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DA5A4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交口县2025-HB04号国有建设用地基本情况明细表</w:t>
      </w:r>
    </w:p>
    <w:p w14:paraId="0C390F15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765"/>
        <w:gridCol w:w="1033"/>
        <w:gridCol w:w="900"/>
        <w:gridCol w:w="1432"/>
        <w:gridCol w:w="736"/>
        <w:gridCol w:w="750"/>
        <w:gridCol w:w="982"/>
        <w:gridCol w:w="1173"/>
        <w:gridCol w:w="668"/>
        <w:gridCol w:w="859"/>
        <w:gridCol w:w="900"/>
        <w:gridCol w:w="1009"/>
        <w:gridCol w:w="1803"/>
      </w:tblGrid>
      <w:tr w14:paraId="104E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64" w:type="dxa"/>
            <w:vMerge w:val="restart"/>
            <w:vAlign w:val="center"/>
          </w:tcPr>
          <w:p w14:paraId="25A64700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 w14:paraId="611F3C38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编号</w:t>
            </w:r>
          </w:p>
        </w:tc>
        <w:tc>
          <w:tcPr>
            <w:tcW w:w="765" w:type="dxa"/>
            <w:vMerge w:val="restart"/>
            <w:vAlign w:val="center"/>
          </w:tcPr>
          <w:p w14:paraId="34BBF429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0C4AF51A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位置</w:t>
            </w:r>
          </w:p>
        </w:tc>
        <w:tc>
          <w:tcPr>
            <w:tcW w:w="1033" w:type="dxa"/>
            <w:vMerge w:val="restart"/>
            <w:vAlign w:val="center"/>
          </w:tcPr>
          <w:p w14:paraId="6F4429A6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591475C6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来源</w:t>
            </w:r>
          </w:p>
        </w:tc>
        <w:tc>
          <w:tcPr>
            <w:tcW w:w="900" w:type="dxa"/>
            <w:vMerge w:val="restart"/>
            <w:vAlign w:val="center"/>
          </w:tcPr>
          <w:p w14:paraId="0506C70C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17A6CB63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面积</w:t>
            </w:r>
          </w:p>
        </w:tc>
        <w:tc>
          <w:tcPr>
            <w:tcW w:w="1432" w:type="dxa"/>
            <w:vMerge w:val="restart"/>
            <w:vAlign w:val="center"/>
          </w:tcPr>
          <w:p w14:paraId="165170AF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</w:t>
            </w:r>
          </w:p>
          <w:p w14:paraId="361815F7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用途</w:t>
            </w:r>
          </w:p>
        </w:tc>
        <w:tc>
          <w:tcPr>
            <w:tcW w:w="736" w:type="dxa"/>
            <w:vMerge w:val="restart"/>
            <w:vAlign w:val="center"/>
          </w:tcPr>
          <w:p w14:paraId="3113EA07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土地使用年限</w:t>
            </w:r>
          </w:p>
        </w:tc>
        <w:tc>
          <w:tcPr>
            <w:tcW w:w="750" w:type="dxa"/>
            <w:vMerge w:val="restart"/>
            <w:vAlign w:val="center"/>
          </w:tcPr>
          <w:p w14:paraId="010BD3FA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  <w:p w14:paraId="69CFA2E4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投资</w:t>
            </w:r>
          </w:p>
        </w:tc>
        <w:tc>
          <w:tcPr>
            <w:tcW w:w="982" w:type="dxa"/>
            <w:vMerge w:val="restart"/>
            <w:vAlign w:val="center"/>
          </w:tcPr>
          <w:p w14:paraId="539DC0FB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</w:t>
            </w:r>
          </w:p>
          <w:p w14:paraId="561C6F78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规模</w:t>
            </w:r>
          </w:p>
        </w:tc>
        <w:tc>
          <w:tcPr>
            <w:tcW w:w="1173" w:type="dxa"/>
            <w:vMerge w:val="restart"/>
            <w:vAlign w:val="center"/>
          </w:tcPr>
          <w:p w14:paraId="62BDEBC3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划拨价款</w:t>
            </w:r>
          </w:p>
          <w:p w14:paraId="4E3636F8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668" w:type="dxa"/>
            <w:vMerge w:val="restart"/>
            <w:vAlign w:val="center"/>
          </w:tcPr>
          <w:p w14:paraId="55A9213B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供地</w:t>
            </w:r>
          </w:p>
          <w:p w14:paraId="22BDFD44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方式</w:t>
            </w:r>
          </w:p>
        </w:tc>
        <w:tc>
          <w:tcPr>
            <w:tcW w:w="4571" w:type="dxa"/>
            <w:gridSpan w:val="4"/>
            <w:vAlign w:val="center"/>
          </w:tcPr>
          <w:p w14:paraId="5C4200B5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土地使用条件</w:t>
            </w:r>
          </w:p>
        </w:tc>
      </w:tr>
      <w:tr w14:paraId="76D4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64" w:type="dxa"/>
            <w:vMerge w:val="continue"/>
            <w:vAlign w:val="center"/>
          </w:tcPr>
          <w:p w14:paraId="58FCB746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765" w:type="dxa"/>
            <w:vMerge w:val="continue"/>
            <w:vAlign w:val="center"/>
          </w:tcPr>
          <w:p w14:paraId="67390114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1033" w:type="dxa"/>
            <w:vMerge w:val="continue"/>
            <w:vAlign w:val="center"/>
          </w:tcPr>
          <w:p w14:paraId="6E06B2ED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900" w:type="dxa"/>
            <w:vMerge w:val="continue"/>
            <w:vAlign w:val="center"/>
          </w:tcPr>
          <w:p w14:paraId="366B9F91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1432" w:type="dxa"/>
            <w:vMerge w:val="continue"/>
            <w:vAlign w:val="center"/>
          </w:tcPr>
          <w:p w14:paraId="5243C05C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736" w:type="dxa"/>
            <w:vMerge w:val="continue"/>
            <w:vAlign w:val="center"/>
          </w:tcPr>
          <w:p w14:paraId="504399CA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750" w:type="dxa"/>
            <w:vMerge w:val="continue"/>
            <w:vAlign w:val="center"/>
          </w:tcPr>
          <w:p w14:paraId="32035A5B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982" w:type="dxa"/>
            <w:vMerge w:val="continue"/>
            <w:vAlign w:val="center"/>
          </w:tcPr>
          <w:p w14:paraId="3E80A0CE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1173" w:type="dxa"/>
            <w:vMerge w:val="continue"/>
            <w:vAlign w:val="center"/>
          </w:tcPr>
          <w:p w14:paraId="51B7D6D8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668" w:type="dxa"/>
            <w:vMerge w:val="continue"/>
            <w:vAlign w:val="center"/>
          </w:tcPr>
          <w:p w14:paraId="48E78427">
            <w:pPr>
              <w:tabs>
                <w:tab w:val="left" w:pos="2097"/>
              </w:tabs>
              <w:bidi w:val="0"/>
              <w:jc w:val="center"/>
            </w:pPr>
          </w:p>
        </w:tc>
        <w:tc>
          <w:tcPr>
            <w:tcW w:w="859" w:type="dxa"/>
            <w:vAlign w:val="center"/>
          </w:tcPr>
          <w:p w14:paraId="71176574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容积率</w:t>
            </w:r>
          </w:p>
        </w:tc>
        <w:tc>
          <w:tcPr>
            <w:tcW w:w="900" w:type="dxa"/>
            <w:vAlign w:val="center"/>
          </w:tcPr>
          <w:p w14:paraId="439424BC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绿地率</w:t>
            </w:r>
          </w:p>
        </w:tc>
        <w:tc>
          <w:tcPr>
            <w:tcW w:w="1009" w:type="dxa"/>
            <w:vAlign w:val="center"/>
          </w:tcPr>
          <w:p w14:paraId="7C67B701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</w:t>
            </w:r>
          </w:p>
          <w:p w14:paraId="324EAA6C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密度</w:t>
            </w:r>
          </w:p>
        </w:tc>
        <w:tc>
          <w:tcPr>
            <w:tcW w:w="1803" w:type="dxa"/>
            <w:vAlign w:val="center"/>
          </w:tcPr>
          <w:p w14:paraId="5D6BDD70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空间范围</w:t>
            </w:r>
          </w:p>
        </w:tc>
      </w:tr>
      <w:tr w14:paraId="5E42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2" w:hRule="atLeast"/>
        </w:trPr>
        <w:tc>
          <w:tcPr>
            <w:tcW w:w="1164" w:type="dxa"/>
            <w:vAlign w:val="center"/>
          </w:tcPr>
          <w:p w14:paraId="3AB7D921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2025-HB04</w:t>
            </w:r>
          </w:p>
        </w:tc>
        <w:tc>
          <w:tcPr>
            <w:tcW w:w="765" w:type="dxa"/>
            <w:vAlign w:val="center"/>
          </w:tcPr>
          <w:p w14:paraId="2E4E0564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交口县双池镇双池村</w:t>
            </w:r>
          </w:p>
        </w:tc>
        <w:tc>
          <w:tcPr>
            <w:tcW w:w="1033" w:type="dxa"/>
            <w:vAlign w:val="center"/>
          </w:tcPr>
          <w:p w14:paraId="6996739D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交政发〔2025〕9号、交政发〔2025〕11号文件确权收储的国有建设用地</w:t>
            </w:r>
          </w:p>
        </w:tc>
        <w:tc>
          <w:tcPr>
            <w:tcW w:w="900" w:type="dxa"/>
            <w:vAlign w:val="center"/>
          </w:tcPr>
          <w:p w14:paraId="188750F7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12626平方米</w:t>
            </w:r>
          </w:p>
        </w:tc>
        <w:tc>
          <w:tcPr>
            <w:tcW w:w="1432" w:type="dxa"/>
            <w:vAlign w:val="center"/>
          </w:tcPr>
          <w:p w14:paraId="55FD4EC1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特殊用地</w:t>
            </w:r>
          </w:p>
          <w:p w14:paraId="4761307F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（殡葬用地）</w:t>
            </w:r>
          </w:p>
        </w:tc>
        <w:tc>
          <w:tcPr>
            <w:tcW w:w="736" w:type="dxa"/>
            <w:vAlign w:val="center"/>
          </w:tcPr>
          <w:p w14:paraId="029CB370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750" w:type="dxa"/>
            <w:vAlign w:val="center"/>
          </w:tcPr>
          <w:p w14:paraId="23AC83D5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200万元</w:t>
            </w:r>
          </w:p>
        </w:tc>
        <w:tc>
          <w:tcPr>
            <w:tcW w:w="982" w:type="dxa"/>
            <w:vAlign w:val="center"/>
          </w:tcPr>
          <w:p w14:paraId="0784C455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173" w:type="dxa"/>
            <w:vAlign w:val="center"/>
          </w:tcPr>
          <w:p w14:paraId="349949E3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61.87万元</w:t>
            </w:r>
          </w:p>
        </w:tc>
        <w:tc>
          <w:tcPr>
            <w:tcW w:w="668" w:type="dxa"/>
            <w:vAlign w:val="center"/>
          </w:tcPr>
          <w:p w14:paraId="75BF1B68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划拨</w:t>
            </w:r>
          </w:p>
        </w:tc>
        <w:tc>
          <w:tcPr>
            <w:tcW w:w="859" w:type="dxa"/>
            <w:vAlign w:val="center"/>
          </w:tcPr>
          <w:p w14:paraId="388C5C52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900" w:type="dxa"/>
            <w:vAlign w:val="center"/>
          </w:tcPr>
          <w:p w14:paraId="4BD19C9F">
            <w:pPr>
              <w:tabs>
                <w:tab w:val="left" w:pos="2097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≥50%</w:t>
            </w:r>
          </w:p>
        </w:tc>
        <w:tc>
          <w:tcPr>
            <w:tcW w:w="1009" w:type="dxa"/>
            <w:vAlign w:val="center"/>
          </w:tcPr>
          <w:p w14:paraId="7ED4293D">
            <w:pPr>
              <w:tabs>
                <w:tab w:val="left" w:pos="2097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</w:t>
            </w:r>
          </w:p>
        </w:tc>
        <w:tc>
          <w:tcPr>
            <w:tcW w:w="1803" w:type="dxa"/>
          </w:tcPr>
          <w:p w14:paraId="04969B41">
            <w:pPr>
              <w:tabs>
                <w:tab w:val="left" w:pos="2097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25ED6A6C">
            <w:pPr>
              <w:tabs>
                <w:tab w:val="left" w:pos="2097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2AEA2905">
            <w:pPr>
              <w:tabs>
                <w:tab w:val="left" w:pos="2097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6A6668BC">
            <w:pPr>
              <w:tabs>
                <w:tab w:val="left" w:pos="2097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项目用地总面积12626平方米，土地用地性质为1506，相邻建筑间距需符合《吕梁市城市规划管理技术规定》、《建筑抗震设计规范》、《建筑设计防火规范》。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绿地率≥50%。</w:t>
            </w:r>
          </w:p>
        </w:tc>
      </w:tr>
    </w:tbl>
    <w:p w14:paraId="2E52395D">
      <w:pPr>
        <w:tabs>
          <w:tab w:val="left" w:pos="2097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OWM2ZTFhYzc3OGZjMzdhNzU0ODZhOGU1NTMyZjYifQ=="/>
  </w:docVars>
  <w:rsids>
    <w:rsidRoot w:val="00000000"/>
    <w:rsid w:val="00B5443F"/>
    <w:rsid w:val="04334F75"/>
    <w:rsid w:val="059B1A95"/>
    <w:rsid w:val="09E55D95"/>
    <w:rsid w:val="0FF05027"/>
    <w:rsid w:val="103435D2"/>
    <w:rsid w:val="14A405FA"/>
    <w:rsid w:val="14BF5434"/>
    <w:rsid w:val="178E2810"/>
    <w:rsid w:val="1BE77025"/>
    <w:rsid w:val="1C881C81"/>
    <w:rsid w:val="1D167BBB"/>
    <w:rsid w:val="1F773E53"/>
    <w:rsid w:val="20565126"/>
    <w:rsid w:val="2107263D"/>
    <w:rsid w:val="23C952F9"/>
    <w:rsid w:val="26E931BF"/>
    <w:rsid w:val="274D5CE2"/>
    <w:rsid w:val="28461C9C"/>
    <w:rsid w:val="287F56B4"/>
    <w:rsid w:val="291D29FD"/>
    <w:rsid w:val="2AC05D36"/>
    <w:rsid w:val="2B6A3EF4"/>
    <w:rsid w:val="2C4330B5"/>
    <w:rsid w:val="2FE92832"/>
    <w:rsid w:val="323B3EF4"/>
    <w:rsid w:val="34D50D12"/>
    <w:rsid w:val="388C36FB"/>
    <w:rsid w:val="3B141786"/>
    <w:rsid w:val="3D9F5C7F"/>
    <w:rsid w:val="3EF8613C"/>
    <w:rsid w:val="40A315E2"/>
    <w:rsid w:val="40C55B1A"/>
    <w:rsid w:val="41662610"/>
    <w:rsid w:val="45FB5457"/>
    <w:rsid w:val="49921935"/>
    <w:rsid w:val="4B9F509C"/>
    <w:rsid w:val="4BCD7E5B"/>
    <w:rsid w:val="4CE74F4D"/>
    <w:rsid w:val="4D5679DC"/>
    <w:rsid w:val="4F5E4BE9"/>
    <w:rsid w:val="55472A2C"/>
    <w:rsid w:val="592B61C1"/>
    <w:rsid w:val="5C294C3A"/>
    <w:rsid w:val="5CBD35D4"/>
    <w:rsid w:val="5E556714"/>
    <w:rsid w:val="621C0D9D"/>
    <w:rsid w:val="623F0E10"/>
    <w:rsid w:val="646A16B1"/>
    <w:rsid w:val="664F1741"/>
    <w:rsid w:val="687E455F"/>
    <w:rsid w:val="6A0E36C1"/>
    <w:rsid w:val="6DE17DA0"/>
    <w:rsid w:val="715E6CDC"/>
    <w:rsid w:val="71EF5D3B"/>
    <w:rsid w:val="73187D7A"/>
    <w:rsid w:val="75B91657"/>
    <w:rsid w:val="7718792D"/>
    <w:rsid w:val="779A47E6"/>
    <w:rsid w:val="78E851C8"/>
    <w:rsid w:val="7A7B26AD"/>
    <w:rsid w:val="7AD02734"/>
    <w:rsid w:val="7D6F0665"/>
    <w:rsid w:val="7F69341C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basedOn w:val="1"/>
    <w:autoRedefine/>
    <w:qFormat/>
    <w:uiPriority w:val="0"/>
    <w:pPr>
      <w:spacing w:after="120" w:afterLines="0"/>
    </w:p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241</Characters>
  <Lines>0</Lines>
  <Paragraphs>0</Paragraphs>
  <TotalTime>1</TotalTime>
  <ScaleCrop>false</ScaleCrop>
  <LinksUpToDate>false</LinksUpToDate>
  <CharactersWithSpaces>241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jkxgtjhh</dc:creator>
  <cp:lastModifiedBy>杨小羊</cp:lastModifiedBy>
  <cp:lastPrinted>2025-12-15T01:20:00Z</cp:lastPrinted>
  <dcterms:modified xsi:type="dcterms:W3CDTF">2025-12-18T01:29:04Z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05ABF6BCDA6447FA8313E09D3F43109C_13</vt:lpwstr>
  </property>
  <property fmtid="{D5CDD505-2E9C-101B-9397-08002B2CF9AE}" pid="4" name="KSOTemplateDocerSaveRecord">
    <vt:lpwstr>eyJoZGlkIjoiMWQyOWM2ZTFhYzc3OGZjMzdhNzU0ODZhOGU1NTMyZjYiLCJ1c2VySWQiOiIyMTc0NDQyMjEifQ==</vt:lpwstr>
  </property>
</Properties>
</file>