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44FD" w14:textId="77777777" w:rsidR="00506B69" w:rsidRDefault="00000000">
      <w:pPr>
        <w:ind w:left="2209" w:hangingChars="500" w:hanging="2209"/>
        <w:rPr>
          <w:rFonts w:ascii="宋体"/>
          <w:b/>
          <w:sz w:val="44"/>
          <w:szCs w:val="44"/>
        </w:rPr>
      </w:pPr>
      <w:r>
        <w:rPr>
          <w:rFonts w:ascii="宋体" w:hint="eastAsia"/>
          <w:b/>
          <w:sz w:val="44"/>
          <w:szCs w:val="44"/>
        </w:rPr>
        <w:t>关于2023年度吕梁市生猪链主企业贷款</w:t>
      </w:r>
    </w:p>
    <w:p w14:paraId="24567FB2" w14:textId="77777777" w:rsidR="00506B69" w:rsidRDefault="00000000">
      <w:pPr>
        <w:ind w:left="2209" w:hangingChars="500" w:hanging="2209"/>
        <w:jc w:val="center"/>
        <w:rPr>
          <w:rFonts w:ascii="仿宋" w:eastAsia="仿宋" w:hAnsi="仿宋"/>
          <w:sz w:val="32"/>
          <w:szCs w:val="32"/>
        </w:rPr>
      </w:pPr>
      <w:r>
        <w:rPr>
          <w:rFonts w:ascii="宋体" w:hint="eastAsia"/>
          <w:b/>
          <w:sz w:val="44"/>
          <w:szCs w:val="44"/>
        </w:rPr>
        <w:t>财政贴息资金的申请</w:t>
      </w:r>
    </w:p>
    <w:p w14:paraId="256D84B7" w14:textId="77777777" w:rsidR="00506B69" w:rsidRDefault="00000000">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县农业农村局、县财政局：</w:t>
      </w:r>
    </w:p>
    <w:p w14:paraId="75892B08" w14:textId="77777777" w:rsidR="00506B69"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为充分发挥财政资金信贷担保、贷款贴息的导向功能，推动全市生猪链主企业发展壮大，根据《山西省财政厅关于开展财政支持生猪全产业链试点项目工作的通知》（晋财农[2022]144号）和《吕梁市农业农村局 吕梁市财政局 关于印发2023年吕梁市生猪全产业链发展贷款贴息方案的通知》（吕农发[2022]152号）文件精神，山西南山百世食安农牧业有限公司是交口县唯一生猪链主企业，公司按照文件要求整理汇总贷款情况后如下：</w:t>
      </w:r>
    </w:p>
    <w:p w14:paraId="2A44C7D8" w14:textId="40F797F9" w:rsidR="00506B69"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5日-2023年12月31日共贷款1830万，其中国农业发展银行交口支行贷款950万元，利息32.03875万元；交口县融都村镇银行贷款400万元，利息14.82万元；交口县农村信用合作社联社480万元，利息27.1208万元，共计利息73</w:t>
      </w:r>
      <w:r w:rsidR="00933175">
        <w:rPr>
          <w:rFonts w:ascii="仿宋_GB2312" w:eastAsia="仿宋_GB2312" w:hAnsi="仿宋_GB2312" w:cs="仿宋_GB2312"/>
          <w:sz w:val="32"/>
          <w:szCs w:val="32"/>
        </w:rPr>
        <w:t>.</w:t>
      </w:r>
      <w:r>
        <w:rPr>
          <w:rFonts w:ascii="仿宋_GB2312" w:eastAsia="仿宋_GB2312" w:hAnsi="仿宋_GB2312" w:cs="仿宋_GB2312" w:hint="eastAsia"/>
          <w:sz w:val="32"/>
          <w:szCs w:val="32"/>
        </w:rPr>
        <w:t>97955万元，按照《山西省人民政府办公厅关于扶持农业产业龙头企业发展若干政策的通知》（晋政办发[2019]69）文件中的贴息标准测算，共可申请贴息资金40.9313万元。</w:t>
      </w:r>
    </w:p>
    <w:p w14:paraId="2BB37FB6" w14:textId="77777777" w:rsidR="00506B69" w:rsidRPr="00933175" w:rsidRDefault="00506B69">
      <w:pPr>
        <w:spacing w:line="600" w:lineRule="exact"/>
        <w:jc w:val="right"/>
        <w:rPr>
          <w:rFonts w:ascii="仿宋_GB2312" w:eastAsia="仿宋_GB2312" w:hAnsi="仿宋_GB2312" w:cs="仿宋_GB2312"/>
          <w:sz w:val="32"/>
          <w:szCs w:val="32"/>
        </w:rPr>
      </w:pPr>
    </w:p>
    <w:p w14:paraId="20374595" w14:textId="77777777" w:rsidR="00506B69" w:rsidRDefault="00000000">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山西南山百世食安农牧业有限公司</w:t>
      </w:r>
    </w:p>
    <w:p w14:paraId="03751E27" w14:textId="77777777" w:rsidR="00506B69" w:rsidRDefault="00000000">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2023年11月23日</w:t>
      </w:r>
    </w:p>
    <w:p w14:paraId="3F127A69" w14:textId="77777777" w:rsidR="00506B69" w:rsidRDefault="00506B69">
      <w:pPr>
        <w:spacing w:line="600" w:lineRule="exact"/>
        <w:ind w:firstLineChars="1500" w:firstLine="4800"/>
        <w:rPr>
          <w:rFonts w:ascii="仿宋_GB2312" w:eastAsia="仿宋_GB2312" w:hAnsi="仿宋_GB2312" w:cs="仿宋_GB2312"/>
          <w:sz w:val="32"/>
          <w:szCs w:val="32"/>
        </w:rPr>
      </w:pPr>
    </w:p>
    <w:p w14:paraId="42EEE97B" w14:textId="77777777" w:rsidR="00506B69" w:rsidRDefault="00506B69">
      <w:pPr>
        <w:rPr>
          <w:sz w:val="28"/>
          <w:szCs w:val="28"/>
        </w:rPr>
      </w:pPr>
    </w:p>
    <w:sectPr w:rsidR="00506B69">
      <w:headerReference w:type="default" r:id="rId7"/>
      <w:footerReference w:type="default" r:id="rId8"/>
      <w:pgSz w:w="11906" w:h="16838"/>
      <w:pgMar w:top="1440" w:right="1803" w:bottom="1440" w:left="1803" w:header="851" w:footer="992" w:gutter="0"/>
      <w:pgNumType w:fmt="numberInDash" w:start="2"/>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4B6F" w14:textId="77777777" w:rsidR="00DB2650" w:rsidRDefault="00DB2650">
      <w:r>
        <w:separator/>
      </w:r>
    </w:p>
  </w:endnote>
  <w:endnote w:type="continuationSeparator" w:id="0">
    <w:p w14:paraId="249A0DF2" w14:textId="77777777" w:rsidR="00DB2650" w:rsidRDefault="00DB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A91E" w14:textId="77777777" w:rsidR="00506B69" w:rsidRDefault="00000000">
    <w:pPr>
      <w:pStyle w:val="a3"/>
    </w:pPr>
    <w:r>
      <w:rPr>
        <w:noProof/>
      </w:rPr>
      <mc:AlternateContent>
        <mc:Choice Requires="wps">
          <w:drawing>
            <wp:anchor distT="0" distB="0" distL="114300" distR="114300" simplePos="0" relativeHeight="251659264" behindDoc="0" locked="0" layoutInCell="1" allowOverlap="1" wp14:anchorId="68B4A4A4" wp14:editId="751D15C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A145D" w14:textId="77777777" w:rsidR="00506B69" w:rsidRDefault="00000000">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B4A4A4"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DA145D" w14:textId="77777777" w:rsidR="00506B69" w:rsidRDefault="00000000">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5A9E" w14:textId="77777777" w:rsidR="00DB2650" w:rsidRDefault="00DB2650">
      <w:r>
        <w:separator/>
      </w:r>
    </w:p>
  </w:footnote>
  <w:footnote w:type="continuationSeparator" w:id="0">
    <w:p w14:paraId="693237B5" w14:textId="77777777" w:rsidR="00DB2650" w:rsidRDefault="00DB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343C" w14:textId="77777777" w:rsidR="00506B69" w:rsidRDefault="00506B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VmNDI5ODJkZjUwMTA1YjdhODRiNWJmZTNiOGM3OGMifQ=="/>
  </w:docVars>
  <w:rsids>
    <w:rsidRoot w:val="77663D42"/>
    <w:rsid w:val="00506B69"/>
    <w:rsid w:val="00933175"/>
    <w:rsid w:val="00DB2650"/>
    <w:rsid w:val="013962DD"/>
    <w:rsid w:val="0D3417E7"/>
    <w:rsid w:val="1E653381"/>
    <w:rsid w:val="228C75D4"/>
    <w:rsid w:val="23177A02"/>
    <w:rsid w:val="449F3F1D"/>
    <w:rsid w:val="4D2D3435"/>
    <w:rsid w:val="51734B56"/>
    <w:rsid w:val="58134EF7"/>
    <w:rsid w:val="599A30BD"/>
    <w:rsid w:val="5C7F7D2C"/>
    <w:rsid w:val="66466178"/>
    <w:rsid w:val="66DE7CD7"/>
    <w:rsid w:val="689A6903"/>
    <w:rsid w:val="73D270B2"/>
    <w:rsid w:val="77663D42"/>
    <w:rsid w:val="77A201DD"/>
    <w:rsid w:val="79195CE0"/>
    <w:rsid w:val="7CBB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0FA10"/>
  <w15:docId w15:val="{6D7F62E3-E368-48F8-93D1-AE681045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建按 孟</cp:lastModifiedBy>
  <cp:revision>3</cp:revision>
  <cp:lastPrinted>2023-11-24T03:12:00Z</cp:lastPrinted>
  <dcterms:created xsi:type="dcterms:W3CDTF">2023-11-25T03:42:00Z</dcterms:created>
  <dcterms:modified xsi:type="dcterms:W3CDTF">2023-11-25T03:42:00Z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D7B30959174147509520A87C35B21B4F_13</vt:lpwstr>
  </property>
</Properties>
</file>