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交口县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水头镇人民政府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扶持壮大村级集体经济</w:t>
      </w:r>
    </w:p>
    <w:p>
      <w:pPr>
        <w:spacing w:line="640" w:lineRule="exact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项目</w:t>
      </w:r>
      <w:r>
        <w:rPr>
          <w:rFonts w:hint="eastAsia" w:ascii="宋体" w:hAnsi="宋体" w:cs="宋体"/>
          <w:b/>
          <w:bCs/>
          <w:sz w:val="36"/>
          <w:szCs w:val="36"/>
        </w:rPr>
        <w:t>绩效评价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报告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                           </w:t>
      </w:r>
    </w:p>
    <w:p>
      <w:pPr>
        <w:jc w:val="center"/>
        <w:rPr>
          <w:rFonts w:hint="default" w:ascii="宋体" w:hAnsi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                            </w:t>
      </w:r>
    </w:p>
    <w:p>
      <w:pPr>
        <w:ind w:firstLine="3855" w:firstLineChars="1600"/>
        <w:rPr>
          <w:rFonts w:ascii="宋体" w:hAnsi="宋体" w:cs="宋体"/>
          <w:b/>
          <w:bCs/>
          <w:sz w:val="24"/>
          <w:szCs w:val="24"/>
        </w:rPr>
      </w:pPr>
    </w:p>
    <w:p>
      <w:pPr>
        <w:pStyle w:val="2"/>
        <w:ind w:left="0" w:leftChars="0" w:firstLine="560" w:firstLineChars="200"/>
        <w:rPr>
          <w:rFonts w:cs="宋体" w:asciiTheme="minorEastAsia" w:hAnsiTheme="minorEastAsia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cs="宋体" w:asciiTheme="minorEastAsia" w:hAnsiTheme="minorEastAsia"/>
          <w:b/>
          <w:sz w:val="28"/>
          <w:szCs w:val="28"/>
          <w:highlight w:val="none"/>
        </w:rPr>
        <w:t>基本情况</w:t>
      </w:r>
      <w:r>
        <w:rPr>
          <w:rFonts w:cs="宋体" w:asciiTheme="minorEastAsia" w:hAnsiTheme="minorEastAsia"/>
          <w:b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baseline"/>
        <w:rPr>
          <w:rFonts w:ascii="楷体" w:hAnsi="楷体" w:eastAsia="楷体" w:cs="宋体"/>
          <w:b/>
          <w:sz w:val="28"/>
          <w:szCs w:val="28"/>
          <w:highlight w:val="none"/>
        </w:rPr>
      </w:pPr>
      <w:r>
        <w:rPr>
          <w:rFonts w:hint="eastAsia" w:ascii="楷体" w:hAnsi="楷体" w:eastAsia="楷体" w:cs="宋体"/>
          <w:b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楷体" w:hAnsi="楷体" w:eastAsia="楷体" w:cs="宋体"/>
          <w:b/>
          <w:sz w:val="28"/>
          <w:szCs w:val="28"/>
          <w:highlight w:val="none"/>
        </w:rPr>
        <w:t>单位基本情况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1.项目实施单位基本情况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highlight w:val="yellow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（1）水头镇人民政府，</w:t>
      </w:r>
      <w:r>
        <w:rPr>
          <w:rFonts w:hint="eastAsia" w:ascii="宋体" w:hAnsi="宋体" w:cs="宋体"/>
          <w:sz w:val="28"/>
          <w:szCs w:val="28"/>
        </w:rPr>
        <w:t>统一社会信用代码：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11142333012705542G；机构</w:t>
      </w:r>
      <w:r>
        <w:rPr>
          <w:rFonts w:hint="eastAsia" w:ascii="宋体" w:hAnsi="宋体" w:cs="宋体"/>
          <w:sz w:val="28"/>
          <w:szCs w:val="28"/>
          <w:highlight w:val="none"/>
        </w:rPr>
        <w:t>地址：山西省交口县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迎宾街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17号</w:t>
      </w:r>
      <w:r>
        <w:rPr>
          <w:rFonts w:hint="eastAsia" w:ascii="宋体" w:hAnsi="宋体" w:cs="宋体"/>
          <w:sz w:val="28"/>
          <w:szCs w:val="28"/>
          <w:highlight w:val="none"/>
        </w:rPr>
        <w:t>；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负责</w:t>
      </w:r>
      <w:r>
        <w:rPr>
          <w:rFonts w:hint="eastAsia" w:ascii="宋体" w:hAnsi="宋体" w:cs="宋体"/>
          <w:sz w:val="28"/>
          <w:szCs w:val="28"/>
          <w:highlight w:val="none"/>
        </w:rPr>
        <w:t>人：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任瑞斌</w:t>
      </w:r>
      <w:r>
        <w:rPr>
          <w:rFonts w:hint="eastAsia" w:ascii="宋体" w:hAnsi="宋体" w:cs="宋体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2" w:firstLineChars="200"/>
        <w:rPr>
          <w:rFonts w:ascii="楷体" w:hAnsi="楷体" w:eastAsia="楷体" w:cs="宋体"/>
          <w:b/>
          <w:sz w:val="28"/>
          <w:szCs w:val="28"/>
          <w:highlight w:val="none"/>
        </w:rPr>
      </w:pPr>
      <w:r>
        <w:rPr>
          <w:rFonts w:hint="eastAsia" w:ascii="楷体" w:hAnsi="楷体" w:eastAsia="楷体" w:cs="宋体"/>
          <w:b/>
          <w:sz w:val="28"/>
          <w:szCs w:val="28"/>
          <w:highlight w:val="none"/>
        </w:rPr>
        <w:t>（二）项目基本情况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1.项目概况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立项背景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：加强村级集体经济建设，是推进农业适度规模经营、优化配置农业生产要素、提高农村公共服务能力、完善农村社会治理、实现农民共同富裕的重要举措，是促进农民共同富裕的需要，将扶持发展村级集体经济工作，纳入到实施乡村振兴战略中来思考、来谋划、来布局，充分认识村级集体经济发展壮大对于统筹城乡发展、促进社会稳定、巩固执政基础和全面建成小康社会具有十分重大的意义。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立项依据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：山西省委组织部、山西省财政厅、山西省农业厅《关于坚持和加强农村基层党组织领导发展壮大村级集体经济的通知》（晋组通字[2019]13号）文件；(吕财农[2020]121号）文件；交口县财政局、交口县现代农业发展中心《关于下达2021年扶持壮大村级集体经济补助资金的通知》（交财农[2021]77号）等。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项目内容：扶持壮大村级集体经济项目主要内容涉及7个乡镇，17个村（含温泉乡杏泉村因项目调整未实施），实际实施子项目共16个。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水头镇人民政府——赵村扩建新建猪舍一座800㎡及同步自动上料设备一套，出租收取租金以壮大集体经济。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项目主要绩效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交口县扶持壮大村级集体经济项目，水头镇涉及1个项目。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主要绩效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情况详见下表：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default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交口县扶持壮大村级集体经济项目绩效表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b w:val="0"/>
          <w:bCs/>
          <w:sz w:val="18"/>
          <w:szCs w:val="18"/>
          <w:highlight w:val="none"/>
          <w:lang w:val="en-US" w:eastAsia="zh-CN"/>
        </w:rPr>
        <w:t>单位：元</w:t>
      </w:r>
    </w:p>
    <w:tbl>
      <w:tblPr>
        <w:tblStyle w:val="7"/>
        <w:tblW w:w="9054" w:type="dxa"/>
        <w:tblInd w:w="-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137"/>
        <w:gridCol w:w="843"/>
        <w:gridCol w:w="529"/>
        <w:gridCol w:w="1861"/>
        <w:gridCol w:w="645"/>
        <w:gridCol w:w="2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模式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资金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经营方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收益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项目绩效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水头镇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9"/>
                <w:lang w:val="en-US" w:eastAsia="zh-CN" w:bidi="ar"/>
              </w:rPr>
              <w:t>赵村扩建新建猪舍一座800</w:t>
            </w:r>
            <w:r>
              <w:rPr>
                <w:rStyle w:val="10"/>
                <w:lang w:val="en-US" w:eastAsia="zh-CN" w:bidi="ar"/>
              </w:rPr>
              <w:t>㎡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及同步自动上料设备一套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出租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55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张晓宏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2.5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年租金3.3万元，增加村集体经济收益，为猪场发展提供后续资金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3.项目资金到位及使用情况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cs="宋体"/>
          <w:b w:val="0"/>
          <w:bCs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交口县扶持壮大村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级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集体经济项目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预算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9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35万元，资金到位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9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35万元,到位率100%；实际支出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879.52万元；结余55.48万元，其中温泉乡杏泉村项目未实施资金55万元未使用，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回龙镇项目资金结余4,808.00元。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项目资金到位及使用情况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，详见下表：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项目资金到位及使用情况</w:t>
      </w:r>
    </w:p>
    <w:p>
      <w:pPr>
        <w:pStyle w:val="4"/>
        <w:spacing w:beforeAutospacing="0" w:afterAutospacing="0" w:line="360" w:lineRule="auto"/>
        <w:ind w:firstLine="7560" w:firstLineChars="4200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Style w:val="7"/>
        <w:tblW w:w="8822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31"/>
        <w:gridCol w:w="870"/>
        <w:gridCol w:w="1190"/>
        <w:gridCol w:w="1060"/>
        <w:gridCol w:w="1020"/>
        <w:gridCol w:w="2150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项目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预算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资金来源</w:t>
            </w:r>
          </w:p>
        </w:tc>
        <w:tc>
          <w:tcPr>
            <w:tcW w:w="4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经费支出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单位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级次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月日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科目及摘要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金额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年月日</w:t>
            </w: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科目及摘要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水头镇</w:t>
            </w:r>
          </w:p>
        </w:tc>
        <w:tc>
          <w:tcPr>
            <w:tcW w:w="7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中央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2021.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31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收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财政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383,500.00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2021.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31</w:t>
            </w: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支赵村养猪场建设工程款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383,500.00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7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中央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2021.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30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收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财政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150,000.00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2021.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30</w:t>
            </w: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支赵村养猪场建设工程款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150,000.00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6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7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中央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2021.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31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收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财政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16,500.00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2021.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31</w:t>
            </w: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支赵村养猪场建设工程款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16,500.00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36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小  计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3"/>
                <w:szCs w:val="13"/>
                <w:lang w:val="en-US" w:eastAsia="zh-CN"/>
              </w:rPr>
              <w:t>1个项目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550,000.00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550,000.00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（三）项目绩效目标</w:t>
      </w:r>
    </w:p>
    <w:tbl>
      <w:tblPr>
        <w:tblStyle w:val="7"/>
        <w:tblW w:w="8945" w:type="dxa"/>
        <w:tblInd w:w="-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133"/>
        <w:gridCol w:w="4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项目绩效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水头镇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9"/>
                <w:lang w:val="en-US" w:eastAsia="zh-CN" w:bidi="ar"/>
              </w:rPr>
              <w:t>赵村扩建新建猪舍一座800</w:t>
            </w:r>
            <w:r>
              <w:rPr>
                <w:rStyle w:val="10"/>
                <w:lang w:val="en-US" w:eastAsia="zh-CN" w:bidi="ar"/>
              </w:rPr>
              <w:t>㎡</w:t>
            </w:r>
            <w:r>
              <w:rPr>
                <w:rStyle w:val="9"/>
                <w:lang w:val="en-US" w:eastAsia="zh-CN" w:bidi="ar"/>
              </w:rPr>
              <w:t>及同步自动上料设备一套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出租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年租金3.3万元，增加村集体经济收益，为猪场发展提供后续资金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yello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、绩效评价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情况</w:t>
      </w:r>
    </w:p>
    <w:p>
      <w:pPr>
        <w:keepNext w:val="0"/>
        <w:keepLines w:val="0"/>
        <w:pageBreakBefore w:val="0"/>
        <w:widowControl w:val="0"/>
        <w:tabs>
          <w:tab w:val="left" w:pos="4678"/>
          <w:tab w:val="righ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（一）绩效评价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目的 对象及范围</w:t>
      </w:r>
    </w:p>
    <w:p>
      <w:pPr>
        <w:keepNext w:val="0"/>
        <w:keepLines w:val="0"/>
        <w:pageBreakBefore w:val="0"/>
        <w:widowControl w:val="0"/>
        <w:tabs>
          <w:tab w:val="left" w:pos="4678"/>
          <w:tab w:val="righ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1.绩效评价目的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60" w:firstLineChars="200"/>
        <w:textAlignment w:val="auto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通过实施财政支出绩效评价，增强部门单位的绩效观念和责任意识，以项目支出和结果是否达到绩效目标、项目拨款依据是否充分、资金支出是否规范合理等为主要内容，评价结果将作为预算安排的主要依据，确保“预算编制有目标、预算执行有监控、预算完成有评价、预算结果有应用”的全过程预算绩效管理体系得到有效实施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textAlignment w:val="auto"/>
        <w:rPr>
          <w:rFonts w:hint="default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2.绩效评价的对象及范围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本次绩效评价的对象及范围是：水头镇2021年扶持壮大村级集体经济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项目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绩效情况。</w:t>
      </w:r>
    </w:p>
    <w:p>
      <w:pPr>
        <w:numPr>
          <w:ilvl w:val="0"/>
          <w:numId w:val="0"/>
        </w:numPr>
        <w:tabs>
          <w:tab w:val="right" w:pos="8618"/>
        </w:tabs>
        <w:spacing w:line="360" w:lineRule="auto"/>
        <w:ind w:firstLine="562" w:firstLineChars="200"/>
        <w:jc w:val="left"/>
        <w:rPr>
          <w:rFonts w:hint="default" w:cs="宋体" w:asciiTheme="majorEastAsia" w:hAnsiTheme="majorEastAsia" w:eastAsiaTheme="majorEastAsia"/>
          <w:b/>
          <w:sz w:val="28"/>
          <w:szCs w:val="28"/>
          <w:highlight w:val="none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sz w:val="28"/>
          <w:szCs w:val="28"/>
          <w:highlight w:val="none"/>
          <w:lang w:val="en-US" w:eastAsia="zh-CN"/>
        </w:rPr>
        <w:t>三、项目</w:t>
      </w:r>
      <w:r>
        <w:rPr>
          <w:rFonts w:hint="eastAsia" w:cs="宋体" w:asciiTheme="majorEastAsia" w:hAnsiTheme="majorEastAsia" w:eastAsiaTheme="majorEastAsia"/>
          <w:b/>
          <w:sz w:val="28"/>
          <w:szCs w:val="28"/>
          <w:highlight w:val="none"/>
        </w:rPr>
        <w:t>绩效</w:t>
      </w:r>
      <w:r>
        <w:rPr>
          <w:rFonts w:hint="eastAsia" w:cs="宋体" w:asciiTheme="majorEastAsia" w:hAnsiTheme="majorEastAsia" w:eastAsiaTheme="majorEastAsia"/>
          <w:b/>
          <w:sz w:val="28"/>
          <w:szCs w:val="28"/>
          <w:highlight w:val="none"/>
          <w:lang w:val="en-US" w:eastAsia="zh-CN"/>
        </w:rPr>
        <w:t>评价中</w:t>
      </w:r>
      <w:r>
        <w:rPr>
          <w:rFonts w:hint="eastAsia" w:cs="宋体" w:asciiTheme="majorEastAsia" w:hAnsiTheme="majorEastAsia" w:eastAsiaTheme="majorEastAsia"/>
          <w:b/>
          <w:sz w:val="28"/>
          <w:szCs w:val="28"/>
          <w:highlight w:val="none"/>
        </w:rPr>
        <w:t>发现的问题</w:t>
      </w:r>
      <w:r>
        <w:rPr>
          <w:rFonts w:hint="eastAsia" w:cs="宋体" w:asciiTheme="majorEastAsia" w:hAnsiTheme="majorEastAsia" w:eastAsiaTheme="majorEastAsia"/>
          <w:b/>
          <w:sz w:val="28"/>
          <w:szCs w:val="28"/>
          <w:highlight w:val="none"/>
          <w:lang w:val="en-US" w:eastAsia="zh-CN"/>
        </w:rPr>
        <w:t>及建议</w:t>
      </w:r>
    </w:p>
    <w:p>
      <w:pPr>
        <w:tabs>
          <w:tab w:val="right" w:pos="8618"/>
        </w:tabs>
        <w:spacing w:line="360" w:lineRule="auto"/>
        <w:ind w:firstLine="560" w:firstLineChars="200"/>
        <w:jc w:val="left"/>
        <w:rPr>
          <w:rFonts w:hint="default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  <w:t>（一）健全和完善项目管理制度，增强制度执行力；</w:t>
      </w:r>
    </w:p>
    <w:p>
      <w:pPr>
        <w:tabs>
          <w:tab w:val="right" w:pos="8618"/>
        </w:tabs>
        <w:spacing w:line="360" w:lineRule="auto"/>
        <w:ind w:firstLine="560" w:firstLineChars="200"/>
        <w:jc w:val="left"/>
        <w:rPr>
          <w:rFonts w:hint="default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  <w:t>（二）加强项目绩效目标管理，总结项目运行中的经验并注意反思和项目绩效自评；</w:t>
      </w:r>
    </w:p>
    <w:p>
      <w:pPr>
        <w:tabs>
          <w:tab w:val="right" w:pos="8618"/>
        </w:tabs>
        <w:spacing w:line="360" w:lineRule="auto"/>
        <w:ind w:firstLine="560" w:firstLineChars="200"/>
        <w:jc w:val="left"/>
        <w:rPr>
          <w:rFonts w:hint="default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  <w:t>（三）强化与有关部门的沟通协调，克服困难，开拓创新，确保项目顺利实施；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  <w:t>（四）按计划及时完成项目建设，更好地发挥项目绩效。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8143B"/>
    <w:multiLevelType w:val="multilevel"/>
    <w:tmpl w:val="4E28143B"/>
    <w:lvl w:ilvl="0" w:tentative="0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NTkwYzZmNjA5YTEyYmI1ZjIwNTZlNTgxOWE4ZjUifQ=="/>
  </w:docVars>
  <w:rsids>
    <w:rsidRoot w:val="39823252"/>
    <w:rsid w:val="3982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200" w:firstLineChars="200"/>
    </w:pPr>
    <w:rPr>
      <w:rFonts w:ascii="Calibri" w:hAnsi="Calibri"/>
      <w:szCs w:val="24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font21"/>
    <w:basedOn w:val="8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10">
    <w:name w:val="font31"/>
    <w:basedOn w:val="8"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2022-11-09T08:08:00Z</dcterms:created>
  <dc:creator>Administrator</dc:creator>
  <cp:lastModifiedBy>Administrator</cp:lastModifiedBy>
  <dcterms:modified xsi:type="dcterms:W3CDTF">2022-11-09T08:10:13Z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43E96AE36AE8462790AE94043A8645C6</vt:lpwstr>
  </property>
</Properties>
</file>