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883" w:firstLineChars="200"/>
        <w:jc w:val="center"/>
        <w:rPr>
          <w:rFonts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</w:p>
    <w:p>
      <w:pPr>
        <w:spacing w:line="64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spacing w:line="640" w:lineRule="exact"/>
        <w:jc w:val="both"/>
        <w:rPr>
          <w:rFonts w:ascii="宋体" w:hAnsi="宋体" w:cs="宋体"/>
          <w:b/>
          <w:bCs/>
          <w:sz w:val="44"/>
          <w:szCs w:val="44"/>
        </w:rPr>
      </w:pPr>
    </w:p>
    <w:p>
      <w:pPr>
        <w:pStyle w:val="2"/>
      </w:pPr>
    </w:p>
    <w:p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康城镇扶持壮大村级集体经济</w:t>
      </w:r>
    </w:p>
    <w:p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项目</w:t>
      </w:r>
      <w:r>
        <w:rPr>
          <w:rFonts w:hint="eastAsia" w:ascii="宋体" w:hAnsi="宋体" w:cs="宋体"/>
          <w:b/>
          <w:bCs/>
          <w:sz w:val="44"/>
          <w:szCs w:val="44"/>
        </w:rPr>
        <w:t>绩效评价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报告</w:t>
      </w:r>
    </w:p>
    <w:p>
      <w:pPr>
        <w:pStyle w:val="2"/>
        <w:rPr>
          <w:rFonts w:hint="eastAsia" w:ascii="宋体" w:hAnsi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 xml:space="preserve">                </w:t>
      </w:r>
    </w:p>
    <w:p>
      <w:pPr>
        <w:pStyle w:val="2"/>
        <w:ind w:firstLine="5421" w:firstLineChars="1500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 </w:t>
      </w:r>
    </w:p>
    <w:p>
      <w:pPr>
        <w:pStyle w:val="2"/>
        <w:ind w:firstLine="5421" w:firstLineChars="1500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pStyle w:val="2"/>
        <w:ind w:firstLine="5421" w:firstLineChars="1500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pStyle w:val="2"/>
        <w:ind w:firstLine="5421" w:firstLineChars="1500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pStyle w:val="2"/>
        <w:ind w:firstLine="5421" w:firstLineChars="1500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pStyle w:val="2"/>
        <w:ind w:firstLine="5421" w:firstLineChars="1500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pStyle w:val="2"/>
        <w:ind w:firstLine="5421" w:firstLineChars="1500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pStyle w:val="2"/>
        <w:ind w:firstLine="5421" w:firstLineChars="1500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2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</w:p>
    <w:p>
      <w:pPr>
        <w:pStyle w:val="2"/>
        <w:ind w:firstLine="5421" w:firstLineChars="1500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40" w:right="1286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ind w:firstLine="5421" w:firstLineChars="1500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                   </w:t>
      </w:r>
    </w:p>
    <w:p>
      <w:pPr>
        <w:spacing w:line="64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spacing w:line="64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pStyle w:val="2"/>
        <w:spacing w:beforeLines="0" w:afterLines="0"/>
        <w:ind w:left="420" w:firstLine="3253" w:firstLineChars="900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目    录</w:t>
      </w:r>
    </w:p>
    <w:p>
      <w:pPr>
        <w:pStyle w:val="2"/>
        <w:spacing w:beforeLines="0" w:afterLines="0"/>
        <w:ind w:left="0" w:leftChars="0" w:firstLine="0" w:firstLineChars="0"/>
        <w:rPr>
          <w:rFonts w:hint="default"/>
          <w:sz w:val="21"/>
          <w:szCs w:val="24"/>
        </w:rPr>
      </w:pPr>
    </w:p>
    <w:p>
      <w:pPr>
        <w:numPr>
          <w:ilvl w:val="0"/>
          <w:numId w:val="1"/>
        </w:numPr>
        <w:tabs>
          <w:tab w:val="right" w:pos="8618"/>
        </w:tabs>
        <w:spacing w:line="360" w:lineRule="auto"/>
        <w:ind w:firstLine="560" w:firstLineChars="20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基本情况..........................................1</w:t>
      </w:r>
    </w:p>
    <w:p>
      <w:pPr>
        <w:tabs>
          <w:tab w:val="right" w:pos="8618"/>
        </w:tabs>
        <w:spacing w:line="360" w:lineRule="auto"/>
        <w:ind w:firstLine="560" w:firstLineChars="20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(一)项目单位基本情况..................................1</w:t>
      </w:r>
    </w:p>
    <w:p>
      <w:pPr>
        <w:tabs>
          <w:tab w:val="right" w:pos="8618"/>
        </w:tabs>
        <w:spacing w:line="360" w:lineRule="auto"/>
        <w:ind w:left="559" w:leftChars="266"/>
        <w:jc w:val="left"/>
        <w:rPr>
          <w:rFonts w:hint="eastAsia" w:ascii="宋体" w:hAnsi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</w:rPr>
        <w:t>(二)项目基本情况......................................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</w:rPr>
        <w:t>(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Cs/>
          <w:sz w:val="28"/>
          <w:szCs w:val="28"/>
        </w:rPr>
        <w:t>)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项目绩效目标</w:t>
      </w:r>
      <w:r>
        <w:rPr>
          <w:rFonts w:hint="eastAsia" w:ascii="楷体" w:hAnsi="楷体" w:eastAsia="楷体" w:cs="宋体"/>
          <w:b/>
          <w:sz w:val="28"/>
          <w:szCs w:val="28"/>
          <w:lang w:val="en-US" w:eastAsia="zh-CN"/>
        </w:rPr>
        <w:t>.....</w:t>
      </w:r>
      <w:r>
        <w:rPr>
          <w:rFonts w:hint="eastAsia" w:ascii="宋体" w:hAnsi="宋体" w:cs="宋体"/>
          <w:bCs/>
          <w:sz w:val="28"/>
          <w:szCs w:val="28"/>
        </w:rPr>
        <w:t>.................................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8</w:t>
      </w:r>
    </w:p>
    <w:p>
      <w:pPr>
        <w:tabs>
          <w:tab w:val="right" w:pos="8618"/>
        </w:tabs>
        <w:spacing w:line="360" w:lineRule="auto"/>
        <w:ind w:left="559" w:leftChars="266" w:firstLine="0" w:firstLineChars="0"/>
        <w:jc w:val="left"/>
        <w:rPr>
          <w:rFonts w:hint="eastAsia" w:ascii="宋体" w:hAnsi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cs="宋体"/>
          <w:bCs/>
          <w:sz w:val="28"/>
          <w:szCs w:val="28"/>
        </w:rPr>
        <w:t>绩效评价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工作情况</w:t>
      </w:r>
      <w:r>
        <w:rPr>
          <w:rFonts w:hint="eastAsia" w:ascii="楷体" w:hAnsi="楷体" w:eastAsia="楷体" w:cs="宋体"/>
          <w:b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Cs/>
          <w:sz w:val="28"/>
          <w:szCs w:val="28"/>
        </w:rPr>
        <w:t>.................................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8</w:t>
      </w:r>
    </w:p>
    <w:p>
      <w:pPr>
        <w:tabs>
          <w:tab w:val="right" w:pos="8618"/>
        </w:tabs>
        <w:spacing w:line="360" w:lineRule="auto"/>
        <w:ind w:firstLine="560" w:firstLineChars="200"/>
        <w:jc w:val="left"/>
        <w:rPr>
          <w:rFonts w:hint="default" w:ascii="宋体" w:hAnsi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</w:rPr>
        <w:t>(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bCs/>
          <w:sz w:val="28"/>
          <w:szCs w:val="28"/>
        </w:rPr>
        <w:t>)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绩效评价目的、对象及范围</w:t>
      </w:r>
      <w:r>
        <w:rPr>
          <w:rFonts w:hint="eastAsia" w:ascii="宋体" w:hAnsi="宋体" w:cs="宋体"/>
          <w:bCs/>
          <w:sz w:val="28"/>
          <w:szCs w:val="28"/>
        </w:rPr>
        <w:t>......................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....8</w:t>
      </w:r>
    </w:p>
    <w:p>
      <w:pPr>
        <w:pStyle w:val="2"/>
        <w:ind w:left="559" w:leftChars="266" w:firstLine="0" w:firstLineChars="0"/>
        <w:rPr>
          <w:rFonts w:hint="eastAsia" w:ascii="宋体" w:hAnsi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</w:rPr>
        <w:t>(二)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绩效评价的原则及评价方法 指标体系及评价标准</w:t>
      </w:r>
      <w:r>
        <w:rPr>
          <w:rFonts w:hint="eastAsia" w:ascii="宋体" w:hAnsi="宋体" w:cs="宋体"/>
          <w:bCs/>
          <w:sz w:val="28"/>
          <w:szCs w:val="28"/>
        </w:rPr>
        <w:t>.....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..9</w:t>
      </w:r>
    </w:p>
    <w:p>
      <w:pPr>
        <w:pStyle w:val="2"/>
        <w:ind w:left="559" w:leftChars="266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</w:rPr>
        <w:t>(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Cs/>
          <w:sz w:val="28"/>
          <w:szCs w:val="28"/>
        </w:rPr>
        <w:t>)</w:t>
      </w:r>
      <w:r>
        <w:rPr>
          <w:rFonts w:hint="eastAsia"/>
          <w:sz w:val="28"/>
          <w:szCs w:val="28"/>
          <w:lang w:val="en-US" w:eastAsia="zh-CN"/>
        </w:rPr>
        <w:t>绩效评价工作过程</w:t>
      </w:r>
      <w:r>
        <w:rPr>
          <w:rFonts w:hint="eastAsia" w:ascii="宋体" w:hAnsi="宋体" w:cs="宋体"/>
          <w:bCs/>
          <w:sz w:val="28"/>
          <w:szCs w:val="28"/>
        </w:rPr>
        <w:t>................................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..9</w:t>
      </w:r>
    </w:p>
    <w:p>
      <w:pPr>
        <w:tabs>
          <w:tab w:val="right" w:pos="8618"/>
        </w:tabs>
        <w:spacing w:line="360" w:lineRule="auto"/>
        <w:ind w:left="559" w:leftChars="266" w:firstLine="0" w:firstLineChars="0"/>
        <w:jc w:val="left"/>
        <w:rPr>
          <w:rFonts w:hint="default" w:ascii="宋体" w:hAnsi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</w:rPr>
        <w:t>三、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综合评价情况及评价结论..........</w:t>
      </w:r>
      <w:r>
        <w:rPr>
          <w:rFonts w:hint="eastAsia" w:ascii="宋体" w:hAnsi="宋体" w:cs="宋体"/>
          <w:bCs/>
          <w:sz w:val="28"/>
          <w:szCs w:val="28"/>
        </w:rPr>
        <w:t>..............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....10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559" w:leftChars="266" w:firstLine="0" w:firstLineChars="0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四、绩效评价指标分析</w:t>
      </w:r>
      <w:r>
        <w:rPr>
          <w:rFonts w:hint="eastAsia" w:ascii="宋体" w:hAnsi="宋体" w:cs="宋体"/>
          <w:bCs/>
          <w:sz w:val="28"/>
          <w:szCs w:val="28"/>
        </w:rPr>
        <w:t>.....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..</w:t>
      </w:r>
      <w:r>
        <w:rPr>
          <w:rFonts w:hint="eastAsia" w:ascii="宋体" w:hAnsi="宋体" w:cs="宋体"/>
          <w:bCs/>
          <w:sz w:val="28"/>
          <w:szCs w:val="28"/>
        </w:rPr>
        <w:t>..........................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.11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default" w:ascii="宋体" w:hAnsi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</w:rPr>
        <w:t>(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bCs/>
          <w:sz w:val="28"/>
          <w:szCs w:val="28"/>
        </w:rPr>
        <w:t>)</w:t>
      </w:r>
      <w:r>
        <w:rPr>
          <w:rFonts w:hint="default"/>
          <w:sz w:val="28"/>
          <w:szCs w:val="28"/>
          <w:lang w:val="en-US" w:eastAsia="zh-CN"/>
        </w:rPr>
        <w:t>项目决策类</w:t>
      </w:r>
      <w:r>
        <w:rPr>
          <w:rFonts w:hint="eastAsia" w:ascii="宋体" w:hAnsi="宋体" w:cs="宋体"/>
          <w:bCs/>
          <w:sz w:val="28"/>
          <w:szCs w:val="28"/>
        </w:rPr>
        <w:t>.....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..</w:t>
      </w:r>
      <w:r>
        <w:rPr>
          <w:rFonts w:hint="eastAsia" w:ascii="宋体" w:hAnsi="宋体" w:cs="宋体"/>
          <w:bCs/>
          <w:sz w:val="28"/>
          <w:szCs w:val="28"/>
        </w:rPr>
        <w:t>.........................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........11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</w:rPr>
        <w:t>(二)</w:t>
      </w:r>
      <w:r>
        <w:rPr>
          <w:rFonts w:hint="default"/>
          <w:sz w:val="28"/>
          <w:szCs w:val="28"/>
          <w:lang w:val="en-US" w:eastAsia="zh-CN"/>
        </w:rPr>
        <w:t>项目过程类</w:t>
      </w:r>
      <w:r>
        <w:rPr>
          <w:rFonts w:hint="eastAsia" w:ascii="宋体" w:hAnsi="宋体" w:cs="宋体"/>
          <w:bCs/>
          <w:sz w:val="28"/>
          <w:szCs w:val="28"/>
        </w:rPr>
        <w:t>.....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..</w:t>
      </w:r>
      <w:r>
        <w:rPr>
          <w:rFonts w:hint="eastAsia" w:ascii="宋体" w:hAnsi="宋体" w:cs="宋体"/>
          <w:bCs/>
          <w:sz w:val="28"/>
          <w:szCs w:val="28"/>
        </w:rPr>
        <w:t>.........................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....</w:t>
      </w:r>
      <w:r>
        <w:rPr>
          <w:rFonts w:hint="eastAsia" w:ascii="宋体" w:hAnsi="宋体" w:cs="宋体"/>
          <w:bCs/>
          <w:sz w:val="28"/>
          <w:szCs w:val="28"/>
        </w:rPr>
        <w:t>.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...12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宋体" w:hAnsi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</w:rPr>
        <w:t>(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Cs/>
          <w:sz w:val="28"/>
          <w:szCs w:val="28"/>
        </w:rPr>
        <w:t>)</w:t>
      </w:r>
      <w:r>
        <w:rPr>
          <w:rFonts w:hint="default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  <w:lang w:val="en-US" w:eastAsia="zh-CN"/>
        </w:rPr>
        <w:t>产出</w:t>
      </w:r>
      <w:r>
        <w:rPr>
          <w:rFonts w:hint="default"/>
          <w:sz w:val="28"/>
          <w:szCs w:val="28"/>
          <w:lang w:val="en-US" w:eastAsia="zh-CN"/>
        </w:rPr>
        <w:t>类</w:t>
      </w:r>
      <w:r>
        <w:rPr>
          <w:rFonts w:hint="eastAsia" w:ascii="宋体" w:hAnsi="宋体" w:cs="宋体"/>
          <w:bCs/>
          <w:sz w:val="28"/>
          <w:szCs w:val="28"/>
        </w:rPr>
        <w:t>.....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..</w:t>
      </w:r>
      <w:r>
        <w:rPr>
          <w:rFonts w:hint="eastAsia" w:ascii="宋体" w:hAnsi="宋体" w:cs="宋体"/>
          <w:bCs/>
          <w:sz w:val="28"/>
          <w:szCs w:val="28"/>
        </w:rPr>
        <w:t>.........................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......</w:t>
      </w:r>
      <w:r>
        <w:rPr>
          <w:rFonts w:hint="eastAsia" w:ascii="宋体" w:hAnsi="宋体" w:cs="宋体"/>
          <w:bCs/>
          <w:sz w:val="28"/>
          <w:szCs w:val="28"/>
        </w:rPr>
        <w:t>.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.13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</w:rPr>
        <w:t>(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Cs/>
          <w:sz w:val="28"/>
          <w:szCs w:val="28"/>
        </w:rPr>
        <w:t>)</w:t>
      </w:r>
      <w:r>
        <w:rPr>
          <w:rFonts w:hint="default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  <w:lang w:val="en-US" w:eastAsia="zh-CN"/>
        </w:rPr>
        <w:t>效益</w:t>
      </w:r>
      <w:r>
        <w:rPr>
          <w:rFonts w:hint="default"/>
          <w:sz w:val="28"/>
          <w:szCs w:val="28"/>
          <w:lang w:val="en-US" w:eastAsia="zh-CN"/>
        </w:rPr>
        <w:t>类</w:t>
      </w:r>
      <w:r>
        <w:rPr>
          <w:rFonts w:hint="eastAsia" w:ascii="宋体" w:hAnsi="宋体" w:cs="宋体"/>
          <w:bCs/>
          <w:sz w:val="28"/>
          <w:szCs w:val="28"/>
        </w:rPr>
        <w:t>.....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..</w:t>
      </w:r>
      <w:r>
        <w:rPr>
          <w:rFonts w:hint="eastAsia" w:ascii="宋体" w:hAnsi="宋体" w:cs="宋体"/>
          <w:bCs/>
          <w:sz w:val="28"/>
          <w:szCs w:val="28"/>
        </w:rPr>
        <w:t>.........................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.......</w:t>
      </w:r>
      <w:r>
        <w:rPr>
          <w:rFonts w:hint="eastAsia" w:ascii="宋体" w:hAnsi="宋体" w:cs="宋体"/>
          <w:bCs/>
          <w:sz w:val="28"/>
          <w:szCs w:val="28"/>
        </w:rPr>
        <w:t>.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559" w:leftChars="266" w:firstLine="0" w:firstLineChars="0"/>
        <w:textAlignment w:val="auto"/>
        <w:rPr>
          <w:rFonts w:hint="default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五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项目绩效评价中发现的问题及建议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..................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.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15</w:t>
      </w:r>
    </w:p>
    <w:p>
      <w:pPr>
        <w:spacing w:line="640" w:lineRule="exact"/>
        <w:jc w:val="both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pStyle w:val="4"/>
        <w:rPr>
          <w:rFonts w:hint="eastAsia"/>
        </w:rPr>
        <w:sectPr>
          <w:footerReference r:id="rId6" w:type="default"/>
          <w:pgSz w:w="11906" w:h="16838"/>
          <w:pgMar w:top="1440" w:right="1286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640" w:lineRule="exact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康城镇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扶持壮大村级集体经济</w:t>
      </w:r>
    </w:p>
    <w:p>
      <w:pPr>
        <w:spacing w:line="640" w:lineRule="exact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项目</w:t>
      </w:r>
      <w:r>
        <w:rPr>
          <w:rFonts w:hint="eastAsia" w:ascii="宋体" w:hAnsi="宋体" w:cs="宋体"/>
          <w:b/>
          <w:bCs/>
          <w:sz w:val="36"/>
          <w:szCs w:val="36"/>
        </w:rPr>
        <w:t>绩效评价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报告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我单位</w:t>
      </w:r>
      <w:r>
        <w:rPr>
          <w:rFonts w:hint="eastAsia" w:ascii="宋体" w:hAnsi="宋体" w:cs="宋体"/>
          <w:sz w:val="28"/>
          <w:szCs w:val="28"/>
          <w:highlight w:val="none"/>
        </w:rPr>
        <w:t>于202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至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9月，</w:t>
      </w:r>
      <w:r>
        <w:rPr>
          <w:rFonts w:hint="eastAsia" w:ascii="宋体" w:hAnsi="宋体" w:cs="宋体"/>
          <w:sz w:val="28"/>
          <w:szCs w:val="28"/>
          <w:highlight w:val="none"/>
        </w:rPr>
        <w:t>对20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21年扶持壮大村集体经济项目</w:t>
      </w:r>
      <w:r>
        <w:rPr>
          <w:rFonts w:hint="eastAsia" w:ascii="宋体" w:hAnsi="宋体" w:cs="宋体"/>
          <w:sz w:val="28"/>
          <w:szCs w:val="28"/>
          <w:highlight w:val="none"/>
        </w:rPr>
        <w:t>进行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了</w:t>
      </w:r>
      <w:r>
        <w:rPr>
          <w:rFonts w:hint="eastAsia" w:ascii="宋体" w:hAnsi="宋体" w:cs="宋体"/>
          <w:sz w:val="28"/>
          <w:szCs w:val="28"/>
          <w:highlight w:val="none"/>
        </w:rPr>
        <w:t>绩效评价。现将有关情况报告如下：</w:t>
      </w:r>
    </w:p>
    <w:p>
      <w:pPr>
        <w:pStyle w:val="2"/>
        <w:ind w:left="0" w:leftChars="0" w:firstLine="560" w:firstLineChars="200"/>
        <w:rPr>
          <w:rFonts w:cs="宋体" w:asciiTheme="minorEastAsia" w:hAnsiTheme="minorEastAsia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cs="宋体" w:asciiTheme="minorEastAsia" w:hAnsiTheme="minorEastAsia"/>
          <w:b/>
          <w:sz w:val="28"/>
          <w:szCs w:val="28"/>
          <w:highlight w:val="none"/>
        </w:rPr>
        <w:t>基本情况</w:t>
      </w:r>
      <w:r>
        <w:rPr>
          <w:rFonts w:cs="宋体" w:asciiTheme="minorEastAsia" w:hAnsiTheme="minorEastAsia"/>
          <w:b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baseline"/>
        <w:rPr>
          <w:rFonts w:ascii="楷体" w:hAnsi="楷体" w:eastAsia="楷体" w:cs="宋体"/>
          <w:b/>
          <w:sz w:val="28"/>
          <w:szCs w:val="28"/>
          <w:highlight w:val="none"/>
        </w:rPr>
      </w:pPr>
      <w:r>
        <w:rPr>
          <w:rFonts w:hint="eastAsia" w:ascii="楷体" w:hAnsi="楷体" w:eastAsia="楷体" w:cs="宋体"/>
          <w:b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楷体" w:hAnsi="楷体" w:eastAsia="楷体" w:cs="宋体"/>
          <w:b/>
          <w:sz w:val="28"/>
          <w:szCs w:val="28"/>
          <w:highlight w:val="none"/>
        </w:rPr>
        <w:t>单位基本情况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1.项目实施单位基本情况</w:t>
      </w:r>
    </w:p>
    <w:p>
      <w:pPr>
        <w:spacing w:line="360" w:lineRule="auto"/>
        <w:ind w:firstLine="560" w:firstLineChars="200"/>
        <w:rPr>
          <w:rFonts w:hint="default" w:ascii="宋体" w:hAnsi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交口县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康城镇人民</w:t>
      </w:r>
      <w:r>
        <w:rPr>
          <w:rFonts w:hint="eastAsia" w:ascii="宋体" w:hAnsi="宋体" w:cs="宋体"/>
          <w:sz w:val="28"/>
          <w:szCs w:val="28"/>
          <w:highlight w:val="none"/>
        </w:rPr>
        <w:t>政府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highlight w:val="none"/>
        </w:rPr>
        <w:t>统一社会信用代码：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1114233301270569XY；机构</w:t>
      </w:r>
      <w:r>
        <w:rPr>
          <w:rFonts w:hint="eastAsia" w:ascii="宋体" w:hAnsi="宋体" w:cs="宋体"/>
          <w:sz w:val="28"/>
          <w:szCs w:val="28"/>
          <w:highlight w:val="none"/>
        </w:rPr>
        <w:t>地址：山西省交口县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康城镇康城村</w:t>
      </w:r>
      <w:r>
        <w:rPr>
          <w:rFonts w:hint="eastAsia" w:ascii="宋体" w:hAnsi="宋体" w:cs="宋体"/>
          <w:sz w:val="28"/>
          <w:szCs w:val="28"/>
          <w:highlight w:val="none"/>
        </w:rPr>
        <w:t>；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负责</w:t>
      </w:r>
      <w:r>
        <w:rPr>
          <w:rFonts w:hint="eastAsia" w:ascii="宋体" w:hAnsi="宋体" w:cs="宋体"/>
          <w:sz w:val="28"/>
          <w:szCs w:val="28"/>
          <w:highlight w:val="none"/>
        </w:rPr>
        <w:t>人：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郭建强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康城镇地处交口县南部，东与晋中市灵石县相接，南、西与临汾市汾西县、隰县交界，西北与石口乡毗邻，东北与回龙乡相连，距交口县城约32千米，区域总面积214.41㎡。截止2021年末康城镇户籍人口16000余人，下辖12个行政村。内设机构“五办一站两中心”：党政综合办、经济发展办、社会事务办、规划建设办、综合行政执法办；党群服务中心、综合便民服务中心；退役军人服务保障工作站。下属计划生育服务中心与农村综合便民服务中心2个事业单位。核定编制行政编制24人，事业编制36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703" w:firstLineChars="250"/>
        <w:rPr>
          <w:rFonts w:ascii="楷体" w:hAnsi="楷体" w:eastAsia="楷体" w:cs="宋体"/>
          <w:b/>
          <w:sz w:val="28"/>
          <w:szCs w:val="28"/>
          <w:highlight w:val="none"/>
        </w:rPr>
      </w:pPr>
      <w:r>
        <w:rPr>
          <w:rFonts w:hint="eastAsia" w:ascii="楷体" w:hAnsi="楷体" w:eastAsia="楷体" w:cs="宋体"/>
          <w:b/>
          <w:sz w:val="28"/>
          <w:szCs w:val="28"/>
          <w:highlight w:val="none"/>
        </w:rPr>
        <w:t>（二）项目基本情况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1.项目概况</w:t>
      </w:r>
    </w:p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立项背景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：加强村级集体经济建设，是推进农业适度规模经营、优化配置农业生产要素、提高农村公共服务能力、完善农村社会治理、实现农民共同富裕的重要举措，是促进农民共同富裕的需要，将扶持发展村级集体经济工作，纳入到实施乡村振兴战略中来思考、来谋划、来布局，充分认识村级集体经济发展壮大对于统筹城乡发展、促进社会稳定、巩固执政基础和全面建成小康社会具有十分重大的意义。</w:t>
      </w:r>
    </w:p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立项依据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：山西省委组织部、山西省财政厅、山西省农业厅《关于坚持和加强农村基层党组织领导发展壮大村级集体经济的通知》（晋组通字[2019]13号）文件；(吕财农[2020]121号）文件；交口县财政局、交口县现代农业发展中心《关于下达2021年扶持壮大村级集体经济补助资金的通知》（交财农[2021]77号）等。</w:t>
      </w:r>
    </w:p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项目内容：</w:t>
      </w:r>
    </w:p>
    <w:p>
      <w:pPr>
        <w:pStyle w:val="2"/>
        <w:ind w:left="0" w:leftChars="0" w:firstLine="560" w:firstLineChars="200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康城镇人民政府——炭腰吉村修建3#羊棚，出租收取租金以壮大集体经济；支进村回购牛棚两座，出租收取租金，增加农民收入，实现强村富民。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项目主要绩效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我镇扶持壮大村级集体经济项目，涉及炭腰吉、支进2个村，均为资产出租收取租金项目。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项目实施后，我镇集体项目将取得经济收益11万元，为集体经济发展奠定了基础。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主要绩效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情况详见下表：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default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交口县扶持壮大村级集体经济项目绩效表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b w:val="0"/>
          <w:bCs/>
          <w:sz w:val="18"/>
          <w:szCs w:val="18"/>
          <w:highlight w:val="none"/>
          <w:lang w:val="en-US" w:eastAsia="zh-CN"/>
        </w:rPr>
        <w:t>单位：元</w:t>
      </w:r>
    </w:p>
    <w:tbl>
      <w:tblPr>
        <w:tblStyle w:val="9"/>
        <w:tblW w:w="9054" w:type="dxa"/>
        <w:tblInd w:w="-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137"/>
        <w:gridCol w:w="843"/>
        <w:gridCol w:w="529"/>
        <w:gridCol w:w="1861"/>
        <w:gridCol w:w="645"/>
        <w:gridCol w:w="25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模式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资金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经营方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收益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项目绩效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康城镇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炭腰吉村修建3#羊棚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出租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贺家洼村三合丰种养殖专业合作社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0.00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收取年租金3.3万元，增加农民收入，为实现强村富民奠定了基础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支进村回购牛棚两座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出租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精诚矿业有限公司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0.00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将收取年租金3.3万元，增加农民收入，实现强村富民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3.项目资金到位及使用情况</w:t>
      </w:r>
    </w:p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我镇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扶持壮大村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级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集体经济项目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预算110万元，资金到位110万元,到位率100%；实际支出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110万元；结余0万元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我单位涉及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项目资金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已全部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到位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并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使用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完毕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，详见下表：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项目资金到位及使用情况</w:t>
      </w:r>
    </w:p>
    <w:p>
      <w:pPr>
        <w:pStyle w:val="4"/>
        <w:spacing w:beforeAutospacing="0" w:afterAutospacing="0" w:line="360" w:lineRule="auto"/>
        <w:ind w:firstLine="7560" w:firstLineChars="4200"/>
        <w:rPr>
          <w:sz w:val="18"/>
          <w:szCs w:val="18"/>
        </w:rPr>
      </w:pPr>
      <w:r>
        <w:rPr>
          <w:rFonts w:hint="eastAsia"/>
          <w:sz w:val="18"/>
          <w:szCs w:val="18"/>
        </w:rPr>
        <w:t>单位：元</w:t>
      </w:r>
    </w:p>
    <w:tbl>
      <w:tblPr>
        <w:tblStyle w:val="9"/>
        <w:tblW w:w="8822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731"/>
        <w:gridCol w:w="870"/>
        <w:gridCol w:w="1190"/>
        <w:gridCol w:w="1060"/>
        <w:gridCol w:w="1020"/>
        <w:gridCol w:w="2150"/>
        <w:gridCol w:w="1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项目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预算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资金来源</w:t>
            </w:r>
          </w:p>
        </w:tc>
        <w:tc>
          <w:tcPr>
            <w:tcW w:w="4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经费支出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单位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级次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月日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科目及摘要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金额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年月日</w:t>
            </w:r>
          </w:p>
        </w:tc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科目及摘要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1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9"/>
              </w:tabs>
              <w:ind w:left="113" w:right="113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康城镇</w:t>
            </w:r>
          </w:p>
        </w:tc>
        <w:tc>
          <w:tcPr>
            <w:tcW w:w="7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中央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2021.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25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收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财政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550,000.00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2021.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25</w:t>
            </w:r>
          </w:p>
        </w:tc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支希望种养殖专业合作社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550,000.00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7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中央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2021.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26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收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财政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200,000.00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2021.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26</w:t>
            </w:r>
          </w:p>
        </w:tc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支交口科瑞装饰有限公司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200,000.00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7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县级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2021.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26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收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财政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350,000.00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2021.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26</w:t>
            </w:r>
          </w:p>
        </w:tc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支交口科瑞装饰有限公司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350,000.00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36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小  计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3"/>
                <w:szCs w:val="13"/>
                <w:lang w:val="en-US" w:eastAsia="zh-CN"/>
              </w:rPr>
              <w:t>2个项目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1,100,000.00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1,100,000.00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（三）项目绩效目标</w:t>
      </w:r>
    </w:p>
    <w:tbl>
      <w:tblPr>
        <w:tblStyle w:val="9"/>
        <w:tblW w:w="8945" w:type="dxa"/>
        <w:tblInd w:w="-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133"/>
        <w:gridCol w:w="4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项目绩效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康城镇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炭腰吉村修建3#羊棚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出租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收取年租金3.3万元，增加农民收入，为实现强村富民奠定了基础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4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支进村回购牛棚两座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出租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将收取年租金3.3万元，增加农民收入，实现强村富民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yello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、绩效评价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工作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情况</w:t>
      </w:r>
    </w:p>
    <w:p>
      <w:pPr>
        <w:keepNext w:val="0"/>
        <w:keepLines w:val="0"/>
        <w:pageBreakBefore w:val="0"/>
        <w:widowControl w:val="0"/>
        <w:tabs>
          <w:tab w:val="left" w:pos="4678"/>
          <w:tab w:val="righ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（一）绩效评价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目的 对象及范围</w:t>
      </w:r>
    </w:p>
    <w:p>
      <w:pPr>
        <w:keepNext w:val="0"/>
        <w:keepLines w:val="0"/>
        <w:pageBreakBefore w:val="0"/>
        <w:widowControl w:val="0"/>
        <w:tabs>
          <w:tab w:val="left" w:pos="4678"/>
          <w:tab w:val="righ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1.绩效评价目的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560" w:firstLineChars="200"/>
        <w:textAlignment w:val="auto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通过实施财政支出绩效评价，增强我单位的绩效观念和责任意识，以项目支出和结果是否达到绩效目标、项目拨款依据是否充分、资金支出是否规范合理等为主要内容，评价结果将作为预算安排的主要依据，确保“预算编制有目标、预算执行有监控、预算完成有评价、预算结果有应用”的全过程预算绩效管理体系得到有效实施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textAlignment w:val="auto"/>
        <w:rPr>
          <w:rFonts w:hint="default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2.绩效评价的对象及范围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本次绩效评价的对象及范围是：2021年扶持壮大村级集体经济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项目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绩效情况。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  <w:t>绩效评价的原则及评价方法 指标体系及评价标准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1.绩效评价的原则及评价方法</w:t>
      </w:r>
    </w:p>
    <w:p>
      <w:pPr>
        <w:keepNext w:val="0"/>
        <w:keepLines w:val="0"/>
        <w:pageBreakBefore w:val="0"/>
        <w:widowControl w:val="0"/>
        <w:tabs>
          <w:tab w:val="left" w:pos="4678"/>
          <w:tab w:val="righ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我单位</w:t>
      </w:r>
      <w:r>
        <w:rPr>
          <w:rFonts w:hint="eastAsia" w:ascii="宋体" w:hAnsi="宋体" w:cs="宋体"/>
          <w:sz w:val="28"/>
          <w:szCs w:val="28"/>
          <w:highlight w:val="none"/>
        </w:rPr>
        <w:t>绩效评价遵循“科学规范、公正公开、绩效相关”的基本原则，坚持定量优先、定量与定性相结合的方式，采取查阅有关资料与调查测评相结合，书面资料与项目实际相印证,通过</w:t>
      </w:r>
      <w:r>
        <w:rPr>
          <w:rFonts w:hint="eastAsia" w:ascii="宋体" w:hAnsi="宋体" w:cs="宋体"/>
          <w:sz w:val="28"/>
          <w:szCs w:val="28"/>
        </w:rPr>
        <w:t>因素分析法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公众评判法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cs="宋体"/>
          <w:sz w:val="28"/>
          <w:szCs w:val="28"/>
          <w:highlight w:val="none"/>
        </w:rPr>
        <w:t>一系列绩效评价技术手段，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对2021年扶持壮大村级集体经济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项目</w:t>
      </w:r>
      <w:r>
        <w:rPr>
          <w:rFonts w:hint="eastAsia" w:ascii="宋体" w:hAnsi="宋体" w:cs="宋体"/>
          <w:sz w:val="28"/>
          <w:szCs w:val="28"/>
          <w:highlight w:val="none"/>
        </w:rPr>
        <w:t>做出客观、公正和科学评价。</w:t>
      </w:r>
    </w:p>
    <w:p>
      <w:pPr>
        <w:keepNext w:val="0"/>
        <w:keepLines w:val="0"/>
        <w:pageBreakBefore w:val="0"/>
        <w:widowControl w:val="0"/>
        <w:tabs>
          <w:tab w:val="left" w:pos="4678"/>
          <w:tab w:val="righ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2.指标体系及评价标准</w:t>
      </w:r>
    </w:p>
    <w:p>
      <w:pPr>
        <w:keepNext w:val="0"/>
        <w:keepLines w:val="0"/>
        <w:pageBreakBefore w:val="0"/>
        <w:widowControl w:val="0"/>
        <w:tabs>
          <w:tab w:val="left" w:pos="4678"/>
          <w:tab w:val="righ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根据绩效评价的基本原理、原则和项目特点，综合考虑项目背景、绩效目标、预算资金的投入与使用情况等内容，</w:t>
      </w:r>
      <w:r>
        <w:rPr>
          <w:rFonts w:hint="eastAsia" w:ascii="宋体" w:hAnsi="宋体" w:cs="宋体"/>
          <w:sz w:val="28"/>
          <w:szCs w:val="28"/>
          <w:lang w:eastAsia="zh-CN"/>
        </w:rPr>
        <w:t>我单位责专人组成</w:t>
      </w:r>
      <w:r>
        <w:rPr>
          <w:rFonts w:hint="eastAsia" w:ascii="宋体" w:hAnsi="宋体" w:cs="宋体"/>
          <w:sz w:val="28"/>
          <w:szCs w:val="28"/>
        </w:rPr>
        <w:t>评价小组按照逻辑分析法，从科学性、客观性、可执行性和绩效评价可操纵性角度出发，明确指标体系设定以资金运行为主线，围绕决策、过程、产出和效益四个环节，共设定一级指标四个、分值100分，其中决策20分、过程20分、产出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分、效益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35</w:t>
      </w:r>
      <w:r>
        <w:rPr>
          <w:rFonts w:hint="eastAsia" w:ascii="宋体" w:hAnsi="宋体" w:cs="宋体"/>
          <w:sz w:val="28"/>
          <w:szCs w:val="28"/>
        </w:rPr>
        <w:t>分；二级指标9个，涵盖了从项目立项到项目效益的全过程；三级指标2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个，细化了从项目立项合规性、合理性、明确性，到资金到位率和及时性、管理制度和财务制度有效性等，再到项目完成率、完成速度及质量达标率，最后落实到经济、社会和生态效益，以及可持续发展效益和公众满意度等。</w:t>
      </w:r>
    </w:p>
    <w:p>
      <w:pPr>
        <w:keepNext w:val="0"/>
        <w:keepLines w:val="0"/>
        <w:pageBreakBefore w:val="0"/>
        <w:widowControl w:val="0"/>
        <w:tabs>
          <w:tab w:val="left" w:pos="4678"/>
          <w:tab w:val="righ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</w:pPr>
      <w:r>
        <w:rPr>
          <w:rFonts w:hint="eastAsia" w:ascii="宋体" w:hAnsi="宋体" w:cs="宋体"/>
          <w:sz w:val="28"/>
          <w:szCs w:val="28"/>
        </w:rPr>
        <w:t>根据项目资金绩效目标评价指标体系，项目绩效评价实行百分评分制考核，其评价结果共分四个等次： 90（含）-100为“优”，80（含）-90分为“良”，60（含）-</w:t>
      </w:r>
      <w:r>
        <w:rPr>
          <w:rFonts w:ascii="宋体" w:hAnsi="宋体" w:cs="宋体"/>
          <w:sz w:val="28"/>
          <w:szCs w:val="28"/>
        </w:rPr>
        <w:t>80</w:t>
      </w:r>
      <w:r>
        <w:rPr>
          <w:rFonts w:hint="eastAsia" w:ascii="宋体" w:hAnsi="宋体" w:cs="宋体"/>
          <w:sz w:val="28"/>
          <w:szCs w:val="28"/>
        </w:rPr>
        <w:t>分为“中”，60分以下为“差”。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678"/>
          <w:tab w:val="righ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rPr>
          <w:rFonts w:hint="eastAsia" w:ascii="楷体" w:hAnsi="楷体" w:eastAsia="楷体" w:cs="宋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b/>
          <w:bCs/>
          <w:sz w:val="28"/>
          <w:szCs w:val="28"/>
          <w:lang w:val="en-US" w:eastAsia="zh-CN"/>
        </w:rPr>
        <w:t>（三）绩效评价工作过程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440"/>
          <w:tab w:val="left" w:pos="1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第一阶段：绩效评价准备阶段。开展绩效评价前调查，深入了解和分析研究</w:t>
      </w:r>
      <w:r>
        <w:rPr>
          <w:rFonts w:hint="eastAsia" w:ascii="宋体" w:hAnsi="宋体" w:cs="宋体"/>
          <w:sz w:val="28"/>
          <w:szCs w:val="28"/>
          <w:lang w:eastAsia="zh-CN"/>
        </w:rPr>
        <w:t>我镇区域范围内壮大村集体经济</w:t>
      </w:r>
      <w:r>
        <w:rPr>
          <w:rFonts w:hint="eastAsia" w:ascii="宋体" w:hAnsi="宋体" w:cs="宋体"/>
          <w:sz w:val="28"/>
          <w:szCs w:val="28"/>
        </w:rPr>
        <w:t>项目地理位置情况，</w:t>
      </w:r>
      <w:r>
        <w:rPr>
          <w:rFonts w:hint="eastAsia" w:ascii="宋体" w:hAnsi="宋体" w:cs="宋体"/>
          <w:sz w:val="28"/>
          <w:szCs w:val="28"/>
          <w:lang w:eastAsia="zh-CN"/>
        </w:rPr>
        <w:t>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节约时间成本和提高工作效率出发，</w:t>
      </w:r>
      <w:r>
        <w:rPr>
          <w:rFonts w:hint="eastAsia" w:ascii="宋体" w:hAnsi="宋体" w:cs="宋体"/>
          <w:sz w:val="28"/>
          <w:szCs w:val="28"/>
        </w:rPr>
        <w:t>力求做到项目与项目绩效评价之间无缝对接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440"/>
          <w:tab w:val="left" w:pos="1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第二阶段：绩效评价实施阶段。</w:t>
      </w:r>
      <w:r>
        <w:rPr>
          <w:rFonts w:hint="eastAsia" w:ascii="宋体" w:hAnsi="宋体" w:cs="宋体"/>
          <w:sz w:val="28"/>
          <w:szCs w:val="28"/>
          <w:lang w:eastAsia="zh-CN"/>
        </w:rPr>
        <w:t>单位组织的绩效评价小组认真</w:t>
      </w:r>
      <w:r>
        <w:rPr>
          <w:rFonts w:hint="eastAsia" w:ascii="宋体" w:hAnsi="宋体" w:cs="宋体"/>
          <w:sz w:val="28"/>
          <w:szCs w:val="28"/>
        </w:rPr>
        <w:t>收集和审核项目资料，发现问题及时作出处理；赴项目现场勘察调研和访谈测评，以及对项目现场进行图像取证和文字记录；根据项目资料和现场勘察情况，对照项目绩效评价指标体系，分析论证，提出绩效评价意见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440"/>
          <w:tab w:val="left" w:pos="1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第三阶段：撰写绩效评价报告阶段。绩效评价小组成员根据收集审核的资料和现场勘察取证情况，分析整理素材，撰写绩效评价报告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sz w:val="28"/>
          <w:szCs w:val="28"/>
        </w:rPr>
        <w:t>阶段：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根据上级部门队我单位</w:t>
      </w:r>
      <w:r>
        <w:rPr>
          <w:rFonts w:hint="eastAsia" w:ascii="宋体" w:hAnsi="宋体" w:cs="宋体"/>
          <w:sz w:val="28"/>
          <w:szCs w:val="28"/>
        </w:rPr>
        <w:t>绩效评价报告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提出</w:t>
      </w:r>
      <w:r>
        <w:rPr>
          <w:rFonts w:hint="eastAsia" w:ascii="宋体" w:hAnsi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意见和建议，分析研究和进一步完善</w:t>
      </w:r>
      <w:r>
        <w:rPr>
          <w:rFonts w:hint="eastAsia" w:ascii="宋体" w:hAnsi="宋体" w:cs="宋体"/>
          <w:sz w:val="28"/>
          <w:szCs w:val="28"/>
        </w:rPr>
        <w:t>绩效评价报告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sz w:val="28"/>
          <w:szCs w:val="28"/>
        </w:rPr>
        <w:t>阶段：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经镇党委班子研究复核后，撰写项目</w:t>
      </w:r>
      <w:r>
        <w:rPr>
          <w:rFonts w:hint="eastAsia" w:ascii="宋体" w:hAnsi="宋体" w:cs="宋体"/>
          <w:sz w:val="28"/>
          <w:szCs w:val="28"/>
        </w:rPr>
        <w:t>绩效评价报告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整理项目档案资料，并及时归档。</w:t>
      </w:r>
    </w:p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2" w:firstLineChars="200"/>
        <w:jc w:val="both"/>
        <w:rPr>
          <w:rFonts w:hint="default" w:ascii="宋体" w:hAnsi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三、综合评价及评价结论</w:t>
      </w:r>
    </w:p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jc w:val="both"/>
        <w:rPr>
          <w:rFonts w:hint="eastAsia" w:ascii="宋体" w:hAnsi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根据</w:t>
      </w:r>
      <w:r>
        <w:rPr>
          <w:rFonts w:hint="eastAsia" w:ascii="宋体" w:hAnsi="宋体" w:cs="宋体"/>
          <w:sz w:val="28"/>
          <w:szCs w:val="28"/>
          <w:highlight w:val="none"/>
        </w:rPr>
        <w:t>绩效评价指标体系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，我镇</w:t>
      </w:r>
      <w:r>
        <w:rPr>
          <w:rFonts w:hint="eastAsia" w:ascii="宋体" w:hAnsi="宋体" w:cs="宋体"/>
          <w:sz w:val="28"/>
          <w:szCs w:val="28"/>
          <w:highlight w:val="none"/>
        </w:rPr>
        <w:t>20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21年扶持壮大村级集体经济项目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绩效评价得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94.25分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highlight w:val="none"/>
        </w:rPr>
        <w:t>绩效评价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等次为“优”。详见下表：</w:t>
      </w:r>
    </w:p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00" w:firstLineChars="200"/>
        <w:jc w:val="both"/>
        <w:textAlignment w:val="auto"/>
        <w:rPr>
          <w:rFonts w:hint="eastAsia" w:ascii="宋体" w:hAnsi="宋体" w:cs="宋体"/>
          <w:sz w:val="10"/>
          <w:szCs w:val="10"/>
          <w:highlight w:val="yellow"/>
          <w:lang w:eastAsia="zh-CN"/>
        </w:rPr>
      </w:pPr>
    </w:p>
    <w:p>
      <w:pPr>
        <w:keepNext w:val="0"/>
        <w:keepLines w:val="0"/>
        <w:pageBreakBefore w:val="0"/>
        <w:tabs>
          <w:tab w:val="left" w:pos="4678"/>
          <w:tab w:val="righ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补助类项目</w:t>
      </w:r>
      <w:r>
        <w:rPr>
          <w:rFonts w:hint="eastAsia" w:ascii="宋体" w:hAnsi="宋体" w:cs="宋体"/>
          <w:sz w:val="28"/>
          <w:szCs w:val="28"/>
        </w:rPr>
        <w:t>绩效评价指标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及得分情况</w:t>
      </w:r>
      <w:r>
        <w:rPr>
          <w:rFonts w:hint="eastAsia" w:ascii="宋体" w:hAnsi="宋体" w:cs="宋体"/>
          <w:sz w:val="28"/>
          <w:szCs w:val="28"/>
        </w:rPr>
        <w:t>表</w:t>
      </w:r>
    </w:p>
    <w:p>
      <w:pPr>
        <w:pStyle w:val="2"/>
      </w:pPr>
    </w:p>
    <w:tbl>
      <w:tblPr>
        <w:tblStyle w:val="10"/>
        <w:tblW w:w="8798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720"/>
        <w:gridCol w:w="1220"/>
        <w:gridCol w:w="810"/>
        <w:gridCol w:w="1740"/>
        <w:gridCol w:w="1050"/>
        <w:gridCol w:w="1013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一级指标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分值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二级指标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分值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三级指标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分值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得分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得分率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决策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20</w:t>
            </w:r>
          </w:p>
        </w:tc>
        <w:tc>
          <w:tcPr>
            <w:tcW w:w="12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项目立项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项目立项合规性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绩效目标合理性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绩效目标明确性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资金落实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8</w:t>
            </w: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资金到位率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资金到位及时性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过程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20</w:t>
            </w:r>
          </w:p>
        </w:tc>
        <w:tc>
          <w:tcPr>
            <w:tcW w:w="12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业务管理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组织机构健全性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管理制度健全性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eastAsia="宋体" w:cs="宋体"/>
                <w:b w:val="0"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1.43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shd w:val="clear"/>
                <w:lang w:val="en-US" w:eastAsia="zh-CN"/>
              </w:rPr>
              <w:t>71.5%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制度执行有效性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2.29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57.25%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档案管理规范性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eastAsia="宋体" w:cs="宋体"/>
                <w:b w:val="0"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1.8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财务管理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财务制度健全性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eastAsia="宋体" w:cs="宋体"/>
                <w:b w:val="0"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71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85.5%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资金使用合规性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6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eastAsia="宋体" w:cs="宋体"/>
                <w:b w:val="0"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财务监控有效性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eastAsia="宋体" w:cs="宋体"/>
                <w:b w:val="0"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产出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产出数量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实际完成率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7.6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产出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质量达标率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产出时效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完成及时性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86.67%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产出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成本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成本节约率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2.82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效益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2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项目效益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经济效益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社会效益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生态效益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可持续发展效益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服务对象满意度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总分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100</w:t>
            </w:r>
          </w:p>
        </w:tc>
        <w:tc>
          <w:tcPr>
            <w:tcW w:w="12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100</w:t>
            </w:r>
          </w:p>
        </w:tc>
        <w:tc>
          <w:tcPr>
            <w:tcW w:w="17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0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100</w:t>
            </w:r>
          </w:p>
        </w:tc>
        <w:tc>
          <w:tcPr>
            <w:tcW w:w="10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94.25</w:t>
            </w:r>
          </w:p>
        </w:tc>
        <w:tc>
          <w:tcPr>
            <w:tcW w:w="10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94.25%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宋体" w:hAnsi="宋体" w:cs="宋体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highlight w:val="none"/>
          <w:lang w:val="en-US" w:eastAsia="zh-CN"/>
        </w:rPr>
        <w:t>四、绩效评价指标分析</w:t>
      </w:r>
    </w:p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 w:val="0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楷体" w:hAnsi="楷体" w:eastAsia="楷体" w:cs="楷体"/>
          <w:b/>
          <w:bCs w:val="0"/>
          <w:sz w:val="28"/>
          <w:szCs w:val="28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/>
          <w:bCs w:val="0"/>
          <w:sz w:val="28"/>
          <w:szCs w:val="28"/>
          <w:highlight w:val="none"/>
          <w:lang w:val="en-US" w:eastAsia="zh-CN"/>
        </w:rPr>
        <w:t>项目决策类</w:t>
      </w:r>
    </w:p>
    <w:tbl>
      <w:tblPr>
        <w:tblStyle w:val="10"/>
        <w:tblW w:w="8798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720"/>
        <w:gridCol w:w="1220"/>
        <w:gridCol w:w="810"/>
        <w:gridCol w:w="1740"/>
        <w:gridCol w:w="1050"/>
        <w:gridCol w:w="1013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一级指标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分值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二级指标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分值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三级指标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分值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得分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得分率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决策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20</w:t>
            </w:r>
          </w:p>
        </w:tc>
        <w:tc>
          <w:tcPr>
            <w:tcW w:w="12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项目立项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项目立项合规性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绩效目标合理性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绩效目标明确性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资金落实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8</w:t>
            </w: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资金到位率</w:t>
            </w:r>
          </w:p>
        </w:tc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01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资金到位及时性</w:t>
            </w:r>
          </w:p>
        </w:tc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01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1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100%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/>
          <w:sz w:val="28"/>
          <w:szCs w:val="28"/>
          <w:lang w:val="en-US" w:eastAsia="zh-CN"/>
        </w:rPr>
        <w:t>项目决策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，从项目立项和资金落实率两方面考核：</w:t>
      </w:r>
    </w:p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1.项目立项分值12分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得12分</w:t>
      </w:r>
      <w:r>
        <w:rPr>
          <w:rFonts w:hint="eastAsia" w:ascii="楷体" w:hAnsi="楷体" w:cs="楷体"/>
          <w:b w:val="0"/>
          <w:bCs/>
          <w:sz w:val="28"/>
          <w:szCs w:val="28"/>
          <w:highlight w:val="none"/>
          <w:lang w:val="en-US" w:eastAsia="zh-CN"/>
        </w:rPr>
        <w:t>。从项目立项合规性、绩效目标合理性和绩效目标明确性方面考核，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各4分</w:t>
      </w:r>
      <w:r>
        <w:rPr>
          <w:rFonts w:hint="eastAsia" w:ascii="楷体" w:hAnsi="楷体" w:cs="楷体"/>
          <w:b w:val="0"/>
          <w:bCs/>
          <w:sz w:val="28"/>
          <w:szCs w:val="28"/>
          <w:highlight w:val="none"/>
          <w:lang w:val="en-US" w:eastAsia="zh-CN"/>
        </w:rPr>
        <w:t>。项目立项符合山西省委组织部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坚持和加强农村基层党组织领导发展壮大村级集体经济文件精神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项目立项依据具有合规性、合理性和</w:t>
      </w:r>
      <w:r>
        <w:rPr>
          <w:rFonts w:hint="eastAsia" w:ascii="楷体" w:hAnsi="楷体" w:cs="楷体"/>
          <w:b w:val="0"/>
          <w:bCs/>
          <w:sz w:val="28"/>
          <w:szCs w:val="28"/>
          <w:highlight w:val="none"/>
          <w:lang w:val="en-US" w:eastAsia="zh-CN"/>
        </w:rPr>
        <w:t>项目绩效目标明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确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性，得12分。</w:t>
      </w:r>
    </w:p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2.资</w:t>
      </w:r>
      <w:r>
        <w:rPr>
          <w:rFonts w:hint="eastAsia"/>
          <w:sz w:val="28"/>
          <w:szCs w:val="28"/>
          <w:highlight w:val="none"/>
          <w:lang w:val="en-US" w:eastAsia="zh-CN"/>
        </w:rPr>
        <w:t>金落实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分值8分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得8分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。从资金到位率、资金到位及时性两方面考核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各4分。扶持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壮大村级级集体经济项目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预算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110万元，资金到位110万元,到位率100%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得4分；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资金到位及时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得4分。</w:t>
      </w:r>
    </w:p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楷体" w:hAnsi="楷体" w:eastAsia="楷体" w:cs="楷体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 w:val="0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b/>
          <w:bCs w:val="0"/>
          <w:sz w:val="28"/>
          <w:szCs w:val="28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/>
          <w:bCs w:val="0"/>
          <w:sz w:val="28"/>
          <w:szCs w:val="28"/>
          <w:highlight w:val="none"/>
          <w:lang w:val="en-US" w:eastAsia="zh-CN"/>
        </w:rPr>
        <w:t>项目过程类</w:t>
      </w:r>
    </w:p>
    <w:tbl>
      <w:tblPr>
        <w:tblStyle w:val="10"/>
        <w:tblW w:w="8798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720"/>
        <w:gridCol w:w="1220"/>
        <w:gridCol w:w="810"/>
        <w:gridCol w:w="1740"/>
        <w:gridCol w:w="1050"/>
        <w:gridCol w:w="1013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一级指标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分值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二级指标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分值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三级指标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分值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得分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得分率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过程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20</w:t>
            </w:r>
          </w:p>
        </w:tc>
        <w:tc>
          <w:tcPr>
            <w:tcW w:w="12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业务管理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组织机构健全性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管理制度健全性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1.43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shd w:val="clear"/>
                <w:lang w:val="en-US" w:eastAsia="zh-CN"/>
              </w:rPr>
              <w:t>71.5%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制度执行有效性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2.29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57.25%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档案管理规范性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1.8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财务管理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财务制度健全性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71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85.5%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资金使用合规性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6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财务监控有效性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17.23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86.15%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项目过程，从业务管理和财务管理两方面考核：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leftChars="0" w:firstLine="560" w:firstLineChars="200"/>
        <w:jc w:val="both"/>
        <w:textAlignment w:val="auto"/>
        <w:rPr>
          <w:rFonts w:hint="default" w:ascii="楷体" w:hAnsi="楷体" w:eastAsia="宋体" w:cs="楷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1.业务管理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分值10分，得7.52分。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从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组织机构健全性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管理制度健全性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制度执行有效性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档案管理规范性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方面考核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。</w:t>
      </w:r>
      <w:r>
        <w:rPr>
          <w:rFonts w:hint="default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①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组织机构健全性分值2分，有项目负责人，做到了责任到人，得2分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；</w:t>
      </w: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②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管理制度健全性分值2分，有比较健全的项目管理制度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得2分；</w:t>
      </w: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③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制度执行有效性分值4分，遵守法律法规和相关规定，按照规定的资金用途使用资金、手续齐全，项目有绩效自评表。我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镇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未提供项目支出绩效自评表扣1.71分，得2.29分；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instrText xml:space="preserve"> = 4 \* GB3 \* MERGEFORMAT </w:instrTex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④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档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案管理规范性分值2分，要求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档案资料从项目立项到项目总结，每个节点均有书面资料印证，我镇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项目档案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资料齐全完整,普遍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不够完整扣0.2分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，得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1.8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分。</w:t>
      </w:r>
    </w:p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jc w:val="both"/>
        <w:rPr>
          <w:rFonts w:hint="eastAsia" w:ascii="宋体" w:hAnsi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2.财务管理分值10分，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得9.71分。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从财务制度健全性、资金使用合规性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eastAsia="zh-CN"/>
        </w:rPr>
        <w:t>、财务监控有效性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方面考核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。</w:t>
      </w:r>
      <w:r>
        <w:rPr>
          <w:rFonts w:hint="default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①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财务制度健全性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分值2分，有完善合规的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财务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管理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制度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，得2分；</w:t>
      </w: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②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资金使用合规性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分值6分，项目资金单独核算、专款专用得6分；</w:t>
      </w: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③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eastAsia="zh-CN"/>
        </w:rPr>
        <w:t>财务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审核到位尽责，监控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eastAsia="zh-CN"/>
        </w:rPr>
        <w:t>有效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分值2分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得2分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楷体" w:hAnsi="楷体" w:eastAsia="楷体" w:cs="楷体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 w:val="0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楷体" w:hAnsi="楷体" w:eastAsia="楷体" w:cs="楷体"/>
          <w:b/>
          <w:bCs w:val="0"/>
          <w:sz w:val="28"/>
          <w:szCs w:val="28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/>
          <w:bCs w:val="0"/>
          <w:sz w:val="28"/>
          <w:szCs w:val="28"/>
          <w:highlight w:val="none"/>
          <w:lang w:val="en-US" w:eastAsia="zh-CN"/>
        </w:rPr>
        <w:t>项目产出类</w:t>
      </w:r>
    </w:p>
    <w:tbl>
      <w:tblPr>
        <w:tblStyle w:val="10"/>
        <w:tblW w:w="8798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720"/>
        <w:gridCol w:w="1220"/>
        <w:gridCol w:w="810"/>
        <w:gridCol w:w="1740"/>
        <w:gridCol w:w="1050"/>
        <w:gridCol w:w="1013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一级指标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分值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二级指标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分值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三级指标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分值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得分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得分率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产出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产出数量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实际完成率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7.6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产出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质量达标率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产出时效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完成及时性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86.67%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产出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成本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成本节约率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2.82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19.02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95.1%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项目产出，从产出数量、产出质量、产出时效和产出成本等四方面考核。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产出数量指标分值8分，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得</w:t>
      </w:r>
      <w:r>
        <w:rPr>
          <w:rFonts w:hint="eastAsia" w:ascii="宋体" w:hAnsi="宋体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  <w:t>7.6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分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right" w:pos="86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2.质量指标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分值6分，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得6分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建设</w:t>
      </w:r>
      <w:r>
        <w:rPr>
          <w:rFonts w:hint="eastAsia" w:ascii="宋体" w:hAnsi="宋体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  <w:t>质量达标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项目验收合格，并投入使用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  <w:t>得6分；</w:t>
      </w:r>
    </w:p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3.时效指标分值3分，得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2.6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分。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及时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完工并投入使用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得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2.6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分；</w:t>
      </w:r>
    </w:p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  <w:t>4.成本指标分值3分，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得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2.82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分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  <w:t>。项目预算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110万元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实际支出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110万元，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得2.82分。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楷体" w:hAnsi="楷体" w:eastAsia="楷体" w:cs="楷体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 w:val="0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楷体" w:hAnsi="楷体" w:eastAsia="楷体" w:cs="楷体"/>
          <w:b/>
          <w:bCs w:val="0"/>
          <w:sz w:val="28"/>
          <w:szCs w:val="28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/>
          <w:bCs w:val="0"/>
          <w:sz w:val="28"/>
          <w:szCs w:val="28"/>
          <w:highlight w:val="none"/>
          <w:lang w:val="en-US" w:eastAsia="zh-CN"/>
        </w:rPr>
        <w:t>项目效益类</w:t>
      </w:r>
    </w:p>
    <w:tbl>
      <w:tblPr>
        <w:tblStyle w:val="10"/>
        <w:tblW w:w="8798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720"/>
        <w:gridCol w:w="1220"/>
        <w:gridCol w:w="810"/>
        <w:gridCol w:w="1740"/>
        <w:gridCol w:w="1050"/>
        <w:gridCol w:w="1013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一级指标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分值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二级指标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分值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三级指标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分值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得分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得分率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效益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2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项目效益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经济效益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社会效益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生态效益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可持续发展效益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服务对象满意度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4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38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95%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560" w:firstLineChars="200"/>
        <w:textAlignment w:val="auto"/>
        <w:rPr>
          <w:rFonts w:hint="default" w:ascii="宋体" w:hAnsi="宋体" w:cs="宋体"/>
          <w:b w:val="0"/>
          <w:bCs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ascii="宋体" w:hAnsi="宋体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  <w:t>1.经济效益指标分值5分，得5分。通过出租形式，壮大村级集体经济，带动就业，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增加农民的收入，推动脱贫致富和经济发展，得5分；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  <w:t>2.社会效益指标分值5分，得5分。通过肉牛养殖和湖羊养殖，增强村级集体经济实力，得5分；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560" w:firstLineChars="200"/>
        <w:textAlignment w:val="auto"/>
        <w:rPr>
          <w:rFonts w:hint="default"/>
          <w:i/>
          <w:i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3.生态效益指标</w:t>
      </w:r>
      <w:r>
        <w:rPr>
          <w:rFonts w:hint="eastAsia" w:ascii="宋体" w:hAnsi="宋体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  <w:t>分值5分，得5分。通过发展养殖业和种植业，两业相互支持和相互滋养，促进良性循环</w:t>
      </w:r>
      <w:r>
        <w:rPr>
          <w:rFonts w:hint="eastAsia" w:ascii="宋体" w:hAnsi="宋体" w:cs="宋体"/>
          <w:b w:val="0"/>
          <w:bCs/>
          <w:i w:val="0"/>
          <w:iCs w:val="0"/>
          <w:kern w:val="2"/>
          <w:sz w:val="28"/>
          <w:szCs w:val="28"/>
          <w:highlight w:val="none"/>
          <w:lang w:val="en-US" w:eastAsia="zh-CN" w:bidi="ar-SA"/>
        </w:rPr>
        <w:t>得5分；</w:t>
      </w:r>
    </w:p>
    <w:p>
      <w:pPr>
        <w:pStyle w:val="2"/>
        <w:ind w:left="0" w:leftChars="0" w:firstLine="560" w:firstLineChars="200"/>
        <w:rPr>
          <w:rFonts w:hint="default" w:ascii="宋体" w:hAnsi="宋体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可持续影响指标</w:t>
      </w:r>
      <w:r>
        <w:rPr>
          <w:rFonts w:hint="eastAsia" w:ascii="宋体" w:hAnsi="宋体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  <w:t>分值5分，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得5分</w:t>
      </w:r>
      <w:r>
        <w:rPr>
          <w:rFonts w:hint="eastAsia" w:ascii="宋体" w:hAnsi="宋体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  <w:t>。利用项目补助收入，取得相对稳定的租金和分红收益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，有利于实现不断壮大集体经济和可持续发展的目标，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得5分</w:t>
      </w:r>
      <w:r>
        <w:rPr>
          <w:rFonts w:hint="eastAsia" w:ascii="宋体" w:hAnsi="宋体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lang w:eastAsia="zh-CN"/>
        </w:rPr>
      </w:pPr>
      <w:r>
        <w:rPr>
          <w:rFonts w:hint="eastAsia" w:ascii="宋体" w:hAnsi="宋体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  <w:t>5.服务对象满意度指标分值20分，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得18分</w:t>
      </w:r>
      <w:r>
        <w:rPr>
          <w:rFonts w:hint="eastAsia" w:ascii="宋体" w:hAnsi="宋体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  <w:t>。经问卷调查测评，服务对象满意度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满意度达到90%以上</w:t>
      </w:r>
      <w:r>
        <w:rPr>
          <w:rFonts w:hint="eastAsia" w:ascii="宋体" w:hAnsi="宋体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依然有提升空间，扣2分，得18分。</w:t>
      </w:r>
    </w:p>
    <w:p>
      <w:pPr>
        <w:numPr>
          <w:ilvl w:val="0"/>
          <w:numId w:val="0"/>
        </w:numPr>
        <w:tabs>
          <w:tab w:val="right" w:pos="8618"/>
        </w:tabs>
        <w:spacing w:line="360" w:lineRule="auto"/>
        <w:ind w:firstLine="562" w:firstLineChars="200"/>
        <w:jc w:val="left"/>
        <w:rPr>
          <w:rFonts w:hint="default" w:cs="宋体" w:asciiTheme="majorEastAsia" w:hAnsiTheme="majorEastAsia" w:eastAsiaTheme="majorEastAsia"/>
          <w:b/>
          <w:sz w:val="28"/>
          <w:szCs w:val="28"/>
          <w:highlight w:val="none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sz w:val="28"/>
          <w:szCs w:val="28"/>
          <w:highlight w:val="none"/>
          <w:lang w:val="en-US" w:eastAsia="zh-CN"/>
        </w:rPr>
        <w:t>五、项目</w:t>
      </w:r>
      <w:r>
        <w:rPr>
          <w:rFonts w:hint="eastAsia" w:cs="宋体" w:asciiTheme="majorEastAsia" w:hAnsiTheme="majorEastAsia" w:eastAsiaTheme="majorEastAsia"/>
          <w:b/>
          <w:sz w:val="28"/>
          <w:szCs w:val="28"/>
          <w:highlight w:val="none"/>
        </w:rPr>
        <w:t>绩效</w:t>
      </w:r>
      <w:r>
        <w:rPr>
          <w:rFonts w:hint="eastAsia" w:cs="宋体" w:asciiTheme="majorEastAsia" w:hAnsiTheme="majorEastAsia" w:eastAsiaTheme="majorEastAsia"/>
          <w:b/>
          <w:sz w:val="28"/>
          <w:szCs w:val="28"/>
          <w:highlight w:val="none"/>
          <w:lang w:val="en-US" w:eastAsia="zh-CN"/>
        </w:rPr>
        <w:t>评价中</w:t>
      </w:r>
      <w:r>
        <w:rPr>
          <w:rFonts w:hint="eastAsia" w:cs="宋体" w:asciiTheme="majorEastAsia" w:hAnsiTheme="majorEastAsia" w:eastAsiaTheme="majorEastAsia"/>
          <w:b/>
          <w:sz w:val="28"/>
          <w:szCs w:val="28"/>
          <w:highlight w:val="none"/>
        </w:rPr>
        <w:t>发现的问题</w:t>
      </w:r>
      <w:r>
        <w:rPr>
          <w:rFonts w:hint="eastAsia" w:cs="宋体" w:asciiTheme="majorEastAsia" w:hAnsiTheme="majorEastAsia" w:eastAsiaTheme="majorEastAsia"/>
          <w:b/>
          <w:sz w:val="28"/>
          <w:szCs w:val="28"/>
          <w:highlight w:val="none"/>
          <w:lang w:val="en-US" w:eastAsia="zh-CN"/>
        </w:rPr>
        <w:t>及整改措施</w:t>
      </w:r>
    </w:p>
    <w:p>
      <w:pPr>
        <w:tabs>
          <w:tab w:val="right" w:pos="8618"/>
        </w:tabs>
        <w:spacing w:line="360" w:lineRule="auto"/>
        <w:ind w:firstLine="560" w:firstLineChars="200"/>
        <w:jc w:val="left"/>
        <w:rPr>
          <w:rFonts w:hint="default" w:ascii="宋体" w:hAnsi="宋体" w:cs="宋体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shd w:val="clear" w:color="auto" w:fill="auto"/>
          <w:lang w:val="en-US" w:eastAsia="zh-CN"/>
        </w:rPr>
        <w:t>（一）健全和完善项目管理制度，增强制度执行力；</w:t>
      </w:r>
    </w:p>
    <w:p>
      <w:pPr>
        <w:tabs>
          <w:tab w:val="right" w:pos="8618"/>
        </w:tabs>
        <w:spacing w:line="360" w:lineRule="auto"/>
        <w:ind w:firstLine="560" w:firstLineChars="200"/>
        <w:jc w:val="left"/>
        <w:rPr>
          <w:rFonts w:hint="default" w:ascii="宋体" w:hAnsi="宋体" w:cs="宋体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shd w:val="clear" w:color="auto" w:fill="auto"/>
          <w:lang w:val="en-US" w:eastAsia="zh-CN"/>
        </w:rPr>
        <w:t>（二）加强项目绩效目标管理，总结项目运行中的经验并注意反思和项目绩效自评；</w:t>
      </w:r>
    </w:p>
    <w:p>
      <w:pPr>
        <w:tabs>
          <w:tab w:val="right" w:pos="8618"/>
        </w:tabs>
        <w:spacing w:line="360" w:lineRule="auto"/>
        <w:ind w:firstLine="560" w:firstLineChars="200"/>
        <w:jc w:val="left"/>
        <w:rPr>
          <w:rFonts w:hint="default" w:ascii="宋体" w:hAnsi="宋体" w:cs="宋体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shd w:val="clear" w:color="auto" w:fill="auto"/>
          <w:lang w:val="en-US" w:eastAsia="zh-CN"/>
        </w:rPr>
        <w:t>（三）强化与有关部门的沟通协调，克服困难，开拓创新，确保项目顺利实施；</w:t>
      </w:r>
    </w:p>
    <w:p>
      <w:pPr>
        <w:tabs>
          <w:tab w:val="right" w:pos="8618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shd w:val="clear" w:color="auto" w:fill="auto"/>
          <w:lang w:val="en-US" w:eastAsia="zh-CN"/>
        </w:rPr>
        <w:t>（四）按计划及时完成项目建设，更好地发挥项目绩效。</w:t>
      </w:r>
    </w:p>
    <w:p>
      <w:pPr>
        <w:spacing w:line="360" w:lineRule="auto"/>
        <w:rPr>
          <w:rFonts w:ascii="宋体" w:hAnsi="宋体" w:cs="宋体"/>
          <w:sz w:val="28"/>
          <w:szCs w:val="28"/>
          <w:highlight w:val="yellow"/>
        </w:rPr>
      </w:pPr>
    </w:p>
    <w:p>
      <w:pPr>
        <w:pStyle w:val="2"/>
        <w:rPr>
          <w:rFonts w:ascii="宋体" w:hAnsi="宋体" w:cs="宋体"/>
          <w:sz w:val="28"/>
          <w:szCs w:val="28"/>
          <w:highlight w:val="yellow"/>
        </w:rPr>
      </w:pPr>
    </w:p>
    <w:p>
      <w:pPr>
        <w:pStyle w:val="4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3" w:firstLineChars="162"/>
        <w:textAlignment w:val="auto"/>
        <w:rPr>
          <w:rFonts w:ascii="黑体" w:hAnsi="黑体" w:eastAsia="黑体" w:cs="黑体"/>
          <w:sz w:val="32"/>
          <w:szCs w:val="32"/>
        </w:rPr>
        <w:sectPr>
          <w:footerReference r:id="rId7" w:type="default"/>
          <w:pgSz w:w="11906" w:h="16838"/>
          <w:pgMar w:top="1440" w:right="1286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sz w:val="28"/>
          <w:szCs w:val="28"/>
          <w:highlight w:val="none"/>
        </w:rPr>
        <w:t xml:space="preserve">                      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highlight w:val="none"/>
        </w:rPr>
        <w:t xml:space="preserve">  二○二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九</w:t>
      </w:r>
      <w:r>
        <w:rPr>
          <w:rFonts w:hint="eastAsia" w:ascii="宋体" w:hAnsi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二</w:t>
      </w:r>
      <w:r>
        <w:rPr>
          <w:rFonts w:hint="eastAsia" w:ascii="宋体" w:hAnsi="宋体" w:cs="宋体"/>
          <w:sz w:val="28"/>
          <w:szCs w:val="28"/>
          <w:highlight w:val="none"/>
        </w:rPr>
        <w:t>十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cs="宋体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ascii="宋体" w:hAnsi="宋体"/>
          <w:spacing w:val="6"/>
          <w:sz w:val="28"/>
          <w:szCs w:val="28"/>
        </w:rPr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</w:pPr>
    </w:p>
    <w:p>
      <w:pPr>
        <w:bidi w:val="0"/>
        <w:ind w:firstLine="562" w:firstLineChars="0"/>
        <w:jc w:val="left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4"/>
        <w:rPr>
          <w:lang w:val="en-US" w:eastAsia="zh-CN"/>
        </w:rPr>
      </w:pPr>
    </w:p>
    <w:p>
      <w:pPr>
        <w:rPr>
          <w:lang w:val="en-US" w:eastAsia="zh-CN"/>
        </w:rPr>
      </w:pPr>
    </w:p>
    <w:sectPr>
      <w:footerReference r:id="rId8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文本框 5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eastAsiaTheme="minorEastAsia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w:pict>
        <v:shape id="_x0000_s4102" o:spid="_x0000_s4102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rPr>
        <w:rFonts w:eastAsia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190F10"/>
    <w:multiLevelType w:val="multilevel"/>
    <w:tmpl w:val="DD190F10"/>
    <w:lvl w:ilvl="0" w:tentative="0">
      <w:start w:val="1"/>
      <w:numFmt w:val="chineseCounting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abstractNum w:abstractNumId="1">
    <w:nsid w:val="4E28143B"/>
    <w:multiLevelType w:val="multilevel"/>
    <w:tmpl w:val="4E28143B"/>
    <w:lvl w:ilvl="0" w:tentative="0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A1YzVkZTUyY2ZhNjBjMDA4ODBjZDY5MDJiOWRiNjEifQ=="/>
  </w:docVars>
  <w:rsids>
    <w:rsidRoot w:val="00E815B8"/>
    <w:rsid w:val="00004AC2"/>
    <w:rsid w:val="00011654"/>
    <w:rsid w:val="00017221"/>
    <w:rsid w:val="0002110E"/>
    <w:rsid w:val="00022FAD"/>
    <w:rsid w:val="00032EE9"/>
    <w:rsid w:val="0003394A"/>
    <w:rsid w:val="00046184"/>
    <w:rsid w:val="00056D0F"/>
    <w:rsid w:val="00064957"/>
    <w:rsid w:val="00092207"/>
    <w:rsid w:val="000B7368"/>
    <w:rsid w:val="000C2D1D"/>
    <w:rsid w:val="000D0D65"/>
    <w:rsid w:val="000D5146"/>
    <w:rsid w:val="000E4BB8"/>
    <w:rsid w:val="00102503"/>
    <w:rsid w:val="00117BED"/>
    <w:rsid w:val="00125E9A"/>
    <w:rsid w:val="00144717"/>
    <w:rsid w:val="00150376"/>
    <w:rsid w:val="00153D79"/>
    <w:rsid w:val="00161A17"/>
    <w:rsid w:val="00171AB3"/>
    <w:rsid w:val="001915A8"/>
    <w:rsid w:val="00201210"/>
    <w:rsid w:val="00224B2E"/>
    <w:rsid w:val="002319E3"/>
    <w:rsid w:val="0023271C"/>
    <w:rsid w:val="002357B9"/>
    <w:rsid w:val="002559D4"/>
    <w:rsid w:val="00262CB3"/>
    <w:rsid w:val="00265ED0"/>
    <w:rsid w:val="00277F6B"/>
    <w:rsid w:val="002B4239"/>
    <w:rsid w:val="002C117C"/>
    <w:rsid w:val="002C2B8C"/>
    <w:rsid w:val="002D6DBC"/>
    <w:rsid w:val="002E6F6E"/>
    <w:rsid w:val="002F6BAB"/>
    <w:rsid w:val="00300DB6"/>
    <w:rsid w:val="00311C65"/>
    <w:rsid w:val="0031712C"/>
    <w:rsid w:val="0036180A"/>
    <w:rsid w:val="003729FE"/>
    <w:rsid w:val="00377DF0"/>
    <w:rsid w:val="00391A1B"/>
    <w:rsid w:val="003D2B26"/>
    <w:rsid w:val="00404289"/>
    <w:rsid w:val="00405C84"/>
    <w:rsid w:val="004232A0"/>
    <w:rsid w:val="004318CA"/>
    <w:rsid w:val="0043735D"/>
    <w:rsid w:val="004439AC"/>
    <w:rsid w:val="00470F4D"/>
    <w:rsid w:val="00483029"/>
    <w:rsid w:val="00490517"/>
    <w:rsid w:val="004A198E"/>
    <w:rsid w:val="004B301B"/>
    <w:rsid w:val="004B7365"/>
    <w:rsid w:val="004C617D"/>
    <w:rsid w:val="004F6329"/>
    <w:rsid w:val="00514639"/>
    <w:rsid w:val="0052577A"/>
    <w:rsid w:val="00530061"/>
    <w:rsid w:val="00537E1E"/>
    <w:rsid w:val="00542759"/>
    <w:rsid w:val="00562F81"/>
    <w:rsid w:val="00563FB6"/>
    <w:rsid w:val="00577A09"/>
    <w:rsid w:val="005870BB"/>
    <w:rsid w:val="005B0912"/>
    <w:rsid w:val="005D3392"/>
    <w:rsid w:val="006315B2"/>
    <w:rsid w:val="0063197E"/>
    <w:rsid w:val="0066646A"/>
    <w:rsid w:val="0066781F"/>
    <w:rsid w:val="0067078D"/>
    <w:rsid w:val="00674ED4"/>
    <w:rsid w:val="00692D83"/>
    <w:rsid w:val="006C0344"/>
    <w:rsid w:val="00722A20"/>
    <w:rsid w:val="007311D7"/>
    <w:rsid w:val="0075194C"/>
    <w:rsid w:val="00752545"/>
    <w:rsid w:val="00756056"/>
    <w:rsid w:val="00763ACD"/>
    <w:rsid w:val="00774C93"/>
    <w:rsid w:val="00783652"/>
    <w:rsid w:val="007A750F"/>
    <w:rsid w:val="007C2B14"/>
    <w:rsid w:val="007C4AB6"/>
    <w:rsid w:val="007D6AD6"/>
    <w:rsid w:val="007F41D0"/>
    <w:rsid w:val="00840A30"/>
    <w:rsid w:val="0086098B"/>
    <w:rsid w:val="0087172F"/>
    <w:rsid w:val="008A4497"/>
    <w:rsid w:val="008B7572"/>
    <w:rsid w:val="008C0A94"/>
    <w:rsid w:val="008D5A89"/>
    <w:rsid w:val="008E6599"/>
    <w:rsid w:val="00900865"/>
    <w:rsid w:val="0091271E"/>
    <w:rsid w:val="00946BEB"/>
    <w:rsid w:val="00952269"/>
    <w:rsid w:val="009817F5"/>
    <w:rsid w:val="009A1200"/>
    <w:rsid w:val="009A1B2D"/>
    <w:rsid w:val="009B0AE4"/>
    <w:rsid w:val="009D5580"/>
    <w:rsid w:val="00A03863"/>
    <w:rsid w:val="00A12A2D"/>
    <w:rsid w:val="00AB434E"/>
    <w:rsid w:val="00AC491B"/>
    <w:rsid w:val="00AC6966"/>
    <w:rsid w:val="00AE3A2F"/>
    <w:rsid w:val="00B23149"/>
    <w:rsid w:val="00B37D4B"/>
    <w:rsid w:val="00B8162B"/>
    <w:rsid w:val="00B820DA"/>
    <w:rsid w:val="00B9381B"/>
    <w:rsid w:val="00B968BF"/>
    <w:rsid w:val="00BA64D0"/>
    <w:rsid w:val="00BB11E6"/>
    <w:rsid w:val="00BC3E0D"/>
    <w:rsid w:val="00BD0F3F"/>
    <w:rsid w:val="00BD611F"/>
    <w:rsid w:val="00C03468"/>
    <w:rsid w:val="00C03628"/>
    <w:rsid w:val="00C20C20"/>
    <w:rsid w:val="00C21972"/>
    <w:rsid w:val="00C23304"/>
    <w:rsid w:val="00C23B09"/>
    <w:rsid w:val="00C3267E"/>
    <w:rsid w:val="00C54855"/>
    <w:rsid w:val="00C74EBC"/>
    <w:rsid w:val="00C82865"/>
    <w:rsid w:val="00C9018E"/>
    <w:rsid w:val="00C921F1"/>
    <w:rsid w:val="00CB04E0"/>
    <w:rsid w:val="00CB2AB5"/>
    <w:rsid w:val="00CC691B"/>
    <w:rsid w:val="00CE1ABE"/>
    <w:rsid w:val="00D36CF3"/>
    <w:rsid w:val="00D401CA"/>
    <w:rsid w:val="00D6320D"/>
    <w:rsid w:val="00D757BE"/>
    <w:rsid w:val="00D77959"/>
    <w:rsid w:val="00D81D2A"/>
    <w:rsid w:val="00D93868"/>
    <w:rsid w:val="00DA30EE"/>
    <w:rsid w:val="00DD28A1"/>
    <w:rsid w:val="00DF320F"/>
    <w:rsid w:val="00E0622D"/>
    <w:rsid w:val="00E272F5"/>
    <w:rsid w:val="00E30C4E"/>
    <w:rsid w:val="00E552EA"/>
    <w:rsid w:val="00E55911"/>
    <w:rsid w:val="00E71C6F"/>
    <w:rsid w:val="00E73B7B"/>
    <w:rsid w:val="00E815B8"/>
    <w:rsid w:val="00E83CF2"/>
    <w:rsid w:val="00EB240E"/>
    <w:rsid w:val="00EC456F"/>
    <w:rsid w:val="00EC73A5"/>
    <w:rsid w:val="00ED2403"/>
    <w:rsid w:val="00ED2420"/>
    <w:rsid w:val="00EE16C8"/>
    <w:rsid w:val="00EE668D"/>
    <w:rsid w:val="00F23AA4"/>
    <w:rsid w:val="00F30535"/>
    <w:rsid w:val="00F36158"/>
    <w:rsid w:val="00F66BBC"/>
    <w:rsid w:val="00F854A1"/>
    <w:rsid w:val="00F94F1C"/>
    <w:rsid w:val="00FA7889"/>
    <w:rsid w:val="00FB3A85"/>
    <w:rsid w:val="00FD23E4"/>
    <w:rsid w:val="00FD2E40"/>
    <w:rsid w:val="00FE3666"/>
    <w:rsid w:val="00FF3A6F"/>
    <w:rsid w:val="01014815"/>
    <w:rsid w:val="016D00D2"/>
    <w:rsid w:val="026E77DA"/>
    <w:rsid w:val="02796A74"/>
    <w:rsid w:val="02805A08"/>
    <w:rsid w:val="039671FB"/>
    <w:rsid w:val="03A350E2"/>
    <w:rsid w:val="03AC6F5A"/>
    <w:rsid w:val="03D20604"/>
    <w:rsid w:val="045954B6"/>
    <w:rsid w:val="04AB5D7D"/>
    <w:rsid w:val="051663BE"/>
    <w:rsid w:val="05355B4E"/>
    <w:rsid w:val="05E30CED"/>
    <w:rsid w:val="06770EBA"/>
    <w:rsid w:val="06DE41D2"/>
    <w:rsid w:val="0729001A"/>
    <w:rsid w:val="075C777C"/>
    <w:rsid w:val="07C808F9"/>
    <w:rsid w:val="07D50260"/>
    <w:rsid w:val="09AD03A9"/>
    <w:rsid w:val="09C0632E"/>
    <w:rsid w:val="09F80EFE"/>
    <w:rsid w:val="0A072A97"/>
    <w:rsid w:val="0A8E7F80"/>
    <w:rsid w:val="0A981059"/>
    <w:rsid w:val="0BA6372D"/>
    <w:rsid w:val="0BDA3006"/>
    <w:rsid w:val="0BE61505"/>
    <w:rsid w:val="0BF900BA"/>
    <w:rsid w:val="0BFB119C"/>
    <w:rsid w:val="0CC465E9"/>
    <w:rsid w:val="0EE918F7"/>
    <w:rsid w:val="0F905E9A"/>
    <w:rsid w:val="0FD825B7"/>
    <w:rsid w:val="114A2488"/>
    <w:rsid w:val="11E903EC"/>
    <w:rsid w:val="12244AD9"/>
    <w:rsid w:val="1263412C"/>
    <w:rsid w:val="138D0803"/>
    <w:rsid w:val="13BF1F88"/>
    <w:rsid w:val="13C85AE6"/>
    <w:rsid w:val="149E71BF"/>
    <w:rsid w:val="14AD3953"/>
    <w:rsid w:val="15D52F72"/>
    <w:rsid w:val="16436643"/>
    <w:rsid w:val="166149F5"/>
    <w:rsid w:val="17E31EB1"/>
    <w:rsid w:val="17F9464B"/>
    <w:rsid w:val="18201E1A"/>
    <w:rsid w:val="188F01BD"/>
    <w:rsid w:val="18E5190D"/>
    <w:rsid w:val="19461B51"/>
    <w:rsid w:val="1A6E0F60"/>
    <w:rsid w:val="1ACD50C2"/>
    <w:rsid w:val="1ACF3BDD"/>
    <w:rsid w:val="1AE25DB4"/>
    <w:rsid w:val="1B8D7004"/>
    <w:rsid w:val="1BC05D1A"/>
    <w:rsid w:val="1CA86322"/>
    <w:rsid w:val="1CD65E87"/>
    <w:rsid w:val="1D0437BB"/>
    <w:rsid w:val="1DE84181"/>
    <w:rsid w:val="1E1719F1"/>
    <w:rsid w:val="1EA255A7"/>
    <w:rsid w:val="1F1B1D36"/>
    <w:rsid w:val="1F494278"/>
    <w:rsid w:val="1FE57ECE"/>
    <w:rsid w:val="1FF0180D"/>
    <w:rsid w:val="209F59AB"/>
    <w:rsid w:val="20E82D3D"/>
    <w:rsid w:val="21076199"/>
    <w:rsid w:val="211F37D5"/>
    <w:rsid w:val="21FC2325"/>
    <w:rsid w:val="2218292F"/>
    <w:rsid w:val="22511DC1"/>
    <w:rsid w:val="227E692E"/>
    <w:rsid w:val="23A463B7"/>
    <w:rsid w:val="241F6251"/>
    <w:rsid w:val="25441769"/>
    <w:rsid w:val="26116EFF"/>
    <w:rsid w:val="26E80D66"/>
    <w:rsid w:val="270A3A8A"/>
    <w:rsid w:val="27F6052D"/>
    <w:rsid w:val="2876393D"/>
    <w:rsid w:val="287E4F92"/>
    <w:rsid w:val="29BD0628"/>
    <w:rsid w:val="2A2D3A89"/>
    <w:rsid w:val="2A655A3E"/>
    <w:rsid w:val="2B825ABB"/>
    <w:rsid w:val="2C412EA7"/>
    <w:rsid w:val="2C6C5134"/>
    <w:rsid w:val="2CA74E1A"/>
    <w:rsid w:val="2F4847E7"/>
    <w:rsid w:val="2F67197A"/>
    <w:rsid w:val="301F0288"/>
    <w:rsid w:val="30555CB1"/>
    <w:rsid w:val="30762E00"/>
    <w:rsid w:val="30E24196"/>
    <w:rsid w:val="318F43B7"/>
    <w:rsid w:val="31AC6555"/>
    <w:rsid w:val="31CD2AE7"/>
    <w:rsid w:val="31F70D63"/>
    <w:rsid w:val="320A4217"/>
    <w:rsid w:val="32245E44"/>
    <w:rsid w:val="322D5CC7"/>
    <w:rsid w:val="32F62034"/>
    <w:rsid w:val="332071B2"/>
    <w:rsid w:val="333E48FB"/>
    <w:rsid w:val="33504BF6"/>
    <w:rsid w:val="340842AA"/>
    <w:rsid w:val="341D02F5"/>
    <w:rsid w:val="346E758D"/>
    <w:rsid w:val="34762B0D"/>
    <w:rsid w:val="34BA0BA3"/>
    <w:rsid w:val="34D95189"/>
    <w:rsid w:val="350E718F"/>
    <w:rsid w:val="357C54E8"/>
    <w:rsid w:val="35D07049"/>
    <w:rsid w:val="36296292"/>
    <w:rsid w:val="366E2AEA"/>
    <w:rsid w:val="36996EC1"/>
    <w:rsid w:val="371C0BCC"/>
    <w:rsid w:val="37C732BB"/>
    <w:rsid w:val="384358B1"/>
    <w:rsid w:val="389E6F8B"/>
    <w:rsid w:val="38C84237"/>
    <w:rsid w:val="38DE58C6"/>
    <w:rsid w:val="38ED2902"/>
    <w:rsid w:val="391D4265"/>
    <w:rsid w:val="39C64BA2"/>
    <w:rsid w:val="3A43428E"/>
    <w:rsid w:val="3A866B9E"/>
    <w:rsid w:val="3A960861"/>
    <w:rsid w:val="3B2F1D5A"/>
    <w:rsid w:val="3B7A4195"/>
    <w:rsid w:val="3BB840E2"/>
    <w:rsid w:val="3D9A6E6F"/>
    <w:rsid w:val="3DA521AD"/>
    <w:rsid w:val="3DD63AA0"/>
    <w:rsid w:val="3DF149B2"/>
    <w:rsid w:val="3E184F70"/>
    <w:rsid w:val="3E260295"/>
    <w:rsid w:val="3E381D88"/>
    <w:rsid w:val="3FD1231A"/>
    <w:rsid w:val="3FE902DA"/>
    <w:rsid w:val="3FFD435F"/>
    <w:rsid w:val="405C2A5C"/>
    <w:rsid w:val="4065146E"/>
    <w:rsid w:val="407534FF"/>
    <w:rsid w:val="40C27DCA"/>
    <w:rsid w:val="41D32F62"/>
    <w:rsid w:val="41DA1A05"/>
    <w:rsid w:val="42562684"/>
    <w:rsid w:val="42B20202"/>
    <w:rsid w:val="43432C09"/>
    <w:rsid w:val="440A6FAC"/>
    <w:rsid w:val="44293088"/>
    <w:rsid w:val="44F41D99"/>
    <w:rsid w:val="44F436F8"/>
    <w:rsid w:val="45112F65"/>
    <w:rsid w:val="45384959"/>
    <w:rsid w:val="45796B1E"/>
    <w:rsid w:val="45D46B11"/>
    <w:rsid w:val="46B63C4B"/>
    <w:rsid w:val="46CF4CB9"/>
    <w:rsid w:val="46E42955"/>
    <w:rsid w:val="478F28C0"/>
    <w:rsid w:val="47CF5DBD"/>
    <w:rsid w:val="47FC591F"/>
    <w:rsid w:val="48710218"/>
    <w:rsid w:val="488268AE"/>
    <w:rsid w:val="488C4E47"/>
    <w:rsid w:val="48A00B3C"/>
    <w:rsid w:val="49200931"/>
    <w:rsid w:val="495D254A"/>
    <w:rsid w:val="498730D5"/>
    <w:rsid w:val="4A5E6BFC"/>
    <w:rsid w:val="4ADE4F34"/>
    <w:rsid w:val="4BE0570A"/>
    <w:rsid w:val="4C5477EB"/>
    <w:rsid w:val="4CC56D84"/>
    <w:rsid w:val="4CD3324F"/>
    <w:rsid w:val="4D404EC6"/>
    <w:rsid w:val="4D4733A3"/>
    <w:rsid w:val="4D530006"/>
    <w:rsid w:val="4D5535F8"/>
    <w:rsid w:val="4D841B8D"/>
    <w:rsid w:val="4DA370C6"/>
    <w:rsid w:val="4DCC5FC3"/>
    <w:rsid w:val="4DE63572"/>
    <w:rsid w:val="4E741150"/>
    <w:rsid w:val="4F1D6A04"/>
    <w:rsid w:val="4FCC4753"/>
    <w:rsid w:val="50A76ECD"/>
    <w:rsid w:val="5126317E"/>
    <w:rsid w:val="519866AB"/>
    <w:rsid w:val="51C70151"/>
    <w:rsid w:val="525945BF"/>
    <w:rsid w:val="538708F0"/>
    <w:rsid w:val="53DE1491"/>
    <w:rsid w:val="54164A93"/>
    <w:rsid w:val="541D7906"/>
    <w:rsid w:val="543A5EA9"/>
    <w:rsid w:val="549A4726"/>
    <w:rsid w:val="54B31BB8"/>
    <w:rsid w:val="5555739E"/>
    <w:rsid w:val="55802EF8"/>
    <w:rsid w:val="56183EE7"/>
    <w:rsid w:val="565F2D84"/>
    <w:rsid w:val="56871582"/>
    <w:rsid w:val="56910D03"/>
    <w:rsid w:val="57284028"/>
    <w:rsid w:val="57517C89"/>
    <w:rsid w:val="58180BE4"/>
    <w:rsid w:val="58F01172"/>
    <w:rsid w:val="59161056"/>
    <w:rsid w:val="59351195"/>
    <w:rsid w:val="5BA14596"/>
    <w:rsid w:val="5BD35228"/>
    <w:rsid w:val="5D8A5BAC"/>
    <w:rsid w:val="5E532D48"/>
    <w:rsid w:val="5F682A90"/>
    <w:rsid w:val="5FA40A7B"/>
    <w:rsid w:val="5FA42829"/>
    <w:rsid w:val="5FAD16DE"/>
    <w:rsid w:val="60561B0B"/>
    <w:rsid w:val="608867F1"/>
    <w:rsid w:val="609139DB"/>
    <w:rsid w:val="60C5514D"/>
    <w:rsid w:val="60EA1DD2"/>
    <w:rsid w:val="610E30DA"/>
    <w:rsid w:val="61A04CCD"/>
    <w:rsid w:val="626C2BA5"/>
    <w:rsid w:val="626F328C"/>
    <w:rsid w:val="62D5610E"/>
    <w:rsid w:val="62FD2202"/>
    <w:rsid w:val="634F3DEF"/>
    <w:rsid w:val="63AE107D"/>
    <w:rsid w:val="63BE1F4A"/>
    <w:rsid w:val="63CC6B2C"/>
    <w:rsid w:val="63DB6708"/>
    <w:rsid w:val="641336CD"/>
    <w:rsid w:val="64301CB5"/>
    <w:rsid w:val="644B3680"/>
    <w:rsid w:val="64B928D3"/>
    <w:rsid w:val="64DB2581"/>
    <w:rsid w:val="64DC0345"/>
    <w:rsid w:val="6525329D"/>
    <w:rsid w:val="658D25A8"/>
    <w:rsid w:val="65CE0E80"/>
    <w:rsid w:val="65ED695B"/>
    <w:rsid w:val="67467B4C"/>
    <w:rsid w:val="675F7B48"/>
    <w:rsid w:val="677062B1"/>
    <w:rsid w:val="67C91835"/>
    <w:rsid w:val="67DC548B"/>
    <w:rsid w:val="67E91CE4"/>
    <w:rsid w:val="68592BC7"/>
    <w:rsid w:val="68654E83"/>
    <w:rsid w:val="686F7BAE"/>
    <w:rsid w:val="68A46A52"/>
    <w:rsid w:val="68A75341"/>
    <w:rsid w:val="692517E2"/>
    <w:rsid w:val="69AB10D1"/>
    <w:rsid w:val="69AC736E"/>
    <w:rsid w:val="6A4923A1"/>
    <w:rsid w:val="6A5C7BA4"/>
    <w:rsid w:val="6A65395E"/>
    <w:rsid w:val="6B166CD1"/>
    <w:rsid w:val="6B5577D8"/>
    <w:rsid w:val="6BC6560C"/>
    <w:rsid w:val="6BD82AAF"/>
    <w:rsid w:val="6C8955D9"/>
    <w:rsid w:val="6D4B5137"/>
    <w:rsid w:val="6D6C37BA"/>
    <w:rsid w:val="6D7A0E2E"/>
    <w:rsid w:val="6DE34A75"/>
    <w:rsid w:val="6DFD7D10"/>
    <w:rsid w:val="6F1545B3"/>
    <w:rsid w:val="6F4B5BBE"/>
    <w:rsid w:val="6F960709"/>
    <w:rsid w:val="6F9D700B"/>
    <w:rsid w:val="6FC34F4E"/>
    <w:rsid w:val="6FD36C7D"/>
    <w:rsid w:val="6FE03A4F"/>
    <w:rsid w:val="700F1653"/>
    <w:rsid w:val="70DD2293"/>
    <w:rsid w:val="70DD319B"/>
    <w:rsid w:val="713803D1"/>
    <w:rsid w:val="71453E6C"/>
    <w:rsid w:val="7199189E"/>
    <w:rsid w:val="72A63462"/>
    <w:rsid w:val="733A388C"/>
    <w:rsid w:val="73B62094"/>
    <w:rsid w:val="73DF1CB5"/>
    <w:rsid w:val="749A32A7"/>
    <w:rsid w:val="74A11CB6"/>
    <w:rsid w:val="760C06E9"/>
    <w:rsid w:val="763B2045"/>
    <w:rsid w:val="76824772"/>
    <w:rsid w:val="779470C1"/>
    <w:rsid w:val="78424D82"/>
    <w:rsid w:val="791D0FFE"/>
    <w:rsid w:val="79920EBA"/>
    <w:rsid w:val="7A1A1CD6"/>
    <w:rsid w:val="7B065FA7"/>
    <w:rsid w:val="7C6F2B32"/>
    <w:rsid w:val="7C7C6737"/>
    <w:rsid w:val="7DD00C43"/>
    <w:rsid w:val="7DD718F3"/>
    <w:rsid w:val="7E927C50"/>
    <w:rsid w:val="7EAF44A8"/>
    <w:rsid w:val="7ED30674"/>
    <w:rsid w:val="7F0A2251"/>
    <w:rsid w:val="7F1F7CC7"/>
    <w:rsid w:val="7F2E578D"/>
    <w:rsid w:val="7F325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firstLine="200" w:firstLineChars="200"/>
    </w:pPr>
    <w:rPr>
      <w:rFonts w:ascii="Calibri" w:hAnsi="Calibri"/>
      <w:szCs w:val="24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4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HTML 预设格式 Char"/>
    <w:basedOn w:val="11"/>
    <w:link w:val="8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11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8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9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20">
    <w:name w:val="font21"/>
    <w:basedOn w:val="11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1">
    <w:name w:val="font31"/>
    <w:basedOn w:val="11"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4BFBCB-200A-4BED-9D79-FF651D2F7A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6838</Words>
  <Characters>8930</Characters>
  <Lines>62</Lines>
  <Paragraphs>17</Paragraphs>
  <TotalTime>28</TotalTime>
  <ScaleCrop>false</ScaleCrop>
  <LinksUpToDate>false</LinksUpToDate>
  <CharactersWithSpaces>9147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2019-05-28T22:00:00Z</dcterms:created>
  <dc:creator>ThinkPad</dc:creator>
  <cp:lastModifiedBy>think</cp:lastModifiedBy>
  <dcterms:modified xsi:type="dcterms:W3CDTF">2022-11-09T10:00:39Z</dcterms:modified>
  <cp:revision>347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0EE85AD8FBDF4FF782936FB47A29E8C4</vt:lpwstr>
  </property>
</Properties>
</file>