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518C" w:rsidRDefault="004D6500">
      <w:pPr>
        <w:ind w:firstLine="560"/>
        <w:rPr>
          <w:lang w:val="zh-CN"/>
        </w:rPr>
      </w:pPr>
      <w:r>
        <w:rPr>
          <w:rFonts w:hint="eastAsia"/>
          <w:lang w:val="zh-CN"/>
        </w:rPr>
        <w:t xml:space="preserve"> </w:t>
      </w:r>
      <w:r>
        <w:rPr>
          <w:lang w:val="zh-CN"/>
        </w:rPr>
        <w:t xml:space="preserve">                   </w:t>
      </w:r>
    </w:p>
    <w:p w:rsidR="00B1518C" w:rsidRDefault="00B1518C">
      <w:pPr>
        <w:ind w:firstLineChars="0" w:firstLine="0"/>
        <w:jc w:val="center"/>
        <w:rPr>
          <w:rFonts w:ascii="宋体" w:eastAsia="宋体" w:hAnsi="宋体" w:cs="宋体"/>
          <w:b/>
          <w:bCs/>
          <w:sz w:val="72"/>
          <w:szCs w:val="72"/>
        </w:rPr>
      </w:pPr>
    </w:p>
    <w:p w:rsidR="00B1518C" w:rsidRDefault="004D6500">
      <w:pPr>
        <w:ind w:firstLineChars="0" w:firstLine="0"/>
        <w:rPr>
          <w:rFonts w:ascii="黑体" w:eastAsia="黑体" w:hAnsi="黑体" w:cs="宋体"/>
          <w:b/>
          <w:sz w:val="48"/>
          <w:szCs w:val="48"/>
        </w:rPr>
      </w:pPr>
      <w:r>
        <w:rPr>
          <w:rFonts w:ascii="黑体" w:eastAsia="黑体" w:hAnsi="黑体" w:cs="宋体" w:hint="eastAsia"/>
          <w:b/>
          <w:bCs/>
          <w:w w:val="95"/>
          <w:kern w:val="0"/>
          <w:sz w:val="48"/>
          <w:szCs w:val="48"/>
        </w:rPr>
        <w:t>交口县土地利用总体规划（</w:t>
      </w:r>
      <w:r>
        <w:rPr>
          <w:rFonts w:ascii="黑体" w:eastAsia="黑体" w:hAnsi="黑体"/>
          <w:b/>
          <w:w w:val="95"/>
          <w:kern w:val="0"/>
          <w:sz w:val="48"/>
          <w:szCs w:val="48"/>
        </w:rPr>
        <w:t>20</w:t>
      </w:r>
      <w:r>
        <w:rPr>
          <w:rFonts w:ascii="黑体" w:eastAsia="黑体" w:hAnsi="黑体" w:hint="eastAsia"/>
          <w:b/>
          <w:w w:val="95"/>
          <w:kern w:val="0"/>
          <w:sz w:val="48"/>
          <w:szCs w:val="48"/>
        </w:rPr>
        <w:t>0</w:t>
      </w:r>
      <w:r>
        <w:rPr>
          <w:rFonts w:ascii="黑体" w:eastAsia="黑体" w:hAnsi="黑体"/>
          <w:b/>
          <w:w w:val="95"/>
          <w:kern w:val="0"/>
          <w:sz w:val="48"/>
          <w:szCs w:val="48"/>
        </w:rPr>
        <w:t>6-2020</w:t>
      </w:r>
      <w:r>
        <w:rPr>
          <w:rFonts w:ascii="黑体" w:eastAsia="黑体" w:hAnsi="黑体" w:hint="eastAsia"/>
          <w:b/>
          <w:w w:val="95"/>
          <w:kern w:val="0"/>
          <w:sz w:val="48"/>
          <w:szCs w:val="48"/>
        </w:rPr>
        <w:t>年</w:t>
      </w:r>
      <w:r>
        <w:rPr>
          <w:rFonts w:ascii="黑体" w:eastAsia="黑体" w:hAnsi="黑体" w:cs="宋体" w:hint="eastAsia"/>
          <w:b/>
          <w:spacing w:val="27"/>
          <w:w w:val="95"/>
          <w:kern w:val="0"/>
          <w:sz w:val="48"/>
          <w:szCs w:val="48"/>
        </w:rPr>
        <w:t>）</w:t>
      </w:r>
    </w:p>
    <w:p w:rsidR="00B1518C" w:rsidRDefault="004D6500">
      <w:pPr>
        <w:ind w:firstLineChars="0" w:firstLine="0"/>
        <w:jc w:val="center"/>
        <w:rPr>
          <w:rFonts w:ascii="黑体" w:eastAsia="黑体" w:hAnsi="黑体" w:cs="宋体"/>
          <w:b/>
          <w:sz w:val="48"/>
          <w:szCs w:val="48"/>
        </w:rPr>
      </w:pPr>
      <w:r>
        <w:rPr>
          <w:rFonts w:ascii="黑体" w:eastAsia="黑体" w:hAnsi="黑体" w:cs="宋体" w:hint="eastAsia"/>
          <w:b/>
          <w:sz w:val="48"/>
          <w:szCs w:val="48"/>
        </w:rPr>
        <w:t>调整方案</w:t>
      </w:r>
    </w:p>
    <w:p w:rsidR="00B1518C" w:rsidRDefault="00B1518C">
      <w:pPr>
        <w:ind w:firstLineChars="0" w:firstLine="0"/>
        <w:jc w:val="center"/>
        <w:rPr>
          <w:rFonts w:ascii="宋体" w:eastAsia="宋体" w:hAnsi="宋体" w:cs="宋体"/>
          <w:b/>
          <w:sz w:val="52"/>
          <w:szCs w:val="52"/>
        </w:rPr>
      </w:pPr>
    </w:p>
    <w:p w:rsidR="00B1518C" w:rsidRDefault="00B1518C">
      <w:pPr>
        <w:ind w:firstLineChars="0" w:firstLine="0"/>
        <w:jc w:val="center"/>
        <w:rPr>
          <w:rFonts w:ascii="宋体" w:eastAsia="宋体" w:hAnsi="宋体" w:cs="宋体"/>
          <w:b/>
          <w:sz w:val="52"/>
          <w:szCs w:val="52"/>
        </w:rPr>
      </w:pPr>
    </w:p>
    <w:p w:rsidR="00B1518C" w:rsidRDefault="00B1518C">
      <w:pPr>
        <w:ind w:firstLineChars="0" w:firstLine="0"/>
        <w:jc w:val="center"/>
        <w:rPr>
          <w:rFonts w:ascii="宋体" w:eastAsia="宋体" w:hAnsi="宋体" w:cs="宋体"/>
          <w:b/>
          <w:sz w:val="52"/>
          <w:szCs w:val="52"/>
        </w:rPr>
      </w:pPr>
    </w:p>
    <w:p w:rsidR="00B1518C" w:rsidRDefault="00B1518C">
      <w:pPr>
        <w:ind w:firstLine="1040"/>
        <w:rPr>
          <w:rFonts w:ascii="宋体" w:eastAsia="宋体" w:hAnsi="宋体" w:cs="宋体"/>
          <w:sz w:val="52"/>
          <w:szCs w:val="52"/>
        </w:rPr>
      </w:pPr>
    </w:p>
    <w:p w:rsidR="00B1518C" w:rsidRDefault="00B1518C">
      <w:pPr>
        <w:ind w:firstLineChars="0" w:firstLine="0"/>
        <w:jc w:val="center"/>
        <w:rPr>
          <w:rFonts w:ascii="宋体" w:eastAsia="宋体" w:hAnsi="宋体" w:cs="宋体"/>
          <w:bCs/>
          <w:spacing w:val="-20"/>
          <w:sz w:val="48"/>
          <w:szCs w:val="48"/>
        </w:rPr>
      </w:pPr>
    </w:p>
    <w:p w:rsidR="00B1518C" w:rsidRDefault="00B1518C">
      <w:pPr>
        <w:ind w:firstLineChars="0" w:firstLine="0"/>
        <w:jc w:val="center"/>
        <w:rPr>
          <w:rFonts w:ascii="宋体" w:eastAsia="宋体" w:hAnsi="宋体" w:cs="宋体"/>
          <w:sz w:val="44"/>
          <w:szCs w:val="44"/>
        </w:rPr>
      </w:pPr>
    </w:p>
    <w:p w:rsidR="00B1518C" w:rsidRDefault="00B1518C">
      <w:pPr>
        <w:ind w:firstLineChars="0" w:firstLine="0"/>
        <w:jc w:val="center"/>
        <w:rPr>
          <w:rFonts w:ascii="宋体" w:eastAsia="宋体" w:hAnsi="宋体" w:cs="宋体"/>
        </w:rPr>
      </w:pPr>
    </w:p>
    <w:p w:rsidR="00B1518C" w:rsidRDefault="00B1518C">
      <w:pPr>
        <w:ind w:firstLineChars="0" w:firstLine="0"/>
        <w:jc w:val="center"/>
        <w:rPr>
          <w:rFonts w:ascii="宋体" w:eastAsia="宋体" w:hAnsi="宋体" w:cs="宋体"/>
        </w:rPr>
      </w:pPr>
    </w:p>
    <w:p w:rsidR="00B1518C" w:rsidRDefault="00B1518C">
      <w:pPr>
        <w:ind w:firstLineChars="0" w:firstLine="0"/>
        <w:jc w:val="center"/>
        <w:rPr>
          <w:rFonts w:ascii="宋体" w:eastAsia="宋体" w:hAnsi="宋体" w:cs="宋体"/>
        </w:rPr>
      </w:pPr>
    </w:p>
    <w:p w:rsidR="00B1518C" w:rsidRDefault="00B1518C">
      <w:pPr>
        <w:ind w:firstLineChars="0" w:firstLine="0"/>
        <w:jc w:val="center"/>
        <w:rPr>
          <w:rFonts w:ascii="宋体" w:eastAsia="宋体" w:hAnsi="宋体" w:cs="宋体"/>
        </w:rPr>
      </w:pPr>
    </w:p>
    <w:p w:rsidR="00B1518C" w:rsidRDefault="004D6500">
      <w:pPr>
        <w:spacing w:line="720" w:lineRule="exact"/>
        <w:ind w:firstLineChars="0" w:firstLine="0"/>
        <w:jc w:val="center"/>
        <w:rPr>
          <w:rFonts w:ascii="宋体" w:eastAsia="宋体" w:hAnsi="宋体" w:cs="宋体"/>
          <w:b/>
          <w:sz w:val="36"/>
          <w:szCs w:val="36"/>
        </w:rPr>
      </w:pPr>
      <w:r>
        <w:rPr>
          <w:rFonts w:ascii="宋体" w:eastAsia="宋体" w:hAnsi="宋体" w:cs="宋体" w:hint="eastAsia"/>
          <w:b/>
          <w:sz w:val="36"/>
          <w:szCs w:val="36"/>
        </w:rPr>
        <w:t>交口县人民政府</w:t>
      </w:r>
    </w:p>
    <w:p w:rsidR="00B1518C" w:rsidRDefault="004D6500">
      <w:pPr>
        <w:spacing w:line="720" w:lineRule="exact"/>
        <w:ind w:firstLineChars="0" w:firstLine="0"/>
        <w:jc w:val="center"/>
        <w:rPr>
          <w:rFonts w:ascii="宋体" w:eastAsia="宋体" w:hAnsi="宋体" w:cs="宋体"/>
          <w:b/>
          <w:sz w:val="36"/>
          <w:szCs w:val="36"/>
        </w:rPr>
        <w:sectPr w:rsidR="00B1518C">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7" w:h="16840"/>
          <w:pgMar w:top="1440" w:right="1800" w:bottom="1440" w:left="1800" w:header="851" w:footer="567" w:gutter="0"/>
          <w:pgNumType w:fmt="upperRoman" w:start="1"/>
          <w:cols w:space="720"/>
          <w:docGrid w:linePitch="381"/>
        </w:sectPr>
      </w:pPr>
      <w:r>
        <w:rPr>
          <w:rFonts w:ascii="宋体" w:eastAsia="宋体" w:hAnsi="宋体" w:cs="宋体" w:hint="eastAsia"/>
          <w:b/>
          <w:sz w:val="36"/>
          <w:szCs w:val="36"/>
        </w:rPr>
        <w:t>二〇一七年十一月</w:t>
      </w:r>
    </w:p>
    <w:p w:rsidR="00B1518C" w:rsidRDefault="00B1518C">
      <w:pPr>
        <w:spacing w:line="720" w:lineRule="exact"/>
        <w:ind w:firstLineChars="0" w:firstLine="0"/>
        <w:jc w:val="center"/>
        <w:rPr>
          <w:rFonts w:ascii="宋体" w:eastAsia="宋体" w:hAnsi="宋体" w:cs="宋体"/>
          <w:b/>
          <w:sz w:val="36"/>
          <w:szCs w:val="36"/>
        </w:rPr>
      </w:pPr>
    </w:p>
    <w:p w:rsidR="00B1518C" w:rsidRDefault="00B1518C">
      <w:pPr>
        <w:spacing w:line="720" w:lineRule="exact"/>
        <w:ind w:firstLineChars="0" w:firstLine="0"/>
        <w:jc w:val="center"/>
        <w:rPr>
          <w:rFonts w:ascii="宋体" w:eastAsia="宋体" w:hAnsi="宋体" w:cs="宋体"/>
          <w:b/>
          <w:sz w:val="36"/>
          <w:szCs w:val="36"/>
        </w:rPr>
      </w:pPr>
    </w:p>
    <w:p w:rsidR="00B1518C" w:rsidRDefault="004D6500">
      <w:pPr>
        <w:ind w:firstLineChars="0" w:firstLine="0"/>
        <w:rPr>
          <w:rFonts w:ascii="黑体" w:eastAsia="黑体" w:hAnsi="黑体" w:cs="宋体"/>
          <w:b/>
          <w:sz w:val="48"/>
          <w:szCs w:val="48"/>
        </w:rPr>
      </w:pPr>
      <w:bookmarkStart w:id="0" w:name="_Hlk491257439"/>
      <w:r>
        <w:rPr>
          <w:rFonts w:ascii="黑体" w:eastAsia="黑体" w:hAnsi="黑体" w:cs="宋体" w:hint="eastAsia"/>
          <w:b/>
          <w:bCs/>
          <w:w w:val="95"/>
          <w:kern w:val="0"/>
          <w:sz w:val="48"/>
          <w:szCs w:val="48"/>
        </w:rPr>
        <w:t>交口县土地利用总体规划（</w:t>
      </w:r>
      <w:r>
        <w:rPr>
          <w:rFonts w:ascii="黑体" w:eastAsia="黑体" w:hAnsi="黑体"/>
          <w:b/>
          <w:w w:val="95"/>
          <w:kern w:val="0"/>
          <w:sz w:val="48"/>
          <w:szCs w:val="48"/>
        </w:rPr>
        <w:t>20</w:t>
      </w:r>
      <w:r>
        <w:rPr>
          <w:rFonts w:ascii="黑体" w:eastAsia="黑体" w:hAnsi="黑体" w:hint="eastAsia"/>
          <w:b/>
          <w:w w:val="95"/>
          <w:kern w:val="0"/>
          <w:sz w:val="48"/>
          <w:szCs w:val="48"/>
        </w:rPr>
        <w:t>0</w:t>
      </w:r>
      <w:r>
        <w:rPr>
          <w:rFonts w:ascii="黑体" w:eastAsia="黑体" w:hAnsi="黑体"/>
          <w:b/>
          <w:w w:val="95"/>
          <w:kern w:val="0"/>
          <w:sz w:val="48"/>
          <w:szCs w:val="48"/>
        </w:rPr>
        <w:t>6-2020</w:t>
      </w:r>
      <w:r>
        <w:rPr>
          <w:rFonts w:ascii="黑体" w:eastAsia="黑体" w:hAnsi="黑体" w:hint="eastAsia"/>
          <w:b/>
          <w:w w:val="95"/>
          <w:kern w:val="0"/>
          <w:sz w:val="48"/>
          <w:szCs w:val="48"/>
        </w:rPr>
        <w:t>年</w:t>
      </w:r>
      <w:r>
        <w:rPr>
          <w:rFonts w:ascii="黑体" w:eastAsia="黑体" w:hAnsi="黑体" w:cs="宋体" w:hint="eastAsia"/>
          <w:b/>
          <w:spacing w:val="27"/>
          <w:w w:val="95"/>
          <w:kern w:val="0"/>
          <w:sz w:val="48"/>
          <w:szCs w:val="48"/>
        </w:rPr>
        <w:t>）</w:t>
      </w:r>
    </w:p>
    <w:p w:rsidR="00B1518C" w:rsidRDefault="004D6500">
      <w:pPr>
        <w:ind w:firstLineChars="0" w:firstLine="0"/>
        <w:jc w:val="center"/>
        <w:rPr>
          <w:rFonts w:ascii="黑体" w:eastAsia="黑体" w:hAnsi="黑体" w:cs="宋体"/>
          <w:b/>
          <w:sz w:val="48"/>
          <w:szCs w:val="48"/>
        </w:rPr>
      </w:pPr>
      <w:r>
        <w:rPr>
          <w:rFonts w:ascii="黑体" w:eastAsia="黑体" w:hAnsi="黑体" w:cs="宋体" w:hint="eastAsia"/>
          <w:b/>
          <w:sz w:val="48"/>
          <w:szCs w:val="48"/>
        </w:rPr>
        <w:t>调整方案</w:t>
      </w:r>
    </w:p>
    <w:p w:rsidR="00B1518C" w:rsidRDefault="00B1518C">
      <w:pPr>
        <w:ind w:firstLineChars="0" w:firstLine="0"/>
        <w:jc w:val="center"/>
        <w:rPr>
          <w:lang w:val="zh-CN"/>
        </w:rPr>
      </w:pPr>
    </w:p>
    <w:p w:rsidR="00B1518C" w:rsidRDefault="00B1518C">
      <w:pPr>
        <w:ind w:firstLineChars="0" w:firstLine="0"/>
        <w:jc w:val="center"/>
        <w:rPr>
          <w:lang w:val="zh-CN"/>
        </w:rPr>
      </w:pPr>
    </w:p>
    <w:p w:rsidR="00B1518C" w:rsidRDefault="00B1518C">
      <w:pPr>
        <w:spacing w:line="480" w:lineRule="auto"/>
        <w:ind w:firstLine="960"/>
        <w:jc w:val="center"/>
        <w:rPr>
          <w:rFonts w:eastAsia="黑体"/>
          <w:sz w:val="48"/>
          <w:szCs w:val="48"/>
        </w:rPr>
      </w:pPr>
    </w:p>
    <w:p w:rsidR="00B1518C" w:rsidRDefault="00B1518C">
      <w:pPr>
        <w:spacing w:line="480" w:lineRule="auto"/>
        <w:ind w:firstLine="880"/>
        <w:jc w:val="center"/>
        <w:rPr>
          <w:rFonts w:eastAsia="黑体"/>
          <w:sz w:val="44"/>
          <w:szCs w:val="48"/>
        </w:rPr>
      </w:pPr>
    </w:p>
    <w:p w:rsidR="00B1518C" w:rsidRDefault="00B1518C">
      <w:pPr>
        <w:spacing w:line="480" w:lineRule="auto"/>
        <w:ind w:firstLineChars="300" w:firstLine="1084"/>
        <w:rPr>
          <w:rFonts w:ascii="宋体" w:eastAsia="宋体" w:hAnsi="宋体" w:cs="宋体"/>
          <w:b/>
          <w:sz w:val="36"/>
          <w:szCs w:val="36"/>
        </w:rPr>
      </w:pPr>
    </w:p>
    <w:p w:rsidR="00B1518C" w:rsidRDefault="004D6500">
      <w:pPr>
        <w:spacing w:line="480" w:lineRule="auto"/>
        <w:ind w:firstLine="723"/>
        <w:rPr>
          <w:rFonts w:ascii="宋体" w:eastAsia="宋体" w:hAnsi="宋体" w:cs="宋体"/>
          <w:b/>
          <w:sz w:val="36"/>
          <w:szCs w:val="36"/>
        </w:rPr>
      </w:pPr>
      <w:r>
        <w:rPr>
          <w:rFonts w:ascii="宋体" w:eastAsia="宋体" w:hAnsi="宋体" w:cs="宋体" w:hint="eastAsia"/>
          <w:b/>
          <w:sz w:val="36"/>
          <w:szCs w:val="36"/>
        </w:rPr>
        <w:t>项目申报单位：交口县人民政府</w:t>
      </w:r>
    </w:p>
    <w:p w:rsidR="00B1518C" w:rsidRDefault="004D6500">
      <w:pPr>
        <w:spacing w:line="480" w:lineRule="auto"/>
        <w:ind w:firstLine="723"/>
        <w:rPr>
          <w:rFonts w:ascii="宋体" w:eastAsia="宋体" w:hAnsi="宋体" w:cs="宋体"/>
          <w:b/>
          <w:sz w:val="36"/>
          <w:szCs w:val="36"/>
        </w:rPr>
      </w:pPr>
      <w:r>
        <w:rPr>
          <w:rFonts w:ascii="宋体" w:eastAsia="宋体" w:hAnsi="宋体" w:cs="宋体" w:hint="eastAsia"/>
          <w:b/>
          <w:sz w:val="36"/>
          <w:szCs w:val="36"/>
        </w:rPr>
        <w:t>项目编制单位：山西金航图遥测科技有限公司</w:t>
      </w:r>
    </w:p>
    <w:p w:rsidR="00B1518C" w:rsidRDefault="004D6500">
      <w:pPr>
        <w:spacing w:line="480" w:lineRule="auto"/>
        <w:ind w:firstLine="640"/>
        <w:rPr>
          <w:rFonts w:ascii="宋体" w:eastAsia="宋体" w:hAnsi="宋体" w:cs="宋体"/>
          <w:sz w:val="32"/>
          <w:szCs w:val="32"/>
        </w:rPr>
      </w:pPr>
      <w:r>
        <w:rPr>
          <w:rFonts w:ascii="宋体" w:eastAsia="宋体" w:hAnsi="宋体" w:cs="宋体" w:hint="eastAsia"/>
          <w:sz w:val="32"/>
          <w:szCs w:val="32"/>
        </w:rPr>
        <w:t xml:space="preserve">     </w:t>
      </w:r>
    </w:p>
    <w:p w:rsidR="00B1518C" w:rsidRDefault="00B1518C">
      <w:pPr>
        <w:spacing w:line="480" w:lineRule="auto"/>
        <w:ind w:firstLine="640"/>
        <w:jc w:val="center"/>
        <w:rPr>
          <w:rFonts w:ascii="宋体" w:eastAsia="宋体" w:hAnsi="宋体" w:cs="宋体"/>
          <w:sz w:val="32"/>
          <w:szCs w:val="32"/>
        </w:rPr>
      </w:pPr>
    </w:p>
    <w:p w:rsidR="00B1518C" w:rsidRDefault="00B1518C">
      <w:pPr>
        <w:spacing w:line="480" w:lineRule="auto"/>
        <w:ind w:firstLine="640"/>
        <w:jc w:val="center"/>
        <w:rPr>
          <w:rFonts w:ascii="宋体" w:eastAsia="宋体" w:hAnsi="宋体" w:cs="宋体"/>
          <w:sz w:val="32"/>
          <w:szCs w:val="32"/>
        </w:rPr>
      </w:pPr>
    </w:p>
    <w:p w:rsidR="00B1518C" w:rsidRDefault="00B1518C">
      <w:pPr>
        <w:spacing w:line="480" w:lineRule="auto"/>
        <w:ind w:firstLine="640"/>
        <w:jc w:val="center"/>
        <w:rPr>
          <w:rFonts w:ascii="宋体" w:eastAsia="宋体" w:hAnsi="宋体" w:cs="宋体"/>
          <w:sz w:val="32"/>
          <w:szCs w:val="32"/>
        </w:rPr>
      </w:pPr>
    </w:p>
    <w:p w:rsidR="00B1518C" w:rsidRDefault="004D6500">
      <w:pPr>
        <w:spacing w:line="720" w:lineRule="exact"/>
        <w:ind w:firstLineChars="0" w:firstLine="0"/>
        <w:jc w:val="center"/>
        <w:rPr>
          <w:rFonts w:ascii="宋体" w:eastAsia="宋体" w:hAnsi="宋体" w:cs="宋体"/>
          <w:b/>
          <w:sz w:val="36"/>
          <w:szCs w:val="36"/>
        </w:rPr>
        <w:sectPr w:rsidR="00B1518C">
          <w:headerReference w:type="default" r:id="rId14"/>
          <w:footnotePr>
            <w:numFmt w:val="decimalEnclosedCircleChinese"/>
            <w:numRestart w:val="eachPage"/>
          </w:footnotePr>
          <w:pgSz w:w="11907" w:h="16840"/>
          <w:pgMar w:top="1440" w:right="1800" w:bottom="1440" w:left="1800" w:header="851" w:footer="567" w:gutter="0"/>
          <w:pgNumType w:fmt="upperRoman" w:start="1"/>
          <w:cols w:space="720"/>
          <w:docGrid w:linePitch="381"/>
        </w:sectPr>
      </w:pPr>
      <w:r>
        <w:rPr>
          <w:rFonts w:ascii="宋体" w:eastAsia="宋体" w:hAnsi="宋体" w:cs="宋体" w:hint="eastAsia"/>
          <w:b/>
          <w:sz w:val="36"/>
          <w:szCs w:val="36"/>
        </w:rPr>
        <w:t>编制日期：二〇一七年十一月</w:t>
      </w:r>
    </w:p>
    <w:bookmarkEnd w:id="0"/>
    <w:p w:rsidR="00B1518C" w:rsidRDefault="004D6500">
      <w:pPr>
        <w:spacing w:line="240" w:lineRule="auto"/>
        <w:ind w:firstLineChars="0" w:firstLine="0"/>
        <w:jc w:val="center"/>
        <w:rPr>
          <w:rFonts w:ascii="宋体" w:hAnsi="宋体" w:cs="Arial"/>
          <w:b/>
          <w:bCs/>
          <w:caps/>
          <w:sz w:val="24"/>
          <w:szCs w:val="24"/>
        </w:rPr>
      </w:pPr>
      <w:r>
        <w:rPr>
          <w:rFonts w:hint="eastAsia"/>
          <w:b/>
          <w:sz w:val="40"/>
          <w:lang w:val="zh-CN"/>
        </w:rPr>
        <w:lastRenderedPageBreak/>
        <w:t xml:space="preserve"> </w:t>
      </w:r>
      <w:bookmarkStart w:id="1" w:name="_Toc16659"/>
      <w:bookmarkStart w:id="2" w:name="_Toc25191"/>
      <w:bookmarkStart w:id="3" w:name="_Toc32349"/>
      <w:r>
        <w:rPr>
          <w:rFonts w:hint="eastAsia"/>
          <w:b/>
          <w:sz w:val="40"/>
          <w:lang w:val="zh-CN"/>
        </w:rPr>
        <w:t>目</w:t>
      </w:r>
      <w:r>
        <w:rPr>
          <w:rFonts w:hint="eastAsia"/>
          <w:b/>
          <w:sz w:val="40"/>
          <w:lang w:val="zh-CN"/>
        </w:rPr>
        <w:t xml:space="preserve">    </w:t>
      </w:r>
      <w:r>
        <w:rPr>
          <w:rFonts w:hint="eastAsia"/>
          <w:b/>
          <w:sz w:val="40"/>
          <w:lang w:val="zh-CN"/>
        </w:rPr>
        <w:t>录</w:t>
      </w:r>
      <w:bookmarkStart w:id="4" w:name="_Toc136445708"/>
      <w:bookmarkEnd w:id="1"/>
      <w:bookmarkEnd w:id="2"/>
      <w:bookmarkEnd w:id="3"/>
    </w:p>
    <w:p w:rsidR="00B1518C" w:rsidRDefault="004D6500">
      <w:pPr>
        <w:pStyle w:val="11"/>
        <w:tabs>
          <w:tab w:val="right" w:leader="dot" w:pos="8307"/>
        </w:tabs>
        <w:ind w:firstLineChars="0" w:firstLine="0"/>
        <w:rPr>
          <w:sz w:val="28"/>
          <w:szCs w:val="28"/>
        </w:rPr>
      </w:pPr>
      <w:r>
        <w:rPr>
          <w:rFonts w:hint="eastAsia"/>
          <w:b w:val="0"/>
          <w:caps w:val="0"/>
          <w:sz w:val="44"/>
          <w:szCs w:val="28"/>
        </w:rPr>
        <w:t xml:space="preserve">  </w:t>
      </w:r>
      <w:r>
        <w:rPr>
          <w:b w:val="0"/>
          <w:caps w:val="0"/>
          <w:sz w:val="44"/>
          <w:szCs w:val="28"/>
        </w:rPr>
        <w:fldChar w:fldCharType="begin"/>
      </w:r>
      <w:r>
        <w:rPr>
          <w:b w:val="0"/>
          <w:caps w:val="0"/>
          <w:sz w:val="44"/>
          <w:szCs w:val="28"/>
        </w:rPr>
        <w:instrText xml:space="preserve">TOC \o "1-2" \h \u </w:instrText>
      </w:r>
      <w:r>
        <w:rPr>
          <w:b w:val="0"/>
          <w:caps w:val="0"/>
          <w:sz w:val="44"/>
          <w:szCs w:val="28"/>
        </w:rPr>
        <w:fldChar w:fldCharType="separate"/>
      </w:r>
      <w:hyperlink w:anchor="_Toc27300" w:history="1">
        <w:r>
          <w:rPr>
            <w:rFonts w:hint="eastAsia"/>
            <w:sz w:val="28"/>
            <w:szCs w:val="28"/>
          </w:rPr>
          <w:t>前</w:t>
        </w:r>
        <w:r>
          <w:rPr>
            <w:rFonts w:hint="eastAsia"/>
            <w:sz w:val="28"/>
            <w:szCs w:val="28"/>
          </w:rPr>
          <w:t xml:space="preserve">  </w:t>
        </w:r>
        <w:r>
          <w:rPr>
            <w:rFonts w:hint="eastAsia"/>
            <w:sz w:val="28"/>
            <w:szCs w:val="28"/>
          </w:rPr>
          <w:t>言</w:t>
        </w:r>
        <w:r>
          <w:rPr>
            <w:sz w:val="28"/>
            <w:szCs w:val="28"/>
          </w:rPr>
          <w:tab/>
        </w:r>
        <w:r>
          <w:rPr>
            <w:sz w:val="28"/>
            <w:szCs w:val="28"/>
          </w:rPr>
          <w:fldChar w:fldCharType="begin"/>
        </w:r>
        <w:r>
          <w:rPr>
            <w:sz w:val="28"/>
            <w:szCs w:val="28"/>
          </w:rPr>
          <w:instrText xml:space="preserve"> PAGEREF _Toc27300 </w:instrText>
        </w:r>
        <w:r>
          <w:rPr>
            <w:sz w:val="28"/>
            <w:szCs w:val="28"/>
          </w:rPr>
          <w:fldChar w:fldCharType="separate"/>
        </w:r>
        <w:r w:rsidR="00267818">
          <w:rPr>
            <w:noProof/>
            <w:sz w:val="28"/>
            <w:szCs w:val="28"/>
          </w:rPr>
          <w:t>1</w:t>
        </w:r>
        <w:r>
          <w:rPr>
            <w:sz w:val="28"/>
            <w:szCs w:val="28"/>
          </w:rPr>
          <w:fldChar w:fldCharType="end"/>
        </w:r>
      </w:hyperlink>
    </w:p>
    <w:p w:rsidR="00B1518C" w:rsidRDefault="00D900D4">
      <w:pPr>
        <w:pStyle w:val="11"/>
        <w:tabs>
          <w:tab w:val="right" w:leader="dot" w:pos="8307"/>
        </w:tabs>
        <w:ind w:firstLine="402"/>
        <w:rPr>
          <w:sz w:val="28"/>
          <w:szCs w:val="28"/>
        </w:rPr>
      </w:pPr>
      <w:hyperlink w:anchor="_Toc10974" w:history="1">
        <w:r w:rsidR="004D6500">
          <w:rPr>
            <w:rFonts w:hint="eastAsia"/>
            <w:sz w:val="28"/>
            <w:szCs w:val="28"/>
          </w:rPr>
          <w:t>一、</w:t>
        </w:r>
        <w:r w:rsidR="004D6500">
          <w:rPr>
            <w:rFonts w:hint="eastAsia"/>
            <w:sz w:val="28"/>
            <w:szCs w:val="28"/>
          </w:rPr>
          <w:t xml:space="preserve"> </w:t>
        </w:r>
        <w:r w:rsidR="004D6500">
          <w:rPr>
            <w:rFonts w:hint="eastAsia"/>
            <w:sz w:val="28"/>
            <w:szCs w:val="28"/>
          </w:rPr>
          <w:t>规划调整背景</w:t>
        </w:r>
        <w:r w:rsidR="004D6500">
          <w:rPr>
            <w:sz w:val="28"/>
            <w:szCs w:val="28"/>
          </w:rPr>
          <w:tab/>
        </w:r>
        <w:r w:rsidR="004D6500">
          <w:rPr>
            <w:sz w:val="28"/>
            <w:szCs w:val="28"/>
          </w:rPr>
          <w:fldChar w:fldCharType="begin"/>
        </w:r>
        <w:r w:rsidR="004D6500">
          <w:rPr>
            <w:sz w:val="28"/>
            <w:szCs w:val="28"/>
          </w:rPr>
          <w:instrText xml:space="preserve"> PAGEREF _Toc10974 </w:instrText>
        </w:r>
        <w:r w:rsidR="004D6500">
          <w:rPr>
            <w:sz w:val="28"/>
            <w:szCs w:val="28"/>
          </w:rPr>
          <w:fldChar w:fldCharType="separate"/>
        </w:r>
        <w:r w:rsidR="00267818">
          <w:rPr>
            <w:noProof/>
            <w:sz w:val="28"/>
            <w:szCs w:val="28"/>
          </w:rPr>
          <w:t>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3502" w:history="1">
        <w:r w:rsidR="004D6500">
          <w:rPr>
            <w:rFonts w:hint="eastAsia"/>
            <w:sz w:val="28"/>
            <w:szCs w:val="28"/>
          </w:rPr>
          <w:t>（一）自然与社会经济概况</w:t>
        </w:r>
        <w:r w:rsidR="004D6500">
          <w:rPr>
            <w:sz w:val="28"/>
            <w:szCs w:val="28"/>
          </w:rPr>
          <w:tab/>
        </w:r>
        <w:r w:rsidR="004D6500">
          <w:rPr>
            <w:sz w:val="28"/>
            <w:szCs w:val="28"/>
          </w:rPr>
          <w:fldChar w:fldCharType="begin"/>
        </w:r>
        <w:r w:rsidR="004D6500">
          <w:rPr>
            <w:sz w:val="28"/>
            <w:szCs w:val="28"/>
          </w:rPr>
          <w:instrText xml:space="preserve"> PAGEREF _Toc13502 </w:instrText>
        </w:r>
        <w:r w:rsidR="004D6500">
          <w:rPr>
            <w:sz w:val="28"/>
            <w:szCs w:val="28"/>
          </w:rPr>
          <w:fldChar w:fldCharType="separate"/>
        </w:r>
        <w:r w:rsidR="00267818">
          <w:rPr>
            <w:noProof/>
            <w:sz w:val="28"/>
            <w:szCs w:val="28"/>
          </w:rPr>
          <w:t>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766" w:history="1">
        <w:r w:rsidR="004D6500">
          <w:rPr>
            <w:rFonts w:hint="eastAsia"/>
            <w:sz w:val="28"/>
            <w:szCs w:val="28"/>
          </w:rPr>
          <w:t>（二）</w:t>
        </w:r>
        <w:r w:rsidR="004D6500">
          <w:rPr>
            <w:rFonts w:hint="eastAsia"/>
            <w:sz w:val="28"/>
            <w:szCs w:val="28"/>
          </w:rPr>
          <w:t>2015</w:t>
        </w:r>
        <w:r w:rsidR="004D6500">
          <w:rPr>
            <w:rFonts w:hint="eastAsia"/>
            <w:sz w:val="28"/>
            <w:szCs w:val="28"/>
          </w:rPr>
          <w:t>年土地利用现状及存在的问题</w:t>
        </w:r>
        <w:r w:rsidR="004D6500">
          <w:rPr>
            <w:sz w:val="28"/>
            <w:szCs w:val="28"/>
          </w:rPr>
          <w:tab/>
        </w:r>
        <w:r w:rsidR="004D6500">
          <w:rPr>
            <w:sz w:val="28"/>
            <w:szCs w:val="28"/>
          </w:rPr>
          <w:fldChar w:fldCharType="begin"/>
        </w:r>
        <w:r w:rsidR="004D6500">
          <w:rPr>
            <w:sz w:val="28"/>
            <w:szCs w:val="28"/>
          </w:rPr>
          <w:instrText xml:space="preserve"> PAGEREF _Toc1766 </w:instrText>
        </w:r>
        <w:r w:rsidR="004D6500">
          <w:rPr>
            <w:sz w:val="28"/>
            <w:szCs w:val="28"/>
          </w:rPr>
          <w:fldChar w:fldCharType="separate"/>
        </w:r>
        <w:r w:rsidR="00267818">
          <w:rPr>
            <w:noProof/>
            <w:sz w:val="28"/>
            <w:szCs w:val="28"/>
          </w:rPr>
          <w:t>4</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4803" w:history="1">
        <w:r w:rsidR="004D6500">
          <w:rPr>
            <w:rFonts w:hint="eastAsia"/>
            <w:sz w:val="28"/>
            <w:szCs w:val="28"/>
          </w:rPr>
          <w:t>（三）新的经济社会发展形势对土地利用和管理的影响</w:t>
        </w:r>
        <w:r w:rsidR="004D6500">
          <w:rPr>
            <w:sz w:val="28"/>
            <w:szCs w:val="28"/>
          </w:rPr>
          <w:tab/>
        </w:r>
        <w:r w:rsidR="004D6500">
          <w:rPr>
            <w:sz w:val="28"/>
            <w:szCs w:val="28"/>
          </w:rPr>
          <w:fldChar w:fldCharType="begin"/>
        </w:r>
        <w:r w:rsidR="004D6500">
          <w:rPr>
            <w:sz w:val="28"/>
            <w:szCs w:val="28"/>
          </w:rPr>
          <w:instrText xml:space="preserve"> PAGEREF _Toc4803 </w:instrText>
        </w:r>
        <w:r w:rsidR="004D6500">
          <w:rPr>
            <w:sz w:val="28"/>
            <w:szCs w:val="28"/>
          </w:rPr>
          <w:fldChar w:fldCharType="separate"/>
        </w:r>
        <w:r w:rsidR="00267818">
          <w:rPr>
            <w:noProof/>
            <w:sz w:val="28"/>
            <w:szCs w:val="28"/>
          </w:rPr>
          <w:t>7</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3082" w:history="1">
        <w:r w:rsidR="004D6500">
          <w:rPr>
            <w:rFonts w:eastAsia="宋体" w:cs="宋体" w:hint="eastAsia"/>
            <w:sz w:val="28"/>
            <w:szCs w:val="28"/>
          </w:rPr>
          <w:t>（四）</w:t>
        </w:r>
        <w:r w:rsidR="004D6500">
          <w:rPr>
            <w:rFonts w:hint="eastAsia"/>
            <w:sz w:val="28"/>
            <w:szCs w:val="28"/>
          </w:rPr>
          <w:t>现行规划实施成效及存在的问题</w:t>
        </w:r>
        <w:r w:rsidR="004D6500">
          <w:rPr>
            <w:sz w:val="28"/>
            <w:szCs w:val="28"/>
          </w:rPr>
          <w:tab/>
        </w:r>
        <w:r w:rsidR="004D6500">
          <w:rPr>
            <w:sz w:val="28"/>
            <w:szCs w:val="28"/>
          </w:rPr>
          <w:fldChar w:fldCharType="begin"/>
        </w:r>
        <w:r w:rsidR="004D6500">
          <w:rPr>
            <w:sz w:val="28"/>
            <w:szCs w:val="28"/>
          </w:rPr>
          <w:instrText xml:space="preserve"> PAGEREF _Toc13082 </w:instrText>
        </w:r>
        <w:r w:rsidR="004D6500">
          <w:rPr>
            <w:sz w:val="28"/>
            <w:szCs w:val="28"/>
          </w:rPr>
          <w:fldChar w:fldCharType="separate"/>
        </w:r>
        <w:r w:rsidR="00267818">
          <w:rPr>
            <w:noProof/>
            <w:sz w:val="28"/>
            <w:szCs w:val="28"/>
          </w:rPr>
          <w:t>8</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25980" w:history="1">
        <w:r w:rsidR="004D6500">
          <w:rPr>
            <w:rFonts w:hint="eastAsia"/>
            <w:sz w:val="28"/>
            <w:szCs w:val="28"/>
            <w:lang w:val="zh-CN"/>
          </w:rPr>
          <w:t>二、规划调整的指导思想、原则及依据</w:t>
        </w:r>
        <w:r w:rsidR="004D6500">
          <w:rPr>
            <w:sz w:val="28"/>
            <w:szCs w:val="28"/>
          </w:rPr>
          <w:tab/>
        </w:r>
        <w:r w:rsidR="004D6500">
          <w:rPr>
            <w:sz w:val="28"/>
            <w:szCs w:val="28"/>
          </w:rPr>
          <w:fldChar w:fldCharType="begin"/>
        </w:r>
        <w:r w:rsidR="004D6500">
          <w:rPr>
            <w:sz w:val="28"/>
            <w:szCs w:val="28"/>
          </w:rPr>
          <w:instrText xml:space="preserve"> PAGEREF _Toc25980 </w:instrText>
        </w:r>
        <w:r w:rsidR="004D6500">
          <w:rPr>
            <w:sz w:val="28"/>
            <w:szCs w:val="28"/>
          </w:rPr>
          <w:fldChar w:fldCharType="separate"/>
        </w:r>
        <w:r w:rsidR="00267818">
          <w:rPr>
            <w:noProof/>
            <w:sz w:val="28"/>
            <w:szCs w:val="28"/>
          </w:rPr>
          <w:t>18</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3972" w:history="1">
        <w:r w:rsidR="004D6500">
          <w:rPr>
            <w:rFonts w:hint="eastAsia"/>
            <w:sz w:val="28"/>
            <w:szCs w:val="28"/>
          </w:rPr>
          <w:t>（一）规划调整的指导思想</w:t>
        </w:r>
        <w:r w:rsidR="004D6500">
          <w:rPr>
            <w:sz w:val="28"/>
            <w:szCs w:val="28"/>
          </w:rPr>
          <w:tab/>
        </w:r>
        <w:r w:rsidR="004D6500">
          <w:rPr>
            <w:sz w:val="28"/>
            <w:szCs w:val="28"/>
          </w:rPr>
          <w:fldChar w:fldCharType="begin"/>
        </w:r>
        <w:r w:rsidR="004D6500">
          <w:rPr>
            <w:sz w:val="28"/>
            <w:szCs w:val="28"/>
          </w:rPr>
          <w:instrText xml:space="preserve"> PAGEREF _Toc13972 </w:instrText>
        </w:r>
        <w:r w:rsidR="004D6500">
          <w:rPr>
            <w:sz w:val="28"/>
            <w:szCs w:val="28"/>
          </w:rPr>
          <w:fldChar w:fldCharType="separate"/>
        </w:r>
        <w:r w:rsidR="00267818">
          <w:rPr>
            <w:noProof/>
            <w:sz w:val="28"/>
            <w:szCs w:val="28"/>
          </w:rPr>
          <w:t>18</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5410" w:history="1">
        <w:r w:rsidR="004D6500">
          <w:rPr>
            <w:rFonts w:hint="eastAsia"/>
            <w:sz w:val="28"/>
            <w:szCs w:val="28"/>
          </w:rPr>
          <w:t>（二）规划调整的原则</w:t>
        </w:r>
        <w:r w:rsidR="004D6500">
          <w:rPr>
            <w:sz w:val="28"/>
            <w:szCs w:val="28"/>
          </w:rPr>
          <w:tab/>
        </w:r>
        <w:r w:rsidR="004D6500">
          <w:rPr>
            <w:sz w:val="28"/>
            <w:szCs w:val="28"/>
          </w:rPr>
          <w:fldChar w:fldCharType="begin"/>
        </w:r>
        <w:r w:rsidR="004D6500">
          <w:rPr>
            <w:sz w:val="28"/>
            <w:szCs w:val="28"/>
          </w:rPr>
          <w:instrText xml:space="preserve"> PAGEREF _Toc25410 </w:instrText>
        </w:r>
        <w:r w:rsidR="004D6500">
          <w:rPr>
            <w:sz w:val="28"/>
            <w:szCs w:val="28"/>
          </w:rPr>
          <w:fldChar w:fldCharType="separate"/>
        </w:r>
        <w:r w:rsidR="00267818">
          <w:rPr>
            <w:noProof/>
            <w:sz w:val="28"/>
            <w:szCs w:val="28"/>
          </w:rPr>
          <w:t>18</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3130" w:history="1">
        <w:r w:rsidR="004D6500">
          <w:rPr>
            <w:rFonts w:hint="eastAsia"/>
            <w:sz w:val="28"/>
            <w:szCs w:val="28"/>
          </w:rPr>
          <w:t>（三）规划调整的依据</w:t>
        </w:r>
        <w:r w:rsidR="004D6500">
          <w:rPr>
            <w:sz w:val="28"/>
            <w:szCs w:val="28"/>
          </w:rPr>
          <w:tab/>
        </w:r>
        <w:r w:rsidR="004D6500">
          <w:rPr>
            <w:sz w:val="28"/>
            <w:szCs w:val="28"/>
          </w:rPr>
          <w:fldChar w:fldCharType="begin"/>
        </w:r>
        <w:r w:rsidR="004D6500">
          <w:rPr>
            <w:sz w:val="28"/>
            <w:szCs w:val="28"/>
          </w:rPr>
          <w:instrText xml:space="preserve"> PAGEREF _Toc13130 </w:instrText>
        </w:r>
        <w:r w:rsidR="004D6500">
          <w:rPr>
            <w:sz w:val="28"/>
            <w:szCs w:val="28"/>
          </w:rPr>
          <w:fldChar w:fldCharType="separate"/>
        </w:r>
        <w:r w:rsidR="00267818">
          <w:rPr>
            <w:noProof/>
            <w:sz w:val="28"/>
            <w:szCs w:val="28"/>
          </w:rPr>
          <w:t>19</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24364" w:history="1">
        <w:r w:rsidR="004D6500">
          <w:rPr>
            <w:rFonts w:hint="eastAsia"/>
            <w:sz w:val="28"/>
            <w:szCs w:val="28"/>
          </w:rPr>
          <w:t>三、规划调整的主要内容</w:t>
        </w:r>
        <w:r w:rsidR="004D6500">
          <w:rPr>
            <w:sz w:val="28"/>
            <w:szCs w:val="28"/>
          </w:rPr>
          <w:tab/>
        </w:r>
        <w:r w:rsidR="004D6500">
          <w:rPr>
            <w:sz w:val="28"/>
            <w:szCs w:val="28"/>
          </w:rPr>
          <w:fldChar w:fldCharType="begin"/>
        </w:r>
        <w:r w:rsidR="004D6500">
          <w:rPr>
            <w:sz w:val="28"/>
            <w:szCs w:val="28"/>
          </w:rPr>
          <w:instrText xml:space="preserve"> PAGEREF _Toc24364 </w:instrText>
        </w:r>
        <w:r w:rsidR="004D6500">
          <w:rPr>
            <w:sz w:val="28"/>
            <w:szCs w:val="28"/>
          </w:rPr>
          <w:fldChar w:fldCharType="separate"/>
        </w:r>
        <w:r w:rsidR="00267818">
          <w:rPr>
            <w:noProof/>
            <w:sz w:val="28"/>
            <w:szCs w:val="28"/>
          </w:rPr>
          <w:t>22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7910" w:history="1">
        <w:r w:rsidR="004D6500">
          <w:rPr>
            <w:rFonts w:hint="eastAsia"/>
            <w:sz w:val="28"/>
            <w:szCs w:val="28"/>
          </w:rPr>
          <w:t>（一）规划目标的调整</w:t>
        </w:r>
        <w:r w:rsidR="004D6500">
          <w:rPr>
            <w:sz w:val="28"/>
            <w:szCs w:val="28"/>
          </w:rPr>
          <w:tab/>
        </w:r>
        <w:r w:rsidR="004D6500">
          <w:rPr>
            <w:sz w:val="28"/>
            <w:szCs w:val="28"/>
          </w:rPr>
          <w:fldChar w:fldCharType="begin"/>
        </w:r>
        <w:r w:rsidR="004D6500">
          <w:rPr>
            <w:sz w:val="28"/>
            <w:szCs w:val="28"/>
          </w:rPr>
          <w:instrText xml:space="preserve"> PAGEREF _Toc27910 </w:instrText>
        </w:r>
        <w:r w:rsidR="004D6500">
          <w:rPr>
            <w:sz w:val="28"/>
            <w:szCs w:val="28"/>
          </w:rPr>
          <w:fldChar w:fldCharType="separate"/>
        </w:r>
        <w:r w:rsidR="00267818">
          <w:rPr>
            <w:noProof/>
            <w:sz w:val="28"/>
            <w:szCs w:val="28"/>
          </w:rPr>
          <w:t>22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7848" w:history="1">
        <w:r w:rsidR="004D6500">
          <w:rPr>
            <w:rFonts w:hint="eastAsia"/>
            <w:sz w:val="28"/>
            <w:szCs w:val="28"/>
          </w:rPr>
          <w:t>（二）土地利用结构调整</w:t>
        </w:r>
        <w:r w:rsidR="004D6500">
          <w:rPr>
            <w:sz w:val="28"/>
            <w:szCs w:val="28"/>
          </w:rPr>
          <w:tab/>
        </w:r>
        <w:r w:rsidR="004D6500">
          <w:rPr>
            <w:sz w:val="28"/>
            <w:szCs w:val="28"/>
          </w:rPr>
          <w:fldChar w:fldCharType="begin"/>
        </w:r>
        <w:r w:rsidR="004D6500">
          <w:rPr>
            <w:sz w:val="28"/>
            <w:szCs w:val="28"/>
          </w:rPr>
          <w:instrText xml:space="preserve"> PAGEREF _Toc7848 </w:instrText>
        </w:r>
        <w:r w:rsidR="004D6500">
          <w:rPr>
            <w:sz w:val="28"/>
            <w:szCs w:val="28"/>
          </w:rPr>
          <w:fldChar w:fldCharType="separate"/>
        </w:r>
        <w:r w:rsidR="00267818">
          <w:rPr>
            <w:noProof/>
            <w:sz w:val="28"/>
            <w:szCs w:val="28"/>
          </w:rPr>
          <w:t>23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338" w:history="1">
        <w:r w:rsidR="004D6500">
          <w:rPr>
            <w:rFonts w:hint="eastAsia"/>
            <w:sz w:val="28"/>
            <w:szCs w:val="28"/>
          </w:rPr>
          <w:t>（三）土地利用布局优化</w:t>
        </w:r>
        <w:r w:rsidR="004D6500">
          <w:rPr>
            <w:sz w:val="28"/>
            <w:szCs w:val="28"/>
          </w:rPr>
          <w:tab/>
        </w:r>
        <w:r w:rsidR="004D6500">
          <w:rPr>
            <w:sz w:val="28"/>
            <w:szCs w:val="28"/>
          </w:rPr>
          <w:fldChar w:fldCharType="begin"/>
        </w:r>
        <w:r w:rsidR="004D6500">
          <w:rPr>
            <w:sz w:val="28"/>
            <w:szCs w:val="28"/>
          </w:rPr>
          <w:instrText xml:space="preserve"> PAGEREF _Toc2338 </w:instrText>
        </w:r>
        <w:r w:rsidR="004D6500">
          <w:rPr>
            <w:sz w:val="28"/>
            <w:szCs w:val="28"/>
          </w:rPr>
          <w:fldChar w:fldCharType="separate"/>
        </w:r>
        <w:r w:rsidR="00267818">
          <w:rPr>
            <w:noProof/>
            <w:sz w:val="28"/>
            <w:szCs w:val="28"/>
          </w:rPr>
          <w:t>27</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2719" w:history="1">
        <w:r w:rsidR="004D6500">
          <w:rPr>
            <w:rFonts w:hint="eastAsia"/>
            <w:sz w:val="28"/>
            <w:szCs w:val="28"/>
          </w:rPr>
          <w:t>（四）新增建设用地指标调整</w:t>
        </w:r>
        <w:r w:rsidR="004D6500">
          <w:rPr>
            <w:sz w:val="28"/>
            <w:szCs w:val="28"/>
          </w:rPr>
          <w:tab/>
        </w:r>
        <w:r w:rsidR="004D6500">
          <w:rPr>
            <w:sz w:val="28"/>
            <w:szCs w:val="28"/>
          </w:rPr>
          <w:fldChar w:fldCharType="begin"/>
        </w:r>
        <w:r w:rsidR="004D6500">
          <w:rPr>
            <w:sz w:val="28"/>
            <w:szCs w:val="28"/>
          </w:rPr>
          <w:instrText xml:space="preserve"> PAGEREF _Toc22719 </w:instrText>
        </w:r>
        <w:r w:rsidR="004D6500">
          <w:rPr>
            <w:sz w:val="28"/>
            <w:szCs w:val="28"/>
          </w:rPr>
          <w:fldChar w:fldCharType="separate"/>
        </w:r>
        <w:r w:rsidR="00267818">
          <w:rPr>
            <w:noProof/>
            <w:sz w:val="28"/>
            <w:szCs w:val="28"/>
          </w:rPr>
          <w:t>31</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1815" w:history="1">
        <w:r w:rsidR="004D6500">
          <w:rPr>
            <w:rFonts w:hint="eastAsia"/>
            <w:sz w:val="28"/>
            <w:szCs w:val="28"/>
          </w:rPr>
          <w:t>（四）土地整治安排</w:t>
        </w:r>
        <w:r w:rsidR="004D6500">
          <w:rPr>
            <w:sz w:val="28"/>
            <w:szCs w:val="28"/>
          </w:rPr>
          <w:tab/>
        </w:r>
        <w:r w:rsidR="004D6500">
          <w:rPr>
            <w:sz w:val="28"/>
            <w:szCs w:val="28"/>
          </w:rPr>
          <w:fldChar w:fldCharType="begin"/>
        </w:r>
        <w:r w:rsidR="004D6500">
          <w:rPr>
            <w:sz w:val="28"/>
            <w:szCs w:val="28"/>
          </w:rPr>
          <w:instrText xml:space="preserve"> PAGEREF _Toc21815 </w:instrText>
        </w:r>
        <w:r w:rsidR="004D6500">
          <w:rPr>
            <w:sz w:val="28"/>
            <w:szCs w:val="28"/>
          </w:rPr>
          <w:fldChar w:fldCharType="separate"/>
        </w:r>
        <w:r w:rsidR="00267818">
          <w:rPr>
            <w:noProof/>
            <w:sz w:val="28"/>
            <w:szCs w:val="28"/>
          </w:rPr>
          <w:t>31</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5270" w:history="1">
        <w:r w:rsidR="004D6500">
          <w:rPr>
            <w:rFonts w:hint="eastAsia"/>
            <w:sz w:val="28"/>
            <w:szCs w:val="28"/>
          </w:rPr>
          <w:t>（五）中心城区和开发区用地规划调整</w:t>
        </w:r>
        <w:r w:rsidR="004D6500">
          <w:rPr>
            <w:sz w:val="28"/>
            <w:szCs w:val="28"/>
          </w:rPr>
          <w:tab/>
        </w:r>
        <w:r w:rsidR="004D6500">
          <w:rPr>
            <w:sz w:val="28"/>
            <w:szCs w:val="28"/>
          </w:rPr>
          <w:fldChar w:fldCharType="begin"/>
        </w:r>
        <w:r w:rsidR="004D6500">
          <w:rPr>
            <w:sz w:val="28"/>
            <w:szCs w:val="28"/>
          </w:rPr>
          <w:instrText xml:space="preserve"> PAGEREF _Toc5270 </w:instrText>
        </w:r>
        <w:r w:rsidR="004D6500">
          <w:rPr>
            <w:sz w:val="28"/>
            <w:szCs w:val="28"/>
          </w:rPr>
          <w:fldChar w:fldCharType="separate"/>
        </w:r>
        <w:r w:rsidR="00267818">
          <w:rPr>
            <w:noProof/>
            <w:sz w:val="28"/>
            <w:szCs w:val="28"/>
          </w:rPr>
          <w:t>32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5141" w:history="1">
        <w:r w:rsidR="004D6500">
          <w:rPr>
            <w:rFonts w:hint="eastAsia"/>
            <w:sz w:val="28"/>
            <w:szCs w:val="28"/>
          </w:rPr>
          <w:t>（六）管制分区与土地用途分区及管制规则</w:t>
        </w:r>
        <w:r w:rsidR="004D6500">
          <w:rPr>
            <w:sz w:val="28"/>
            <w:szCs w:val="28"/>
          </w:rPr>
          <w:tab/>
        </w:r>
        <w:r w:rsidR="004D6500">
          <w:rPr>
            <w:sz w:val="28"/>
            <w:szCs w:val="28"/>
          </w:rPr>
          <w:fldChar w:fldCharType="begin"/>
        </w:r>
        <w:r w:rsidR="004D6500">
          <w:rPr>
            <w:sz w:val="28"/>
            <w:szCs w:val="28"/>
          </w:rPr>
          <w:instrText xml:space="preserve"> PAGEREF _Toc5141 </w:instrText>
        </w:r>
        <w:r w:rsidR="004D6500">
          <w:rPr>
            <w:sz w:val="28"/>
            <w:szCs w:val="28"/>
          </w:rPr>
          <w:fldChar w:fldCharType="separate"/>
        </w:r>
        <w:r w:rsidR="00267818">
          <w:rPr>
            <w:noProof/>
            <w:sz w:val="28"/>
            <w:szCs w:val="28"/>
          </w:rPr>
          <w:t>34</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2287" w:history="1">
        <w:r w:rsidR="004D6500">
          <w:rPr>
            <w:rFonts w:hint="eastAsia"/>
            <w:sz w:val="28"/>
            <w:szCs w:val="28"/>
          </w:rPr>
          <w:t>四、重大建设工程及用地安排</w:t>
        </w:r>
        <w:r w:rsidR="004D6500">
          <w:rPr>
            <w:sz w:val="28"/>
            <w:szCs w:val="28"/>
          </w:rPr>
          <w:tab/>
        </w:r>
        <w:r w:rsidR="004D6500">
          <w:rPr>
            <w:sz w:val="28"/>
            <w:szCs w:val="28"/>
          </w:rPr>
          <w:fldChar w:fldCharType="begin"/>
        </w:r>
        <w:r w:rsidR="004D6500">
          <w:rPr>
            <w:sz w:val="28"/>
            <w:szCs w:val="28"/>
          </w:rPr>
          <w:instrText xml:space="preserve"> PAGEREF _Toc2287 </w:instrText>
        </w:r>
        <w:r w:rsidR="004D6500">
          <w:rPr>
            <w:sz w:val="28"/>
            <w:szCs w:val="28"/>
          </w:rPr>
          <w:fldChar w:fldCharType="separate"/>
        </w:r>
        <w:r w:rsidR="00267818">
          <w:rPr>
            <w:noProof/>
            <w:sz w:val="28"/>
            <w:szCs w:val="28"/>
          </w:rPr>
          <w:t>40</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3017" w:history="1">
        <w:r w:rsidR="004D6500">
          <w:rPr>
            <w:rFonts w:hint="eastAsia"/>
            <w:sz w:val="28"/>
            <w:szCs w:val="28"/>
          </w:rPr>
          <w:t>五、“三线”划定</w:t>
        </w:r>
        <w:r w:rsidR="004D6500">
          <w:rPr>
            <w:sz w:val="28"/>
            <w:szCs w:val="28"/>
          </w:rPr>
          <w:tab/>
        </w:r>
        <w:r w:rsidR="004D6500">
          <w:rPr>
            <w:sz w:val="28"/>
            <w:szCs w:val="28"/>
          </w:rPr>
          <w:fldChar w:fldCharType="begin"/>
        </w:r>
        <w:r w:rsidR="004D6500">
          <w:rPr>
            <w:sz w:val="28"/>
            <w:szCs w:val="28"/>
          </w:rPr>
          <w:instrText xml:space="preserve"> PAGEREF _Toc3017 </w:instrText>
        </w:r>
        <w:r w:rsidR="004D6500">
          <w:rPr>
            <w:sz w:val="28"/>
            <w:szCs w:val="28"/>
          </w:rPr>
          <w:fldChar w:fldCharType="separate"/>
        </w:r>
        <w:r w:rsidR="00267818">
          <w:rPr>
            <w:noProof/>
            <w:sz w:val="28"/>
            <w:szCs w:val="28"/>
          </w:rPr>
          <w:t>42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7829" w:history="1">
        <w:r w:rsidR="004D6500">
          <w:rPr>
            <w:rFonts w:hint="eastAsia"/>
            <w:sz w:val="28"/>
            <w:szCs w:val="28"/>
          </w:rPr>
          <w:t>（一）永久基本农田保护红线划定</w:t>
        </w:r>
        <w:r w:rsidR="004D6500">
          <w:rPr>
            <w:sz w:val="28"/>
            <w:szCs w:val="28"/>
          </w:rPr>
          <w:tab/>
        </w:r>
        <w:r w:rsidR="004D6500">
          <w:rPr>
            <w:sz w:val="28"/>
            <w:szCs w:val="28"/>
          </w:rPr>
          <w:fldChar w:fldCharType="begin"/>
        </w:r>
        <w:r w:rsidR="004D6500">
          <w:rPr>
            <w:sz w:val="28"/>
            <w:szCs w:val="28"/>
          </w:rPr>
          <w:instrText xml:space="preserve"> PAGEREF _Toc27829 </w:instrText>
        </w:r>
        <w:r w:rsidR="004D6500">
          <w:rPr>
            <w:sz w:val="28"/>
            <w:szCs w:val="28"/>
          </w:rPr>
          <w:fldChar w:fldCharType="separate"/>
        </w:r>
        <w:r w:rsidR="00267818">
          <w:rPr>
            <w:noProof/>
            <w:sz w:val="28"/>
            <w:szCs w:val="28"/>
          </w:rPr>
          <w:t>42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9334" w:history="1">
        <w:r w:rsidR="004D6500">
          <w:rPr>
            <w:rFonts w:hint="eastAsia"/>
            <w:sz w:val="28"/>
            <w:szCs w:val="28"/>
          </w:rPr>
          <w:t>（二）生态保护红线划定</w:t>
        </w:r>
        <w:r w:rsidR="004D6500">
          <w:rPr>
            <w:sz w:val="28"/>
            <w:szCs w:val="28"/>
          </w:rPr>
          <w:tab/>
        </w:r>
        <w:r w:rsidR="004D6500">
          <w:rPr>
            <w:sz w:val="28"/>
            <w:szCs w:val="28"/>
          </w:rPr>
          <w:fldChar w:fldCharType="begin"/>
        </w:r>
        <w:r w:rsidR="004D6500">
          <w:rPr>
            <w:sz w:val="28"/>
            <w:szCs w:val="28"/>
          </w:rPr>
          <w:instrText xml:space="preserve"> PAGEREF _Toc9334 </w:instrText>
        </w:r>
        <w:r w:rsidR="004D6500">
          <w:rPr>
            <w:sz w:val="28"/>
            <w:szCs w:val="28"/>
          </w:rPr>
          <w:fldChar w:fldCharType="separate"/>
        </w:r>
        <w:r w:rsidR="00267818">
          <w:rPr>
            <w:noProof/>
            <w:sz w:val="28"/>
            <w:szCs w:val="28"/>
          </w:rPr>
          <w:t>43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6835" w:history="1">
        <w:r w:rsidR="004D6500">
          <w:rPr>
            <w:rFonts w:hint="eastAsia"/>
            <w:sz w:val="28"/>
            <w:szCs w:val="28"/>
          </w:rPr>
          <w:t>（三）城市开发边界划定</w:t>
        </w:r>
        <w:r w:rsidR="004D6500">
          <w:rPr>
            <w:sz w:val="28"/>
            <w:szCs w:val="28"/>
          </w:rPr>
          <w:tab/>
        </w:r>
        <w:r w:rsidR="004D6500">
          <w:rPr>
            <w:sz w:val="28"/>
            <w:szCs w:val="28"/>
          </w:rPr>
          <w:fldChar w:fldCharType="begin"/>
        </w:r>
        <w:r w:rsidR="004D6500">
          <w:rPr>
            <w:sz w:val="28"/>
            <w:szCs w:val="28"/>
          </w:rPr>
          <w:instrText xml:space="preserve"> PAGEREF _Toc26835 </w:instrText>
        </w:r>
        <w:r w:rsidR="004D6500">
          <w:rPr>
            <w:sz w:val="28"/>
            <w:szCs w:val="28"/>
          </w:rPr>
          <w:fldChar w:fldCharType="separate"/>
        </w:r>
        <w:r w:rsidR="00267818">
          <w:rPr>
            <w:noProof/>
            <w:sz w:val="28"/>
            <w:szCs w:val="28"/>
          </w:rPr>
          <w:t>44</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10058" w:history="1">
        <w:r w:rsidR="004D6500">
          <w:rPr>
            <w:rFonts w:hint="eastAsia"/>
            <w:sz w:val="28"/>
            <w:szCs w:val="28"/>
          </w:rPr>
          <w:t>六、乡（镇）规划土地利用调控</w:t>
        </w:r>
        <w:r w:rsidR="004D6500">
          <w:rPr>
            <w:sz w:val="28"/>
            <w:szCs w:val="28"/>
          </w:rPr>
          <w:tab/>
        </w:r>
        <w:r w:rsidR="004D6500">
          <w:rPr>
            <w:sz w:val="28"/>
            <w:szCs w:val="28"/>
          </w:rPr>
          <w:fldChar w:fldCharType="begin"/>
        </w:r>
        <w:r w:rsidR="004D6500">
          <w:rPr>
            <w:sz w:val="28"/>
            <w:szCs w:val="28"/>
          </w:rPr>
          <w:instrText xml:space="preserve"> PAGEREF _Toc10058 </w:instrText>
        </w:r>
        <w:r w:rsidR="004D6500">
          <w:rPr>
            <w:sz w:val="28"/>
            <w:szCs w:val="28"/>
          </w:rPr>
          <w:fldChar w:fldCharType="separate"/>
        </w:r>
        <w:r w:rsidR="00267818">
          <w:rPr>
            <w:noProof/>
            <w:sz w:val="28"/>
            <w:szCs w:val="28"/>
          </w:rPr>
          <w:t>46</w:t>
        </w:r>
        <w:r w:rsidR="004D6500">
          <w:rPr>
            <w:sz w:val="28"/>
            <w:szCs w:val="28"/>
          </w:rPr>
          <w:fldChar w:fldCharType="end"/>
        </w:r>
      </w:hyperlink>
    </w:p>
    <w:p w:rsidR="00B1518C" w:rsidRDefault="00D900D4">
      <w:pPr>
        <w:pStyle w:val="26"/>
        <w:tabs>
          <w:tab w:val="right" w:leader="dot" w:pos="8307"/>
        </w:tabs>
        <w:ind w:firstLine="400"/>
        <w:rPr>
          <w:bCs/>
          <w:caps/>
          <w:sz w:val="28"/>
          <w:szCs w:val="28"/>
        </w:rPr>
      </w:pPr>
      <w:hyperlink w:anchor="_Toc7661" w:history="1">
        <w:r w:rsidR="004D6500">
          <w:rPr>
            <w:rFonts w:hint="eastAsia"/>
            <w:bCs/>
            <w:caps/>
            <w:sz w:val="28"/>
            <w:szCs w:val="28"/>
          </w:rPr>
          <w:t>（一）重点建设区</w:t>
        </w:r>
        <w:r w:rsidR="004D6500">
          <w:rPr>
            <w:bCs/>
            <w:caps/>
            <w:sz w:val="28"/>
            <w:szCs w:val="28"/>
          </w:rPr>
          <w:tab/>
        </w:r>
        <w:r w:rsidR="004D6500">
          <w:rPr>
            <w:bCs/>
            <w:caps/>
            <w:sz w:val="28"/>
            <w:szCs w:val="28"/>
          </w:rPr>
          <w:fldChar w:fldCharType="begin"/>
        </w:r>
        <w:r w:rsidR="004D6500">
          <w:rPr>
            <w:bCs/>
            <w:caps/>
            <w:sz w:val="28"/>
            <w:szCs w:val="28"/>
          </w:rPr>
          <w:instrText xml:space="preserve"> PAGEREF _Toc7661 </w:instrText>
        </w:r>
        <w:r w:rsidR="004D6500">
          <w:rPr>
            <w:bCs/>
            <w:caps/>
            <w:sz w:val="28"/>
            <w:szCs w:val="28"/>
          </w:rPr>
          <w:fldChar w:fldCharType="separate"/>
        </w:r>
        <w:r w:rsidR="00267818">
          <w:rPr>
            <w:bCs/>
            <w:caps/>
            <w:noProof/>
            <w:sz w:val="28"/>
            <w:szCs w:val="28"/>
          </w:rPr>
          <w:t>46</w:t>
        </w:r>
        <w:r w:rsidR="004D6500">
          <w:rPr>
            <w:bCs/>
            <w:caps/>
            <w:sz w:val="28"/>
            <w:szCs w:val="28"/>
          </w:rPr>
          <w:fldChar w:fldCharType="end"/>
        </w:r>
      </w:hyperlink>
    </w:p>
    <w:p w:rsidR="00B1518C" w:rsidRDefault="00D900D4">
      <w:pPr>
        <w:pStyle w:val="26"/>
        <w:tabs>
          <w:tab w:val="right" w:leader="dot" w:pos="8307"/>
        </w:tabs>
        <w:ind w:firstLine="400"/>
        <w:rPr>
          <w:bCs/>
          <w:caps/>
          <w:sz w:val="28"/>
          <w:szCs w:val="28"/>
        </w:rPr>
      </w:pPr>
      <w:hyperlink w:anchor="_Toc26078" w:history="1">
        <w:r w:rsidR="004D6500">
          <w:rPr>
            <w:rFonts w:hint="eastAsia"/>
            <w:bCs/>
            <w:caps/>
            <w:sz w:val="28"/>
            <w:szCs w:val="28"/>
          </w:rPr>
          <w:t>（二）中部低山丘陵区</w:t>
        </w:r>
        <w:r w:rsidR="004D6500">
          <w:rPr>
            <w:bCs/>
            <w:caps/>
            <w:sz w:val="28"/>
            <w:szCs w:val="28"/>
          </w:rPr>
          <w:tab/>
        </w:r>
        <w:r w:rsidR="004D6500">
          <w:rPr>
            <w:bCs/>
            <w:caps/>
            <w:sz w:val="28"/>
            <w:szCs w:val="28"/>
          </w:rPr>
          <w:fldChar w:fldCharType="begin"/>
        </w:r>
        <w:r w:rsidR="004D6500">
          <w:rPr>
            <w:bCs/>
            <w:caps/>
            <w:sz w:val="28"/>
            <w:szCs w:val="28"/>
          </w:rPr>
          <w:instrText xml:space="preserve"> PAGEREF _Toc26078 </w:instrText>
        </w:r>
        <w:r w:rsidR="004D6500">
          <w:rPr>
            <w:bCs/>
            <w:caps/>
            <w:sz w:val="28"/>
            <w:szCs w:val="28"/>
          </w:rPr>
          <w:fldChar w:fldCharType="separate"/>
        </w:r>
        <w:r w:rsidR="00267818">
          <w:rPr>
            <w:bCs/>
            <w:caps/>
            <w:noProof/>
            <w:sz w:val="28"/>
            <w:szCs w:val="28"/>
          </w:rPr>
          <w:t>48</w:t>
        </w:r>
        <w:r w:rsidR="004D6500">
          <w:rPr>
            <w:bCs/>
            <w:caps/>
            <w:sz w:val="28"/>
            <w:szCs w:val="28"/>
          </w:rPr>
          <w:fldChar w:fldCharType="end"/>
        </w:r>
      </w:hyperlink>
    </w:p>
    <w:p w:rsidR="00B1518C" w:rsidRDefault="00D900D4">
      <w:pPr>
        <w:pStyle w:val="26"/>
        <w:tabs>
          <w:tab w:val="right" w:leader="dot" w:pos="8307"/>
        </w:tabs>
        <w:ind w:firstLine="400"/>
        <w:rPr>
          <w:bCs/>
          <w:caps/>
          <w:sz w:val="28"/>
          <w:szCs w:val="28"/>
        </w:rPr>
      </w:pPr>
      <w:hyperlink w:anchor="_Toc1201" w:history="1">
        <w:r w:rsidR="004D6500">
          <w:rPr>
            <w:rFonts w:hint="eastAsia"/>
            <w:bCs/>
            <w:caps/>
            <w:sz w:val="28"/>
            <w:szCs w:val="28"/>
          </w:rPr>
          <w:t>（三）东北部中低山区</w:t>
        </w:r>
        <w:r w:rsidR="004D6500">
          <w:rPr>
            <w:bCs/>
            <w:caps/>
            <w:sz w:val="28"/>
            <w:szCs w:val="28"/>
          </w:rPr>
          <w:tab/>
        </w:r>
        <w:r w:rsidR="004D6500">
          <w:rPr>
            <w:bCs/>
            <w:caps/>
            <w:sz w:val="28"/>
            <w:szCs w:val="28"/>
          </w:rPr>
          <w:fldChar w:fldCharType="begin"/>
        </w:r>
        <w:r w:rsidR="004D6500">
          <w:rPr>
            <w:bCs/>
            <w:caps/>
            <w:sz w:val="28"/>
            <w:szCs w:val="28"/>
          </w:rPr>
          <w:instrText xml:space="preserve"> PAGEREF _Toc1201 </w:instrText>
        </w:r>
        <w:r w:rsidR="004D6500">
          <w:rPr>
            <w:bCs/>
            <w:caps/>
            <w:sz w:val="28"/>
            <w:szCs w:val="28"/>
          </w:rPr>
          <w:fldChar w:fldCharType="separate"/>
        </w:r>
        <w:r w:rsidR="00267818">
          <w:rPr>
            <w:bCs/>
            <w:caps/>
            <w:noProof/>
            <w:sz w:val="28"/>
            <w:szCs w:val="28"/>
          </w:rPr>
          <w:t>49</w:t>
        </w:r>
        <w:r w:rsidR="004D6500">
          <w:rPr>
            <w:bCs/>
            <w:caps/>
            <w:sz w:val="28"/>
            <w:szCs w:val="28"/>
          </w:rPr>
          <w:fldChar w:fldCharType="end"/>
        </w:r>
      </w:hyperlink>
    </w:p>
    <w:p w:rsidR="00B1518C" w:rsidRDefault="00D900D4">
      <w:pPr>
        <w:pStyle w:val="26"/>
        <w:tabs>
          <w:tab w:val="right" w:leader="dot" w:pos="8307"/>
        </w:tabs>
        <w:ind w:firstLine="400"/>
        <w:rPr>
          <w:sz w:val="28"/>
          <w:szCs w:val="28"/>
        </w:rPr>
      </w:pPr>
      <w:hyperlink w:anchor="_Toc5559" w:history="1">
        <w:r w:rsidR="004D6500">
          <w:rPr>
            <w:rFonts w:hint="eastAsia"/>
            <w:sz w:val="28"/>
            <w:szCs w:val="28"/>
          </w:rPr>
          <w:t>（四）土地利用空间控制</w:t>
        </w:r>
        <w:r w:rsidR="004D6500">
          <w:rPr>
            <w:sz w:val="28"/>
            <w:szCs w:val="28"/>
          </w:rPr>
          <w:tab/>
        </w:r>
        <w:r w:rsidR="004D6500">
          <w:rPr>
            <w:sz w:val="28"/>
            <w:szCs w:val="28"/>
          </w:rPr>
          <w:fldChar w:fldCharType="begin"/>
        </w:r>
        <w:r w:rsidR="004D6500">
          <w:rPr>
            <w:sz w:val="28"/>
            <w:szCs w:val="28"/>
          </w:rPr>
          <w:instrText xml:space="preserve"> PAGEREF _Toc5559 </w:instrText>
        </w:r>
        <w:r w:rsidR="004D6500">
          <w:rPr>
            <w:sz w:val="28"/>
            <w:szCs w:val="28"/>
          </w:rPr>
          <w:fldChar w:fldCharType="separate"/>
        </w:r>
        <w:r w:rsidR="00267818">
          <w:rPr>
            <w:noProof/>
            <w:sz w:val="28"/>
            <w:szCs w:val="28"/>
          </w:rPr>
          <w:t>50</w:t>
        </w:r>
        <w:r w:rsidR="004D6500">
          <w:rPr>
            <w:sz w:val="28"/>
            <w:szCs w:val="28"/>
          </w:rPr>
          <w:fldChar w:fldCharType="end"/>
        </w:r>
      </w:hyperlink>
    </w:p>
    <w:p w:rsidR="00B1518C" w:rsidRDefault="00D900D4">
      <w:pPr>
        <w:pStyle w:val="11"/>
        <w:tabs>
          <w:tab w:val="right" w:leader="dot" w:pos="8307"/>
        </w:tabs>
        <w:ind w:firstLine="402"/>
        <w:rPr>
          <w:sz w:val="28"/>
          <w:szCs w:val="28"/>
        </w:rPr>
      </w:pPr>
      <w:hyperlink w:anchor="_Toc26072" w:history="1">
        <w:r w:rsidR="004D6500">
          <w:rPr>
            <w:rFonts w:hint="eastAsia"/>
            <w:sz w:val="28"/>
            <w:szCs w:val="28"/>
          </w:rPr>
          <w:t>七、保障措施</w:t>
        </w:r>
        <w:r w:rsidR="004D6500">
          <w:rPr>
            <w:sz w:val="28"/>
            <w:szCs w:val="28"/>
          </w:rPr>
          <w:tab/>
        </w:r>
        <w:r w:rsidR="004D6500">
          <w:rPr>
            <w:sz w:val="28"/>
            <w:szCs w:val="28"/>
          </w:rPr>
          <w:fldChar w:fldCharType="begin"/>
        </w:r>
        <w:r w:rsidR="004D6500">
          <w:rPr>
            <w:sz w:val="28"/>
            <w:szCs w:val="28"/>
          </w:rPr>
          <w:instrText xml:space="preserve"> PAGEREF _Toc26072 </w:instrText>
        </w:r>
        <w:r w:rsidR="004D6500">
          <w:rPr>
            <w:sz w:val="28"/>
            <w:szCs w:val="28"/>
          </w:rPr>
          <w:fldChar w:fldCharType="separate"/>
        </w:r>
        <w:r w:rsidR="00267818">
          <w:rPr>
            <w:noProof/>
            <w:sz w:val="28"/>
            <w:szCs w:val="28"/>
          </w:rPr>
          <w:t>52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8637" w:history="1">
        <w:r w:rsidR="004D6500">
          <w:rPr>
            <w:rFonts w:hint="eastAsia"/>
            <w:sz w:val="28"/>
            <w:szCs w:val="28"/>
          </w:rPr>
          <w:t>（一）加大规划行政管理的执行力度</w:t>
        </w:r>
        <w:r w:rsidR="004D6500">
          <w:rPr>
            <w:sz w:val="28"/>
            <w:szCs w:val="28"/>
          </w:rPr>
          <w:tab/>
        </w:r>
        <w:r w:rsidR="004D6500">
          <w:rPr>
            <w:sz w:val="28"/>
            <w:szCs w:val="28"/>
          </w:rPr>
          <w:fldChar w:fldCharType="begin"/>
        </w:r>
        <w:r w:rsidR="004D6500">
          <w:rPr>
            <w:sz w:val="28"/>
            <w:szCs w:val="28"/>
          </w:rPr>
          <w:instrText xml:space="preserve"> PAGEREF _Toc18637 </w:instrText>
        </w:r>
        <w:r w:rsidR="004D6500">
          <w:rPr>
            <w:sz w:val="28"/>
            <w:szCs w:val="28"/>
          </w:rPr>
          <w:fldChar w:fldCharType="separate"/>
        </w:r>
        <w:r w:rsidR="00267818">
          <w:rPr>
            <w:noProof/>
            <w:sz w:val="28"/>
            <w:szCs w:val="28"/>
          </w:rPr>
          <w:t>52</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0243" w:history="1">
        <w:r w:rsidR="004D6500">
          <w:rPr>
            <w:rFonts w:hint="eastAsia"/>
            <w:sz w:val="28"/>
            <w:szCs w:val="28"/>
          </w:rPr>
          <w:t>（二）建立规划的全社会参与制度</w:t>
        </w:r>
        <w:r w:rsidR="004D6500">
          <w:rPr>
            <w:sz w:val="28"/>
            <w:szCs w:val="28"/>
          </w:rPr>
          <w:tab/>
        </w:r>
        <w:r w:rsidR="004D6500">
          <w:rPr>
            <w:sz w:val="28"/>
            <w:szCs w:val="28"/>
          </w:rPr>
          <w:fldChar w:fldCharType="begin"/>
        </w:r>
        <w:r w:rsidR="004D6500">
          <w:rPr>
            <w:sz w:val="28"/>
            <w:szCs w:val="28"/>
          </w:rPr>
          <w:instrText xml:space="preserve"> PAGEREF _Toc20243 </w:instrText>
        </w:r>
        <w:r w:rsidR="004D6500">
          <w:rPr>
            <w:sz w:val="28"/>
            <w:szCs w:val="28"/>
          </w:rPr>
          <w:fldChar w:fldCharType="separate"/>
        </w:r>
        <w:r w:rsidR="00267818">
          <w:rPr>
            <w:noProof/>
            <w:sz w:val="28"/>
            <w:szCs w:val="28"/>
          </w:rPr>
          <w:t>53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9502" w:history="1">
        <w:r w:rsidR="004D6500">
          <w:rPr>
            <w:rFonts w:hint="eastAsia"/>
            <w:sz w:val="28"/>
            <w:szCs w:val="28"/>
          </w:rPr>
          <w:t>（三）建立健全规划实施利益调节机制</w:t>
        </w:r>
        <w:r w:rsidR="004D6500">
          <w:rPr>
            <w:sz w:val="28"/>
            <w:szCs w:val="28"/>
          </w:rPr>
          <w:tab/>
        </w:r>
        <w:r w:rsidR="004D6500">
          <w:rPr>
            <w:sz w:val="28"/>
            <w:szCs w:val="28"/>
          </w:rPr>
          <w:fldChar w:fldCharType="begin"/>
        </w:r>
        <w:r w:rsidR="004D6500">
          <w:rPr>
            <w:sz w:val="28"/>
            <w:szCs w:val="28"/>
          </w:rPr>
          <w:instrText xml:space="preserve"> PAGEREF _Toc29502 </w:instrText>
        </w:r>
        <w:r w:rsidR="004D6500">
          <w:rPr>
            <w:sz w:val="28"/>
            <w:szCs w:val="28"/>
          </w:rPr>
          <w:fldChar w:fldCharType="separate"/>
        </w:r>
        <w:r w:rsidR="00267818">
          <w:rPr>
            <w:noProof/>
            <w:sz w:val="28"/>
            <w:szCs w:val="28"/>
          </w:rPr>
          <w:t>53</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21622" w:history="1">
        <w:r w:rsidR="004D6500">
          <w:rPr>
            <w:rFonts w:hint="eastAsia"/>
            <w:sz w:val="28"/>
            <w:szCs w:val="28"/>
          </w:rPr>
          <w:t>（四）积极推进与相关规划的衔接</w:t>
        </w:r>
        <w:r w:rsidR="004D6500">
          <w:rPr>
            <w:sz w:val="28"/>
            <w:szCs w:val="28"/>
          </w:rPr>
          <w:tab/>
        </w:r>
        <w:r w:rsidR="004D6500">
          <w:rPr>
            <w:sz w:val="28"/>
            <w:szCs w:val="28"/>
          </w:rPr>
          <w:fldChar w:fldCharType="begin"/>
        </w:r>
        <w:r w:rsidR="004D6500">
          <w:rPr>
            <w:sz w:val="28"/>
            <w:szCs w:val="28"/>
          </w:rPr>
          <w:instrText xml:space="preserve"> PAGEREF _Toc21622 </w:instrText>
        </w:r>
        <w:r w:rsidR="004D6500">
          <w:rPr>
            <w:sz w:val="28"/>
            <w:szCs w:val="28"/>
          </w:rPr>
          <w:fldChar w:fldCharType="separate"/>
        </w:r>
        <w:r w:rsidR="00267818">
          <w:rPr>
            <w:noProof/>
            <w:sz w:val="28"/>
            <w:szCs w:val="28"/>
          </w:rPr>
          <w:t>54</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2180" w:history="1">
        <w:r w:rsidR="004D6500">
          <w:rPr>
            <w:rFonts w:hint="eastAsia"/>
            <w:sz w:val="28"/>
            <w:szCs w:val="28"/>
          </w:rPr>
          <w:t>（五）严格实施耕地保护制度</w:t>
        </w:r>
        <w:r w:rsidR="004D6500">
          <w:rPr>
            <w:sz w:val="28"/>
            <w:szCs w:val="28"/>
          </w:rPr>
          <w:tab/>
        </w:r>
        <w:r w:rsidR="004D6500">
          <w:rPr>
            <w:sz w:val="28"/>
            <w:szCs w:val="28"/>
          </w:rPr>
          <w:fldChar w:fldCharType="begin"/>
        </w:r>
        <w:r w:rsidR="004D6500">
          <w:rPr>
            <w:sz w:val="28"/>
            <w:szCs w:val="28"/>
          </w:rPr>
          <w:instrText xml:space="preserve"> PAGEREF _Toc12180 </w:instrText>
        </w:r>
        <w:r w:rsidR="004D6500">
          <w:rPr>
            <w:sz w:val="28"/>
            <w:szCs w:val="28"/>
          </w:rPr>
          <w:fldChar w:fldCharType="separate"/>
        </w:r>
        <w:r w:rsidR="00267818">
          <w:rPr>
            <w:noProof/>
            <w:sz w:val="28"/>
            <w:szCs w:val="28"/>
          </w:rPr>
          <w:t>54</w:t>
        </w:r>
        <w:r w:rsidR="004D6500">
          <w:rPr>
            <w:sz w:val="28"/>
            <w:szCs w:val="28"/>
          </w:rPr>
          <w:fldChar w:fldCharType="end"/>
        </w:r>
      </w:hyperlink>
    </w:p>
    <w:p w:rsidR="00B1518C" w:rsidRDefault="00D900D4">
      <w:pPr>
        <w:pStyle w:val="26"/>
        <w:tabs>
          <w:tab w:val="right" w:leader="dot" w:pos="8307"/>
        </w:tabs>
        <w:ind w:firstLine="400"/>
        <w:rPr>
          <w:sz w:val="28"/>
          <w:szCs w:val="28"/>
        </w:rPr>
      </w:pPr>
      <w:hyperlink w:anchor="_Toc10781" w:history="1">
        <w:r w:rsidR="004D6500">
          <w:rPr>
            <w:rFonts w:hint="eastAsia"/>
            <w:sz w:val="28"/>
            <w:szCs w:val="28"/>
          </w:rPr>
          <w:t>（六）完成各级规划调整工作</w:t>
        </w:r>
        <w:r w:rsidR="004D6500">
          <w:rPr>
            <w:sz w:val="28"/>
            <w:szCs w:val="28"/>
          </w:rPr>
          <w:tab/>
        </w:r>
        <w:r w:rsidR="004D6500">
          <w:rPr>
            <w:sz w:val="28"/>
            <w:szCs w:val="28"/>
          </w:rPr>
          <w:fldChar w:fldCharType="begin"/>
        </w:r>
        <w:r w:rsidR="004D6500">
          <w:rPr>
            <w:sz w:val="28"/>
            <w:szCs w:val="28"/>
          </w:rPr>
          <w:instrText xml:space="preserve"> PAGEREF _Toc10781 </w:instrText>
        </w:r>
        <w:r w:rsidR="004D6500">
          <w:rPr>
            <w:sz w:val="28"/>
            <w:szCs w:val="28"/>
          </w:rPr>
          <w:fldChar w:fldCharType="separate"/>
        </w:r>
        <w:r w:rsidR="00267818">
          <w:rPr>
            <w:noProof/>
            <w:sz w:val="28"/>
            <w:szCs w:val="28"/>
          </w:rPr>
          <w:t>55</w:t>
        </w:r>
        <w:r w:rsidR="004D6500">
          <w:rPr>
            <w:sz w:val="28"/>
            <w:szCs w:val="28"/>
          </w:rPr>
          <w:fldChar w:fldCharType="end"/>
        </w:r>
      </w:hyperlink>
    </w:p>
    <w:p w:rsidR="00B1518C" w:rsidRDefault="00D900D4">
      <w:pPr>
        <w:pStyle w:val="11"/>
        <w:tabs>
          <w:tab w:val="right" w:leader="dot" w:pos="8307"/>
        </w:tabs>
        <w:ind w:firstLine="402"/>
      </w:pPr>
      <w:hyperlink w:anchor="_Toc15944" w:history="1">
        <w:r w:rsidR="004D6500">
          <w:rPr>
            <w:rFonts w:ascii="宋体" w:eastAsia="宋体" w:hAnsi="宋体" w:hint="eastAsia"/>
            <w:sz w:val="28"/>
            <w:szCs w:val="28"/>
            <w:lang w:val="zh-CN"/>
          </w:rPr>
          <w:t>附表：</w:t>
        </w:r>
        <w:r w:rsidR="004D6500">
          <w:rPr>
            <w:sz w:val="28"/>
            <w:szCs w:val="28"/>
          </w:rPr>
          <w:tab/>
        </w:r>
        <w:r w:rsidR="004D6500">
          <w:rPr>
            <w:sz w:val="28"/>
            <w:szCs w:val="28"/>
          </w:rPr>
          <w:fldChar w:fldCharType="begin"/>
        </w:r>
        <w:r w:rsidR="004D6500">
          <w:rPr>
            <w:sz w:val="28"/>
            <w:szCs w:val="28"/>
          </w:rPr>
          <w:instrText xml:space="preserve"> PAGEREF _Toc15944 </w:instrText>
        </w:r>
        <w:r w:rsidR="004D6500">
          <w:rPr>
            <w:sz w:val="28"/>
            <w:szCs w:val="28"/>
          </w:rPr>
          <w:fldChar w:fldCharType="separate"/>
        </w:r>
        <w:r w:rsidR="00267818">
          <w:rPr>
            <w:noProof/>
            <w:sz w:val="28"/>
            <w:szCs w:val="28"/>
          </w:rPr>
          <w:t>56</w:t>
        </w:r>
        <w:r w:rsidR="004D6500">
          <w:rPr>
            <w:sz w:val="28"/>
            <w:szCs w:val="28"/>
          </w:rPr>
          <w:fldChar w:fldCharType="end"/>
        </w:r>
      </w:hyperlink>
    </w:p>
    <w:p w:rsidR="00B1518C" w:rsidRDefault="004D6500">
      <w:pPr>
        <w:widowControl/>
        <w:ind w:firstLineChars="0" w:firstLine="0"/>
        <w:jc w:val="left"/>
        <w:rPr>
          <w:rFonts w:ascii="宋体" w:eastAsia="宋体" w:hAnsi="宋体" w:cs="Arial"/>
          <w:bCs/>
          <w:caps/>
          <w:sz w:val="24"/>
          <w:szCs w:val="24"/>
        </w:rPr>
        <w:sectPr w:rsidR="00B1518C">
          <w:footerReference w:type="default" r:id="rId15"/>
          <w:footnotePr>
            <w:numFmt w:val="decimalEnclosedCircleChinese"/>
            <w:numRestart w:val="eachPage"/>
          </w:footnotePr>
          <w:pgSz w:w="11907" w:h="16840"/>
          <w:pgMar w:top="1440" w:right="1800" w:bottom="1440" w:left="1800" w:header="851" w:footer="567" w:gutter="0"/>
          <w:pgNumType w:fmt="upperRoman" w:start="1"/>
          <w:cols w:space="720"/>
          <w:docGrid w:linePitch="381"/>
        </w:sectPr>
      </w:pPr>
      <w:r>
        <w:rPr>
          <w:bCs/>
          <w:caps/>
        </w:rPr>
        <w:fldChar w:fldCharType="end"/>
      </w:r>
    </w:p>
    <w:p w:rsidR="00B1518C" w:rsidRDefault="004D6500">
      <w:pPr>
        <w:pStyle w:val="1"/>
        <w:spacing w:before="120" w:after="120"/>
      </w:pPr>
      <w:bookmarkStart w:id="5" w:name="_Toc27300"/>
      <w:bookmarkStart w:id="6" w:name="_Toc29406"/>
      <w:bookmarkStart w:id="7" w:name="_Toc276139224"/>
      <w:r>
        <w:rPr>
          <w:rFonts w:hint="eastAsia"/>
        </w:rPr>
        <w:lastRenderedPageBreak/>
        <w:t>前  言</w:t>
      </w:r>
      <w:bookmarkEnd w:id="5"/>
      <w:bookmarkEnd w:id="6"/>
    </w:p>
    <w:bookmarkEnd w:id="7"/>
    <w:p w:rsidR="00B1518C" w:rsidRDefault="004D6500" w:rsidP="00E32E65">
      <w:pPr>
        <w:ind w:firstLine="560"/>
        <w:rPr>
          <w:lang w:val="zh-CN"/>
        </w:rPr>
      </w:pPr>
      <w:r>
        <w:rPr>
          <w:rFonts w:hint="eastAsia"/>
          <w:lang w:val="zh-CN"/>
        </w:rPr>
        <w:t>《交口县土地利用总体规划（</w:t>
      </w:r>
      <w:r>
        <w:rPr>
          <w:rFonts w:hint="eastAsia"/>
          <w:lang w:val="zh-CN"/>
        </w:rPr>
        <w:t>2006-2020</w:t>
      </w:r>
      <w:r>
        <w:rPr>
          <w:rFonts w:hint="eastAsia"/>
          <w:lang w:val="zh-CN"/>
        </w:rPr>
        <w:t>年）》是由交口县人民政府于</w:t>
      </w:r>
      <w:r>
        <w:rPr>
          <w:rFonts w:hint="eastAsia"/>
          <w:lang w:val="zh-CN"/>
        </w:rPr>
        <w:t>2009</w:t>
      </w:r>
      <w:r>
        <w:rPr>
          <w:rFonts w:hint="eastAsia"/>
          <w:lang w:val="zh-CN"/>
        </w:rPr>
        <w:t>年</w:t>
      </w:r>
      <w:r>
        <w:rPr>
          <w:rFonts w:hint="eastAsia"/>
          <w:lang w:val="zh-CN"/>
        </w:rPr>
        <w:t>9</w:t>
      </w:r>
      <w:r>
        <w:rPr>
          <w:rFonts w:hint="eastAsia"/>
          <w:lang w:val="zh-CN"/>
        </w:rPr>
        <w:t>月开始编制以来经反复协商论证，于</w:t>
      </w:r>
      <w:r>
        <w:rPr>
          <w:rFonts w:hint="eastAsia"/>
          <w:lang w:val="zh-CN"/>
        </w:rPr>
        <w:t>2012</w:t>
      </w:r>
      <w:r>
        <w:rPr>
          <w:rFonts w:hint="eastAsia"/>
          <w:lang w:val="zh-CN"/>
        </w:rPr>
        <w:t>年编制完成，并经山西省人民政府《关于吕梁市柳林县等十三个县（市、区）土地利用总体规划（</w:t>
      </w:r>
      <w:r>
        <w:rPr>
          <w:rFonts w:hint="eastAsia"/>
          <w:lang w:val="zh-CN"/>
        </w:rPr>
        <w:t>2006-2020</w:t>
      </w:r>
      <w:r>
        <w:rPr>
          <w:rFonts w:hint="eastAsia"/>
          <w:lang w:val="zh-CN"/>
        </w:rPr>
        <w:t>年）的批复》（晋政函〔</w:t>
      </w:r>
      <w:r>
        <w:rPr>
          <w:rFonts w:hint="eastAsia"/>
          <w:lang w:val="zh-CN"/>
        </w:rPr>
        <w:t>2012</w:t>
      </w:r>
      <w:r>
        <w:rPr>
          <w:rFonts w:hint="eastAsia"/>
          <w:lang w:val="zh-CN"/>
        </w:rPr>
        <w:t>〕</w:t>
      </w:r>
      <w:r>
        <w:rPr>
          <w:rFonts w:hint="eastAsia"/>
          <w:lang w:val="zh-CN"/>
        </w:rPr>
        <w:t>78</w:t>
      </w:r>
      <w:r>
        <w:rPr>
          <w:rFonts w:hint="eastAsia"/>
          <w:lang w:val="zh-CN"/>
        </w:rPr>
        <w:t>号）批准实施。</w:t>
      </w:r>
    </w:p>
    <w:p w:rsidR="00B1518C" w:rsidRDefault="004D6500" w:rsidP="00E32E65">
      <w:pPr>
        <w:ind w:firstLine="560"/>
        <w:rPr>
          <w:lang w:val="zh-CN"/>
        </w:rPr>
      </w:pPr>
      <w:r>
        <w:rPr>
          <w:rFonts w:hint="eastAsia"/>
        </w:rPr>
        <w:t>现行</w:t>
      </w:r>
      <w:r>
        <w:rPr>
          <w:rFonts w:hint="eastAsia"/>
          <w:lang w:val="zh-CN"/>
        </w:rPr>
        <w:t>规划</w:t>
      </w:r>
      <w:r>
        <w:rPr>
          <w:rFonts w:hint="eastAsia"/>
        </w:rPr>
        <w:t>自</w:t>
      </w:r>
      <w:r>
        <w:rPr>
          <w:rFonts w:hint="eastAsia"/>
          <w:lang w:val="zh-CN"/>
        </w:rPr>
        <w:t>执行以来，在促进社会经济的全面发展，耕地和基本农田保护，完善土地利用管理制度等方面起到了较大的作用。随着交口县城镇化的进一步推进，</w:t>
      </w:r>
      <w:r>
        <w:rPr>
          <w:rFonts w:hint="eastAsia"/>
        </w:rPr>
        <w:t>交通、水利、能源等新增项目</w:t>
      </w:r>
      <w:r>
        <w:rPr>
          <w:rFonts w:hint="eastAsia"/>
          <w:lang w:val="zh-CN"/>
        </w:rPr>
        <w:t>建设步伐的加快，出现建设用地规划指标在布局上不能满足经济社会发展的需要、土地利用空间布局</w:t>
      </w:r>
      <w:r>
        <w:rPr>
          <w:rFonts w:hint="eastAsia"/>
        </w:rPr>
        <w:t>不尽合理</w:t>
      </w:r>
      <w:r>
        <w:rPr>
          <w:rFonts w:hint="eastAsia"/>
          <w:lang w:val="zh-CN"/>
        </w:rPr>
        <w:t>，耕地保护，土地后备资源开发目标与社会经济发展的协调性存在一定的差异等问题。</w:t>
      </w:r>
    </w:p>
    <w:p w:rsidR="00B1518C" w:rsidRDefault="004D6500">
      <w:pPr>
        <w:ind w:firstLine="560"/>
        <w:rPr>
          <w:lang w:val="zh-CN"/>
        </w:rPr>
      </w:pPr>
      <w:r>
        <w:rPr>
          <w:rFonts w:hint="eastAsia"/>
          <w:lang w:val="zh-CN"/>
        </w:rPr>
        <w:t>十三五以来，针对社会经济发展所面临的新情况、新问题，全县经济社会增长方式和土地利用方式全面转变。交口县要实现未来经济社会发展目标，在土地利用上必须进行规划目标的调整：一是根据国家粮食安全要求和交口县的实际，调整确定基本农田保护目标，明确交口县在国家基本农田保护中应承担的责任；二是根据转变土地利用方式的要求，明确规划期间建设用地规模控制和集约利用目标；三是根据统筹城乡发展原则，按照农业现代化的发展要求，提出推进农村土地整理、改善土地生产条件的具体目标；四是可持续发展的要求，提出土地生态环境保护和建设目标。规划目标的调整，必须通过规划调整从技术上和程序上来予以落实。</w:t>
      </w:r>
    </w:p>
    <w:p w:rsidR="00B1518C" w:rsidRDefault="004D6500">
      <w:pPr>
        <w:ind w:firstLine="560"/>
        <w:rPr>
          <w:lang w:val="zh-CN"/>
        </w:rPr>
      </w:pPr>
      <w:r>
        <w:rPr>
          <w:rFonts w:hint="eastAsia"/>
          <w:lang w:val="zh-CN"/>
        </w:rPr>
        <w:t>规划调整是根据《国土资源部办公厅关于印发</w:t>
      </w:r>
      <w:r>
        <w:rPr>
          <w:rFonts w:hint="eastAsia"/>
          <w:lang w:val="zh-CN"/>
        </w:rPr>
        <w:t>&lt;</w:t>
      </w:r>
      <w:r>
        <w:rPr>
          <w:rFonts w:hint="eastAsia"/>
          <w:lang w:val="zh-CN"/>
        </w:rPr>
        <w:t>土地利用总体规划调整完善工作方案</w:t>
      </w:r>
      <w:r>
        <w:rPr>
          <w:rFonts w:hint="eastAsia"/>
          <w:lang w:val="zh-CN"/>
        </w:rPr>
        <w:t>&gt;</w:t>
      </w:r>
      <w:r>
        <w:rPr>
          <w:rFonts w:hint="eastAsia"/>
          <w:lang w:val="zh-CN"/>
        </w:rPr>
        <w:t>的通知》（国土资厅函</w:t>
      </w:r>
      <w:r>
        <w:rPr>
          <w:rFonts w:hint="eastAsia"/>
          <w:lang w:val="zh-CN"/>
        </w:rPr>
        <w:t>[2014]1237</w:t>
      </w:r>
      <w:r>
        <w:rPr>
          <w:rFonts w:hint="eastAsia"/>
          <w:lang w:val="zh-CN"/>
        </w:rPr>
        <w:t>号）、《山西省国土资源厅办公室关于开展土地利用总体规划调整完善工作的通知》（晋国土资办发</w:t>
      </w:r>
      <w:r>
        <w:rPr>
          <w:rFonts w:hint="eastAsia"/>
          <w:lang w:val="zh-CN"/>
        </w:rPr>
        <w:t>[2014]92</w:t>
      </w:r>
      <w:r>
        <w:rPr>
          <w:rFonts w:hint="eastAsia"/>
          <w:lang w:val="zh-CN"/>
        </w:rPr>
        <w:t>号）及《山西省国土资源厅办公室关于印发土地利用总体规划调整完善工作方案的通知》（晋国土资办发</w:t>
      </w:r>
      <w:r>
        <w:rPr>
          <w:rFonts w:hint="eastAsia"/>
          <w:lang w:val="zh-CN"/>
        </w:rPr>
        <w:t>[2016]74</w:t>
      </w:r>
      <w:r>
        <w:rPr>
          <w:rFonts w:hint="eastAsia"/>
          <w:lang w:val="zh-CN"/>
        </w:rPr>
        <w:t>号）的文件精神，</w:t>
      </w:r>
      <w:r>
        <w:rPr>
          <w:rFonts w:hint="eastAsia"/>
          <w:lang w:val="zh-CN"/>
        </w:rPr>
        <w:lastRenderedPageBreak/>
        <w:t>确保全县耕地数量基本稳定、质量不降低，建设用地节约集约利用水平有提高，新型城镇化和生态文明建设用地有保障，强化规划的严肃性和可操作性，按照规划修改的法律程序进行调整，以吕梁市土地利用总体规划调整方案下达的规划主要用地控制指标</w:t>
      </w:r>
      <w:r>
        <w:rPr>
          <w:rFonts w:hint="eastAsia"/>
          <w:lang w:val="zh-CN"/>
        </w:rPr>
        <w:t>/</w:t>
      </w:r>
      <w:r>
        <w:rPr>
          <w:rFonts w:hint="eastAsia"/>
          <w:lang w:val="zh-CN"/>
        </w:rPr>
        <w:t>目标为控制指导，并结合本县的实际情况，特编制《交口县土地利用总体规划（</w:t>
      </w:r>
      <w:r>
        <w:rPr>
          <w:rFonts w:hint="eastAsia"/>
          <w:lang w:val="zh-CN"/>
        </w:rPr>
        <w:t>2006-2020</w:t>
      </w:r>
      <w:r>
        <w:rPr>
          <w:rFonts w:hint="eastAsia"/>
          <w:lang w:val="zh-CN"/>
        </w:rPr>
        <w:t>年）调整方案》（以下简称“</w:t>
      </w:r>
      <w:r>
        <w:rPr>
          <w:rFonts w:hint="eastAsia"/>
        </w:rPr>
        <w:t>调整方案</w:t>
      </w:r>
      <w:r>
        <w:rPr>
          <w:rFonts w:hint="eastAsia"/>
          <w:lang w:val="zh-CN"/>
        </w:rPr>
        <w:t>”）。</w:t>
      </w:r>
    </w:p>
    <w:p w:rsidR="00B1518C" w:rsidRDefault="004D6500">
      <w:pPr>
        <w:ind w:firstLine="560"/>
        <w:rPr>
          <w:lang w:val="zh-CN"/>
        </w:rPr>
      </w:pPr>
      <w:r>
        <w:rPr>
          <w:rFonts w:hint="eastAsia"/>
          <w:lang w:val="zh-CN"/>
        </w:rPr>
        <w:t>本《调整方案》的规划期为</w:t>
      </w:r>
      <w:r>
        <w:rPr>
          <w:rFonts w:hint="eastAsia"/>
          <w:lang w:val="zh-CN"/>
        </w:rPr>
        <w:t>2006-2020</w:t>
      </w:r>
      <w:r>
        <w:rPr>
          <w:rFonts w:hint="eastAsia"/>
          <w:lang w:val="zh-CN"/>
        </w:rPr>
        <w:t>年，即以</w:t>
      </w:r>
      <w:r>
        <w:rPr>
          <w:rFonts w:hint="eastAsia"/>
          <w:lang w:val="zh-CN"/>
        </w:rPr>
        <w:t>2005</w:t>
      </w:r>
      <w:r>
        <w:rPr>
          <w:rFonts w:hint="eastAsia"/>
          <w:lang w:val="zh-CN"/>
        </w:rPr>
        <w:t>年为规划基期年，</w:t>
      </w:r>
      <w:r>
        <w:rPr>
          <w:rFonts w:hint="eastAsia"/>
          <w:lang w:val="zh-CN"/>
        </w:rPr>
        <w:t>2020</w:t>
      </w:r>
      <w:r>
        <w:rPr>
          <w:rFonts w:hint="eastAsia"/>
          <w:lang w:val="zh-CN"/>
        </w:rPr>
        <w:t>年为规划目标年，</w:t>
      </w:r>
      <w:r>
        <w:rPr>
          <w:rFonts w:hint="eastAsia"/>
          <w:lang w:val="zh-CN"/>
        </w:rPr>
        <w:t>2015</w:t>
      </w:r>
      <w:r>
        <w:rPr>
          <w:rFonts w:hint="eastAsia"/>
          <w:lang w:val="zh-CN"/>
        </w:rPr>
        <w:t>年为规划调整基期年。</w:t>
      </w:r>
    </w:p>
    <w:p w:rsidR="00B1518C" w:rsidRDefault="00B1518C">
      <w:pPr>
        <w:ind w:firstLine="560"/>
        <w:rPr>
          <w:rFonts w:ascii="宋体" w:eastAsia="宋体" w:hAnsi="宋体"/>
          <w:lang w:val="zh-CN"/>
        </w:rPr>
      </w:pPr>
    </w:p>
    <w:p w:rsidR="00B1518C" w:rsidRDefault="004D6500">
      <w:pPr>
        <w:pStyle w:val="1"/>
        <w:spacing w:before="120" w:after="120"/>
      </w:pPr>
      <w:bookmarkStart w:id="8" w:name="_Toc276139230"/>
      <w:r>
        <w:rPr>
          <w:rFonts w:hint="eastAsia"/>
          <w:sz w:val="32"/>
          <w:szCs w:val="32"/>
          <w:lang w:val="zh-CN"/>
        </w:rPr>
        <w:br w:type="page"/>
      </w:r>
      <w:bookmarkStart w:id="9" w:name="_Toc10974"/>
      <w:r>
        <w:rPr>
          <w:rFonts w:hint="eastAsia"/>
        </w:rPr>
        <w:lastRenderedPageBreak/>
        <w:t>一、 规划调整背景</w:t>
      </w:r>
      <w:bookmarkEnd w:id="8"/>
      <w:bookmarkEnd w:id="9"/>
    </w:p>
    <w:p w:rsidR="00B1518C" w:rsidRDefault="004D6500">
      <w:pPr>
        <w:pStyle w:val="2"/>
        <w:spacing w:before="120" w:after="120"/>
      </w:pPr>
      <w:bookmarkStart w:id="10" w:name="_Toc276139232"/>
      <w:bookmarkStart w:id="11" w:name="_Toc13502"/>
      <w:r>
        <w:rPr>
          <w:rFonts w:hint="eastAsia"/>
        </w:rPr>
        <w:t>（一）自然与社会经济</w:t>
      </w:r>
      <w:bookmarkEnd w:id="10"/>
      <w:r>
        <w:rPr>
          <w:rFonts w:hint="eastAsia"/>
        </w:rPr>
        <w:t>概况</w:t>
      </w:r>
      <w:bookmarkEnd w:id="11"/>
    </w:p>
    <w:p w:rsidR="00B1518C" w:rsidRDefault="004D6500">
      <w:pPr>
        <w:pStyle w:val="3"/>
        <w:ind w:firstLine="280"/>
      </w:pPr>
      <w:r>
        <w:rPr>
          <w:rFonts w:hint="eastAsia"/>
        </w:rPr>
        <w:t>1、自然概况</w:t>
      </w:r>
    </w:p>
    <w:p w:rsidR="00B1518C" w:rsidRDefault="004D6500">
      <w:pPr>
        <w:ind w:firstLine="560"/>
        <w:rPr>
          <w:lang w:val="zh-CN"/>
        </w:rPr>
      </w:pPr>
      <w:bookmarkStart w:id="12" w:name="_Toc276139233"/>
      <w:bookmarkStart w:id="13" w:name="_Toc261238194"/>
      <w:r>
        <w:rPr>
          <w:rFonts w:hint="eastAsia"/>
          <w:lang w:val="zh-CN"/>
        </w:rPr>
        <w:t>交口县位于山西省中部西侧，吕梁山脉中段，地理坐标介于北纬</w:t>
      </w:r>
      <w:r>
        <w:rPr>
          <w:rFonts w:hint="eastAsia"/>
          <w:lang w:val="zh-CN"/>
        </w:rPr>
        <w:t>36</w:t>
      </w:r>
      <w:r>
        <w:rPr>
          <w:rFonts w:hint="eastAsia"/>
          <w:lang w:val="zh-CN"/>
        </w:rPr>
        <w:t>°</w:t>
      </w:r>
      <w:r>
        <w:rPr>
          <w:rFonts w:hint="eastAsia"/>
          <w:lang w:val="zh-CN"/>
        </w:rPr>
        <w:t>43</w:t>
      </w:r>
      <w:r>
        <w:rPr>
          <w:rFonts w:hint="eastAsia"/>
          <w:lang w:val="zh-CN"/>
        </w:rPr>
        <w:t>′～</w:t>
      </w:r>
      <w:r>
        <w:rPr>
          <w:rFonts w:hint="eastAsia"/>
          <w:lang w:val="zh-CN"/>
        </w:rPr>
        <w:t>37</w:t>
      </w:r>
      <w:r>
        <w:rPr>
          <w:rFonts w:hint="eastAsia"/>
          <w:lang w:val="zh-CN"/>
        </w:rPr>
        <w:t>°</w:t>
      </w:r>
      <w:r>
        <w:rPr>
          <w:rFonts w:hint="eastAsia"/>
          <w:lang w:val="zh-CN"/>
        </w:rPr>
        <w:t>12</w:t>
      </w:r>
      <w:r>
        <w:rPr>
          <w:rFonts w:hint="eastAsia"/>
          <w:lang w:val="zh-CN"/>
        </w:rPr>
        <w:t>′和东经</w:t>
      </w:r>
      <w:r>
        <w:rPr>
          <w:rFonts w:hint="eastAsia"/>
          <w:lang w:val="zh-CN"/>
        </w:rPr>
        <w:t>111</w:t>
      </w:r>
      <w:r>
        <w:rPr>
          <w:rFonts w:hint="eastAsia"/>
          <w:lang w:val="zh-CN"/>
        </w:rPr>
        <w:t>°</w:t>
      </w:r>
      <w:r>
        <w:rPr>
          <w:rFonts w:hint="eastAsia"/>
          <w:lang w:val="zh-CN"/>
        </w:rPr>
        <w:t>3</w:t>
      </w:r>
      <w:r>
        <w:rPr>
          <w:rFonts w:hint="eastAsia"/>
          <w:lang w:val="zh-CN"/>
        </w:rPr>
        <w:t>′～</w:t>
      </w:r>
      <w:r>
        <w:rPr>
          <w:rFonts w:hint="eastAsia"/>
          <w:lang w:val="zh-CN"/>
        </w:rPr>
        <w:t>111</w:t>
      </w:r>
      <w:r>
        <w:rPr>
          <w:rFonts w:hint="eastAsia"/>
          <w:lang w:val="zh-CN"/>
        </w:rPr>
        <w:t>°</w:t>
      </w:r>
      <w:r>
        <w:rPr>
          <w:rFonts w:hint="eastAsia"/>
          <w:lang w:val="zh-CN"/>
        </w:rPr>
        <w:t>34</w:t>
      </w:r>
      <w:r>
        <w:rPr>
          <w:rFonts w:hint="eastAsia"/>
          <w:lang w:val="zh-CN"/>
        </w:rPr>
        <w:t>′之间。县域东西宽约</w:t>
      </w:r>
      <w:r>
        <w:rPr>
          <w:rFonts w:hint="eastAsia"/>
          <w:lang w:val="zh-CN"/>
        </w:rPr>
        <w:t>46</w:t>
      </w:r>
      <w:r>
        <w:rPr>
          <w:rFonts w:hint="eastAsia"/>
          <w:lang w:val="zh-CN"/>
        </w:rPr>
        <w:t>公里、南北长约</w:t>
      </w:r>
      <w:r>
        <w:rPr>
          <w:rFonts w:hint="eastAsia"/>
          <w:lang w:val="zh-CN"/>
        </w:rPr>
        <w:t>53</w:t>
      </w:r>
      <w:r>
        <w:rPr>
          <w:rFonts w:hint="eastAsia"/>
          <w:lang w:val="zh-CN"/>
        </w:rPr>
        <w:t>公里，土地总面积为</w:t>
      </w:r>
      <w:r>
        <w:rPr>
          <w:rFonts w:hint="eastAsia"/>
          <w:lang w:val="zh-CN"/>
        </w:rPr>
        <w:t>125992.20</w:t>
      </w:r>
      <w:r>
        <w:rPr>
          <w:rFonts w:hint="eastAsia"/>
          <w:lang w:val="zh-CN"/>
        </w:rPr>
        <w:t>公顷。东与孝义市、灵石县接壤，西与石楼县为界，南与隰县、汾西县毗邻，北与中阳县相连。全县现辖水头镇、康城镇、双池镇、桃红坡镇四个建制镇，石口乡、回龙乡、温泉乡三个乡，</w:t>
      </w:r>
      <w:r>
        <w:rPr>
          <w:rFonts w:hint="eastAsia"/>
          <w:lang w:val="zh-CN"/>
        </w:rPr>
        <w:t>90</w:t>
      </w:r>
      <w:r>
        <w:rPr>
          <w:rFonts w:hint="eastAsia"/>
          <w:lang w:val="zh-CN"/>
        </w:rPr>
        <w:t>个村民委员会、</w:t>
      </w:r>
      <w:r>
        <w:rPr>
          <w:rFonts w:hint="eastAsia"/>
          <w:lang w:val="zh-CN"/>
        </w:rPr>
        <w:t>381</w:t>
      </w:r>
      <w:r>
        <w:rPr>
          <w:rFonts w:hint="eastAsia"/>
          <w:lang w:val="zh-CN"/>
        </w:rPr>
        <w:t>个自然村。</w:t>
      </w:r>
    </w:p>
    <w:p w:rsidR="00B1518C" w:rsidRDefault="004D6500">
      <w:pPr>
        <w:ind w:firstLine="560"/>
        <w:rPr>
          <w:lang w:val="zh-CN"/>
        </w:rPr>
      </w:pPr>
      <w:r>
        <w:rPr>
          <w:rFonts w:hint="eastAsia"/>
          <w:lang w:val="zh-CN"/>
        </w:rPr>
        <w:t>交口县地处吕梁山脉的山脊线两侧，除石口乡大部分在吕梁山脉西侧而外，其余均在吕梁山脉的东麓。全县地势西高东低，北高南低，由西北向东南倾斜。县境内除了回龙河谷和大麦郊河谷海拔高程低于</w:t>
      </w:r>
      <w:r>
        <w:rPr>
          <w:rFonts w:hint="eastAsia"/>
          <w:lang w:val="zh-CN"/>
        </w:rPr>
        <w:t>1000</w:t>
      </w:r>
      <w:r>
        <w:rPr>
          <w:rFonts w:hint="eastAsia"/>
          <w:lang w:val="zh-CN"/>
        </w:rPr>
        <w:t>米以外，其他地区都在</w:t>
      </w:r>
      <w:r>
        <w:rPr>
          <w:rFonts w:hint="eastAsia"/>
          <w:lang w:val="zh-CN"/>
        </w:rPr>
        <w:t>1000</w:t>
      </w:r>
      <w:r>
        <w:rPr>
          <w:rFonts w:hint="eastAsia"/>
          <w:lang w:val="zh-CN"/>
        </w:rPr>
        <w:t>～</w:t>
      </w:r>
      <w:r>
        <w:rPr>
          <w:rFonts w:hint="eastAsia"/>
          <w:lang w:val="zh-CN"/>
        </w:rPr>
        <w:t>2000</w:t>
      </w:r>
      <w:r>
        <w:rPr>
          <w:rFonts w:hint="eastAsia"/>
          <w:lang w:val="zh-CN"/>
        </w:rPr>
        <w:t>米之间。官桑园村为最低点，海拔</w:t>
      </w:r>
      <w:r>
        <w:rPr>
          <w:rFonts w:hint="eastAsia"/>
          <w:lang w:val="zh-CN"/>
        </w:rPr>
        <w:t>830</w:t>
      </w:r>
      <w:r>
        <w:rPr>
          <w:rFonts w:hint="eastAsia"/>
          <w:lang w:val="zh-CN"/>
        </w:rPr>
        <w:t>米；位于县境西北部的黄云洞为最高点，海拔</w:t>
      </w:r>
      <w:r>
        <w:rPr>
          <w:rFonts w:hint="eastAsia"/>
          <w:lang w:val="zh-CN"/>
        </w:rPr>
        <w:t>2054</w:t>
      </w:r>
      <w:r>
        <w:rPr>
          <w:rFonts w:hint="eastAsia"/>
          <w:lang w:val="zh-CN"/>
        </w:rPr>
        <w:t>米，是交口县与中阳县和石楼县的界山。县域主要山峰有云梦山、高庙山、上顶山等。主要河流有城川河、宝岩河、大麦郊河、温泉河、双池河、回龙河等时令河。</w:t>
      </w:r>
    </w:p>
    <w:p w:rsidR="00B1518C" w:rsidRDefault="004D6500">
      <w:pPr>
        <w:ind w:firstLine="560"/>
        <w:rPr>
          <w:lang w:val="zh-CN"/>
        </w:rPr>
      </w:pPr>
      <w:r>
        <w:rPr>
          <w:rFonts w:hint="eastAsia"/>
          <w:lang w:val="zh-CN"/>
        </w:rPr>
        <w:t>交口县属温带大陆性气候，历年平均气温</w:t>
      </w:r>
      <w:r>
        <w:rPr>
          <w:rFonts w:hint="eastAsia"/>
          <w:lang w:val="zh-CN"/>
        </w:rPr>
        <w:t>6.7</w:t>
      </w:r>
      <w:r>
        <w:rPr>
          <w:rFonts w:hint="eastAsia"/>
          <w:lang w:val="zh-CN"/>
        </w:rPr>
        <w:t>℃，年降雨量</w:t>
      </w:r>
      <w:r>
        <w:rPr>
          <w:rFonts w:hint="eastAsia"/>
          <w:lang w:val="zh-CN"/>
        </w:rPr>
        <w:t>618</w:t>
      </w:r>
      <w:r>
        <w:rPr>
          <w:rFonts w:hint="eastAsia"/>
          <w:lang w:val="zh-CN"/>
        </w:rPr>
        <w:t>毫米，年均日照时数</w:t>
      </w:r>
      <w:r>
        <w:rPr>
          <w:rFonts w:hint="eastAsia"/>
          <w:lang w:val="zh-CN"/>
        </w:rPr>
        <w:t>2627</w:t>
      </w:r>
      <w:r>
        <w:rPr>
          <w:rFonts w:hint="eastAsia"/>
          <w:lang w:val="zh-CN"/>
        </w:rPr>
        <w:t>小时，年均蒸发量</w:t>
      </w:r>
      <w:r>
        <w:rPr>
          <w:rFonts w:hint="eastAsia"/>
          <w:lang w:val="zh-CN"/>
        </w:rPr>
        <w:t>1603</w:t>
      </w:r>
      <w:r>
        <w:rPr>
          <w:rFonts w:hint="eastAsia"/>
          <w:lang w:val="zh-CN"/>
        </w:rPr>
        <w:t>毫米，年均无霜期</w:t>
      </w:r>
      <w:r>
        <w:rPr>
          <w:rFonts w:hint="eastAsia"/>
          <w:lang w:val="zh-CN"/>
        </w:rPr>
        <w:t>142</w:t>
      </w:r>
      <w:r>
        <w:rPr>
          <w:rFonts w:hint="eastAsia"/>
          <w:lang w:val="zh-CN"/>
        </w:rPr>
        <w:t>天。境内主要河流有城川河、宝岩河、温泉河等，除城川河向西汇入黄河以外，其余均向东汇入汾河。全县地下水均由大气降水补给。</w:t>
      </w:r>
    </w:p>
    <w:p w:rsidR="00B1518C" w:rsidRDefault="004D6500">
      <w:pPr>
        <w:ind w:firstLine="560"/>
        <w:rPr>
          <w:lang w:val="zh-CN"/>
        </w:rPr>
      </w:pPr>
      <w:r>
        <w:rPr>
          <w:rFonts w:hint="eastAsia"/>
          <w:lang w:val="zh-CN"/>
        </w:rPr>
        <w:t>交口县矿产资源丰富，主要有煤炭、铁矿、铝土矿、高铝粘土、石灰岩等矿产资源，埋藏浅，易开采，品质优。</w:t>
      </w:r>
    </w:p>
    <w:p w:rsidR="00B1518C" w:rsidRDefault="004D6500">
      <w:pPr>
        <w:ind w:firstLine="560"/>
        <w:rPr>
          <w:lang w:val="zh-CN"/>
        </w:rPr>
      </w:pPr>
      <w:r>
        <w:rPr>
          <w:rFonts w:hint="eastAsia"/>
          <w:lang w:val="zh-CN"/>
        </w:rPr>
        <w:t>交口县交通基本形成以贯穿周边乡镇的环线为骨架、辐射全县范围的公路网络。干线公路有省道孝午线、</w:t>
      </w:r>
      <w:r>
        <w:rPr>
          <w:rFonts w:hint="eastAsia"/>
          <w:lang w:val="zh-CN"/>
        </w:rPr>
        <w:t>209</w:t>
      </w:r>
      <w:r>
        <w:rPr>
          <w:rFonts w:hint="eastAsia"/>
          <w:lang w:val="zh-CN"/>
        </w:rPr>
        <w:t>国道。县级公路有石口至石楼县，桥上至上庄线，龙神殿至康城线，双池至三弯口线，窑科至西泉线，形成</w:t>
      </w:r>
      <w:r>
        <w:rPr>
          <w:rFonts w:hint="eastAsia"/>
          <w:lang w:val="zh-CN"/>
        </w:rPr>
        <w:lastRenderedPageBreak/>
        <w:t>县域环形公路网。</w:t>
      </w:r>
    </w:p>
    <w:p w:rsidR="00B1518C" w:rsidRDefault="004D6500">
      <w:pPr>
        <w:autoSpaceDE w:val="0"/>
        <w:autoSpaceDN w:val="0"/>
        <w:adjustRightInd w:val="0"/>
        <w:ind w:firstLine="562"/>
        <w:outlineLvl w:val="2"/>
        <w:rPr>
          <w:rFonts w:ascii="宋体" w:eastAsia="宋体" w:hAnsi="宋体" w:cs="楷体_GB2312"/>
          <w:b/>
          <w:bCs/>
        </w:rPr>
      </w:pPr>
      <w:r>
        <w:rPr>
          <w:rFonts w:ascii="黑体" w:eastAsia="黑体" w:hAnsi="黑体" w:cs="黑体" w:hint="eastAsia"/>
          <w:b/>
          <w:bCs/>
        </w:rPr>
        <w:t>2、社会经济条件</w:t>
      </w:r>
      <w:bookmarkEnd w:id="12"/>
      <w:bookmarkEnd w:id="13"/>
    </w:p>
    <w:p w:rsidR="00B1518C" w:rsidRDefault="004D6500">
      <w:pPr>
        <w:ind w:firstLine="560"/>
        <w:rPr>
          <w:lang w:val="zh-CN"/>
        </w:rPr>
      </w:pPr>
      <w:r>
        <w:rPr>
          <w:rFonts w:hint="eastAsia"/>
          <w:lang w:val="zh-CN"/>
        </w:rPr>
        <w:t>根据交口县国民经济统计资料，</w:t>
      </w:r>
      <w:r>
        <w:rPr>
          <w:rFonts w:hint="eastAsia"/>
          <w:lang w:val="zh-CN"/>
        </w:rPr>
        <w:t>2015</w:t>
      </w:r>
      <w:r>
        <w:rPr>
          <w:rFonts w:hint="eastAsia"/>
          <w:lang w:val="zh-CN"/>
        </w:rPr>
        <w:t>年，全县常住人口为</w:t>
      </w:r>
      <w:r>
        <w:rPr>
          <w:lang w:val="zh-CN"/>
        </w:rPr>
        <w:t>121983</w:t>
      </w:r>
      <w:r>
        <w:rPr>
          <w:rFonts w:hint="eastAsia"/>
          <w:lang w:val="zh-CN"/>
        </w:rPr>
        <w:t>人</w:t>
      </w:r>
      <w:r>
        <w:rPr>
          <w:rFonts w:hint="eastAsia"/>
          <w:lang w:val="zh-CN"/>
        </w:rPr>
        <w:t>,</w:t>
      </w:r>
      <w:r>
        <w:rPr>
          <w:rFonts w:hint="eastAsia"/>
          <w:lang w:val="zh-CN"/>
        </w:rPr>
        <w:t>其中城镇人口</w:t>
      </w:r>
      <w:r>
        <w:rPr>
          <w:lang w:val="zh-CN"/>
        </w:rPr>
        <w:t>45411</w:t>
      </w:r>
      <w:r>
        <w:rPr>
          <w:rFonts w:hint="eastAsia"/>
          <w:lang w:val="zh-CN"/>
        </w:rPr>
        <w:t>人，农村人口</w:t>
      </w:r>
      <w:r>
        <w:rPr>
          <w:lang w:val="zh-CN"/>
        </w:rPr>
        <w:t>76572</w:t>
      </w:r>
      <w:r>
        <w:rPr>
          <w:rFonts w:hint="eastAsia"/>
          <w:lang w:val="zh-CN"/>
        </w:rPr>
        <w:t>人，城镇化率</w:t>
      </w:r>
      <w:r>
        <w:rPr>
          <w:rFonts w:hint="eastAsia"/>
          <w:lang w:val="zh-CN"/>
        </w:rPr>
        <w:t>37.23%</w:t>
      </w:r>
      <w:r>
        <w:rPr>
          <w:rFonts w:hint="eastAsia"/>
          <w:lang w:val="zh-CN"/>
        </w:rPr>
        <w:t>；全县地区生产总值</w:t>
      </w:r>
      <w:r>
        <w:rPr>
          <w:lang w:val="zh-CN"/>
        </w:rPr>
        <w:t>16.33</w:t>
      </w:r>
      <w:r>
        <w:rPr>
          <w:rFonts w:hint="eastAsia"/>
          <w:lang w:val="zh-CN"/>
        </w:rPr>
        <w:t>亿元，其中第一产业增加值</w:t>
      </w:r>
      <w:r>
        <w:rPr>
          <w:lang w:val="zh-CN"/>
        </w:rPr>
        <w:t>1.66</w:t>
      </w:r>
      <w:r>
        <w:rPr>
          <w:rFonts w:hint="eastAsia"/>
          <w:lang w:val="zh-CN"/>
        </w:rPr>
        <w:t>亿元，第二产业增加值</w:t>
      </w:r>
      <w:r>
        <w:rPr>
          <w:lang w:val="zh-CN"/>
        </w:rPr>
        <w:t>11.05</w:t>
      </w:r>
      <w:r>
        <w:rPr>
          <w:rFonts w:hint="eastAsia"/>
          <w:lang w:val="zh-CN"/>
        </w:rPr>
        <w:t>亿元，第三产业增加值</w:t>
      </w:r>
      <w:r>
        <w:rPr>
          <w:lang w:val="zh-CN"/>
        </w:rPr>
        <w:t>3.62</w:t>
      </w:r>
      <w:r>
        <w:rPr>
          <w:rFonts w:hint="eastAsia"/>
          <w:lang w:val="zh-CN"/>
        </w:rPr>
        <w:t>亿元，占生产总值的比重分别为</w:t>
      </w:r>
      <w:r>
        <w:rPr>
          <w:lang w:val="zh-CN"/>
        </w:rPr>
        <w:t>10.16</w:t>
      </w:r>
      <w:r>
        <w:rPr>
          <w:rFonts w:hint="eastAsia"/>
          <w:lang w:val="zh-CN"/>
        </w:rPr>
        <w:t>%</w:t>
      </w:r>
      <w:r>
        <w:rPr>
          <w:rFonts w:hint="eastAsia"/>
          <w:lang w:val="zh-CN"/>
        </w:rPr>
        <w:t>、</w:t>
      </w:r>
      <w:r>
        <w:rPr>
          <w:lang w:val="zh-CN"/>
        </w:rPr>
        <w:t>67.67</w:t>
      </w:r>
      <w:r>
        <w:rPr>
          <w:rFonts w:hint="eastAsia"/>
          <w:lang w:val="zh-CN"/>
        </w:rPr>
        <w:t>%</w:t>
      </w:r>
      <w:r>
        <w:rPr>
          <w:rFonts w:hint="eastAsia"/>
          <w:lang w:val="zh-CN"/>
        </w:rPr>
        <w:t>和</w:t>
      </w:r>
      <w:r>
        <w:rPr>
          <w:lang w:val="zh-CN"/>
        </w:rPr>
        <w:t>22.07</w:t>
      </w:r>
      <w:r>
        <w:rPr>
          <w:rFonts w:hint="eastAsia"/>
          <w:lang w:val="zh-CN"/>
        </w:rPr>
        <w:t>%</w:t>
      </w:r>
      <w:r>
        <w:rPr>
          <w:rFonts w:hint="eastAsia"/>
          <w:lang w:val="zh-CN"/>
        </w:rPr>
        <w:t>。全县人均地区生产总值为</w:t>
      </w:r>
      <w:r>
        <w:rPr>
          <w:lang w:val="zh-CN"/>
        </w:rPr>
        <w:t>36292</w:t>
      </w:r>
      <w:r>
        <w:rPr>
          <w:rFonts w:hint="eastAsia"/>
          <w:lang w:val="zh-CN"/>
        </w:rPr>
        <w:t>元，全年城镇居民人均可支配收入</w:t>
      </w:r>
      <w:r>
        <w:rPr>
          <w:lang w:val="zh-CN"/>
        </w:rPr>
        <w:t>15092</w:t>
      </w:r>
      <w:r>
        <w:rPr>
          <w:rFonts w:hint="eastAsia"/>
          <w:lang w:val="zh-CN"/>
        </w:rPr>
        <w:t>元，农村居民人均纯收入</w:t>
      </w:r>
      <w:r>
        <w:rPr>
          <w:lang w:val="zh-CN"/>
        </w:rPr>
        <w:t>5424</w:t>
      </w:r>
      <w:r>
        <w:rPr>
          <w:rFonts w:hint="eastAsia"/>
          <w:lang w:val="zh-CN"/>
        </w:rPr>
        <w:t>元。</w:t>
      </w:r>
    </w:p>
    <w:p w:rsidR="00B1518C" w:rsidRDefault="004D6500">
      <w:pPr>
        <w:pStyle w:val="2"/>
        <w:spacing w:before="120" w:after="120"/>
      </w:pPr>
      <w:bookmarkStart w:id="14" w:name="_Toc1766"/>
      <w:bookmarkStart w:id="15" w:name="_Toc276139234"/>
      <w:r>
        <w:rPr>
          <w:rFonts w:hint="eastAsia"/>
        </w:rPr>
        <w:t>（二）</w:t>
      </w:r>
      <w:r>
        <w:rPr>
          <w:rFonts w:hint="eastAsia"/>
        </w:rPr>
        <w:t>2015</w:t>
      </w:r>
      <w:r>
        <w:rPr>
          <w:rFonts w:hint="eastAsia"/>
        </w:rPr>
        <w:t>年土地利用现状及存在的问题</w:t>
      </w:r>
      <w:bookmarkEnd w:id="14"/>
      <w:bookmarkEnd w:id="15"/>
    </w:p>
    <w:p w:rsidR="00B1518C" w:rsidRDefault="004D6500">
      <w:pPr>
        <w:pStyle w:val="3"/>
        <w:ind w:firstLine="280"/>
      </w:pPr>
      <w:r>
        <w:rPr>
          <w:rFonts w:hint="eastAsia"/>
        </w:rPr>
        <w:t>1、2015年土地利用现状</w:t>
      </w:r>
    </w:p>
    <w:p w:rsidR="00B1518C" w:rsidRDefault="004D6500">
      <w:pPr>
        <w:ind w:firstLine="560"/>
        <w:rPr>
          <w:lang w:val="zh-CN"/>
        </w:rPr>
      </w:pPr>
      <w:r>
        <w:rPr>
          <w:rFonts w:hint="eastAsia"/>
          <w:lang w:val="zh-CN"/>
        </w:rPr>
        <w:t>全县土地总面积为</w:t>
      </w:r>
      <w:r>
        <w:rPr>
          <w:lang w:val="zh-CN"/>
        </w:rPr>
        <w:t>125992.20</w:t>
      </w:r>
      <w:r>
        <w:rPr>
          <w:rFonts w:hint="eastAsia"/>
          <w:lang w:val="zh-CN"/>
        </w:rPr>
        <w:t>公顷，其中：农用地面积为</w:t>
      </w:r>
      <w:r>
        <w:rPr>
          <w:lang w:val="zh-CN"/>
        </w:rPr>
        <w:t>105825.14</w:t>
      </w:r>
      <w:r w:rsidR="005A41EE">
        <w:rPr>
          <w:rFonts w:hint="eastAsia"/>
          <w:lang w:val="zh-CN"/>
        </w:rPr>
        <w:t>公顷，占全县土地总</w:t>
      </w:r>
      <w:r>
        <w:rPr>
          <w:rFonts w:hint="eastAsia"/>
          <w:lang w:val="zh-CN"/>
        </w:rPr>
        <w:t>面积的</w:t>
      </w:r>
      <w:r>
        <w:rPr>
          <w:lang w:val="zh-CN"/>
        </w:rPr>
        <w:t>83.99</w:t>
      </w:r>
      <w:r>
        <w:rPr>
          <w:rFonts w:hint="eastAsia"/>
          <w:lang w:val="zh-CN"/>
        </w:rPr>
        <w:t>%</w:t>
      </w:r>
      <w:r>
        <w:rPr>
          <w:rFonts w:hint="eastAsia"/>
          <w:lang w:val="zh-CN"/>
        </w:rPr>
        <w:t>；建设用地面积为</w:t>
      </w:r>
      <w:r>
        <w:rPr>
          <w:lang w:val="zh-CN"/>
        </w:rPr>
        <w:t>4291.59</w:t>
      </w:r>
      <w:r>
        <w:rPr>
          <w:rFonts w:hint="eastAsia"/>
          <w:lang w:val="zh-CN"/>
        </w:rPr>
        <w:t>公顷，占全县土地总面积的</w:t>
      </w:r>
      <w:r>
        <w:rPr>
          <w:lang w:val="zh-CN"/>
        </w:rPr>
        <w:t>3.41</w:t>
      </w:r>
      <w:r>
        <w:rPr>
          <w:rFonts w:hint="eastAsia"/>
          <w:lang w:val="zh-CN"/>
        </w:rPr>
        <w:t>%</w:t>
      </w:r>
      <w:r>
        <w:rPr>
          <w:rFonts w:hint="eastAsia"/>
          <w:lang w:val="zh-CN"/>
        </w:rPr>
        <w:t>；</w:t>
      </w:r>
      <w:r>
        <w:rPr>
          <w:rFonts w:cs="宋体" w:hint="eastAsia"/>
        </w:rPr>
        <w:t>其他土地面积为</w:t>
      </w:r>
      <w:r>
        <w:rPr>
          <w:rFonts w:cs="宋体"/>
        </w:rPr>
        <w:t>15875.47</w:t>
      </w:r>
      <w:r>
        <w:rPr>
          <w:rFonts w:cs="宋体" w:hint="eastAsia"/>
        </w:rPr>
        <w:t>公顷，占全县土地总面积的</w:t>
      </w:r>
      <w:r>
        <w:rPr>
          <w:rFonts w:cs="宋体"/>
        </w:rPr>
        <w:t>12.60</w:t>
      </w:r>
      <w:r>
        <w:rPr>
          <w:rFonts w:cs="宋体" w:hint="eastAsia"/>
        </w:rPr>
        <w:t>%</w:t>
      </w:r>
      <w:r>
        <w:rPr>
          <w:rFonts w:hint="eastAsia"/>
          <w:lang w:val="zh-CN"/>
        </w:rPr>
        <w:t>。</w:t>
      </w:r>
    </w:p>
    <w:p w:rsidR="00B1518C" w:rsidRDefault="004D6500">
      <w:pPr>
        <w:pStyle w:val="4"/>
        <w:ind w:firstLine="562"/>
      </w:pPr>
      <w:bookmarkStart w:id="16" w:name="_Toc276139236"/>
      <w:r>
        <w:rPr>
          <w:rFonts w:hint="eastAsia"/>
        </w:rPr>
        <w:t>（</w:t>
      </w:r>
      <w:r>
        <w:rPr>
          <w:rFonts w:hint="eastAsia"/>
        </w:rPr>
        <w:t>1</w:t>
      </w:r>
      <w:r>
        <w:rPr>
          <w:rFonts w:hint="eastAsia"/>
        </w:rPr>
        <w:t>）农用地</w:t>
      </w:r>
    </w:p>
    <w:bookmarkEnd w:id="16"/>
    <w:p w:rsidR="00B1518C" w:rsidRDefault="004D6500">
      <w:pPr>
        <w:ind w:firstLine="560"/>
      </w:pPr>
      <w:r>
        <w:rPr>
          <w:rFonts w:hint="eastAsia"/>
          <w:lang w:val="zh-CN"/>
        </w:rPr>
        <w:t>农用地包括耕地、园地、林地、牧草地和其他农用地</w:t>
      </w:r>
      <w:r>
        <w:rPr>
          <w:rFonts w:hint="eastAsia"/>
          <w:lang w:val="zh-CN"/>
        </w:rPr>
        <w:t>5</w:t>
      </w:r>
      <w:r>
        <w:rPr>
          <w:rFonts w:hint="eastAsia"/>
          <w:lang w:val="zh-CN"/>
        </w:rPr>
        <w:t>个类型：</w:t>
      </w:r>
    </w:p>
    <w:p w:rsidR="00B1518C" w:rsidRDefault="004D6500">
      <w:pPr>
        <w:ind w:firstLine="560"/>
        <w:rPr>
          <w:lang w:val="zh-CN"/>
        </w:rPr>
      </w:pPr>
      <w:r>
        <w:rPr>
          <w:rFonts w:hint="eastAsia"/>
          <w:lang w:val="zh-CN"/>
        </w:rPr>
        <w:t>——耕地：面积为</w:t>
      </w:r>
      <w:r>
        <w:rPr>
          <w:lang w:val="zh-CN"/>
        </w:rPr>
        <w:t>26387.</w:t>
      </w:r>
      <w:r>
        <w:rPr>
          <w:rFonts w:hint="eastAsia"/>
        </w:rPr>
        <w:t>71</w:t>
      </w:r>
      <w:r>
        <w:rPr>
          <w:rFonts w:hint="eastAsia"/>
          <w:lang w:val="zh-CN"/>
        </w:rPr>
        <w:t>公顷，占农用地总面积的</w:t>
      </w:r>
      <w:r>
        <w:rPr>
          <w:lang w:val="zh-CN"/>
        </w:rPr>
        <w:t>24.94</w:t>
      </w:r>
      <w:r>
        <w:rPr>
          <w:rFonts w:hint="eastAsia"/>
          <w:lang w:val="zh-CN"/>
        </w:rPr>
        <w:t>%</w:t>
      </w:r>
      <w:r>
        <w:rPr>
          <w:rFonts w:hint="eastAsia"/>
          <w:lang w:val="zh-CN"/>
        </w:rPr>
        <w:t>。全部为旱地。耕地主要分布在</w:t>
      </w:r>
      <w:r>
        <w:rPr>
          <w:lang w:val="zh-CN"/>
        </w:rPr>
        <w:t>石口</w:t>
      </w:r>
      <w:r>
        <w:rPr>
          <w:rFonts w:hint="eastAsia"/>
          <w:lang w:val="zh-CN"/>
        </w:rPr>
        <w:t>乡</w:t>
      </w:r>
      <w:r>
        <w:rPr>
          <w:lang w:val="zh-CN"/>
        </w:rPr>
        <w:t>、康城</w:t>
      </w:r>
      <w:r>
        <w:rPr>
          <w:rFonts w:hint="eastAsia"/>
          <w:lang w:val="zh-CN"/>
        </w:rPr>
        <w:t>镇和</w:t>
      </w:r>
      <w:r>
        <w:rPr>
          <w:lang w:val="zh-CN"/>
        </w:rPr>
        <w:t>桃红坡</w:t>
      </w:r>
      <w:r>
        <w:rPr>
          <w:rFonts w:hint="eastAsia"/>
          <w:lang w:val="zh-CN"/>
        </w:rPr>
        <w:t>镇的</w:t>
      </w:r>
      <w:r>
        <w:rPr>
          <w:lang w:val="zh-CN"/>
        </w:rPr>
        <w:t>河床地带</w:t>
      </w:r>
      <w:r>
        <w:rPr>
          <w:rFonts w:hint="eastAsia"/>
          <w:lang w:val="zh-CN"/>
        </w:rPr>
        <w:t>。全县基本农田保护面积为</w:t>
      </w:r>
      <w:r>
        <w:rPr>
          <w:lang w:val="zh-CN"/>
        </w:rPr>
        <w:t>22427.52</w:t>
      </w:r>
      <w:r>
        <w:rPr>
          <w:rFonts w:hint="eastAsia"/>
          <w:lang w:val="zh-CN"/>
        </w:rPr>
        <w:t>公顷，占全县耕地保有量的</w:t>
      </w:r>
      <w:r>
        <w:rPr>
          <w:lang w:val="zh-CN"/>
        </w:rPr>
        <w:t>84.99</w:t>
      </w:r>
      <w:r>
        <w:rPr>
          <w:rFonts w:hint="eastAsia"/>
          <w:lang w:val="zh-CN"/>
        </w:rPr>
        <w:t>%</w:t>
      </w:r>
      <w:r>
        <w:rPr>
          <w:rFonts w:hint="eastAsia"/>
          <w:lang w:val="zh-CN"/>
        </w:rPr>
        <w:t>。</w:t>
      </w:r>
    </w:p>
    <w:p w:rsidR="00B1518C" w:rsidRDefault="004D6500">
      <w:pPr>
        <w:ind w:firstLine="560"/>
        <w:rPr>
          <w:lang w:val="zh-CN"/>
        </w:rPr>
      </w:pPr>
      <w:r>
        <w:rPr>
          <w:rFonts w:hint="eastAsia"/>
          <w:lang w:val="zh-CN"/>
        </w:rPr>
        <w:t>——园地：面积为</w:t>
      </w:r>
      <w:r>
        <w:rPr>
          <w:rFonts w:hint="eastAsia"/>
        </w:rPr>
        <w:t>402.67</w:t>
      </w:r>
      <w:r>
        <w:rPr>
          <w:rFonts w:hint="eastAsia"/>
          <w:lang w:val="zh-CN"/>
        </w:rPr>
        <w:t>公顷，占农用地总面积的</w:t>
      </w:r>
      <w:r>
        <w:rPr>
          <w:lang w:val="zh-CN"/>
        </w:rPr>
        <w:t>0.38</w:t>
      </w:r>
      <w:r>
        <w:rPr>
          <w:rFonts w:hint="eastAsia"/>
          <w:lang w:val="zh-CN"/>
        </w:rPr>
        <w:t>%</w:t>
      </w:r>
      <w:r>
        <w:rPr>
          <w:rFonts w:hint="eastAsia"/>
          <w:lang w:val="zh-CN"/>
        </w:rPr>
        <w:t>。</w:t>
      </w:r>
      <w:r>
        <w:rPr>
          <w:rFonts w:hint="eastAsia"/>
        </w:rPr>
        <w:t>其中</w:t>
      </w:r>
      <w:r>
        <w:rPr>
          <w:rFonts w:hint="eastAsia"/>
          <w:lang w:val="zh-CN"/>
        </w:rPr>
        <w:t>：果园</w:t>
      </w:r>
      <w:r>
        <w:rPr>
          <w:lang w:val="zh-CN"/>
        </w:rPr>
        <w:t>15.87</w:t>
      </w:r>
      <w:r>
        <w:rPr>
          <w:rFonts w:hint="eastAsia"/>
          <w:lang w:val="zh-CN"/>
        </w:rPr>
        <w:t>公顷，其他园地</w:t>
      </w:r>
      <w:r>
        <w:rPr>
          <w:lang w:val="zh-CN"/>
        </w:rPr>
        <w:t>386.</w:t>
      </w:r>
      <w:r>
        <w:rPr>
          <w:rFonts w:hint="eastAsia"/>
        </w:rPr>
        <w:t>80</w:t>
      </w:r>
      <w:r>
        <w:rPr>
          <w:rFonts w:hint="eastAsia"/>
          <w:lang w:val="zh-CN"/>
        </w:rPr>
        <w:t>公顷。园地主要分布在</w:t>
      </w:r>
      <w:r>
        <w:rPr>
          <w:lang w:val="zh-CN"/>
        </w:rPr>
        <w:t>河床地带</w:t>
      </w:r>
      <w:r>
        <w:rPr>
          <w:rFonts w:hint="eastAsia"/>
          <w:lang w:val="zh-CN"/>
        </w:rPr>
        <w:t>的</w:t>
      </w:r>
      <w:r>
        <w:rPr>
          <w:lang w:val="zh-CN"/>
        </w:rPr>
        <w:t>桃红坡</w:t>
      </w:r>
      <w:r>
        <w:rPr>
          <w:rFonts w:hint="eastAsia"/>
          <w:lang w:val="zh-CN"/>
        </w:rPr>
        <w:t>镇和回龙乡的</w:t>
      </w:r>
      <w:r>
        <w:rPr>
          <w:rFonts w:cs="楷体_GB2312" w:hint="eastAsia"/>
          <w:color w:val="000000"/>
          <w:lang w:val="zh-CN"/>
        </w:rPr>
        <w:t>浅山、丘陵区域，这两个乡镇的园地面积为</w:t>
      </w:r>
      <w:r>
        <w:rPr>
          <w:rFonts w:cs="楷体_GB2312" w:hint="eastAsia"/>
          <w:color w:val="000000"/>
          <w:lang w:val="zh-CN"/>
        </w:rPr>
        <w:t>291.14</w:t>
      </w:r>
      <w:r>
        <w:rPr>
          <w:rFonts w:cs="楷体_GB2312" w:hint="eastAsia"/>
          <w:color w:val="000000"/>
          <w:lang w:val="zh-CN"/>
        </w:rPr>
        <w:t>公顷，占全县园地总面积的</w:t>
      </w:r>
      <w:r>
        <w:rPr>
          <w:rFonts w:cs="楷体_GB2312" w:hint="eastAsia"/>
          <w:color w:val="000000"/>
          <w:lang w:val="zh-CN"/>
        </w:rPr>
        <w:t>72.30%</w:t>
      </w:r>
      <w:r>
        <w:rPr>
          <w:rFonts w:hint="eastAsia"/>
          <w:lang w:val="zh-CN"/>
        </w:rPr>
        <w:t>。</w:t>
      </w:r>
    </w:p>
    <w:p w:rsidR="00B1518C" w:rsidRDefault="004D6500">
      <w:pPr>
        <w:ind w:firstLine="560"/>
        <w:rPr>
          <w:lang w:val="zh-CN"/>
        </w:rPr>
      </w:pPr>
      <w:r>
        <w:rPr>
          <w:rFonts w:hint="eastAsia"/>
          <w:lang w:val="zh-CN"/>
        </w:rPr>
        <w:t>——林地：面积为</w:t>
      </w:r>
      <w:r>
        <w:rPr>
          <w:rFonts w:hint="eastAsia"/>
        </w:rPr>
        <w:t>72992.45</w:t>
      </w:r>
      <w:r>
        <w:rPr>
          <w:rFonts w:hint="eastAsia"/>
          <w:lang w:val="zh-CN"/>
        </w:rPr>
        <w:t>公顷，占农用地总面积的</w:t>
      </w:r>
      <w:r>
        <w:rPr>
          <w:lang w:val="zh-CN"/>
        </w:rPr>
        <w:t>68.97</w:t>
      </w:r>
      <w:r>
        <w:rPr>
          <w:rFonts w:hint="eastAsia"/>
          <w:lang w:val="zh-CN"/>
        </w:rPr>
        <w:t>%</w:t>
      </w:r>
      <w:r>
        <w:rPr>
          <w:rFonts w:hint="eastAsia"/>
          <w:lang w:val="zh-CN"/>
        </w:rPr>
        <w:t>。</w:t>
      </w:r>
      <w:r>
        <w:rPr>
          <w:rFonts w:hint="eastAsia"/>
        </w:rPr>
        <w:t>其中</w:t>
      </w:r>
      <w:r>
        <w:rPr>
          <w:rFonts w:hint="eastAsia"/>
          <w:lang w:val="zh-CN"/>
        </w:rPr>
        <w:t>：有林地</w:t>
      </w:r>
      <w:r>
        <w:rPr>
          <w:lang w:val="zh-CN"/>
        </w:rPr>
        <w:t>6467.49</w:t>
      </w:r>
      <w:r>
        <w:rPr>
          <w:rFonts w:hint="eastAsia"/>
          <w:lang w:val="zh-CN"/>
        </w:rPr>
        <w:t>公顷，占全县林地总面积的</w:t>
      </w:r>
      <w:r>
        <w:rPr>
          <w:rFonts w:hint="eastAsia"/>
          <w:lang w:val="zh-CN"/>
        </w:rPr>
        <w:t>8.86%</w:t>
      </w:r>
      <w:r>
        <w:rPr>
          <w:rFonts w:hint="eastAsia"/>
          <w:lang w:val="zh-CN"/>
        </w:rPr>
        <w:t>；灌木林地</w:t>
      </w:r>
      <w:r>
        <w:rPr>
          <w:lang w:val="zh-CN"/>
        </w:rPr>
        <w:t>63710.21</w:t>
      </w:r>
      <w:r>
        <w:rPr>
          <w:rFonts w:hint="eastAsia"/>
          <w:lang w:val="zh-CN"/>
        </w:rPr>
        <w:t>公</w:t>
      </w:r>
      <w:r>
        <w:rPr>
          <w:rFonts w:hint="eastAsia"/>
          <w:lang w:val="zh-CN"/>
        </w:rPr>
        <w:lastRenderedPageBreak/>
        <w:t>顷，占全县林地总面积的</w:t>
      </w:r>
      <w:r>
        <w:rPr>
          <w:lang w:val="zh-CN"/>
        </w:rPr>
        <w:t>87.28</w:t>
      </w:r>
      <w:r>
        <w:rPr>
          <w:rFonts w:hint="eastAsia"/>
          <w:lang w:val="zh-CN"/>
        </w:rPr>
        <w:t>%</w:t>
      </w:r>
      <w:r>
        <w:rPr>
          <w:rFonts w:hint="eastAsia"/>
          <w:lang w:val="zh-CN"/>
        </w:rPr>
        <w:t>；其他林地</w:t>
      </w:r>
      <w:r>
        <w:rPr>
          <w:lang w:val="zh-CN"/>
        </w:rPr>
        <w:t>2814.</w:t>
      </w:r>
      <w:r>
        <w:rPr>
          <w:rFonts w:hint="eastAsia"/>
        </w:rPr>
        <w:t>75</w:t>
      </w:r>
      <w:r>
        <w:rPr>
          <w:rFonts w:hint="eastAsia"/>
          <w:lang w:val="zh-CN"/>
        </w:rPr>
        <w:t>公顷，占全县林地总面积的</w:t>
      </w:r>
      <w:r>
        <w:rPr>
          <w:lang w:val="zh-CN"/>
        </w:rPr>
        <w:t>3.86</w:t>
      </w:r>
      <w:r>
        <w:rPr>
          <w:rFonts w:hint="eastAsia"/>
          <w:lang w:val="zh-CN"/>
        </w:rPr>
        <w:t>%</w:t>
      </w:r>
      <w:r>
        <w:rPr>
          <w:rFonts w:hint="eastAsia"/>
          <w:lang w:val="zh-CN"/>
        </w:rPr>
        <w:t>。林地主要分布在西北部中低山区的水头镇、康城镇和桃红坡镇，这些乡镇的林地面积合计为</w:t>
      </w:r>
      <w:r>
        <w:rPr>
          <w:rFonts w:hint="eastAsia"/>
          <w:lang w:val="zh-CN"/>
        </w:rPr>
        <w:t>49005.</w:t>
      </w:r>
      <w:r>
        <w:rPr>
          <w:lang w:val="zh-CN"/>
        </w:rPr>
        <w:t>91</w:t>
      </w:r>
      <w:r>
        <w:rPr>
          <w:rFonts w:hint="eastAsia"/>
          <w:lang w:val="zh-CN"/>
        </w:rPr>
        <w:t>公顷，占全县林地总面积的</w:t>
      </w:r>
      <w:r>
        <w:rPr>
          <w:rFonts w:hint="eastAsia"/>
          <w:lang w:val="zh-CN"/>
        </w:rPr>
        <w:t>67.14%</w:t>
      </w:r>
      <w:r>
        <w:rPr>
          <w:rFonts w:hint="eastAsia"/>
          <w:lang w:val="zh-CN"/>
        </w:rPr>
        <w:t>。</w:t>
      </w:r>
    </w:p>
    <w:p w:rsidR="00B1518C" w:rsidRDefault="004D6500">
      <w:pPr>
        <w:ind w:firstLine="560"/>
        <w:rPr>
          <w:lang w:val="zh-CN"/>
        </w:rPr>
      </w:pPr>
      <w:r>
        <w:rPr>
          <w:rFonts w:hint="eastAsia"/>
          <w:lang w:val="zh-CN"/>
        </w:rPr>
        <w:t>——牧草地：面积为</w:t>
      </w:r>
      <w:r>
        <w:rPr>
          <w:lang w:val="zh-CN"/>
        </w:rPr>
        <w:t>10.71</w:t>
      </w:r>
      <w:r>
        <w:rPr>
          <w:rFonts w:hint="eastAsia"/>
          <w:lang w:val="zh-CN"/>
        </w:rPr>
        <w:t>公顷，占农用地总面积的</w:t>
      </w:r>
      <w:r>
        <w:rPr>
          <w:rFonts w:hint="eastAsia"/>
          <w:lang w:val="zh-CN"/>
        </w:rPr>
        <w:t>0.</w:t>
      </w:r>
      <w:r>
        <w:rPr>
          <w:lang w:val="zh-CN"/>
        </w:rPr>
        <w:t>01</w:t>
      </w:r>
      <w:r>
        <w:rPr>
          <w:rFonts w:hint="eastAsia"/>
          <w:lang w:val="zh-CN"/>
        </w:rPr>
        <w:t>%</w:t>
      </w:r>
      <w:r>
        <w:rPr>
          <w:rFonts w:hint="eastAsia"/>
          <w:lang w:val="zh-CN"/>
        </w:rPr>
        <w:t>。全县牧草地都分布在康城镇。</w:t>
      </w:r>
    </w:p>
    <w:p w:rsidR="00B1518C" w:rsidRDefault="004D6500">
      <w:pPr>
        <w:ind w:firstLine="560"/>
        <w:rPr>
          <w:lang w:val="zh-CN"/>
        </w:rPr>
      </w:pPr>
      <w:r>
        <w:rPr>
          <w:rFonts w:hint="eastAsia"/>
          <w:lang w:val="zh-CN"/>
        </w:rPr>
        <w:t>——其他农用地：面积为</w:t>
      </w:r>
      <w:r>
        <w:rPr>
          <w:lang w:val="zh-CN"/>
        </w:rPr>
        <w:t>6031.</w:t>
      </w:r>
      <w:r>
        <w:rPr>
          <w:rFonts w:hint="eastAsia"/>
        </w:rPr>
        <w:t>60</w:t>
      </w:r>
      <w:r>
        <w:rPr>
          <w:rFonts w:hint="eastAsia"/>
          <w:lang w:val="zh-CN"/>
        </w:rPr>
        <w:t>公顷，占农用地总面积的</w:t>
      </w:r>
      <w:r>
        <w:rPr>
          <w:lang w:val="zh-CN"/>
        </w:rPr>
        <w:t>5.70</w:t>
      </w:r>
      <w:r>
        <w:rPr>
          <w:rFonts w:hint="eastAsia"/>
          <w:lang w:val="zh-CN"/>
        </w:rPr>
        <w:t>%</w:t>
      </w:r>
      <w:r>
        <w:rPr>
          <w:rFonts w:hint="eastAsia"/>
          <w:lang w:val="zh-CN"/>
        </w:rPr>
        <w:t>。</w:t>
      </w:r>
      <w:r>
        <w:rPr>
          <w:rFonts w:hint="eastAsia"/>
        </w:rPr>
        <w:t>其中</w:t>
      </w:r>
      <w:r>
        <w:rPr>
          <w:rFonts w:hint="eastAsia"/>
          <w:lang w:val="zh-CN"/>
        </w:rPr>
        <w:t>：设施农用地、农村道路、坑塘水面、农田水利用地、田坎等，面积依次为</w:t>
      </w:r>
      <w:r>
        <w:rPr>
          <w:lang w:val="zh-CN"/>
        </w:rPr>
        <w:t>105.83</w:t>
      </w:r>
      <w:r>
        <w:rPr>
          <w:rFonts w:hint="eastAsia"/>
          <w:lang w:val="zh-CN"/>
        </w:rPr>
        <w:t>公顷、</w:t>
      </w:r>
      <w:r>
        <w:rPr>
          <w:lang w:val="zh-CN"/>
        </w:rPr>
        <w:t>1578.63</w:t>
      </w:r>
      <w:r>
        <w:rPr>
          <w:rFonts w:hint="eastAsia"/>
          <w:lang w:val="zh-CN"/>
        </w:rPr>
        <w:t>公顷、</w:t>
      </w:r>
      <w:r>
        <w:rPr>
          <w:lang w:val="zh-CN"/>
        </w:rPr>
        <w:t>2.52</w:t>
      </w:r>
      <w:r>
        <w:rPr>
          <w:rFonts w:hint="eastAsia"/>
          <w:lang w:val="zh-CN"/>
        </w:rPr>
        <w:t>公顷、</w:t>
      </w:r>
      <w:r>
        <w:rPr>
          <w:lang w:val="zh-CN"/>
        </w:rPr>
        <w:t>8.34</w:t>
      </w:r>
      <w:r>
        <w:rPr>
          <w:rFonts w:hint="eastAsia"/>
          <w:lang w:val="zh-CN"/>
        </w:rPr>
        <w:t>公顷、</w:t>
      </w:r>
      <w:r>
        <w:rPr>
          <w:lang w:val="zh-CN"/>
        </w:rPr>
        <w:t>4336.</w:t>
      </w:r>
      <w:r>
        <w:rPr>
          <w:rFonts w:hint="eastAsia"/>
        </w:rPr>
        <w:t>28</w:t>
      </w:r>
      <w:r>
        <w:rPr>
          <w:rFonts w:hint="eastAsia"/>
          <w:lang w:val="zh-CN"/>
        </w:rPr>
        <w:t>公顷，占其他农用地的比例分别为</w:t>
      </w:r>
      <w:r>
        <w:rPr>
          <w:rFonts w:hint="eastAsia"/>
          <w:lang w:val="zh-CN"/>
        </w:rPr>
        <w:t>1.75%</w:t>
      </w:r>
      <w:r>
        <w:rPr>
          <w:rFonts w:hint="eastAsia"/>
          <w:lang w:val="zh-CN"/>
        </w:rPr>
        <w:t>、</w:t>
      </w:r>
      <w:r>
        <w:rPr>
          <w:rFonts w:hint="eastAsia"/>
          <w:lang w:val="zh-CN"/>
        </w:rPr>
        <w:t>26.17%</w:t>
      </w:r>
      <w:r>
        <w:rPr>
          <w:rFonts w:hint="eastAsia"/>
          <w:lang w:val="zh-CN"/>
        </w:rPr>
        <w:t>、</w:t>
      </w:r>
      <w:r>
        <w:rPr>
          <w:rFonts w:hint="eastAsia"/>
          <w:lang w:val="zh-CN"/>
        </w:rPr>
        <w:t>0.04%</w:t>
      </w:r>
      <w:r>
        <w:rPr>
          <w:rFonts w:hint="eastAsia"/>
          <w:lang w:val="zh-CN"/>
        </w:rPr>
        <w:t>、</w:t>
      </w:r>
      <w:r>
        <w:rPr>
          <w:rFonts w:hint="eastAsia"/>
          <w:lang w:val="zh-CN"/>
        </w:rPr>
        <w:t>0.14%</w:t>
      </w:r>
      <w:r>
        <w:rPr>
          <w:rFonts w:hint="eastAsia"/>
          <w:lang w:val="zh-CN"/>
        </w:rPr>
        <w:t>、</w:t>
      </w:r>
      <w:r>
        <w:rPr>
          <w:rFonts w:hint="eastAsia"/>
          <w:lang w:val="zh-CN"/>
        </w:rPr>
        <w:t>71.89%</w:t>
      </w:r>
      <w:r>
        <w:rPr>
          <w:rFonts w:hint="eastAsia"/>
          <w:lang w:val="zh-CN"/>
        </w:rPr>
        <w:t>。其他农用地在全县各乡（镇）均有分布。</w:t>
      </w:r>
    </w:p>
    <w:p w:rsidR="00B1518C" w:rsidRDefault="004D6500">
      <w:pPr>
        <w:pStyle w:val="4"/>
        <w:ind w:firstLine="562"/>
      </w:pPr>
      <w:bookmarkStart w:id="17" w:name="_Toc276139237"/>
      <w:r>
        <w:rPr>
          <w:rFonts w:hint="eastAsia"/>
        </w:rPr>
        <w:t>（</w:t>
      </w:r>
      <w:r>
        <w:rPr>
          <w:rFonts w:hint="eastAsia"/>
        </w:rPr>
        <w:t>2</w:t>
      </w:r>
      <w:r>
        <w:rPr>
          <w:rFonts w:hint="eastAsia"/>
        </w:rPr>
        <w:t>）建设用地</w:t>
      </w:r>
      <w:bookmarkEnd w:id="17"/>
    </w:p>
    <w:p w:rsidR="00B1518C" w:rsidRDefault="004D6500">
      <w:pPr>
        <w:ind w:firstLine="560"/>
        <w:rPr>
          <w:lang w:val="zh-CN"/>
        </w:rPr>
      </w:pPr>
      <w:r>
        <w:rPr>
          <w:rFonts w:hint="eastAsia"/>
          <w:lang w:val="zh-CN"/>
        </w:rPr>
        <w:t>建设用地包括城乡建设用地、交通水利用地和其他建设用地</w:t>
      </w:r>
      <w:r>
        <w:rPr>
          <w:rFonts w:hint="eastAsia"/>
          <w:lang w:val="zh-CN"/>
        </w:rPr>
        <w:t>3</w:t>
      </w:r>
      <w:r>
        <w:rPr>
          <w:rFonts w:hint="eastAsia"/>
          <w:lang w:val="zh-CN"/>
        </w:rPr>
        <w:t>个类型。全县建设用地总面积为</w:t>
      </w:r>
      <w:r>
        <w:rPr>
          <w:rFonts w:hint="eastAsia"/>
          <w:lang w:val="zh-CN"/>
        </w:rPr>
        <w:t>4291.59</w:t>
      </w:r>
      <w:r>
        <w:rPr>
          <w:rFonts w:hint="eastAsia"/>
          <w:lang w:val="zh-CN"/>
        </w:rPr>
        <w:t>公顷，占全县土地总面积的</w:t>
      </w:r>
      <w:r>
        <w:rPr>
          <w:rFonts w:hint="eastAsia"/>
          <w:lang w:val="zh-CN"/>
        </w:rPr>
        <w:t>3.41%</w:t>
      </w:r>
      <w:r>
        <w:rPr>
          <w:rFonts w:hint="eastAsia"/>
          <w:lang w:val="zh-CN"/>
        </w:rPr>
        <w:t>。</w:t>
      </w:r>
    </w:p>
    <w:p w:rsidR="00B1518C" w:rsidRDefault="004D6500">
      <w:pPr>
        <w:ind w:firstLine="562"/>
      </w:pPr>
      <w:r>
        <w:rPr>
          <w:rFonts w:hint="eastAsia"/>
          <w:b/>
        </w:rPr>
        <w:t>——城乡建设用地：</w:t>
      </w:r>
      <w:r>
        <w:rPr>
          <w:rFonts w:hint="eastAsia"/>
        </w:rPr>
        <w:t>面积为</w:t>
      </w:r>
      <w:r>
        <w:t>4024.19</w:t>
      </w:r>
      <w:r>
        <w:rPr>
          <w:rFonts w:hint="eastAsia"/>
        </w:rPr>
        <w:t>公顷，占建设用地总面积的</w:t>
      </w:r>
      <w:r>
        <w:t>93.77</w:t>
      </w:r>
      <w:r>
        <w:rPr>
          <w:rFonts w:hint="eastAsia"/>
        </w:rPr>
        <w:t>％。城乡建设用地在各乡（镇）均有分布，主要分布在</w:t>
      </w:r>
      <w:r>
        <w:rPr>
          <w:rFonts w:hint="eastAsia"/>
        </w:rPr>
        <w:t>209</w:t>
      </w:r>
      <w:r>
        <w:rPr>
          <w:rFonts w:hint="eastAsia"/>
        </w:rPr>
        <w:t>国道——孝石线——桃甘线沿线的水头镇、桃红坡镇、双池镇和康城镇，这些乡镇的城乡建设用地面积为</w:t>
      </w:r>
      <w:r>
        <w:rPr>
          <w:rFonts w:hint="eastAsia"/>
        </w:rPr>
        <w:t>2894.</w:t>
      </w:r>
      <w:r>
        <w:t>29</w:t>
      </w:r>
      <w:r>
        <w:rPr>
          <w:rFonts w:hint="eastAsia"/>
        </w:rPr>
        <w:t>公顷，占全县城乡建设用地面积的</w:t>
      </w:r>
      <w:r>
        <w:rPr>
          <w:rFonts w:hint="eastAsia"/>
        </w:rPr>
        <w:t>67.44%</w:t>
      </w:r>
      <w:r>
        <w:rPr>
          <w:rFonts w:hint="eastAsia"/>
        </w:rPr>
        <w:t>。全县城乡建设用地中，城镇用地</w:t>
      </w:r>
      <w:r>
        <w:t>639.18</w:t>
      </w:r>
      <w:r>
        <w:rPr>
          <w:rFonts w:hint="eastAsia"/>
        </w:rPr>
        <w:t>公顷、农村居民点</w:t>
      </w:r>
      <w:r>
        <w:t>3278.03</w:t>
      </w:r>
      <w:r>
        <w:rPr>
          <w:rFonts w:hint="eastAsia"/>
        </w:rPr>
        <w:t>公顷、采矿用地</w:t>
      </w:r>
      <w:r>
        <w:t>106.98</w:t>
      </w:r>
      <w:r>
        <w:rPr>
          <w:rFonts w:hint="eastAsia"/>
        </w:rPr>
        <w:t>公顷，占城乡建设用地面积的比例依次为</w:t>
      </w:r>
      <w:r>
        <w:t>15.88</w:t>
      </w:r>
      <w:r>
        <w:rPr>
          <w:rFonts w:hint="eastAsia"/>
        </w:rPr>
        <w:t>%</w:t>
      </w:r>
      <w:r>
        <w:rPr>
          <w:rFonts w:hint="eastAsia"/>
        </w:rPr>
        <w:t>、</w:t>
      </w:r>
      <w:r>
        <w:t>81.46</w:t>
      </w:r>
      <w:r>
        <w:rPr>
          <w:rFonts w:hint="eastAsia"/>
        </w:rPr>
        <w:t>%</w:t>
      </w:r>
      <w:r>
        <w:rPr>
          <w:rFonts w:hint="eastAsia"/>
        </w:rPr>
        <w:t>和</w:t>
      </w:r>
      <w:r>
        <w:t>2.66</w:t>
      </w:r>
      <w:r>
        <w:rPr>
          <w:rFonts w:hint="eastAsia"/>
        </w:rPr>
        <w:t>%</w:t>
      </w:r>
      <w:r>
        <w:rPr>
          <w:rFonts w:hint="eastAsia"/>
        </w:rPr>
        <w:t>。其中，城镇工矿用地合计为</w:t>
      </w:r>
      <w:r>
        <w:t>746.16</w:t>
      </w:r>
      <w:r>
        <w:rPr>
          <w:rFonts w:hint="eastAsia"/>
        </w:rPr>
        <w:t>公顷，占城乡建设用地面积的比例为</w:t>
      </w:r>
      <w:r>
        <w:t>18.54</w:t>
      </w:r>
      <w:r>
        <w:rPr>
          <w:rFonts w:hint="eastAsia"/>
        </w:rPr>
        <w:t>%</w:t>
      </w:r>
      <w:r>
        <w:rPr>
          <w:rFonts w:hint="eastAsia"/>
        </w:rPr>
        <w:t>。</w:t>
      </w:r>
    </w:p>
    <w:p w:rsidR="00B1518C" w:rsidRDefault="004D6500">
      <w:pPr>
        <w:ind w:firstLine="562"/>
      </w:pPr>
      <w:r>
        <w:rPr>
          <w:rFonts w:hint="eastAsia"/>
          <w:b/>
        </w:rPr>
        <w:t>——交通水利用地：</w:t>
      </w:r>
      <w:r>
        <w:rPr>
          <w:rFonts w:hint="eastAsia"/>
        </w:rPr>
        <w:t>面积为</w:t>
      </w:r>
      <w:r>
        <w:t>256.38</w:t>
      </w:r>
      <w:r>
        <w:rPr>
          <w:rFonts w:hint="eastAsia"/>
        </w:rPr>
        <w:t>公顷，占建设用地总面积的</w:t>
      </w:r>
      <w:r>
        <w:t>5.97</w:t>
      </w:r>
      <w:r>
        <w:rPr>
          <w:rFonts w:hint="eastAsia"/>
        </w:rPr>
        <w:t>％。其中交通用地面积</w:t>
      </w:r>
      <w:r>
        <w:t>223.20</w:t>
      </w:r>
      <w:r>
        <w:rPr>
          <w:rFonts w:hint="eastAsia"/>
        </w:rPr>
        <w:t>公顷，水利设施用地</w:t>
      </w:r>
      <w:r>
        <w:t>33.18</w:t>
      </w:r>
      <w:r>
        <w:rPr>
          <w:rFonts w:hint="eastAsia"/>
        </w:rPr>
        <w:t>公顷。分别占全县交通水利用地面积的</w:t>
      </w:r>
      <w:r>
        <w:t>87.06</w:t>
      </w:r>
      <w:r>
        <w:rPr>
          <w:rFonts w:hint="eastAsia"/>
        </w:rPr>
        <w:t>%</w:t>
      </w:r>
      <w:r>
        <w:rPr>
          <w:rFonts w:hint="eastAsia"/>
        </w:rPr>
        <w:t>和</w:t>
      </w:r>
      <w:r>
        <w:t>12.94</w:t>
      </w:r>
      <w:r>
        <w:rPr>
          <w:rFonts w:hint="eastAsia"/>
        </w:rPr>
        <w:t>%</w:t>
      </w:r>
      <w:r>
        <w:rPr>
          <w:rFonts w:hint="eastAsia"/>
        </w:rPr>
        <w:t>。</w:t>
      </w:r>
    </w:p>
    <w:p w:rsidR="00B1518C" w:rsidRDefault="004D6500">
      <w:pPr>
        <w:ind w:firstLine="562"/>
        <w:rPr>
          <w:lang w:val="zh-CN"/>
        </w:rPr>
      </w:pPr>
      <w:r>
        <w:rPr>
          <w:rFonts w:hint="eastAsia"/>
          <w:b/>
        </w:rPr>
        <w:t>——其他建设用地</w:t>
      </w:r>
      <w:r>
        <w:rPr>
          <w:rFonts w:hint="eastAsia"/>
        </w:rPr>
        <w:t>：面积为</w:t>
      </w:r>
      <w:r>
        <w:t>11.02</w:t>
      </w:r>
      <w:r>
        <w:rPr>
          <w:rFonts w:hint="eastAsia"/>
        </w:rPr>
        <w:t>公顷，占建设用地总面积的</w:t>
      </w:r>
      <w:r>
        <w:t>0.27</w:t>
      </w:r>
      <w:r>
        <w:rPr>
          <w:rFonts w:hint="eastAsia"/>
        </w:rPr>
        <w:t>％</w:t>
      </w:r>
      <w:r>
        <w:rPr>
          <w:rFonts w:hint="eastAsia"/>
          <w:lang w:val="zh-CN"/>
        </w:rPr>
        <w:t>。</w:t>
      </w:r>
    </w:p>
    <w:p w:rsidR="00B1518C" w:rsidRDefault="004D6500">
      <w:pPr>
        <w:pStyle w:val="4"/>
        <w:ind w:firstLine="562"/>
      </w:pPr>
      <w:bookmarkStart w:id="18" w:name="_Toc276139238"/>
      <w:r>
        <w:rPr>
          <w:rFonts w:hint="eastAsia"/>
        </w:rPr>
        <w:lastRenderedPageBreak/>
        <w:t>（</w:t>
      </w:r>
      <w:r>
        <w:rPr>
          <w:rFonts w:hint="eastAsia"/>
        </w:rPr>
        <w:t>3</w:t>
      </w:r>
      <w:r>
        <w:rPr>
          <w:rFonts w:hint="eastAsia"/>
        </w:rPr>
        <w:t>）其他土地</w:t>
      </w:r>
      <w:bookmarkEnd w:id="18"/>
    </w:p>
    <w:p w:rsidR="00B1518C" w:rsidRDefault="004D6500">
      <w:pPr>
        <w:ind w:firstLine="560"/>
        <w:rPr>
          <w:rFonts w:cs="宋体"/>
        </w:rPr>
      </w:pPr>
      <w:r>
        <w:rPr>
          <w:rFonts w:hint="eastAsia"/>
          <w:lang w:val="zh-CN"/>
        </w:rPr>
        <w:t>其他土地包括水域和自然保留地</w:t>
      </w:r>
      <w:r>
        <w:rPr>
          <w:rFonts w:hint="eastAsia"/>
          <w:lang w:val="zh-CN"/>
        </w:rPr>
        <w:t>2</w:t>
      </w:r>
      <w:r>
        <w:rPr>
          <w:rFonts w:hint="eastAsia"/>
          <w:lang w:val="zh-CN"/>
        </w:rPr>
        <w:t>个类型，面积为</w:t>
      </w:r>
      <w:r>
        <w:rPr>
          <w:rFonts w:cs="宋体"/>
        </w:rPr>
        <w:t>15875.47</w:t>
      </w:r>
      <w:r>
        <w:rPr>
          <w:rFonts w:hint="eastAsia"/>
          <w:lang w:val="zh-CN"/>
        </w:rPr>
        <w:t>公顷</w:t>
      </w:r>
      <w:r>
        <w:rPr>
          <w:rFonts w:cs="宋体" w:hint="eastAsia"/>
        </w:rPr>
        <w:t>，占全县土地总面积的</w:t>
      </w:r>
      <w:r>
        <w:rPr>
          <w:rFonts w:cs="宋体"/>
        </w:rPr>
        <w:t>12.60</w:t>
      </w:r>
      <w:r>
        <w:rPr>
          <w:rFonts w:cs="宋体" w:hint="eastAsia"/>
        </w:rPr>
        <w:t>%</w:t>
      </w:r>
      <w:r>
        <w:rPr>
          <w:rFonts w:hint="eastAsia"/>
          <w:lang w:val="zh-CN"/>
        </w:rPr>
        <w:t>。</w:t>
      </w:r>
    </w:p>
    <w:p w:rsidR="00B1518C" w:rsidRDefault="004D6500">
      <w:pPr>
        <w:ind w:firstLine="562"/>
        <w:rPr>
          <w:rFonts w:cs="宋体"/>
        </w:rPr>
      </w:pPr>
      <w:r>
        <w:rPr>
          <w:rFonts w:cs="宋体" w:hint="eastAsia"/>
          <w:b/>
        </w:rPr>
        <w:t>——水域：</w:t>
      </w:r>
      <w:r>
        <w:rPr>
          <w:rFonts w:cs="宋体" w:hint="eastAsia"/>
        </w:rPr>
        <w:t>面积为</w:t>
      </w:r>
      <w:r>
        <w:rPr>
          <w:rFonts w:cs="宋体"/>
        </w:rPr>
        <w:t>283.59</w:t>
      </w:r>
      <w:r>
        <w:rPr>
          <w:rFonts w:cs="宋体" w:hint="eastAsia"/>
        </w:rPr>
        <w:t>公顷，占其他土地总面积的</w:t>
      </w:r>
      <w:r>
        <w:rPr>
          <w:rFonts w:cs="宋体"/>
        </w:rPr>
        <w:t>1.79</w:t>
      </w:r>
      <w:r>
        <w:rPr>
          <w:rFonts w:cs="宋体" w:hint="eastAsia"/>
        </w:rPr>
        <w:t>%</w:t>
      </w:r>
      <w:r>
        <w:rPr>
          <w:rFonts w:cs="宋体" w:hint="eastAsia"/>
        </w:rPr>
        <w:t>。</w:t>
      </w:r>
    </w:p>
    <w:p w:rsidR="00B1518C" w:rsidRDefault="004D6500">
      <w:pPr>
        <w:ind w:firstLine="562"/>
        <w:rPr>
          <w:lang w:val="zh-CN"/>
        </w:rPr>
      </w:pPr>
      <w:r>
        <w:rPr>
          <w:rFonts w:cs="宋体" w:hint="eastAsia"/>
          <w:b/>
        </w:rPr>
        <w:t>——自然保留地：</w:t>
      </w:r>
      <w:r>
        <w:rPr>
          <w:rFonts w:cs="宋体" w:hint="eastAsia"/>
        </w:rPr>
        <w:t>面积为</w:t>
      </w:r>
      <w:r>
        <w:rPr>
          <w:rFonts w:cs="宋体"/>
        </w:rPr>
        <w:t>15591.88</w:t>
      </w:r>
      <w:r>
        <w:rPr>
          <w:rFonts w:cs="宋体" w:hint="eastAsia"/>
        </w:rPr>
        <w:t>公顷，占其他土地总面积的</w:t>
      </w:r>
      <w:r>
        <w:rPr>
          <w:rFonts w:cs="宋体"/>
        </w:rPr>
        <w:t>98.21</w:t>
      </w:r>
      <w:r>
        <w:rPr>
          <w:rFonts w:cs="宋体" w:hint="eastAsia"/>
        </w:rPr>
        <w:t>%</w:t>
      </w:r>
      <w:r>
        <w:rPr>
          <w:rFonts w:hint="eastAsia"/>
          <w:lang w:val="zh-CN"/>
        </w:rPr>
        <w:t>。</w:t>
      </w:r>
    </w:p>
    <w:p w:rsidR="00B1518C" w:rsidRDefault="004D6500">
      <w:pPr>
        <w:pStyle w:val="3"/>
        <w:ind w:firstLine="280"/>
        <w:rPr>
          <w:szCs w:val="28"/>
          <w:lang w:val="en-US"/>
        </w:rPr>
      </w:pPr>
      <w:r>
        <w:rPr>
          <w:rFonts w:hint="eastAsia"/>
          <w:szCs w:val="28"/>
          <w:lang w:val="en-US"/>
        </w:rPr>
        <w:t>2、土地资源特点</w:t>
      </w:r>
    </w:p>
    <w:p w:rsidR="00B1518C" w:rsidRDefault="004D6500">
      <w:pPr>
        <w:pStyle w:val="4"/>
        <w:ind w:firstLine="562"/>
      </w:pPr>
      <w:r>
        <w:rPr>
          <w:rFonts w:hint="eastAsia"/>
        </w:rPr>
        <w:t>（</w:t>
      </w:r>
      <w:r>
        <w:rPr>
          <w:rFonts w:hint="eastAsia"/>
        </w:rPr>
        <w:t>1</w:t>
      </w:r>
      <w:r>
        <w:rPr>
          <w:rFonts w:hint="eastAsia"/>
        </w:rPr>
        <w:t>）土地利用以农用地为主</w:t>
      </w:r>
    </w:p>
    <w:p w:rsidR="00B1518C" w:rsidRDefault="004D6500">
      <w:pPr>
        <w:ind w:firstLine="560"/>
        <w:rPr>
          <w:lang w:val="zh-CN"/>
        </w:rPr>
      </w:pPr>
      <w:r>
        <w:rPr>
          <w:rFonts w:hint="eastAsia"/>
          <w:lang w:val="zh-CN"/>
        </w:rPr>
        <w:t>全县土地总面积为</w:t>
      </w:r>
      <w:r>
        <w:rPr>
          <w:rFonts w:hint="eastAsia"/>
          <w:lang w:val="zh-CN"/>
        </w:rPr>
        <w:t>125992.20</w:t>
      </w:r>
      <w:r>
        <w:rPr>
          <w:rFonts w:hint="eastAsia"/>
          <w:lang w:val="zh-CN"/>
        </w:rPr>
        <w:t>公顷，其中：农用地面积为</w:t>
      </w:r>
      <w:r>
        <w:rPr>
          <w:rFonts w:hint="eastAsia"/>
          <w:lang w:val="zh-CN"/>
        </w:rPr>
        <w:t>105825.14</w:t>
      </w:r>
      <w:r>
        <w:rPr>
          <w:rFonts w:hint="eastAsia"/>
        </w:rPr>
        <w:t>公顷，占全县土地总</w:t>
      </w:r>
      <w:r>
        <w:rPr>
          <w:rFonts w:hint="eastAsia"/>
          <w:lang w:val="zh-CN"/>
        </w:rPr>
        <w:t>面积的</w:t>
      </w:r>
      <w:r>
        <w:rPr>
          <w:rFonts w:hint="eastAsia"/>
          <w:lang w:val="zh-CN"/>
        </w:rPr>
        <w:t>83.99%</w:t>
      </w:r>
      <w:r>
        <w:rPr>
          <w:rFonts w:hint="eastAsia"/>
          <w:lang w:val="zh-CN"/>
        </w:rPr>
        <w:t>；建设用地面积为</w:t>
      </w:r>
      <w:r>
        <w:rPr>
          <w:rFonts w:hint="eastAsia"/>
          <w:lang w:val="zh-CN"/>
        </w:rPr>
        <w:t>4291.59</w:t>
      </w:r>
      <w:r>
        <w:rPr>
          <w:rFonts w:hint="eastAsia"/>
          <w:lang w:val="zh-CN"/>
        </w:rPr>
        <w:t>公顷，占全县土地总面积的</w:t>
      </w:r>
      <w:r>
        <w:rPr>
          <w:rFonts w:hint="eastAsia"/>
          <w:lang w:val="zh-CN"/>
        </w:rPr>
        <w:t>3.41%</w:t>
      </w:r>
      <w:r>
        <w:rPr>
          <w:rFonts w:hint="eastAsia"/>
          <w:lang w:val="zh-CN"/>
        </w:rPr>
        <w:t>；其他土地面积为</w:t>
      </w:r>
      <w:r>
        <w:rPr>
          <w:rFonts w:hint="eastAsia"/>
          <w:lang w:val="zh-CN"/>
        </w:rPr>
        <w:t>15875.47</w:t>
      </w:r>
      <w:r>
        <w:rPr>
          <w:rFonts w:hint="eastAsia"/>
          <w:lang w:val="zh-CN"/>
        </w:rPr>
        <w:t>公顷，占全县土地总面积的</w:t>
      </w:r>
      <w:r>
        <w:rPr>
          <w:rFonts w:hint="eastAsia"/>
          <w:lang w:val="zh-CN"/>
        </w:rPr>
        <w:t>12.60%</w:t>
      </w:r>
      <w:r>
        <w:rPr>
          <w:rFonts w:hint="eastAsia"/>
          <w:lang w:val="zh-CN"/>
        </w:rPr>
        <w:t>。</w:t>
      </w:r>
    </w:p>
    <w:p w:rsidR="00B1518C" w:rsidRDefault="004D6500">
      <w:pPr>
        <w:ind w:firstLine="560"/>
      </w:pPr>
      <w:r>
        <w:rPr>
          <w:rFonts w:hint="eastAsia"/>
        </w:rPr>
        <w:t>农用地中，</w:t>
      </w:r>
      <w:r>
        <w:rPr>
          <w:rFonts w:hint="eastAsia"/>
          <w:lang w:val="zh-CN"/>
        </w:rPr>
        <w:t>林地面积为</w:t>
      </w:r>
      <w:r>
        <w:rPr>
          <w:lang w:val="zh-CN"/>
        </w:rPr>
        <w:t>72992.</w:t>
      </w:r>
      <w:r>
        <w:rPr>
          <w:rFonts w:hint="eastAsia"/>
        </w:rPr>
        <w:t>45</w:t>
      </w:r>
      <w:r>
        <w:rPr>
          <w:rFonts w:hint="eastAsia"/>
          <w:lang w:val="zh-CN"/>
        </w:rPr>
        <w:t>公顷，占农用地总面积的</w:t>
      </w:r>
      <w:r>
        <w:rPr>
          <w:lang w:val="zh-CN"/>
        </w:rPr>
        <w:t>68.97</w:t>
      </w:r>
      <w:r>
        <w:rPr>
          <w:rFonts w:hint="eastAsia"/>
          <w:lang w:val="zh-CN"/>
        </w:rPr>
        <w:t>%</w:t>
      </w:r>
      <w:r>
        <w:rPr>
          <w:rFonts w:hint="eastAsia"/>
          <w:lang w:val="zh-CN"/>
        </w:rPr>
        <w:t>。</w:t>
      </w:r>
      <w:r>
        <w:rPr>
          <w:rFonts w:hint="eastAsia"/>
        </w:rPr>
        <w:t>占全县土地总面积的</w:t>
      </w:r>
      <w:r>
        <w:rPr>
          <w:rFonts w:hint="eastAsia"/>
        </w:rPr>
        <w:t>57.93%</w:t>
      </w:r>
      <w:r>
        <w:rPr>
          <w:rFonts w:hint="eastAsia"/>
        </w:rPr>
        <w:t>，林地比重较大。</w:t>
      </w:r>
    </w:p>
    <w:p w:rsidR="00B1518C" w:rsidRDefault="004D6500">
      <w:pPr>
        <w:pStyle w:val="4"/>
        <w:ind w:firstLine="562"/>
      </w:pPr>
      <w:r>
        <w:rPr>
          <w:rFonts w:hint="eastAsia"/>
        </w:rPr>
        <w:t>（</w:t>
      </w:r>
      <w:r>
        <w:rPr>
          <w:rFonts w:hint="eastAsia"/>
        </w:rPr>
        <w:t>2</w:t>
      </w:r>
      <w:r>
        <w:rPr>
          <w:rFonts w:hint="eastAsia"/>
        </w:rPr>
        <w:t>）建设用地以农村居民点用地为主</w:t>
      </w:r>
    </w:p>
    <w:p w:rsidR="00B1518C" w:rsidRDefault="004D6500">
      <w:pPr>
        <w:ind w:firstLine="560"/>
        <w:rPr>
          <w:lang w:val="zh-CN"/>
        </w:rPr>
      </w:pPr>
      <w:r>
        <w:rPr>
          <w:rFonts w:hint="eastAsia"/>
          <w:lang w:val="zh-CN"/>
        </w:rPr>
        <w:t>20</w:t>
      </w:r>
      <w:r>
        <w:rPr>
          <w:lang w:val="zh-CN"/>
        </w:rPr>
        <w:t>15</w:t>
      </w:r>
      <w:r>
        <w:rPr>
          <w:rFonts w:hint="eastAsia"/>
          <w:lang w:val="zh-CN"/>
        </w:rPr>
        <w:t>年全县农村居民点面积为</w:t>
      </w:r>
      <w:r>
        <w:rPr>
          <w:lang w:val="zh-CN"/>
        </w:rPr>
        <w:t>3278.03</w:t>
      </w:r>
      <w:r>
        <w:rPr>
          <w:rFonts w:hint="eastAsia"/>
          <w:lang w:val="zh-CN"/>
        </w:rPr>
        <w:t>公顷，</w:t>
      </w:r>
      <w:r>
        <w:rPr>
          <w:rFonts w:hint="eastAsia"/>
        </w:rPr>
        <w:t>占建设用地总规模的</w:t>
      </w:r>
      <w:r>
        <w:rPr>
          <w:rFonts w:hint="eastAsia"/>
        </w:rPr>
        <w:t>81.46%</w:t>
      </w:r>
      <w:r>
        <w:rPr>
          <w:rFonts w:hint="eastAsia"/>
        </w:rPr>
        <w:t>。交通水利用地面积为</w:t>
      </w:r>
      <w:r>
        <w:rPr>
          <w:rFonts w:hint="eastAsia"/>
        </w:rPr>
        <w:t>256.38</w:t>
      </w:r>
      <w:r>
        <w:rPr>
          <w:rFonts w:hint="eastAsia"/>
        </w:rPr>
        <w:t>公顷，占建设用地总规模的</w:t>
      </w:r>
      <w:r>
        <w:rPr>
          <w:rFonts w:hint="eastAsia"/>
        </w:rPr>
        <w:t>5.97%</w:t>
      </w:r>
      <w:r>
        <w:rPr>
          <w:rFonts w:hint="eastAsia"/>
        </w:rPr>
        <w:t>，比重较小。</w:t>
      </w:r>
    </w:p>
    <w:p w:rsidR="00B1518C" w:rsidRDefault="004D6500">
      <w:pPr>
        <w:pStyle w:val="3"/>
        <w:ind w:firstLine="280"/>
      </w:pPr>
      <w:r>
        <w:rPr>
          <w:rFonts w:hint="eastAsia"/>
          <w:lang w:val="en-US"/>
        </w:rPr>
        <w:t>3</w:t>
      </w:r>
      <w:r>
        <w:rPr>
          <w:rFonts w:hint="eastAsia"/>
        </w:rPr>
        <w:t>、土地利用中存在的问题</w:t>
      </w:r>
    </w:p>
    <w:p w:rsidR="00B1518C" w:rsidRDefault="004D6500">
      <w:pPr>
        <w:pStyle w:val="4"/>
        <w:ind w:firstLine="562"/>
      </w:pPr>
      <w:bookmarkStart w:id="19" w:name="_Toc276139247"/>
      <w:r>
        <w:rPr>
          <w:rFonts w:hint="eastAsia"/>
          <w:lang w:val="zh-CN"/>
        </w:rPr>
        <w:t>（</w:t>
      </w:r>
      <w:r>
        <w:rPr>
          <w:rFonts w:hint="eastAsia"/>
          <w:lang w:val="zh-CN"/>
        </w:rPr>
        <w:t>1</w:t>
      </w:r>
      <w:r>
        <w:rPr>
          <w:rFonts w:hint="eastAsia"/>
          <w:lang w:val="zh-CN"/>
        </w:rPr>
        <w:t>）</w:t>
      </w:r>
      <w:r>
        <w:rPr>
          <w:rFonts w:hint="eastAsia"/>
        </w:rPr>
        <w:t>耕地质量下降，人均耕地呈下降趋势</w:t>
      </w:r>
    </w:p>
    <w:p w:rsidR="00B1518C" w:rsidRDefault="004D6500">
      <w:pPr>
        <w:ind w:firstLine="560"/>
        <w:rPr>
          <w:lang w:val="zh-CN"/>
        </w:rPr>
      </w:pPr>
      <w:r>
        <w:rPr>
          <w:lang w:val="zh-CN"/>
        </w:rPr>
        <w:t>200</w:t>
      </w:r>
      <w:r>
        <w:rPr>
          <w:rFonts w:hint="eastAsia"/>
        </w:rPr>
        <w:t>6</w:t>
      </w:r>
      <w:r>
        <w:rPr>
          <w:rFonts w:hint="eastAsia"/>
          <w:lang w:val="zh-CN"/>
        </w:rPr>
        <w:t>年到</w:t>
      </w:r>
      <w:r>
        <w:rPr>
          <w:rFonts w:hint="eastAsia"/>
          <w:lang w:val="zh-CN"/>
        </w:rPr>
        <w:t>20</w:t>
      </w:r>
      <w:r>
        <w:rPr>
          <w:lang w:val="zh-CN"/>
        </w:rPr>
        <w:t>15</w:t>
      </w:r>
      <w:r>
        <w:rPr>
          <w:rFonts w:hint="eastAsia"/>
          <w:lang w:val="zh-CN"/>
        </w:rPr>
        <w:t>年，新增建设用地占用耕地</w:t>
      </w:r>
      <w:r>
        <w:rPr>
          <w:rFonts w:hint="eastAsia"/>
          <w:lang w:val="zh-CN"/>
        </w:rPr>
        <w:t>70.32</w:t>
      </w:r>
      <w:r>
        <w:rPr>
          <w:rFonts w:hint="eastAsia"/>
          <w:lang w:val="zh-CN"/>
        </w:rPr>
        <w:t>公顷，</w:t>
      </w:r>
      <w:r>
        <w:rPr>
          <w:rFonts w:hint="eastAsia"/>
        </w:rPr>
        <w:t>且多为</w:t>
      </w:r>
      <w:r>
        <w:rPr>
          <w:rFonts w:hint="eastAsia"/>
          <w:lang w:val="zh-CN"/>
        </w:rPr>
        <w:t>15</w:t>
      </w:r>
      <w:r>
        <w:rPr>
          <w:rFonts w:hint="eastAsia"/>
          <w:lang w:val="zh-CN"/>
        </w:rPr>
        <w:t>°以下的</w:t>
      </w:r>
      <w:r>
        <w:rPr>
          <w:rFonts w:hint="eastAsia"/>
        </w:rPr>
        <w:t>优质</w:t>
      </w:r>
      <w:r>
        <w:rPr>
          <w:rFonts w:hint="eastAsia"/>
          <w:lang w:val="zh-CN"/>
        </w:rPr>
        <w:t>耕地；土地整治补充耕地</w:t>
      </w:r>
      <w:r>
        <w:rPr>
          <w:rFonts w:hint="eastAsia"/>
        </w:rPr>
        <w:t>142.69</w:t>
      </w:r>
      <w:r>
        <w:rPr>
          <w:rFonts w:hint="eastAsia"/>
          <w:lang w:val="zh-CN"/>
        </w:rPr>
        <w:t>公顷，开发的耕地位于低山丘陵区，土壤肥力</w:t>
      </w:r>
      <w:r>
        <w:rPr>
          <w:rFonts w:hint="eastAsia"/>
        </w:rPr>
        <w:t>相对</w:t>
      </w:r>
      <w:r>
        <w:rPr>
          <w:rFonts w:hint="eastAsia"/>
          <w:lang w:val="zh-CN"/>
        </w:rPr>
        <w:t>较低。</w:t>
      </w:r>
    </w:p>
    <w:p w:rsidR="00B1518C" w:rsidRDefault="004D6500">
      <w:pPr>
        <w:ind w:firstLine="560"/>
        <w:rPr>
          <w:lang w:val="zh-CN"/>
        </w:rPr>
      </w:pPr>
      <w:r>
        <w:rPr>
          <w:rFonts w:hint="eastAsia"/>
          <w:lang w:val="zh-CN"/>
        </w:rPr>
        <w:t>在耕地质量下降的同时，全县人口从</w:t>
      </w:r>
      <w:r>
        <w:rPr>
          <w:rFonts w:hint="eastAsia"/>
          <w:lang w:val="zh-CN"/>
        </w:rPr>
        <w:t>2005</w:t>
      </w:r>
      <w:r>
        <w:rPr>
          <w:rFonts w:hint="eastAsia"/>
          <w:lang w:val="zh-CN"/>
        </w:rPr>
        <w:t>年的</w:t>
      </w:r>
      <w:r>
        <w:rPr>
          <w:rFonts w:hint="eastAsia"/>
          <w:lang w:val="zh-CN"/>
        </w:rPr>
        <w:t>112726</w:t>
      </w:r>
      <w:r>
        <w:rPr>
          <w:rFonts w:hint="eastAsia"/>
          <w:lang w:val="zh-CN"/>
        </w:rPr>
        <w:t>人增长到</w:t>
      </w:r>
      <w:r>
        <w:rPr>
          <w:rFonts w:hint="eastAsia"/>
          <w:lang w:val="zh-CN"/>
        </w:rPr>
        <w:t>20</w:t>
      </w:r>
      <w:r>
        <w:rPr>
          <w:lang w:val="zh-CN"/>
        </w:rPr>
        <w:t>15</w:t>
      </w:r>
      <w:r>
        <w:rPr>
          <w:rFonts w:hint="eastAsia"/>
          <w:lang w:val="zh-CN"/>
        </w:rPr>
        <w:t>年的</w:t>
      </w:r>
      <w:r>
        <w:rPr>
          <w:lang w:val="zh-CN"/>
        </w:rPr>
        <w:t>121983</w:t>
      </w:r>
      <w:r>
        <w:rPr>
          <w:rFonts w:hint="eastAsia"/>
          <w:lang w:val="zh-CN"/>
        </w:rPr>
        <w:t>人，人均耕地</w:t>
      </w:r>
      <w:r>
        <w:rPr>
          <w:rFonts w:hint="eastAsia"/>
        </w:rPr>
        <w:t>从</w:t>
      </w:r>
      <w:r>
        <w:rPr>
          <w:rFonts w:hint="eastAsia"/>
        </w:rPr>
        <w:t>3.5</w:t>
      </w:r>
      <w:r>
        <w:rPr>
          <w:rFonts w:hint="eastAsia"/>
        </w:rPr>
        <w:t>亩减少为</w:t>
      </w:r>
      <w:r>
        <w:rPr>
          <w:rFonts w:hint="eastAsia"/>
        </w:rPr>
        <w:t>3.2</w:t>
      </w:r>
      <w:r>
        <w:rPr>
          <w:rFonts w:hint="eastAsia"/>
        </w:rPr>
        <w:t>亩</w:t>
      </w:r>
      <w:r>
        <w:rPr>
          <w:rFonts w:hint="eastAsia"/>
          <w:lang w:val="zh-CN"/>
        </w:rPr>
        <w:t>，</w:t>
      </w:r>
      <w:r>
        <w:rPr>
          <w:rFonts w:hint="eastAsia"/>
        </w:rPr>
        <w:t>人地</w:t>
      </w:r>
      <w:r>
        <w:rPr>
          <w:rFonts w:hint="eastAsia"/>
          <w:lang w:val="zh-CN"/>
        </w:rPr>
        <w:t>矛盾日益显现。</w:t>
      </w:r>
    </w:p>
    <w:p w:rsidR="00B1518C" w:rsidRDefault="004D6500">
      <w:pPr>
        <w:pStyle w:val="4"/>
        <w:ind w:firstLine="562"/>
        <w:rPr>
          <w:lang w:val="zh-CN"/>
        </w:rPr>
      </w:pPr>
      <w:r>
        <w:rPr>
          <w:rFonts w:hint="eastAsia"/>
          <w:lang w:val="zh-CN"/>
        </w:rPr>
        <w:t>（</w:t>
      </w:r>
      <w:r>
        <w:rPr>
          <w:rFonts w:hint="eastAsia"/>
          <w:lang w:val="zh-CN"/>
        </w:rPr>
        <w:t>2</w:t>
      </w:r>
      <w:r>
        <w:rPr>
          <w:rFonts w:hint="eastAsia"/>
          <w:lang w:val="zh-CN"/>
        </w:rPr>
        <w:t>）土地利用结构不尽合理</w:t>
      </w:r>
    </w:p>
    <w:p w:rsidR="00B1518C" w:rsidRDefault="004D6500">
      <w:pPr>
        <w:ind w:firstLine="560"/>
        <w:rPr>
          <w:lang w:val="zh-CN"/>
        </w:rPr>
      </w:pPr>
      <w:r>
        <w:rPr>
          <w:rFonts w:hint="eastAsia"/>
          <w:lang w:val="zh-CN"/>
        </w:rPr>
        <w:t>全县土地利用结构</w:t>
      </w:r>
      <w:r>
        <w:rPr>
          <w:rFonts w:hint="eastAsia"/>
        </w:rPr>
        <w:t>不尽合理</w:t>
      </w:r>
      <w:r>
        <w:rPr>
          <w:rFonts w:hint="eastAsia"/>
          <w:lang w:val="zh-CN"/>
        </w:rPr>
        <w:t>主要表现在城乡建设用地</w:t>
      </w:r>
      <w:r>
        <w:rPr>
          <w:rFonts w:hint="eastAsia"/>
        </w:rPr>
        <w:t>内部</w:t>
      </w:r>
      <w:r>
        <w:rPr>
          <w:rFonts w:hint="eastAsia"/>
          <w:lang w:val="zh-CN"/>
        </w:rPr>
        <w:t>结构不尽</w:t>
      </w:r>
      <w:r>
        <w:rPr>
          <w:rFonts w:hint="eastAsia"/>
          <w:lang w:val="zh-CN"/>
        </w:rPr>
        <w:lastRenderedPageBreak/>
        <w:t>合理，农村居民点用地规模偏大，人均用地面积较高，</w:t>
      </w:r>
      <w:r>
        <w:rPr>
          <w:rFonts w:hint="eastAsia"/>
        </w:rPr>
        <w:t>城镇化水平较低</w:t>
      </w:r>
      <w:r>
        <w:rPr>
          <w:rFonts w:hint="eastAsia"/>
          <w:lang w:val="zh-CN"/>
        </w:rPr>
        <w:t>。</w:t>
      </w:r>
      <w:r>
        <w:rPr>
          <w:rFonts w:hint="eastAsia"/>
          <w:lang w:val="zh-CN"/>
        </w:rPr>
        <w:t>20</w:t>
      </w:r>
      <w:r>
        <w:rPr>
          <w:lang w:val="zh-CN"/>
        </w:rPr>
        <w:t>15</w:t>
      </w:r>
      <w:r>
        <w:rPr>
          <w:rFonts w:hint="eastAsia"/>
          <w:lang w:val="zh-CN"/>
        </w:rPr>
        <w:t>年全县农村居民点面积为</w:t>
      </w:r>
      <w:r>
        <w:rPr>
          <w:lang w:val="zh-CN"/>
        </w:rPr>
        <w:t>3278.03</w:t>
      </w:r>
      <w:r>
        <w:rPr>
          <w:rFonts w:hint="eastAsia"/>
          <w:lang w:val="zh-CN"/>
        </w:rPr>
        <w:t>公顷，占城乡建设用地面积</w:t>
      </w:r>
      <w:r>
        <w:rPr>
          <w:rFonts w:hint="eastAsia"/>
          <w:lang w:val="zh-CN"/>
        </w:rPr>
        <w:t>81.</w:t>
      </w:r>
      <w:r>
        <w:rPr>
          <w:lang w:val="zh-CN"/>
        </w:rPr>
        <w:t>46</w:t>
      </w:r>
      <w:r>
        <w:rPr>
          <w:rFonts w:hint="eastAsia"/>
          <w:lang w:val="zh-CN"/>
        </w:rPr>
        <w:t>%</w:t>
      </w:r>
      <w:r>
        <w:rPr>
          <w:rFonts w:hint="eastAsia"/>
          <w:lang w:val="zh-CN"/>
        </w:rPr>
        <w:t>，人均农村居民点用地面积约</w:t>
      </w:r>
      <w:r>
        <w:rPr>
          <w:lang w:val="zh-CN"/>
        </w:rPr>
        <w:t>428.10</w:t>
      </w:r>
      <w:r>
        <w:rPr>
          <w:rFonts w:hint="eastAsia"/>
          <w:lang w:val="zh-CN"/>
        </w:rPr>
        <w:t>平方米。</w:t>
      </w:r>
    </w:p>
    <w:p w:rsidR="00B1518C" w:rsidRDefault="004D6500">
      <w:pPr>
        <w:pStyle w:val="4"/>
        <w:ind w:firstLine="562"/>
        <w:rPr>
          <w:lang w:val="zh-CN"/>
        </w:rPr>
      </w:pPr>
      <w:r>
        <w:rPr>
          <w:rFonts w:hint="eastAsia"/>
          <w:lang w:val="zh-CN"/>
        </w:rPr>
        <w:t>（</w:t>
      </w:r>
      <w:r>
        <w:rPr>
          <w:rFonts w:hint="eastAsia"/>
          <w:lang w:val="zh-CN"/>
        </w:rPr>
        <w:t>3</w:t>
      </w:r>
      <w:r>
        <w:rPr>
          <w:rFonts w:hint="eastAsia"/>
          <w:lang w:val="zh-CN"/>
        </w:rPr>
        <w:t>）</w:t>
      </w:r>
      <w:r>
        <w:rPr>
          <w:rFonts w:hint="eastAsia"/>
        </w:rPr>
        <w:t>土地整治制约因素多，难度较大</w:t>
      </w:r>
    </w:p>
    <w:p w:rsidR="00B1518C" w:rsidRDefault="004D6500">
      <w:pPr>
        <w:ind w:firstLine="560"/>
        <w:rPr>
          <w:lang w:val="zh-CN"/>
        </w:rPr>
      </w:pPr>
      <w:r>
        <w:rPr>
          <w:rFonts w:hint="eastAsia"/>
          <w:lang w:val="zh-CN"/>
        </w:rPr>
        <w:t>滩涂、荒草地的开发利用既有受生态保护等政策方面的制约，又有受地形坡度、水资源等自身条件的限制，</w:t>
      </w:r>
      <w:r>
        <w:rPr>
          <w:rFonts w:hint="eastAsia"/>
          <w:lang w:val="zh-CN"/>
        </w:rPr>
        <w:t>20</w:t>
      </w:r>
      <w:r>
        <w:rPr>
          <w:lang w:val="zh-CN"/>
        </w:rPr>
        <w:t>15</w:t>
      </w:r>
      <w:r>
        <w:rPr>
          <w:rFonts w:hint="eastAsia"/>
          <w:lang w:val="zh-CN"/>
        </w:rPr>
        <w:t>年全县其他土地面积为</w:t>
      </w:r>
      <w:r>
        <w:rPr>
          <w:lang w:val="zh-CN"/>
        </w:rPr>
        <w:t>15875.47</w:t>
      </w:r>
      <w:r>
        <w:rPr>
          <w:rFonts w:hint="eastAsia"/>
          <w:lang w:val="zh-CN"/>
        </w:rPr>
        <w:t>公顷，适宜开发为耕地的面积为</w:t>
      </w:r>
      <w:r>
        <w:rPr>
          <w:rFonts w:hint="eastAsia"/>
        </w:rPr>
        <w:t>747.79</w:t>
      </w:r>
      <w:r>
        <w:rPr>
          <w:rFonts w:hint="eastAsia"/>
          <w:lang w:val="zh-CN"/>
        </w:rPr>
        <w:t>公顷，</w:t>
      </w:r>
      <w:r>
        <w:rPr>
          <w:rFonts w:hint="eastAsia"/>
        </w:rPr>
        <w:t>占其他土地总面积的</w:t>
      </w:r>
      <w:r>
        <w:rPr>
          <w:rFonts w:hint="eastAsia"/>
        </w:rPr>
        <w:t>4.71%</w:t>
      </w:r>
      <w:r>
        <w:rPr>
          <w:rFonts w:hint="eastAsia"/>
          <w:lang w:val="zh-CN"/>
        </w:rPr>
        <w:t>。</w:t>
      </w:r>
    </w:p>
    <w:p w:rsidR="00B1518C" w:rsidRDefault="004D6500">
      <w:pPr>
        <w:pStyle w:val="2"/>
        <w:spacing w:before="120" w:after="120"/>
      </w:pPr>
      <w:bookmarkStart w:id="20" w:name="_Toc4803"/>
      <w:r>
        <w:rPr>
          <w:rFonts w:hint="eastAsia"/>
        </w:rPr>
        <w:t>（三）</w:t>
      </w:r>
      <w:bookmarkEnd w:id="19"/>
      <w:r>
        <w:rPr>
          <w:rFonts w:hint="eastAsia"/>
          <w:lang w:val="en-US"/>
        </w:rPr>
        <w:t>新的经济社会发展形势对土地利用和管理的影响</w:t>
      </w:r>
      <w:bookmarkEnd w:id="20"/>
    </w:p>
    <w:p w:rsidR="00B1518C" w:rsidRDefault="004D6500">
      <w:pPr>
        <w:pStyle w:val="3"/>
        <w:ind w:firstLine="280"/>
      </w:pPr>
      <w:bookmarkStart w:id="21" w:name="_Toc266951943"/>
      <w:bookmarkStart w:id="22" w:name="_Toc276139248"/>
      <w:bookmarkStart w:id="23" w:name="_Toc261238202"/>
      <w:r>
        <w:rPr>
          <w:rFonts w:hint="eastAsia"/>
        </w:rPr>
        <w:t>1、</w:t>
      </w:r>
      <w:r>
        <w:t>面临的挑战</w:t>
      </w:r>
      <w:bookmarkEnd w:id="21"/>
    </w:p>
    <w:p w:rsidR="00B1518C" w:rsidRDefault="004D6500">
      <w:pPr>
        <w:ind w:firstLine="560"/>
      </w:pPr>
      <w:bookmarkStart w:id="24" w:name="_Toc264024748"/>
      <w:bookmarkStart w:id="25" w:name="_Toc252302710"/>
      <w:bookmarkStart w:id="26" w:name="_Toc252302547"/>
      <w:bookmarkStart w:id="27" w:name="_Toc252302383"/>
      <w:r>
        <w:rPr>
          <w:rFonts w:hint="eastAsia"/>
        </w:rPr>
        <w:t>（</w:t>
      </w:r>
      <w:r>
        <w:t>1</w:t>
      </w:r>
      <w:r>
        <w:rPr>
          <w:rFonts w:hint="eastAsia"/>
        </w:rPr>
        <w:t>）</w:t>
      </w:r>
      <w:r>
        <w:rPr>
          <w:rFonts w:hint="eastAsia"/>
        </w:rPr>
        <w:t xml:space="preserve"> </w:t>
      </w:r>
      <w:r>
        <w:rPr>
          <w:rFonts w:hint="eastAsia"/>
        </w:rPr>
        <w:t>规划期间</w:t>
      </w:r>
      <w:r>
        <w:t>，</w:t>
      </w:r>
      <w:r>
        <w:rPr>
          <w:rFonts w:hint="eastAsia"/>
        </w:rPr>
        <w:t>随着国道</w:t>
      </w:r>
      <w:r>
        <w:rPr>
          <w:rFonts w:hint="eastAsia"/>
        </w:rPr>
        <w:t>209</w:t>
      </w:r>
      <w:r>
        <w:rPr>
          <w:rFonts w:hint="eastAsia"/>
        </w:rPr>
        <w:t>线绕城改建工程、离石</w:t>
      </w:r>
      <w:r>
        <w:rPr>
          <w:rFonts w:hint="eastAsia"/>
        </w:rPr>
        <w:t>-</w:t>
      </w:r>
      <w:r>
        <w:rPr>
          <w:rFonts w:hint="eastAsia"/>
        </w:rPr>
        <w:t>隰县高速公路、交口县经济技术开发区等项目的建设，</w:t>
      </w:r>
      <w:r>
        <w:t>经济加快发展，产业布局调整加快，城乡建设和交通、水利等基础设施建设仍将长期保持旺盛的、刚性的用地需求，土地供需矛盾将日益尖锐。</w:t>
      </w:r>
    </w:p>
    <w:p w:rsidR="00B1518C" w:rsidRDefault="004D6500">
      <w:pPr>
        <w:ind w:firstLine="560"/>
      </w:pPr>
      <w:r>
        <w:rPr>
          <w:rFonts w:hint="eastAsia"/>
        </w:rPr>
        <w:t>（</w:t>
      </w:r>
      <w:r>
        <w:rPr>
          <w:rFonts w:hint="eastAsia"/>
        </w:rPr>
        <w:t>2</w:t>
      </w:r>
      <w:r>
        <w:rPr>
          <w:rFonts w:hint="eastAsia"/>
        </w:rPr>
        <w:t>）规划期间</w:t>
      </w:r>
      <w:r>
        <w:t>，全县有限的耕地资源将受</w:t>
      </w:r>
      <w:r>
        <w:rPr>
          <w:rFonts w:hint="eastAsia"/>
        </w:rPr>
        <w:t>建设占用、生态退耕</w:t>
      </w:r>
      <w:r>
        <w:t>、自然灾害损毁等因素影响而减少</w:t>
      </w:r>
      <w:r>
        <w:rPr>
          <w:rFonts w:hint="eastAsia"/>
        </w:rPr>
        <w:t>（约</w:t>
      </w:r>
      <w:r>
        <w:rPr>
          <w:rFonts w:hint="eastAsia"/>
        </w:rPr>
        <w:t>2372</w:t>
      </w:r>
      <w:r>
        <w:rPr>
          <w:rFonts w:hint="eastAsia"/>
        </w:rPr>
        <w:t>公顷）</w:t>
      </w:r>
      <w:r>
        <w:t>，但耕地后备资源质量</w:t>
      </w:r>
      <w:r>
        <w:rPr>
          <w:rFonts w:hint="eastAsia"/>
        </w:rPr>
        <w:t>不高</w:t>
      </w:r>
      <w:r>
        <w:t>，土地整理、建设用地复垦、荒草地开发所需资金巨大，开发易受生态环境因素的制约，补充耕地难度</w:t>
      </w:r>
      <w:r>
        <w:rPr>
          <w:rFonts w:hint="eastAsia"/>
        </w:rPr>
        <w:t>较大</w:t>
      </w:r>
      <w:r>
        <w:t>。</w:t>
      </w:r>
    </w:p>
    <w:p w:rsidR="00B1518C" w:rsidRDefault="004D6500">
      <w:pPr>
        <w:ind w:firstLine="560"/>
      </w:pPr>
      <w:r>
        <w:rPr>
          <w:rFonts w:hint="eastAsia"/>
        </w:rPr>
        <w:t>（</w:t>
      </w:r>
      <w:r>
        <w:rPr>
          <w:rFonts w:hint="eastAsia"/>
        </w:rPr>
        <w:t>3</w:t>
      </w:r>
      <w:r>
        <w:rPr>
          <w:rFonts w:hint="eastAsia"/>
        </w:rPr>
        <w:t>）</w:t>
      </w:r>
      <w:r>
        <w:t>城镇化</w:t>
      </w:r>
      <w:r>
        <w:rPr>
          <w:rFonts w:hint="eastAsia"/>
        </w:rPr>
        <w:t>的发展将</w:t>
      </w:r>
      <w:r>
        <w:t>加速全县城乡居民消费升级，将带动产业结构调整，拉动工业、城镇、基础设施、环境整治等建设用地需求持续增长，形成各行业、各区域土地利用目标的多元化，加大了调整和优化行业、区域土地利用结构与布局的难度，统筹协调行业、区域土地利用的任务日趋繁重。</w:t>
      </w:r>
    </w:p>
    <w:p w:rsidR="00B1518C" w:rsidRDefault="004D6500">
      <w:pPr>
        <w:pStyle w:val="3"/>
        <w:ind w:firstLine="280"/>
      </w:pPr>
      <w:bookmarkStart w:id="28" w:name="_Toc266951944"/>
      <w:bookmarkEnd w:id="24"/>
      <w:bookmarkEnd w:id="25"/>
      <w:bookmarkEnd w:id="26"/>
      <w:bookmarkEnd w:id="27"/>
      <w:r>
        <w:rPr>
          <w:rFonts w:hint="eastAsia"/>
        </w:rPr>
        <w:t>2</w:t>
      </w:r>
      <w:r>
        <w:t>、面临的新机遇</w:t>
      </w:r>
      <w:bookmarkEnd w:id="28"/>
    </w:p>
    <w:p w:rsidR="00B1518C" w:rsidRDefault="004D6500">
      <w:pPr>
        <w:ind w:firstLine="560"/>
      </w:pPr>
      <w:r>
        <w:t>规划期间全县土地利用和管理在面临挑战的同时，也面临重大机遇：</w:t>
      </w:r>
    </w:p>
    <w:p w:rsidR="00B1518C" w:rsidRDefault="004D6500">
      <w:pPr>
        <w:ind w:firstLine="560"/>
      </w:pPr>
      <w:r>
        <w:rPr>
          <w:rFonts w:hint="eastAsia"/>
        </w:rPr>
        <w:lastRenderedPageBreak/>
        <w:t>（</w:t>
      </w:r>
      <w:r>
        <w:rPr>
          <w:rFonts w:hint="eastAsia"/>
        </w:rPr>
        <w:t>1</w:t>
      </w:r>
      <w:r>
        <w:rPr>
          <w:rFonts w:hint="eastAsia"/>
        </w:rPr>
        <w:t>）</w:t>
      </w:r>
      <w:r>
        <w:t>贯彻落实科学发展观，加快推进山西省国家资源型经济转型发展综合配套改革试验区建设，大力建设资源节约型和环境友好型社会，有利于推进交口县城乡土地集约利用</w:t>
      </w:r>
      <w:r>
        <w:rPr>
          <w:rFonts w:hint="eastAsia"/>
        </w:rPr>
        <w:t>和生态环境保护建设</w:t>
      </w:r>
      <w:r>
        <w:t>。</w:t>
      </w:r>
    </w:p>
    <w:p w:rsidR="00B1518C" w:rsidRDefault="004D6500">
      <w:pPr>
        <w:ind w:firstLine="560"/>
      </w:pPr>
      <w:r>
        <w:rPr>
          <w:rFonts w:hint="eastAsia"/>
        </w:rPr>
        <w:t>（</w:t>
      </w:r>
      <w:r>
        <w:rPr>
          <w:rFonts w:hint="eastAsia"/>
        </w:rPr>
        <w:t>2</w:t>
      </w:r>
      <w:r>
        <w:rPr>
          <w:rFonts w:hint="eastAsia"/>
        </w:rPr>
        <w:t>）易地扶贫搬迁与新型城镇化建设、产业发展、旧村开发和村庄撤并、社会保障相结合，能够妥善解决搬迁群众的居住、看病、上学等问题，统筹谋划安置区、产业发展与群众就业创业，确保搬迁群众生活有改善、发展有前景。</w:t>
      </w:r>
    </w:p>
    <w:p w:rsidR="00B1518C" w:rsidRDefault="004D6500">
      <w:pPr>
        <w:ind w:firstLine="560"/>
      </w:pPr>
      <w:r>
        <w:rPr>
          <w:rFonts w:hint="eastAsia"/>
        </w:rPr>
        <w:t>（</w:t>
      </w:r>
      <w:r>
        <w:rPr>
          <w:rFonts w:hint="eastAsia"/>
        </w:rPr>
        <w:t>3</w:t>
      </w:r>
      <w:r>
        <w:rPr>
          <w:rFonts w:hint="eastAsia"/>
        </w:rPr>
        <w:t>）</w:t>
      </w:r>
      <w:r>
        <w:t>经济不断发展，综合实力逐步增强，国家、省、市对资源型经济转型发展的大力扶持，有助于政府加大财政投入，支持耕地特别是基本农田的保护和建设，推进农村建设用地整治和土地整理复垦，加强土地利用管理能力建设。</w:t>
      </w:r>
    </w:p>
    <w:p w:rsidR="00B1518C" w:rsidRDefault="004D6500">
      <w:pPr>
        <w:ind w:firstLine="560"/>
      </w:pPr>
      <w:r>
        <w:rPr>
          <w:rFonts w:hint="eastAsia"/>
        </w:rPr>
        <w:t>（</w:t>
      </w:r>
      <w:r>
        <w:rPr>
          <w:rFonts w:hint="eastAsia"/>
        </w:rPr>
        <w:t>4</w:t>
      </w:r>
      <w:r>
        <w:rPr>
          <w:rFonts w:hint="eastAsia"/>
        </w:rPr>
        <w:t>）设立交口县经济技术开发区，整合现状现有铝材相关企业，集中力量延伸铝矿加工产业链条，既可以依托园区形成高端铝材铸造装备制造企业，同时可以改变铝矿开采粗加工的粗放资源发展模式，增加留在资源当地的经济附加值等。</w:t>
      </w:r>
    </w:p>
    <w:p w:rsidR="00B1518C" w:rsidRDefault="004D6500">
      <w:pPr>
        <w:ind w:firstLine="560"/>
        <w:rPr>
          <w:lang w:val="zh-CN"/>
        </w:rPr>
      </w:pPr>
      <w:r>
        <w:t>规划期间，交口县土地利用和管理的挑战与机遇并存，必须正确把握科学发展与资源配置的密切联系和内在规律，立足保障科学发展，增强土地资源危机意识，树立全民节地观念，妥善处理保障发展与保护耕地的关系，统筹土地资源的开发、利用和保护，促进土地资源可持续利用。</w:t>
      </w:r>
    </w:p>
    <w:p w:rsidR="00B1518C" w:rsidRDefault="004D6500">
      <w:pPr>
        <w:pStyle w:val="2"/>
        <w:spacing w:before="120" w:after="120"/>
        <w:rPr>
          <w:rFonts w:eastAsia="宋体" w:cs="宋体"/>
        </w:rPr>
      </w:pPr>
      <w:bookmarkStart w:id="29" w:name="_Toc13082"/>
      <w:bookmarkEnd w:id="22"/>
      <w:bookmarkEnd w:id="23"/>
      <w:r>
        <w:rPr>
          <w:rFonts w:eastAsia="宋体" w:cs="宋体" w:hint="eastAsia"/>
        </w:rPr>
        <w:t>（四）</w:t>
      </w:r>
      <w:r>
        <w:rPr>
          <w:rFonts w:hint="eastAsia"/>
        </w:rPr>
        <w:t>现行规划实施成效及存在的问题</w:t>
      </w:r>
      <w:bookmarkEnd w:id="29"/>
    </w:p>
    <w:p w:rsidR="00B1518C" w:rsidRDefault="004D6500">
      <w:pPr>
        <w:pStyle w:val="3"/>
        <w:ind w:firstLine="280"/>
      </w:pPr>
      <w:r>
        <w:rPr>
          <w:rFonts w:hint="eastAsia"/>
        </w:rPr>
        <w:t>1、</w:t>
      </w:r>
      <w:r>
        <w:rPr>
          <w:rFonts w:hint="eastAsia"/>
          <w:lang w:val="en-US"/>
        </w:rPr>
        <w:t>现行</w:t>
      </w:r>
      <w:r>
        <w:rPr>
          <w:rFonts w:hint="eastAsia"/>
        </w:rPr>
        <w:t>规划基本情况</w:t>
      </w:r>
    </w:p>
    <w:p w:rsidR="00B1518C" w:rsidRDefault="004D6500">
      <w:pPr>
        <w:ind w:firstLine="560"/>
      </w:pPr>
      <w:r>
        <w:rPr>
          <w:rFonts w:hint="eastAsia"/>
        </w:rPr>
        <w:t>《交口县土地利用总体规划（</w:t>
      </w:r>
      <w:r>
        <w:rPr>
          <w:rFonts w:hint="eastAsia"/>
        </w:rPr>
        <w:t>2006-2020</w:t>
      </w:r>
      <w:r>
        <w:rPr>
          <w:rFonts w:hint="eastAsia"/>
        </w:rPr>
        <w:t>年）》于</w:t>
      </w:r>
      <w:r>
        <w:rPr>
          <w:rFonts w:hint="eastAsia"/>
        </w:rPr>
        <w:t>2012</w:t>
      </w:r>
      <w:r>
        <w:rPr>
          <w:rFonts w:hint="eastAsia"/>
        </w:rPr>
        <w:t>年编制完成，并经山西省人民政府《关于吕梁市柳林县等十三个县（市、区）土地利用总体规划（</w:t>
      </w:r>
      <w:r>
        <w:rPr>
          <w:rFonts w:hint="eastAsia"/>
        </w:rPr>
        <w:t>2006-2020</w:t>
      </w:r>
      <w:r>
        <w:rPr>
          <w:rFonts w:hint="eastAsia"/>
        </w:rPr>
        <w:t>年）的批复》（晋政函〔</w:t>
      </w:r>
      <w:r>
        <w:rPr>
          <w:rFonts w:hint="eastAsia"/>
        </w:rPr>
        <w:t>2012</w:t>
      </w:r>
      <w:r>
        <w:rPr>
          <w:rFonts w:hint="eastAsia"/>
        </w:rPr>
        <w:t>〕</w:t>
      </w:r>
      <w:r>
        <w:rPr>
          <w:rFonts w:hint="eastAsia"/>
        </w:rPr>
        <w:t>78</w:t>
      </w:r>
      <w:r>
        <w:rPr>
          <w:rFonts w:hint="eastAsia"/>
        </w:rPr>
        <w:t>号）批准实施。各项指标情况如下：</w:t>
      </w:r>
    </w:p>
    <w:p w:rsidR="00B1518C" w:rsidRDefault="004D6500">
      <w:pPr>
        <w:pStyle w:val="4"/>
        <w:ind w:firstLine="562"/>
      </w:pPr>
      <w:r>
        <w:rPr>
          <w:rFonts w:hint="eastAsia"/>
        </w:rPr>
        <w:lastRenderedPageBreak/>
        <w:t>（</w:t>
      </w:r>
      <w:r>
        <w:rPr>
          <w:rFonts w:hint="eastAsia"/>
        </w:rPr>
        <w:t>1</w:t>
      </w:r>
      <w:r>
        <w:rPr>
          <w:rFonts w:hint="eastAsia"/>
        </w:rPr>
        <w:t>）各类用地目标</w:t>
      </w:r>
      <w:r>
        <w:rPr>
          <w:rFonts w:hint="eastAsia"/>
        </w:rPr>
        <w:t>/</w:t>
      </w:r>
      <w:r>
        <w:rPr>
          <w:rFonts w:hint="eastAsia"/>
        </w:rPr>
        <w:t>指标</w:t>
      </w:r>
    </w:p>
    <w:p w:rsidR="00B1518C" w:rsidRDefault="004D6500">
      <w:pPr>
        <w:ind w:firstLine="560"/>
      </w:pPr>
      <w:r>
        <w:t>规划期内耕地保有量不低于</w:t>
      </w:r>
      <w:r>
        <w:rPr>
          <w:bCs/>
        </w:rPr>
        <w:t>29236.</w:t>
      </w:r>
      <w:r>
        <w:rPr>
          <w:rFonts w:hint="eastAsia"/>
          <w:bCs/>
        </w:rPr>
        <w:t>59</w:t>
      </w:r>
      <w:r>
        <w:t>公顷</w:t>
      </w:r>
      <w:r>
        <w:rPr>
          <w:rFonts w:hint="eastAsia"/>
        </w:rPr>
        <w:t>；</w:t>
      </w:r>
      <w:r>
        <w:t>确保规划期间基本农田面积不低于</w:t>
      </w:r>
      <w:r>
        <w:t>22427.52</w:t>
      </w:r>
      <w:r>
        <w:t>公顷。</w:t>
      </w:r>
    </w:p>
    <w:p w:rsidR="00B1518C" w:rsidRDefault="004D6500">
      <w:pPr>
        <w:ind w:firstLine="560"/>
      </w:pPr>
      <w:r>
        <w:t>到</w:t>
      </w:r>
      <w:r>
        <w:t>2020</w:t>
      </w:r>
      <w:r>
        <w:t>年建设用地总规模控制在</w:t>
      </w:r>
      <w:r>
        <w:t>3792.30</w:t>
      </w:r>
      <w:r>
        <w:t>公顷以内，城乡建设用地总规模控制在</w:t>
      </w:r>
      <w:r>
        <w:rPr>
          <w:bCs/>
        </w:rPr>
        <w:t>3316.23</w:t>
      </w:r>
      <w:r>
        <w:t>公顷以内，城镇工矿用地控制在</w:t>
      </w:r>
      <w:r>
        <w:t>1117.65</w:t>
      </w:r>
      <w:r>
        <w:t>公顷以内</w:t>
      </w:r>
      <w:r>
        <w:rPr>
          <w:rFonts w:hint="eastAsia"/>
        </w:rPr>
        <w:t>，交通水利及其他建设用地规模为</w:t>
      </w:r>
      <w:r>
        <w:rPr>
          <w:rFonts w:hint="eastAsia"/>
        </w:rPr>
        <w:t>476.07</w:t>
      </w:r>
      <w:r>
        <w:rPr>
          <w:rFonts w:hint="eastAsia"/>
        </w:rPr>
        <w:t>公顷。</w:t>
      </w:r>
    </w:p>
    <w:p w:rsidR="00B1518C" w:rsidRDefault="004D6500">
      <w:pPr>
        <w:pStyle w:val="4"/>
        <w:ind w:firstLine="562"/>
      </w:pPr>
      <w:r>
        <w:rPr>
          <w:rFonts w:hint="eastAsia"/>
        </w:rPr>
        <w:t>（</w:t>
      </w:r>
      <w:r>
        <w:rPr>
          <w:rFonts w:hint="eastAsia"/>
        </w:rPr>
        <w:t>2</w:t>
      </w:r>
      <w:r>
        <w:rPr>
          <w:rFonts w:hint="eastAsia"/>
        </w:rPr>
        <w:t>）新增建设用地指标</w:t>
      </w:r>
    </w:p>
    <w:p w:rsidR="00B1518C" w:rsidRDefault="004D6500">
      <w:pPr>
        <w:ind w:firstLine="560"/>
      </w:pPr>
      <w:r>
        <w:t>规划期内新增建设用地控制在</w:t>
      </w:r>
      <w:r>
        <w:t>645.73</w:t>
      </w:r>
      <w:r>
        <w:t>公顷，其中，落实市下达指标</w:t>
      </w:r>
      <w:r>
        <w:t>461.23</w:t>
      </w:r>
      <w:r>
        <w:t>公顷，</w:t>
      </w:r>
      <w:r>
        <w:rPr>
          <w:rFonts w:hint="eastAsia"/>
        </w:rPr>
        <w:t>挂钩类</w:t>
      </w:r>
      <w:r>
        <w:t>指标</w:t>
      </w:r>
      <w:r>
        <w:t>170.77</w:t>
      </w:r>
      <w:r>
        <w:t>公顷</w:t>
      </w:r>
      <w:r>
        <w:rPr>
          <w:rFonts w:hint="eastAsia"/>
        </w:rPr>
        <w:t>，矿业用地整合类新增指标</w:t>
      </w:r>
      <w:r>
        <w:rPr>
          <w:rFonts w:hint="eastAsia"/>
        </w:rPr>
        <w:t>13.73</w:t>
      </w:r>
      <w:r>
        <w:rPr>
          <w:rFonts w:hint="eastAsia"/>
        </w:rPr>
        <w:t>公顷</w:t>
      </w:r>
      <w:r>
        <w:t>。</w:t>
      </w:r>
    </w:p>
    <w:p w:rsidR="00B1518C" w:rsidRDefault="004D6500">
      <w:pPr>
        <w:pStyle w:val="4"/>
        <w:ind w:firstLine="562"/>
      </w:pPr>
      <w:r>
        <w:rPr>
          <w:rFonts w:hint="eastAsia"/>
        </w:rPr>
        <w:t>（</w:t>
      </w:r>
      <w:r>
        <w:rPr>
          <w:rFonts w:hint="eastAsia"/>
        </w:rPr>
        <w:t>3</w:t>
      </w:r>
      <w:r>
        <w:rPr>
          <w:rFonts w:hint="eastAsia"/>
        </w:rPr>
        <w:t>）土地整治安排</w:t>
      </w:r>
    </w:p>
    <w:p w:rsidR="00B1518C" w:rsidRDefault="004D6500">
      <w:pPr>
        <w:ind w:firstLine="560"/>
      </w:pPr>
      <w:r>
        <w:t>至</w:t>
      </w:r>
      <w:r>
        <w:t>2020</w:t>
      </w:r>
      <w:r>
        <w:t>年，土地整治规模达到</w:t>
      </w:r>
      <w:r>
        <w:t xml:space="preserve">5073.71 </w:t>
      </w:r>
      <w:r>
        <w:t>公顷，补充耕地</w:t>
      </w:r>
      <w:r>
        <w:t>3118.47</w:t>
      </w:r>
      <w:r>
        <w:t>公顷。其中土地开发规模达到</w:t>
      </w:r>
      <w:r>
        <w:t>3314.58</w:t>
      </w:r>
      <w:r>
        <w:t>公顷、补充耕地</w:t>
      </w:r>
      <w:r>
        <w:t>2175.30</w:t>
      </w:r>
      <w:r>
        <w:t>公顷；土地复垦规模达到</w:t>
      </w:r>
      <w:r>
        <w:t>1184.8</w:t>
      </w:r>
      <w:r>
        <w:t>公顷，补充耕地</w:t>
      </w:r>
      <w:r>
        <w:t>908.33</w:t>
      </w:r>
      <w:r>
        <w:t>公顷；农用地整理规模达到</w:t>
      </w:r>
      <w:r>
        <w:t>574.29</w:t>
      </w:r>
      <w:r>
        <w:t>公顷，补充耕地</w:t>
      </w:r>
      <w:r>
        <w:t>34.84</w:t>
      </w:r>
      <w:r>
        <w:t>公顷。</w:t>
      </w:r>
    </w:p>
    <w:p w:rsidR="00B1518C" w:rsidRDefault="004D6500">
      <w:pPr>
        <w:pStyle w:val="4"/>
        <w:ind w:firstLine="562"/>
      </w:pPr>
      <w:r>
        <w:rPr>
          <w:rFonts w:hint="eastAsia"/>
        </w:rPr>
        <w:t>（</w:t>
      </w:r>
      <w:r>
        <w:rPr>
          <w:rFonts w:hint="eastAsia"/>
        </w:rPr>
        <w:t>4</w:t>
      </w:r>
      <w:r>
        <w:rPr>
          <w:rFonts w:hint="eastAsia"/>
        </w:rPr>
        <w:t>）土地用途区和建设用地管制区</w:t>
      </w:r>
    </w:p>
    <w:p w:rsidR="00B1518C" w:rsidRDefault="004D6500">
      <w:pPr>
        <w:ind w:firstLine="560"/>
      </w:pPr>
      <w:r>
        <w:t>规划</w:t>
      </w:r>
      <w:r>
        <w:rPr>
          <w:kern w:val="0"/>
          <w:szCs w:val="20"/>
        </w:rPr>
        <w:t>至</w:t>
      </w:r>
      <w:r>
        <w:rPr>
          <w:kern w:val="0"/>
          <w:szCs w:val="20"/>
        </w:rPr>
        <w:t>2020</w:t>
      </w:r>
      <w:r>
        <w:rPr>
          <w:kern w:val="0"/>
          <w:szCs w:val="20"/>
        </w:rPr>
        <w:t>年，</w:t>
      </w:r>
      <w:r>
        <w:rPr>
          <w:rFonts w:hint="eastAsia"/>
          <w:kern w:val="0"/>
          <w:szCs w:val="20"/>
        </w:rPr>
        <w:t>本县</w:t>
      </w:r>
      <w:r>
        <w:t>基本农田保护区面积为</w:t>
      </w:r>
      <w:r>
        <w:t>26811.96</w:t>
      </w:r>
      <w:r>
        <w:t>公顷、一般农地区面积为</w:t>
      </w:r>
      <w:r>
        <w:t>8112.75</w:t>
      </w:r>
      <w:r>
        <w:t>公顷</w:t>
      </w:r>
      <w:r>
        <w:rPr>
          <w:rFonts w:hint="eastAsia"/>
        </w:rPr>
        <w:t>、</w:t>
      </w:r>
      <w:r>
        <w:t>林业用地区面积</w:t>
      </w:r>
      <w:r>
        <w:rPr>
          <w:rFonts w:hint="eastAsia"/>
        </w:rPr>
        <w:t>为</w:t>
      </w:r>
      <w:r>
        <w:t>73691.66</w:t>
      </w:r>
      <w:r>
        <w:t>公顷</w:t>
      </w:r>
      <w:r>
        <w:rPr>
          <w:rFonts w:hint="eastAsia"/>
        </w:rPr>
        <w:t>、</w:t>
      </w:r>
      <w:r>
        <w:t>牧业用地区面积为</w:t>
      </w:r>
      <w:r>
        <w:t>11.02</w:t>
      </w:r>
      <w:r>
        <w:t>公顷</w:t>
      </w:r>
      <w:r>
        <w:rPr>
          <w:rFonts w:hint="eastAsia"/>
        </w:rPr>
        <w:t>、</w:t>
      </w:r>
      <w:r>
        <w:t>城镇村建设用地区面积为</w:t>
      </w:r>
      <w:r>
        <w:t>3178.16</w:t>
      </w:r>
      <w:r>
        <w:t>公顷</w:t>
      </w:r>
      <w:r>
        <w:rPr>
          <w:rFonts w:hint="eastAsia"/>
        </w:rPr>
        <w:t>、</w:t>
      </w:r>
      <w:r>
        <w:t>独立工矿区面积</w:t>
      </w:r>
      <w:r>
        <w:rPr>
          <w:rFonts w:hint="eastAsia"/>
        </w:rPr>
        <w:t>为</w:t>
      </w:r>
      <w:r>
        <w:t>363.67</w:t>
      </w:r>
      <w:r>
        <w:t>公顷</w:t>
      </w:r>
      <w:r>
        <w:rPr>
          <w:rFonts w:hint="eastAsia"/>
        </w:rPr>
        <w:t>、</w:t>
      </w:r>
      <w:r>
        <w:rPr>
          <w:kern w:val="0"/>
          <w:szCs w:val="20"/>
        </w:rPr>
        <w:t>风景旅游用地区面积为</w:t>
      </w:r>
      <w:r>
        <w:rPr>
          <w:kern w:val="0"/>
          <w:szCs w:val="20"/>
        </w:rPr>
        <w:t>9.72</w:t>
      </w:r>
      <w:r>
        <w:rPr>
          <w:kern w:val="0"/>
          <w:szCs w:val="20"/>
        </w:rPr>
        <w:t>公顷</w:t>
      </w:r>
      <w:r>
        <w:rPr>
          <w:rFonts w:hint="eastAsia"/>
          <w:kern w:val="0"/>
          <w:szCs w:val="20"/>
        </w:rPr>
        <w:t>、</w:t>
      </w:r>
      <w:r>
        <w:t>生态环境安全控制区面积为</w:t>
      </w:r>
      <w:r>
        <w:t>112.97</w:t>
      </w:r>
      <w:r>
        <w:t>公顷</w:t>
      </w:r>
      <w:r>
        <w:rPr>
          <w:rFonts w:hint="eastAsia"/>
        </w:rPr>
        <w:t>。</w:t>
      </w:r>
    </w:p>
    <w:p w:rsidR="00B1518C" w:rsidRDefault="004D6500">
      <w:pPr>
        <w:ind w:firstLine="560"/>
      </w:pPr>
      <w:r>
        <w:t>允许建设区面积</w:t>
      </w:r>
      <w:r>
        <w:rPr>
          <w:rFonts w:hint="eastAsia"/>
        </w:rPr>
        <w:t>为</w:t>
      </w:r>
      <w:r>
        <w:t>3541.87</w:t>
      </w:r>
      <w:r>
        <w:t>公顷</w:t>
      </w:r>
      <w:r>
        <w:rPr>
          <w:rFonts w:hint="eastAsia"/>
        </w:rPr>
        <w:t>、</w:t>
      </w:r>
      <w:r>
        <w:t>有条件建设区面积</w:t>
      </w:r>
      <w:r>
        <w:rPr>
          <w:rFonts w:hint="eastAsia"/>
        </w:rPr>
        <w:t>为</w:t>
      </w:r>
      <w:r>
        <w:t>8225.63</w:t>
      </w:r>
      <w:r>
        <w:t>公顷</w:t>
      </w:r>
      <w:r>
        <w:rPr>
          <w:rFonts w:hint="eastAsia"/>
        </w:rPr>
        <w:t>、</w:t>
      </w:r>
      <w:r>
        <w:t xml:space="preserve"> </w:t>
      </w:r>
      <w:r>
        <w:t>禁止建设</w:t>
      </w:r>
      <w:r>
        <w:rPr>
          <w:rFonts w:hint="eastAsia"/>
        </w:rPr>
        <w:t>区</w:t>
      </w:r>
      <w:r>
        <w:t>面积</w:t>
      </w:r>
      <w:r>
        <w:rPr>
          <w:rFonts w:hint="eastAsia"/>
        </w:rPr>
        <w:t>为</w:t>
      </w:r>
      <w:r>
        <w:t>13700.28</w:t>
      </w:r>
      <w:r>
        <w:rPr>
          <w:rFonts w:hint="eastAsia"/>
        </w:rPr>
        <w:t>公顷、</w:t>
      </w:r>
      <w:r>
        <w:t>限制建设区面积</w:t>
      </w:r>
      <w:r>
        <w:rPr>
          <w:rFonts w:hint="eastAsia"/>
        </w:rPr>
        <w:t>为</w:t>
      </w:r>
      <w:r>
        <w:t>100524.42</w:t>
      </w:r>
      <w:r>
        <w:t>公顷</w:t>
      </w:r>
      <w:r>
        <w:rPr>
          <w:rFonts w:hint="eastAsia"/>
        </w:rPr>
        <w:t>。</w:t>
      </w:r>
    </w:p>
    <w:p w:rsidR="00B1518C" w:rsidRDefault="004D6500">
      <w:pPr>
        <w:ind w:firstLine="560"/>
      </w:pPr>
      <w:r>
        <w:rPr>
          <w:rFonts w:hint="eastAsia"/>
        </w:rPr>
        <w:t>（</w:t>
      </w:r>
      <w:r>
        <w:rPr>
          <w:rFonts w:hint="eastAsia"/>
        </w:rPr>
        <w:t>5</w:t>
      </w:r>
      <w:r>
        <w:rPr>
          <w:rFonts w:hint="eastAsia"/>
        </w:rPr>
        <w:t>）中心城区</w:t>
      </w:r>
    </w:p>
    <w:p w:rsidR="00B1518C" w:rsidRDefault="004D6500">
      <w:pPr>
        <w:ind w:firstLine="560"/>
        <w:rPr>
          <w:kern w:val="0"/>
          <w:szCs w:val="20"/>
        </w:rPr>
      </w:pPr>
      <w:r>
        <w:t>规划</w:t>
      </w:r>
      <w:r>
        <w:rPr>
          <w:kern w:val="0"/>
          <w:szCs w:val="20"/>
        </w:rPr>
        <w:t>至</w:t>
      </w:r>
      <w:r>
        <w:rPr>
          <w:kern w:val="0"/>
          <w:szCs w:val="20"/>
        </w:rPr>
        <w:t>2020</w:t>
      </w:r>
      <w:r>
        <w:rPr>
          <w:kern w:val="0"/>
          <w:szCs w:val="20"/>
        </w:rPr>
        <w:t>年，新增建设用地为</w:t>
      </w:r>
      <w:r>
        <w:rPr>
          <w:kern w:val="0"/>
          <w:szCs w:val="20"/>
        </w:rPr>
        <w:t>98.33</w:t>
      </w:r>
      <w:r>
        <w:rPr>
          <w:kern w:val="0"/>
          <w:szCs w:val="20"/>
        </w:rPr>
        <w:t>公顷，新增占用耕地</w:t>
      </w:r>
      <w:r>
        <w:rPr>
          <w:kern w:val="0"/>
          <w:szCs w:val="20"/>
        </w:rPr>
        <w:t>31.45</w:t>
      </w:r>
      <w:r>
        <w:rPr>
          <w:kern w:val="0"/>
          <w:szCs w:val="20"/>
        </w:rPr>
        <w:t>公顷</w:t>
      </w:r>
      <w:r>
        <w:rPr>
          <w:rFonts w:hint="eastAsia"/>
          <w:kern w:val="0"/>
          <w:szCs w:val="20"/>
        </w:rPr>
        <w:t>，</w:t>
      </w:r>
      <w:r>
        <w:rPr>
          <w:kern w:val="0"/>
          <w:szCs w:val="20"/>
        </w:rPr>
        <w:t>中心城区建设用地规模为</w:t>
      </w:r>
      <w:r>
        <w:rPr>
          <w:kern w:val="0"/>
          <w:szCs w:val="20"/>
        </w:rPr>
        <w:t>394.67</w:t>
      </w:r>
      <w:r>
        <w:rPr>
          <w:kern w:val="0"/>
          <w:szCs w:val="20"/>
        </w:rPr>
        <w:t>公顷</w:t>
      </w:r>
      <w:r>
        <w:rPr>
          <w:rFonts w:hint="eastAsia"/>
          <w:kern w:val="0"/>
          <w:szCs w:val="20"/>
        </w:rPr>
        <w:t>。</w:t>
      </w:r>
    </w:p>
    <w:p w:rsidR="00B1518C" w:rsidRDefault="004D6500">
      <w:pPr>
        <w:pStyle w:val="3"/>
        <w:ind w:firstLine="280"/>
      </w:pPr>
      <w:r>
        <w:rPr>
          <w:rFonts w:hint="eastAsia"/>
        </w:rPr>
        <w:lastRenderedPageBreak/>
        <w:t>2、曾调整/修改情况及曾调整/修改后主要用地指标/目标情况</w:t>
      </w:r>
    </w:p>
    <w:p w:rsidR="00B1518C" w:rsidRDefault="004D6500">
      <w:pPr>
        <w:ind w:firstLine="560"/>
        <w:rPr>
          <w:lang w:val="zh-CN"/>
        </w:rPr>
      </w:pPr>
      <w:r>
        <w:rPr>
          <w:rFonts w:hint="eastAsia"/>
          <w:lang w:val="zh-CN"/>
        </w:rPr>
        <w:t>依据《山西省国土资源厅关于追加水利工程项目规划指标的通知》（晋国土资函〔</w:t>
      </w:r>
      <w:r>
        <w:rPr>
          <w:rFonts w:hint="eastAsia"/>
          <w:lang w:val="zh-CN"/>
        </w:rPr>
        <w:t>2015</w:t>
      </w:r>
      <w:r>
        <w:rPr>
          <w:rFonts w:hint="eastAsia"/>
          <w:lang w:val="zh-CN"/>
        </w:rPr>
        <w:t>〕</w:t>
      </w:r>
      <w:r>
        <w:rPr>
          <w:rFonts w:hint="eastAsia"/>
          <w:lang w:val="zh-CN"/>
        </w:rPr>
        <w:t>232</w:t>
      </w:r>
      <w:r>
        <w:rPr>
          <w:rFonts w:hint="eastAsia"/>
          <w:lang w:val="zh-CN"/>
        </w:rPr>
        <w:t>）</w:t>
      </w:r>
      <w:r>
        <w:rPr>
          <w:rFonts w:hint="eastAsia"/>
        </w:rPr>
        <w:t>和</w:t>
      </w:r>
      <w:r>
        <w:rPr>
          <w:rFonts w:hint="eastAsia"/>
          <w:lang w:val="zh-CN"/>
        </w:rPr>
        <w:t>《山西省国土资源厅关于</w:t>
      </w:r>
      <w:r>
        <w:rPr>
          <w:rFonts w:hint="eastAsia"/>
        </w:rPr>
        <w:t>调整和</w:t>
      </w:r>
      <w:r>
        <w:rPr>
          <w:rFonts w:hint="eastAsia"/>
          <w:lang w:val="zh-CN"/>
        </w:rPr>
        <w:t>追加水利工程项目规划指标的通知》（晋国土资函〔</w:t>
      </w:r>
      <w:r>
        <w:rPr>
          <w:rFonts w:hint="eastAsia"/>
          <w:lang w:val="zh-CN"/>
        </w:rPr>
        <w:t>201</w:t>
      </w:r>
      <w:r>
        <w:rPr>
          <w:rFonts w:hint="eastAsia"/>
        </w:rPr>
        <w:t>1</w:t>
      </w:r>
      <w:r>
        <w:rPr>
          <w:rFonts w:hint="eastAsia"/>
          <w:lang w:val="zh-CN"/>
        </w:rPr>
        <w:t>〕</w:t>
      </w:r>
      <w:r>
        <w:rPr>
          <w:rFonts w:hint="eastAsia"/>
        </w:rPr>
        <w:t>118</w:t>
      </w:r>
      <w:r>
        <w:rPr>
          <w:rFonts w:hint="eastAsia"/>
        </w:rPr>
        <w:t>号</w:t>
      </w:r>
      <w:r>
        <w:rPr>
          <w:rFonts w:hint="eastAsia"/>
          <w:lang w:val="zh-CN"/>
        </w:rPr>
        <w:t>），上级给本县</w:t>
      </w:r>
      <w:r>
        <w:rPr>
          <w:rFonts w:hint="eastAsia"/>
        </w:rPr>
        <w:t>净</w:t>
      </w:r>
      <w:r>
        <w:rPr>
          <w:rFonts w:hint="eastAsia"/>
          <w:lang w:val="zh-CN"/>
        </w:rPr>
        <w:t>追加的规划新增水利建设用地指标为</w:t>
      </w:r>
      <w:r>
        <w:rPr>
          <w:lang w:val="zh-CN"/>
        </w:rPr>
        <w:t>30.24</w:t>
      </w:r>
      <w:r>
        <w:rPr>
          <w:rFonts w:hint="eastAsia"/>
          <w:lang w:val="zh-CN"/>
        </w:rPr>
        <w:t>公顷，用于小水库更新</w:t>
      </w:r>
      <w:r>
        <w:rPr>
          <w:rFonts w:hint="eastAsia"/>
        </w:rPr>
        <w:t>和引黄工程建设</w:t>
      </w:r>
      <w:r>
        <w:rPr>
          <w:rFonts w:hint="eastAsia"/>
          <w:lang w:val="zh-CN"/>
        </w:rPr>
        <w:t>。</w:t>
      </w:r>
    </w:p>
    <w:p w:rsidR="00B1518C" w:rsidRDefault="004D6500">
      <w:pPr>
        <w:ind w:firstLine="560"/>
        <w:rPr>
          <w:lang w:val="zh-CN"/>
        </w:rPr>
      </w:pPr>
      <w:r>
        <w:rPr>
          <w:rFonts w:hint="eastAsia"/>
          <w:lang w:val="zh-CN"/>
        </w:rPr>
        <w:t>调整后基本农田保护面积以及土地整治规模等目标</w:t>
      </w:r>
      <w:r>
        <w:rPr>
          <w:rFonts w:hint="eastAsia"/>
          <w:lang w:val="zh-CN"/>
        </w:rPr>
        <w:t>/</w:t>
      </w:r>
      <w:r>
        <w:rPr>
          <w:rFonts w:hint="eastAsia"/>
          <w:lang w:val="zh-CN"/>
        </w:rPr>
        <w:t>指标不发生变化，建设用地规模和新增指标发生变化，具体调整为：到</w:t>
      </w:r>
      <w:r>
        <w:rPr>
          <w:rFonts w:hint="eastAsia"/>
          <w:lang w:val="zh-CN"/>
        </w:rPr>
        <w:t>2020</w:t>
      </w:r>
      <w:r>
        <w:rPr>
          <w:rFonts w:hint="eastAsia"/>
          <w:lang w:val="zh-CN"/>
        </w:rPr>
        <w:t>年耕地保有量</w:t>
      </w:r>
      <w:r>
        <w:rPr>
          <w:rFonts w:hint="eastAsia"/>
        </w:rPr>
        <w:t>不低于</w:t>
      </w:r>
      <w:r>
        <w:rPr>
          <w:rFonts w:hint="eastAsia"/>
        </w:rPr>
        <w:t>29230.81</w:t>
      </w:r>
      <w:r>
        <w:rPr>
          <w:rFonts w:hint="eastAsia"/>
        </w:rPr>
        <w:t>公顷，</w:t>
      </w:r>
      <w:r>
        <w:rPr>
          <w:rFonts w:hint="eastAsia"/>
          <w:lang w:val="zh-CN"/>
        </w:rPr>
        <w:t>建设用地总规模控制在</w:t>
      </w:r>
      <w:r>
        <w:rPr>
          <w:lang w:val="zh-CN"/>
        </w:rPr>
        <w:t>3822.54</w:t>
      </w:r>
      <w:r>
        <w:rPr>
          <w:rFonts w:hint="eastAsia"/>
          <w:lang w:val="zh-CN"/>
        </w:rPr>
        <w:t>公顷以内，城乡建设用地总规模控制在</w:t>
      </w:r>
      <w:r>
        <w:rPr>
          <w:rFonts w:hint="eastAsia"/>
          <w:lang w:val="zh-CN"/>
        </w:rPr>
        <w:t>3316.23</w:t>
      </w:r>
      <w:r>
        <w:rPr>
          <w:rFonts w:hint="eastAsia"/>
          <w:lang w:val="zh-CN"/>
        </w:rPr>
        <w:t>公顷以内，城镇工矿用地控制在</w:t>
      </w:r>
      <w:r>
        <w:rPr>
          <w:rFonts w:hint="eastAsia"/>
          <w:lang w:val="zh-CN"/>
        </w:rPr>
        <w:t>1117.65</w:t>
      </w:r>
      <w:r>
        <w:rPr>
          <w:rFonts w:hint="eastAsia"/>
          <w:lang w:val="zh-CN"/>
        </w:rPr>
        <w:t>公顷以内，交通水利及其他建设用地规模为</w:t>
      </w:r>
      <w:r>
        <w:rPr>
          <w:lang w:val="zh-CN"/>
        </w:rPr>
        <w:t>506.31</w:t>
      </w:r>
      <w:r>
        <w:rPr>
          <w:rFonts w:hint="eastAsia"/>
          <w:lang w:val="zh-CN"/>
        </w:rPr>
        <w:t>公顷。规划期内新增建设用地控制在</w:t>
      </w:r>
      <w:r>
        <w:rPr>
          <w:lang w:val="zh-CN"/>
        </w:rPr>
        <w:t>675.97</w:t>
      </w:r>
      <w:r>
        <w:rPr>
          <w:rFonts w:hint="eastAsia"/>
          <w:lang w:val="zh-CN"/>
        </w:rPr>
        <w:t>公顷，其中，落实市下达指标</w:t>
      </w:r>
      <w:r>
        <w:rPr>
          <w:lang w:val="zh-CN"/>
        </w:rPr>
        <w:t>491.47</w:t>
      </w:r>
      <w:r>
        <w:rPr>
          <w:rFonts w:hint="eastAsia"/>
          <w:lang w:val="zh-CN"/>
        </w:rPr>
        <w:t>公顷，挂钩类</w:t>
      </w:r>
      <w:r>
        <w:t>指标</w:t>
      </w:r>
      <w:r>
        <w:t>170.77</w:t>
      </w:r>
      <w:r>
        <w:t>公顷</w:t>
      </w:r>
      <w:r>
        <w:rPr>
          <w:rFonts w:hint="eastAsia"/>
        </w:rPr>
        <w:t>，矿业用地整合类新增指标</w:t>
      </w:r>
      <w:r>
        <w:rPr>
          <w:rFonts w:hint="eastAsia"/>
        </w:rPr>
        <w:t>13.73</w:t>
      </w:r>
      <w:r>
        <w:rPr>
          <w:rFonts w:hint="eastAsia"/>
        </w:rPr>
        <w:t>公顷</w:t>
      </w:r>
      <w:r>
        <w:t>。</w:t>
      </w:r>
    </w:p>
    <w:p w:rsidR="00B1518C" w:rsidRDefault="004D6500">
      <w:pPr>
        <w:pStyle w:val="3"/>
        <w:ind w:firstLine="280"/>
      </w:pPr>
      <w:r>
        <w:t>3</w:t>
      </w:r>
      <w:r>
        <w:rPr>
          <w:rFonts w:hint="eastAsia"/>
        </w:rPr>
        <w:t>、</w:t>
      </w:r>
      <w:r>
        <w:rPr>
          <w:rFonts w:hint="eastAsia"/>
          <w:lang w:val="en-US"/>
        </w:rPr>
        <w:t>现行</w:t>
      </w:r>
      <w:r>
        <w:rPr>
          <w:rFonts w:hint="eastAsia"/>
        </w:rPr>
        <w:t>规划指标实施情况</w:t>
      </w:r>
    </w:p>
    <w:p w:rsidR="00B1518C" w:rsidRDefault="004D6500">
      <w:pPr>
        <w:pStyle w:val="4"/>
        <w:ind w:firstLine="562"/>
      </w:pPr>
      <w:r>
        <w:rPr>
          <w:rFonts w:hint="eastAsia"/>
        </w:rPr>
        <w:t>（</w:t>
      </w:r>
      <w:r>
        <w:rPr>
          <w:rFonts w:hint="eastAsia"/>
        </w:rPr>
        <w:t>1</w:t>
      </w:r>
      <w:r>
        <w:rPr>
          <w:rFonts w:hint="eastAsia"/>
        </w:rPr>
        <w:t>）</w:t>
      </w:r>
      <w:r>
        <w:t>耕地保护情况</w:t>
      </w:r>
    </w:p>
    <w:p w:rsidR="00B1518C" w:rsidRDefault="004D6500">
      <w:pPr>
        <w:ind w:firstLine="560"/>
      </w:pPr>
      <w:r>
        <w:rPr>
          <w:rFonts w:hint="eastAsia"/>
        </w:rPr>
        <w:t>现行规划至</w:t>
      </w:r>
      <w:r>
        <w:t>2020</w:t>
      </w:r>
      <w:r>
        <w:t>年</w:t>
      </w:r>
      <w:r>
        <w:rPr>
          <w:rFonts w:hint="eastAsia"/>
        </w:rPr>
        <w:t>全县的耕地保有量</w:t>
      </w:r>
      <w:r>
        <w:t>目标为</w:t>
      </w:r>
      <w:r>
        <w:rPr>
          <w:rFonts w:hint="eastAsia"/>
        </w:rPr>
        <w:t>29230.81</w:t>
      </w:r>
      <w:r>
        <w:t>公顷，主要以旱地为主。截至</w:t>
      </w:r>
      <w:r>
        <w:t>2015</w:t>
      </w:r>
      <w:r>
        <w:t>年</w:t>
      </w:r>
      <w:r>
        <w:rPr>
          <w:rFonts w:hint="eastAsia"/>
        </w:rPr>
        <w:t>底</w:t>
      </w:r>
      <w:r>
        <w:t>，全县耕地面积为</w:t>
      </w:r>
      <w:r>
        <w:rPr>
          <w:rFonts w:hint="eastAsia"/>
        </w:rPr>
        <w:t>26387.71</w:t>
      </w:r>
      <w:r>
        <w:t>公顷，比规划目标</w:t>
      </w:r>
      <w:r>
        <w:rPr>
          <w:rFonts w:hint="eastAsia"/>
        </w:rPr>
        <w:t>少</w:t>
      </w:r>
      <w:r>
        <w:rPr>
          <w:rFonts w:hint="eastAsia"/>
        </w:rPr>
        <w:t>2843.10</w:t>
      </w:r>
      <w:r>
        <w:t>公顷，执行率为</w:t>
      </w:r>
      <w:r>
        <w:rPr>
          <w:rFonts w:hint="eastAsia"/>
        </w:rPr>
        <w:t>90.27</w:t>
      </w:r>
      <w:r>
        <w:t>%</w:t>
      </w:r>
      <w:r>
        <w:rPr>
          <w:rFonts w:hint="eastAsia"/>
        </w:rPr>
        <w:t>。</w:t>
      </w:r>
    </w:p>
    <w:p w:rsidR="00B1518C" w:rsidRDefault="004D6500">
      <w:pPr>
        <w:ind w:firstLine="560"/>
      </w:pPr>
      <w:r>
        <w:rPr>
          <w:rFonts w:hint="eastAsia"/>
        </w:rPr>
        <w:t>根据现行规划，</w:t>
      </w:r>
      <w:r>
        <w:rPr>
          <w:rFonts w:hint="eastAsia"/>
        </w:rPr>
        <w:t>2006-2020</w:t>
      </w:r>
      <w:r>
        <w:rPr>
          <w:rFonts w:hint="eastAsia"/>
        </w:rPr>
        <w:t>年间，年均土地整理补充耕地面积为为</w:t>
      </w:r>
      <w:r>
        <w:rPr>
          <w:rFonts w:hint="eastAsia"/>
        </w:rPr>
        <w:t>207.90</w:t>
      </w:r>
      <w:r>
        <w:rPr>
          <w:rFonts w:hint="eastAsia"/>
        </w:rPr>
        <w:t>公顷，年均新增建设用地占耕地面积为</w:t>
      </w:r>
      <w:r>
        <w:rPr>
          <w:rFonts w:hint="eastAsia"/>
        </w:rPr>
        <w:t>17.70</w:t>
      </w:r>
      <w:r>
        <w:rPr>
          <w:rFonts w:hint="eastAsia"/>
        </w:rPr>
        <w:t>公顷。</w:t>
      </w:r>
      <w:r>
        <w:rPr>
          <w:rFonts w:hint="eastAsia"/>
        </w:rPr>
        <w:t>2006-2015</w:t>
      </w:r>
      <w:r>
        <w:rPr>
          <w:rFonts w:hint="eastAsia"/>
        </w:rPr>
        <w:t>年间，年均土地整理补充耕地面积为</w:t>
      </w:r>
      <w:r>
        <w:rPr>
          <w:rFonts w:hint="eastAsia"/>
        </w:rPr>
        <w:t>14.27</w:t>
      </w:r>
      <w:r>
        <w:rPr>
          <w:rFonts w:hint="eastAsia"/>
        </w:rPr>
        <w:t>公顷，年均新增建设用地占耕地面积为</w:t>
      </w:r>
      <w:r>
        <w:rPr>
          <w:rFonts w:hint="eastAsia"/>
        </w:rPr>
        <w:t>7.03</w:t>
      </w:r>
      <w:r>
        <w:rPr>
          <w:rFonts w:hint="eastAsia"/>
        </w:rPr>
        <w:t>公顷。由于</w:t>
      </w:r>
      <w:r>
        <w:rPr>
          <w:rFonts w:hint="eastAsia"/>
        </w:rPr>
        <w:t>2006-2015</w:t>
      </w:r>
      <w:r>
        <w:rPr>
          <w:rFonts w:hint="eastAsia"/>
        </w:rPr>
        <w:t>年间土地整治补充耕地平均速度低于现行规划要求，导致耕地保护任务无法完成。</w:t>
      </w:r>
    </w:p>
    <w:p w:rsidR="00B1518C" w:rsidRDefault="004D6500">
      <w:pPr>
        <w:pStyle w:val="4"/>
        <w:ind w:firstLine="562"/>
      </w:pPr>
      <w:r>
        <w:rPr>
          <w:rFonts w:hint="eastAsia"/>
        </w:rPr>
        <w:t>（</w:t>
      </w:r>
      <w:r>
        <w:rPr>
          <w:rFonts w:hint="eastAsia"/>
        </w:rPr>
        <w:t>2</w:t>
      </w:r>
      <w:r>
        <w:rPr>
          <w:rFonts w:hint="eastAsia"/>
        </w:rPr>
        <w:t>）基本农田保护任务执行情况</w:t>
      </w:r>
    </w:p>
    <w:p w:rsidR="00B1518C" w:rsidRDefault="004D6500">
      <w:pPr>
        <w:ind w:firstLine="560"/>
      </w:pPr>
      <w:r>
        <w:rPr>
          <w:rFonts w:hint="eastAsia"/>
        </w:rPr>
        <w:t>现行规划市级下达的全县的基本农田保护任务为</w:t>
      </w:r>
      <w:r>
        <w:rPr>
          <w:rFonts w:hint="eastAsia"/>
        </w:rPr>
        <w:t>22200</w:t>
      </w:r>
      <w:r>
        <w:rPr>
          <w:rFonts w:hint="eastAsia"/>
        </w:rPr>
        <w:t>公顷。截至</w:t>
      </w:r>
      <w:r>
        <w:rPr>
          <w:rFonts w:hint="eastAsia"/>
        </w:rPr>
        <w:t>2015</w:t>
      </w:r>
      <w:r>
        <w:rPr>
          <w:rFonts w:hint="eastAsia"/>
        </w:rPr>
        <w:t>年底，全县基本农田保护面积为</w:t>
      </w:r>
      <w:r>
        <w:rPr>
          <w:rFonts w:hint="eastAsia"/>
        </w:rPr>
        <w:t>22427.52</w:t>
      </w:r>
      <w:r>
        <w:rPr>
          <w:rFonts w:hint="eastAsia"/>
        </w:rPr>
        <w:t>公顷，比规划目标多</w:t>
      </w:r>
      <w:r>
        <w:rPr>
          <w:rFonts w:hint="eastAsia"/>
        </w:rPr>
        <w:t>227.52</w:t>
      </w:r>
      <w:r>
        <w:rPr>
          <w:rFonts w:hint="eastAsia"/>
        </w:rPr>
        <w:lastRenderedPageBreak/>
        <w:t>公顷（作为基本农田预留区，用于选址不确定项目占用基本农田）；规划实施期间新增建设项目均未占用基本农田，基本农田保护执行程度为</w:t>
      </w:r>
      <w:r>
        <w:rPr>
          <w:rFonts w:hint="eastAsia"/>
        </w:rPr>
        <w:t>100.00%</w:t>
      </w:r>
      <w:r>
        <w:rPr>
          <w:rFonts w:hint="eastAsia"/>
        </w:rPr>
        <w:t>。</w:t>
      </w:r>
    </w:p>
    <w:p w:rsidR="00B1518C" w:rsidRDefault="004D6500">
      <w:pPr>
        <w:pStyle w:val="4"/>
        <w:ind w:firstLine="562"/>
      </w:pPr>
      <w:r>
        <w:rPr>
          <w:rFonts w:hint="eastAsia"/>
        </w:rPr>
        <w:t>（</w:t>
      </w:r>
      <w:r>
        <w:rPr>
          <w:rFonts w:hint="eastAsia"/>
        </w:rPr>
        <w:t>3</w:t>
      </w:r>
      <w:r>
        <w:rPr>
          <w:rFonts w:hint="eastAsia"/>
        </w:rPr>
        <w:t>）新增建设用地指标</w:t>
      </w:r>
    </w:p>
    <w:p w:rsidR="00B1518C" w:rsidRDefault="004D6500">
      <w:pPr>
        <w:ind w:firstLine="560"/>
      </w:pPr>
      <w:r>
        <w:rPr>
          <w:rFonts w:hint="eastAsia"/>
        </w:rPr>
        <w:t>现行规划至</w:t>
      </w:r>
      <w:r>
        <w:rPr>
          <w:rFonts w:hint="eastAsia"/>
        </w:rPr>
        <w:t>2020</w:t>
      </w:r>
      <w:r>
        <w:rPr>
          <w:rFonts w:hint="eastAsia"/>
        </w:rPr>
        <w:t>年全县安排新增建设用地指标</w:t>
      </w:r>
      <w:r>
        <w:t>675.97</w:t>
      </w:r>
      <w:r>
        <w:rPr>
          <w:rFonts w:hint="eastAsia"/>
        </w:rPr>
        <w:t>公顷（其中</w:t>
      </w:r>
      <w:r>
        <w:rPr>
          <w:rFonts w:hint="eastAsia"/>
        </w:rPr>
        <w:t>2006-2009</w:t>
      </w:r>
      <w:r>
        <w:rPr>
          <w:rFonts w:hint="eastAsia"/>
        </w:rPr>
        <w:t>年为</w:t>
      </w:r>
      <w:r>
        <w:rPr>
          <w:rFonts w:hint="eastAsia"/>
        </w:rPr>
        <w:t>195.07</w:t>
      </w:r>
      <w:r>
        <w:rPr>
          <w:rFonts w:hint="eastAsia"/>
        </w:rPr>
        <w:t>公顷），占用农用地</w:t>
      </w:r>
      <w:r>
        <w:rPr>
          <w:rFonts w:hint="eastAsia"/>
        </w:rPr>
        <w:t>439.69</w:t>
      </w:r>
      <w:r>
        <w:rPr>
          <w:rFonts w:hint="eastAsia"/>
        </w:rPr>
        <w:t>公顷，占用耕地</w:t>
      </w:r>
      <w:r>
        <w:rPr>
          <w:rFonts w:hint="eastAsia"/>
        </w:rPr>
        <w:t>259.77</w:t>
      </w:r>
      <w:r>
        <w:rPr>
          <w:rFonts w:hint="eastAsia"/>
        </w:rPr>
        <w:t>公顷，其中上级下达指标</w:t>
      </w:r>
      <w:r>
        <w:t>491.47</w:t>
      </w:r>
      <w:r>
        <w:rPr>
          <w:rFonts w:hint="eastAsia"/>
        </w:rPr>
        <w:t>公顷（占用耕地</w:t>
      </w:r>
      <w:r>
        <w:rPr>
          <w:rFonts w:hint="eastAsia"/>
        </w:rPr>
        <w:t>192.92</w:t>
      </w:r>
      <w:r>
        <w:rPr>
          <w:rFonts w:hint="eastAsia"/>
        </w:rPr>
        <w:t>公顷），增减挂钩及矿业用地整合利用新增指标</w:t>
      </w:r>
      <w:r>
        <w:rPr>
          <w:rFonts w:hint="eastAsia"/>
        </w:rPr>
        <w:t>184.5</w:t>
      </w:r>
      <w:r>
        <w:rPr>
          <w:rFonts w:hint="eastAsia"/>
        </w:rPr>
        <w:t>公顷（占用耕地</w:t>
      </w:r>
      <w:r>
        <w:rPr>
          <w:rFonts w:hint="eastAsia"/>
        </w:rPr>
        <w:t>83.47</w:t>
      </w:r>
      <w:r>
        <w:rPr>
          <w:rFonts w:hint="eastAsia"/>
        </w:rPr>
        <w:t>公顷）。</w:t>
      </w:r>
    </w:p>
    <w:p w:rsidR="00B1518C" w:rsidRDefault="004D6500">
      <w:pPr>
        <w:ind w:firstLine="560"/>
      </w:pPr>
      <w:r>
        <w:rPr>
          <w:rFonts w:hint="eastAsia"/>
        </w:rPr>
        <w:t>2006-2015</w:t>
      </w:r>
      <w:r>
        <w:rPr>
          <w:rFonts w:hint="eastAsia"/>
        </w:rPr>
        <w:t>年底，全县使用新增建设用地指标</w:t>
      </w:r>
      <w:r>
        <w:t>282.80</w:t>
      </w:r>
      <w:r>
        <w:rPr>
          <w:rFonts w:hint="eastAsia"/>
        </w:rPr>
        <w:t>公顷（其中</w:t>
      </w:r>
      <w:r>
        <w:rPr>
          <w:rFonts w:hint="eastAsia"/>
        </w:rPr>
        <w:t>2006-2009</w:t>
      </w:r>
      <w:r>
        <w:rPr>
          <w:rFonts w:hint="eastAsia"/>
        </w:rPr>
        <w:t>年为</w:t>
      </w:r>
      <w:r>
        <w:rPr>
          <w:rFonts w:hint="eastAsia"/>
        </w:rPr>
        <w:t>195.07</w:t>
      </w:r>
      <w:r>
        <w:rPr>
          <w:rFonts w:hint="eastAsia"/>
        </w:rPr>
        <w:t>公顷），占用耕地</w:t>
      </w:r>
      <w:r>
        <w:rPr>
          <w:rFonts w:hint="eastAsia"/>
        </w:rPr>
        <w:t>70.32</w:t>
      </w:r>
      <w:r>
        <w:rPr>
          <w:rFonts w:hint="eastAsia"/>
        </w:rPr>
        <w:t>公顷，执行比率为</w:t>
      </w:r>
      <w:r>
        <w:rPr>
          <w:rFonts w:hint="eastAsia"/>
        </w:rPr>
        <w:t>41.84%</w:t>
      </w:r>
      <w:r>
        <w:rPr>
          <w:rFonts w:hint="eastAsia"/>
        </w:rPr>
        <w:t>，剩余新增建设用地指标</w:t>
      </w:r>
      <w:r>
        <w:t>393.17</w:t>
      </w:r>
      <w:r>
        <w:rPr>
          <w:rFonts w:hint="eastAsia"/>
        </w:rPr>
        <w:t>公顷。已使用的新增建设用地指标中，上级下达指标使用</w:t>
      </w:r>
      <w:r>
        <w:t>217.85</w:t>
      </w:r>
      <w:r>
        <w:rPr>
          <w:rFonts w:hint="eastAsia"/>
        </w:rPr>
        <w:t>公顷（占用耕地</w:t>
      </w:r>
      <w:r>
        <w:rPr>
          <w:rFonts w:hint="eastAsia"/>
        </w:rPr>
        <w:t>34.35</w:t>
      </w:r>
      <w:r>
        <w:rPr>
          <w:rFonts w:hint="eastAsia"/>
        </w:rPr>
        <w:t>公顷），增减挂钩建新指标使用</w:t>
      </w:r>
      <w:r>
        <w:rPr>
          <w:rFonts w:hint="eastAsia"/>
        </w:rPr>
        <w:t>64.95</w:t>
      </w:r>
      <w:r>
        <w:rPr>
          <w:rFonts w:hint="eastAsia"/>
        </w:rPr>
        <w:t>公顷（占用耕地</w:t>
      </w:r>
      <w:r>
        <w:rPr>
          <w:rFonts w:hint="eastAsia"/>
        </w:rPr>
        <w:t>35.81</w:t>
      </w:r>
      <w:r>
        <w:rPr>
          <w:rFonts w:hint="eastAsia"/>
        </w:rPr>
        <w:t>公顷）。</w:t>
      </w:r>
    </w:p>
    <w:p w:rsidR="00B1518C" w:rsidRDefault="004D6500">
      <w:pPr>
        <w:ind w:firstLine="560"/>
      </w:pPr>
      <w:r>
        <w:rPr>
          <w:rFonts w:hint="eastAsia"/>
        </w:rPr>
        <w:t>——上级下达新增建设用地指标</w:t>
      </w:r>
    </w:p>
    <w:p w:rsidR="00B1518C" w:rsidRDefault="004D6500">
      <w:pPr>
        <w:ind w:firstLine="560"/>
      </w:pPr>
      <w:r>
        <w:rPr>
          <w:rFonts w:hint="eastAsia"/>
        </w:rPr>
        <w:t>截至</w:t>
      </w:r>
      <w:r>
        <w:rPr>
          <w:rFonts w:hint="eastAsia"/>
        </w:rPr>
        <w:t>2015</w:t>
      </w:r>
      <w:r>
        <w:rPr>
          <w:rFonts w:hint="eastAsia"/>
        </w:rPr>
        <w:t>年底，全县使用新增建设用地上级下达指标</w:t>
      </w:r>
      <w:r>
        <w:t>217.85</w:t>
      </w:r>
      <w:r>
        <w:rPr>
          <w:rFonts w:hint="eastAsia"/>
        </w:rPr>
        <w:t>公顷（占用耕地</w:t>
      </w:r>
      <w:r>
        <w:rPr>
          <w:rFonts w:hint="eastAsia"/>
        </w:rPr>
        <w:t>34.35</w:t>
      </w:r>
      <w:r>
        <w:rPr>
          <w:rFonts w:hint="eastAsia"/>
        </w:rPr>
        <w:t>公顷），与规划目标相比，剩余指标</w:t>
      </w:r>
      <w:r>
        <w:t>273.62</w:t>
      </w:r>
      <w:r>
        <w:rPr>
          <w:rFonts w:hint="eastAsia"/>
        </w:rPr>
        <w:t>公顷，执行比率为</w:t>
      </w:r>
      <w:r>
        <w:t>55.67</w:t>
      </w:r>
      <w:r>
        <w:rPr>
          <w:rFonts w:hint="eastAsia"/>
        </w:rPr>
        <w:t>%</w:t>
      </w:r>
      <w:r>
        <w:rPr>
          <w:rFonts w:hint="eastAsia"/>
        </w:rPr>
        <w:t>；新增建设用地占用耕地指标剩余</w:t>
      </w:r>
      <w:r>
        <w:t>144.14</w:t>
      </w:r>
      <w:r>
        <w:rPr>
          <w:rFonts w:hint="eastAsia"/>
        </w:rPr>
        <w:t>公顷，执行比率为</w:t>
      </w:r>
      <w:r>
        <w:t>80.68</w:t>
      </w:r>
      <w:r>
        <w:rPr>
          <w:rFonts w:hint="eastAsia"/>
        </w:rPr>
        <w:t>%</w:t>
      </w:r>
      <w:r>
        <w:rPr>
          <w:rFonts w:hint="eastAsia"/>
        </w:rPr>
        <w:t>。</w:t>
      </w:r>
    </w:p>
    <w:p w:rsidR="00B1518C" w:rsidRDefault="004D6500">
      <w:pPr>
        <w:ind w:firstLine="560"/>
      </w:pPr>
      <w:r>
        <w:rPr>
          <w:rFonts w:hint="eastAsia"/>
        </w:rPr>
        <w:t>分类型的建设用地指标使用情况：</w:t>
      </w:r>
    </w:p>
    <w:p w:rsidR="00B1518C" w:rsidRDefault="004D6500">
      <w:pPr>
        <w:ind w:firstLine="560"/>
      </w:pPr>
      <w:r>
        <w:rPr>
          <w:rFonts w:hint="eastAsia"/>
        </w:rPr>
        <w:t>——城镇类新增用地指标：截至</w:t>
      </w:r>
      <w:r>
        <w:rPr>
          <w:rFonts w:hint="eastAsia"/>
        </w:rPr>
        <w:t>2015</w:t>
      </w:r>
      <w:r>
        <w:rPr>
          <w:rFonts w:hint="eastAsia"/>
        </w:rPr>
        <w:t>年，全县使用新增城镇建设用地指标</w:t>
      </w:r>
      <w:r>
        <w:t>3.92</w:t>
      </w:r>
      <w:r>
        <w:rPr>
          <w:rFonts w:hint="eastAsia"/>
        </w:rPr>
        <w:t>公顷（占用耕地</w:t>
      </w:r>
      <w:r>
        <w:t>0.4</w:t>
      </w:r>
      <w:r>
        <w:rPr>
          <w:rFonts w:hint="eastAsia"/>
        </w:rPr>
        <w:t>公顷），与规划目标相比，剩余</w:t>
      </w:r>
      <w:r>
        <w:t>77.42</w:t>
      </w:r>
      <w:r>
        <w:rPr>
          <w:rFonts w:hint="eastAsia"/>
        </w:rPr>
        <w:t>公顷，执行比率为</w:t>
      </w:r>
      <w:r>
        <w:t>4.82</w:t>
      </w:r>
      <w:r>
        <w:rPr>
          <w:rFonts w:hint="eastAsia"/>
        </w:rPr>
        <w:t>%</w:t>
      </w:r>
      <w:r>
        <w:rPr>
          <w:rFonts w:hint="eastAsia"/>
        </w:rPr>
        <w:t>；新增城镇建设占用耕地指标剩余</w:t>
      </w:r>
      <w:r>
        <w:t>35.12</w:t>
      </w:r>
      <w:r>
        <w:rPr>
          <w:rFonts w:hint="eastAsia"/>
        </w:rPr>
        <w:t>公顷，执行比率为</w:t>
      </w:r>
      <w:r>
        <w:t>1.13</w:t>
      </w:r>
      <w:r>
        <w:rPr>
          <w:rFonts w:hint="eastAsia"/>
        </w:rPr>
        <w:t>%</w:t>
      </w:r>
      <w:r>
        <w:rPr>
          <w:rFonts w:hint="eastAsia"/>
        </w:rPr>
        <w:t>。</w:t>
      </w:r>
    </w:p>
    <w:p w:rsidR="00B1518C" w:rsidRDefault="004D6500">
      <w:pPr>
        <w:ind w:firstLine="560"/>
      </w:pPr>
      <w:r>
        <w:rPr>
          <w:rFonts w:hint="eastAsia"/>
        </w:rPr>
        <w:t>——工矿类新增用地指标：截至</w:t>
      </w:r>
      <w:r>
        <w:rPr>
          <w:rFonts w:hint="eastAsia"/>
        </w:rPr>
        <w:t>2015</w:t>
      </w:r>
      <w:r>
        <w:rPr>
          <w:rFonts w:hint="eastAsia"/>
        </w:rPr>
        <w:t>年，全县使用新增工矿建设用地指标</w:t>
      </w:r>
      <w:r>
        <w:t>201.13</w:t>
      </w:r>
      <w:r>
        <w:rPr>
          <w:rFonts w:hint="eastAsia"/>
        </w:rPr>
        <w:t>公顷（</w:t>
      </w:r>
      <w:r>
        <w:rPr>
          <w:rFonts w:hint="eastAsia"/>
        </w:rPr>
        <w:t>2006-2009</w:t>
      </w:r>
      <w:r>
        <w:rPr>
          <w:rFonts w:hint="eastAsia"/>
        </w:rPr>
        <w:t>年使用</w:t>
      </w:r>
      <w:r>
        <w:rPr>
          <w:rFonts w:hint="eastAsia"/>
        </w:rPr>
        <w:t>185.04</w:t>
      </w:r>
      <w:r>
        <w:rPr>
          <w:rFonts w:hint="eastAsia"/>
        </w:rPr>
        <w:t>公顷，占用耕地</w:t>
      </w:r>
      <w:r>
        <w:rPr>
          <w:rFonts w:hint="eastAsia"/>
        </w:rPr>
        <w:t>25.79</w:t>
      </w:r>
      <w:r>
        <w:rPr>
          <w:rFonts w:hint="eastAsia"/>
        </w:rPr>
        <w:t>公顷），占用耕地</w:t>
      </w:r>
      <w:r>
        <w:t>28.05</w:t>
      </w:r>
      <w:r>
        <w:rPr>
          <w:rFonts w:hint="eastAsia"/>
        </w:rPr>
        <w:t>公顷，与规划目标相比，剩余</w:t>
      </w:r>
      <w:r>
        <w:t>13.75</w:t>
      </w:r>
      <w:r>
        <w:rPr>
          <w:rFonts w:hint="eastAsia"/>
        </w:rPr>
        <w:t>公顷，执行比</w:t>
      </w:r>
      <w:r>
        <w:rPr>
          <w:rFonts w:hint="eastAsia"/>
        </w:rPr>
        <w:lastRenderedPageBreak/>
        <w:t>率为</w:t>
      </w:r>
      <w:r>
        <w:t>93.60</w:t>
      </w:r>
      <w:r>
        <w:rPr>
          <w:rFonts w:hint="eastAsia"/>
        </w:rPr>
        <w:t>%</w:t>
      </w:r>
      <w:r>
        <w:rPr>
          <w:rFonts w:hint="eastAsia"/>
        </w:rPr>
        <w:t>；新增工矿建设用地占用耕地指标剩余</w:t>
      </w:r>
      <w:r>
        <w:t>13.75</w:t>
      </w:r>
      <w:r>
        <w:rPr>
          <w:rFonts w:hint="eastAsia"/>
        </w:rPr>
        <w:t>公顷，占用耕地执行比率为</w:t>
      </w:r>
      <w:r>
        <w:t>91.37</w:t>
      </w:r>
      <w:r>
        <w:rPr>
          <w:rFonts w:hint="eastAsia"/>
        </w:rPr>
        <w:t>%</w:t>
      </w:r>
      <w:r>
        <w:rPr>
          <w:rFonts w:hint="eastAsia"/>
        </w:rPr>
        <w:t>。</w:t>
      </w:r>
      <w:r>
        <w:rPr>
          <w:rFonts w:hint="eastAsia"/>
        </w:rPr>
        <w:t xml:space="preserve"> </w:t>
      </w:r>
    </w:p>
    <w:p w:rsidR="00B1518C" w:rsidRDefault="004D6500">
      <w:pPr>
        <w:ind w:firstLine="560"/>
      </w:pPr>
      <w:r>
        <w:rPr>
          <w:rFonts w:hint="eastAsia"/>
        </w:rPr>
        <w:t>——农村居民点类新增用地指标：截至</w:t>
      </w:r>
      <w:r>
        <w:rPr>
          <w:rFonts w:hint="eastAsia"/>
        </w:rPr>
        <w:t>2015</w:t>
      </w:r>
      <w:r>
        <w:rPr>
          <w:rFonts w:hint="eastAsia"/>
        </w:rPr>
        <w:t>年，全县使用新增农村居民点用地指标</w:t>
      </w:r>
      <w:r>
        <w:t>12.80</w:t>
      </w:r>
      <w:r>
        <w:rPr>
          <w:rFonts w:hint="eastAsia"/>
        </w:rPr>
        <w:t>公顷（</w:t>
      </w:r>
      <w:r>
        <w:rPr>
          <w:rFonts w:hint="eastAsia"/>
        </w:rPr>
        <w:t>2006-2009</w:t>
      </w:r>
      <w:r>
        <w:rPr>
          <w:rFonts w:hint="eastAsia"/>
        </w:rPr>
        <w:t>年使用</w:t>
      </w:r>
      <w:r>
        <w:rPr>
          <w:rFonts w:hint="eastAsia"/>
        </w:rPr>
        <w:t>10.03</w:t>
      </w:r>
      <w:r>
        <w:rPr>
          <w:rFonts w:hint="eastAsia"/>
        </w:rPr>
        <w:t>公顷，</w:t>
      </w:r>
      <w:r>
        <w:rPr>
          <w:rFonts w:hint="eastAsia"/>
        </w:rPr>
        <w:t>2010-2015</w:t>
      </w:r>
      <w:r>
        <w:rPr>
          <w:rFonts w:hint="eastAsia"/>
        </w:rPr>
        <w:t>年使用</w:t>
      </w:r>
      <w:r>
        <w:t>2.77</w:t>
      </w:r>
      <w:r>
        <w:rPr>
          <w:rFonts w:hint="eastAsia"/>
        </w:rPr>
        <w:t>公顷，共占用耕地</w:t>
      </w:r>
      <w:r>
        <w:t>6.06</w:t>
      </w:r>
      <w:r>
        <w:rPr>
          <w:rFonts w:hint="eastAsia"/>
        </w:rPr>
        <w:t>公顷），与规划目标相比，剩余指标</w:t>
      </w:r>
      <w:r>
        <w:t>63.63</w:t>
      </w:r>
      <w:r>
        <w:rPr>
          <w:rFonts w:hint="eastAsia"/>
        </w:rPr>
        <w:t>公顷，执行比率为</w:t>
      </w:r>
      <w:r>
        <w:t>19.28</w:t>
      </w:r>
      <w:r>
        <w:rPr>
          <w:rFonts w:hint="eastAsia"/>
        </w:rPr>
        <w:t>%</w:t>
      </w:r>
      <w:r>
        <w:rPr>
          <w:rFonts w:hint="eastAsia"/>
        </w:rPr>
        <w:t>；新增农村居民点用地占用耕地指标剩余</w:t>
      </w:r>
      <w:r>
        <w:t>53.60</w:t>
      </w:r>
      <w:r>
        <w:rPr>
          <w:rFonts w:hint="eastAsia"/>
        </w:rPr>
        <w:t>公顷，占用耕地指标执行比率为</w:t>
      </w:r>
      <w:r>
        <w:t>12.07</w:t>
      </w:r>
      <w:r>
        <w:rPr>
          <w:rFonts w:hint="eastAsia"/>
        </w:rPr>
        <w:t>%</w:t>
      </w:r>
      <w:r>
        <w:rPr>
          <w:rFonts w:hint="eastAsia"/>
        </w:rPr>
        <w:t>。</w:t>
      </w:r>
    </w:p>
    <w:p w:rsidR="00B1518C" w:rsidRDefault="004D6500">
      <w:pPr>
        <w:ind w:firstLine="560"/>
      </w:pPr>
      <w:r>
        <w:rPr>
          <w:rFonts w:hint="eastAsia"/>
        </w:rPr>
        <w:t>——流量指标</w:t>
      </w:r>
    </w:p>
    <w:p w:rsidR="00B1518C" w:rsidRDefault="004D6500">
      <w:pPr>
        <w:ind w:firstLine="560"/>
      </w:pPr>
      <w:r>
        <w:rPr>
          <w:rFonts w:hint="eastAsia"/>
        </w:rPr>
        <w:t>规划期内，全县安排增减挂钩及矿业用地整合利用新增指标</w:t>
      </w:r>
      <w:r>
        <w:rPr>
          <w:rFonts w:hint="eastAsia"/>
        </w:rPr>
        <w:t>184.5</w:t>
      </w:r>
      <w:r>
        <w:rPr>
          <w:rFonts w:hint="eastAsia"/>
        </w:rPr>
        <w:t>公顷（占用耕地</w:t>
      </w:r>
      <w:r>
        <w:rPr>
          <w:rFonts w:hint="eastAsia"/>
        </w:rPr>
        <w:t>81.12</w:t>
      </w:r>
      <w:r>
        <w:rPr>
          <w:rFonts w:hint="eastAsia"/>
        </w:rPr>
        <w:t>公顷），截至</w:t>
      </w:r>
      <w:r>
        <w:rPr>
          <w:rFonts w:hint="eastAsia"/>
        </w:rPr>
        <w:t>2015</w:t>
      </w:r>
      <w:r>
        <w:rPr>
          <w:rFonts w:hint="eastAsia"/>
        </w:rPr>
        <w:t>年，全县使用增减挂钩指标</w:t>
      </w:r>
      <w:r>
        <w:rPr>
          <w:rFonts w:hint="eastAsia"/>
        </w:rPr>
        <w:t>64.95</w:t>
      </w:r>
      <w:r>
        <w:rPr>
          <w:rFonts w:hint="eastAsia"/>
        </w:rPr>
        <w:t>公顷，其中占耕地</w:t>
      </w:r>
      <w:r>
        <w:rPr>
          <w:rFonts w:hint="eastAsia"/>
        </w:rPr>
        <w:t>35.81</w:t>
      </w:r>
      <w:r>
        <w:rPr>
          <w:rFonts w:hint="eastAsia"/>
        </w:rPr>
        <w:t>公顷，流量指标剩余</w:t>
      </w:r>
      <w:r>
        <w:rPr>
          <w:rFonts w:hint="eastAsia"/>
        </w:rPr>
        <w:t>119.55</w:t>
      </w:r>
      <w:r>
        <w:rPr>
          <w:rFonts w:hint="eastAsia"/>
        </w:rPr>
        <w:t>公顷，执行比率为</w:t>
      </w:r>
      <w:r>
        <w:rPr>
          <w:rFonts w:hint="eastAsia"/>
        </w:rPr>
        <w:t>35.20%</w:t>
      </w:r>
      <w:r>
        <w:rPr>
          <w:rFonts w:hint="eastAsia"/>
        </w:rPr>
        <w:t>。</w:t>
      </w:r>
    </w:p>
    <w:p w:rsidR="00B1518C" w:rsidRDefault="004D6500">
      <w:pPr>
        <w:ind w:firstLine="560"/>
      </w:pPr>
      <w:r>
        <w:rPr>
          <w:rFonts w:hint="eastAsia"/>
        </w:rPr>
        <w:t>——挂钩类新增指标：规划期内，全县安排城乡建设用地增减挂钩拆旧区面积</w:t>
      </w:r>
      <w:r>
        <w:rPr>
          <w:rFonts w:hint="eastAsia"/>
        </w:rPr>
        <w:t>625.12</w:t>
      </w:r>
      <w:r>
        <w:rPr>
          <w:rFonts w:hint="eastAsia"/>
        </w:rPr>
        <w:t>公顷，拟复垦耕地</w:t>
      </w:r>
      <w:r>
        <w:rPr>
          <w:rFonts w:hint="eastAsia"/>
        </w:rPr>
        <w:t>466</w:t>
      </w:r>
      <w:r>
        <w:rPr>
          <w:rFonts w:hint="eastAsia"/>
        </w:rPr>
        <w:t>公顷；建新区面积</w:t>
      </w:r>
      <w:r>
        <w:rPr>
          <w:rFonts w:hint="eastAsia"/>
        </w:rPr>
        <w:t>170.77</w:t>
      </w:r>
      <w:r>
        <w:rPr>
          <w:rFonts w:hint="eastAsia"/>
        </w:rPr>
        <w:t>公顷，占用耕地</w:t>
      </w:r>
      <w:r>
        <w:rPr>
          <w:rFonts w:hint="eastAsia"/>
        </w:rPr>
        <w:t>78.77</w:t>
      </w:r>
      <w:r>
        <w:rPr>
          <w:rFonts w:hint="eastAsia"/>
        </w:rPr>
        <w:t>公顷。截至</w:t>
      </w:r>
      <w:r>
        <w:rPr>
          <w:rFonts w:hint="eastAsia"/>
        </w:rPr>
        <w:t>2015</w:t>
      </w:r>
      <w:r>
        <w:rPr>
          <w:rFonts w:hint="eastAsia"/>
        </w:rPr>
        <w:t>年，全县使用增减挂钩建新指标</w:t>
      </w:r>
      <w:r>
        <w:rPr>
          <w:rFonts w:hint="eastAsia"/>
        </w:rPr>
        <w:t>64.95</w:t>
      </w:r>
      <w:r>
        <w:rPr>
          <w:rFonts w:hint="eastAsia"/>
        </w:rPr>
        <w:t>公顷，其中占耕地</w:t>
      </w:r>
      <w:r>
        <w:rPr>
          <w:rFonts w:hint="eastAsia"/>
        </w:rPr>
        <w:t>35.81</w:t>
      </w:r>
      <w:r>
        <w:rPr>
          <w:rFonts w:hint="eastAsia"/>
        </w:rPr>
        <w:t>公顷，指标剩余</w:t>
      </w:r>
      <w:r>
        <w:rPr>
          <w:rFonts w:hint="eastAsia"/>
        </w:rPr>
        <w:t>105.82</w:t>
      </w:r>
      <w:r>
        <w:rPr>
          <w:rFonts w:hint="eastAsia"/>
        </w:rPr>
        <w:t>公顷，其中耕地</w:t>
      </w:r>
      <w:r>
        <w:rPr>
          <w:rFonts w:hint="eastAsia"/>
        </w:rPr>
        <w:t>42.96</w:t>
      </w:r>
      <w:r>
        <w:rPr>
          <w:rFonts w:hint="eastAsia"/>
        </w:rPr>
        <w:t>公顷。</w:t>
      </w:r>
    </w:p>
    <w:p w:rsidR="00B1518C" w:rsidRDefault="004D6500">
      <w:pPr>
        <w:ind w:firstLine="560"/>
      </w:pPr>
      <w:r>
        <w:rPr>
          <w:rFonts w:hint="eastAsia"/>
        </w:rPr>
        <w:t>——矿业用地整合类新增指标：规划期内关闭煤矿用地面积为</w:t>
      </w:r>
      <w:r>
        <w:rPr>
          <w:rFonts w:hint="eastAsia"/>
        </w:rPr>
        <w:t>38.56</w:t>
      </w:r>
      <w:r>
        <w:rPr>
          <w:rFonts w:hint="eastAsia"/>
        </w:rPr>
        <w:t>公顷，其中补充耕地</w:t>
      </w:r>
      <w:r>
        <w:rPr>
          <w:rFonts w:hint="eastAsia"/>
        </w:rPr>
        <w:t>38.56</w:t>
      </w:r>
      <w:r>
        <w:rPr>
          <w:rFonts w:hint="eastAsia"/>
        </w:rPr>
        <w:t>公顷。规划期间交口县保留煤矿企业进行整合后扩大产能，需新增建设用地</w:t>
      </w:r>
      <w:r>
        <w:rPr>
          <w:rFonts w:hint="eastAsia"/>
        </w:rPr>
        <w:t>13.73</w:t>
      </w:r>
      <w:r>
        <w:rPr>
          <w:rFonts w:hint="eastAsia"/>
        </w:rPr>
        <w:t>公顷，其中占耕地</w:t>
      </w:r>
      <w:r>
        <w:rPr>
          <w:rFonts w:hint="eastAsia"/>
        </w:rPr>
        <w:t>2.35</w:t>
      </w:r>
      <w:r>
        <w:rPr>
          <w:rFonts w:hint="eastAsia"/>
        </w:rPr>
        <w:t>公顷。截至</w:t>
      </w:r>
      <w:r>
        <w:rPr>
          <w:rFonts w:hint="eastAsia"/>
        </w:rPr>
        <w:t>2015</w:t>
      </w:r>
      <w:r>
        <w:rPr>
          <w:rFonts w:hint="eastAsia"/>
        </w:rPr>
        <w:t>年，全县未使用矿业用地整合新增指标，指标剩余</w:t>
      </w:r>
      <w:r>
        <w:rPr>
          <w:rFonts w:hint="eastAsia"/>
        </w:rPr>
        <w:t>13.73</w:t>
      </w:r>
      <w:r>
        <w:rPr>
          <w:rFonts w:hint="eastAsia"/>
        </w:rPr>
        <w:t>公顷，其中耕地</w:t>
      </w:r>
      <w:r>
        <w:rPr>
          <w:rFonts w:hint="eastAsia"/>
        </w:rPr>
        <w:t>2.35</w:t>
      </w:r>
      <w:r>
        <w:rPr>
          <w:rFonts w:hint="eastAsia"/>
        </w:rPr>
        <w:t>公顷。</w:t>
      </w:r>
    </w:p>
    <w:p w:rsidR="00B1518C" w:rsidRDefault="004D6500">
      <w:pPr>
        <w:pStyle w:val="4"/>
        <w:ind w:firstLine="562"/>
      </w:pPr>
      <w:r>
        <w:rPr>
          <w:rFonts w:hint="eastAsia"/>
        </w:rPr>
        <w:t>（</w:t>
      </w:r>
      <w:r>
        <w:t>4</w:t>
      </w:r>
      <w:r>
        <w:rPr>
          <w:rFonts w:hint="eastAsia"/>
        </w:rPr>
        <w:t>）建设用地规模实施情况</w:t>
      </w:r>
    </w:p>
    <w:p w:rsidR="00B1518C" w:rsidRDefault="004D6500">
      <w:pPr>
        <w:pStyle w:val="4"/>
        <w:ind w:firstLine="562"/>
      </w:pPr>
      <w:r>
        <w:rPr>
          <w:rFonts w:hint="eastAsia"/>
        </w:rPr>
        <w:t>——建设用地总规模</w:t>
      </w:r>
    </w:p>
    <w:p w:rsidR="00B1518C" w:rsidRDefault="004D6500">
      <w:pPr>
        <w:ind w:firstLine="560"/>
      </w:pPr>
      <w:r>
        <w:rPr>
          <w:rFonts w:hint="eastAsia"/>
        </w:rPr>
        <w:t>现行规划至</w:t>
      </w:r>
      <w:r>
        <w:rPr>
          <w:rFonts w:hint="eastAsia"/>
        </w:rPr>
        <w:t>2020</w:t>
      </w:r>
      <w:r>
        <w:rPr>
          <w:rFonts w:hint="eastAsia"/>
        </w:rPr>
        <w:t>年本县建设用地总规模为</w:t>
      </w:r>
      <w:r>
        <w:rPr>
          <w:rFonts w:hint="eastAsia"/>
        </w:rPr>
        <w:t>3822.54</w:t>
      </w:r>
      <w:r>
        <w:rPr>
          <w:rFonts w:hint="eastAsia"/>
        </w:rPr>
        <w:t>公顷，截至</w:t>
      </w:r>
      <w:r>
        <w:rPr>
          <w:rFonts w:hint="eastAsia"/>
        </w:rPr>
        <w:t>2015</w:t>
      </w:r>
      <w:r>
        <w:rPr>
          <w:rFonts w:hint="eastAsia"/>
        </w:rPr>
        <w:t>年底，全县建设用地总规模为</w:t>
      </w:r>
      <w:r>
        <w:t>4291.59</w:t>
      </w:r>
      <w:r>
        <w:rPr>
          <w:rFonts w:hint="eastAsia"/>
        </w:rPr>
        <w:t>公顷，比规划目标年建设用地总规模多</w:t>
      </w:r>
      <w:r>
        <w:t>469.05</w:t>
      </w:r>
      <w:r>
        <w:rPr>
          <w:rFonts w:hint="eastAsia"/>
        </w:rPr>
        <w:t>公顷，已突破全县规划建设用地控制总规模。根据现行规划，</w:t>
      </w:r>
      <w:r>
        <w:rPr>
          <w:rFonts w:hint="eastAsia"/>
        </w:rPr>
        <w:lastRenderedPageBreak/>
        <w:t>截止</w:t>
      </w:r>
      <w:r>
        <w:rPr>
          <w:rFonts w:hint="eastAsia"/>
        </w:rPr>
        <w:t>2015</w:t>
      </w:r>
      <w:r>
        <w:rPr>
          <w:rFonts w:hint="eastAsia"/>
        </w:rPr>
        <w:t>年底，建设用地复垦的阶段性目标为</w:t>
      </w:r>
      <w:r>
        <w:t>789.87</w:t>
      </w:r>
      <w:r>
        <w:rPr>
          <w:rFonts w:hint="eastAsia"/>
        </w:rPr>
        <w:t>公顷，新增建设用地面积为</w:t>
      </w:r>
      <w:r>
        <w:t>450.65</w:t>
      </w:r>
      <w:r>
        <w:rPr>
          <w:rFonts w:hint="eastAsia"/>
        </w:rPr>
        <w:t>公顷。截至</w:t>
      </w:r>
      <w:r>
        <w:rPr>
          <w:rFonts w:hint="eastAsia"/>
        </w:rPr>
        <w:t>2015</w:t>
      </w:r>
      <w:r>
        <w:rPr>
          <w:rFonts w:hint="eastAsia"/>
        </w:rPr>
        <w:t>年底建设用地复垦规模为</w:t>
      </w:r>
      <w:r>
        <w:t>152.32</w:t>
      </w:r>
      <w:r>
        <w:rPr>
          <w:rFonts w:hint="eastAsia"/>
        </w:rPr>
        <w:t>公顷；</w:t>
      </w:r>
      <w:r>
        <w:rPr>
          <w:rFonts w:hint="eastAsia"/>
        </w:rPr>
        <w:t>2006-2015</w:t>
      </w:r>
      <w:r>
        <w:rPr>
          <w:rFonts w:hint="eastAsia"/>
        </w:rPr>
        <w:t>年间新增建设用地面积为</w:t>
      </w:r>
      <w:r>
        <w:t>282.80</w:t>
      </w:r>
      <w:r>
        <w:rPr>
          <w:rFonts w:hint="eastAsia"/>
        </w:rPr>
        <w:t>公顷。因此建设用地复垦任务没有完成，导致建设用地总规模突破全县规划建设用地控制总规模。</w:t>
      </w:r>
    </w:p>
    <w:p w:rsidR="00B1518C" w:rsidRDefault="004D6500">
      <w:pPr>
        <w:ind w:firstLine="560"/>
      </w:pPr>
      <w:r>
        <w:rPr>
          <w:rFonts w:hint="eastAsia"/>
        </w:rPr>
        <w:t>根据现行规划，</w:t>
      </w:r>
      <w:r>
        <w:rPr>
          <w:rFonts w:hint="eastAsia"/>
        </w:rPr>
        <w:t>2006-2020</w:t>
      </w:r>
      <w:r>
        <w:rPr>
          <w:rFonts w:hint="eastAsia"/>
        </w:rPr>
        <w:t>年间，年均新增建设用地增加面积为</w:t>
      </w:r>
      <w:r>
        <w:rPr>
          <w:rFonts w:hint="eastAsia"/>
        </w:rPr>
        <w:t>45.06</w:t>
      </w:r>
      <w:r>
        <w:rPr>
          <w:rFonts w:hint="eastAsia"/>
        </w:rPr>
        <w:t>公顷，年均建设用地复垦面积为</w:t>
      </w:r>
      <w:r>
        <w:rPr>
          <w:rFonts w:hint="eastAsia"/>
        </w:rPr>
        <w:t>78.99</w:t>
      </w:r>
      <w:r>
        <w:rPr>
          <w:rFonts w:hint="eastAsia"/>
        </w:rPr>
        <w:t>公顷。</w:t>
      </w:r>
      <w:r>
        <w:rPr>
          <w:rFonts w:hint="eastAsia"/>
        </w:rPr>
        <w:t>2006-2015</w:t>
      </w:r>
      <w:r>
        <w:rPr>
          <w:rFonts w:hint="eastAsia"/>
        </w:rPr>
        <w:t>年间，年均新增建设用地增加面积为</w:t>
      </w:r>
      <w:r>
        <w:rPr>
          <w:rFonts w:hint="eastAsia"/>
        </w:rPr>
        <w:t>28.28</w:t>
      </w:r>
      <w:r>
        <w:rPr>
          <w:rFonts w:hint="eastAsia"/>
        </w:rPr>
        <w:t>公顷，年均建设用地复垦面积为</w:t>
      </w:r>
      <w:r>
        <w:rPr>
          <w:rFonts w:hint="eastAsia"/>
        </w:rPr>
        <w:t>15.23</w:t>
      </w:r>
      <w:r>
        <w:rPr>
          <w:rFonts w:hint="eastAsia"/>
        </w:rPr>
        <w:t>公顷。由于</w:t>
      </w:r>
      <w:r>
        <w:rPr>
          <w:rFonts w:hint="eastAsia"/>
        </w:rPr>
        <w:t>2006-2015</w:t>
      </w:r>
      <w:r>
        <w:rPr>
          <w:rFonts w:hint="eastAsia"/>
        </w:rPr>
        <w:t>年间建设用地复垦平均速度低于现行规划要求，导致</w:t>
      </w:r>
      <w:r>
        <w:rPr>
          <w:rFonts w:hint="eastAsia"/>
        </w:rPr>
        <w:t>2015</w:t>
      </w:r>
      <w:r>
        <w:rPr>
          <w:rFonts w:hint="eastAsia"/>
        </w:rPr>
        <w:t>年全县建设用地总规模超出了规划目标。</w:t>
      </w:r>
    </w:p>
    <w:p w:rsidR="00B1518C" w:rsidRDefault="004D6500">
      <w:pPr>
        <w:pStyle w:val="4"/>
        <w:ind w:firstLine="562"/>
      </w:pPr>
      <w:r>
        <w:rPr>
          <w:rFonts w:hint="eastAsia"/>
        </w:rPr>
        <w:t>——城乡建设用地规模控制情况</w:t>
      </w:r>
    </w:p>
    <w:p w:rsidR="00B1518C" w:rsidRDefault="004D6500">
      <w:pPr>
        <w:ind w:firstLine="560"/>
      </w:pPr>
      <w:r>
        <w:rPr>
          <w:rFonts w:hint="eastAsia"/>
        </w:rPr>
        <w:t>现行规划至</w:t>
      </w:r>
      <w:r>
        <w:rPr>
          <w:rFonts w:hint="eastAsia"/>
        </w:rPr>
        <w:t>2020</w:t>
      </w:r>
      <w:r>
        <w:rPr>
          <w:rFonts w:hint="eastAsia"/>
        </w:rPr>
        <w:t>年本县城乡建设用地总规模为</w:t>
      </w:r>
      <w:r>
        <w:rPr>
          <w:rFonts w:hint="eastAsia"/>
        </w:rPr>
        <w:t>3316.23</w:t>
      </w:r>
      <w:r>
        <w:rPr>
          <w:rFonts w:hint="eastAsia"/>
        </w:rPr>
        <w:t>公顷，截至</w:t>
      </w:r>
      <w:r>
        <w:rPr>
          <w:rFonts w:hint="eastAsia"/>
        </w:rPr>
        <w:t>2015</w:t>
      </w:r>
      <w:r>
        <w:rPr>
          <w:rFonts w:hint="eastAsia"/>
        </w:rPr>
        <w:t>年底，全县城乡建设用地总规模为</w:t>
      </w:r>
      <w:r>
        <w:rPr>
          <w:rFonts w:hint="eastAsia"/>
        </w:rPr>
        <w:t>4024.</w:t>
      </w:r>
      <w:r>
        <w:t>19</w:t>
      </w:r>
      <w:r>
        <w:rPr>
          <w:rFonts w:hint="eastAsia"/>
        </w:rPr>
        <w:t>公顷，比规划目标年城乡建设用地总规模多</w:t>
      </w:r>
      <w:r>
        <w:t>707.96</w:t>
      </w:r>
      <w:r>
        <w:rPr>
          <w:rFonts w:hint="eastAsia"/>
        </w:rPr>
        <w:t>公顷，突破全县规划城乡建设用地控制总规模。</w:t>
      </w:r>
    </w:p>
    <w:p w:rsidR="00B1518C" w:rsidRDefault="004D6500">
      <w:pPr>
        <w:ind w:firstLine="560"/>
      </w:pPr>
      <w:r>
        <w:rPr>
          <w:rFonts w:hint="eastAsia"/>
        </w:rPr>
        <w:t>2006-2015</w:t>
      </w:r>
      <w:r>
        <w:rPr>
          <w:rFonts w:hint="eastAsia"/>
        </w:rPr>
        <w:t>年，新增建设用地的主要类型为城乡建设用地，新增城乡建设用地</w:t>
      </w:r>
      <w:r>
        <w:t>282.80</w:t>
      </w:r>
      <w:r>
        <w:rPr>
          <w:rFonts w:hint="eastAsia"/>
        </w:rPr>
        <w:t>公顷，而城乡建设用地中的农村居民点及工矿废弃地复垦力度较小，共复垦</w:t>
      </w:r>
      <w:r>
        <w:rPr>
          <w:rFonts w:hint="eastAsia"/>
        </w:rPr>
        <w:t>152.32</w:t>
      </w:r>
      <w:r>
        <w:rPr>
          <w:rFonts w:hint="eastAsia"/>
        </w:rPr>
        <w:t>公顷，占规划期内复垦规模的</w:t>
      </w:r>
      <w:r>
        <w:t>12.86</w:t>
      </w:r>
      <w:r>
        <w:rPr>
          <w:rFonts w:hint="eastAsia"/>
        </w:rPr>
        <w:t>%</w:t>
      </w:r>
      <w:r>
        <w:rPr>
          <w:rFonts w:hint="eastAsia"/>
        </w:rPr>
        <w:t>，导致</w:t>
      </w:r>
      <w:r>
        <w:rPr>
          <w:rFonts w:hint="eastAsia"/>
        </w:rPr>
        <w:t>2015</w:t>
      </w:r>
      <w:r>
        <w:rPr>
          <w:rFonts w:hint="eastAsia"/>
        </w:rPr>
        <w:t>年城乡建设用地规模超出了规划目标。</w:t>
      </w:r>
    </w:p>
    <w:p w:rsidR="00B1518C" w:rsidRDefault="004D6500">
      <w:pPr>
        <w:pStyle w:val="4"/>
        <w:ind w:firstLine="562"/>
      </w:pPr>
      <w:r>
        <w:rPr>
          <w:rFonts w:hint="eastAsia"/>
        </w:rPr>
        <w:t>——城镇工矿用地规模控制情况</w:t>
      </w:r>
    </w:p>
    <w:p w:rsidR="00B1518C" w:rsidRDefault="004D6500">
      <w:pPr>
        <w:ind w:firstLine="560"/>
      </w:pPr>
      <w:r>
        <w:rPr>
          <w:rFonts w:hint="eastAsia"/>
        </w:rPr>
        <w:t>现行规划至</w:t>
      </w:r>
      <w:r>
        <w:rPr>
          <w:rFonts w:hint="eastAsia"/>
        </w:rPr>
        <w:t>2020</w:t>
      </w:r>
      <w:r>
        <w:rPr>
          <w:rFonts w:hint="eastAsia"/>
        </w:rPr>
        <w:t>年本县城镇工矿用地规模为</w:t>
      </w:r>
      <w:r>
        <w:rPr>
          <w:rFonts w:hint="eastAsia"/>
        </w:rPr>
        <w:t>1117.65</w:t>
      </w:r>
      <w:r>
        <w:rPr>
          <w:rFonts w:hint="eastAsia"/>
        </w:rPr>
        <w:t>公顷，规划实施至</w:t>
      </w:r>
      <w:r>
        <w:rPr>
          <w:rFonts w:hint="eastAsia"/>
        </w:rPr>
        <w:t>2015</w:t>
      </w:r>
      <w:r>
        <w:rPr>
          <w:rFonts w:hint="eastAsia"/>
        </w:rPr>
        <w:t>年，全县城镇工矿用地总规模为</w:t>
      </w:r>
      <w:r>
        <w:rPr>
          <w:rFonts w:hint="eastAsia"/>
        </w:rPr>
        <w:t>746.15</w:t>
      </w:r>
      <w:r>
        <w:rPr>
          <w:rFonts w:hint="eastAsia"/>
        </w:rPr>
        <w:t>公顷，较规划目标年城镇工矿用地总规模少</w:t>
      </w:r>
      <w:r>
        <w:rPr>
          <w:rFonts w:hint="eastAsia"/>
        </w:rPr>
        <w:t>371.</w:t>
      </w:r>
      <w:r>
        <w:t>49</w:t>
      </w:r>
      <w:r>
        <w:rPr>
          <w:rFonts w:hint="eastAsia"/>
        </w:rPr>
        <w:t>公顷，执行比率为</w:t>
      </w:r>
      <w:r>
        <w:rPr>
          <w:rFonts w:hint="eastAsia"/>
        </w:rPr>
        <w:t>66.76%</w:t>
      </w:r>
      <w:r>
        <w:rPr>
          <w:rFonts w:hint="eastAsia"/>
        </w:rPr>
        <w:t>，执行情况良好。</w:t>
      </w:r>
      <w:r>
        <w:rPr>
          <w:rFonts w:hint="eastAsia"/>
        </w:rPr>
        <w:t xml:space="preserve"> </w:t>
      </w:r>
    </w:p>
    <w:p w:rsidR="00B1518C" w:rsidRDefault="004D6500">
      <w:pPr>
        <w:pStyle w:val="4"/>
        <w:ind w:firstLine="562"/>
      </w:pPr>
      <w:r>
        <w:rPr>
          <w:rFonts w:hint="eastAsia"/>
        </w:rPr>
        <w:t>——交通水利及其他建设用地规模控制情况</w:t>
      </w:r>
    </w:p>
    <w:p w:rsidR="00B1518C" w:rsidRDefault="004D6500">
      <w:pPr>
        <w:ind w:firstLine="560"/>
        <w:rPr>
          <w:highlight w:val="yellow"/>
        </w:rPr>
      </w:pPr>
      <w:r>
        <w:rPr>
          <w:rFonts w:hint="eastAsia"/>
        </w:rPr>
        <w:t>现行规划至</w:t>
      </w:r>
      <w:r>
        <w:rPr>
          <w:rFonts w:hint="eastAsia"/>
        </w:rPr>
        <w:t>2020</w:t>
      </w:r>
      <w:r>
        <w:rPr>
          <w:rFonts w:hint="eastAsia"/>
        </w:rPr>
        <w:t>年本县交通水利用地及其他建设用地目标为</w:t>
      </w:r>
      <w:r>
        <w:t>506.31</w:t>
      </w:r>
      <w:r>
        <w:rPr>
          <w:rFonts w:hint="eastAsia"/>
        </w:rPr>
        <w:t>公顷，截至</w:t>
      </w:r>
      <w:r>
        <w:rPr>
          <w:rFonts w:hint="eastAsia"/>
        </w:rPr>
        <w:t>2015</w:t>
      </w:r>
      <w:r>
        <w:rPr>
          <w:rFonts w:hint="eastAsia"/>
        </w:rPr>
        <w:t>年底，本县交通水利用地及其他建设用地面积为</w:t>
      </w:r>
      <w:r>
        <w:t>267.40</w:t>
      </w:r>
      <w:r>
        <w:rPr>
          <w:rFonts w:hint="eastAsia"/>
        </w:rPr>
        <w:t>公顷，比规划目标年交通水利用地及其他建设用地少</w:t>
      </w:r>
      <w:r>
        <w:t>238.91</w:t>
      </w:r>
      <w:r>
        <w:rPr>
          <w:rFonts w:hint="eastAsia"/>
        </w:rPr>
        <w:t>公顷，执行比率为</w:t>
      </w:r>
      <w:r>
        <w:t>52.81</w:t>
      </w:r>
      <w:r>
        <w:rPr>
          <w:rFonts w:hint="eastAsia"/>
        </w:rPr>
        <w:t>%</w:t>
      </w:r>
      <w:r>
        <w:rPr>
          <w:rFonts w:hint="eastAsia"/>
        </w:rPr>
        <w:t>，执行情况良好。</w:t>
      </w:r>
    </w:p>
    <w:p w:rsidR="00B1518C" w:rsidRDefault="004D6500">
      <w:pPr>
        <w:pStyle w:val="4"/>
        <w:ind w:firstLine="562"/>
      </w:pPr>
      <w:r>
        <w:rPr>
          <w:rFonts w:hint="eastAsia"/>
        </w:rPr>
        <w:lastRenderedPageBreak/>
        <w:t>（</w:t>
      </w:r>
      <w:r>
        <w:t>5</w:t>
      </w:r>
      <w:r>
        <w:rPr>
          <w:rFonts w:hint="eastAsia"/>
        </w:rPr>
        <w:t>）土地整治实施情况</w:t>
      </w:r>
    </w:p>
    <w:p w:rsidR="00B1518C" w:rsidRDefault="004D6500">
      <w:pPr>
        <w:ind w:firstLine="560"/>
      </w:pPr>
      <w:r>
        <w:rPr>
          <w:rFonts w:hint="eastAsia"/>
        </w:rPr>
        <w:t>现行规划至</w:t>
      </w:r>
      <w:r>
        <w:rPr>
          <w:rFonts w:hint="eastAsia"/>
        </w:rPr>
        <w:t>2020</w:t>
      </w:r>
      <w:r>
        <w:rPr>
          <w:rFonts w:hint="eastAsia"/>
        </w:rPr>
        <w:t>年全县土地整治总规模为</w:t>
      </w:r>
      <w:r>
        <w:rPr>
          <w:rFonts w:hint="eastAsia"/>
        </w:rPr>
        <w:t>5073.71</w:t>
      </w:r>
      <w:r>
        <w:rPr>
          <w:rFonts w:hint="eastAsia"/>
        </w:rPr>
        <w:t>公顷，补充耕地</w:t>
      </w:r>
      <w:r>
        <w:rPr>
          <w:rFonts w:hint="eastAsia"/>
        </w:rPr>
        <w:t>3118.47</w:t>
      </w:r>
      <w:r>
        <w:rPr>
          <w:rFonts w:hint="eastAsia"/>
        </w:rPr>
        <w:t>公顷。其中土地开发规模</w:t>
      </w:r>
      <w:r>
        <w:rPr>
          <w:rFonts w:hint="eastAsia"/>
        </w:rPr>
        <w:t>3314.58</w:t>
      </w:r>
      <w:r>
        <w:rPr>
          <w:rFonts w:hint="eastAsia"/>
        </w:rPr>
        <w:t>公顷，补充耕地</w:t>
      </w:r>
      <w:r>
        <w:rPr>
          <w:rFonts w:hint="eastAsia"/>
        </w:rPr>
        <w:t>2175.3</w:t>
      </w:r>
      <w:r>
        <w:rPr>
          <w:rFonts w:hint="eastAsia"/>
        </w:rPr>
        <w:t>公顷；土地整理规模</w:t>
      </w:r>
      <w:r>
        <w:rPr>
          <w:rFonts w:hint="eastAsia"/>
        </w:rPr>
        <w:t>574.29</w:t>
      </w:r>
      <w:r>
        <w:rPr>
          <w:rFonts w:hint="eastAsia"/>
        </w:rPr>
        <w:t>公顷，补充耕地</w:t>
      </w:r>
      <w:r>
        <w:rPr>
          <w:rFonts w:hint="eastAsia"/>
        </w:rPr>
        <w:t>34.84</w:t>
      </w:r>
      <w:r>
        <w:rPr>
          <w:rFonts w:hint="eastAsia"/>
        </w:rPr>
        <w:t>公顷；土地复垦规模</w:t>
      </w:r>
      <w:r>
        <w:rPr>
          <w:rFonts w:hint="eastAsia"/>
        </w:rPr>
        <w:t>1184.8</w:t>
      </w:r>
      <w:r>
        <w:rPr>
          <w:rFonts w:hint="eastAsia"/>
        </w:rPr>
        <w:t>公顷，补充耕地</w:t>
      </w:r>
      <w:r>
        <w:rPr>
          <w:rFonts w:hint="eastAsia"/>
        </w:rPr>
        <w:t>908.33</w:t>
      </w:r>
      <w:r>
        <w:rPr>
          <w:rFonts w:hint="eastAsia"/>
        </w:rPr>
        <w:t>公顷。截至</w:t>
      </w:r>
      <w:r>
        <w:rPr>
          <w:rFonts w:hint="eastAsia"/>
        </w:rPr>
        <w:t>2015</w:t>
      </w:r>
      <w:r>
        <w:rPr>
          <w:rFonts w:hint="eastAsia"/>
        </w:rPr>
        <w:t>年底，全县土地整治补充耕地</w:t>
      </w:r>
      <w:r>
        <w:t>142.69</w:t>
      </w:r>
      <w:r>
        <w:rPr>
          <w:rFonts w:hint="eastAsia"/>
        </w:rPr>
        <w:t>公顷（其中完成上级下达任务</w:t>
      </w:r>
      <w:r>
        <w:t>132.69</w:t>
      </w:r>
      <w:r>
        <w:rPr>
          <w:rFonts w:hint="eastAsia"/>
        </w:rPr>
        <w:t>公顷，完成增减挂钩任务</w:t>
      </w:r>
      <w:r>
        <w:rPr>
          <w:rFonts w:hint="eastAsia"/>
        </w:rPr>
        <w:t>10</w:t>
      </w:r>
      <w:r>
        <w:t>.00</w:t>
      </w:r>
      <w:r>
        <w:rPr>
          <w:rFonts w:hint="eastAsia"/>
        </w:rPr>
        <w:t>公顷），占规划期内的</w:t>
      </w:r>
      <w:r>
        <w:t>4.58</w:t>
      </w:r>
      <w:r>
        <w:rPr>
          <w:rFonts w:hint="eastAsia"/>
        </w:rPr>
        <w:t>%</w:t>
      </w:r>
      <w:r>
        <w:rPr>
          <w:rFonts w:hint="eastAsia"/>
        </w:rPr>
        <w:t>。其中土地开发补充耕地</w:t>
      </w:r>
      <w:r>
        <w:t>63.33</w:t>
      </w:r>
      <w:r>
        <w:rPr>
          <w:rFonts w:hint="eastAsia"/>
        </w:rPr>
        <w:t>公顷，执行比率为</w:t>
      </w:r>
      <w:r>
        <w:rPr>
          <w:rFonts w:hint="eastAsia"/>
        </w:rPr>
        <w:t>2.</w:t>
      </w:r>
      <w:r>
        <w:t>91</w:t>
      </w:r>
      <w:r>
        <w:rPr>
          <w:rFonts w:hint="eastAsia"/>
        </w:rPr>
        <w:t>%</w:t>
      </w:r>
      <w:r>
        <w:rPr>
          <w:rFonts w:hint="eastAsia"/>
        </w:rPr>
        <w:t>；建设用地复垦补充耕地</w:t>
      </w:r>
      <w:r>
        <w:rPr>
          <w:rFonts w:hint="eastAsia"/>
        </w:rPr>
        <w:t>79.36</w:t>
      </w:r>
      <w:r>
        <w:rPr>
          <w:rFonts w:hint="eastAsia"/>
        </w:rPr>
        <w:t>公顷，执行比率为</w:t>
      </w:r>
      <w:r>
        <w:rPr>
          <w:rFonts w:hint="eastAsia"/>
        </w:rPr>
        <w:t>8.74%</w:t>
      </w:r>
      <w:r>
        <w:rPr>
          <w:rFonts w:hint="eastAsia"/>
        </w:rPr>
        <w:t>；土地整理项目尚未实施。</w:t>
      </w:r>
    </w:p>
    <w:p w:rsidR="00B1518C" w:rsidRDefault="004D6500">
      <w:pPr>
        <w:pStyle w:val="4"/>
        <w:ind w:firstLine="562"/>
      </w:pPr>
      <w:r>
        <w:rPr>
          <w:rFonts w:hint="eastAsia"/>
        </w:rPr>
        <w:t>（</w:t>
      </w:r>
      <w:r>
        <w:t>6</w:t>
      </w:r>
      <w:r>
        <w:rPr>
          <w:rFonts w:hint="eastAsia"/>
        </w:rPr>
        <w:t>）中心城区控制范围实施情况</w:t>
      </w:r>
    </w:p>
    <w:p w:rsidR="00B1518C" w:rsidRDefault="004D6500">
      <w:pPr>
        <w:ind w:firstLine="560"/>
      </w:pPr>
      <w:r>
        <w:rPr>
          <w:rFonts w:hint="eastAsia"/>
        </w:rPr>
        <w:t>2015</w:t>
      </w:r>
      <w:r>
        <w:rPr>
          <w:rFonts w:hint="eastAsia"/>
        </w:rPr>
        <w:t>年中心城区的建设用地总规模为</w:t>
      </w:r>
      <w:r>
        <w:t>700.35</w:t>
      </w:r>
      <w:r>
        <w:rPr>
          <w:rFonts w:hint="eastAsia"/>
        </w:rPr>
        <w:t>公顷，城乡建设用地规模为</w:t>
      </w:r>
      <w:r>
        <w:t>668.32</w:t>
      </w:r>
      <w:r>
        <w:rPr>
          <w:rFonts w:hint="eastAsia"/>
        </w:rPr>
        <w:t>公顷，城镇工矿用地规模为</w:t>
      </w:r>
      <w:r>
        <w:t>315.37</w:t>
      </w:r>
      <w:r>
        <w:rPr>
          <w:rFonts w:hint="eastAsia"/>
        </w:rPr>
        <w:t>公顷，</w:t>
      </w:r>
      <w:r>
        <w:rPr>
          <w:rFonts w:hint="eastAsia"/>
        </w:rPr>
        <w:t>2006-2015</w:t>
      </w:r>
      <w:r>
        <w:rPr>
          <w:rFonts w:hint="eastAsia"/>
        </w:rPr>
        <w:t>年间，使用新增建设用地指标</w:t>
      </w:r>
      <w:r>
        <w:t>38.77</w:t>
      </w:r>
      <w:r>
        <w:rPr>
          <w:rFonts w:hint="eastAsia"/>
        </w:rPr>
        <w:t>公顷，剩余</w:t>
      </w:r>
      <w:r>
        <w:rPr>
          <w:rFonts w:hint="eastAsia"/>
        </w:rPr>
        <w:t>59.56</w:t>
      </w:r>
      <w:r>
        <w:rPr>
          <w:rFonts w:hint="eastAsia"/>
        </w:rPr>
        <w:t>公顷，执行比率为</w:t>
      </w:r>
      <w:r>
        <w:rPr>
          <w:rFonts w:hint="eastAsia"/>
        </w:rPr>
        <w:t>39.43%</w:t>
      </w:r>
      <w:r>
        <w:rPr>
          <w:rFonts w:hint="eastAsia"/>
        </w:rPr>
        <w:t>。</w:t>
      </w:r>
    </w:p>
    <w:p w:rsidR="00B1518C" w:rsidRDefault="004D6500">
      <w:pPr>
        <w:pStyle w:val="4"/>
        <w:ind w:firstLine="562"/>
      </w:pPr>
      <w:r>
        <w:rPr>
          <w:rFonts w:hint="eastAsia"/>
        </w:rPr>
        <w:t>（</w:t>
      </w:r>
      <w:r>
        <w:t>7</w:t>
      </w:r>
      <w:r>
        <w:rPr>
          <w:rFonts w:hint="eastAsia"/>
        </w:rPr>
        <w:t>）重点建设项目实施情况</w:t>
      </w:r>
    </w:p>
    <w:p w:rsidR="00B1518C" w:rsidRDefault="004D6500">
      <w:pPr>
        <w:ind w:firstLine="560"/>
      </w:pPr>
      <w:r>
        <w:rPr>
          <w:rFonts w:hint="eastAsia"/>
        </w:rPr>
        <w:t>原规划安排重点建设项目</w:t>
      </w:r>
      <w:r>
        <w:rPr>
          <w:rFonts w:hint="eastAsia"/>
        </w:rPr>
        <w:t>145</w:t>
      </w:r>
      <w:r>
        <w:rPr>
          <w:rFonts w:hint="eastAsia"/>
        </w:rPr>
        <w:t>个，截至</w:t>
      </w:r>
      <w:r>
        <w:rPr>
          <w:rFonts w:hint="eastAsia"/>
        </w:rPr>
        <w:t>2015</w:t>
      </w:r>
      <w:r>
        <w:rPr>
          <w:rFonts w:hint="eastAsia"/>
        </w:rPr>
        <w:t>年已实施</w:t>
      </w:r>
      <w:r>
        <w:rPr>
          <w:rFonts w:hint="eastAsia"/>
        </w:rPr>
        <w:t>94</w:t>
      </w:r>
      <w:r>
        <w:rPr>
          <w:rFonts w:hint="eastAsia"/>
        </w:rPr>
        <w:t>个，未实施</w:t>
      </w:r>
      <w:r>
        <w:rPr>
          <w:rFonts w:hint="eastAsia"/>
        </w:rPr>
        <w:t>51</w:t>
      </w:r>
      <w:r>
        <w:rPr>
          <w:rFonts w:hint="eastAsia"/>
        </w:rPr>
        <w:t>个。其中</w:t>
      </w:r>
      <w:r>
        <w:rPr>
          <w:rFonts w:hint="eastAsia"/>
        </w:rPr>
        <w:t>2006-2009</w:t>
      </w:r>
      <w:r>
        <w:rPr>
          <w:rFonts w:hint="eastAsia"/>
        </w:rPr>
        <w:t>年，实施重点建设项目</w:t>
      </w:r>
      <w:r>
        <w:rPr>
          <w:rFonts w:hint="eastAsia"/>
        </w:rPr>
        <w:t>34</w:t>
      </w:r>
      <w:r>
        <w:rPr>
          <w:rFonts w:hint="eastAsia"/>
        </w:rPr>
        <w:t>个，（能源类项目</w:t>
      </w:r>
      <w:r>
        <w:rPr>
          <w:rFonts w:hint="eastAsia"/>
        </w:rPr>
        <w:t>16</w:t>
      </w:r>
      <w:r>
        <w:rPr>
          <w:rFonts w:hint="eastAsia"/>
        </w:rPr>
        <w:t>个，环保类项目</w:t>
      </w:r>
      <w:r>
        <w:rPr>
          <w:rFonts w:hint="eastAsia"/>
        </w:rPr>
        <w:t>1</w:t>
      </w:r>
      <w:r>
        <w:rPr>
          <w:rFonts w:hint="eastAsia"/>
        </w:rPr>
        <w:t>个，其他类项目</w:t>
      </w:r>
      <w:r>
        <w:rPr>
          <w:rFonts w:hint="eastAsia"/>
        </w:rPr>
        <w:t>17</w:t>
      </w:r>
      <w:r>
        <w:rPr>
          <w:rFonts w:hint="eastAsia"/>
        </w:rPr>
        <w:t>个），总占地面积</w:t>
      </w:r>
      <w:r>
        <w:rPr>
          <w:rFonts w:hint="eastAsia"/>
        </w:rPr>
        <w:t>195.07</w:t>
      </w:r>
      <w:r>
        <w:rPr>
          <w:rFonts w:hint="eastAsia"/>
        </w:rPr>
        <w:t>公顷；</w:t>
      </w:r>
      <w:r>
        <w:rPr>
          <w:rFonts w:hint="eastAsia"/>
        </w:rPr>
        <w:t>2010-2015</w:t>
      </w:r>
      <w:r>
        <w:rPr>
          <w:rFonts w:hint="eastAsia"/>
        </w:rPr>
        <w:t>年实施重点建设项目</w:t>
      </w:r>
      <w:r>
        <w:rPr>
          <w:rFonts w:hint="eastAsia"/>
        </w:rPr>
        <w:t>60</w:t>
      </w:r>
      <w:r>
        <w:rPr>
          <w:rFonts w:hint="eastAsia"/>
        </w:rPr>
        <w:t>个（其中能源类项目</w:t>
      </w:r>
      <w:r>
        <w:rPr>
          <w:rFonts w:hint="eastAsia"/>
        </w:rPr>
        <w:t>18</w:t>
      </w:r>
      <w:r>
        <w:rPr>
          <w:rFonts w:hint="eastAsia"/>
        </w:rPr>
        <w:t>个，其他项目</w:t>
      </w:r>
      <w:r>
        <w:rPr>
          <w:rFonts w:hint="eastAsia"/>
        </w:rPr>
        <w:t>42</w:t>
      </w:r>
      <w:r>
        <w:rPr>
          <w:rFonts w:hint="eastAsia"/>
        </w:rPr>
        <w:t>个），总占地面积为</w:t>
      </w:r>
      <w:r>
        <w:t>87.73</w:t>
      </w:r>
      <w:r>
        <w:rPr>
          <w:rFonts w:hint="eastAsia"/>
        </w:rPr>
        <w:t>公顷，占用耕地</w:t>
      </w:r>
      <w:r>
        <w:t>40.96</w:t>
      </w:r>
      <w:r>
        <w:rPr>
          <w:rFonts w:hint="eastAsia"/>
        </w:rPr>
        <w:t>公顷。其中能源类占地规模</w:t>
      </w:r>
      <w:r>
        <w:rPr>
          <w:rFonts w:hint="eastAsia"/>
        </w:rPr>
        <w:t>5.91</w:t>
      </w:r>
      <w:r>
        <w:rPr>
          <w:rFonts w:hint="eastAsia"/>
        </w:rPr>
        <w:t>公顷（占用耕地</w:t>
      </w:r>
      <w:r>
        <w:rPr>
          <w:rFonts w:hint="eastAsia"/>
        </w:rPr>
        <w:t>3.14</w:t>
      </w:r>
      <w:r>
        <w:rPr>
          <w:rFonts w:hint="eastAsia"/>
        </w:rPr>
        <w:t>公顷），主要包括麟达煤业、</w:t>
      </w:r>
      <w:r>
        <w:rPr>
          <w:rFonts w:hint="eastAsia"/>
        </w:rPr>
        <w:t>130</w:t>
      </w:r>
      <w:r>
        <w:rPr>
          <w:rFonts w:hint="eastAsia"/>
        </w:rPr>
        <w:t>万吨</w:t>
      </w:r>
      <w:r>
        <w:rPr>
          <w:rFonts w:hint="eastAsia"/>
        </w:rPr>
        <w:t>/</w:t>
      </w:r>
      <w:r>
        <w:rPr>
          <w:rFonts w:hint="eastAsia"/>
        </w:rPr>
        <w:t>年焦化项目等；其他类项目</w:t>
      </w:r>
      <w:r>
        <w:t>81.82</w:t>
      </w:r>
      <w:r>
        <w:rPr>
          <w:rFonts w:hint="eastAsia"/>
        </w:rPr>
        <w:t>公顷（占用耕地</w:t>
      </w:r>
      <w:r>
        <w:t>37.82</w:t>
      </w:r>
      <w:r>
        <w:rPr>
          <w:rFonts w:hint="eastAsia"/>
        </w:rPr>
        <w:t>公顷），主要包括双池蔡家沟新村建设项目、双池宅基地项目、县一中扩建工程等。</w:t>
      </w:r>
    </w:p>
    <w:p w:rsidR="00B1518C" w:rsidRDefault="004D6500">
      <w:pPr>
        <w:ind w:firstLine="560"/>
      </w:pPr>
      <w:r>
        <w:rPr>
          <w:rFonts w:hint="eastAsia"/>
        </w:rPr>
        <w:t>重点建设项目使用新增建设用地指标情况：</w:t>
      </w:r>
      <w:r>
        <w:rPr>
          <w:rFonts w:hint="eastAsia"/>
        </w:rPr>
        <w:t>2006-2020</w:t>
      </w:r>
      <w:r>
        <w:rPr>
          <w:rFonts w:hint="eastAsia"/>
        </w:rPr>
        <w:t>年上级下达新增建设用地指标</w:t>
      </w:r>
      <w:r>
        <w:t>491.47</w:t>
      </w:r>
      <w:r>
        <w:rPr>
          <w:rFonts w:hint="eastAsia"/>
        </w:rPr>
        <w:t>公顷，挂钩类指标</w:t>
      </w:r>
      <w:r>
        <w:rPr>
          <w:rFonts w:hint="eastAsia"/>
        </w:rPr>
        <w:t>184.50</w:t>
      </w:r>
      <w:r>
        <w:rPr>
          <w:rFonts w:hint="eastAsia"/>
        </w:rPr>
        <w:t>公顷，其中</w:t>
      </w:r>
      <w:r>
        <w:rPr>
          <w:rFonts w:hint="eastAsia"/>
        </w:rPr>
        <w:t>2006-2009</w:t>
      </w:r>
      <w:r>
        <w:rPr>
          <w:rFonts w:hint="eastAsia"/>
        </w:rPr>
        <w:t>年使用上级下达指标</w:t>
      </w:r>
      <w:r>
        <w:rPr>
          <w:rFonts w:hint="eastAsia"/>
        </w:rPr>
        <w:t>195.07</w:t>
      </w:r>
      <w:r>
        <w:rPr>
          <w:rFonts w:hint="eastAsia"/>
        </w:rPr>
        <w:t>公顷，</w:t>
      </w:r>
      <w:r>
        <w:rPr>
          <w:rFonts w:hint="eastAsia"/>
        </w:rPr>
        <w:t>2010-2015</w:t>
      </w:r>
      <w:r>
        <w:rPr>
          <w:rFonts w:hint="eastAsia"/>
        </w:rPr>
        <w:t>年使用上级下达指标</w:t>
      </w:r>
      <w:r>
        <w:t>22.78</w:t>
      </w:r>
      <w:r>
        <w:rPr>
          <w:rFonts w:hint="eastAsia"/>
        </w:rPr>
        <w:t>公顷，</w:t>
      </w:r>
      <w:r>
        <w:rPr>
          <w:rFonts w:hint="eastAsia"/>
        </w:rPr>
        <w:t>2010-2015</w:t>
      </w:r>
      <w:r>
        <w:rPr>
          <w:rFonts w:hint="eastAsia"/>
        </w:rPr>
        <w:t>年使用挂钩类指标</w:t>
      </w:r>
      <w:r>
        <w:rPr>
          <w:rFonts w:hint="eastAsia"/>
        </w:rPr>
        <w:t>64.95</w:t>
      </w:r>
      <w:r>
        <w:rPr>
          <w:rFonts w:hint="eastAsia"/>
        </w:rPr>
        <w:t>公顷。剩余上级下达新增建设</w:t>
      </w:r>
      <w:r>
        <w:rPr>
          <w:rFonts w:hint="eastAsia"/>
        </w:rPr>
        <w:lastRenderedPageBreak/>
        <w:t>用地指标</w:t>
      </w:r>
      <w:r>
        <w:t>273.62</w:t>
      </w:r>
      <w:r>
        <w:rPr>
          <w:rFonts w:hint="eastAsia"/>
        </w:rPr>
        <w:t>公顷，剩余挂钩类指标</w:t>
      </w:r>
      <w:r>
        <w:rPr>
          <w:rFonts w:hint="eastAsia"/>
        </w:rPr>
        <w:t>119.55</w:t>
      </w:r>
      <w:r>
        <w:rPr>
          <w:rFonts w:hint="eastAsia"/>
        </w:rPr>
        <w:t>公顷，新增建设用地指标执行率为</w:t>
      </w:r>
      <w:r>
        <w:rPr>
          <w:rFonts w:hint="eastAsia"/>
        </w:rPr>
        <w:t>41.84%</w:t>
      </w:r>
      <w:r>
        <w:rPr>
          <w:rFonts w:hint="eastAsia"/>
        </w:rPr>
        <w:t>。</w:t>
      </w:r>
    </w:p>
    <w:p w:rsidR="00B1518C" w:rsidRDefault="004D6500">
      <w:pPr>
        <w:pStyle w:val="3"/>
        <w:ind w:firstLine="280"/>
      </w:pPr>
      <w:r>
        <w:t>4</w:t>
      </w:r>
      <w:r>
        <w:rPr>
          <w:rFonts w:hint="eastAsia"/>
        </w:rPr>
        <w:t>、规划实施取得的成效</w:t>
      </w:r>
    </w:p>
    <w:p w:rsidR="00B1518C" w:rsidRDefault="004D6500">
      <w:pPr>
        <w:ind w:firstLine="560"/>
        <w:rPr>
          <w:lang w:val="zh-CN"/>
        </w:rPr>
      </w:pPr>
      <w:r>
        <w:rPr>
          <w:rFonts w:hint="eastAsia"/>
          <w:lang w:val="zh-CN"/>
        </w:rPr>
        <w:t>规划自实施以来，取得的主要成效有：</w:t>
      </w:r>
    </w:p>
    <w:p w:rsidR="00B1518C" w:rsidRDefault="004D6500">
      <w:pPr>
        <w:pStyle w:val="4"/>
        <w:ind w:firstLine="562"/>
      </w:pPr>
      <w:bookmarkStart w:id="30" w:name="_Toc398724511"/>
      <w:bookmarkStart w:id="31" w:name="_Toc399069831"/>
      <w:bookmarkStart w:id="32" w:name="_Toc398905948"/>
      <w:bookmarkStart w:id="33" w:name="_Toc414175159"/>
      <w:r>
        <w:rPr>
          <w:rFonts w:hint="eastAsia"/>
        </w:rPr>
        <w:t>（</w:t>
      </w:r>
      <w:r>
        <w:rPr>
          <w:rFonts w:hint="eastAsia"/>
        </w:rPr>
        <w:t>1</w:t>
      </w:r>
      <w:r>
        <w:rPr>
          <w:rFonts w:hint="eastAsia"/>
        </w:rPr>
        <w:t>）</w:t>
      </w:r>
      <w:bookmarkEnd w:id="30"/>
      <w:bookmarkEnd w:id="31"/>
      <w:bookmarkEnd w:id="32"/>
      <w:bookmarkEnd w:id="33"/>
      <w:r>
        <w:rPr>
          <w:rFonts w:hint="eastAsia"/>
        </w:rPr>
        <w:t>基本农田得到有效保护</w:t>
      </w:r>
    </w:p>
    <w:p w:rsidR="00B1518C" w:rsidRDefault="004D6500">
      <w:pPr>
        <w:ind w:firstLine="560"/>
      </w:pPr>
      <w:r>
        <w:rPr>
          <w:rFonts w:hint="eastAsia"/>
        </w:rPr>
        <w:t>规划实施期间，本县按照规划安排，严格控制新增建设用地占用基本农田，截止到</w:t>
      </w:r>
      <w:r>
        <w:rPr>
          <w:rFonts w:hint="eastAsia"/>
        </w:rPr>
        <w:t>2015</w:t>
      </w:r>
      <w:r>
        <w:rPr>
          <w:rFonts w:hint="eastAsia"/>
        </w:rPr>
        <w:t>年底，所有已实施项目不占用基本农田，基本农田得到有效保护。</w:t>
      </w:r>
    </w:p>
    <w:p w:rsidR="00B1518C" w:rsidRDefault="004D6500">
      <w:pPr>
        <w:pStyle w:val="4"/>
        <w:ind w:firstLine="562"/>
      </w:pPr>
      <w:r>
        <w:rPr>
          <w:rFonts w:hint="eastAsia"/>
        </w:rPr>
        <w:t>（</w:t>
      </w:r>
      <w:r>
        <w:rPr>
          <w:rFonts w:hint="eastAsia"/>
        </w:rPr>
        <w:t>2</w:t>
      </w:r>
      <w:r>
        <w:rPr>
          <w:rFonts w:hint="eastAsia"/>
        </w:rPr>
        <w:t>）促进了</w:t>
      </w:r>
      <w:r>
        <w:t>土地集约节约利用</w:t>
      </w:r>
    </w:p>
    <w:p w:rsidR="00B1518C" w:rsidRDefault="004D6500">
      <w:pPr>
        <w:ind w:firstLine="560"/>
      </w:pPr>
      <w:r>
        <w:rPr>
          <w:rFonts w:hint="eastAsia"/>
        </w:rPr>
        <w:t>现行</w:t>
      </w:r>
      <w:r>
        <w:t>规划至</w:t>
      </w:r>
      <w:r>
        <w:t>2020</w:t>
      </w:r>
      <w:r>
        <w:t>年，全县人均城镇工矿用地</w:t>
      </w:r>
      <w:r>
        <w:rPr>
          <w:rFonts w:hint="eastAsia"/>
        </w:rPr>
        <w:t>为</w:t>
      </w:r>
      <w:r>
        <w:t>177.65</w:t>
      </w:r>
      <w:r>
        <w:t>平方米，</w:t>
      </w:r>
      <w:r>
        <w:rPr>
          <w:rFonts w:hint="eastAsia"/>
        </w:rPr>
        <w:t>截至</w:t>
      </w:r>
      <w:r>
        <w:t>2015</w:t>
      </w:r>
      <w:r>
        <w:t>年</w:t>
      </w:r>
      <w:r>
        <w:rPr>
          <w:rFonts w:hint="eastAsia"/>
        </w:rPr>
        <w:t>底</w:t>
      </w:r>
      <w:r>
        <w:t>全县人均城镇工矿用地为</w:t>
      </w:r>
      <w:r>
        <w:rPr>
          <w:rFonts w:hint="eastAsia"/>
        </w:rPr>
        <w:t>164.3</w:t>
      </w:r>
      <w:r>
        <w:t>1</w:t>
      </w:r>
      <w:r>
        <w:t>平方米，人均城镇工矿用地</w:t>
      </w:r>
      <w:r>
        <w:rPr>
          <w:rFonts w:hint="eastAsia"/>
        </w:rPr>
        <w:t>控制在规划目标内，</w:t>
      </w:r>
      <w:r>
        <w:t>未突破控制指标。</w:t>
      </w:r>
    </w:p>
    <w:p w:rsidR="00B1518C" w:rsidRDefault="004D6500">
      <w:pPr>
        <w:ind w:firstLine="560"/>
      </w:pPr>
      <w:r>
        <w:t>同时，通过科学的土地利用战略，规范和引导各类土地合理布局，有效促使建设用地空间合理拓展，对促进土地资源可持续利用，促进社会经济与土地利用协调发展起到了积极有效的作用。</w:t>
      </w:r>
    </w:p>
    <w:p w:rsidR="00B1518C" w:rsidRDefault="004D6500">
      <w:pPr>
        <w:pStyle w:val="4"/>
        <w:ind w:firstLine="562"/>
      </w:pPr>
      <w:r>
        <w:rPr>
          <w:rFonts w:hint="eastAsia"/>
        </w:rPr>
        <w:t>（</w:t>
      </w:r>
      <w:r>
        <w:rPr>
          <w:rFonts w:hint="eastAsia"/>
        </w:rPr>
        <w:t>3</w:t>
      </w:r>
      <w:r>
        <w:rPr>
          <w:rFonts w:hint="eastAsia"/>
        </w:rPr>
        <w:t>）</w:t>
      </w:r>
      <w:r>
        <w:t>土地规划管理更加有序</w:t>
      </w:r>
    </w:p>
    <w:p w:rsidR="00B1518C" w:rsidRDefault="004D6500">
      <w:pPr>
        <w:ind w:firstLine="560"/>
      </w:pPr>
      <w:r>
        <w:t>规划实施以来，全县允许建设区、有条件建设区、限制建设区和禁止建设区没有突破规划确定的规模，建设用地审批过程也严格依据空间管制原则进行</w:t>
      </w:r>
      <w:r>
        <w:rPr>
          <w:rFonts w:hint="eastAsia"/>
        </w:rPr>
        <w:t>；同时</w:t>
      </w:r>
      <w:r>
        <w:t>加强对土地利用计划调控，科学编制并严格执行年度用地计划，严格建设用地预审和审批，发挥规划的统筹管控作用</w:t>
      </w:r>
    </w:p>
    <w:p w:rsidR="00B1518C" w:rsidRDefault="004D6500">
      <w:pPr>
        <w:pStyle w:val="4"/>
        <w:ind w:firstLine="562"/>
      </w:pPr>
      <w:r>
        <w:rPr>
          <w:rFonts w:hint="eastAsia"/>
        </w:rPr>
        <w:t>（</w:t>
      </w:r>
      <w:r>
        <w:rPr>
          <w:rFonts w:hint="eastAsia"/>
        </w:rPr>
        <w:t>4</w:t>
      </w:r>
      <w:r>
        <w:rPr>
          <w:rFonts w:hint="eastAsia"/>
        </w:rPr>
        <w:t>）</w:t>
      </w:r>
      <w:r>
        <w:t>经济社会发展的用地需求得到有效保障</w:t>
      </w:r>
    </w:p>
    <w:p w:rsidR="00B1518C" w:rsidRDefault="004D6500">
      <w:pPr>
        <w:ind w:leftChars="50" w:left="140" w:firstLineChars="150" w:firstLine="420"/>
      </w:pPr>
      <w:r>
        <w:t>截止</w:t>
      </w:r>
      <w:r>
        <w:rPr>
          <w:rFonts w:hint="eastAsia"/>
        </w:rPr>
        <w:t>2</w:t>
      </w:r>
      <w:r>
        <w:t>015</w:t>
      </w:r>
      <w:r>
        <w:rPr>
          <w:rFonts w:hint="eastAsia"/>
        </w:rPr>
        <w:t>年</w:t>
      </w:r>
      <w:r>
        <w:t>，在城镇工矿用地、新增建设用地在未突破</w:t>
      </w:r>
      <w:r>
        <w:t>2020</w:t>
      </w:r>
      <w:r>
        <w:t>年规划目标的前提下，</w:t>
      </w:r>
      <w:r>
        <w:rPr>
          <w:rFonts w:hint="eastAsia"/>
        </w:rPr>
        <w:t>现行规划安排的</w:t>
      </w:r>
      <w:r>
        <w:rPr>
          <w:rFonts w:hint="eastAsia"/>
        </w:rPr>
        <w:t>145</w:t>
      </w:r>
      <w:r>
        <w:rPr>
          <w:rFonts w:hint="eastAsia"/>
        </w:rPr>
        <w:t>个重点项目已实施</w:t>
      </w:r>
      <w:r>
        <w:rPr>
          <w:rFonts w:hint="eastAsia"/>
        </w:rPr>
        <w:t>94</w:t>
      </w:r>
      <w:r>
        <w:rPr>
          <w:rFonts w:hint="eastAsia"/>
        </w:rPr>
        <w:t>个，</w:t>
      </w:r>
      <w:r>
        <w:t>有效地保障了</w:t>
      </w:r>
      <w:r>
        <w:t>2006—2015</w:t>
      </w:r>
      <w:r>
        <w:t>年间城镇、工业和基础设施用地需求，促进了全</w:t>
      </w:r>
      <w:r>
        <w:rPr>
          <w:rFonts w:hint="eastAsia"/>
        </w:rPr>
        <w:t>县</w:t>
      </w:r>
      <w:r>
        <w:t>经济社会的发展。</w:t>
      </w:r>
      <w:bookmarkStart w:id="34" w:name="_Toc398905950"/>
      <w:bookmarkStart w:id="35" w:name="_Toc399069833"/>
      <w:bookmarkStart w:id="36" w:name="_Toc398724513"/>
      <w:bookmarkStart w:id="37" w:name="_Toc398366470"/>
      <w:bookmarkStart w:id="38" w:name="_Toc414175162"/>
    </w:p>
    <w:p w:rsidR="00B1518C" w:rsidRDefault="004D6500">
      <w:pPr>
        <w:pStyle w:val="4"/>
        <w:ind w:firstLine="562"/>
      </w:pPr>
      <w:r>
        <w:lastRenderedPageBreak/>
        <w:t>（</w:t>
      </w:r>
      <w:r>
        <w:rPr>
          <w:rFonts w:hint="eastAsia"/>
        </w:rPr>
        <w:t>5</w:t>
      </w:r>
      <w:r>
        <w:t>）维护了规划的权威性和严肃性</w:t>
      </w:r>
      <w:bookmarkEnd w:id="34"/>
      <w:bookmarkEnd w:id="35"/>
      <w:bookmarkEnd w:id="36"/>
      <w:bookmarkEnd w:id="37"/>
      <w:bookmarkEnd w:id="38"/>
    </w:p>
    <w:p w:rsidR="00B1518C" w:rsidRDefault="004D6500">
      <w:pPr>
        <w:ind w:firstLine="560"/>
      </w:pPr>
      <w:r>
        <w:t>规划实施强化了城乡建设用地空间管制，通过</w:t>
      </w:r>
      <w:r>
        <w:t>“</w:t>
      </w:r>
      <w:r>
        <w:t>列清单，留通道</w:t>
      </w:r>
      <w:r>
        <w:t>”</w:t>
      </w:r>
      <w:r>
        <w:t>的方式安排独立选址项目，灵活符合规划的认定，确保交通、水利、能源等相关部门的项目规划与土地利用总体规划的衔接，避免了规划的频繁修改，维护了规划的权威性和严肃性。</w:t>
      </w:r>
    </w:p>
    <w:p w:rsidR="00B1518C" w:rsidRDefault="004D6500">
      <w:pPr>
        <w:pStyle w:val="3"/>
        <w:ind w:firstLine="280"/>
      </w:pPr>
      <w:r>
        <w:t>5</w:t>
      </w:r>
      <w:r>
        <w:rPr>
          <w:rFonts w:hint="eastAsia"/>
        </w:rPr>
        <w:t>、规划实施过程中存在的问题</w:t>
      </w:r>
    </w:p>
    <w:p w:rsidR="00B1518C" w:rsidRDefault="004D6500">
      <w:pPr>
        <w:ind w:firstLine="560"/>
        <w:rPr>
          <w:lang w:val="zh-CN"/>
        </w:rPr>
      </w:pPr>
      <w:r>
        <w:rPr>
          <w:rFonts w:hint="eastAsia"/>
          <w:lang w:val="zh-CN"/>
        </w:rPr>
        <w:t>规划在实施过程中取得了一定的成效，但也存在一些问题，主要体现在以下几个方面。</w:t>
      </w:r>
    </w:p>
    <w:p w:rsidR="00B1518C" w:rsidRDefault="004D6500">
      <w:pPr>
        <w:ind w:firstLine="562"/>
        <w:rPr>
          <w:rFonts w:cs="楷体_GB2312"/>
          <w:b/>
          <w:bCs/>
        </w:rPr>
      </w:pPr>
      <w:r>
        <w:rPr>
          <w:rFonts w:cs="楷体_GB2312" w:hint="eastAsia"/>
          <w:b/>
          <w:bCs/>
        </w:rPr>
        <w:t>（</w:t>
      </w:r>
      <w:r>
        <w:rPr>
          <w:rFonts w:cs="楷体_GB2312" w:hint="eastAsia"/>
          <w:b/>
          <w:bCs/>
        </w:rPr>
        <w:t>1</w:t>
      </w:r>
      <w:r>
        <w:rPr>
          <w:rFonts w:cs="楷体_GB2312" w:hint="eastAsia"/>
          <w:b/>
          <w:bCs/>
        </w:rPr>
        <w:t>）建设用地规模突破</w:t>
      </w:r>
      <w:r>
        <w:rPr>
          <w:rFonts w:cs="楷体_GB2312" w:hint="eastAsia"/>
          <w:b/>
          <w:bCs/>
        </w:rPr>
        <w:t>2020</w:t>
      </w:r>
      <w:r>
        <w:rPr>
          <w:rFonts w:cs="楷体_GB2312" w:hint="eastAsia"/>
          <w:b/>
          <w:bCs/>
        </w:rPr>
        <w:t>年目标</w:t>
      </w:r>
    </w:p>
    <w:p w:rsidR="00B1518C" w:rsidRDefault="004D6500">
      <w:pPr>
        <w:ind w:firstLine="560"/>
        <w:rPr>
          <w:lang w:val="zh-CN"/>
        </w:rPr>
      </w:pPr>
      <w:r>
        <w:rPr>
          <w:rFonts w:hint="eastAsia"/>
          <w:lang w:val="zh-CN"/>
        </w:rPr>
        <w:t>现行规划至</w:t>
      </w:r>
      <w:r>
        <w:rPr>
          <w:rFonts w:hint="eastAsia"/>
          <w:lang w:val="zh-CN"/>
        </w:rPr>
        <w:t>2020</w:t>
      </w:r>
      <w:r>
        <w:rPr>
          <w:rFonts w:hint="eastAsia"/>
          <w:lang w:val="zh-CN"/>
        </w:rPr>
        <w:t>年本县建设用地总规模</w:t>
      </w:r>
      <w:r>
        <w:rPr>
          <w:rFonts w:hint="eastAsia"/>
        </w:rPr>
        <w:t>目标</w:t>
      </w:r>
      <w:r>
        <w:rPr>
          <w:rFonts w:hint="eastAsia"/>
          <w:lang w:val="zh-CN"/>
        </w:rPr>
        <w:t>为</w:t>
      </w:r>
      <w:r>
        <w:rPr>
          <w:rFonts w:hint="eastAsia"/>
          <w:lang w:val="zh-CN"/>
        </w:rPr>
        <w:t>3822.54</w:t>
      </w:r>
      <w:r>
        <w:rPr>
          <w:rFonts w:hint="eastAsia"/>
          <w:lang w:val="zh-CN"/>
        </w:rPr>
        <w:t>公顷，</w:t>
      </w:r>
      <w:r>
        <w:rPr>
          <w:rFonts w:hint="eastAsia"/>
        </w:rPr>
        <w:t>截至</w:t>
      </w:r>
      <w:r>
        <w:rPr>
          <w:rFonts w:hint="eastAsia"/>
          <w:lang w:val="zh-CN"/>
        </w:rPr>
        <w:t>2015</w:t>
      </w:r>
      <w:r>
        <w:rPr>
          <w:rFonts w:hint="eastAsia"/>
          <w:lang w:val="zh-CN"/>
        </w:rPr>
        <w:t>年</w:t>
      </w:r>
      <w:r>
        <w:rPr>
          <w:rFonts w:hint="eastAsia"/>
        </w:rPr>
        <w:t>底</w:t>
      </w:r>
      <w:r>
        <w:rPr>
          <w:rFonts w:hint="eastAsia"/>
          <w:lang w:val="zh-CN"/>
        </w:rPr>
        <w:t>，全县建设用地总规模为</w:t>
      </w:r>
      <w:r>
        <w:rPr>
          <w:rFonts w:hint="eastAsia"/>
          <w:lang w:val="zh-CN"/>
        </w:rPr>
        <w:t>4291.59</w:t>
      </w:r>
      <w:r>
        <w:rPr>
          <w:rFonts w:hint="eastAsia"/>
          <w:lang w:val="zh-CN"/>
        </w:rPr>
        <w:t>公顷，</w:t>
      </w:r>
      <w:r>
        <w:rPr>
          <w:rFonts w:hint="eastAsia"/>
        </w:rPr>
        <w:t>比</w:t>
      </w:r>
      <w:r>
        <w:rPr>
          <w:rFonts w:hint="eastAsia"/>
          <w:lang w:val="zh-CN"/>
        </w:rPr>
        <w:t>规划目标</w:t>
      </w:r>
      <w:r>
        <w:rPr>
          <w:rFonts w:hint="eastAsia"/>
        </w:rPr>
        <w:t>年建设用地总规模</w:t>
      </w:r>
      <w:r>
        <w:rPr>
          <w:rFonts w:hint="eastAsia"/>
          <w:lang w:val="zh-CN"/>
        </w:rPr>
        <w:t>多</w:t>
      </w:r>
      <w:r>
        <w:rPr>
          <w:rFonts w:hint="eastAsia"/>
          <w:lang w:val="zh-CN"/>
        </w:rPr>
        <w:t>469.05</w:t>
      </w:r>
      <w:r>
        <w:rPr>
          <w:rFonts w:hint="eastAsia"/>
          <w:lang w:val="zh-CN"/>
        </w:rPr>
        <w:t>公顷，已突破全县规划建设用地控制总规模。</w:t>
      </w:r>
    </w:p>
    <w:p w:rsidR="00B1518C" w:rsidRDefault="004D6500">
      <w:pPr>
        <w:ind w:firstLine="560"/>
        <w:rPr>
          <w:lang w:val="zh-CN"/>
        </w:rPr>
      </w:pPr>
      <w:r>
        <w:rPr>
          <w:rFonts w:hint="eastAsia"/>
        </w:rPr>
        <w:t>现行规划至</w:t>
      </w:r>
      <w:r>
        <w:rPr>
          <w:rFonts w:hint="eastAsia"/>
        </w:rPr>
        <w:t>2020</w:t>
      </w:r>
      <w:r>
        <w:rPr>
          <w:rFonts w:hint="eastAsia"/>
        </w:rPr>
        <w:t>年本县城乡建设用地总规模目标为</w:t>
      </w:r>
      <w:r>
        <w:rPr>
          <w:rFonts w:hint="eastAsia"/>
        </w:rPr>
        <w:t>3316.23</w:t>
      </w:r>
      <w:r>
        <w:rPr>
          <w:rFonts w:hint="eastAsia"/>
        </w:rPr>
        <w:t>公顷，截至</w:t>
      </w:r>
      <w:r>
        <w:rPr>
          <w:rFonts w:hint="eastAsia"/>
        </w:rPr>
        <w:t>2015</w:t>
      </w:r>
      <w:r>
        <w:rPr>
          <w:rFonts w:hint="eastAsia"/>
        </w:rPr>
        <w:t>年底，全县城乡建设用地总规模为</w:t>
      </w:r>
      <w:r>
        <w:rPr>
          <w:rFonts w:hint="eastAsia"/>
        </w:rPr>
        <w:t>4024.</w:t>
      </w:r>
      <w:r>
        <w:t>19</w:t>
      </w:r>
      <w:r>
        <w:rPr>
          <w:rFonts w:hint="eastAsia"/>
        </w:rPr>
        <w:t>公顷，比规划目标年城乡建设用地总规模多</w:t>
      </w:r>
      <w:r>
        <w:t>707.96</w:t>
      </w:r>
      <w:r>
        <w:rPr>
          <w:rFonts w:hint="eastAsia"/>
        </w:rPr>
        <w:t>公顷，已突破全县规划城乡建设用地控制总规模。</w:t>
      </w:r>
    </w:p>
    <w:p w:rsidR="00B1518C" w:rsidRDefault="004D6500">
      <w:pPr>
        <w:ind w:firstLine="562"/>
        <w:rPr>
          <w:rFonts w:cs="楷体_GB2312"/>
          <w:b/>
          <w:bCs/>
        </w:rPr>
      </w:pPr>
      <w:r>
        <w:rPr>
          <w:rFonts w:cs="楷体_GB2312" w:hint="eastAsia"/>
          <w:b/>
          <w:bCs/>
        </w:rPr>
        <w:t>（</w:t>
      </w:r>
      <w:r>
        <w:rPr>
          <w:rFonts w:cs="楷体_GB2312" w:hint="eastAsia"/>
          <w:b/>
          <w:bCs/>
        </w:rPr>
        <w:t>2</w:t>
      </w:r>
      <w:r>
        <w:rPr>
          <w:rFonts w:cs="楷体_GB2312" w:hint="eastAsia"/>
          <w:b/>
          <w:bCs/>
        </w:rPr>
        <w:t>）土地复垦工作进度较慢</w:t>
      </w:r>
    </w:p>
    <w:p w:rsidR="00B1518C" w:rsidRDefault="004D6500">
      <w:pPr>
        <w:ind w:firstLine="560"/>
        <w:rPr>
          <w:lang w:val="zh-CN"/>
        </w:rPr>
      </w:pPr>
      <w:r>
        <w:rPr>
          <w:rFonts w:hint="eastAsia"/>
          <w:lang w:val="zh-CN"/>
        </w:rPr>
        <w:t>随着全县城乡建设用地增减挂钩、工矿废弃地复垦利用、矿业用地整合工作的推进，城乡用地结构有所优化，但农村居民点用地所占比例依旧较大，土地综合整治执行力度仍然不够。</w:t>
      </w:r>
    </w:p>
    <w:p w:rsidR="00B1518C" w:rsidRDefault="004D6500">
      <w:pPr>
        <w:ind w:firstLine="560"/>
        <w:rPr>
          <w:lang w:val="zh-CN"/>
        </w:rPr>
      </w:pPr>
      <w:r>
        <w:rPr>
          <w:rFonts w:hint="eastAsia"/>
        </w:rPr>
        <w:t>原规划安排土地复垦总规模为</w:t>
      </w:r>
      <w:r>
        <w:rPr>
          <w:rFonts w:hint="eastAsia"/>
        </w:rPr>
        <w:t>1184.80</w:t>
      </w:r>
      <w:r>
        <w:rPr>
          <w:rFonts w:hint="eastAsia"/>
        </w:rPr>
        <w:t>公顷，截止</w:t>
      </w:r>
      <w:r>
        <w:rPr>
          <w:rFonts w:hint="eastAsia"/>
        </w:rPr>
        <w:t>2015</w:t>
      </w:r>
      <w:r>
        <w:rPr>
          <w:rFonts w:hint="eastAsia"/>
        </w:rPr>
        <w:t>年，全县建设用地复垦规模为</w:t>
      </w:r>
      <w:r>
        <w:rPr>
          <w:rFonts w:hint="eastAsia"/>
        </w:rPr>
        <w:t>152.32</w:t>
      </w:r>
      <w:r>
        <w:rPr>
          <w:rFonts w:hint="eastAsia"/>
        </w:rPr>
        <w:t>公顷，执行率为</w:t>
      </w:r>
      <w:r>
        <w:t>12.86</w:t>
      </w:r>
      <w:r>
        <w:rPr>
          <w:rFonts w:hint="eastAsia"/>
        </w:rPr>
        <w:t>%</w:t>
      </w:r>
      <w:r>
        <w:rPr>
          <w:rFonts w:hint="eastAsia"/>
        </w:rPr>
        <w:t>，导致全县</w:t>
      </w:r>
      <w:r>
        <w:rPr>
          <w:rFonts w:hint="eastAsia"/>
        </w:rPr>
        <w:t>2015</w:t>
      </w:r>
      <w:r>
        <w:rPr>
          <w:rFonts w:hint="eastAsia"/>
        </w:rPr>
        <w:t>年建设用地总规模超出了规划目标，规划后期，应继续加大建设用地复垦力度，控制建设用地的扩增速度，确保完成目标。</w:t>
      </w:r>
    </w:p>
    <w:p w:rsidR="00B1518C" w:rsidRDefault="004D6500">
      <w:pPr>
        <w:ind w:firstLine="562"/>
        <w:rPr>
          <w:rFonts w:cs="楷体_GB2312"/>
          <w:b/>
          <w:bCs/>
        </w:rPr>
      </w:pPr>
      <w:r>
        <w:rPr>
          <w:rFonts w:cs="楷体_GB2312" w:hint="eastAsia"/>
          <w:b/>
          <w:bCs/>
        </w:rPr>
        <w:t>（</w:t>
      </w:r>
      <w:r>
        <w:rPr>
          <w:rFonts w:cs="楷体_GB2312" w:hint="eastAsia"/>
          <w:b/>
          <w:bCs/>
        </w:rPr>
        <w:t>3</w:t>
      </w:r>
      <w:r>
        <w:rPr>
          <w:rFonts w:cs="楷体_GB2312" w:hint="eastAsia"/>
          <w:b/>
          <w:bCs/>
        </w:rPr>
        <w:t>）部分重点建设项目实施困难</w:t>
      </w:r>
    </w:p>
    <w:p w:rsidR="00B1518C" w:rsidRDefault="004D6500">
      <w:pPr>
        <w:ind w:firstLine="560"/>
      </w:pPr>
      <w:r>
        <w:rPr>
          <w:rFonts w:hint="eastAsia"/>
        </w:rPr>
        <w:t>由于原规划的重点项目是对一定时期内我县所有拟建项目的安排，随</w:t>
      </w:r>
      <w:r>
        <w:rPr>
          <w:rFonts w:hint="eastAsia"/>
        </w:rPr>
        <w:lastRenderedPageBreak/>
        <w:t>着我县经济、社会发展以及国家、省市政策调整，以及项目实施单位内部原因，导致部分原规划安排重点建设项目尚未实施。原规划共安排重点项目</w:t>
      </w:r>
      <w:r>
        <w:rPr>
          <w:rFonts w:hint="eastAsia"/>
        </w:rPr>
        <w:t>145</w:t>
      </w:r>
      <w:r>
        <w:rPr>
          <w:rFonts w:hint="eastAsia"/>
        </w:rPr>
        <w:t>个，截至</w:t>
      </w:r>
      <w:r>
        <w:rPr>
          <w:rFonts w:hint="eastAsia"/>
        </w:rPr>
        <w:t>2015</w:t>
      </w:r>
      <w:r>
        <w:rPr>
          <w:rFonts w:hint="eastAsia"/>
        </w:rPr>
        <w:t>年已实施</w:t>
      </w:r>
      <w:r>
        <w:rPr>
          <w:rFonts w:hint="eastAsia"/>
        </w:rPr>
        <w:t>94</w:t>
      </w:r>
      <w:r>
        <w:rPr>
          <w:rFonts w:hint="eastAsia"/>
        </w:rPr>
        <w:t>个，未实施</w:t>
      </w:r>
      <w:r>
        <w:rPr>
          <w:rFonts w:hint="eastAsia"/>
        </w:rPr>
        <w:t>51</w:t>
      </w:r>
      <w:r>
        <w:rPr>
          <w:rFonts w:hint="eastAsia"/>
        </w:rPr>
        <w:t>个，未实施项目占项目总数的</w:t>
      </w:r>
      <w:r>
        <w:rPr>
          <w:rFonts w:hint="eastAsia"/>
        </w:rPr>
        <w:t>35%</w:t>
      </w:r>
      <w:r>
        <w:rPr>
          <w:rFonts w:hint="eastAsia"/>
        </w:rPr>
        <w:t>。</w:t>
      </w:r>
    </w:p>
    <w:p w:rsidR="00B1518C" w:rsidRDefault="004D6500">
      <w:pPr>
        <w:pStyle w:val="1"/>
        <w:spacing w:before="120" w:after="120"/>
        <w:rPr>
          <w:lang w:val="zh-CN"/>
        </w:rPr>
      </w:pPr>
      <w:r>
        <w:rPr>
          <w:rFonts w:hint="eastAsia"/>
          <w:lang w:val="zh-CN"/>
        </w:rPr>
        <w:br w:type="page"/>
      </w:r>
      <w:bookmarkStart w:id="39" w:name="_Toc25980"/>
      <w:r>
        <w:rPr>
          <w:rFonts w:hint="eastAsia"/>
          <w:lang w:val="zh-CN"/>
        </w:rPr>
        <w:lastRenderedPageBreak/>
        <w:t>二、规划调整的指导思想、原则及依据</w:t>
      </w:r>
      <w:bookmarkEnd w:id="39"/>
    </w:p>
    <w:p w:rsidR="00B1518C" w:rsidRDefault="004D6500">
      <w:pPr>
        <w:pStyle w:val="2"/>
        <w:spacing w:before="120" w:after="120"/>
      </w:pPr>
      <w:bookmarkStart w:id="40" w:name="_Toc13972"/>
      <w:bookmarkStart w:id="41" w:name="_Toc276139250"/>
      <w:r>
        <w:rPr>
          <w:rFonts w:hint="eastAsia"/>
        </w:rPr>
        <w:t>（一）规划调整的指导思想</w:t>
      </w:r>
      <w:bookmarkEnd w:id="40"/>
    </w:p>
    <w:p w:rsidR="00B1518C" w:rsidRDefault="004D6500">
      <w:pPr>
        <w:ind w:firstLine="560"/>
      </w:pPr>
      <w:r>
        <w:rPr>
          <w:rFonts w:hint="eastAsia"/>
        </w:rPr>
        <w:t>全面贯彻党的十八大和十八届三中、四中、五中、六中全会精神，深入贯彻落实习近平总书记系列重要讲话精神，协调推进“四个全面”战略，牢固树立创新、协调、绿色、开放、共享发展理念，坚持保障发展和保护资源，统筹生产、生活和生态用地，推进城乡用地结构和布局优化，进一步落实最严格的耕地保护制度和最严格的节约用地制度，强化土地利用规划管理和用途管制，加快生态文明建设，促进经济社会持续健康发展和社会和谐稳定。</w:t>
      </w:r>
    </w:p>
    <w:p w:rsidR="00B1518C" w:rsidRDefault="004D6500">
      <w:pPr>
        <w:pStyle w:val="2"/>
        <w:spacing w:before="120" w:after="120"/>
      </w:pPr>
      <w:bookmarkStart w:id="42" w:name="_Toc25410"/>
      <w:r>
        <w:rPr>
          <w:rFonts w:hint="eastAsia"/>
        </w:rPr>
        <w:t>（二）规划调整的原则</w:t>
      </w:r>
      <w:bookmarkEnd w:id="42"/>
    </w:p>
    <w:p w:rsidR="00B1518C" w:rsidRDefault="004D6500">
      <w:pPr>
        <w:pStyle w:val="3"/>
        <w:ind w:firstLine="280"/>
      </w:pPr>
      <w:r>
        <w:rPr>
          <w:rFonts w:hint="eastAsia"/>
        </w:rPr>
        <w:t>1、 总体稳定、局部微调</w:t>
      </w:r>
    </w:p>
    <w:p w:rsidR="00B1518C" w:rsidRDefault="004D6500">
      <w:pPr>
        <w:ind w:firstLine="560"/>
      </w:pPr>
      <w:r>
        <w:rPr>
          <w:rFonts w:hint="eastAsia"/>
        </w:rPr>
        <w:t>坚持原规划确定的指导原则、规划目标和主要任务基本不变，继续实施原规划确定的土地分区引导原则、土地整治重大工程和规划实施管理制度。局部调整原规划，增加耕地保护任务，优化建设用地布局。</w:t>
      </w:r>
    </w:p>
    <w:p w:rsidR="00B1518C" w:rsidRDefault="004D6500">
      <w:pPr>
        <w:pStyle w:val="3"/>
        <w:ind w:firstLine="280"/>
      </w:pPr>
      <w:r>
        <w:rPr>
          <w:rFonts w:hint="eastAsia"/>
        </w:rPr>
        <w:t>2、应保尽保、量质并重</w:t>
      </w:r>
    </w:p>
    <w:p w:rsidR="00B1518C" w:rsidRDefault="004D6500">
      <w:pPr>
        <w:ind w:firstLine="560"/>
      </w:pPr>
      <w:r>
        <w:rPr>
          <w:rFonts w:hint="eastAsia"/>
        </w:rPr>
        <w:t>耕地是我国最为宝贵的资源。对二次调查查明增加的耕地，除根据省市统一部署纳入生态退耕规划和根据交口县相关规划需要占用的以外，均予以保护；优质耕地除实施重大发展战略、规划期内重点建设项目难以避让的以外，均应划入基本农田，实行永久保护。</w:t>
      </w:r>
    </w:p>
    <w:p w:rsidR="00B1518C" w:rsidRDefault="004D6500">
      <w:pPr>
        <w:pStyle w:val="3"/>
        <w:ind w:firstLine="280"/>
      </w:pPr>
      <w:r>
        <w:rPr>
          <w:rFonts w:hint="eastAsia"/>
        </w:rPr>
        <w:t>3、节约集约、优化结构</w:t>
      </w:r>
    </w:p>
    <w:p w:rsidR="00B1518C" w:rsidRDefault="004D6500">
      <w:pPr>
        <w:ind w:firstLine="560"/>
      </w:pPr>
      <w:r>
        <w:rPr>
          <w:rFonts w:hint="eastAsia"/>
        </w:rPr>
        <w:t>按照坚定不移地推进节约用地的总要求，遏制建设用地过度外延扩张，有效控制建设用地总量；统筹建设用地增量与存量，合理调整优化建设用地结构和布局，优化国土空间开发格局；适当增加新增建设用地规模，保障新型城镇化用地需求。</w:t>
      </w:r>
    </w:p>
    <w:p w:rsidR="00B1518C" w:rsidRDefault="004D6500">
      <w:pPr>
        <w:pStyle w:val="3"/>
        <w:ind w:firstLine="280"/>
      </w:pPr>
      <w:r>
        <w:rPr>
          <w:rFonts w:hint="eastAsia"/>
        </w:rPr>
        <w:lastRenderedPageBreak/>
        <w:t>4、统筹兼顾、突出重点</w:t>
      </w:r>
    </w:p>
    <w:p w:rsidR="00B1518C" w:rsidRDefault="004D6500">
      <w:pPr>
        <w:ind w:firstLine="560"/>
      </w:pPr>
      <w:r>
        <w:rPr>
          <w:rFonts w:hint="eastAsia"/>
        </w:rPr>
        <w:t>正确处理开发与保护、当前与长远、局部与全局的关系，重点做好耕地和基本农田调整、建设用地结构与布局优化，制定完善政策措施，切实解决影响耕地保护、节约集约用地和科学发展的突出问题。</w:t>
      </w:r>
    </w:p>
    <w:p w:rsidR="00B1518C" w:rsidRDefault="004D6500">
      <w:pPr>
        <w:pStyle w:val="3"/>
        <w:ind w:firstLine="280"/>
      </w:pPr>
      <w:r>
        <w:rPr>
          <w:rFonts w:hint="eastAsia"/>
        </w:rPr>
        <w:t>5、加强协调、充分衔接</w:t>
      </w:r>
    </w:p>
    <w:p w:rsidR="00B1518C" w:rsidRDefault="004D6500">
      <w:pPr>
        <w:ind w:firstLine="560"/>
      </w:pPr>
      <w:r>
        <w:rPr>
          <w:rFonts w:hint="eastAsia"/>
        </w:rPr>
        <w:t>坚持科学论证、标准统一、民主决策，强化国民经济和社会发展规划、城乡规划和生产力、交通布局等相关专项规划的协调，做好其对下级规划的控制，完善土地用途管制制度。</w:t>
      </w:r>
    </w:p>
    <w:p w:rsidR="00B1518C" w:rsidRDefault="004D6500">
      <w:pPr>
        <w:pStyle w:val="3"/>
        <w:ind w:firstLine="280"/>
      </w:pPr>
      <w:r>
        <w:rPr>
          <w:rFonts w:hint="eastAsia"/>
        </w:rPr>
        <w:t>6、多方参与</w:t>
      </w:r>
    </w:p>
    <w:p w:rsidR="00B1518C" w:rsidRDefault="004D6500">
      <w:pPr>
        <w:ind w:firstLine="560"/>
      </w:pPr>
      <w:r>
        <w:rPr>
          <w:rFonts w:hint="eastAsia"/>
        </w:rPr>
        <w:t>在相关部门的共同参与下开展，广泛听取规划调整涉及区域社会各界的意见，采纳合理性建议，并对规划调整方案进行充分听证、论证，努力提高规划的可行性与可操作性。</w:t>
      </w:r>
    </w:p>
    <w:p w:rsidR="00B1518C" w:rsidRDefault="004D6500">
      <w:pPr>
        <w:pStyle w:val="2"/>
        <w:spacing w:before="120" w:after="120"/>
      </w:pPr>
      <w:bookmarkStart w:id="43" w:name="_Toc13130"/>
      <w:r>
        <w:rPr>
          <w:rFonts w:hint="eastAsia"/>
        </w:rPr>
        <w:t>（三）规划调整的依据</w:t>
      </w:r>
      <w:bookmarkEnd w:id="43"/>
    </w:p>
    <w:p w:rsidR="00B1518C" w:rsidRDefault="004D6500">
      <w:pPr>
        <w:pStyle w:val="3"/>
        <w:ind w:firstLine="280"/>
      </w:pPr>
      <w:r>
        <w:rPr>
          <w:rFonts w:hint="eastAsia"/>
        </w:rPr>
        <w:t>1、 法律法规</w:t>
      </w:r>
    </w:p>
    <w:p w:rsidR="00B1518C" w:rsidRDefault="004D6500">
      <w:pPr>
        <w:ind w:firstLine="560"/>
      </w:pPr>
      <w:r>
        <w:rPr>
          <w:rFonts w:hint="eastAsia"/>
        </w:rPr>
        <w:t>（</w:t>
      </w:r>
      <w:r>
        <w:rPr>
          <w:rFonts w:hint="eastAsia"/>
        </w:rPr>
        <w:t>1</w:t>
      </w:r>
      <w:r>
        <w:rPr>
          <w:rFonts w:hint="eastAsia"/>
        </w:rPr>
        <w:t>）《中华人民共和国土地管理法》；</w:t>
      </w:r>
    </w:p>
    <w:p w:rsidR="00B1518C" w:rsidRDefault="004D6500">
      <w:pPr>
        <w:ind w:firstLine="560"/>
      </w:pPr>
      <w:r>
        <w:rPr>
          <w:rFonts w:hint="eastAsia"/>
        </w:rPr>
        <w:t>（</w:t>
      </w:r>
      <w:r>
        <w:rPr>
          <w:rFonts w:hint="eastAsia"/>
        </w:rPr>
        <w:t>2</w:t>
      </w:r>
      <w:r>
        <w:rPr>
          <w:rFonts w:hint="eastAsia"/>
        </w:rPr>
        <w:t>）《中华人民共和国土地管理法实施条例》；</w:t>
      </w:r>
    </w:p>
    <w:p w:rsidR="00B1518C" w:rsidRDefault="004D6500">
      <w:pPr>
        <w:ind w:firstLine="560"/>
      </w:pPr>
      <w:r>
        <w:rPr>
          <w:rFonts w:hint="eastAsia"/>
        </w:rPr>
        <w:t>（</w:t>
      </w:r>
      <w:r>
        <w:rPr>
          <w:rFonts w:hint="eastAsia"/>
        </w:rPr>
        <w:t>3</w:t>
      </w:r>
      <w:r>
        <w:rPr>
          <w:rFonts w:hint="eastAsia"/>
        </w:rPr>
        <w:t>）山西省实施《中华人民共和国土地管理法》办法；</w:t>
      </w:r>
    </w:p>
    <w:p w:rsidR="00B1518C" w:rsidRDefault="004D6500">
      <w:pPr>
        <w:ind w:firstLine="560"/>
      </w:pPr>
      <w:r>
        <w:rPr>
          <w:rFonts w:hint="eastAsia"/>
        </w:rPr>
        <w:t>（</w:t>
      </w:r>
      <w:r>
        <w:rPr>
          <w:rFonts w:hint="eastAsia"/>
        </w:rPr>
        <w:t>4</w:t>
      </w:r>
      <w:r>
        <w:rPr>
          <w:rFonts w:hint="eastAsia"/>
        </w:rPr>
        <w:t>）《基本农田保护条例》；</w:t>
      </w:r>
    </w:p>
    <w:p w:rsidR="00B1518C" w:rsidRDefault="004D6500">
      <w:pPr>
        <w:ind w:firstLine="560"/>
      </w:pPr>
      <w:r>
        <w:rPr>
          <w:rFonts w:hint="eastAsia"/>
        </w:rPr>
        <w:t>（</w:t>
      </w:r>
      <w:r>
        <w:rPr>
          <w:rFonts w:hint="eastAsia"/>
        </w:rPr>
        <w:t>5</w:t>
      </w:r>
      <w:r>
        <w:rPr>
          <w:rFonts w:hint="eastAsia"/>
        </w:rPr>
        <w:t>）《山西省基本农田保护条例》。</w:t>
      </w:r>
    </w:p>
    <w:p w:rsidR="00B1518C" w:rsidRDefault="004D6500">
      <w:pPr>
        <w:pStyle w:val="3"/>
        <w:ind w:firstLine="280"/>
      </w:pPr>
      <w:r>
        <w:rPr>
          <w:rFonts w:hint="eastAsia"/>
        </w:rPr>
        <w:t>2、政策文件</w:t>
      </w:r>
    </w:p>
    <w:p w:rsidR="00B1518C" w:rsidRDefault="004D6500">
      <w:pPr>
        <w:ind w:firstLine="560"/>
      </w:pPr>
      <w:r>
        <w:rPr>
          <w:rFonts w:hint="eastAsia"/>
        </w:rPr>
        <w:t>（</w:t>
      </w:r>
      <w:r>
        <w:rPr>
          <w:rFonts w:hint="eastAsia"/>
        </w:rPr>
        <w:t>1</w:t>
      </w:r>
      <w:r>
        <w:rPr>
          <w:rFonts w:hint="eastAsia"/>
        </w:rPr>
        <w:t>）《国务院关于深化改革严格土地管理的决定》（国发</w:t>
      </w:r>
      <w:r>
        <w:rPr>
          <w:rFonts w:hint="eastAsia"/>
        </w:rPr>
        <w:t>[2004]28</w:t>
      </w:r>
      <w:r>
        <w:rPr>
          <w:rFonts w:hint="eastAsia"/>
        </w:rPr>
        <w:t>号）；</w:t>
      </w:r>
    </w:p>
    <w:p w:rsidR="00B1518C" w:rsidRDefault="004D6500">
      <w:pPr>
        <w:ind w:firstLine="560"/>
      </w:pPr>
      <w:r>
        <w:rPr>
          <w:rFonts w:hint="eastAsia"/>
        </w:rPr>
        <w:t>（</w:t>
      </w:r>
      <w:r>
        <w:rPr>
          <w:rFonts w:hint="eastAsia"/>
        </w:rPr>
        <w:t>2</w:t>
      </w:r>
      <w:r>
        <w:rPr>
          <w:rFonts w:hint="eastAsia"/>
        </w:rPr>
        <w:t>）《山西省国土资源厅关于新一轮土地利用总体规划实施管理有关问题的通知》（晋国土资发</w:t>
      </w:r>
      <w:r>
        <w:rPr>
          <w:rFonts w:hint="eastAsia"/>
        </w:rPr>
        <w:t>[2013]171</w:t>
      </w:r>
      <w:r>
        <w:rPr>
          <w:rFonts w:hint="eastAsia"/>
        </w:rPr>
        <w:t>号）；</w:t>
      </w:r>
    </w:p>
    <w:p w:rsidR="00B1518C" w:rsidRDefault="004D6500">
      <w:pPr>
        <w:ind w:firstLine="560"/>
      </w:pPr>
      <w:r>
        <w:rPr>
          <w:rFonts w:hint="eastAsia"/>
        </w:rPr>
        <w:t>（</w:t>
      </w:r>
      <w:r>
        <w:rPr>
          <w:rFonts w:hint="eastAsia"/>
        </w:rPr>
        <w:t>3</w:t>
      </w:r>
      <w:r>
        <w:rPr>
          <w:rFonts w:hint="eastAsia"/>
        </w:rPr>
        <w:t>）《国土资源部关于严格土地利用总体规划实施管理通知》（国土资发</w:t>
      </w:r>
      <w:r>
        <w:rPr>
          <w:rFonts w:hint="eastAsia"/>
        </w:rPr>
        <w:t>[2014]5</w:t>
      </w:r>
      <w:r>
        <w:rPr>
          <w:rFonts w:hint="eastAsia"/>
        </w:rPr>
        <w:t>号）；</w:t>
      </w:r>
    </w:p>
    <w:p w:rsidR="00B1518C" w:rsidRDefault="004D6500">
      <w:pPr>
        <w:ind w:firstLine="560"/>
      </w:pPr>
      <w:r>
        <w:rPr>
          <w:rFonts w:hint="eastAsia"/>
        </w:rPr>
        <w:lastRenderedPageBreak/>
        <w:t>（</w:t>
      </w:r>
      <w:r>
        <w:rPr>
          <w:rFonts w:hint="eastAsia"/>
        </w:rPr>
        <w:t>4</w:t>
      </w:r>
      <w:r>
        <w:rPr>
          <w:rFonts w:hint="eastAsia"/>
        </w:rPr>
        <w:t>）《国土资源部办公厅关于印发</w:t>
      </w:r>
      <w:r>
        <w:rPr>
          <w:rFonts w:hint="eastAsia"/>
        </w:rPr>
        <w:t>&lt;</w:t>
      </w:r>
      <w:r>
        <w:rPr>
          <w:rFonts w:hint="eastAsia"/>
        </w:rPr>
        <w:t>土地利用总体规划调整完善工作方案</w:t>
      </w:r>
      <w:r>
        <w:rPr>
          <w:rFonts w:hint="eastAsia"/>
        </w:rPr>
        <w:t>&gt;</w:t>
      </w:r>
      <w:r>
        <w:rPr>
          <w:rFonts w:hint="eastAsia"/>
        </w:rPr>
        <w:t>的通知》（国土资厅函</w:t>
      </w:r>
      <w:r>
        <w:rPr>
          <w:rFonts w:hint="eastAsia"/>
        </w:rPr>
        <w:t>[2014]1237</w:t>
      </w:r>
      <w:r>
        <w:rPr>
          <w:rFonts w:hint="eastAsia"/>
        </w:rPr>
        <w:t>号）；</w:t>
      </w:r>
    </w:p>
    <w:p w:rsidR="00B1518C" w:rsidRDefault="004D6500">
      <w:pPr>
        <w:ind w:firstLine="560"/>
      </w:pPr>
      <w:r>
        <w:rPr>
          <w:rFonts w:hint="eastAsia"/>
        </w:rPr>
        <w:t>（</w:t>
      </w:r>
      <w:r>
        <w:rPr>
          <w:rFonts w:hint="eastAsia"/>
        </w:rPr>
        <w:t>5</w:t>
      </w:r>
      <w:r>
        <w:rPr>
          <w:rFonts w:hint="eastAsia"/>
        </w:rPr>
        <w:t>）《山西省国土资源厅办公室关于开展土地利用总体规划调整完善工作的通知》（晋国土资办发</w:t>
      </w:r>
      <w:r>
        <w:rPr>
          <w:rFonts w:hint="eastAsia"/>
        </w:rPr>
        <w:t>[2014]92</w:t>
      </w:r>
      <w:r>
        <w:rPr>
          <w:rFonts w:hint="eastAsia"/>
        </w:rPr>
        <w:t>号）；</w:t>
      </w:r>
    </w:p>
    <w:p w:rsidR="00B1518C" w:rsidRDefault="004D6500">
      <w:pPr>
        <w:ind w:firstLine="560"/>
      </w:pPr>
      <w:r>
        <w:rPr>
          <w:rFonts w:hint="eastAsia"/>
        </w:rPr>
        <w:t>（</w:t>
      </w:r>
      <w:r>
        <w:rPr>
          <w:rFonts w:hint="eastAsia"/>
        </w:rPr>
        <w:t>6</w:t>
      </w:r>
      <w:r>
        <w:rPr>
          <w:rFonts w:hint="eastAsia"/>
        </w:rPr>
        <w:t>）《生态保护红线划定技术指南》（环发</w:t>
      </w:r>
      <w:r>
        <w:rPr>
          <w:rFonts w:hint="eastAsia"/>
        </w:rPr>
        <w:t>[2015]56</w:t>
      </w:r>
      <w:r>
        <w:rPr>
          <w:rFonts w:hint="eastAsia"/>
        </w:rPr>
        <w:t>号）；</w:t>
      </w:r>
    </w:p>
    <w:p w:rsidR="00B1518C" w:rsidRDefault="004D6500">
      <w:pPr>
        <w:ind w:firstLine="560"/>
      </w:pPr>
      <w:r>
        <w:rPr>
          <w:rFonts w:hint="eastAsia"/>
        </w:rPr>
        <w:t>（</w:t>
      </w:r>
      <w:r>
        <w:rPr>
          <w:rFonts w:hint="eastAsia"/>
        </w:rPr>
        <w:t>7</w:t>
      </w:r>
      <w:r>
        <w:rPr>
          <w:rFonts w:hint="eastAsia"/>
        </w:rPr>
        <w:t>）《国土资源部</w:t>
      </w:r>
      <w:r>
        <w:rPr>
          <w:rFonts w:hint="eastAsia"/>
        </w:rPr>
        <w:t xml:space="preserve"> </w:t>
      </w:r>
      <w:r>
        <w:rPr>
          <w:rFonts w:hint="eastAsia"/>
        </w:rPr>
        <w:t>农业部关于全面划定永久基本农田实行特殊保护的通知》（国土资规发</w:t>
      </w:r>
      <w:r>
        <w:rPr>
          <w:rFonts w:hint="eastAsia"/>
        </w:rPr>
        <w:t>[2016]10</w:t>
      </w:r>
      <w:r>
        <w:rPr>
          <w:rFonts w:hint="eastAsia"/>
        </w:rPr>
        <w:t>号）；</w:t>
      </w:r>
    </w:p>
    <w:p w:rsidR="00B1518C" w:rsidRDefault="004D6500">
      <w:pPr>
        <w:ind w:firstLine="560"/>
      </w:pPr>
      <w:r>
        <w:rPr>
          <w:rFonts w:hint="eastAsia"/>
        </w:rPr>
        <w:t>（</w:t>
      </w:r>
      <w:r>
        <w:rPr>
          <w:rFonts w:hint="eastAsia"/>
        </w:rPr>
        <w:t>8</w:t>
      </w:r>
      <w:r>
        <w:rPr>
          <w:rFonts w:hint="eastAsia"/>
        </w:rPr>
        <w:t>）《国土资源部办公厅关于做好土地利用总体规划调整完善工作的通知》（国土资厅函</w:t>
      </w:r>
      <w:r>
        <w:rPr>
          <w:rFonts w:hint="eastAsia"/>
        </w:rPr>
        <w:t>[2016]1096</w:t>
      </w:r>
      <w:r>
        <w:rPr>
          <w:rFonts w:hint="eastAsia"/>
        </w:rPr>
        <w:t>号）；</w:t>
      </w:r>
    </w:p>
    <w:p w:rsidR="00B1518C" w:rsidRDefault="004D6500">
      <w:pPr>
        <w:ind w:firstLine="560"/>
      </w:pPr>
      <w:r>
        <w:rPr>
          <w:rFonts w:hint="eastAsia"/>
        </w:rPr>
        <w:t>（</w:t>
      </w:r>
      <w:r>
        <w:rPr>
          <w:rFonts w:hint="eastAsia"/>
        </w:rPr>
        <w:t>9</w:t>
      </w:r>
      <w:r>
        <w:rPr>
          <w:rFonts w:hint="eastAsia"/>
        </w:rPr>
        <w:t>）《山西省国土资源厅办公室关于印发</w:t>
      </w:r>
      <w:r>
        <w:rPr>
          <w:rFonts w:hint="eastAsia"/>
        </w:rPr>
        <w:t>&lt;</w:t>
      </w:r>
      <w:r>
        <w:rPr>
          <w:rFonts w:hint="eastAsia"/>
        </w:rPr>
        <w:t>山西省土地利用总体规划调整完善工作方案</w:t>
      </w:r>
      <w:r>
        <w:rPr>
          <w:rFonts w:hint="eastAsia"/>
        </w:rPr>
        <w:t>&gt;</w:t>
      </w:r>
      <w:r>
        <w:rPr>
          <w:rFonts w:hint="eastAsia"/>
        </w:rPr>
        <w:t>的通知》（晋国土资办发</w:t>
      </w:r>
      <w:r>
        <w:rPr>
          <w:rFonts w:hint="eastAsia"/>
        </w:rPr>
        <w:t>[2016]74</w:t>
      </w:r>
      <w:r>
        <w:rPr>
          <w:rFonts w:hint="eastAsia"/>
        </w:rPr>
        <w:t>号）；</w:t>
      </w:r>
    </w:p>
    <w:p w:rsidR="00B1518C" w:rsidRDefault="004D6500">
      <w:pPr>
        <w:ind w:firstLine="560"/>
      </w:pPr>
      <w:r>
        <w:rPr>
          <w:rFonts w:hint="eastAsia"/>
        </w:rPr>
        <w:t>（</w:t>
      </w:r>
      <w:r>
        <w:rPr>
          <w:rFonts w:hint="eastAsia"/>
        </w:rPr>
        <w:t>10</w:t>
      </w:r>
      <w:r>
        <w:rPr>
          <w:rFonts w:hint="eastAsia"/>
        </w:rPr>
        <w:t>）《关于划定并严守生态保护红线的若干意见》（厅字</w:t>
      </w:r>
      <w:r>
        <w:rPr>
          <w:rFonts w:hint="eastAsia"/>
        </w:rPr>
        <w:t>[2017]2</w:t>
      </w:r>
      <w:r>
        <w:rPr>
          <w:rFonts w:hint="eastAsia"/>
        </w:rPr>
        <w:t>号）；</w:t>
      </w:r>
    </w:p>
    <w:p w:rsidR="00B1518C" w:rsidRDefault="004D6500">
      <w:pPr>
        <w:ind w:firstLine="560"/>
      </w:pPr>
      <w:r>
        <w:rPr>
          <w:rFonts w:hint="eastAsia"/>
        </w:rPr>
        <w:t>（</w:t>
      </w:r>
      <w:r>
        <w:rPr>
          <w:rFonts w:hint="eastAsia"/>
        </w:rPr>
        <w:t>11</w:t>
      </w:r>
      <w:r>
        <w:rPr>
          <w:rFonts w:hint="eastAsia"/>
        </w:rPr>
        <w:t>）《山西省国土资源厅办公室关于对土地利用总体规划（</w:t>
      </w:r>
      <w:r>
        <w:rPr>
          <w:rFonts w:hint="eastAsia"/>
        </w:rPr>
        <w:t>2006-2020</w:t>
      </w:r>
      <w:r>
        <w:rPr>
          <w:rFonts w:hint="eastAsia"/>
        </w:rPr>
        <w:t>年）实施情况进行摸底评估的通知》（晋国土资办发</w:t>
      </w:r>
      <w:r>
        <w:rPr>
          <w:rFonts w:hint="eastAsia"/>
        </w:rPr>
        <w:t>[2017]46</w:t>
      </w:r>
      <w:r>
        <w:rPr>
          <w:rFonts w:hint="eastAsia"/>
        </w:rPr>
        <w:t>号）；</w:t>
      </w:r>
    </w:p>
    <w:p w:rsidR="00B1518C" w:rsidRDefault="004D6500">
      <w:pPr>
        <w:ind w:firstLine="560"/>
      </w:pPr>
      <w:r>
        <w:rPr>
          <w:rFonts w:hint="eastAsia"/>
        </w:rPr>
        <w:t>（</w:t>
      </w:r>
      <w:r>
        <w:rPr>
          <w:rFonts w:hint="eastAsia"/>
        </w:rPr>
        <w:t>12</w:t>
      </w:r>
      <w:r>
        <w:rPr>
          <w:rFonts w:hint="eastAsia"/>
        </w:rPr>
        <w:t>）《山西省国土资源厅关于加快推进土地利用总体规划调整完善工作的通知》（晋国土资函</w:t>
      </w:r>
      <w:r>
        <w:rPr>
          <w:rFonts w:hint="eastAsia"/>
        </w:rPr>
        <w:t>[2017]414</w:t>
      </w:r>
      <w:r>
        <w:rPr>
          <w:rFonts w:hint="eastAsia"/>
        </w:rPr>
        <w:t>号）。</w:t>
      </w:r>
    </w:p>
    <w:p w:rsidR="00B1518C" w:rsidRDefault="004D6500">
      <w:pPr>
        <w:pStyle w:val="3"/>
        <w:ind w:firstLine="280"/>
      </w:pPr>
      <w:r>
        <w:rPr>
          <w:rFonts w:hint="eastAsia"/>
        </w:rPr>
        <w:t>3、规程规范</w:t>
      </w:r>
    </w:p>
    <w:p w:rsidR="00B1518C" w:rsidRDefault="004D6500">
      <w:pPr>
        <w:ind w:firstLine="560"/>
      </w:pPr>
      <w:r>
        <w:rPr>
          <w:rFonts w:hint="eastAsia"/>
        </w:rPr>
        <w:t>（</w:t>
      </w:r>
      <w:r>
        <w:rPr>
          <w:rFonts w:hint="eastAsia"/>
        </w:rPr>
        <w:t>1</w:t>
      </w:r>
      <w:r>
        <w:rPr>
          <w:rFonts w:hint="eastAsia"/>
        </w:rPr>
        <w:t>）《县（市）级土地利用总体规划编制规程》；</w:t>
      </w:r>
    </w:p>
    <w:p w:rsidR="00B1518C" w:rsidRDefault="004D6500">
      <w:pPr>
        <w:ind w:firstLine="560"/>
      </w:pPr>
      <w:r>
        <w:rPr>
          <w:rFonts w:hint="eastAsia"/>
        </w:rPr>
        <w:t>（</w:t>
      </w:r>
      <w:r>
        <w:rPr>
          <w:rFonts w:hint="eastAsia"/>
        </w:rPr>
        <w:t>2</w:t>
      </w:r>
      <w:r>
        <w:rPr>
          <w:rFonts w:hint="eastAsia"/>
        </w:rPr>
        <w:t>）《县（市）级土地利用总体规划制图规范》；</w:t>
      </w:r>
    </w:p>
    <w:p w:rsidR="00B1518C" w:rsidRDefault="004D6500">
      <w:pPr>
        <w:ind w:firstLine="560"/>
      </w:pPr>
      <w:r>
        <w:rPr>
          <w:rFonts w:hint="eastAsia"/>
        </w:rPr>
        <w:t>（</w:t>
      </w:r>
      <w:r>
        <w:rPr>
          <w:rFonts w:hint="eastAsia"/>
        </w:rPr>
        <w:t>3</w:t>
      </w:r>
      <w:r>
        <w:rPr>
          <w:rFonts w:hint="eastAsia"/>
        </w:rPr>
        <w:t>）《县（市）级土地利用总体规划数据库标准》。</w:t>
      </w:r>
    </w:p>
    <w:p w:rsidR="00B1518C" w:rsidRDefault="004D6500">
      <w:pPr>
        <w:pStyle w:val="3"/>
        <w:ind w:firstLine="280"/>
      </w:pPr>
      <w:r>
        <w:rPr>
          <w:rFonts w:hint="eastAsia"/>
        </w:rPr>
        <w:t>4、地方或区域规划</w:t>
      </w:r>
    </w:p>
    <w:p w:rsidR="00B1518C" w:rsidRDefault="004D6500">
      <w:pPr>
        <w:ind w:firstLine="560"/>
      </w:pPr>
      <w:r>
        <w:rPr>
          <w:rFonts w:hint="eastAsia"/>
        </w:rPr>
        <w:t>（</w:t>
      </w:r>
      <w:r>
        <w:rPr>
          <w:rFonts w:hint="eastAsia"/>
        </w:rPr>
        <w:t>1</w:t>
      </w:r>
      <w:r>
        <w:rPr>
          <w:rFonts w:hint="eastAsia"/>
        </w:rPr>
        <w:t>）《吕梁市土地利用总体规划（</w:t>
      </w:r>
      <w:r>
        <w:rPr>
          <w:rFonts w:hint="eastAsia"/>
        </w:rPr>
        <w:t>2006-2020</w:t>
      </w:r>
      <w:r>
        <w:rPr>
          <w:rFonts w:hint="eastAsia"/>
        </w:rPr>
        <w:t>年）调整方案》；</w:t>
      </w:r>
    </w:p>
    <w:p w:rsidR="00B1518C" w:rsidRDefault="004D6500">
      <w:pPr>
        <w:ind w:firstLine="560"/>
      </w:pPr>
      <w:r>
        <w:rPr>
          <w:rFonts w:hint="eastAsia"/>
        </w:rPr>
        <w:t>（</w:t>
      </w:r>
      <w:r>
        <w:rPr>
          <w:rFonts w:hint="eastAsia"/>
        </w:rPr>
        <w:t>2</w:t>
      </w:r>
      <w:r>
        <w:rPr>
          <w:rFonts w:hint="eastAsia"/>
        </w:rPr>
        <w:t>）《交口县土地利用总体规划（</w:t>
      </w:r>
      <w:r>
        <w:rPr>
          <w:rFonts w:hint="eastAsia"/>
        </w:rPr>
        <w:t>2006-2020</w:t>
      </w:r>
      <w:r>
        <w:rPr>
          <w:rFonts w:hint="eastAsia"/>
        </w:rPr>
        <w:t>年）》；</w:t>
      </w:r>
      <w:r>
        <w:rPr>
          <w:rFonts w:hint="eastAsia"/>
        </w:rPr>
        <w:t xml:space="preserve"> </w:t>
      </w:r>
    </w:p>
    <w:p w:rsidR="00B1518C" w:rsidRDefault="004D6500">
      <w:pPr>
        <w:ind w:firstLine="560"/>
      </w:pPr>
      <w:r>
        <w:rPr>
          <w:rFonts w:hint="eastAsia"/>
        </w:rPr>
        <w:t>（</w:t>
      </w:r>
      <w:r>
        <w:rPr>
          <w:rFonts w:hint="eastAsia"/>
        </w:rPr>
        <w:t>3</w:t>
      </w:r>
      <w:r>
        <w:rPr>
          <w:rFonts w:hint="eastAsia"/>
        </w:rPr>
        <w:t>）《交口县城市总体规划（</w:t>
      </w:r>
      <w:r>
        <w:rPr>
          <w:rFonts w:hint="eastAsia"/>
        </w:rPr>
        <w:t>2008-2020</w:t>
      </w:r>
      <w:r>
        <w:rPr>
          <w:rFonts w:hint="eastAsia"/>
        </w:rPr>
        <w:t>年）》；</w:t>
      </w:r>
    </w:p>
    <w:p w:rsidR="00B1518C" w:rsidRDefault="004D6500">
      <w:pPr>
        <w:ind w:firstLine="560"/>
      </w:pPr>
      <w:r>
        <w:rPr>
          <w:rFonts w:hint="eastAsia"/>
        </w:rPr>
        <w:t>（</w:t>
      </w:r>
      <w:r>
        <w:t>4</w:t>
      </w:r>
      <w:r>
        <w:rPr>
          <w:rFonts w:hint="eastAsia"/>
        </w:rPr>
        <w:t>）《山西省生态保护红线划定方案》（交口县征求意见稿）；</w:t>
      </w:r>
    </w:p>
    <w:p w:rsidR="00B1518C" w:rsidRDefault="004D6500">
      <w:pPr>
        <w:ind w:firstLine="560"/>
      </w:pPr>
      <w:r>
        <w:rPr>
          <w:rFonts w:hint="eastAsia"/>
        </w:rPr>
        <w:t>（</w:t>
      </w:r>
      <w:r>
        <w:rPr>
          <w:rFonts w:hint="eastAsia"/>
        </w:rPr>
        <w:t>5</w:t>
      </w:r>
      <w:r>
        <w:rPr>
          <w:rFonts w:hint="eastAsia"/>
        </w:rPr>
        <w:t>）《交口县生态功能区划》；</w:t>
      </w:r>
    </w:p>
    <w:p w:rsidR="00B1518C" w:rsidRDefault="004D6500">
      <w:pPr>
        <w:ind w:firstLine="560"/>
      </w:pPr>
      <w:r>
        <w:rPr>
          <w:rFonts w:hint="eastAsia"/>
        </w:rPr>
        <w:lastRenderedPageBreak/>
        <w:t>（</w:t>
      </w:r>
      <w:r>
        <w:t>6</w:t>
      </w:r>
      <w:r>
        <w:rPr>
          <w:rFonts w:hint="eastAsia"/>
        </w:rPr>
        <w:t>）《交口县国民经济和社会发展第十三个五年规划纲要》；</w:t>
      </w:r>
    </w:p>
    <w:p w:rsidR="00B1518C" w:rsidRDefault="004D6500">
      <w:pPr>
        <w:ind w:firstLine="560"/>
      </w:pPr>
      <w:r>
        <w:rPr>
          <w:rFonts w:hint="eastAsia"/>
        </w:rPr>
        <w:t>（</w:t>
      </w:r>
      <w:r>
        <w:rPr>
          <w:rFonts w:hint="eastAsia"/>
        </w:rPr>
        <w:t>7</w:t>
      </w:r>
      <w:r>
        <w:rPr>
          <w:rFonts w:hint="eastAsia"/>
        </w:rPr>
        <w:t>）《设立“交口经济技术开发区”可行性研究报告》；</w:t>
      </w:r>
    </w:p>
    <w:p w:rsidR="00B1518C" w:rsidRDefault="004D6500">
      <w:pPr>
        <w:ind w:firstLine="560"/>
      </w:pPr>
      <w:r>
        <w:rPr>
          <w:rFonts w:hint="eastAsia"/>
        </w:rPr>
        <w:t>（</w:t>
      </w:r>
      <w:r>
        <w:t>8</w:t>
      </w:r>
      <w:r>
        <w:rPr>
          <w:rFonts w:hint="eastAsia"/>
        </w:rPr>
        <w:t>）其他相关能源、交通、地质、水文、环境等规划资料等；</w:t>
      </w:r>
    </w:p>
    <w:p w:rsidR="00B1518C" w:rsidRDefault="004D6500">
      <w:pPr>
        <w:ind w:firstLine="560"/>
      </w:pPr>
      <w:r>
        <w:rPr>
          <w:rFonts w:hint="eastAsia"/>
        </w:rPr>
        <w:t>（</w:t>
      </w:r>
      <w:r>
        <w:t>9</w:t>
      </w:r>
      <w:r>
        <w:rPr>
          <w:rFonts w:hint="eastAsia"/>
        </w:rPr>
        <w:t>）交口县永久性基本农田保护数据库；</w:t>
      </w:r>
    </w:p>
    <w:p w:rsidR="00B1518C" w:rsidRDefault="004D6500">
      <w:pPr>
        <w:ind w:firstLine="560"/>
      </w:pPr>
      <w:r>
        <w:rPr>
          <w:rFonts w:hint="eastAsia"/>
        </w:rPr>
        <w:t>（</w:t>
      </w:r>
      <w:r>
        <w:t>10</w:t>
      </w:r>
      <w:r>
        <w:rPr>
          <w:rFonts w:hint="eastAsia"/>
        </w:rPr>
        <w:t>）交口县耕地后备资源调查评价数据库；</w:t>
      </w:r>
    </w:p>
    <w:p w:rsidR="00B1518C" w:rsidRDefault="004D6500">
      <w:pPr>
        <w:ind w:firstLine="560"/>
      </w:pPr>
      <w:r>
        <w:rPr>
          <w:rFonts w:hint="eastAsia"/>
        </w:rPr>
        <w:t>（</w:t>
      </w:r>
      <w:r>
        <w:t>11</w:t>
      </w:r>
      <w:r>
        <w:rPr>
          <w:rFonts w:hint="eastAsia"/>
        </w:rPr>
        <w:t>）交口县</w:t>
      </w:r>
      <w:r>
        <w:rPr>
          <w:rFonts w:hint="eastAsia"/>
        </w:rPr>
        <w:t>2015</w:t>
      </w:r>
      <w:r>
        <w:rPr>
          <w:rFonts w:hint="eastAsia"/>
        </w:rPr>
        <w:t>年度耕地质量等别更新数据库；</w:t>
      </w:r>
    </w:p>
    <w:p w:rsidR="00B1518C" w:rsidRDefault="004D6500">
      <w:pPr>
        <w:ind w:firstLine="560"/>
      </w:pPr>
      <w:r>
        <w:rPr>
          <w:rFonts w:hint="eastAsia"/>
        </w:rPr>
        <w:t>（</w:t>
      </w:r>
      <w:r>
        <w:t>12</w:t>
      </w:r>
      <w:r>
        <w:rPr>
          <w:rFonts w:hint="eastAsia"/>
        </w:rPr>
        <w:t>）政府工作报告和统计年鉴等数据。</w:t>
      </w:r>
    </w:p>
    <w:p w:rsidR="00B1518C" w:rsidRDefault="00B1518C">
      <w:pPr>
        <w:autoSpaceDE w:val="0"/>
        <w:autoSpaceDN w:val="0"/>
        <w:adjustRightInd w:val="0"/>
        <w:ind w:firstLineChars="173" w:firstLine="484"/>
        <w:rPr>
          <w:rFonts w:ascii="宋体" w:eastAsia="宋体" w:hAnsi="宋体"/>
        </w:rPr>
      </w:pPr>
    </w:p>
    <w:p w:rsidR="00B1518C" w:rsidRDefault="004D6500">
      <w:pPr>
        <w:pStyle w:val="1"/>
        <w:spacing w:before="120" w:after="120"/>
      </w:pPr>
      <w:r>
        <w:rPr>
          <w:rFonts w:hint="eastAsia"/>
        </w:rPr>
        <w:br w:type="page"/>
      </w:r>
      <w:bookmarkStart w:id="44" w:name="_Toc24364"/>
      <w:r>
        <w:rPr>
          <w:rFonts w:hint="eastAsia"/>
        </w:rPr>
        <w:lastRenderedPageBreak/>
        <w:t>三、规划调整的主要内容</w:t>
      </w:r>
      <w:bookmarkEnd w:id="44"/>
    </w:p>
    <w:p w:rsidR="00B1518C" w:rsidRDefault="004D6500">
      <w:pPr>
        <w:pStyle w:val="2"/>
        <w:spacing w:before="120" w:after="120"/>
      </w:pPr>
      <w:bookmarkStart w:id="45" w:name="_Toc27910"/>
      <w:r>
        <w:rPr>
          <w:rFonts w:hint="eastAsia"/>
        </w:rPr>
        <w:t>（一）规划目标的调整</w:t>
      </w:r>
      <w:bookmarkEnd w:id="45"/>
    </w:p>
    <w:p w:rsidR="00B1518C" w:rsidRDefault="004D6500">
      <w:pPr>
        <w:pStyle w:val="3"/>
        <w:ind w:firstLine="280"/>
        <w:rPr>
          <w:kern w:val="0"/>
          <w:szCs w:val="28"/>
        </w:rPr>
      </w:pPr>
      <w:r>
        <w:rPr>
          <w:rFonts w:hint="eastAsia"/>
        </w:rPr>
        <w:t>1、严格保护耕地和基本农田，推进现代高效农业发展</w:t>
      </w:r>
    </w:p>
    <w:p w:rsidR="00B1518C" w:rsidRDefault="004D6500">
      <w:pPr>
        <w:ind w:firstLine="560"/>
      </w:pPr>
      <w:r>
        <w:rPr>
          <w:rFonts w:hint="eastAsia"/>
        </w:rPr>
        <w:t>严格控制建设占用耕地，坚持耕地占补平衡制度，积极稳妥地开展土地开发整理与复垦活动，确保规划期内耕地总量动态平衡，规划期内耕地保有量不低于</w:t>
      </w:r>
      <w:r>
        <w:rPr>
          <w:rFonts w:hint="eastAsia"/>
        </w:rPr>
        <w:t>24467.08</w:t>
      </w:r>
      <w:r>
        <w:rPr>
          <w:rFonts w:hint="eastAsia"/>
        </w:rPr>
        <w:t>公顷。严格执行基本农田保护制度，确保规划期内基本农田面积不低于</w:t>
      </w:r>
      <w:r>
        <w:t>201</w:t>
      </w:r>
      <w:r>
        <w:rPr>
          <w:rFonts w:hint="eastAsia"/>
        </w:rPr>
        <w:t>1</w:t>
      </w:r>
      <w:r>
        <w:t>3.</w:t>
      </w:r>
      <w:r>
        <w:rPr>
          <w:rFonts w:hint="eastAsia"/>
        </w:rPr>
        <w:t>5</w:t>
      </w:r>
      <w:r>
        <w:t>9</w:t>
      </w:r>
      <w:r>
        <w:rPr>
          <w:rFonts w:hint="eastAsia"/>
        </w:rPr>
        <w:t>公顷。</w:t>
      </w:r>
    </w:p>
    <w:p w:rsidR="00B1518C" w:rsidRDefault="004D6500">
      <w:pPr>
        <w:pStyle w:val="3"/>
        <w:ind w:firstLine="280"/>
      </w:pPr>
      <w:r>
        <w:rPr>
          <w:rFonts w:hint="eastAsia"/>
        </w:rPr>
        <w:t>2</w:t>
      </w:r>
      <w:r>
        <w:t>、</w:t>
      </w:r>
      <w:r>
        <w:rPr>
          <w:rFonts w:hint="eastAsia"/>
        </w:rPr>
        <w:t>严格控制建设用地规模，引导节约集约用地</w:t>
      </w:r>
    </w:p>
    <w:p w:rsidR="00B1518C" w:rsidRDefault="004D6500">
      <w:pPr>
        <w:ind w:firstLine="560"/>
        <w:rPr>
          <w:lang w:val="zh-CN"/>
        </w:rPr>
      </w:pPr>
      <w:r>
        <w:rPr>
          <w:rFonts w:hint="eastAsia"/>
          <w:lang w:val="zh-CN"/>
        </w:rPr>
        <w:t>按照合理布局、经济可行、控制时序的原则，统筹协调各类交通、能源、水利等基础设施和基础产业建设规划，避免盲目投资、过度超前和低水平重复建设浪费土地资源，节约集约用地。</w:t>
      </w:r>
    </w:p>
    <w:p w:rsidR="00B1518C" w:rsidRDefault="004D6500">
      <w:pPr>
        <w:ind w:firstLine="560"/>
      </w:pPr>
      <w:r>
        <w:rPr>
          <w:rFonts w:hint="eastAsia"/>
        </w:rPr>
        <w:t>规划期内，</w:t>
      </w:r>
      <w:r>
        <w:t>建设用地总规模控制在</w:t>
      </w:r>
      <w:r>
        <w:t>4670.77</w:t>
      </w:r>
      <w:r>
        <w:t>公顷以内，城乡建设用地总规模控制在</w:t>
      </w:r>
      <w:r>
        <w:rPr>
          <w:rFonts w:hint="eastAsia"/>
          <w:bCs/>
        </w:rPr>
        <w:t>3934.92</w:t>
      </w:r>
      <w:r>
        <w:t>公顷以内，城镇工矿用地控制在</w:t>
      </w:r>
      <w:r>
        <w:t>1124.87</w:t>
      </w:r>
      <w:r>
        <w:t>公顷以内</w:t>
      </w:r>
      <w:r>
        <w:rPr>
          <w:rFonts w:hint="eastAsia"/>
        </w:rPr>
        <w:t>；</w:t>
      </w:r>
      <w:r>
        <w:t>规划期内新增建设用地控制在</w:t>
      </w:r>
      <w:r>
        <w:t>891.51</w:t>
      </w:r>
      <w:r>
        <w:t>公顷，其中，落实</w:t>
      </w:r>
      <w:r>
        <w:rPr>
          <w:rFonts w:hint="eastAsia"/>
        </w:rPr>
        <w:t>上级</w:t>
      </w:r>
      <w:r>
        <w:t>下达</w:t>
      </w:r>
      <w:r>
        <w:rPr>
          <w:rFonts w:hint="eastAsia"/>
        </w:rPr>
        <w:t>增量</w:t>
      </w:r>
      <w:r>
        <w:t>指标</w:t>
      </w:r>
      <w:r>
        <w:rPr>
          <w:rFonts w:hint="eastAsia"/>
        </w:rPr>
        <w:t>457.43</w:t>
      </w:r>
      <w:r>
        <w:rPr>
          <w:rFonts w:hint="eastAsia"/>
        </w:rPr>
        <w:t>公顷</w:t>
      </w:r>
      <w:r>
        <w:t>，</w:t>
      </w:r>
      <w:r>
        <w:rPr>
          <w:rFonts w:hint="eastAsia"/>
        </w:rPr>
        <w:t>上级下达类流量指标</w:t>
      </w:r>
      <w:r>
        <w:t>134.08</w:t>
      </w:r>
      <w:r>
        <w:rPr>
          <w:rFonts w:hint="eastAsia"/>
        </w:rPr>
        <w:t>公顷，挂钩类流量指标</w:t>
      </w:r>
      <w:r>
        <w:rPr>
          <w:rFonts w:hint="eastAsia"/>
        </w:rPr>
        <w:t>3</w:t>
      </w:r>
      <w:r>
        <w:t>00.00</w:t>
      </w:r>
      <w:r>
        <w:t>公顷</w:t>
      </w:r>
      <w:r>
        <w:rPr>
          <w:rFonts w:hint="eastAsia"/>
        </w:rPr>
        <w:t>；人均城镇工矿用地控制在</w:t>
      </w:r>
      <w:r w:rsidR="0072176C">
        <w:rPr>
          <w:rFonts w:hint="eastAsia"/>
        </w:rPr>
        <w:t>160.95</w:t>
      </w:r>
      <w:r>
        <w:rPr>
          <w:rFonts w:hint="eastAsia"/>
        </w:rPr>
        <w:t>平方米内。</w:t>
      </w:r>
    </w:p>
    <w:p w:rsidR="00B1518C" w:rsidRDefault="004D6500">
      <w:pPr>
        <w:pStyle w:val="3"/>
        <w:ind w:firstLine="280"/>
      </w:pPr>
      <w:r>
        <w:rPr>
          <w:rFonts w:hint="eastAsia"/>
        </w:rPr>
        <w:t>3</w:t>
      </w:r>
      <w:r>
        <w:t>、</w:t>
      </w:r>
      <w:r>
        <w:rPr>
          <w:rFonts w:hint="eastAsia"/>
        </w:rPr>
        <w:t>加大土地综合整治力度，保护和改善生态环境</w:t>
      </w:r>
    </w:p>
    <w:p w:rsidR="00B1518C" w:rsidRDefault="004D6500">
      <w:pPr>
        <w:ind w:firstLine="560"/>
      </w:pPr>
      <w:r>
        <w:t>规划期内，有序推进土地整理、复垦和开发，实现废弃</w:t>
      </w:r>
      <w:r>
        <w:rPr>
          <w:rFonts w:hint="eastAsia"/>
        </w:rPr>
        <w:t>农村居民点</w:t>
      </w:r>
      <w:r>
        <w:t>用地有效复垦，适度开发后备耕地资源。</w:t>
      </w:r>
      <w:r>
        <w:rPr>
          <w:rFonts w:hint="eastAsia"/>
        </w:rPr>
        <w:t>规划期内</w:t>
      </w:r>
      <w:r>
        <w:t>，土地整治</w:t>
      </w:r>
      <w:r>
        <w:rPr>
          <w:rFonts w:hint="eastAsia"/>
        </w:rPr>
        <w:t>总</w:t>
      </w:r>
      <w:r>
        <w:t>规模达到</w:t>
      </w:r>
      <w:r>
        <w:rPr>
          <w:rFonts w:hint="eastAsia"/>
        </w:rPr>
        <w:t>4759.97</w:t>
      </w:r>
      <w:r>
        <w:t>公顷，补充耕地</w:t>
      </w:r>
      <w:r>
        <w:t>606.91</w:t>
      </w:r>
      <w:r>
        <w:t>公顷。其中土地开发规模达到</w:t>
      </w:r>
      <w:r>
        <w:t>247.64</w:t>
      </w:r>
      <w:r>
        <w:t>公顷、补充耕地</w:t>
      </w:r>
      <w:r>
        <w:t>148.59</w:t>
      </w:r>
      <w:r>
        <w:t>公顷；土地复垦规模达到</w:t>
      </w:r>
      <w:r>
        <w:t>512.33</w:t>
      </w:r>
      <w:r>
        <w:t>公顷，补充耕地</w:t>
      </w:r>
      <w:r>
        <w:t>338.32</w:t>
      </w:r>
      <w:r>
        <w:t>公顷；农用地整理</w:t>
      </w:r>
      <w:r>
        <w:rPr>
          <w:rFonts w:hint="eastAsia"/>
        </w:rPr>
        <w:t>（包括高标准基本农田整理）</w:t>
      </w:r>
      <w:r>
        <w:t>规模达到</w:t>
      </w:r>
      <w:r>
        <w:rPr>
          <w:rFonts w:hint="eastAsia"/>
        </w:rPr>
        <w:t>4000.00</w:t>
      </w:r>
      <w:r>
        <w:t>公顷，补充耕地</w:t>
      </w:r>
      <w:r>
        <w:rPr>
          <w:rFonts w:hint="eastAsia"/>
        </w:rPr>
        <w:t>120</w:t>
      </w:r>
      <w:r>
        <w:t>.00</w:t>
      </w:r>
      <w:r>
        <w:t>公顷。</w:t>
      </w:r>
    </w:p>
    <w:p w:rsidR="00B1518C" w:rsidRDefault="004D6500">
      <w:pPr>
        <w:pStyle w:val="2"/>
        <w:spacing w:before="120" w:after="120"/>
      </w:pPr>
      <w:bookmarkStart w:id="46" w:name="_Toc7848"/>
      <w:bookmarkStart w:id="47" w:name="_Toc28381"/>
      <w:r>
        <w:rPr>
          <w:rFonts w:hint="eastAsia"/>
        </w:rPr>
        <w:lastRenderedPageBreak/>
        <w:t>（二）土地利用结构调整</w:t>
      </w:r>
      <w:bookmarkEnd w:id="46"/>
      <w:bookmarkEnd w:id="47"/>
    </w:p>
    <w:p w:rsidR="00B1518C" w:rsidRDefault="004D6500">
      <w:pPr>
        <w:ind w:firstLine="560"/>
      </w:pPr>
      <w:bookmarkStart w:id="48" w:name="_Toc276139271"/>
      <w:r>
        <w:rPr>
          <w:rFonts w:hint="eastAsia"/>
        </w:rPr>
        <w:t>规划期内</w:t>
      </w:r>
      <w:r>
        <w:t>，</w:t>
      </w:r>
      <w:r>
        <w:rPr>
          <w:rFonts w:hint="eastAsia"/>
          <w:lang w:val="zh-CN"/>
        </w:rPr>
        <w:t>全县农用地面积</w:t>
      </w:r>
      <w:r>
        <w:rPr>
          <w:rFonts w:hint="eastAsia"/>
        </w:rPr>
        <w:t>由</w:t>
      </w:r>
      <w:r>
        <w:rPr>
          <w:rFonts w:hint="eastAsia"/>
        </w:rPr>
        <w:t>2015</w:t>
      </w:r>
      <w:r>
        <w:rPr>
          <w:rFonts w:hint="eastAsia"/>
        </w:rPr>
        <w:t>年的</w:t>
      </w:r>
      <w:r>
        <w:rPr>
          <w:rFonts w:hint="eastAsia"/>
        </w:rPr>
        <w:t>105825.14</w:t>
      </w:r>
      <w:r>
        <w:rPr>
          <w:rFonts w:hint="eastAsia"/>
        </w:rPr>
        <w:t>公顷</w:t>
      </w:r>
      <w:r>
        <w:rPr>
          <w:rFonts w:hint="eastAsia"/>
          <w:lang w:val="zh-CN"/>
        </w:rPr>
        <w:t>调整为</w:t>
      </w:r>
      <w:r>
        <w:t>105443.59</w:t>
      </w:r>
      <w:r>
        <w:rPr>
          <w:rFonts w:hint="eastAsia"/>
          <w:lang w:val="zh-CN"/>
        </w:rPr>
        <w:t>公顷，</w:t>
      </w:r>
      <w:r>
        <w:rPr>
          <w:rFonts w:hint="eastAsia"/>
        </w:rPr>
        <w:t>比</w:t>
      </w:r>
      <w:r>
        <w:rPr>
          <w:rFonts w:hint="eastAsia"/>
        </w:rPr>
        <w:t>2015</w:t>
      </w:r>
      <w:r>
        <w:rPr>
          <w:rFonts w:hint="eastAsia"/>
        </w:rPr>
        <w:t>年减少</w:t>
      </w:r>
      <w:r>
        <w:t>381.55</w:t>
      </w:r>
      <w:r>
        <w:rPr>
          <w:rFonts w:hint="eastAsia"/>
        </w:rPr>
        <w:t>公顷；</w:t>
      </w:r>
      <w:r>
        <w:rPr>
          <w:rFonts w:hint="eastAsia"/>
          <w:lang w:val="zh-CN"/>
        </w:rPr>
        <w:t>建设用地</w:t>
      </w:r>
      <w:r>
        <w:rPr>
          <w:rFonts w:hint="eastAsia"/>
        </w:rPr>
        <w:t>总规模由</w:t>
      </w:r>
      <w:r>
        <w:rPr>
          <w:rFonts w:hint="eastAsia"/>
        </w:rPr>
        <w:t>2015</w:t>
      </w:r>
      <w:r>
        <w:rPr>
          <w:rFonts w:hint="eastAsia"/>
        </w:rPr>
        <w:t>年的</w:t>
      </w:r>
      <w:r>
        <w:rPr>
          <w:rFonts w:hint="eastAsia"/>
        </w:rPr>
        <w:t>4291.59</w:t>
      </w:r>
      <w:r>
        <w:rPr>
          <w:rFonts w:hint="eastAsia"/>
        </w:rPr>
        <w:t>公顷</w:t>
      </w:r>
      <w:r>
        <w:rPr>
          <w:rFonts w:hint="eastAsia"/>
          <w:lang w:val="zh-CN"/>
        </w:rPr>
        <w:t>调整</w:t>
      </w:r>
      <w:r>
        <w:rPr>
          <w:rFonts w:hint="eastAsia"/>
        </w:rPr>
        <w:t>为</w:t>
      </w:r>
      <w:r>
        <w:t>4670.77</w:t>
      </w:r>
      <w:r>
        <w:rPr>
          <w:rFonts w:hint="eastAsia"/>
          <w:lang w:val="zh-CN"/>
        </w:rPr>
        <w:t>公顷，比</w:t>
      </w:r>
      <w:r>
        <w:rPr>
          <w:rFonts w:hint="eastAsia"/>
        </w:rPr>
        <w:t>2015</w:t>
      </w:r>
      <w:r>
        <w:rPr>
          <w:rFonts w:hint="eastAsia"/>
        </w:rPr>
        <w:t>年增加</w:t>
      </w:r>
      <w:r>
        <w:t>379.18</w:t>
      </w:r>
      <w:r>
        <w:rPr>
          <w:rFonts w:hint="eastAsia"/>
        </w:rPr>
        <w:t>公顷；</w:t>
      </w:r>
      <w:r>
        <w:rPr>
          <w:rFonts w:hint="eastAsia"/>
          <w:lang w:val="zh-CN"/>
        </w:rPr>
        <w:t>其他土地面积</w:t>
      </w:r>
      <w:r>
        <w:rPr>
          <w:rFonts w:hint="eastAsia"/>
        </w:rPr>
        <w:t>由</w:t>
      </w:r>
      <w:r>
        <w:rPr>
          <w:rFonts w:hint="eastAsia"/>
        </w:rPr>
        <w:t>2015</w:t>
      </w:r>
      <w:r>
        <w:rPr>
          <w:rFonts w:hint="eastAsia"/>
        </w:rPr>
        <w:t>年的</w:t>
      </w:r>
      <w:r>
        <w:rPr>
          <w:rFonts w:hint="eastAsia"/>
        </w:rPr>
        <w:t>15875.47</w:t>
      </w:r>
      <w:r>
        <w:rPr>
          <w:rFonts w:hint="eastAsia"/>
        </w:rPr>
        <w:t>公顷</w:t>
      </w:r>
      <w:r>
        <w:rPr>
          <w:rFonts w:hint="eastAsia"/>
          <w:lang w:val="zh-CN"/>
        </w:rPr>
        <w:t>调整为</w:t>
      </w:r>
      <w:r>
        <w:t>15877.84</w:t>
      </w:r>
      <w:r>
        <w:rPr>
          <w:rFonts w:hint="eastAsia"/>
          <w:lang w:val="zh-CN"/>
        </w:rPr>
        <w:t>公顷，比</w:t>
      </w:r>
      <w:r>
        <w:rPr>
          <w:rFonts w:hint="eastAsia"/>
        </w:rPr>
        <w:t>2015</w:t>
      </w:r>
      <w:r>
        <w:rPr>
          <w:rFonts w:hint="eastAsia"/>
        </w:rPr>
        <w:t>年增加</w:t>
      </w:r>
      <w:r>
        <w:t>2.37</w:t>
      </w:r>
      <w:r>
        <w:rPr>
          <w:rFonts w:hint="eastAsia"/>
        </w:rPr>
        <w:t>公顷。</w:t>
      </w:r>
    </w:p>
    <w:p w:rsidR="00B1518C" w:rsidRDefault="004D6500">
      <w:pPr>
        <w:pStyle w:val="3"/>
        <w:ind w:firstLine="280"/>
      </w:pPr>
      <w:bookmarkStart w:id="49" w:name="_Toc25138"/>
      <w:bookmarkEnd w:id="48"/>
      <w:r>
        <w:rPr>
          <w:rFonts w:hint="eastAsia"/>
        </w:rPr>
        <w:t>1、农用地结构调整</w:t>
      </w:r>
    </w:p>
    <w:p w:rsidR="00B1518C" w:rsidRDefault="004D6500">
      <w:pPr>
        <w:ind w:firstLine="560"/>
        <w:rPr>
          <w:lang w:val="zh-CN"/>
        </w:rPr>
      </w:pPr>
      <w:r>
        <w:rPr>
          <w:rFonts w:hint="eastAsia"/>
          <w:lang w:val="zh-CN"/>
        </w:rPr>
        <w:t>2015</w:t>
      </w:r>
      <w:r>
        <w:rPr>
          <w:rFonts w:hint="eastAsia"/>
          <w:lang w:val="zh-CN"/>
        </w:rPr>
        <w:t>年全县农用地面积为</w:t>
      </w:r>
      <w:r>
        <w:rPr>
          <w:rFonts w:hint="eastAsia"/>
          <w:lang w:val="zh-CN"/>
        </w:rPr>
        <w:t>105825.14</w:t>
      </w:r>
      <w:r>
        <w:rPr>
          <w:rFonts w:hint="eastAsia"/>
          <w:lang w:val="zh-CN"/>
        </w:rPr>
        <w:t>公顷，规划期内，全县农用地面积调整为</w:t>
      </w:r>
      <w:r>
        <w:rPr>
          <w:rFonts w:hint="eastAsia"/>
          <w:lang w:val="zh-CN"/>
        </w:rPr>
        <w:t>105443.</w:t>
      </w:r>
      <w:r>
        <w:rPr>
          <w:lang w:val="zh-CN"/>
        </w:rPr>
        <w:t>59</w:t>
      </w:r>
      <w:r>
        <w:rPr>
          <w:rFonts w:hint="eastAsia"/>
          <w:lang w:val="zh-CN"/>
        </w:rPr>
        <w:t>公顷，占全县土地总面积的</w:t>
      </w:r>
      <w:r>
        <w:rPr>
          <w:rFonts w:hint="eastAsia"/>
          <w:lang w:val="zh-CN"/>
        </w:rPr>
        <w:t>83.69%</w:t>
      </w:r>
      <w:r>
        <w:rPr>
          <w:rFonts w:hint="eastAsia"/>
          <w:lang w:val="zh-CN"/>
        </w:rPr>
        <w:t>，比</w:t>
      </w:r>
      <w:r>
        <w:rPr>
          <w:rFonts w:hint="eastAsia"/>
          <w:lang w:val="zh-CN"/>
        </w:rPr>
        <w:t>2015</w:t>
      </w:r>
      <w:r>
        <w:rPr>
          <w:rFonts w:hint="eastAsia"/>
          <w:lang w:val="zh-CN"/>
        </w:rPr>
        <w:t>年减少</w:t>
      </w:r>
      <w:r>
        <w:rPr>
          <w:rFonts w:hint="eastAsia"/>
          <w:lang w:val="zh-CN"/>
        </w:rPr>
        <w:t>381.</w:t>
      </w:r>
      <w:r>
        <w:rPr>
          <w:lang w:val="zh-CN"/>
        </w:rPr>
        <w:t>55</w:t>
      </w:r>
      <w:r>
        <w:rPr>
          <w:rFonts w:hint="eastAsia"/>
          <w:lang w:val="zh-CN"/>
        </w:rPr>
        <w:t>公顷。</w:t>
      </w:r>
    </w:p>
    <w:p w:rsidR="00B1518C" w:rsidRDefault="004D6500">
      <w:pPr>
        <w:pStyle w:val="4"/>
        <w:ind w:firstLine="560"/>
        <w:rPr>
          <w:b w:val="0"/>
          <w:lang w:val="zh-CN"/>
        </w:rPr>
      </w:pPr>
      <w:r>
        <w:rPr>
          <w:rFonts w:hint="eastAsia"/>
          <w:b w:val="0"/>
          <w:lang w:val="zh-CN"/>
        </w:rPr>
        <w:t>（</w:t>
      </w:r>
      <w:r>
        <w:rPr>
          <w:rFonts w:hint="eastAsia"/>
          <w:b w:val="0"/>
          <w:lang w:val="zh-CN"/>
        </w:rPr>
        <w:t>1</w:t>
      </w:r>
      <w:r>
        <w:rPr>
          <w:rFonts w:hint="eastAsia"/>
          <w:b w:val="0"/>
          <w:lang w:val="zh-CN"/>
        </w:rPr>
        <w:t>）</w:t>
      </w:r>
      <w:r>
        <w:rPr>
          <w:rFonts w:hint="eastAsia"/>
        </w:rPr>
        <w:t>耕地</w:t>
      </w:r>
    </w:p>
    <w:p w:rsidR="00B1518C" w:rsidRDefault="004D6500">
      <w:pPr>
        <w:ind w:firstLine="560"/>
        <w:rPr>
          <w:lang w:val="zh-CN"/>
        </w:rPr>
      </w:pPr>
      <w:r>
        <w:rPr>
          <w:rFonts w:hint="eastAsia"/>
          <w:lang w:val="zh-CN"/>
        </w:rPr>
        <w:t>2015</w:t>
      </w:r>
      <w:r>
        <w:rPr>
          <w:rFonts w:hint="eastAsia"/>
          <w:lang w:val="zh-CN"/>
        </w:rPr>
        <w:t>年全县耕地面积</w:t>
      </w:r>
      <w:r>
        <w:rPr>
          <w:rFonts w:hint="eastAsia"/>
          <w:lang w:val="zh-CN"/>
        </w:rPr>
        <w:t>26387.</w:t>
      </w:r>
      <w:r>
        <w:rPr>
          <w:rFonts w:hint="eastAsia"/>
        </w:rPr>
        <w:t>71</w:t>
      </w:r>
      <w:r>
        <w:rPr>
          <w:rFonts w:hint="eastAsia"/>
          <w:lang w:val="zh-CN"/>
        </w:rPr>
        <w:t>公顷，规划期末，全县耕地保有量调整为</w:t>
      </w:r>
      <w:r>
        <w:rPr>
          <w:rFonts w:hint="eastAsia"/>
          <w:lang w:val="zh-CN"/>
        </w:rPr>
        <w:t>24461.7</w:t>
      </w:r>
      <w:r>
        <w:rPr>
          <w:rFonts w:hint="eastAsia"/>
        </w:rPr>
        <w:t>6</w:t>
      </w:r>
      <w:r>
        <w:rPr>
          <w:rFonts w:hint="eastAsia"/>
          <w:lang w:val="zh-CN"/>
        </w:rPr>
        <w:t>公顷，占全县农用地面积的</w:t>
      </w:r>
      <w:r>
        <w:rPr>
          <w:rFonts w:hint="eastAsia"/>
          <w:lang w:val="zh-CN"/>
        </w:rPr>
        <w:t>23.</w:t>
      </w:r>
      <w:r>
        <w:rPr>
          <w:lang w:val="zh-CN"/>
        </w:rPr>
        <w:t>20</w:t>
      </w:r>
      <w:r>
        <w:rPr>
          <w:rFonts w:hint="eastAsia"/>
          <w:lang w:val="zh-CN"/>
        </w:rPr>
        <w:t>%</w:t>
      </w:r>
      <w:r>
        <w:rPr>
          <w:rFonts w:hint="eastAsia"/>
          <w:lang w:val="zh-CN"/>
        </w:rPr>
        <w:t>，比</w:t>
      </w:r>
      <w:r>
        <w:rPr>
          <w:rFonts w:hint="eastAsia"/>
          <w:lang w:val="zh-CN"/>
        </w:rPr>
        <w:t>2015</w:t>
      </w:r>
      <w:r>
        <w:rPr>
          <w:rFonts w:hint="eastAsia"/>
          <w:lang w:val="zh-CN"/>
        </w:rPr>
        <w:t>年减少</w:t>
      </w:r>
      <w:r>
        <w:rPr>
          <w:rFonts w:hint="eastAsia"/>
        </w:rPr>
        <w:t>1920.63</w:t>
      </w:r>
      <w:r>
        <w:rPr>
          <w:rFonts w:hint="eastAsia"/>
          <w:lang w:val="zh-CN"/>
        </w:rPr>
        <w:t>公顷，下降</w:t>
      </w:r>
      <w:r>
        <w:rPr>
          <w:rFonts w:hint="eastAsia"/>
          <w:lang w:val="zh-CN"/>
        </w:rPr>
        <w:t>7</w:t>
      </w:r>
      <w:r>
        <w:rPr>
          <w:rFonts w:hint="eastAsia"/>
          <w:lang w:val="zh-CN"/>
        </w:rPr>
        <w:t>个百分点。</w:t>
      </w:r>
    </w:p>
    <w:p w:rsidR="00B1518C" w:rsidRDefault="004D6500">
      <w:pPr>
        <w:ind w:firstLine="560"/>
        <w:rPr>
          <w:lang w:val="zh-CN"/>
        </w:rPr>
      </w:pPr>
      <w:r>
        <w:rPr>
          <w:rFonts w:hint="eastAsia"/>
          <w:lang w:val="zh-CN"/>
        </w:rPr>
        <w:t>规划期内，耕地增加</w:t>
      </w:r>
      <w:r>
        <w:rPr>
          <w:rFonts w:hint="eastAsia"/>
          <w:lang w:val="zh-CN"/>
        </w:rPr>
        <w:t>606.91</w:t>
      </w:r>
      <w:r>
        <w:rPr>
          <w:rFonts w:hint="eastAsia"/>
          <w:lang w:val="zh-CN"/>
        </w:rPr>
        <w:t>公顷</w:t>
      </w:r>
      <w:r>
        <w:rPr>
          <w:rFonts w:hint="eastAsia"/>
          <w:lang w:val="zh-CN"/>
        </w:rPr>
        <w:t xml:space="preserve">, </w:t>
      </w:r>
      <w:r>
        <w:rPr>
          <w:rFonts w:hint="eastAsia"/>
          <w:lang w:val="zh-CN"/>
        </w:rPr>
        <w:t>其中农用地整理增加耕地</w:t>
      </w:r>
      <w:r>
        <w:rPr>
          <w:rFonts w:hint="eastAsia"/>
          <w:lang w:val="zh-CN"/>
        </w:rPr>
        <w:t>120.00</w:t>
      </w:r>
      <w:r>
        <w:rPr>
          <w:rFonts w:hint="eastAsia"/>
          <w:lang w:val="zh-CN"/>
        </w:rPr>
        <w:t>公顷，建设用地复垦增加耕地</w:t>
      </w:r>
      <w:r>
        <w:rPr>
          <w:rFonts w:hint="eastAsia"/>
          <w:lang w:val="zh-CN"/>
        </w:rPr>
        <w:t>338.32</w:t>
      </w:r>
      <w:r>
        <w:rPr>
          <w:rFonts w:hint="eastAsia"/>
          <w:lang w:val="zh-CN"/>
        </w:rPr>
        <w:t>公顷，未利用地开发增加耕地</w:t>
      </w:r>
      <w:r>
        <w:rPr>
          <w:rFonts w:hint="eastAsia"/>
          <w:lang w:val="zh-CN"/>
        </w:rPr>
        <w:t>148.59</w:t>
      </w:r>
      <w:r>
        <w:rPr>
          <w:rFonts w:hint="eastAsia"/>
          <w:lang w:val="zh-CN"/>
        </w:rPr>
        <w:t>公顷；耕地减少</w:t>
      </w:r>
      <w:r>
        <w:rPr>
          <w:rFonts w:hint="eastAsia"/>
        </w:rPr>
        <w:t>2527.54</w:t>
      </w:r>
      <w:r>
        <w:rPr>
          <w:rFonts w:hint="eastAsia"/>
          <w:lang w:val="zh-CN"/>
        </w:rPr>
        <w:t>公顷，其中建设占用耕地</w:t>
      </w:r>
      <w:r>
        <w:rPr>
          <w:rFonts w:hint="eastAsia"/>
          <w:lang w:val="zh-CN"/>
        </w:rPr>
        <w:t>406.17</w:t>
      </w:r>
      <w:r>
        <w:rPr>
          <w:rFonts w:hint="eastAsia"/>
          <w:lang w:val="zh-CN"/>
        </w:rPr>
        <w:t>公顷，生态退耕</w:t>
      </w:r>
      <w:r>
        <w:rPr>
          <w:rFonts w:hint="eastAsia"/>
        </w:rPr>
        <w:t>还林</w:t>
      </w:r>
      <w:r>
        <w:rPr>
          <w:rFonts w:hint="eastAsia"/>
          <w:lang w:val="zh-CN"/>
        </w:rPr>
        <w:t>减少耕地</w:t>
      </w:r>
      <w:r>
        <w:rPr>
          <w:rFonts w:hint="eastAsia"/>
          <w:lang w:val="zh-CN"/>
        </w:rPr>
        <w:t>150</w:t>
      </w:r>
      <w:r>
        <w:rPr>
          <w:rFonts w:hint="eastAsia"/>
        </w:rPr>
        <w:t>0.00</w:t>
      </w:r>
      <w:r>
        <w:rPr>
          <w:rFonts w:hint="eastAsia"/>
          <w:lang w:val="zh-CN"/>
        </w:rPr>
        <w:t>公顷，农业结构调整</w:t>
      </w:r>
      <w:r>
        <w:rPr>
          <w:rFonts w:hint="eastAsia"/>
        </w:rPr>
        <w:t>为园地</w:t>
      </w:r>
      <w:r>
        <w:rPr>
          <w:rFonts w:hint="eastAsia"/>
        </w:rPr>
        <w:t>89.28</w:t>
      </w:r>
      <w:r>
        <w:rPr>
          <w:rFonts w:hint="eastAsia"/>
        </w:rPr>
        <w:t>公顷，</w:t>
      </w:r>
      <w:r>
        <w:rPr>
          <w:rFonts w:hint="eastAsia"/>
          <w:lang w:val="zh-CN"/>
        </w:rPr>
        <w:t>农业结构调整</w:t>
      </w:r>
      <w:r>
        <w:rPr>
          <w:rFonts w:hint="eastAsia"/>
        </w:rPr>
        <w:t>为其他农用地</w:t>
      </w:r>
      <w:r>
        <w:rPr>
          <w:rFonts w:hint="eastAsia"/>
        </w:rPr>
        <w:t>66.59</w:t>
      </w:r>
      <w:r>
        <w:rPr>
          <w:rFonts w:hint="eastAsia"/>
        </w:rPr>
        <w:t>公顷</w:t>
      </w:r>
      <w:r>
        <w:rPr>
          <w:rFonts w:hint="eastAsia"/>
          <w:lang w:val="zh-CN"/>
        </w:rPr>
        <w:t>，</w:t>
      </w:r>
      <w:r>
        <w:rPr>
          <w:rFonts w:hint="eastAsia"/>
        </w:rPr>
        <w:t>采煤沉陷和地质灾害损毁</w:t>
      </w:r>
      <w:r>
        <w:rPr>
          <w:rFonts w:hint="eastAsia"/>
          <w:lang w:val="zh-CN"/>
        </w:rPr>
        <w:t>耕地</w:t>
      </w:r>
      <w:r>
        <w:rPr>
          <w:rFonts w:hint="eastAsia"/>
          <w:lang w:val="zh-CN"/>
        </w:rPr>
        <w:t>465.50</w:t>
      </w:r>
      <w:r>
        <w:rPr>
          <w:rFonts w:hint="eastAsia"/>
          <w:lang w:val="zh-CN"/>
        </w:rPr>
        <w:t>公顷。</w:t>
      </w:r>
    </w:p>
    <w:p w:rsidR="00B1518C" w:rsidRDefault="004D6500">
      <w:pPr>
        <w:pStyle w:val="4"/>
        <w:ind w:firstLine="562"/>
        <w:rPr>
          <w:lang w:val="zh-CN"/>
        </w:rPr>
      </w:pPr>
      <w:r>
        <w:rPr>
          <w:rFonts w:hint="eastAsia"/>
          <w:lang w:val="zh-CN"/>
        </w:rPr>
        <w:t>（</w:t>
      </w:r>
      <w:r>
        <w:rPr>
          <w:rFonts w:hint="eastAsia"/>
          <w:lang w:val="zh-CN"/>
        </w:rPr>
        <w:t>2</w:t>
      </w:r>
      <w:r>
        <w:rPr>
          <w:rFonts w:hint="eastAsia"/>
          <w:lang w:val="zh-CN"/>
        </w:rPr>
        <w:t>）</w:t>
      </w:r>
      <w:r>
        <w:rPr>
          <w:rFonts w:hint="eastAsia"/>
        </w:rPr>
        <w:t>园地</w:t>
      </w:r>
    </w:p>
    <w:p w:rsidR="00B1518C" w:rsidRDefault="004D6500">
      <w:pPr>
        <w:ind w:firstLine="560"/>
        <w:rPr>
          <w:lang w:val="zh-CN"/>
        </w:rPr>
      </w:pPr>
      <w:r>
        <w:rPr>
          <w:rFonts w:hint="eastAsia"/>
          <w:lang w:val="zh-CN"/>
        </w:rPr>
        <w:t>2015</w:t>
      </w:r>
      <w:r>
        <w:rPr>
          <w:rFonts w:hint="eastAsia"/>
          <w:lang w:val="zh-CN"/>
        </w:rPr>
        <w:t>年全县园地面积</w:t>
      </w:r>
      <w:r>
        <w:rPr>
          <w:rFonts w:hint="eastAsia"/>
          <w:lang w:val="zh-CN"/>
        </w:rPr>
        <w:t>402.67</w:t>
      </w:r>
      <w:r>
        <w:rPr>
          <w:rFonts w:hint="eastAsia"/>
          <w:lang w:val="zh-CN"/>
        </w:rPr>
        <w:t>公顷，规划期末，全县园地面积调整为</w:t>
      </w:r>
      <w:r>
        <w:rPr>
          <w:lang w:val="zh-CN"/>
        </w:rPr>
        <w:t>491.4</w:t>
      </w:r>
      <w:r>
        <w:rPr>
          <w:rFonts w:hint="eastAsia"/>
        </w:rPr>
        <w:t>5</w:t>
      </w:r>
      <w:r>
        <w:rPr>
          <w:rFonts w:hint="eastAsia"/>
          <w:lang w:val="zh-CN"/>
        </w:rPr>
        <w:t>公顷，占全县农用地面积的</w:t>
      </w:r>
      <w:r>
        <w:rPr>
          <w:lang w:val="zh-CN"/>
        </w:rPr>
        <w:t>0.47</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lang w:val="zh-CN"/>
        </w:rPr>
        <w:t>88.78</w:t>
      </w:r>
      <w:r>
        <w:rPr>
          <w:rFonts w:hint="eastAsia"/>
          <w:lang w:val="zh-CN"/>
        </w:rPr>
        <w:t>公顷，上升</w:t>
      </w:r>
      <w:r>
        <w:rPr>
          <w:lang w:val="zh-CN"/>
        </w:rPr>
        <w:t>22</w:t>
      </w:r>
      <w:r>
        <w:rPr>
          <w:rFonts w:hint="eastAsia"/>
          <w:lang w:val="zh-CN"/>
        </w:rPr>
        <w:t>个百分点。</w:t>
      </w:r>
    </w:p>
    <w:p w:rsidR="00B1518C" w:rsidRDefault="004D6500">
      <w:pPr>
        <w:ind w:firstLine="560"/>
        <w:rPr>
          <w:lang w:val="zh-CN"/>
        </w:rPr>
      </w:pPr>
      <w:r>
        <w:rPr>
          <w:rFonts w:hint="eastAsia"/>
          <w:lang w:val="zh-CN"/>
        </w:rPr>
        <w:t>规划期内，园地增加</w:t>
      </w:r>
      <w:r>
        <w:rPr>
          <w:rFonts w:hint="eastAsia"/>
          <w:lang w:val="zh-CN"/>
        </w:rPr>
        <w:t>89.28</w:t>
      </w:r>
      <w:r>
        <w:rPr>
          <w:rFonts w:hint="eastAsia"/>
          <w:lang w:val="zh-CN"/>
        </w:rPr>
        <w:t>公顷，全部为农业结构调整；园地减少</w:t>
      </w:r>
      <w:r>
        <w:rPr>
          <w:rFonts w:hint="eastAsia"/>
          <w:lang w:val="zh-CN"/>
        </w:rPr>
        <w:t>0.5</w:t>
      </w:r>
      <w:r>
        <w:rPr>
          <w:rFonts w:hint="eastAsia"/>
          <w:lang w:val="zh-CN"/>
        </w:rPr>
        <w:lastRenderedPageBreak/>
        <w:t>公顷，全部为建设占用。</w:t>
      </w:r>
    </w:p>
    <w:p w:rsidR="00B1518C" w:rsidRDefault="004D6500">
      <w:pPr>
        <w:pStyle w:val="4"/>
        <w:ind w:firstLine="562"/>
        <w:rPr>
          <w:lang w:val="zh-CN"/>
        </w:rPr>
      </w:pPr>
      <w:r>
        <w:rPr>
          <w:rFonts w:hint="eastAsia"/>
          <w:lang w:val="zh-CN"/>
        </w:rPr>
        <w:t>（</w:t>
      </w:r>
      <w:r>
        <w:rPr>
          <w:rFonts w:hint="eastAsia"/>
          <w:lang w:val="zh-CN"/>
        </w:rPr>
        <w:t>3</w:t>
      </w:r>
      <w:r>
        <w:rPr>
          <w:rFonts w:hint="eastAsia"/>
          <w:lang w:val="zh-CN"/>
        </w:rPr>
        <w:t>）</w:t>
      </w:r>
      <w:r>
        <w:rPr>
          <w:rFonts w:hint="eastAsia"/>
        </w:rPr>
        <w:t>林地</w:t>
      </w:r>
    </w:p>
    <w:p w:rsidR="00B1518C" w:rsidRDefault="004D6500">
      <w:pPr>
        <w:ind w:firstLine="560"/>
        <w:rPr>
          <w:lang w:val="zh-CN"/>
        </w:rPr>
      </w:pPr>
      <w:r>
        <w:rPr>
          <w:rFonts w:hint="eastAsia"/>
          <w:lang w:val="zh-CN"/>
        </w:rPr>
        <w:t>2015</w:t>
      </w:r>
      <w:r>
        <w:rPr>
          <w:rFonts w:hint="eastAsia"/>
          <w:lang w:val="zh-CN"/>
        </w:rPr>
        <w:t>年全县林地面积</w:t>
      </w:r>
      <w:r>
        <w:rPr>
          <w:rFonts w:hint="eastAsia"/>
          <w:lang w:val="zh-CN"/>
        </w:rPr>
        <w:t>72992.</w:t>
      </w:r>
      <w:r>
        <w:rPr>
          <w:rFonts w:hint="eastAsia"/>
        </w:rPr>
        <w:t>45</w:t>
      </w:r>
      <w:r>
        <w:rPr>
          <w:rFonts w:hint="eastAsia"/>
          <w:lang w:val="zh-CN"/>
        </w:rPr>
        <w:t>公顷，规划期末，全县林地面积调整为</w:t>
      </w:r>
      <w:r>
        <w:rPr>
          <w:rFonts w:hint="eastAsia"/>
        </w:rPr>
        <w:t>74266.21</w:t>
      </w:r>
      <w:r>
        <w:rPr>
          <w:rFonts w:hint="eastAsia"/>
          <w:lang w:val="zh-CN"/>
        </w:rPr>
        <w:t>公顷，占农用地面积的</w:t>
      </w:r>
      <w:r>
        <w:rPr>
          <w:rFonts w:hint="eastAsia"/>
        </w:rPr>
        <w:t>70.43</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rPr>
        <w:t>1273.76</w:t>
      </w:r>
      <w:r>
        <w:rPr>
          <w:rFonts w:hint="eastAsia"/>
          <w:lang w:val="zh-CN"/>
        </w:rPr>
        <w:t>公顷，上升</w:t>
      </w:r>
      <w:r>
        <w:rPr>
          <w:rFonts w:hint="eastAsia"/>
          <w:lang w:val="zh-CN"/>
        </w:rPr>
        <w:t>2</w:t>
      </w:r>
      <w:r>
        <w:rPr>
          <w:rFonts w:hint="eastAsia"/>
          <w:lang w:val="zh-CN"/>
        </w:rPr>
        <w:t>个百分点。</w:t>
      </w:r>
    </w:p>
    <w:p w:rsidR="00B1518C" w:rsidRDefault="004D6500">
      <w:pPr>
        <w:ind w:firstLine="560"/>
        <w:rPr>
          <w:lang w:val="zh-CN"/>
        </w:rPr>
      </w:pPr>
      <w:r>
        <w:rPr>
          <w:rFonts w:hint="eastAsia"/>
          <w:lang w:val="zh-CN"/>
        </w:rPr>
        <w:t>规划期内，因生态退耕增加林地</w:t>
      </w:r>
      <w:r>
        <w:rPr>
          <w:rFonts w:hint="eastAsia"/>
          <w:lang w:val="zh-CN"/>
        </w:rPr>
        <w:t>150</w:t>
      </w:r>
      <w:r>
        <w:rPr>
          <w:rFonts w:hint="eastAsia"/>
        </w:rPr>
        <w:t>0.00</w:t>
      </w:r>
      <w:r>
        <w:rPr>
          <w:rFonts w:hint="eastAsia"/>
          <w:lang w:val="zh-CN"/>
        </w:rPr>
        <w:t>公顷；因建设占用减少林地</w:t>
      </w:r>
      <w:r>
        <w:rPr>
          <w:rFonts w:hint="eastAsia"/>
        </w:rPr>
        <w:t>226.24</w:t>
      </w:r>
      <w:r>
        <w:rPr>
          <w:rFonts w:hint="eastAsia"/>
          <w:lang w:val="zh-CN"/>
        </w:rPr>
        <w:t>公顷。</w:t>
      </w:r>
    </w:p>
    <w:p w:rsidR="00B1518C" w:rsidRDefault="004D6500">
      <w:pPr>
        <w:pStyle w:val="4"/>
        <w:ind w:firstLine="560"/>
        <w:rPr>
          <w:b w:val="0"/>
          <w:lang w:val="zh-CN"/>
        </w:rPr>
      </w:pPr>
      <w:r>
        <w:rPr>
          <w:rFonts w:hint="eastAsia"/>
          <w:b w:val="0"/>
          <w:lang w:val="zh-CN"/>
        </w:rPr>
        <w:t>（</w:t>
      </w:r>
      <w:r>
        <w:rPr>
          <w:rFonts w:hint="eastAsia"/>
          <w:b w:val="0"/>
          <w:lang w:val="zh-CN"/>
        </w:rPr>
        <w:t>4</w:t>
      </w:r>
      <w:r>
        <w:rPr>
          <w:rFonts w:hint="eastAsia"/>
          <w:b w:val="0"/>
          <w:lang w:val="zh-CN"/>
        </w:rPr>
        <w:t>）</w:t>
      </w:r>
      <w:r>
        <w:rPr>
          <w:rFonts w:hint="eastAsia"/>
        </w:rPr>
        <w:t>牧草地</w:t>
      </w:r>
    </w:p>
    <w:p w:rsidR="00B1518C" w:rsidRDefault="004D6500">
      <w:pPr>
        <w:ind w:firstLine="560"/>
        <w:rPr>
          <w:lang w:val="zh-CN"/>
        </w:rPr>
      </w:pPr>
      <w:r>
        <w:rPr>
          <w:rFonts w:hint="eastAsia"/>
          <w:lang w:val="zh-CN"/>
        </w:rPr>
        <w:t>规划期内，全县牧草地面积保持</w:t>
      </w:r>
      <w:r>
        <w:rPr>
          <w:rFonts w:hint="eastAsia"/>
          <w:lang w:val="zh-CN"/>
        </w:rPr>
        <w:t>10.71</w:t>
      </w:r>
      <w:r>
        <w:rPr>
          <w:rFonts w:hint="eastAsia"/>
          <w:lang w:val="zh-CN"/>
        </w:rPr>
        <w:t>公顷不变，占农用地面积的</w:t>
      </w:r>
      <w:r>
        <w:rPr>
          <w:rFonts w:hint="eastAsia"/>
          <w:lang w:val="zh-CN"/>
        </w:rPr>
        <w:t>0.01%</w:t>
      </w:r>
      <w:r>
        <w:rPr>
          <w:rFonts w:hint="eastAsia"/>
          <w:lang w:val="zh-CN"/>
        </w:rPr>
        <w:t>。</w:t>
      </w:r>
    </w:p>
    <w:p w:rsidR="00B1518C" w:rsidRDefault="004D6500">
      <w:pPr>
        <w:pStyle w:val="4"/>
        <w:ind w:firstLine="562"/>
        <w:rPr>
          <w:lang w:val="zh-CN"/>
        </w:rPr>
      </w:pPr>
      <w:r>
        <w:rPr>
          <w:rFonts w:hint="eastAsia"/>
          <w:lang w:val="zh-CN"/>
        </w:rPr>
        <w:t>（</w:t>
      </w:r>
      <w:r>
        <w:rPr>
          <w:rFonts w:hint="eastAsia"/>
          <w:lang w:val="zh-CN"/>
        </w:rPr>
        <w:t>5</w:t>
      </w:r>
      <w:r>
        <w:rPr>
          <w:rFonts w:hint="eastAsia"/>
          <w:lang w:val="zh-CN"/>
        </w:rPr>
        <w:t>）其他</w:t>
      </w:r>
      <w:r>
        <w:rPr>
          <w:rFonts w:hint="eastAsia"/>
        </w:rPr>
        <w:t>农用</w:t>
      </w:r>
      <w:r>
        <w:rPr>
          <w:rFonts w:hint="eastAsia"/>
          <w:lang w:val="zh-CN"/>
        </w:rPr>
        <w:t>地</w:t>
      </w:r>
    </w:p>
    <w:p w:rsidR="00B1518C" w:rsidRDefault="004D6500">
      <w:pPr>
        <w:ind w:firstLine="560"/>
        <w:rPr>
          <w:lang w:val="zh-CN"/>
        </w:rPr>
      </w:pPr>
      <w:r>
        <w:rPr>
          <w:rFonts w:hint="eastAsia"/>
          <w:lang w:val="zh-CN"/>
        </w:rPr>
        <w:t>2015</w:t>
      </w:r>
      <w:r>
        <w:rPr>
          <w:rFonts w:hint="eastAsia"/>
          <w:lang w:val="zh-CN"/>
        </w:rPr>
        <w:t>年全县其他农用地面积</w:t>
      </w:r>
      <w:r>
        <w:rPr>
          <w:rFonts w:hint="eastAsia"/>
          <w:lang w:val="zh-CN"/>
        </w:rPr>
        <w:t>6031.</w:t>
      </w:r>
      <w:r>
        <w:rPr>
          <w:rFonts w:hint="eastAsia"/>
        </w:rPr>
        <w:t>60</w:t>
      </w:r>
      <w:r>
        <w:rPr>
          <w:rFonts w:hint="eastAsia"/>
          <w:lang w:val="zh-CN"/>
        </w:rPr>
        <w:t>公顷，规划期</w:t>
      </w:r>
      <w:r>
        <w:rPr>
          <w:rFonts w:hint="eastAsia"/>
        </w:rPr>
        <w:t>末</w:t>
      </w:r>
      <w:r>
        <w:rPr>
          <w:rFonts w:hint="eastAsia"/>
          <w:lang w:val="zh-CN"/>
        </w:rPr>
        <w:t>，全县其他农用地面积调整为</w:t>
      </w:r>
      <w:r>
        <w:rPr>
          <w:rFonts w:hint="eastAsia"/>
        </w:rPr>
        <w:t>6208.14</w:t>
      </w:r>
      <w:r>
        <w:rPr>
          <w:rFonts w:hint="eastAsia"/>
          <w:lang w:val="zh-CN"/>
        </w:rPr>
        <w:t>公顷，占全县农用地面积的</w:t>
      </w:r>
      <w:r>
        <w:rPr>
          <w:rFonts w:hint="eastAsia"/>
        </w:rPr>
        <w:t>5.89</w:t>
      </w:r>
      <w:r>
        <w:rPr>
          <w:rFonts w:hint="eastAsia"/>
          <w:lang w:val="zh-CN"/>
        </w:rPr>
        <w:t>%</w:t>
      </w:r>
      <w:r>
        <w:rPr>
          <w:rFonts w:hint="eastAsia"/>
          <w:lang w:val="zh-CN"/>
        </w:rPr>
        <w:t>，比</w:t>
      </w:r>
      <w:r>
        <w:rPr>
          <w:rFonts w:hint="eastAsia"/>
          <w:lang w:val="zh-CN"/>
        </w:rPr>
        <w:t>2015</w:t>
      </w:r>
      <w:r>
        <w:rPr>
          <w:rFonts w:hint="eastAsia"/>
          <w:lang w:val="zh-CN"/>
        </w:rPr>
        <w:t>年</w:t>
      </w:r>
      <w:r>
        <w:rPr>
          <w:rFonts w:hint="eastAsia"/>
        </w:rPr>
        <w:t>增加</w:t>
      </w:r>
      <w:r>
        <w:rPr>
          <w:rFonts w:hint="eastAsia"/>
        </w:rPr>
        <w:t>176.54</w:t>
      </w:r>
      <w:r>
        <w:rPr>
          <w:rFonts w:hint="eastAsia"/>
          <w:lang w:val="zh-CN"/>
        </w:rPr>
        <w:t>公顷，</w:t>
      </w:r>
      <w:r>
        <w:rPr>
          <w:rFonts w:hint="eastAsia"/>
        </w:rPr>
        <w:t>上升</w:t>
      </w:r>
      <w:r>
        <w:rPr>
          <w:rFonts w:hint="eastAsia"/>
        </w:rPr>
        <w:t>3</w:t>
      </w:r>
      <w:r>
        <w:rPr>
          <w:rFonts w:hint="eastAsia"/>
          <w:lang w:val="zh-CN"/>
        </w:rPr>
        <w:t>个百分点。</w:t>
      </w:r>
    </w:p>
    <w:p w:rsidR="00B1518C" w:rsidRDefault="004D6500">
      <w:pPr>
        <w:ind w:firstLine="560"/>
        <w:rPr>
          <w:lang w:val="zh-CN"/>
        </w:rPr>
      </w:pPr>
      <w:r>
        <w:rPr>
          <w:rFonts w:hint="eastAsia"/>
          <w:lang w:val="zh-CN"/>
        </w:rPr>
        <w:t>规划期内，</w:t>
      </w:r>
      <w:r>
        <w:rPr>
          <w:rFonts w:hint="eastAsia"/>
        </w:rPr>
        <w:t>其他农用地增加</w:t>
      </w:r>
      <w:r>
        <w:rPr>
          <w:rFonts w:hint="eastAsia"/>
        </w:rPr>
        <w:t>339.65</w:t>
      </w:r>
      <w:r>
        <w:rPr>
          <w:rFonts w:hint="eastAsia"/>
        </w:rPr>
        <w:t>公顷，其中</w:t>
      </w:r>
      <w:r>
        <w:rPr>
          <w:rFonts w:hint="eastAsia"/>
          <w:lang w:val="zh-CN"/>
        </w:rPr>
        <w:t>建设用地复垦增加其他农用地</w:t>
      </w:r>
      <w:r>
        <w:rPr>
          <w:rFonts w:hint="eastAsia"/>
          <w:lang w:val="zh-CN"/>
        </w:rPr>
        <w:t>174.01</w:t>
      </w:r>
      <w:r>
        <w:rPr>
          <w:rFonts w:hint="eastAsia"/>
          <w:lang w:val="zh-CN"/>
        </w:rPr>
        <w:t>公顷，未利用地开发</w:t>
      </w:r>
      <w:r>
        <w:rPr>
          <w:rFonts w:hint="eastAsia"/>
        </w:rPr>
        <w:t>增加其他农用地</w:t>
      </w:r>
      <w:r>
        <w:rPr>
          <w:rFonts w:hint="eastAsia"/>
          <w:lang w:val="zh-CN"/>
        </w:rPr>
        <w:t>99.05</w:t>
      </w:r>
      <w:r>
        <w:rPr>
          <w:rFonts w:hint="eastAsia"/>
          <w:lang w:val="zh-CN"/>
        </w:rPr>
        <w:t>公顷，</w:t>
      </w:r>
      <w:r>
        <w:rPr>
          <w:rFonts w:hint="eastAsia"/>
        </w:rPr>
        <w:t>农用地结构调整增加其他农用地</w:t>
      </w:r>
      <w:r>
        <w:rPr>
          <w:rFonts w:hint="eastAsia"/>
        </w:rPr>
        <w:t>66.59</w:t>
      </w:r>
      <w:r>
        <w:rPr>
          <w:rFonts w:hint="eastAsia"/>
        </w:rPr>
        <w:t>公顷</w:t>
      </w:r>
      <w:r>
        <w:rPr>
          <w:rFonts w:hint="eastAsia"/>
          <w:lang w:val="zh-CN"/>
        </w:rPr>
        <w:t>；其他农用地减少</w:t>
      </w:r>
      <w:r>
        <w:rPr>
          <w:rFonts w:hint="eastAsia"/>
        </w:rPr>
        <w:t>163.11</w:t>
      </w:r>
      <w:r>
        <w:rPr>
          <w:rFonts w:hint="eastAsia"/>
        </w:rPr>
        <w:t>公顷，其中建设占用减少其他农用地</w:t>
      </w:r>
      <w:r>
        <w:rPr>
          <w:rFonts w:hint="eastAsia"/>
        </w:rPr>
        <w:t>43.11</w:t>
      </w:r>
      <w:r>
        <w:rPr>
          <w:rFonts w:hint="eastAsia"/>
        </w:rPr>
        <w:t>公顷，农用地整理减少其他农用地</w:t>
      </w:r>
      <w:r>
        <w:rPr>
          <w:rFonts w:hint="eastAsia"/>
        </w:rPr>
        <w:t>120.00</w:t>
      </w:r>
      <w:r>
        <w:rPr>
          <w:rFonts w:hint="eastAsia"/>
        </w:rPr>
        <w:t>公顷</w:t>
      </w:r>
      <w:r>
        <w:rPr>
          <w:rFonts w:hint="eastAsia"/>
          <w:lang w:val="zh-CN"/>
        </w:rPr>
        <w:t>。</w:t>
      </w:r>
    </w:p>
    <w:p w:rsidR="00B1518C" w:rsidRDefault="004D6500">
      <w:pPr>
        <w:pStyle w:val="3"/>
        <w:ind w:firstLine="280"/>
      </w:pPr>
      <w:r>
        <w:rPr>
          <w:rFonts w:hint="eastAsia"/>
        </w:rPr>
        <w:t>2、建设用地结构调整</w:t>
      </w:r>
    </w:p>
    <w:p w:rsidR="00B1518C" w:rsidRDefault="004D6500">
      <w:pPr>
        <w:ind w:firstLine="560"/>
        <w:rPr>
          <w:lang w:val="zh-CN"/>
        </w:rPr>
      </w:pPr>
      <w:r>
        <w:rPr>
          <w:rFonts w:hint="eastAsia"/>
          <w:lang w:val="zh-CN"/>
        </w:rPr>
        <w:t>2015</w:t>
      </w:r>
      <w:r>
        <w:rPr>
          <w:rFonts w:hint="eastAsia"/>
          <w:lang w:val="zh-CN"/>
        </w:rPr>
        <w:t>年全县建设用地总规模</w:t>
      </w:r>
      <w:r>
        <w:rPr>
          <w:rFonts w:hint="eastAsia"/>
          <w:lang w:val="zh-CN"/>
        </w:rPr>
        <w:t>4291.59</w:t>
      </w:r>
      <w:r>
        <w:rPr>
          <w:rFonts w:hint="eastAsia"/>
          <w:lang w:val="zh-CN"/>
        </w:rPr>
        <w:t>公顷，规划期</w:t>
      </w:r>
      <w:r>
        <w:rPr>
          <w:rFonts w:hint="eastAsia"/>
        </w:rPr>
        <w:t>末</w:t>
      </w:r>
      <w:r>
        <w:rPr>
          <w:rFonts w:hint="eastAsia"/>
          <w:lang w:val="zh-CN"/>
        </w:rPr>
        <w:t>，全县建设用地总规模调整到</w:t>
      </w:r>
      <w:r>
        <w:rPr>
          <w:rFonts w:hint="eastAsia"/>
          <w:lang w:val="zh-CN"/>
        </w:rPr>
        <w:t>4670.77</w:t>
      </w:r>
      <w:r>
        <w:rPr>
          <w:rFonts w:hint="eastAsia"/>
          <w:lang w:val="zh-CN"/>
        </w:rPr>
        <w:t>公顷，占土地总面积的</w:t>
      </w:r>
      <w:r>
        <w:rPr>
          <w:rFonts w:hint="eastAsia"/>
          <w:lang w:val="zh-CN"/>
        </w:rPr>
        <w:t>3.71%</w:t>
      </w:r>
      <w:r>
        <w:rPr>
          <w:rFonts w:hint="eastAsia"/>
          <w:lang w:val="zh-CN"/>
        </w:rPr>
        <w:t>，比</w:t>
      </w:r>
      <w:r>
        <w:rPr>
          <w:rFonts w:hint="eastAsia"/>
          <w:lang w:val="zh-CN"/>
        </w:rPr>
        <w:t>2015</w:t>
      </w:r>
      <w:r>
        <w:rPr>
          <w:rFonts w:hint="eastAsia"/>
          <w:lang w:val="zh-CN"/>
        </w:rPr>
        <w:t>年建设用地增加</w:t>
      </w:r>
      <w:r>
        <w:rPr>
          <w:rFonts w:hint="eastAsia"/>
          <w:lang w:val="zh-CN"/>
        </w:rPr>
        <w:t>379.18</w:t>
      </w:r>
      <w:r>
        <w:rPr>
          <w:rFonts w:hint="eastAsia"/>
          <w:lang w:val="zh-CN"/>
        </w:rPr>
        <w:t>公顷，增加</w:t>
      </w:r>
      <w:r>
        <w:rPr>
          <w:rFonts w:hint="eastAsia"/>
          <w:lang w:val="zh-CN"/>
        </w:rPr>
        <w:t>8.84</w:t>
      </w:r>
      <w:r>
        <w:rPr>
          <w:rFonts w:hint="eastAsia"/>
          <w:lang w:val="zh-CN"/>
        </w:rPr>
        <w:t>个百分点。</w:t>
      </w:r>
    </w:p>
    <w:p w:rsidR="00B1518C" w:rsidRDefault="004D6500">
      <w:pPr>
        <w:ind w:firstLine="560"/>
        <w:rPr>
          <w:lang w:val="zh-CN"/>
        </w:rPr>
      </w:pPr>
      <w:r>
        <w:rPr>
          <w:rFonts w:hint="eastAsia"/>
          <w:lang w:val="zh-CN"/>
        </w:rPr>
        <w:t>规划期内，新增城乡建设用地面积</w:t>
      </w:r>
      <w:r>
        <w:rPr>
          <w:rFonts w:hint="eastAsia"/>
          <w:lang w:val="zh-CN"/>
        </w:rPr>
        <w:t>891.51</w:t>
      </w:r>
      <w:r>
        <w:rPr>
          <w:rFonts w:hint="eastAsia"/>
          <w:lang w:val="zh-CN"/>
        </w:rPr>
        <w:t>公顷，同时由于建设用地复垦减少城乡建设用地</w:t>
      </w:r>
      <w:r>
        <w:rPr>
          <w:rFonts w:hint="eastAsia"/>
          <w:lang w:val="zh-CN"/>
        </w:rPr>
        <w:t>512.33</w:t>
      </w:r>
      <w:r>
        <w:rPr>
          <w:rFonts w:hint="eastAsia"/>
          <w:lang w:val="zh-CN"/>
        </w:rPr>
        <w:t>公顷。</w:t>
      </w:r>
    </w:p>
    <w:p w:rsidR="00B1518C" w:rsidRDefault="004D6500">
      <w:pPr>
        <w:pStyle w:val="4"/>
        <w:ind w:firstLine="562"/>
        <w:rPr>
          <w:lang w:val="zh-CN"/>
        </w:rPr>
      </w:pPr>
      <w:r>
        <w:rPr>
          <w:rFonts w:hint="eastAsia"/>
          <w:lang w:val="zh-CN"/>
        </w:rPr>
        <w:lastRenderedPageBreak/>
        <w:t>（</w:t>
      </w:r>
      <w:r>
        <w:rPr>
          <w:rFonts w:hint="eastAsia"/>
          <w:lang w:val="zh-CN"/>
        </w:rPr>
        <w:t>1</w:t>
      </w:r>
      <w:r>
        <w:rPr>
          <w:rFonts w:hint="eastAsia"/>
          <w:lang w:val="zh-CN"/>
        </w:rPr>
        <w:t>）城乡建设用地</w:t>
      </w:r>
    </w:p>
    <w:p w:rsidR="00B1518C" w:rsidRDefault="004D6500">
      <w:pPr>
        <w:ind w:firstLine="560"/>
        <w:rPr>
          <w:lang w:val="zh-CN"/>
        </w:rPr>
      </w:pPr>
      <w:r>
        <w:rPr>
          <w:rFonts w:hint="eastAsia"/>
          <w:lang w:val="zh-CN"/>
        </w:rPr>
        <w:t>2015</w:t>
      </w:r>
      <w:r>
        <w:rPr>
          <w:rFonts w:hint="eastAsia"/>
          <w:lang w:val="zh-CN"/>
        </w:rPr>
        <w:t>年全县城乡建设用地规模</w:t>
      </w:r>
      <w:r>
        <w:rPr>
          <w:rFonts w:hint="eastAsia"/>
          <w:lang w:val="zh-CN"/>
        </w:rPr>
        <w:t>4024.19</w:t>
      </w:r>
      <w:r>
        <w:rPr>
          <w:rFonts w:hint="eastAsia"/>
          <w:lang w:val="zh-CN"/>
        </w:rPr>
        <w:t>公顷，规划期</w:t>
      </w:r>
      <w:r>
        <w:rPr>
          <w:rFonts w:hint="eastAsia"/>
        </w:rPr>
        <w:t>末</w:t>
      </w:r>
      <w:r>
        <w:rPr>
          <w:rFonts w:hint="eastAsia"/>
          <w:lang w:val="zh-CN"/>
        </w:rPr>
        <w:t>，全县城乡建设用地面积调整为</w:t>
      </w:r>
      <w:r>
        <w:rPr>
          <w:rFonts w:hint="eastAsia"/>
          <w:lang w:val="zh-CN"/>
        </w:rPr>
        <w:t>3934.92</w:t>
      </w:r>
      <w:r>
        <w:rPr>
          <w:rFonts w:hint="eastAsia"/>
          <w:lang w:val="zh-CN"/>
        </w:rPr>
        <w:t>公顷，占建设用地总规模的</w:t>
      </w:r>
      <w:r>
        <w:rPr>
          <w:rFonts w:hint="eastAsia"/>
          <w:lang w:val="zh-CN"/>
        </w:rPr>
        <w:t>84.25%</w:t>
      </w:r>
      <w:r>
        <w:rPr>
          <w:rFonts w:hint="eastAsia"/>
          <w:lang w:val="zh-CN"/>
        </w:rPr>
        <w:t>，比</w:t>
      </w:r>
      <w:r>
        <w:rPr>
          <w:rFonts w:hint="eastAsia"/>
          <w:lang w:val="zh-CN"/>
        </w:rPr>
        <w:t>2015</w:t>
      </w:r>
      <w:r>
        <w:rPr>
          <w:rFonts w:hint="eastAsia"/>
          <w:lang w:val="zh-CN"/>
        </w:rPr>
        <w:t>年减少</w:t>
      </w:r>
      <w:r>
        <w:rPr>
          <w:rFonts w:hint="eastAsia"/>
          <w:lang w:val="zh-CN"/>
        </w:rPr>
        <w:t>89.27</w:t>
      </w:r>
      <w:r>
        <w:rPr>
          <w:rFonts w:hint="eastAsia"/>
          <w:lang w:val="zh-CN"/>
        </w:rPr>
        <w:t>公顷，下降</w:t>
      </w:r>
      <w:r>
        <w:rPr>
          <w:rFonts w:hint="eastAsia"/>
          <w:lang w:val="zh-CN"/>
        </w:rPr>
        <w:t>2.22</w:t>
      </w:r>
      <w:r>
        <w:rPr>
          <w:rFonts w:hint="eastAsia"/>
          <w:lang w:val="zh-CN"/>
        </w:rPr>
        <w:t>个百分点。</w:t>
      </w:r>
    </w:p>
    <w:p w:rsidR="00B1518C" w:rsidRDefault="004D6500">
      <w:pPr>
        <w:ind w:firstLine="560"/>
        <w:rPr>
          <w:lang w:val="zh-CN"/>
        </w:rPr>
      </w:pPr>
      <w:r>
        <w:rPr>
          <w:rFonts w:hint="eastAsia"/>
          <w:lang w:val="zh-CN"/>
        </w:rPr>
        <w:t>规划期内，新增城乡建设用地面积</w:t>
      </w:r>
      <w:r>
        <w:rPr>
          <w:rFonts w:hint="eastAsia"/>
          <w:lang w:val="zh-CN"/>
        </w:rPr>
        <w:t>423.06</w:t>
      </w:r>
      <w:r>
        <w:rPr>
          <w:rFonts w:hint="eastAsia"/>
          <w:lang w:val="zh-CN"/>
        </w:rPr>
        <w:t>公顷，同时由于建设用地复垦减少城乡建设用地</w:t>
      </w:r>
      <w:r>
        <w:rPr>
          <w:rFonts w:hint="eastAsia"/>
          <w:lang w:val="zh-CN"/>
        </w:rPr>
        <w:t>512.33</w:t>
      </w:r>
      <w:r>
        <w:rPr>
          <w:rFonts w:hint="eastAsia"/>
          <w:lang w:val="zh-CN"/>
        </w:rPr>
        <w:t>公顷。</w:t>
      </w:r>
    </w:p>
    <w:p w:rsidR="00B1518C" w:rsidRDefault="004D6500">
      <w:pPr>
        <w:ind w:firstLine="562"/>
        <w:rPr>
          <w:b/>
          <w:lang w:val="zh-CN"/>
        </w:rPr>
      </w:pPr>
      <w:r>
        <w:rPr>
          <w:rFonts w:hint="eastAsia"/>
          <w:b/>
          <w:lang w:val="zh-CN"/>
        </w:rPr>
        <w:t>——城镇工矿用地</w:t>
      </w:r>
    </w:p>
    <w:p w:rsidR="00B1518C" w:rsidRDefault="004D6500">
      <w:pPr>
        <w:ind w:firstLine="560"/>
        <w:rPr>
          <w:lang w:val="zh-CN"/>
        </w:rPr>
      </w:pPr>
      <w:r>
        <w:rPr>
          <w:rFonts w:hint="eastAsia"/>
          <w:lang w:val="zh-CN"/>
        </w:rPr>
        <w:t>2015</w:t>
      </w:r>
      <w:r>
        <w:rPr>
          <w:rFonts w:hint="eastAsia"/>
          <w:lang w:val="zh-CN"/>
        </w:rPr>
        <w:t>年全县城镇工矿用地规模</w:t>
      </w:r>
      <w:r>
        <w:rPr>
          <w:rFonts w:hint="eastAsia"/>
          <w:lang w:val="zh-CN"/>
        </w:rPr>
        <w:t>746.16</w:t>
      </w:r>
      <w:r>
        <w:rPr>
          <w:rFonts w:hint="eastAsia"/>
          <w:lang w:val="zh-CN"/>
        </w:rPr>
        <w:t>公顷，规划期</w:t>
      </w:r>
      <w:r>
        <w:rPr>
          <w:rFonts w:hint="eastAsia"/>
        </w:rPr>
        <w:t>末</w:t>
      </w:r>
      <w:r>
        <w:rPr>
          <w:rFonts w:hint="eastAsia"/>
          <w:lang w:val="zh-CN"/>
        </w:rPr>
        <w:t>，全县城镇工矿用地面积调整为</w:t>
      </w:r>
      <w:r>
        <w:rPr>
          <w:rFonts w:hint="eastAsia"/>
        </w:rPr>
        <w:t>1124.37</w:t>
      </w:r>
      <w:r>
        <w:rPr>
          <w:rFonts w:hint="eastAsia"/>
          <w:lang w:val="zh-CN"/>
        </w:rPr>
        <w:t>公顷，占城乡建设用地规模的</w:t>
      </w:r>
      <w:r>
        <w:rPr>
          <w:rFonts w:hint="eastAsia"/>
        </w:rPr>
        <w:t>28.57</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rPr>
        <w:t>378.21</w:t>
      </w:r>
      <w:r>
        <w:rPr>
          <w:rFonts w:hint="eastAsia"/>
          <w:lang w:val="zh-CN"/>
        </w:rPr>
        <w:t>公顷，增加</w:t>
      </w:r>
      <w:r>
        <w:rPr>
          <w:rFonts w:hint="eastAsia"/>
        </w:rPr>
        <w:t>51</w:t>
      </w:r>
      <w:r>
        <w:rPr>
          <w:rFonts w:hint="eastAsia"/>
          <w:lang w:val="zh-CN"/>
        </w:rPr>
        <w:t>个百分点。</w:t>
      </w:r>
    </w:p>
    <w:p w:rsidR="00B1518C" w:rsidRDefault="004D6500">
      <w:pPr>
        <w:ind w:firstLine="560"/>
        <w:rPr>
          <w:lang w:val="zh-CN"/>
        </w:rPr>
      </w:pPr>
      <w:r>
        <w:rPr>
          <w:rFonts w:hint="eastAsia"/>
          <w:lang w:val="zh-CN"/>
        </w:rPr>
        <w:t>规划期内，</w:t>
      </w:r>
      <w:r>
        <w:rPr>
          <w:rFonts w:hint="eastAsia"/>
        </w:rPr>
        <w:t>因满足城镇基础设施建设、经济技术开发区、</w:t>
      </w:r>
      <w:r>
        <w:rPr>
          <w:rFonts w:hint="eastAsia"/>
          <w:lang w:val="zh-CN"/>
        </w:rPr>
        <w:t>年产</w:t>
      </w:r>
      <w:r>
        <w:rPr>
          <w:rFonts w:hint="eastAsia"/>
          <w:lang w:val="zh-CN"/>
        </w:rPr>
        <w:t>20</w:t>
      </w:r>
      <w:r>
        <w:rPr>
          <w:rFonts w:hint="eastAsia"/>
          <w:lang w:val="zh-CN"/>
        </w:rPr>
        <w:t>万吨聚合氯化铝项目、伊电集团项目和</w:t>
      </w:r>
      <w:r>
        <w:rPr>
          <w:rFonts w:hint="eastAsia"/>
          <w:lang w:val="zh-CN"/>
        </w:rPr>
        <w:t>2*350</w:t>
      </w:r>
      <w:r>
        <w:rPr>
          <w:rFonts w:hint="eastAsia"/>
          <w:lang w:val="zh-CN"/>
        </w:rPr>
        <w:t>低热值发电配套南河灰场项目等</w:t>
      </w:r>
      <w:r>
        <w:rPr>
          <w:rFonts w:hint="eastAsia"/>
        </w:rPr>
        <w:t>项目</w:t>
      </w:r>
      <w:r>
        <w:rPr>
          <w:rFonts w:hint="eastAsia"/>
          <w:lang w:val="zh-CN"/>
        </w:rPr>
        <w:t>建设</w:t>
      </w:r>
      <w:r>
        <w:rPr>
          <w:rFonts w:hint="eastAsia"/>
        </w:rPr>
        <w:t>需求</w:t>
      </w:r>
      <w:r>
        <w:rPr>
          <w:rFonts w:hint="eastAsia"/>
          <w:lang w:val="zh-CN"/>
        </w:rPr>
        <w:t>，新增城镇工矿用地</w:t>
      </w:r>
      <w:r>
        <w:rPr>
          <w:rFonts w:hint="eastAsia"/>
        </w:rPr>
        <w:t>379.02</w:t>
      </w:r>
      <w:r>
        <w:rPr>
          <w:rFonts w:hint="eastAsia"/>
          <w:lang w:val="zh-CN"/>
        </w:rPr>
        <w:t>公顷；</w:t>
      </w:r>
      <w:r>
        <w:rPr>
          <w:rFonts w:hint="eastAsia"/>
        </w:rPr>
        <w:t>因城乡建设用地增减挂钩复垦减少城镇工矿用地</w:t>
      </w:r>
      <w:r>
        <w:rPr>
          <w:rFonts w:hint="eastAsia"/>
        </w:rPr>
        <w:t>0.81</w:t>
      </w:r>
      <w:r>
        <w:rPr>
          <w:rFonts w:hint="eastAsia"/>
        </w:rPr>
        <w:t>公顷。</w:t>
      </w:r>
    </w:p>
    <w:p w:rsidR="00B1518C" w:rsidRDefault="004D6500">
      <w:pPr>
        <w:ind w:firstLine="562"/>
        <w:rPr>
          <w:b/>
          <w:lang w:val="zh-CN"/>
        </w:rPr>
      </w:pPr>
      <w:r>
        <w:rPr>
          <w:rFonts w:hint="eastAsia"/>
          <w:b/>
          <w:lang w:val="zh-CN"/>
        </w:rPr>
        <w:t>——农村居民点用地</w:t>
      </w:r>
    </w:p>
    <w:p w:rsidR="00B1518C" w:rsidRDefault="004D6500">
      <w:pPr>
        <w:ind w:firstLine="560"/>
        <w:rPr>
          <w:lang w:val="zh-CN"/>
        </w:rPr>
      </w:pPr>
      <w:r>
        <w:rPr>
          <w:rFonts w:hint="eastAsia"/>
          <w:lang w:val="zh-CN"/>
        </w:rPr>
        <w:t>2015</w:t>
      </w:r>
      <w:r>
        <w:rPr>
          <w:rFonts w:hint="eastAsia"/>
          <w:lang w:val="zh-CN"/>
        </w:rPr>
        <w:t>年全县农村居民点用地规模</w:t>
      </w:r>
      <w:r>
        <w:rPr>
          <w:rFonts w:hint="eastAsia"/>
          <w:lang w:val="zh-CN"/>
        </w:rPr>
        <w:t>3278.03</w:t>
      </w:r>
      <w:r>
        <w:rPr>
          <w:rFonts w:hint="eastAsia"/>
          <w:lang w:val="zh-CN"/>
        </w:rPr>
        <w:t>公顷，规划期</w:t>
      </w:r>
      <w:r>
        <w:rPr>
          <w:rFonts w:hint="eastAsia"/>
        </w:rPr>
        <w:t>末</w:t>
      </w:r>
      <w:r>
        <w:rPr>
          <w:rFonts w:hint="eastAsia"/>
          <w:lang w:val="zh-CN"/>
        </w:rPr>
        <w:t>，全县农村居民点用地面积调整为</w:t>
      </w:r>
      <w:r>
        <w:rPr>
          <w:rFonts w:hint="eastAsia"/>
        </w:rPr>
        <w:t>2810.55</w:t>
      </w:r>
      <w:r>
        <w:rPr>
          <w:rFonts w:hint="eastAsia"/>
          <w:lang w:val="zh-CN"/>
        </w:rPr>
        <w:t>公顷，占城乡建设用地规模的</w:t>
      </w:r>
      <w:r>
        <w:rPr>
          <w:rFonts w:hint="eastAsia"/>
        </w:rPr>
        <w:t>71.43</w:t>
      </w:r>
      <w:r>
        <w:rPr>
          <w:rFonts w:hint="eastAsia"/>
          <w:lang w:val="zh-CN"/>
        </w:rPr>
        <w:t>%</w:t>
      </w:r>
      <w:r>
        <w:rPr>
          <w:rFonts w:hint="eastAsia"/>
          <w:lang w:val="zh-CN"/>
        </w:rPr>
        <w:t>，比</w:t>
      </w:r>
      <w:r>
        <w:rPr>
          <w:rFonts w:hint="eastAsia"/>
          <w:lang w:val="zh-CN"/>
        </w:rPr>
        <w:t>2015</w:t>
      </w:r>
      <w:r>
        <w:rPr>
          <w:rFonts w:hint="eastAsia"/>
          <w:lang w:val="zh-CN"/>
        </w:rPr>
        <w:t>年减少</w:t>
      </w:r>
      <w:r>
        <w:rPr>
          <w:rFonts w:hint="eastAsia"/>
        </w:rPr>
        <w:t>467.48</w:t>
      </w:r>
      <w:r>
        <w:rPr>
          <w:rFonts w:hint="eastAsia"/>
          <w:lang w:val="zh-CN"/>
        </w:rPr>
        <w:t>公顷，减少</w:t>
      </w:r>
      <w:r>
        <w:rPr>
          <w:rFonts w:hint="eastAsia"/>
        </w:rPr>
        <w:t>14</w:t>
      </w:r>
      <w:r>
        <w:rPr>
          <w:rFonts w:hint="eastAsia"/>
          <w:lang w:val="zh-CN"/>
        </w:rPr>
        <w:t>个百分点。</w:t>
      </w:r>
    </w:p>
    <w:p w:rsidR="00B1518C" w:rsidRDefault="004D6500">
      <w:pPr>
        <w:ind w:firstLine="560"/>
        <w:rPr>
          <w:lang w:val="zh-CN"/>
        </w:rPr>
      </w:pPr>
      <w:r>
        <w:rPr>
          <w:rFonts w:hint="eastAsia"/>
          <w:lang w:val="zh-CN"/>
        </w:rPr>
        <w:t>规划期内，</w:t>
      </w:r>
      <w:r>
        <w:rPr>
          <w:rFonts w:hint="eastAsia"/>
        </w:rPr>
        <w:t>因地质灾害移民、易地扶贫搬迁、新农村建设等增加</w:t>
      </w:r>
      <w:r>
        <w:rPr>
          <w:rFonts w:hint="eastAsia"/>
          <w:lang w:val="zh-CN"/>
        </w:rPr>
        <w:t>农村居民点用地</w:t>
      </w:r>
      <w:r>
        <w:rPr>
          <w:rFonts w:hint="eastAsia"/>
        </w:rPr>
        <w:t>44.04</w:t>
      </w:r>
      <w:r>
        <w:rPr>
          <w:rFonts w:hint="eastAsia"/>
          <w:lang w:val="zh-CN"/>
        </w:rPr>
        <w:t>公顷；同期因开展空心村和零星户整治复垦</w:t>
      </w:r>
      <w:r>
        <w:rPr>
          <w:rFonts w:hint="eastAsia"/>
        </w:rPr>
        <w:t>和城乡建设用地增减挂钩复垦</w:t>
      </w:r>
      <w:r>
        <w:rPr>
          <w:rFonts w:hint="eastAsia"/>
          <w:lang w:val="zh-CN"/>
        </w:rPr>
        <w:t>减少农村居民点用地</w:t>
      </w:r>
      <w:r>
        <w:rPr>
          <w:rFonts w:hint="eastAsia"/>
          <w:lang w:val="zh-CN"/>
        </w:rPr>
        <w:t>511.52</w:t>
      </w:r>
      <w:r>
        <w:rPr>
          <w:rFonts w:hint="eastAsia"/>
          <w:lang w:val="zh-CN"/>
        </w:rPr>
        <w:t>公顷。</w:t>
      </w:r>
    </w:p>
    <w:p w:rsidR="00B1518C" w:rsidRDefault="004D6500">
      <w:pPr>
        <w:pStyle w:val="4"/>
        <w:ind w:firstLine="562"/>
        <w:rPr>
          <w:lang w:val="zh-CN"/>
        </w:rPr>
      </w:pPr>
      <w:r>
        <w:rPr>
          <w:rFonts w:hint="eastAsia"/>
          <w:lang w:val="zh-CN"/>
        </w:rPr>
        <w:t>（</w:t>
      </w:r>
      <w:r>
        <w:rPr>
          <w:rFonts w:hint="eastAsia"/>
          <w:lang w:val="zh-CN"/>
        </w:rPr>
        <w:t>2</w:t>
      </w:r>
      <w:r>
        <w:rPr>
          <w:rFonts w:hint="eastAsia"/>
          <w:lang w:val="zh-CN"/>
        </w:rPr>
        <w:t>）交通水利用地</w:t>
      </w:r>
    </w:p>
    <w:p w:rsidR="00B1518C" w:rsidRDefault="004D6500">
      <w:pPr>
        <w:ind w:firstLine="560"/>
        <w:rPr>
          <w:lang w:val="zh-CN"/>
        </w:rPr>
      </w:pPr>
      <w:r>
        <w:rPr>
          <w:rFonts w:hint="eastAsia"/>
          <w:lang w:val="zh-CN"/>
        </w:rPr>
        <w:t>2015</w:t>
      </w:r>
      <w:r>
        <w:rPr>
          <w:rFonts w:hint="eastAsia"/>
          <w:lang w:val="zh-CN"/>
        </w:rPr>
        <w:t>年全县交通水利用地规模</w:t>
      </w:r>
      <w:r>
        <w:rPr>
          <w:rFonts w:hint="eastAsia"/>
          <w:lang w:val="zh-CN"/>
        </w:rPr>
        <w:t>256.38</w:t>
      </w:r>
      <w:r>
        <w:rPr>
          <w:rFonts w:hint="eastAsia"/>
          <w:lang w:val="zh-CN"/>
        </w:rPr>
        <w:t>公顷，规划期</w:t>
      </w:r>
      <w:r>
        <w:rPr>
          <w:rFonts w:hint="eastAsia"/>
        </w:rPr>
        <w:t>末</w:t>
      </w:r>
      <w:r>
        <w:rPr>
          <w:rFonts w:hint="eastAsia"/>
          <w:lang w:val="zh-CN"/>
        </w:rPr>
        <w:t>，优先保障对区域具有战略意义的国家、省和市县重点交通水利项目建设，同时兼顾乡镇有关建设项目用地。全县交通水利用地调整为</w:t>
      </w:r>
      <w:r>
        <w:rPr>
          <w:rFonts w:hint="eastAsia"/>
          <w:lang w:val="zh-CN"/>
        </w:rPr>
        <w:t>725.06</w:t>
      </w:r>
      <w:r>
        <w:rPr>
          <w:rFonts w:hint="eastAsia"/>
          <w:lang w:val="zh-CN"/>
        </w:rPr>
        <w:t>公顷，占建设用地规模的</w:t>
      </w:r>
      <w:r>
        <w:rPr>
          <w:rFonts w:hint="eastAsia"/>
          <w:lang w:val="zh-CN"/>
        </w:rPr>
        <w:t>15.52%</w:t>
      </w:r>
      <w:r>
        <w:rPr>
          <w:rFonts w:hint="eastAsia"/>
          <w:lang w:val="zh-CN"/>
        </w:rPr>
        <w:t>。比</w:t>
      </w:r>
      <w:r>
        <w:rPr>
          <w:rFonts w:hint="eastAsia"/>
          <w:lang w:val="zh-CN"/>
        </w:rPr>
        <w:t>2015</w:t>
      </w:r>
      <w:r>
        <w:rPr>
          <w:rFonts w:hint="eastAsia"/>
          <w:lang w:val="zh-CN"/>
        </w:rPr>
        <w:t>年增加</w:t>
      </w:r>
      <w:r>
        <w:rPr>
          <w:rFonts w:hint="eastAsia"/>
          <w:lang w:val="zh-CN"/>
        </w:rPr>
        <w:t>468.45</w:t>
      </w:r>
      <w:r>
        <w:rPr>
          <w:rFonts w:hint="eastAsia"/>
          <w:lang w:val="zh-CN"/>
        </w:rPr>
        <w:t>公顷，增加</w:t>
      </w:r>
      <w:r>
        <w:rPr>
          <w:rFonts w:hint="eastAsia"/>
          <w:lang w:val="zh-CN"/>
        </w:rPr>
        <w:t>18</w:t>
      </w:r>
      <w:r>
        <w:rPr>
          <w:rFonts w:hint="eastAsia"/>
        </w:rPr>
        <w:t>3</w:t>
      </w:r>
      <w:r>
        <w:rPr>
          <w:rFonts w:hint="eastAsia"/>
          <w:lang w:val="zh-CN"/>
        </w:rPr>
        <w:t>个百分点。</w:t>
      </w:r>
    </w:p>
    <w:p w:rsidR="00B1518C" w:rsidRDefault="004D6500">
      <w:pPr>
        <w:ind w:firstLine="562"/>
        <w:rPr>
          <w:b/>
          <w:lang w:val="zh-CN"/>
        </w:rPr>
      </w:pPr>
      <w:r>
        <w:rPr>
          <w:rFonts w:hint="eastAsia"/>
          <w:b/>
          <w:lang w:val="zh-CN"/>
        </w:rPr>
        <w:lastRenderedPageBreak/>
        <w:t>——交通用地</w:t>
      </w:r>
    </w:p>
    <w:p w:rsidR="00B1518C" w:rsidRDefault="004D6500">
      <w:pPr>
        <w:ind w:firstLine="560"/>
        <w:rPr>
          <w:lang w:val="zh-CN"/>
        </w:rPr>
      </w:pPr>
      <w:r>
        <w:rPr>
          <w:rFonts w:hint="eastAsia"/>
          <w:lang w:val="zh-CN"/>
        </w:rPr>
        <w:t>2015</w:t>
      </w:r>
      <w:r>
        <w:rPr>
          <w:rFonts w:hint="eastAsia"/>
          <w:lang w:val="zh-CN"/>
        </w:rPr>
        <w:t>年全县交通用地规模</w:t>
      </w:r>
      <w:r>
        <w:rPr>
          <w:rFonts w:hint="eastAsia"/>
          <w:lang w:val="zh-CN"/>
        </w:rPr>
        <w:t>223.20</w:t>
      </w:r>
      <w:r>
        <w:rPr>
          <w:rFonts w:hint="eastAsia"/>
          <w:lang w:val="zh-CN"/>
        </w:rPr>
        <w:t>公顷，规划期</w:t>
      </w:r>
      <w:r>
        <w:rPr>
          <w:rFonts w:hint="eastAsia"/>
        </w:rPr>
        <w:t>末</w:t>
      </w:r>
      <w:r>
        <w:rPr>
          <w:rFonts w:hint="eastAsia"/>
          <w:lang w:val="zh-CN"/>
        </w:rPr>
        <w:t>，全县交通用地规模调整为</w:t>
      </w:r>
      <w:r>
        <w:rPr>
          <w:rFonts w:hint="eastAsia"/>
          <w:lang w:val="zh-CN"/>
        </w:rPr>
        <w:t>626.65</w:t>
      </w:r>
      <w:r>
        <w:rPr>
          <w:rFonts w:hint="eastAsia"/>
          <w:lang w:val="zh-CN"/>
        </w:rPr>
        <w:t>公顷，占交通水利用地规模的</w:t>
      </w:r>
      <w:r>
        <w:rPr>
          <w:rFonts w:hint="eastAsia"/>
          <w:lang w:val="zh-CN"/>
        </w:rPr>
        <w:t>86.45%</w:t>
      </w:r>
      <w:r>
        <w:rPr>
          <w:rFonts w:hint="eastAsia"/>
          <w:lang w:val="zh-CN"/>
        </w:rPr>
        <w:t>，比</w:t>
      </w:r>
      <w:r>
        <w:rPr>
          <w:rFonts w:hint="eastAsia"/>
          <w:lang w:val="zh-CN"/>
        </w:rPr>
        <w:t>2015</w:t>
      </w:r>
      <w:r>
        <w:rPr>
          <w:rFonts w:hint="eastAsia"/>
          <w:lang w:val="zh-CN"/>
        </w:rPr>
        <w:t>年增加</w:t>
      </w:r>
      <w:r>
        <w:rPr>
          <w:rFonts w:hint="eastAsia"/>
          <w:lang w:val="zh-CN"/>
        </w:rPr>
        <w:t>403.45</w:t>
      </w:r>
      <w:r>
        <w:rPr>
          <w:rFonts w:hint="eastAsia"/>
          <w:lang w:val="zh-CN"/>
        </w:rPr>
        <w:t>公顷，增加</w:t>
      </w:r>
      <w:r>
        <w:rPr>
          <w:rFonts w:hint="eastAsia"/>
          <w:lang w:val="zh-CN"/>
        </w:rPr>
        <w:t>18</w:t>
      </w:r>
      <w:r>
        <w:rPr>
          <w:rFonts w:hint="eastAsia"/>
        </w:rPr>
        <w:t>1</w:t>
      </w:r>
      <w:r>
        <w:rPr>
          <w:rFonts w:hint="eastAsia"/>
          <w:lang w:val="zh-CN"/>
        </w:rPr>
        <w:t>个百分点。</w:t>
      </w:r>
    </w:p>
    <w:p w:rsidR="00B1518C" w:rsidRDefault="004D6500">
      <w:pPr>
        <w:ind w:firstLine="560"/>
        <w:rPr>
          <w:lang w:val="zh-CN"/>
        </w:rPr>
      </w:pPr>
      <w:r>
        <w:rPr>
          <w:rFonts w:hint="eastAsia"/>
          <w:lang w:val="zh-CN"/>
        </w:rPr>
        <w:t>规划期内，新增交通用地面积</w:t>
      </w:r>
      <w:r>
        <w:rPr>
          <w:rFonts w:hint="eastAsia"/>
          <w:lang w:val="zh-CN"/>
        </w:rPr>
        <w:t>403.45</w:t>
      </w:r>
      <w:r>
        <w:rPr>
          <w:rFonts w:hint="eastAsia"/>
          <w:lang w:val="zh-CN"/>
        </w:rPr>
        <w:t>公顷，主要用于离石至隰县高速公路项目、汾阳至石楼高速公路项目和孝辛线石口</w:t>
      </w:r>
      <w:r>
        <w:rPr>
          <w:rFonts w:hint="eastAsia"/>
          <w:lang w:val="zh-CN"/>
        </w:rPr>
        <w:t>-</w:t>
      </w:r>
      <w:r>
        <w:rPr>
          <w:rFonts w:hint="eastAsia"/>
          <w:lang w:val="zh-CN"/>
        </w:rPr>
        <w:t>石楼段升级改造工程项目等的建设。</w:t>
      </w:r>
    </w:p>
    <w:p w:rsidR="00B1518C" w:rsidRDefault="004D6500">
      <w:pPr>
        <w:ind w:firstLine="562"/>
        <w:rPr>
          <w:b/>
          <w:lang w:val="zh-CN"/>
        </w:rPr>
      </w:pPr>
      <w:r>
        <w:rPr>
          <w:rFonts w:hint="eastAsia"/>
          <w:b/>
          <w:lang w:val="zh-CN"/>
        </w:rPr>
        <w:t>——水利设施用地</w:t>
      </w:r>
    </w:p>
    <w:p w:rsidR="00B1518C" w:rsidRDefault="004D6500">
      <w:pPr>
        <w:ind w:firstLine="560"/>
        <w:rPr>
          <w:lang w:val="zh-CN"/>
        </w:rPr>
      </w:pPr>
      <w:r>
        <w:rPr>
          <w:rFonts w:hint="eastAsia"/>
          <w:lang w:val="zh-CN"/>
        </w:rPr>
        <w:t>2015</w:t>
      </w:r>
      <w:r>
        <w:rPr>
          <w:rFonts w:hint="eastAsia"/>
          <w:lang w:val="zh-CN"/>
        </w:rPr>
        <w:t>年全县水利设施用地</w:t>
      </w:r>
      <w:r>
        <w:rPr>
          <w:rFonts w:hint="eastAsia"/>
          <w:lang w:val="zh-CN"/>
        </w:rPr>
        <w:t>33.18</w:t>
      </w:r>
      <w:r>
        <w:rPr>
          <w:rFonts w:hint="eastAsia"/>
          <w:lang w:val="zh-CN"/>
        </w:rPr>
        <w:t>公顷，规划期</w:t>
      </w:r>
      <w:r>
        <w:rPr>
          <w:rFonts w:hint="eastAsia"/>
        </w:rPr>
        <w:t>末</w:t>
      </w:r>
      <w:r>
        <w:rPr>
          <w:rFonts w:hint="eastAsia"/>
          <w:lang w:val="zh-CN"/>
        </w:rPr>
        <w:t>，全县水利设施用地面积调整为</w:t>
      </w:r>
      <w:r>
        <w:rPr>
          <w:rFonts w:hint="eastAsia"/>
          <w:lang w:val="zh-CN"/>
        </w:rPr>
        <w:t>98.18</w:t>
      </w:r>
      <w:r>
        <w:rPr>
          <w:rFonts w:hint="eastAsia"/>
          <w:lang w:val="zh-CN"/>
        </w:rPr>
        <w:t>公顷，占交通水利用地面积的</w:t>
      </w:r>
      <w:r>
        <w:rPr>
          <w:rFonts w:hint="eastAsia"/>
          <w:lang w:val="zh-CN"/>
        </w:rPr>
        <w:t>13.55%</w:t>
      </w:r>
      <w:r>
        <w:rPr>
          <w:rFonts w:hint="eastAsia"/>
          <w:lang w:val="zh-CN"/>
        </w:rPr>
        <w:t>。比</w:t>
      </w:r>
      <w:r>
        <w:rPr>
          <w:rFonts w:hint="eastAsia"/>
          <w:lang w:val="zh-CN"/>
        </w:rPr>
        <w:t>2015</w:t>
      </w:r>
      <w:r>
        <w:rPr>
          <w:rFonts w:hint="eastAsia"/>
          <w:lang w:val="zh-CN"/>
        </w:rPr>
        <w:t>年增加</w:t>
      </w:r>
      <w:r>
        <w:rPr>
          <w:rFonts w:hint="eastAsia"/>
          <w:lang w:val="zh-CN"/>
        </w:rPr>
        <w:t>65.00</w:t>
      </w:r>
      <w:r>
        <w:rPr>
          <w:rFonts w:hint="eastAsia"/>
          <w:lang w:val="zh-CN"/>
        </w:rPr>
        <w:t>公顷，增加</w:t>
      </w:r>
      <w:r>
        <w:rPr>
          <w:rFonts w:hint="eastAsia"/>
          <w:lang w:val="zh-CN"/>
        </w:rPr>
        <w:t>19</w:t>
      </w:r>
      <w:r>
        <w:rPr>
          <w:rFonts w:hint="eastAsia"/>
        </w:rPr>
        <w:t>6</w:t>
      </w:r>
      <w:r>
        <w:rPr>
          <w:rFonts w:hint="eastAsia"/>
          <w:lang w:val="zh-CN"/>
        </w:rPr>
        <w:t>个百分点。</w:t>
      </w:r>
    </w:p>
    <w:p w:rsidR="00B1518C" w:rsidRDefault="004D6500">
      <w:pPr>
        <w:ind w:firstLine="560"/>
        <w:rPr>
          <w:lang w:val="zh-CN"/>
        </w:rPr>
      </w:pPr>
      <w:r>
        <w:rPr>
          <w:rFonts w:hint="eastAsia"/>
          <w:lang w:val="zh-CN"/>
        </w:rPr>
        <w:t>规划期内，新增建设用地占耕地</w:t>
      </w:r>
      <w:r>
        <w:rPr>
          <w:rFonts w:hint="eastAsia"/>
          <w:lang w:val="zh-CN"/>
        </w:rPr>
        <w:t>65.00</w:t>
      </w:r>
      <w:r>
        <w:rPr>
          <w:rFonts w:hint="eastAsia"/>
          <w:lang w:val="zh-CN"/>
        </w:rPr>
        <w:t>公顷，全部用于汾河流域生态修复与保护工程（打捆）项目的建设。</w:t>
      </w:r>
    </w:p>
    <w:p w:rsidR="00B1518C" w:rsidRDefault="004D6500">
      <w:pPr>
        <w:pStyle w:val="4"/>
        <w:ind w:firstLine="562"/>
        <w:rPr>
          <w:lang w:val="zh-CN"/>
        </w:rPr>
      </w:pPr>
      <w:r>
        <w:rPr>
          <w:rFonts w:hint="eastAsia"/>
          <w:lang w:val="zh-CN"/>
        </w:rPr>
        <w:t>（</w:t>
      </w:r>
      <w:r>
        <w:rPr>
          <w:rFonts w:hint="eastAsia"/>
          <w:lang w:val="zh-CN"/>
        </w:rPr>
        <w:t>3</w:t>
      </w:r>
      <w:r>
        <w:rPr>
          <w:rFonts w:hint="eastAsia"/>
          <w:lang w:val="zh-CN"/>
        </w:rPr>
        <w:t>）其他建设用地</w:t>
      </w:r>
    </w:p>
    <w:p w:rsidR="00B1518C" w:rsidRDefault="004D6500">
      <w:pPr>
        <w:ind w:firstLine="560"/>
        <w:rPr>
          <w:lang w:val="zh-CN"/>
        </w:rPr>
      </w:pPr>
      <w:r>
        <w:rPr>
          <w:rFonts w:hint="eastAsia"/>
          <w:lang w:val="zh-CN"/>
        </w:rPr>
        <w:t>2015</w:t>
      </w:r>
      <w:r>
        <w:rPr>
          <w:rFonts w:hint="eastAsia"/>
          <w:lang w:val="zh-CN"/>
        </w:rPr>
        <w:t>年全县其他建设用地规模</w:t>
      </w:r>
      <w:r>
        <w:rPr>
          <w:rFonts w:hint="eastAsia"/>
          <w:lang w:val="zh-CN"/>
        </w:rPr>
        <w:t>11.02</w:t>
      </w:r>
      <w:r>
        <w:rPr>
          <w:rFonts w:hint="eastAsia"/>
          <w:lang w:val="zh-CN"/>
        </w:rPr>
        <w:t>公顷，规划期</w:t>
      </w:r>
      <w:r>
        <w:rPr>
          <w:rFonts w:hint="eastAsia"/>
        </w:rPr>
        <w:t>末</w:t>
      </w:r>
      <w:r>
        <w:rPr>
          <w:rFonts w:hint="eastAsia"/>
          <w:lang w:val="zh-CN"/>
        </w:rPr>
        <w:t>，全县其他建设用地面积不变。</w:t>
      </w:r>
    </w:p>
    <w:p w:rsidR="00B1518C" w:rsidRDefault="004D6500">
      <w:pPr>
        <w:pStyle w:val="3"/>
        <w:ind w:firstLine="280"/>
      </w:pPr>
      <w:r>
        <w:rPr>
          <w:rFonts w:hint="eastAsia"/>
        </w:rPr>
        <w:t>3、其他土地结构调整</w:t>
      </w:r>
    </w:p>
    <w:p w:rsidR="00B1518C" w:rsidRDefault="004D6500">
      <w:pPr>
        <w:ind w:firstLine="560"/>
        <w:rPr>
          <w:lang w:val="zh-CN"/>
        </w:rPr>
      </w:pPr>
      <w:r>
        <w:rPr>
          <w:rFonts w:hint="eastAsia"/>
          <w:lang w:val="zh-CN"/>
        </w:rPr>
        <w:t>2015</w:t>
      </w:r>
      <w:r>
        <w:rPr>
          <w:rFonts w:hint="eastAsia"/>
          <w:lang w:val="zh-CN"/>
        </w:rPr>
        <w:t>年全县其他土地</w:t>
      </w:r>
      <w:r>
        <w:rPr>
          <w:rFonts w:hint="eastAsia"/>
          <w:lang w:val="zh-CN"/>
        </w:rPr>
        <w:t>15875.47</w:t>
      </w:r>
      <w:r>
        <w:rPr>
          <w:rFonts w:hint="eastAsia"/>
          <w:lang w:val="zh-CN"/>
        </w:rPr>
        <w:t>公顷，规划期</w:t>
      </w:r>
      <w:r>
        <w:rPr>
          <w:rFonts w:hint="eastAsia"/>
        </w:rPr>
        <w:t>末</w:t>
      </w:r>
      <w:r>
        <w:rPr>
          <w:rFonts w:hint="eastAsia"/>
          <w:lang w:val="zh-CN"/>
        </w:rPr>
        <w:t>，全县其他土地面积调整为</w:t>
      </w:r>
      <w:r>
        <w:rPr>
          <w:rFonts w:hint="eastAsia"/>
          <w:lang w:val="zh-CN"/>
        </w:rPr>
        <w:t>15877.8</w:t>
      </w:r>
      <w:r>
        <w:rPr>
          <w:rFonts w:hint="eastAsia"/>
        </w:rPr>
        <w:t>4</w:t>
      </w:r>
      <w:r>
        <w:rPr>
          <w:rFonts w:hint="eastAsia"/>
          <w:lang w:val="zh-CN"/>
        </w:rPr>
        <w:t>公顷，占土地总面积的</w:t>
      </w:r>
      <w:r>
        <w:rPr>
          <w:rFonts w:hint="eastAsia"/>
          <w:lang w:val="zh-CN"/>
        </w:rPr>
        <w:t>12.60%</w:t>
      </w:r>
      <w:r>
        <w:rPr>
          <w:rFonts w:hint="eastAsia"/>
          <w:lang w:val="zh-CN"/>
        </w:rPr>
        <w:t>，比</w:t>
      </w:r>
      <w:r>
        <w:rPr>
          <w:rFonts w:hint="eastAsia"/>
          <w:lang w:val="zh-CN"/>
        </w:rPr>
        <w:t>2015</w:t>
      </w:r>
      <w:r>
        <w:rPr>
          <w:rFonts w:hint="eastAsia"/>
          <w:lang w:val="zh-CN"/>
        </w:rPr>
        <w:t>年增加</w:t>
      </w:r>
      <w:r>
        <w:rPr>
          <w:rFonts w:hint="eastAsia"/>
          <w:lang w:val="zh-CN"/>
        </w:rPr>
        <w:t>2.3</w:t>
      </w:r>
      <w:r>
        <w:rPr>
          <w:rFonts w:hint="eastAsia"/>
        </w:rPr>
        <w:t>7</w:t>
      </w:r>
      <w:r>
        <w:rPr>
          <w:rFonts w:hint="eastAsia"/>
          <w:lang w:val="zh-CN"/>
        </w:rPr>
        <w:t>公顷，上升</w:t>
      </w:r>
      <w:r>
        <w:rPr>
          <w:rFonts w:hint="eastAsia"/>
          <w:lang w:val="zh-CN"/>
        </w:rPr>
        <w:t>0.01</w:t>
      </w:r>
      <w:r>
        <w:rPr>
          <w:rFonts w:hint="eastAsia"/>
          <w:lang w:val="zh-CN"/>
        </w:rPr>
        <w:t>个百分点。</w:t>
      </w:r>
    </w:p>
    <w:p w:rsidR="00B1518C" w:rsidRDefault="004D6500">
      <w:pPr>
        <w:pStyle w:val="4"/>
        <w:ind w:firstLine="562"/>
      </w:pPr>
      <w:r>
        <w:rPr>
          <w:rFonts w:hint="eastAsia"/>
        </w:rPr>
        <w:t>（</w:t>
      </w:r>
      <w:r>
        <w:rPr>
          <w:rFonts w:hint="eastAsia"/>
        </w:rPr>
        <w:t>1</w:t>
      </w:r>
      <w:r>
        <w:rPr>
          <w:rFonts w:hint="eastAsia"/>
        </w:rPr>
        <w:t>）其他草地</w:t>
      </w:r>
    </w:p>
    <w:p w:rsidR="00B1518C" w:rsidRDefault="004D6500">
      <w:pPr>
        <w:ind w:firstLine="560"/>
        <w:rPr>
          <w:lang w:val="zh-CN"/>
        </w:rPr>
      </w:pPr>
      <w:r>
        <w:rPr>
          <w:rFonts w:hint="eastAsia"/>
          <w:lang w:val="zh-CN"/>
        </w:rPr>
        <w:t>2015</w:t>
      </w:r>
      <w:r>
        <w:rPr>
          <w:rFonts w:hint="eastAsia"/>
          <w:lang w:val="zh-CN"/>
        </w:rPr>
        <w:t>年全县</w:t>
      </w:r>
      <w:r>
        <w:rPr>
          <w:rFonts w:hint="eastAsia"/>
        </w:rPr>
        <w:t>其他草地</w:t>
      </w:r>
      <w:r>
        <w:rPr>
          <w:rFonts w:hint="eastAsia"/>
          <w:lang w:val="zh-CN"/>
        </w:rPr>
        <w:t>面积</w:t>
      </w:r>
      <w:r>
        <w:rPr>
          <w:rFonts w:hint="eastAsia"/>
        </w:rPr>
        <w:t>11566.41</w:t>
      </w:r>
      <w:r>
        <w:rPr>
          <w:rFonts w:hint="eastAsia"/>
          <w:lang w:val="zh-CN"/>
        </w:rPr>
        <w:t>公顷，规划期内，全县自然保留地面积调整为</w:t>
      </w:r>
      <w:r>
        <w:rPr>
          <w:rFonts w:hint="eastAsia"/>
        </w:rPr>
        <w:t>11670.61</w:t>
      </w:r>
      <w:r>
        <w:rPr>
          <w:rFonts w:hint="eastAsia"/>
          <w:lang w:val="zh-CN"/>
        </w:rPr>
        <w:t>公顷，占其他土地面积的</w:t>
      </w:r>
      <w:r>
        <w:rPr>
          <w:rFonts w:hint="eastAsia"/>
        </w:rPr>
        <w:t>73.50</w:t>
      </w:r>
      <w:r>
        <w:rPr>
          <w:rFonts w:hint="eastAsia"/>
          <w:lang w:val="zh-CN"/>
        </w:rPr>
        <w:t>%</w:t>
      </w:r>
      <w:r>
        <w:rPr>
          <w:rFonts w:hint="eastAsia"/>
          <w:lang w:val="zh-CN"/>
        </w:rPr>
        <w:t>，比</w:t>
      </w:r>
      <w:r>
        <w:rPr>
          <w:rFonts w:hint="eastAsia"/>
          <w:lang w:val="zh-CN"/>
        </w:rPr>
        <w:t>2015</w:t>
      </w:r>
      <w:r>
        <w:rPr>
          <w:rFonts w:hint="eastAsia"/>
          <w:lang w:val="zh-CN"/>
        </w:rPr>
        <w:t>年增加</w:t>
      </w:r>
      <w:r>
        <w:rPr>
          <w:rFonts w:hint="eastAsia"/>
        </w:rPr>
        <w:t>104.20</w:t>
      </w:r>
      <w:r>
        <w:rPr>
          <w:rFonts w:hint="eastAsia"/>
          <w:lang w:val="zh-CN"/>
        </w:rPr>
        <w:t>公顷，上升</w:t>
      </w:r>
      <w:r>
        <w:rPr>
          <w:rFonts w:hint="eastAsia"/>
        </w:rPr>
        <w:t>1</w:t>
      </w:r>
      <w:r>
        <w:rPr>
          <w:rFonts w:hint="eastAsia"/>
          <w:lang w:val="zh-CN"/>
        </w:rPr>
        <w:t>个百分点。</w:t>
      </w:r>
    </w:p>
    <w:p w:rsidR="00B1518C" w:rsidRDefault="004D6500">
      <w:pPr>
        <w:ind w:firstLine="560"/>
      </w:pPr>
      <w:r>
        <w:rPr>
          <w:rFonts w:hint="eastAsia"/>
          <w:lang w:val="zh-CN"/>
        </w:rPr>
        <w:t>规划期内，因灾毁增加</w:t>
      </w:r>
      <w:r>
        <w:rPr>
          <w:rFonts w:hint="eastAsia"/>
        </w:rPr>
        <w:t>其他草地</w:t>
      </w:r>
      <w:r>
        <w:rPr>
          <w:rFonts w:hint="eastAsia"/>
          <w:lang w:val="zh-CN"/>
        </w:rPr>
        <w:t>465.50</w:t>
      </w:r>
      <w:r>
        <w:rPr>
          <w:rFonts w:hint="eastAsia"/>
          <w:lang w:val="zh-CN"/>
        </w:rPr>
        <w:t>公顷；同期建设占用和土地开发分别减少</w:t>
      </w:r>
      <w:r>
        <w:rPr>
          <w:rFonts w:hint="eastAsia"/>
        </w:rPr>
        <w:t>其他草地</w:t>
      </w:r>
      <w:r>
        <w:rPr>
          <w:rFonts w:hint="eastAsia"/>
          <w:lang w:val="zh-CN"/>
        </w:rPr>
        <w:t>202.2</w:t>
      </w:r>
      <w:r>
        <w:rPr>
          <w:rFonts w:hint="eastAsia"/>
        </w:rPr>
        <w:t>4</w:t>
      </w:r>
      <w:r>
        <w:rPr>
          <w:rFonts w:hint="eastAsia"/>
          <w:lang w:val="zh-CN"/>
        </w:rPr>
        <w:t>公顷和</w:t>
      </w:r>
      <w:r>
        <w:rPr>
          <w:rFonts w:hint="eastAsia"/>
          <w:lang w:val="zh-CN"/>
        </w:rPr>
        <w:t>247.64</w:t>
      </w:r>
      <w:r>
        <w:rPr>
          <w:rFonts w:hint="eastAsia"/>
          <w:lang w:val="zh-CN"/>
        </w:rPr>
        <w:t>公顷。</w:t>
      </w:r>
    </w:p>
    <w:p w:rsidR="00B1518C" w:rsidRDefault="00B1518C">
      <w:pPr>
        <w:ind w:firstLineChars="0" w:firstLine="0"/>
        <w:rPr>
          <w:lang w:val="zh-CN"/>
        </w:rPr>
      </w:pPr>
    </w:p>
    <w:p w:rsidR="00B1518C" w:rsidRDefault="004D6500">
      <w:pPr>
        <w:pStyle w:val="4"/>
        <w:ind w:firstLine="562"/>
        <w:rPr>
          <w:lang w:val="zh-CN"/>
        </w:rPr>
      </w:pPr>
      <w:r>
        <w:rPr>
          <w:rFonts w:hint="eastAsia"/>
          <w:lang w:val="zh-CN"/>
        </w:rPr>
        <w:t>（</w:t>
      </w:r>
      <w:r>
        <w:rPr>
          <w:rFonts w:hint="eastAsia"/>
        </w:rPr>
        <w:t>2</w:t>
      </w:r>
      <w:r>
        <w:rPr>
          <w:rFonts w:hint="eastAsia"/>
          <w:lang w:val="zh-CN"/>
        </w:rPr>
        <w:t>）水域</w:t>
      </w:r>
    </w:p>
    <w:p w:rsidR="00B1518C" w:rsidRDefault="004D6500">
      <w:pPr>
        <w:ind w:firstLine="560"/>
        <w:rPr>
          <w:lang w:val="zh-CN"/>
        </w:rPr>
      </w:pPr>
      <w:r>
        <w:rPr>
          <w:rFonts w:hint="eastAsia"/>
          <w:lang w:val="zh-CN"/>
        </w:rPr>
        <w:t>2015</w:t>
      </w:r>
      <w:r>
        <w:rPr>
          <w:rFonts w:hint="eastAsia"/>
          <w:lang w:val="zh-CN"/>
        </w:rPr>
        <w:t>年全县水域面积</w:t>
      </w:r>
      <w:r>
        <w:rPr>
          <w:rFonts w:hint="eastAsia"/>
          <w:lang w:val="zh-CN"/>
        </w:rPr>
        <w:t>283.59</w:t>
      </w:r>
      <w:r>
        <w:rPr>
          <w:rFonts w:hint="eastAsia"/>
          <w:lang w:val="zh-CN"/>
        </w:rPr>
        <w:t>公顷，规划期</w:t>
      </w:r>
      <w:r>
        <w:rPr>
          <w:rFonts w:hint="eastAsia"/>
        </w:rPr>
        <w:t>末</w:t>
      </w:r>
      <w:r>
        <w:rPr>
          <w:rFonts w:hint="eastAsia"/>
          <w:lang w:val="zh-CN"/>
        </w:rPr>
        <w:t>，全县水域面积调整为</w:t>
      </w:r>
      <w:r>
        <w:rPr>
          <w:rFonts w:hint="eastAsia"/>
          <w:lang w:val="zh-CN"/>
        </w:rPr>
        <w:t>270.3</w:t>
      </w:r>
      <w:r>
        <w:rPr>
          <w:rFonts w:hint="eastAsia"/>
        </w:rPr>
        <w:t>4</w:t>
      </w:r>
      <w:r>
        <w:rPr>
          <w:rFonts w:hint="eastAsia"/>
          <w:lang w:val="zh-CN"/>
        </w:rPr>
        <w:t>公顷，占其他土地面积的</w:t>
      </w:r>
      <w:r>
        <w:rPr>
          <w:rFonts w:hint="eastAsia"/>
          <w:lang w:val="zh-CN"/>
        </w:rPr>
        <w:t>1.7</w:t>
      </w:r>
      <w:r>
        <w:rPr>
          <w:rFonts w:hint="eastAsia"/>
        </w:rPr>
        <w:t>0</w:t>
      </w:r>
      <w:r>
        <w:rPr>
          <w:rFonts w:hint="eastAsia"/>
          <w:lang w:val="zh-CN"/>
        </w:rPr>
        <w:t>%</w:t>
      </w:r>
      <w:r>
        <w:rPr>
          <w:rFonts w:hint="eastAsia"/>
          <w:lang w:val="zh-CN"/>
        </w:rPr>
        <w:t>。比</w:t>
      </w:r>
      <w:r>
        <w:rPr>
          <w:rFonts w:hint="eastAsia"/>
          <w:lang w:val="zh-CN"/>
        </w:rPr>
        <w:t>2015</w:t>
      </w:r>
      <w:r>
        <w:rPr>
          <w:rFonts w:hint="eastAsia"/>
          <w:lang w:val="zh-CN"/>
        </w:rPr>
        <w:t>年减少</w:t>
      </w:r>
      <w:r>
        <w:rPr>
          <w:rFonts w:hint="eastAsia"/>
          <w:lang w:val="zh-CN"/>
        </w:rPr>
        <w:t>13.2</w:t>
      </w:r>
      <w:r>
        <w:rPr>
          <w:rFonts w:hint="eastAsia"/>
        </w:rPr>
        <w:t>5</w:t>
      </w:r>
      <w:r>
        <w:rPr>
          <w:rFonts w:hint="eastAsia"/>
          <w:lang w:val="zh-CN"/>
        </w:rPr>
        <w:t>公顷，下降</w:t>
      </w:r>
      <w:r>
        <w:rPr>
          <w:rFonts w:hint="eastAsia"/>
        </w:rPr>
        <w:t>5</w:t>
      </w:r>
      <w:r>
        <w:rPr>
          <w:rFonts w:hint="eastAsia"/>
          <w:lang w:val="zh-CN"/>
        </w:rPr>
        <w:t>个百分点。</w:t>
      </w:r>
    </w:p>
    <w:p w:rsidR="00B1518C" w:rsidRDefault="004D6500">
      <w:pPr>
        <w:ind w:firstLine="560"/>
        <w:rPr>
          <w:lang w:val="zh-CN"/>
        </w:rPr>
      </w:pPr>
      <w:r>
        <w:rPr>
          <w:rFonts w:hint="eastAsia"/>
          <w:lang w:val="zh-CN"/>
        </w:rPr>
        <w:t>规划期内，因建设占用减少水域</w:t>
      </w:r>
      <w:r>
        <w:rPr>
          <w:rFonts w:hint="eastAsia"/>
          <w:lang w:val="zh-CN"/>
        </w:rPr>
        <w:t>13.28</w:t>
      </w:r>
      <w:r>
        <w:rPr>
          <w:rFonts w:hint="eastAsia"/>
          <w:lang w:val="zh-CN"/>
        </w:rPr>
        <w:t>公顷。</w:t>
      </w:r>
    </w:p>
    <w:p w:rsidR="00B1518C" w:rsidRDefault="004D6500">
      <w:pPr>
        <w:pStyle w:val="4"/>
        <w:ind w:firstLine="562"/>
        <w:rPr>
          <w:lang w:val="zh-CN"/>
        </w:rPr>
      </w:pPr>
      <w:r>
        <w:rPr>
          <w:rFonts w:hint="eastAsia"/>
          <w:lang w:val="zh-CN"/>
        </w:rPr>
        <w:t>（</w:t>
      </w:r>
      <w:r>
        <w:rPr>
          <w:rFonts w:hint="eastAsia"/>
        </w:rPr>
        <w:t>3</w:t>
      </w:r>
      <w:r>
        <w:rPr>
          <w:rFonts w:hint="eastAsia"/>
          <w:lang w:val="zh-CN"/>
        </w:rPr>
        <w:t>）</w:t>
      </w:r>
      <w:r>
        <w:rPr>
          <w:rFonts w:hint="eastAsia"/>
        </w:rPr>
        <w:t>其他</w:t>
      </w:r>
      <w:r>
        <w:rPr>
          <w:rFonts w:hint="eastAsia"/>
          <w:lang w:val="zh-CN"/>
        </w:rPr>
        <w:t>自然保留地</w:t>
      </w:r>
    </w:p>
    <w:p w:rsidR="00B1518C" w:rsidRDefault="004D6500">
      <w:pPr>
        <w:ind w:firstLine="560"/>
        <w:rPr>
          <w:lang w:val="zh-CN"/>
        </w:rPr>
      </w:pPr>
      <w:r>
        <w:rPr>
          <w:rFonts w:hint="eastAsia"/>
          <w:lang w:val="zh-CN"/>
        </w:rPr>
        <w:t>2015</w:t>
      </w:r>
      <w:r>
        <w:rPr>
          <w:rFonts w:hint="eastAsia"/>
          <w:lang w:val="zh-CN"/>
        </w:rPr>
        <w:t>年全县</w:t>
      </w:r>
      <w:r>
        <w:rPr>
          <w:rFonts w:hint="eastAsia"/>
        </w:rPr>
        <w:t>其他</w:t>
      </w:r>
      <w:r>
        <w:rPr>
          <w:rFonts w:hint="eastAsia"/>
          <w:lang w:val="zh-CN"/>
        </w:rPr>
        <w:t>自然保留地面积</w:t>
      </w:r>
      <w:r>
        <w:rPr>
          <w:rFonts w:hint="eastAsia"/>
        </w:rPr>
        <w:t>4025.47</w:t>
      </w:r>
      <w:r>
        <w:rPr>
          <w:rFonts w:hint="eastAsia"/>
          <w:lang w:val="zh-CN"/>
        </w:rPr>
        <w:t>公顷，规划期</w:t>
      </w:r>
      <w:r>
        <w:rPr>
          <w:rFonts w:hint="eastAsia"/>
        </w:rPr>
        <w:t>末</w:t>
      </w:r>
      <w:r>
        <w:rPr>
          <w:rFonts w:hint="eastAsia"/>
          <w:lang w:val="zh-CN"/>
        </w:rPr>
        <w:t>，全县</w:t>
      </w:r>
      <w:r>
        <w:rPr>
          <w:rFonts w:hint="eastAsia"/>
        </w:rPr>
        <w:t>其他</w:t>
      </w:r>
      <w:r>
        <w:rPr>
          <w:rFonts w:hint="eastAsia"/>
          <w:lang w:val="zh-CN"/>
        </w:rPr>
        <w:t>自然保留地面积调整为</w:t>
      </w:r>
      <w:r>
        <w:rPr>
          <w:rFonts w:hint="eastAsia"/>
        </w:rPr>
        <w:t>3936.89</w:t>
      </w:r>
      <w:r>
        <w:rPr>
          <w:rFonts w:hint="eastAsia"/>
          <w:lang w:val="zh-CN"/>
        </w:rPr>
        <w:t>公顷，占其他土地面积的</w:t>
      </w:r>
      <w:r>
        <w:rPr>
          <w:rFonts w:hint="eastAsia"/>
        </w:rPr>
        <w:t>24.79</w:t>
      </w:r>
      <w:r>
        <w:rPr>
          <w:rFonts w:hint="eastAsia"/>
          <w:lang w:val="zh-CN"/>
        </w:rPr>
        <w:t>%</w:t>
      </w:r>
      <w:r>
        <w:rPr>
          <w:rFonts w:hint="eastAsia"/>
          <w:lang w:val="zh-CN"/>
        </w:rPr>
        <w:t>，比</w:t>
      </w:r>
      <w:r>
        <w:rPr>
          <w:rFonts w:hint="eastAsia"/>
          <w:lang w:val="zh-CN"/>
        </w:rPr>
        <w:t>2015</w:t>
      </w:r>
      <w:r>
        <w:rPr>
          <w:rFonts w:hint="eastAsia"/>
          <w:lang w:val="zh-CN"/>
        </w:rPr>
        <w:t>年</w:t>
      </w:r>
      <w:r>
        <w:rPr>
          <w:rFonts w:hint="eastAsia"/>
        </w:rPr>
        <w:t>减少</w:t>
      </w:r>
      <w:r>
        <w:rPr>
          <w:rFonts w:hint="eastAsia"/>
        </w:rPr>
        <w:t>88.58</w:t>
      </w:r>
      <w:r>
        <w:rPr>
          <w:rFonts w:hint="eastAsia"/>
          <w:lang w:val="zh-CN"/>
        </w:rPr>
        <w:t>公顷，</w:t>
      </w:r>
      <w:r>
        <w:rPr>
          <w:rFonts w:hint="eastAsia"/>
        </w:rPr>
        <w:t>下降</w:t>
      </w:r>
      <w:r>
        <w:rPr>
          <w:rFonts w:hint="eastAsia"/>
        </w:rPr>
        <w:t>2</w:t>
      </w:r>
      <w:r>
        <w:rPr>
          <w:rFonts w:hint="eastAsia"/>
          <w:lang w:val="zh-CN"/>
        </w:rPr>
        <w:t>个百分点。</w:t>
      </w:r>
    </w:p>
    <w:p w:rsidR="00B1518C" w:rsidRDefault="004D6500">
      <w:pPr>
        <w:ind w:firstLine="560"/>
      </w:pPr>
      <w:r>
        <w:rPr>
          <w:rFonts w:hint="eastAsia"/>
          <w:lang w:val="zh-CN"/>
        </w:rPr>
        <w:t>规划期内，因</w:t>
      </w:r>
      <w:bookmarkStart w:id="50" w:name="_GoBack"/>
      <w:bookmarkEnd w:id="50"/>
      <w:r>
        <w:rPr>
          <w:rFonts w:hint="eastAsia"/>
        </w:rPr>
        <w:t>建设占用减少其他</w:t>
      </w:r>
      <w:r>
        <w:rPr>
          <w:rFonts w:hint="eastAsia"/>
          <w:lang w:val="zh-CN"/>
        </w:rPr>
        <w:t>自然保留地</w:t>
      </w:r>
      <w:r>
        <w:rPr>
          <w:rFonts w:hint="eastAsia"/>
        </w:rPr>
        <w:t>88.58</w:t>
      </w:r>
      <w:r>
        <w:rPr>
          <w:rFonts w:hint="eastAsia"/>
          <w:lang w:val="zh-CN"/>
        </w:rPr>
        <w:t>公顷。</w:t>
      </w:r>
    </w:p>
    <w:p w:rsidR="00B1518C" w:rsidRDefault="004D6500">
      <w:pPr>
        <w:pStyle w:val="2"/>
        <w:spacing w:before="120" w:after="120"/>
        <w:rPr>
          <w:lang w:val="en-US"/>
        </w:rPr>
      </w:pPr>
      <w:bookmarkStart w:id="51" w:name="_Toc2338"/>
      <w:r>
        <w:rPr>
          <w:rFonts w:hint="eastAsia"/>
          <w:lang w:val="en-US"/>
        </w:rPr>
        <w:t>（</w:t>
      </w:r>
      <w:r>
        <w:rPr>
          <w:rFonts w:hint="eastAsia"/>
        </w:rPr>
        <w:t>三</w:t>
      </w:r>
      <w:r>
        <w:rPr>
          <w:rFonts w:hint="eastAsia"/>
          <w:lang w:val="en-US"/>
        </w:rPr>
        <w:t>）</w:t>
      </w:r>
      <w:r>
        <w:rPr>
          <w:rFonts w:hint="eastAsia"/>
        </w:rPr>
        <w:t>土地利用布局优化</w:t>
      </w:r>
      <w:bookmarkEnd w:id="49"/>
      <w:bookmarkEnd w:id="51"/>
    </w:p>
    <w:p w:rsidR="00B1518C" w:rsidRDefault="004D6500">
      <w:pPr>
        <w:pStyle w:val="3"/>
        <w:ind w:firstLine="280"/>
      </w:pPr>
      <w:r>
        <w:rPr>
          <w:rFonts w:hint="eastAsia"/>
        </w:rPr>
        <w:t>1、耕地布局优化</w:t>
      </w:r>
    </w:p>
    <w:p w:rsidR="00B1518C" w:rsidRDefault="004D6500">
      <w:pPr>
        <w:ind w:firstLine="560"/>
      </w:pPr>
      <w:r>
        <w:rPr>
          <w:rFonts w:hint="eastAsia"/>
        </w:rPr>
        <w:t>根据上级下达的耕地保护目标，按照应保尽保，量质并重的原则，优化耕地布局。调整现有耕地布局，调整现行规划中耕地布局不合理的地块，减少耕地保护与建设发展的冲突，因地制宜合理安排生态退耕和农用地结构调整，是耕地保护真正得以落实。规划期末。规划耕地保有量为</w:t>
      </w:r>
      <w:r>
        <w:rPr>
          <w:rFonts w:hint="eastAsia"/>
        </w:rPr>
        <w:t>24467.08</w:t>
      </w:r>
      <w:r>
        <w:rPr>
          <w:rFonts w:hint="eastAsia"/>
        </w:rPr>
        <w:t>公顷，比原规划耕地保有量减少</w:t>
      </w:r>
      <w:r>
        <w:rPr>
          <w:rFonts w:hint="eastAsia"/>
        </w:rPr>
        <w:t>4763.72</w:t>
      </w:r>
      <w:r>
        <w:rPr>
          <w:rFonts w:hint="eastAsia"/>
        </w:rPr>
        <w:t>公顷。</w:t>
      </w:r>
    </w:p>
    <w:p w:rsidR="00B1518C" w:rsidRDefault="004D6500">
      <w:pPr>
        <w:pStyle w:val="4"/>
        <w:numPr>
          <w:ilvl w:val="0"/>
          <w:numId w:val="1"/>
        </w:numPr>
        <w:ind w:firstLine="562"/>
      </w:pPr>
      <w:r>
        <w:rPr>
          <w:rFonts w:hint="eastAsia"/>
        </w:rPr>
        <w:t>严格控制非农建设占用耕地</w:t>
      </w:r>
    </w:p>
    <w:p w:rsidR="00B1518C" w:rsidRDefault="004D6500">
      <w:pPr>
        <w:ind w:firstLine="560"/>
      </w:pPr>
      <w:r>
        <w:rPr>
          <w:rFonts w:hint="eastAsia"/>
        </w:rPr>
        <w:t>按照不占或少占耕地的原则布局新增建设用地，严格控制非农建设占用耕地，确需占用耕地的，尽量占用质量较差的耕地。规划期内，离石至隰县高速公路工程、国道</w:t>
      </w:r>
      <w:r>
        <w:rPr>
          <w:rFonts w:hint="eastAsia"/>
        </w:rPr>
        <w:t>209</w:t>
      </w:r>
      <w:r>
        <w:rPr>
          <w:rFonts w:hint="eastAsia"/>
        </w:rPr>
        <w:t>线交口段绕城改建工程、汾阳至石楼高速公路工程、孝辛线石口</w:t>
      </w:r>
      <w:r>
        <w:rPr>
          <w:rFonts w:hint="eastAsia"/>
        </w:rPr>
        <w:t>-</w:t>
      </w:r>
      <w:r>
        <w:rPr>
          <w:rFonts w:hint="eastAsia"/>
        </w:rPr>
        <w:t>石楼段升级改造工程项目、交口县交口至秦王岭旅游公路建设项目等项目的建设，共占用耕地</w:t>
      </w:r>
      <w:r>
        <w:rPr>
          <w:rFonts w:hint="eastAsia"/>
        </w:rPr>
        <w:t>406.17</w:t>
      </w:r>
      <w:r>
        <w:rPr>
          <w:rFonts w:hint="eastAsia"/>
        </w:rPr>
        <w:t>公顷，主要分布在水头镇、石口乡和桃红坡镇。</w:t>
      </w:r>
    </w:p>
    <w:p w:rsidR="00B1518C" w:rsidRDefault="004D6500">
      <w:pPr>
        <w:pStyle w:val="4"/>
        <w:numPr>
          <w:ilvl w:val="0"/>
          <w:numId w:val="1"/>
        </w:numPr>
        <w:ind w:firstLine="562"/>
      </w:pPr>
      <w:r>
        <w:rPr>
          <w:rFonts w:hint="eastAsia"/>
        </w:rPr>
        <w:lastRenderedPageBreak/>
        <w:t>有序开展生态退耕</w:t>
      </w:r>
    </w:p>
    <w:p w:rsidR="00B1518C" w:rsidRDefault="004D6500">
      <w:pPr>
        <w:ind w:firstLine="560"/>
      </w:pPr>
      <w:r>
        <w:rPr>
          <w:rFonts w:hint="eastAsia"/>
        </w:rPr>
        <w:t>根据国家生态退耕计划，因地制宜、有序的安排好生态退耕。本次安排的生态退耕面积为</w:t>
      </w:r>
      <w:r>
        <w:rPr>
          <w:rFonts w:hint="eastAsia"/>
        </w:rPr>
        <w:t>1500.00</w:t>
      </w:r>
      <w:r>
        <w:rPr>
          <w:rFonts w:hint="eastAsia"/>
        </w:rPr>
        <w:t>公顷，全部为</w:t>
      </w:r>
      <w:r>
        <w:rPr>
          <w:rFonts w:hint="eastAsia"/>
        </w:rPr>
        <w:t>25</w:t>
      </w:r>
      <w:r>
        <w:rPr>
          <w:rFonts w:hint="eastAsia"/>
        </w:rPr>
        <w:t>度以上的坡耕地，主要分布在</w:t>
      </w:r>
      <w:r>
        <w:rPr>
          <w:rFonts w:hint="eastAsia"/>
          <w:lang w:val="zh-CN"/>
        </w:rPr>
        <w:t>西北中低山区的石口乡、回龙乡</w:t>
      </w:r>
      <w:r>
        <w:rPr>
          <w:rFonts w:hint="eastAsia"/>
        </w:rPr>
        <w:t>和东北低山丘陵区的桃红坡镇，是我县退耕还林的重点区域。</w:t>
      </w:r>
    </w:p>
    <w:p w:rsidR="00B1518C" w:rsidRDefault="004D6500">
      <w:pPr>
        <w:pStyle w:val="4"/>
        <w:numPr>
          <w:ilvl w:val="0"/>
          <w:numId w:val="1"/>
        </w:numPr>
        <w:ind w:firstLine="562"/>
      </w:pPr>
      <w:r>
        <w:rPr>
          <w:rFonts w:hint="eastAsia"/>
        </w:rPr>
        <w:t>调整农业结构</w:t>
      </w:r>
    </w:p>
    <w:p w:rsidR="00B1518C" w:rsidRDefault="004D6500">
      <w:pPr>
        <w:ind w:firstLine="560"/>
      </w:pPr>
      <w:r>
        <w:rPr>
          <w:rFonts w:hint="eastAsia"/>
        </w:rPr>
        <w:t>规划期内，通过农业结构调整减少耕地</w:t>
      </w:r>
      <w:r>
        <w:rPr>
          <w:rFonts w:hint="eastAsia"/>
        </w:rPr>
        <w:t>155.87</w:t>
      </w:r>
      <w:r>
        <w:rPr>
          <w:rFonts w:hint="eastAsia"/>
        </w:rPr>
        <w:t>公顷，其中调整为园地</w:t>
      </w:r>
      <w:r>
        <w:rPr>
          <w:rFonts w:hint="eastAsia"/>
        </w:rPr>
        <w:t>89.28</w:t>
      </w:r>
      <w:r>
        <w:rPr>
          <w:rFonts w:hint="eastAsia"/>
        </w:rPr>
        <w:t>公顷，主要为了满足中低山区的回龙乡、石口乡和桃红坡镇发展沙棘、汾洲核桃和中药材的种植需求；调整为其他农用地为</w:t>
      </w:r>
      <w:r>
        <w:rPr>
          <w:rFonts w:hint="eastAsia"/>
        </w:rPr>
        <w:t>66.59</w:t>
      </w:r>
      <w:r>
        <w:rPr>
          <w:rFonts w:hint="eastAsia"/>
        </w:rPr>
        <w:t>公顷，主要为了温泉乡、回龙乡和桃红坡镇等发展“新大象”脱平攻坚养殖、舍饲圈养等用地需求。</w:t>
      </w:r>
    </w:p>
    <w:p w:rsidR="00B1518C" w:rsidRDefault="004D6500">
      <w:pPr>
        <w:pStyle w:val="4"/>
        <w:numPr>
          <w:ilvl w:val="0"/>
          <w:numId w:val="1"/>
        </w:numPr>
        <w:ind w:firstLine="562"/>
      </w:pPr>
      <w:r>
        <w:rPr>
          <w:rFonts w:hint="eastAsia"/>
        </w:rPr>
        <w:t>合理安排采煤沉陷和地质灾害损毁耕地</w:t>
      </w:r>
    </w:p>
    <w:p w:rsidR="00B1518C" w:rsidRDefault="004D6500">
      <w:pPr>
        <w:ind w:firstLine="560"/>
      </w:pPr>
      <w:r>
        <w:rPr>
          <w:rFonts w:hint="eastAsia"/>
        </w:rPr>
        <w:t>本县采煤沉陷和地质灾害区范围内耕地面积较大，为提高规划的可操作性，将本县采煤沉陷和地质灾害区范围内耕地纳入到规划安排的灾毁耕地中，主要集中在双池镇和桃红坡镇的地质灾害多发区和采煤沉陷区，共计减少耕地</w:t>
      </w:r>
      <w:r>
        <w:rPr>
          <w:rFonts w:hint="eastAsia"/>
        </w:rPr>
        <w:t>465.50</w:t>
      </w:r>
      <w:r>
        <w:rPr>
          <w:rFonts w:hint="eastAsia"/>
        </w:rPr>
        <w:t>公顷。</w:t>
      </w:r>
    </w:p>
    <w:p w:rsidR="00B1518C" w:rsidRDefault="004D6500">
      <w:pPr>
        <w:pStyle w:val="3"/>
        <w:ind w:firstLine="280"/>
      </w:pPr>
      <w:r>
        <w:rPr>
          <w:rFonts w:hint="eastAsia"/>
        </w:rPr>
        <w:t>2、基本农田布局优化</w:t>
      </w:r>
    </w:p>
    <w:p w:rsidR="00B1518C" w:rsidRDefault="004D6500">
      <w:pPr>
        <w:ind w:firstLine="560"/>
      </w:pPr>
      <w:r>
        <w:rPr>
          <w:rFonts w:hint="eastAsia"/>
        </w:rPr>
        <w:t>为严格贯彻落实基本农田保护制度、优化土地资源配置、促进交口县国民经济持续、快速、健康发展，依据《国土资源部办公厅关于印发土地利用总体规划调整完善工作方案的通知》（国土资厅函</w:t>
      </w:r>
      <w:r>
        <w:rPr>
          <w:rFonts w:hint="eastAsia"/>
        </w:rPr>
        <w:t>[2014]1237</w:t>
      </w:r>
      <w:r>
        <w:rPr>
          <w:rFonts w:hint="eastAsia"/>
        </w:rPr>
        <w:t>号）及《山西省人民政府办公厅关于进一步做好永久基本农田划定工作的通知》（晋政办发</w:t>
      </w:r>
      <w:r>
        <w:rPr>
          <w:rFonts w:hint="eastAsia"/>
        </w:rPr>
        <w:t>[2016]64</w:t>
      </w:r>
      <w:r>
        <w:rPr>
          <w:rFonts w:hint="eastAsia"/>
        </w:rPr>
        <w:t>号）等文件要求，对交口县基本农田布局进行优化。</w:t>
      </w:r>
    </w:p>
    <w:p w:rsidR="00B1518C" w:rsidRDefault="004D6500">
      <w:pPr>
        <w:pStyle w:val="4"/>
        <w:ind w:firstLine="562"/>
      </w:pPr>
      <w:r>
        <w:rPr>
          <w:rFonts w:hint="eastAsia"/>
        </w:rPr>
        <w:t>（</w:t>
      </w:r>
      <w:r>
        <w:rPr>
          <w:rFonts w:hint="eastAsia"/>
        </w:rPr>
        <w:t>1</w:t>
      </w:r>
      <w:r>
        <w:rPr>
          <w:rFonts w:hint="eastAsia"/>
        </w:rPr>
        <w:t>）调出基本农田</w:t>
      </w:r>
    </w:p>
    <w:p w:rsidR="00B1518C" w:rsidRDefault="004D6500">
      <w:pPr>
        <w:ind w:firstLine="560"/>
      </w:pPr>
      <w:r>
        <w:rPr>
          <w:rFonts w:hint="eastAsia"/>
        </w:rPr>
        <w:t>本次划定划出</w:t>
      </w:r>
      <w:r>
        <w:rPr>
          <w:rFonts w:hint="eastAsia"/>
        </w:rPr>
        <w:t>15</w:t>
      </w:r>
      <w:r>
        <w:rPr>
          <w:rFonts w:hint="eastAsia"/>
        </w:rPr>
        <w:t>度以上基本农田面积为</w:t>
      </w:r>
      <w:r>
        <w:rPr>
          <w:rFonts w:hint="eastAsia"/>
        </w:rPr>
        <w:t>1711.13</w:t>
      </w:r>
      <w:r>
        <w:rPr>
          <w:rFonts w:hint="eastAsia"/>
        </w:rPr>
        <w:t>公顷，划出非耕地的基本农田为</w:t>
      </w:r>
      <w:r>
        <w:rPr>
          <w:rFonts w:hint="eastAsia"/>
        </w:rPr>
        <w:t>10.91</w:t>
      </w:r>
      <w:r>
        <w:rPr>
          <w:rFonts w:hint="eastAsia"/>
        </w:rPr>
        <w:t>公顷以及“十三五”规划项目占用耕地</w:t>
      </w:r>
      <w:r>
        <w:rPr>
          <w:rFonts w:hint="eastAsia"/>
        </w:rPr>
        <w:t>597.35</w:t>
      </w:r>
      <w:r>
        <w:rPr>
          <w:rFonts w:hint="eastAsia"/>
        </w:rPr>
        <w:t>公顷，共划出</w:t>
      </w:r>
      <w:r>
        <w:rPr>
          <w:rFonts w:hint="eastAsia"/>
        </w:rPr>
        <w:t>2319.39</w:t>
      </w:r>
      <w:r>
        <w:rPr>
          <w:rFonts w:hint="eastAsia"/>
        </w:rPr>
        <w:t>公顷。</w:t>
      </w:r>
    </w:p>
    <w:p w:rsidR="00B1518C" w:rsidRDefault="004D6500">
      <w:pPr>
        <w:pStyle w:val="4"/>
        <w:ind w:firstLine="562"/>
      </w:pPr>
      <w:r>
        <w:rPr>
          <w:rFonts w:hint="eastAsia"/>
        </w:rPr>
        <w:lastRenderedPageBreak/>
        <w:t>（</w:t>
      </w:r>
      <w:r>
        <w:rPr>
          <w:rFonts w:hint="eastAsia"/>
        </w:rPr>
        <w:t>2</w:t>
      </w:r>
      <w:r>
        <w:rPr>
          <w:rFonts w:hint="eastAsia"/>
        </w:rPr>
        <w:t>）调入基本农田</w:t>
      </w:r>
    </w:p>
    <w:p w:rsidR="00B1518C" w:rsidRDefault="004D6500">
      <w:pPr>
        <w:ind w:firstLine="560"/>
      </w:pPr>
      <w:r>
        <w:rPr>
          <w:rFonts w:hint="eastAsia"/>
        </w:rPr>
        <w:t>本次划定划入基本农田</w:t>
      </w:r>
      <w:r>
        <w:rPr>
          <w:rFonts w:hint="eastAsia"/>
        </w:rPr>
        <w:t>3.86</w:t>
      </w:r>
      <w:r>
        <w:rPr>
          <w:rFonts w:hint="eastAsia"/>
        </w:rPr>
        <w:t>公顷，全部为</w:t>
      </w:r>
      <w:r>
        <w:rPr>
          <w:rFonts w:hint="eastAsia"/>
        </w:rPr>
        <w:t>15</w:t>
      </w:r>
      <w:r>
        <w:rPr>
          <w:rFonts w:hint="eastAsia"/>
        </w:rPr>
        <w:t>度以下的耕地，耕地平均质量</w:t>
      </w:r>
      <w:r>
        <w:rPr>
          <w:rFonts w:hint="eastAsia"/>
        </w:rPr>
        <w:t xml:space="preserve"> </w:t>
      </w:r>
      <w:r>
        <w:rPr>
          <w:rFonts w:hint="eastAsia"/>
        </w:rPr>
        <w:t>等别为</w:t>
      </w:r>
      <w:r>
        <w:rPr>
          <w:rFonts w:hint="eastAsia"/>
        </w:rPr>
        <w:t>14</w:t>
      </w:r>
      <w:r>
        <w:rPr>
          <w:rFonts w:hint="eastAsia"/>
        </w:rPr>
        <w:t>等。</w:t>
      </w:r>
    </w:p>
    <w:p w:rsidR="00B1518C" w:rsidRDefault="004D6500">
      <w:pPr>
        <w:pStyle w:val="4"/>
        <w:numPr>
          <w:ilvl w:val="0"/>
          <w:numId w:val="2"/>
        </w:numPr>
        <w:ind w:firstLine="562"/>
      </w:pPr>
      <w:r>
        <w:rPr>
          <w:rFonts w:hint="eastAsia"/>
        </w:rPr>
        <w:t>基本农田调整结果</w:t>
      </w:r>
    </w:p>
    <w:p w:rsidR="00B1518C" w:rsidRDefault="004D6500">
      <w:pPr>
        <w:ind w:firstLine="560"/>
        <w:rPr>
          <w:lang w:val="zh-CN"/>
        </w:rPr>
      </w:pPr>
      <w:r>
        <w:rPr>
          <w:rFonts w:hint="eastAsia"/>
        </w:rPr>
        <w:t>现行规划</w:t>
      </w:r>
      <w:r>
        <w:rPr>
          <w:rFonts w:hint="eastAsia"/>
        </w:rPr>
        <w:t>2020</w:t>
      </w:r>
      <w:r>
        <w:rPr>
          <w:rFonts w:hint="eastAsia"/>
        </w:rPr>
        <w:t>年基本农田保护任务为</w:t>
      </w:r>
      <w:r>
        <w:rPr>
          <w:rFonts w:hint="eastAsia"/>
        </w:rPr>
        <w:t>22427.52</w:t>
      </w:r>
      <w:r>
        <w:rPr>
          <w:rFonts w:hint="eastAsia"/>
        </w:rPr>
        <w:t>公顷，实际划定基本农田面积</w:t>
      </w:r>
      <w:r>
        <w:rPr>
          <w:rFonts w:hint="eastAsia"/>
        </w:rPr>
        <w:t>20113.59</w:t>
      </w:r>
      <w:r>
        <w:rPr>
          <w:rFonts w:hint="eastAsia"/>
        </w:rPr>
        <w:t>公顷。本次规划调整采用永久基本农田划定成果，调入基本农田面积</w:t>
      </w:r>
      <w:r>
        <w:rPr>
          <w:rFonts w:hint="eastAsia"/>
        </w:rPr>
        <w:t>3.86</w:t>
      </w:r>
      <w:r>
        <w:rPr>
          <w:rFonts w:hint="eastAsia"/>
        </w:rPr>
        <w:t>公顷，调出基本农田面积为</w:t>
      </w:r>
      <w:r>
        <w:rPr>
          <w:rFonts w:hint="eastAsia"/>
        </w:rPr>
        <w:t>2319.39</w:t>
      </w:r>
      <w:r>
        <w:rPr>
          <w:rFonts w:hint="eastAsia"/>
        </w:rPr>
        <w:t>公顷，调整后基本农田的面积为</w:t>
      </w:r>
      <w:r>
        <w:rPr>
          <w:rFonts w:hint="eastAsia"/>
        </w:rPr>
        <w:t>20113.59</w:t>
      </w:r>
      <w:r>
        <w:rPr>
          <w:rFonts w:hint="eastAsia"/>
        </w:rPr>
        <w:t>公顷，平均质量等别为</w:t>
      </w:r>
      <w:r>
        <w:rPr>
          <w:rFonts w:hint="eastAsia"/>
        </w:rPr>
        <w:t>13.70</w:t>
      </w:r>
      <w:r>
        <w:rPr>
          <w:rFonts w:hint="eastAsia"/>
        </w:rPr>
        <w:t>等，高于划定前全县的基本农田的耕地平均质量（</w:t>
      </w:r>
      <w:r>
        <w:rPr>
          <w:rFonts w:hint="eastAsia"/>
        </w:rPr>
        <w:t>13.65</w:t>
      </w:r>
      <w:r>
        <w:rPr>
          <w:rFonts w:hint="eastAsia"/>
        </w:rPr>
        <w:t>等）。通过将地形坡度较大、生产条件较差的耕地划出，划定后的永久基本农田更集中连片，城市周边永久性基本农田保护率更高，布局更加优化。</w:t>
      </w:r>
    </w:p>
    <w:p w:rsidR="00B1518C" w:rsidRDefault="004D6500">
      <w:pPr>
        <w:pStyle w:val="3"/>
        <w:ind w:firstLine="280"/>
      </w:pPr>
      <w:r>
        <w:rPr>
          <w:rFonts w:hint="eastAsia"/>
        </w:rPr>
        <w:t>3、建设用地布局优化</w:t>
      </w:r>
    </w:p>
    <w:p w:rsidR="00B1518C" w:rsidRDefault="004D6500">
      <w:pPr>
        <w:ind w:firstLineChars="250" w:firstLine="700"/>
      </w:pPr>
      <w:r>
        <w:rPr>
          <w:rFonts w:hint="eastAsia"/>
        </w:rPr>
        <w:t>根据“统筹城乡、集聚建设”的指导思想，以区域人口和经济社会发展目标、资源分布状况、产业结构调整的要求为基础，以城镇体系空间布局、职能分工为依据，以保障重点地区、重要项目用地为核心，积极推进工业向产业集聚区集中、非农业人口向城镇集中、住宅向社区集中，农村居民点向中心村镇集中，有效控制建设用地规模，最大限度体现各类用地的功能性、合理性和不同组团的协调性，促进城乡协调发展。</w:t>
      </w:r>
    </w:p>
    <w:p w:rsidR="00B1518C" w:rsidRDefault="004D6500">
      <w:pPr>
        <w:ind w:firstLineChars="250" w:firstLine="700"/>
      </w:pPr>
      <w:r>
        <w:rPr>
          <w:rFonts w:hint="eastAsia"/>
        </w:rPr>
        <w:t>规划期末，全县建设用地总规模不超过</w:t>
      </w:r>
      <w:r>
        <w:rPr>
          <w:rFonts w:hint="eastAsia"/>
        </w:rPr>
        <w:t>4670.77</w:t>
      </w:r>
      <w:r>
        <w:rPr>
          <w:rFonts w:hint="eastAsia"/>
        </w:rPr>
        <w:t>公顷，其中城乡建设用地规模控制在</w:t>
      </w:r>
      <w:r>
        <w:rPr>
          <w:rFonts w:hint="eastAsia"/>
        </w:rPr>
        <w:t>3934.92</w:t>
      </w:r>
      <w:r>
        <w:rPr>
          <w:rFonts w:hint="eastAsia"/>
        </w:rPr>
        <w:t>公顷以内；城镇工矿用地规模不超过</w:t>
      </w:r>
      <w:r>
        <w:rPr>
          <w:rFonts w:hint="eastAsia"/>
        </w:rPr>
        <w:t>1124.87</w:t>
      </w:r>
      <w:r>
        <w:rPr>
          <w:rFonts w:hint="eastAsia"/>
        </w:rPr>
        <w:t>公顷；交通水利用地及其他建设用地控制在</w:t>
      </w:r>
      <w:r>
        <w:rPr>
          <w:rFonts w:hint="eastAsia"/>
        </w:rPr>
        <w:t>735.85</w:t>
      </w:r>
      <w:r>
        <w:rPr>
          <w:rFonts w:hint="eastAsia"/>
        </w:rPr>
        <w:t>公顷以内。</w:t>
      </w:r>
    </w:p>
    <w:p w:rsidR="00B1518C" w:rsidRDefault="004D6500">
      <w:pPr>
        <w:ind w:firstLineChars="250" w:firstLine="700"/>
      </w:pPr>
      <w:r>
        <w:rPr>
          <w:rFonts w:hint="eastAsia"/>
        </w:rPr>
        <w:t>（</w:t>
      </w:r>
      <w:r>
        <w:rPr>
          <w:rFonts w:hint="eastAsia"/>
        </w:rPr>
        <w:t>1</w:t>
      </w:r>
      <w:r>
        <w:rPr>
          <w:rFonts w:hint="eastAsia"/>
        </w:rPr>
        <w:t>）城镇用地</w:t>
      </w:r>
    </w:p>
    <w:p w:rsidR="00B1518C" w:rsidRDefault="004D6500">
      <w:pPr>
        <w:ind w:firstLineChars="250" w:firstLine="700"/>
      </w:pPr>
      <w:r>
        <w:rPr>
          <w:rFonts w:hint="eastAsia"/>
        </w:rPr>
        <w:t>城镇用地主要采取内部挖潜方式进行调整，通过对现有低效城镇用地的调整，提高城镇用地的利用率和利用水平。规划期间，全县安排新增城镇建设指标</w:t>
      </w:r>
      <w:r>
        <w:rPr>
          <w:rFonts w:hint="eastAsia"/>
        </w:rPr>
        <w:t>17.84</w:t>
      </w:r>
      <w:r>
        <w:rPr>
          <w:rFonts w:hint="eastAsia"/>
        </w:rPr>
        <w:t>公顷，主要安排在水头镇。水头镇作为交口县的县城所在地，规划期间将依据规划引领、多规合一、突出重点、量力而行原则，</w:t>
      </w:r>
      <w:r>
        <w:rPr>
          <w:rFonts w:hint="eastAsia"/>
        </w:rPr>
        <w:lastRenderedPageBreak/>
        <w:t>以创建国家级卫生县城、国家级园林县城、省级环保模范县城、省级森林县城、省级文明县城“五城联创”为引领，在巩固省级卫生县城、园林县城成果的基础上，启动“五城”创建工作，加快城镇体系建设。</w:t>
      </w:r>
    </w:p>
    <w:p w:rsidR="00B1518C" w:rsidRDefault="004D6500">
      <w:pPr>
        <w:ind w:firstLineChars="250" w:firstLine="700"/>
      </w:pPr>
      <w:r>
        <w:rPr>
          <w:rFonts w:hint="eastAsia"/>
        </w:rPr>
        <w:t>（</w:t>
      </w:r>
      <w:r>
        <w:rPr>
          <w:rFonts w:hint="eastAsia"/>
        </w:rPr>
        <w:t>2</w:t>
      </w:r>
      <w:r>
        <w:rPr>
          <w:rFonts w:hint="eastAsia"/>
        </w:rPr>
        <w:t>）农村居民点用地</w:t>
      </w:r>
    </w:p>
    <w:p w:rsidR="00B1518C" w:rsidRDefault="004D6500">
      <w:pPr>
        <w:ind w:firstLineChars="250" w:firstLine="700"/>
      </w:pPr>
      <w:r>
        <w:rPr>
          <w:rFonts w:hint="eastAsia"/>
        </w:rPr>
        <w:t>坚持易地搬迁、土地利用、城镇建设和产业发展多规合一，积极探索旧村复垦、沟域治理等土地利用有效路径，加大搬出村退耕还林、产业扶持力度，通过将零散分布的村庄进行移民搬迁（省级扶贫搬迁项目</w:t>
      </w:r>
      <w:r>
        <w:rPr>
          <w:rFonts w:hint="eastAsia"/>
        </w:rPr>
        <w:t>14</w:t>
      </w:r>
      <w:r>
        <w:rPr>
          <w:rFonts w:hint="eastAsia"/>
        </w:rPr>
        <w:t>个），向交通沿线、平原地区和人口较密集的区域集聚，农村居民点用地将逐步改变散而乱的特征。规划期间，全县安排新增农村居民点指标</w:t>
      </w:r>
      <w:r>
        <w:rPr>
          <w:rFonts w:hint="eastAsia"/>
        </w:rPr>
        <w:t>43.54</w:t>
      </w:r>
      <w:r>
        <w:rPr>
          <w:rFonts w:hint="eastAsia"/>
        </w:rPr>
        <w:t>公顷，主要安排在水头镇；复垦居民点规模</w:t>
      </w:r>
      <w:r>
        <w:rPr>
          <w:rFonts w:hint="eastAsia"/>
        </w:rPr>
        <w:t>511.52</w:t>
      </w:r>
      <w:r>
        <w:rPr>
          <w:rFonts w:hint="eastAsia"/>
        </w:rPr>
        <w:t>公顷，主要安排在石口乡和桃红坡镇等乡镇，农村居民点用地面积也将由</w:t>
      </w:r>
      <w:r>
        <w:rPr>
          <w:rFonts w:hint="eastAsia"/>
        </w:rPr>
        <w:t>2015</w:t>
      </w:r>
      <w:r>
        <w:rPr>
          <w:rFonts w:hint="eastAsia"/>
        </w:rPr>
        <w:t>年的</w:t>
      </w:r>
      <w:r>
        <w:rPr>
          <w:rFonts w:hint="eastAsia"/>
        </w:rPr>
        <w:t>3278.03</w:t>
      </w:r>
      <w:r>
        <w:rPr>
          <w:rFonts w:hint="eastAsia"/>
        </w:rPr>
        <w:t>公顷调整为</w:t>
      </w:r>
      <w:r>
        <w:rPr>
          <w:rFonts w:hint="eastAsia"/>
        </w:rPr>
        <w:t>2810.55</w:t>
      </w:r>
      <w:r>
        <w:rPr>
          <w:rFonts w:hint="eastAsia"/>
        </w:rPr>
        <w:t>公顷，农村居民点布局将更为紧凑、集中。</w:t>
      </w:r>
    </w:p>
    <w:p w:rsidR="00B1518C" w:rsidRDefault="004D6500">
      <w:pPr>
        <w:ind w:firstLineChars="250" w:firstLine="700"/>
      </w:pPr>
      <w:r>
        <w:rPr>
          <w:rFonts w:hint="eastAsia"/>
        </w:rPr>
        <w:t>（</w:t>
      </w:r>
      <w:r>
        <w:rPr>
          <w:rFonts w:hint="eastAsia"/>
        </w:rPr>
        <w:t>3</w:t>
      </w:r>
      <w:r>
        <w:rPr>
          <w:rFonts w:hint="eastAsia"/>
        </w:rPr>
        <w:t>）工矿用地</w:t>
      </w:r>
    </w:p>
    <w:p w:rsidR="00B1518C" w:rsidRDefault="004D6500">
      <w:pPr>
        <w:ind w:firstLineChars="250" w:firstLine="700"/>
      </w:pPr>
      <w:r>
        <w:rPr>
          <w:rFonts w:hint="eastAsia"/>
        </w:rPr>
        <w:t>主要分布在沿桃</w:t>
      </w:r>
      <w:r>
        <w:rPr>
          <w:rFonts w:hint="eastAsia"/>
        </w:rPr>
        <w:t>-</w:t>
      </w:r>
      <w:r>
        <w:rPr>
          <w:rFonts w:hint="eastAsia"/>
        </w:rPr>
        <w:t>临线省道两侧以及交口县经济技术开发区、石口乡镁产业集聚区、焦化园区等产业集聚区。水头镇作为我县的中心城区所在地，在本轮规划调整时，对规划期间县城发展的空间进行了充分考虑，在规划指标的安排上进行了充分考虑；双池镇是我县经济技术开发区所在地，工矿企业较多，同时本轮规划调整中市局追加经济技术开发区</w:t>
      </w:r>
      <w:r>
        <w:rPr>
          <w:rFonts w:hint="eastAsia"/>
        </w:rPr>
        <w:t>150</w:t>
      </w:r>
      <w:r>
        <w:rPr>
          <w:rFonts w:hint="eastAsia"/>
        </w:rPr>
        <w:t>公顷流量指标和</w:t>
      </w:r>
      <w:r>
        <w:rPr>
          <w:rFonts w:hint="eastAsia"/>
        </w:rPr>
        <w:t>20</w:t>
      </w:r>
      <w:r>
        <w:rPr>
          <w:rFonts w:hint="eastAsia"/>
        </w:rPr>
        <w:t>公顷增量指标，保证规划期间我县经济技术开发区用地需求。</w:t>
      </w:r>
    </w:p>
    <w:p w:rsidR="00B1518C" w:rsidRDefault="004D6500">
      <w:pPr>
        <w:ind w:firstLineChars="250" w:firstLine="700"/>
      </w:pPr>
      <w:r>
        <w:rPr>
          <w:rFonts w:hint="eastAsia"/>
        </w:rPr>
        <w:t>（</w:t>
      </w:r>
      <w:r>
        <w:rPr>
          <w:rFonts w:hint="eastAsia"/>
        </w:rPr>
        <w:t>4</w:t>
      </w:r>
      <w:r>
        <w:rPr>
          <w:rFonts w:hint="eastAsia"/>
        </w:rPr>
        <w:t>）交通水利用地</w:t>
      </w:r>
    </w:p>
    <w:p w:rsidR="00B1518C" w:rsidRDefault="004D6500">
      <w:pPr>
        <w:ind w:firstLineChars="250" w:firstLine="700"/>
      </w:pPr>
      <w:r>
        <w:rPr>
          <w:rFonts w:hint="eastAsia"/>
        </w:rPr>
        <w:t>主要是离石至隰县高速公路项目、汾阳至石楼高速公路项目、</w:t>
      </w:r>
      <w:r>
        <w:rPr>
          <w:rFonts w:hint="eastAsia"/>
        </w:rPr>
        <w:t>209</w:t>
      </w:r>
      <w:r>
        <w:rPr>
          <w:rFonts w:hint="eastAsia"/>
        </w:rPr>
        <w:t>线改线和孝辛线石口</w:t>
      </w:r>
      <w:r>
        <w:rPr>
          <w:rFonts w:hint="eastAsia"/>
        </w:rPr>
        <w:t>-</w:t>
      </w:r>
      <w:r>
        <w:rPr>
          <w:rFonts w:hint="eastAsia"/>
        </w:rPr>
        <w:t>石楼段升级改造工程项目等的建设。</w:t>
      </w:r>
    </w:p>
    <w:p w:rsidR="00B1518C" w:rsidRDefault="004D6500">
      <w:pPr>
        <w:ind w:firstLineChars="250" w:firstLine="700"/>
      </w:pPr>
      <w:r>
        <w:rPr>
          <w:rFonts w:hint="eastAsia"/>
        </w:rPr>
        <w:t>规划期间以高速、省道干线、一级路建设为重点，形成开放大通道，旅游大走廊。积极推动汾石高速前期工作；大力推进国道</w:t>
      </w:r>
      <w:r>
        <w:rPr>
          <w:rFonts w:hint="eastAsia"/>
        </w:rPr>
        <w:t>209</w:t>
      </w:r>
      <w:r>
        <w:rPr>
          <w:rFonts w:hint="eastAsia"/>
        </w:rPr>
        <w:t>线交口段绕城改建工程（西环路）建设；加快国道孝辛线石口至石楼段升级改造工程；推进交口至秦王岭村旅游公路建设。</w:t>
      </w:r>
    </w:p>
    <w:p w:rsidR="00B1518C" w:rsidRDefault="004D6500">
      <w:pPr>
        <w:ind w:firstLineChars="250" w:firstLine="700"/>
      </w:pPr>
      <w:r>
        <w:rPr>
          <w:rFonts w:hint="eastAsia"/>
        </w:rPr>
        <w:lastRenderedPageBreak/>
        <w:t>水利用地主要用于汾河流域生态修复与保护工程（打捆）项目的建设，以提高水资源利用率，建立长效的供水保障体系。将在现有水利用地布局的基础上，结合新农村和城镇化建设，对人畜饮水用地进行优化，以适合社会经济发展需要。</w:t>
      </w:r>
    </w:p>
    <w:p w:rsidR="00B1518C" w:rsidRDefault="004D6500">
      <w:pPr>
        <w:pStyle w:val="2"/>
        <w:spacing w:before="120" w:after="120"/>
        <w:rPr>
          <w:rFonts w:ascii="仿宋_GB2312" w:eastAsia="仿宋_GB2312" w:hAnsi="仿宋_GB2312" w:cs="仿宋_GB2312"/>
          <w:lang w:val="en-US"/>
        </w:rPr>
      </w:pPr>
      <w:bookmarkStart w:id="52" w:name="_Toc22719"/>
      <w:r>
        <w:rPr>
          <w:rFonts w:hint="eastAsia"/>
          <w:lang w:val="en-US"/>
        </w:rPr>
        <w:t>（四）新增建设用地指标调整</w:t>
      </w:r>
      <w:bookmarkEnd w:id="52"/>
    </w:p>
    <w:p w:rsidR="00B1518C" w:rsidRDefault="004D6500">
      <w:pPr>
        <w:ind w:firstLine="560"/>
      </w:pPr>
      <w:r>
        <w:rPr>
          <w:rFonts w:hint="eastAsia"/>
        </w:rPr>
        <w:t>规划新增建设用地指标的来源划分为两个类型，增量指标和流量指标，其中增量指标包括上级调整方案下达的规划新增建设用地指标以及截至</w:t>
      </w:r>
      <w:r>
        <w:rPr>
          <w:rFonts w:hint="eastAsia"/>
        </w:rPr>
        <w:t>2015</w:t>
      </w:r>
      <w:r>
        <w:rPr>
          <w:rFonts w:hint="eastAsia"/>
        </w:rPr>
        <w:t>年底与现行规划建设用地相比的剩余发展空间指标，流量指标包括规划城乡建设用地增减挂钩、工矿废弃地复垦利用等用地新机制而安排的有关建新用地指标。</w:t>
      </w:r>
    </w:p>
    <w:p w:rsidR="00B1518C" w:rsidRDefault="004D6500">
      <w:pPr>
        <w:ind w:firstLine="560"/>
      </w:pPr>
      <w:r>
        <w:rPr>
          <w:rFonts w:hint="eastAsia"/>
        </w:rPr>
        <w:t>本次规划调整交口县安排新增建设用地总规模为</w:t>
      </w:r>
      <w:r>
        <w:rPr>
          <w:rFonts w:hint="eastAsia"/>
        </w:rPr>
        <w:t>891.51</w:t>
      </w:r>
      <w:r>
        <w:rPr>
          <w:rFonts w:hint="eastAsia"/>
        </w:rPr>
        <w:t>公顷，其中增量指标</w:t>
      </w:r>
      <w:r>
        <w:rPr>
          <w:rFonts w:hint="eastAsia"/>
        </w:rPr>
        <w:t>457.43</w:t>
      </w:r>
      <w:r>
        <w:rPr>
          <w:rFonts w:hint="eastAsia"/>
        </w:rPr>
        <w:t>公顷，流量指标</w:t>
      </w:r>
      <w:r>
        <w:rPr>
          <w:rFonts w:hint="eastAsia"/>
        </w:rPr>
        <w:t>434.08</w:t>
      </w:r>
      <w:r>
        <w:rPr>
          <w:rFonts w:hint="eastAsia"/>
        </w:rPr>
        <w:t>公顷。</w:t>
      </w:r>
    </w:p>
    <w:p w:rsidR="00B1518C" w:rsidRDefault="004D6500">
      <w:pPr>
        <w:pStyle w:val="3"/>
        <w:ind w:firstLineChars="0" w:firstLine="0"/>
        <w:rPr>
          <w:szCs w:val="28"/>
          <w:lang w:val="en-US"/>
        </w:rPr>
      </w:pPr>
      <w:r>
        <w:rPr>
          <w:rFonts w:hint="eastAsia"/>
          <w:szCs w:val="28"/>
          <w:lang w:val="en-US"/>
        </w:rPr>
        <w:t>1、增量指标</w:t>
      </w:r>
    </w:p>
    <w:p w:rsidR="00B1518C" w:rsidRDefault="004D6500">
      <w:pPr>
        <w:ind w:firstLine="560"/>
      </w:pPr>
      <w:r>
        <w:rPr>
          <w:rFonts w:hint="eastAsia"/>
        </w:rPr>
        <w:t>规划期内，全县安排增量指标</w:t>
      </w:r>
      <w:r>
        <w:rPr>
          <w:rFonts w:hint="eastAsia"/>
        </w:rPr>
        <w:t>457.43</w:t>
      </w:r>
      <w:r>
        <w:rPr>
          <w:rFonts w:hint="eastAsia"/>
        </w:rPr>
        <w:t>公顷（占耕地</w:t>
      </w:r>
      <w:r>
        <w:rPr>
          <w:rFonts w:hint="eastAsia"/>
        </w:rPr>
        <w:t>182.34</w:t>
      </w:r>
      <w:r>
        <w:rPr>
          <w:rFonts w:hint="eastAsia"/>
        </w:rPr>
        <w:t>公顷）。其中安排城镇建设用地指标</w:t>
      </w:r>
      <w:r>
        <w:rPr>
          <w:rFonts w:hint="eastAsia"/>
        </w:rPr>
        <w:t>17.84</w:t>
      </w:r>
      <w:r>
        <w:rPr>
          <w:rFonts w:hint="eastAsia"/>
        </w:rPr>
        <w:t>公顷（占耕地</w:t>
      </w:r>
      <w:r>
        <w:rPr>
          <w:rFonts w:hint="eastAsia"/>
        </w:rPr>
        <w:t>5.67</w:t>
      </w:r>
      <w:r>
        <w:rPr>
          <w:rFonts w:hint="eastAsia"/>
        </w:rPr>
        <w:t>公顷）；安排农村居民点用地指标</w:t>
      </w:r>
      <w:r>
        <w:rPr>
          <w:rFonts w:hint="eastAsia"/>
        </w:rPr>
        <w:t>43.54</w:t>
      </w:r>
      <w:r>
        <w:rPr>
          <w:rFonts w:hint="eastAsia"/>
        </w:rPr>
        <w:t>公顷（占耕地</w:t>
      </w:r>
      <w:r>
        <w:rPr>
          <w:rFonts w:hint="eastAsia"/>
        </w:rPr>
        <w:t>13.21</w:t>
      </w:r>
      <w:r>
        <w:rPr>
          <w:rFonts w:hint="eastAsia"/>
        </w:rPr>
        <w:t>公顷）；安排工矿用地指标</w:t>
      </w:r>
      <w:r>
        <w:rPr>
          <w:rFonts w:hint="eastAsia"/>
        </w:rPr>
        <w:t>54.88</w:t>
      </w:r>
      <w:r>
        <w:rPr>
          <w:rFonts w:hint="eastAsia"/>
        </w:rPr>
        <w:t>公顷（占耕地</w:t>
      </w:r>
      <w:r>
        <w:rPr>
          <w:rFonts w:hint="eastAsia"/>
        </w:rPr>
        <w:t>37.12</w:t>
      </w:r>
      <w:r>
        <w:rPr>
          <w:rFonts w:hint="eastAsia"/>
        </w:rPr>
        <w:t>公顷）；安排交通指标</w:t>
      </w:r>
      <w:r>
        <w:rPr>
          <w:rFonts w:hint="eastAsia"/>
        </w:rPr>
        <w:t>276.17</w:t>
      </w:r>
      <w:r>
        <w:rPr>
          <w:rFonts w:hint="eastAsia"/>
        </w:rPr>
        <w:t>公顷（占耕地</w:t>
      </w:r>
      <w:r>
        <w:rPr>
          <w:rFonts w:hint="eastAsia"/>
        </w:rPr>
        <w:t>123.66</w:t>
      </w:r>
      <w:r>
        <w:rPr>
          <w:rFonts w:hint="eastAsia"/>
        </w:rPr>
        <w:t>公顷）；安排水利指标</w:t>
      </w:r>
      <w:r>
        <w:rPr>
          <w:rFonts w:hint="eastAsia"/>
        </w:rPr>
        <w:t>65.00</w:t>
      </w:r>
      <w:r>
        <w:rPr>
          <w:rFonts w:hint="eastAsia"/>
        </w:rPr>
        <w:t>公顷（占耕地</w:t>
      </w:r>
      <w:r>
        <w:rPr>
          <w:rFonts w:hint="eastAsia"/>
        </w:rPr>
        <w:t>2.68</w:t>
      </w:r>
      <w:r>
        <w:rPr>
          <w:rFonts w:hint="eastAsia"/>
        </w:rPr>
        <w:t>公顷）。</w:t>
      </w:r>
    </w:p>
    <w:p w:rsidR="00B1518C" w:rsidRDefault="004D6500">
      <w:pPr>
        <w:pStyle w:val="3"/>
        <w:ind w:firstLineChars="0" w:firstLine="0"/>
        <w:rPr>
          <w:szCs w:val="28"/>
          <w:lang w:val="en-US"/>
        </w:rPr>
      </w:pPr>
      <w:r>
        <w:rPr>
          <w:rFonts w:hint="eastAsia"/>
          <w:szCs w:val="28"/>
          <w:lang w:val="en-US"/>
        </w:rPr>
        <w:t>2、流量指标</w:t>
      </w:r>
    </w:p>
    <w:p w:rsidR="00B1518C" w:rsidRDefault="004D6500">
      <w:pPr>
        <w:ind w:firstLine="560"/>
      </w:pPr>
      <w:r>
        <w:rPr>
          <w:rFonts w:hint="eastAsia"/>
        </w:rPr>
        <w:t>规划期内，全县安排流量指标</w:t>
      </w:r>
      <w:r>
        <w:rPr>
          <w:rFonts w:hint="eastAsia"/>
        </w:rPr>
        <w:t>434.08</w:t>
      </w:r>
      <w:r>
        <w:rPr>
          <w:rFonts w:hint="eastAsia"/>
        </w:rPr>
        <w:t>公顷（占耕地</w:t>
      </w:r>
      <w:r>
        <w:rPr>
          <w:rFonts w:hint="eastAsia"/>
        </w:rPr>
        <w:t>223.83</w:t>
      </w:r>
      <w:r>
        <w:rPr>
          <w:rFonts w:hint="eastAsia"/>
        </w:rPr>
        <w:t>公顷）。其中安排工矿用地指标</w:t>
      </w:r>
      <w:r>
        <w:rPr>
          <w:rFonts w:hint="eastAsia"/>
        </w:rPr>
        <w:t>306.80</w:t>
      </w:r>
      <w:r>
        <w:rPr>
          <w:rFonts w:hint="eastAsia"/>
        </w:rPr>
        <w:t>公顷（占耕地</w:t>
      </w:r>
      <w:r>
        <w:rPr>
          <w:rFonts w:hint="eastAsia"/>
        </w:rPr>
        <w:t>132.80</w:t>
      </w:r>
      <w:r>
        <w:rPr>
          <w:rFonts w:hint="eastAsia"/>
        </w:rPr>
        <w:t>公顷）；安排交通指标</w:t>
      </w:r>
      <w:r>
        <w:rPr>
          <w:rFonts w:hint="eastAsia"/>
        </w:rPr>
        <w:t>127.28</w:t>
      </w:r>
      <w:r>
        <w:rPr>
          <w:rFonts w:hint="eastAsia"/>
        </w:rPr>
        <w:t>公顷（占耕地</w:t>
      </w:r>
      <w:r>
        <w:rPr>
          <w:rFonts w:hint="eastAsia"/>
        </w:rPr>
        <w:t>91.03</w:t>
      </w:r>
      <w:r>
        <w:rPr>
          <w:rFonts w:hint="eastAsia"/>
        </w:rPr>
        <w:t>公顷）。</w:t>
      </w:r>
    </w:p>
    <w:p w:rsidR="00B1518C" w:rsidRDefault="004D6500">
      <w:pPr>
        <w:pStyle w:val="2"/>
        <w:spacing w:before="120" w:after="120"/>
      </w:pPr>
      <w:bookmarkStart w:id="53" w:name="_Toc21815"/>
      <w:r>
        <w:rPr>
          <w:rFonts w:hint="eastAsia"/>
        </w:rPr>
        <w:t>（四）土地整治安排</w:t>
      </w:r>
      <w:bookmarkEnd w:id="53"/>
    </w:p>
    <w:p w:rsidR="00B1518C" w:rsidRDefault="004D6500">
      <w:pPr>
        <w:ind w:firstLine="560"/>
      </w:pPr>
      <w:r>
        <w:rPr>
          <w:rFonts w:hint="eastAsia"/>
        </w:rPr>
        <w:t>规划</w:t>
      </w:r>
      <w:r>
        <w:rPr>
          <w:rFonts w:hint="eastAsia"/>
          <w:lang w:val="zh-CN"/>
        </w:rPr>
        <w:t>期内，</w:t>
      </w:r>
      <w:r>
        <w:rPr>
          <w:rFonts w:hint="eastAsia"/>
        </w:rPr>
        <w:t>大力推进土地整理复垦开发活动，优化城乡土地利用结构，提高土地利用综合效益。根据土地整理复垦开发潜力，全县土地整理复垦</w:t>
      </w:r>
      <w:r>
        <w:rPr>
          <w:rFonts w:hint="eastAsia"/>
        </w:rPr>
        <w:lastRenderedPageBreak/>
        <w:t>开发规模为</w:t>
      </w:r>
      <w:r>
        <w:rPr>
          <w:rFonts w:hint="eastAsia"/>
        </w:rPr>
        <w:t>4759.97</w:t>
      </w:r>
      <w:r>
        <w:rPr>
          <w:rFonts w:hint="eastAsia"/>
        </w:rPr>
        <w:t>公顷，新增耕地</w:t>
      </w:r>
      <w:r>
        <w:t>606.91</w:t>
      </w:r>
      <w:r>
        <w:rPr>
          <w:rFonts w:hint="eastAsia"/>
        </w:rPr>
        <w:t>公顷。</w:t>
      </w:r>
    </w:p>
    <w:p w:rsidR="00B1518C" w:rsidRDefault="004D6500">
      <w:pPr>
        <w:autoSpaceDE w:val="0"/>
        <w:autoSpaceDN w:val="0"/>
        <w:adjustRightInd w:val="0"/>
        <w:ind w:firstLine="560"/>
        <w:outlineLvl w:val="2"/>
        <w:rPr>
          <w:rFonts w:ascii="黑体" w:eastAsia="黑体" w:hAnsi="黑体" w:cs="黑体"/>
          <w:lang w:val="zh-CN"/>
        </w:rPr>
      </w:pPr>
      <w:r>
        <w:rPr>
          <w:rFonts w:ascii="黑体" w:eastAsia="黑体" w:hAnsi="黑体" w:cs="黑体" w:hint="eastAsia"/>
        </w:rPr>
        <w:t>1、</w:t>
      </w:r>
      <w:r>
        <w:rPr>
          <w:rFonts w:ascii="黑体" w:eastAsia="黑体" w:hAnsi="黑体" w:cs="黑体" w:hint="eastAsia"/>
          <w:lang w:val="zh-CN"/>
        </w:rPr>
        <w:t>高标准基本农田</w:t>
      </w:r>
      <w:r>
        <w:rPr>
          <w:rFonts w:ascii="黑体" w:eastAsia="黑体" w:hAnsi="黑体" w:cs="黑体" w:hint="eastAsia"/>
        </w:rPr>
        <w:t>整理</w:t>
      </w:r>
    </w:p>
    <w:p w:rsidR="00B1518C" w:rsidRDefault="004D6500">
      <w:pPr>
        <w:ind w:firstLine="560"/>
        <w:rPr>
          <w:lang w:val="zh-CN"/>
        </w:rPr>
      </w:pPr>
      <w:r>
        <w:rPr>
          <w:rFonts w:hint="eastAsia"/>
        </w:rPr>
        <w:t>规划</w:t>
      </w:r>
      <w:r>
        <w:rPr>
          <w:rFonts w:hint="eastAsia"/>
          <w:lang w:val="zh-CN"/>
        </w:rPr>
        <w:t>期内，全县安排高标准基本农田建设规模为</w:t>
      </w:r>
      <w:r>
        <w:rPr>
          <w:rFonts w:hint="eastAsia"/>
        </w:rPr>
        <w:t>4000.00</w:t>
      </w:r>
      <w:r>
        <w:rPr>
          <w:rFonts w:hint="eastAsia"/>
          <w:lang w:val="zh-CN"/>
        </w:rPr>
        <w:t>公顷，拟</w:t>
      </w:r>
      <w:r>
        <w:rPr>
          <w:rFonts w:hint="eastAsia"/>
        </w:rPr>
        <w:t>新增耕地</w:t>
      </w:r>
      <w:r>
        <w:rPr>
          <w:rFonts w:hint="eastAsia"/>
        </w:rPr>
        <w:t>120</w:t>
      </w:r>
      <w:r>
        <w:t>.00</w:t>
      </w:r>
      <w:r>
        <w:rPr>
          <w:rFonts w:hint="eastAsia"/>
          <w:lang w:val="zh-CN"/>
        </w:rPr>
        <w:t>公顷。高标准基本农田建设项目主要安排在低山丘陵区的康城乡和石口乡的基本农田集中、连片分布区域。</w:t>
      </w:r>
    </w:p>
    <w:p w:rsidR="00B1518C" w:rsidRDefault="004D6500">
      <w:pPr>
        <w:autoSpaceDE w:val="0"/>
        <w:autoSpaceDN w:val="0"/>
        <w:adjustRightInd w:val="0"/>
        <w:ind w:firstLine="560"/>
        <w:outlineLvl w:val="2"/>
        <w:rPr>
          <w:rFonts w:ascii="黑体" w:eastAsia="黑体" w:hAnsi="黑体" w:cs="黑体"/>
          <w:lang w:val="zh-CN"/>
        </w:rPr>
      </w:pPr>
      <w:r>
        <w:rPr>
          <w:rFonts w:ascii="黑体" w:eastAsia="黑体" w:hAnsi="黑体" w:cs="黑体" w:hint="eastAsia"/>
        </w:rPr>
        <w:t>2、建设用地</w:t>
      </w:r>
      <w:r>
        <w:rPr>
          <w:rFonts w:ascii="黑体" w:eastAsia="黑体" w:hAnsi="黑体" w:cs="黑体" w:hint="eastAsia"/>
          <w:lang w:val="zh-CN"/>
        </w:rPr>
        <w:t>复垦</w:t>
      </w:r>
    </w:p>
    <w:p w:rsidR="00B1518C" w:rsidRDefault="004D6500">
      <w:pPr>
        <w:ind w:firstLine="560"/>
        <w:rPr>
          <w:lang w:val="zh-CN"/>
        </w:rPr>
      </w:pPr>
      <w:r>
        <w:rPr>
          <w:rFonts w:hint="eastAsia"/>
        </w:rPr>
        <w:t>规划</w:t>
      </w:r>
      <w:r>
        <w:rPr>
          <w:rFonts w:hint="eastAsia"/>
          <w:lang w:val="zh-CN"/>
        </w:rPr>
        <w:t>期内，全县土地复垦总规模为</w:t>
      </w:r>
      <w:r>
        <w:rPr>
          <w:lang w:val="zh-CN"/>
        </w:rPr>
        <w:t>512</w:t>
      </w:r>
      <w:r>
        <w:rPr>
          <w:rFonts w:hint="eastAsia"/>
        </w:rPr>
        <w:t>.33</w:t>
      </w:r>
      <w:r>
        <w:rPr>
          <w:rFonts w:hint="eastAsia"/>
          <w:lang w:val="zh-CN"/>
        </w:rPr>
        <w:t>公顷，</w:t>
      </w:r>
      <w:r>
        <w:rPr>
          <w:rFonts w:hint="eastAsia"/>
        </w:rPr>
        <w:t>其中农村居民点</w:t>
      </w:r>
      <w:r>
        <w:rPr>
          <w:rFonts w:hint="eastAsia"/>
        </w:rPr>
        <w:t>511.52</w:t>
      </w:r>
      <w:r>
        <w:rPr>
          <w:rFonts w:hint="eastAsia"/>
        </w:rPr>
        <w:t>公顷，采矿用地</w:t>
      </w:r>
      <w:r>
        <w:rPr>
          <w:rFonts w:hint="eastAsia"/>
        </w:rPr>
        <w:t>0.81</w:t>
      </w:r>
      <w:r>
        <w:rPr>
          <w:rFonts w:hint="eastAsia"/>
        </w:rPr>
        <w:t>公顷。拟补充耕地</w:t>
      </w:r>
      <w:r>
        <w:rPr>
          <w:rFonts w:hint="eastAsia"/>
        </w:rPr>
        <w:t>338.32</w:t>
      </w:r>
      <w:r>
        <w:rPr>
          <w:rFonts w:hint="eastAsia"/>
        </w:rPr>
        <w:t>公顷。</w:t>
      </w:r>
      <w:r>
        <w:rPr>
          <w:rFonts w:hint="eastAsia"/>
          <w:lang w:val="zh-CN"/>
        </w:rPr>
        <w:t>土地复垦项目主要安排在孝石线西南两端的桃红坡镇齐家庄、元沟、吉子沟和康石线东侧的石口乡王家庄、陈家峪、岔口村等。</w:t>
      </w:r>
    </w:p>
    <w:p w:rsidR="00B1518C" w:rsidRDefault="004D6500">
      <w:pPr>
        <w:autoSpaceDE w:val="0"/>
        <w:autoSpaceDN w:val="0"/>
        <w:adjustRightInd w:val="0"/>
        <w:ind w:firstLine="560"/>
        <w:outlineLvl w:val="2"/>
        <w:rPr>
          <w:rFonts w:ascii="黑体" w:eastAsia="黑体" w:hAnsi="黑体" w:cs="黑体"/>
          <w:lang w:val="zh-CN"/>
        </w:rPr>
      </w:pPr>
      <w:r>
        <w:rPr>
          <w:rFonts w:ascii="黑体" w:eastAsia="黑体" w:hAnsi="黑体" w:cs="黑体" w:hint="eastAsia"/>
        </w:rPr>
        <w:t>3、</w:t>
      </w:r>
      <w:r>
        <w:rPr>
          <w:rFonts w:ascii="黑体" w:eastAsia="黑体" w:hAnsi="黑体" w:cs="黑体" w:hint="eastAsia"/>
          <w:lang w:val="zh-CN"/>
        </w:rPr>
        <w:t>未利用地开发</w:t>
      </w:r>
    </w:p>
    <w:p w:rsidR="00B1518C" w:rsidRDefault="004D6500">
      <w:pPr>
        <w:ind w:firstLine="560"/>
        <w:rPr>
          <w:lang w:val="zh-CN"/>
        </w:rPr>
      </w:pPr>
      <w:r>
        <w:rPr>
          <w:rFonts w:hint="eastAsia"/>
        </w:rPr>
        <w:t>规划</w:t>
      </w:r>
      <w:r>
        <w:rPr>
          <w:rFonts w:hint="eastAsia"/>
          <w:lang w:val="zh-CN"/>
        </w:rPr>
        <w:t>期内，全县安排土地开发总规模为</w:t>
      </w:r>
      <w:r>
        <w:rPr>
          <w:lang w:val="zh-CN"/>
        </w:rPr>
        <w:t>247.64</w:t>
      </w:r>
      <w:r>
        <w:rPr>
          <w:rFonts w:hint="eastAsia"/>
          <w:lang w:val="zh-CN"/>
        </w:rPr>
        <w:t>公顷，拟补充耕地面积为</w:t>
      </w:r>
      <w:r>
        <w:t>148.59</w:t>
      </w:r>
      <w:r>
        <w:rPr>
          <w:rFonts w:hint="eastAsia"/>
          <w:lang w:val="zh-CN"/>
        </w:rPr>
        <w:t>公顷，土地开发主要集中在低山丘陵区的石口乡和回龙乡。</w:t>
      </w:r>
    </w:p>
    <w:p w:rsidR="00B1518C" w:rsidRDefault="004D6500">
      <w:pPr>
        <w:pStyle w:val="2"/>
        <w:spacing w:before="120" w:after="120"/>
      </w:pPr>
      <w:bookmarkStart w:id="54" w:name="_Toc5270"/>
      <w:r>
        <w:rPr>
          <w:rFonts w:hint="eastAsia"/>
        </w:rPr>
        <w:t>（五）中心城区和开发区用地规划调整</w:t>
      </w:r>
      <w:bookmarkEnd w:id="54"/>
    </w:p>
    <w:p w:rsidR="00B1518C" w:rsidRDefault="004D6500">
      <w:pPr>
        <w:pStyle w:val="3"/>
        <w:ind w:firstLine="280"/>
      </w:pPr>
      <w:bookmarkStart w:id="55" w:name="_Toc261238266"/>
      <w:bookmarkStart w:id="56" w:name="_Toc276139330"/>
      <w:r>
        <w:rPr>
          <w:rFonts w:hint="eastAsia"/>
        </w:rPr>
        <w:t>1、中心城区规划调整</w:t>
      </w:r>
    </w:p>
    <w:p w:rsidR="00B1518C" w:rsidRDefault="004D6500">
      <w:pPr>
        <w:pStyle w:val="4"/>
        <w:ind w:firstLine="562"/>
      </w:pPr>
      <w:r>
        <w:rPr>
          <w:rFonts w:hint="eastAsia"/>
        </w:rPr>
        <w:t>（</w:t>
      </w:r>
      <w:r>
        <w:rPr>
          <w:rFonts w:hint="eastAsia"/>
        </w:rPr>
        <w:t>1</w:t>
      </w:r>
      <w:r>
        <w:rPr>
          <w:rFonts w:hint="eastAsia"/>
        </w:rPr>
        <w:t>）中心城区控制范围概况</w:t>
      </w:r>
    </w:p>
    <w:p w:rsidR="00B1518C" w:rsidRDefault="004D6500">
      <w:pPr>
        <w:ind w:firstLine="560"/>
      </w:pPr>
      <w:r>
        <w:t>中心城区位于水头镇，其</w:t>
      </w:r>
      <w:r>
        <w:rPr>
          <w:rFonts w:hint="eastAsia"/>
        </w:rPr>
        <w:t>四至</w:t>
      </w:r>
      <w:r>
        <w:t>范围为：北至</w:t>
      </w:r>
      <w:r>
        <w:rPr>
          <w:rFonts w:hint="eastAsia"/>
        </w:rPr>
        <w:t>广武庄村北，</w:t>
      </w:r>
      <w:r>
        <w:t>南至石口乡界，东至腰庄，西至</w:t>
      </w:r>
      <w:r>
        <w:rPr>
          <w:rFonts w:hint="eastAsia"/>
        </w:rPr>
        <w:t>林场</w:t>
      </w:r>
      <w:r>
        <w:t>。</w:t>
      </w:r>
      <w:r>
        <w:rPr>
          <w:rFonts w:hint="eastAsia"/>
        </w:rPr>
        <w:t>中心城区规划的土地总面积为</w:t>
      </w:r>
      <w:r>
        <w:rPr>
          <w:rFonts w:hint="eastAsia"/>
        </w:rPr>
        <w:t>9605.</w:t>
      </w:r>
      <w:r>
        <w:t>17</w:t>
      </w:r>
      <w:r>
        <w:rPr>
          <w:rFonts w:hint="eastAsia"/>
        </w:rPr>
        <w:t>公顷，共涉及水头镇和石口乡</w:t>
      </w:r>
      <w:r>
        <w:rPr>
          <w:rFonts w:hint="eastAsia"/>
        </w:rPr>
        <w:t>2</w:t>
      </w:r>
      <w:r>
        <w:rPr>
          <w:rFonts w:hint="eastAsia"/>
        </w:rPr>
        <w:t>个乡镇的</w:t>
      </w:r>
      <w:r>
        <w:rPr>
          <w:rFonts w:hint="eastAsia"/>
        </w:rPr>
        <w:t>17</w:t>
      </w:r>
      <w:r>
        <w:rPr>
          <w:rFonts w:hint="eastAsia"/>
        </w:rPr>
        <w:t>个行政村。中心城区现状农用地面积为</w:t>
      </w:r>
      <w:r>
        <w:rPr>
          <w:rFonts w:hint="eastAsia"/>
        </w:rPr>
        <w:t>7758.68</w:t>
      </w:r>
      <w:r>
        <w:rPr>
          <w:rFonts w:hint="eastAsia"/>
        </w:rPr>
        <w:t>公顷，其他土地面积为</w:t>
      </w:r>
      <w:r>
        <w:rPr>
          <w:rFonts w:hint="eastAsia"/>
        </w:rPr>
        <w:t>1146.15</w:t>
      </w:r>
      <w:r>
        <w:rPr>
          <w:rFonts w:hint="eastAsia"/>
        </w:rPr>
        <w:t>公顷，建设用地总规模为</w:t>
      </w:r>
      <w:r>
        <w:rPr>
          <w:rFonts w:hint="eastAsia"/>
        </w:rPr>
        <w:t>700.35</w:t>
      </w:r>
      <w:r>
        <w:rPr>
          <w:rFonts w:hint="eastAsia"/>
        </w:rPr>
        <w:t>公顷，其中城乡建设用地规模为</w:t>
      </w:r>
      <w:r>
        <w:rPr>
          <w:rFonts w:hint="eastAsia"/>
        </w:rPr>
        <w:t>668.22</w:t>
      </w:r>
      <w:r>
        <w:rPr>
          <w:rFonts w:hint="eastAsia"/>
        </w:rPr>
        <w:t>公顷，城镇工矿用地规模为</w:t>
      </w:r>
      <w:r>
        <w:rPr>
          <w:rFonts w:hint="eastAsia"/>
        </w:rPr>
        <w:t>315.37</w:t>
      </w:r>
      <w:r>
        <w:rPr>
          <w:rFonts w:hint="eastAsia"/>
        </w:rPr>
        <w:t>公顷。</w:t>
      </w:r>
    </w:p>
    <w:p w:rsidR="00B1518C" w:rsidRDefault="004D6500">
      <w:pPr>
        <w:pStyle w:val="4"/>
        <w:ind w:firstLine="562"/>
      </w:pPr>
      <w:r>
        <w:rPr>
          <w:rFonts w:hint="eastAsia"/>
        </w:rPr>
        <w:t>（</w:t>
      </w:r>
      <w:r>
        <w:rPr>
          <w:rFonts w:hint="eastAsia"/>
        </w:rPr>
        <w:t>2</w:t>
      </w:r>
      <w:r>
        <w:rPr>
          <w:rFonts w:hint="eastAsia"/>
        </w:rPr>
        <w:t>）中心城区控制范围建设用地管制分区调整</w:t>
      </w:r>
    </w:p>
    <w:p w:rsidR="00B1518C" w:rsidRDefault="004D6500">
      <w:pPr>
        <w:ind w:firstLine="560"/>
      </w:pPr>
      <w:r>
        <w:rPr>
          <w:rFonts w:hint="eastAsia"/>
        </w:rPr>
        <w:t>规划期间，允许建设用地区面积调整为</w:t>
      </w:r>
      <w:r>
        <w:rPr>
          <w:rFonts w:hint="eastAsia"/>
        </w:rPr>
        <w:t>679.30</w:t>
      </w:r>
      <w:r>
        <w:rPr>
          <w:rFonts w:hint="eastAsia"/>
        </w:rPr>
        <w:t>公顷（比原规划的允许建设区</w:t>
      </w:r>
      <w:r>
        <w:rPr>
          <w:rFonts w:hint="eastAsia"/>
        </w:rPr>
        <w:t>651.32</w:t>
      </w:r>
      <w:r>
        <w:rPr>
          <w:rFonts w:hint="eastAsia"/>
        </w:rPr>
        <w:t>公顷多</w:t>
      </w:r>
      <w:r>
        <w:rPr>
          <w:rFonts w:hint="eastAsia"/>
        </w:rPr>
        <w:t>27.98</w:t>
      </w:r>
      <w:r>
        <w:rPr>
          <w:rFonts w:hint="eastAsia"/>
        </w:rPr>
        <w:t>公顷），有条件建设用地区面积调整为</w:t>
      </w:r>
      <w:r>
        <w:t>406.24</w:t>
      </w:r>
      <w:r>
        <w:rPr>
          <w:rFonts w:hint="eastAsia"/>
        </w:rPr>
        <w:lastRenderedPageBreak/>
        <w:t>公顷（比原规划的有条件建设区</w:t>
      </w:r>
      <w:r>
        <w:rPr>
          <w:rFonts w:hint="eastAsia"/>
        </w:rPr>
        <w:t>773.14</w:t>
      </w:r>
      <w:r>
        <w:rPr>
          <w:rFonts w:hint="eastAsia"/>
        </w:rPr>
        <w:t>公顷少</w:t>
      </w:r>
      <w:r>
        <w:rPr>
          <w:rFonts w:hint="eastAsia"/>
        </w:rPr>
        <w:t>366.90</w:t>
      </w:r>
      <w:r>
        <w:rPr>
          <w:rFonts w:hint="eastAsia"/>
        </w:rPr>
        <w:t>公顷），限制建设区面积调整为</w:t>
      </w:r>
      <w:r>
        <w:t>8519.63</w:t>
      </w:r>
      <w:r>
        <w:rPr>
          <w:rFonts w:hint="eastAsia"/>
        </w:rPr>
        <w:t>公顷（比原规划的限制建设区</w:t>
      </w:r>
      <w:r>
        <w:rPr>
          <w:rFonts w:hint="eastAsia"/>
        </w:rPr>
        <w:t>7051.60</w:t>
      </w:r>
      <w:r>
        <w:rPr>
          <w:rFonts w:hint="eastAsia"/>
        </w:rPr>
        <w:t>公顷少</w:t>
      </w:r>
      <w:r>
        <w:rPr>
          <w:rFonts w:hint="eastAsia"/>
        </w:rPr>
        <w:t>1468.10</w:t>
      </w:r>
      <w:r>
        <w:rPr>
          <w:rFonts w:hint="eastAsia"/>
        </w:rPr>
        <w:t>公顷，原规划中禁止建设区为</w:t>
      </w:r>
      <w:r>
        <w:rPr>
          <w:rFonts w:hint="eastAsia"/>
        </w:rPr>
        <w:t>1129.16</w:t>
      </w:r>
      <w:r>
        <w:rPr>
          <w:rFonts w:hint="eastAsia"/>
        </w:rPr>
        <w:t>公顷，本次调整中心城区无禁止建设区。）。</w:t>
      </w:r>
    </w:p>
    <w:bookmarkEnd w:id="55"/>
    <w:bookmarkEnd w:id="56"/>
    <w:p w:rsidR="00B1518C" w:rsidRDefault="004D6500">
      <w:pPr>
        <w:pStyle w:val="4"/>
        <w:numPr>
          <w:ilvl w:val="0"/>
          <w:numId w:val="3"/>
        </w:numPr>
        <w:ind w:firstLine="562"/>
      </w:pPr>
      <w:r>
        <w:rPr>
          <w:rFonts w:hint="eastAsia"/>
        </w:rPr>
        <w:t>中心城区规划用地安排情况</w:t>
      </w:r>
    </w:p>
    <w:p w:rsidR="00B1518C" w:rsidRDefault="004D6500">
      <w:pPr>
        <w:ind w:firstLine="560"/>
      </w:pPr>
      <w:r>
        <w:rPr>
          <w:rFonts w:hint="eastAsia"/>
        </w:rPr>
        <w:t>——新增指标安排情况</w:t>
      </w:r>
    </w:p>
    <w:p w:rsidR="00B1518C" w:rsidRDefault="004D6500">
      <w:pPr>
        <w:ind w:firstLine="560"/>
      </w:pPr>
      <w:r>
        <w:rPr>
          <w:rFonts w:hint="eastAsia"/>
        </w:rPr>
        <w:t>规划期间，中心城区安排新增建设用地指标</w:t>
      </w:r>
      <w:r>
        <w:rPr>
          <w:rFonts w:hint="eastAsia"/>
        </w:rPr>
        <w:t>23.76</w:t>
      </w:r>
      <w:r>
        <w:rPr>
          <w:rFonts w:hint="eastAsia"/>
        </w:rPr>
        <w:t>公顷，其中占耕地</w:t>
      </w:r>
      <w:r>
        <w:rPr>
          <w:rFonts w:hint="eastAsia"/>
        </w:rPr>
        <w:t>9.06</w:t>
      </w:r>
      <w:r>
        <w:rPr>
          <w:rFonts w:hint="eastAsia"/>
        </w:rPr>
        <w:t>公顷。其中城乡建设用地指标</w:t>
      </w:r>
      <w:r>
        <w:rPr>
          <w:rFonts w:hint="eastAsia"/>
        </w:rPr>
        <w:t>21.51</w:t>
      </w:r>
      <w:r>
        <w:rPr>
          <w:rFonts w:hint="eastAsia"/>
        </w:rPr>
        <w:t>公顷（全部为增量指标），其中占耕地</w:t>
      </w:r>
      <w:r>
        <w:rPr>
          <w:rFonts w:hint="eastAsia"/>
        </w:rPr>
        <w:t>8.65</w:t>
      </w:r>
      <w:r>
        <w:rPr>
          <w:rFonts w:hint="eastAsia"/>
        </w:rPr>
        <w:t>公顷；交通建设用地指标</w:t>
      </w:r>
      <w:r>
        <w:rPr>
          <w:rFonts w:hint="eastAsia"/>
        </w:rPr>
        <w:t>2.25</w:t>
      </w:r>
      <w:r>
        <w:rPr>
          <w:rFonts w:hint="eastAsia"/>
        </w:rPr>
        <w:t>公顷，其中占耕地</w:t>
      </w:r>
      <w:r>
        <w:rPr>
          <w:rFonts w:hint="eastAsia"/>
        </w:rPr>
        <w:t>0.41</w:t>
      </w:r>
      <w:r>
        <w:rPr>
          <w:rFonts w:hint="eastAsia"/>
        </w:rPr>
        <w:t>公顷。</w:t>
      </w:r>
    </w:p>
    <w:p w:rsidR="00B1518C" w:rsidRDefault="004D6500">
      <w:pPr>
        <w:ind w:firstLine="560"/>
      </w:pPr>
      <w:r>
        <w:rPr>
          <w:rFonts w:hint="eastAsia"/>
        </w:rPr>
        <w:t>——建设用地规模调整</w:t>
      </w:r>
    </w:p>
    <w:p w:rsidR="00B1518C" w:rsidRDefault="004D6500">
      <w:pPr>
        <w:ind w:firstLine="560"/>
      </w:pPr>
      <w:r>
        <w:rPr>
          <w:rFonts w:hint="eastAsia"/>
        </w:rPr>
        <w:t>2015</w:t>
      </w:r>
      <w:r>
        <w:rPr>
          <w:rFonts w:hint="eastAsia"/>
        </w:rPr>
        <w:t>年，中心城区建设用地总规模为</w:t>
      </w:r>
      <w:r>
        <w:rPr>
          <w:rFonts w:hint="eastAsia"/>
        </w:rPr>
        <w:t>506.00</w:t>
      </w:r>
      <w:r>
        <w:rPr>
          <w:rFonts w:hint="eastAsia"/>
        </w:rPr>
        <w:t>公顷，城乡建设用地规模为</w:t>
      </w:r>
      <w:r>
        <w:rPr>
          <w:rFonts w:hint="eastAsia"/>
        </w:rPr>
        <w:t>499.36</w:t>
      </w:r>
      <w:r>
        <w:rPr>
          <w:rFonts w:hint="eastAsia"/>
        </w:rPr>
        <w:t>公顷，城镇工矿用地规模为</w:t>
      </w:r>
      <w:r>
        <w:rPr>
          <w:rFonts w:hint="eastAsia"/>
        </w:rPr>
        <w:t>303.43</w:t>
      </w:r>
      <w:r>
        <w:rPr>
          <w:rFonts w:hint="eastAsia"/>
        </w:rPr>
        <w:t>公顷。规划期末，建设用地总规模调整为</w:t>
      </w:r>
      <w:r>
        <w:rPr>
          <w:rFonts w:hint="eastAsia"/>
        </w:rPr>
        <w:t>529.76</w:t>
      </w:r>
      <w:r>
        <w:rPr>
          <w:rFonts w:hint="eastAsia"/>
          <w:lang w:val="zh-CN"/>
        </w:rPr>
        <w:t>公顷，</w:t>
      </w:r>
      <w:r>
        <w:rPr>
          <w:rFonts w:hint="eastAsia"/>
        </w:rPr>
        <w:t>城乡建设用地规模调整为</w:t>
      </w:r>
      <w:r>
        <w:rPr>
          <w:rFonts w:hint="eastAsia"/>
        </w:rPr>
        <w:t>520.87</w:t>
      </w:r>
      <w:r>
        <w:rPr>
          <w:rFonts w:hint="eastAsia"/>
        </w:rPr>
        <w:t>公顷，城镇工矿用地规模调整为</w:t>
      </w:r>
      <w:r>
        <w:rPr>
          <w:rFonts w:hint="eastAsia"/>
        </w:rPr>
        <w:t>319.83</w:t>
      </w:r>
      <w:r>
        <w:rPr>
          <w:rFonts w:hint="eastAsia"/>
        </w:rPr>
        <w:t>公顷，人均城镇工矿用地</w:t>
      </w:r>
      <w:r>
        <w:rPr>
          <w:rFonts w:hint="eastAsia"/>
        </w:rPr>
        <w:t>103.09</w:t>
      </w:r>
      <w:r>
        <w:rPr>
          <w:rFonts w:hint="eastAsia"/>
        </w:rPr>
        <w:t>平方米。</w:t>
      </w:r>
    </w:p>
    <w:p w:rsidR="00B1518C" w:rsidRDefault="004D6500">
      <w:pPr>
        <w:pStyle w:val="3"/>
        <w:ind w:firstLine="280"/>
      </w:pPr>
      <w:r>
        <w:rPr>
          <w:rFonts w:hint="eastAsia"/>
        </w:rPr>
        <w:t>2、交口经济技术开发区规划用地安排</w:t>
      </w:r>
    </w:p>
    <w:p w:rsidR="00B1518C" w:rsidRDefault="004D6500">
      <w:pPr>
        <w:pStyle w:val="4"/>
        <w:ind w:firstLine="562"/>
        <w:rPr>
          <w:lang w:val="zh-CN"/>
        </w:rPr>
      </w:pPr>
      <w:r>
        <w:rPr>
          <w:rFonts w:hint="eastAsia"/>
          <w:lang w:val="zh-CN"/>
        </w:rPr>
        <w:t>（</w:t>
      </w:r>
      <w:r>
        <w:rPr>
          <w:rFonts w:hint="eastAsia"/>
          <w:lang w:val="zh-CN"/>
        </w:rPr>
        <w:t>1</w:t>
      </w:r>
      <w:r>
        <w:rPr>
          <w:rFonts w:hint="eastAsia"/>
          <w:lang w:val="zh-CN"/>
        </w:rPr>
        <w:t>）开发区概况</w:t>
      </w:r>
    </w:p>
    <w:p w:rsidR="00B1518C" w:rsidRDefault="004D6500">
      <w:pPr>
        <w:ind w:firstLine="560"/>
        <w:rPr>
          <w:lang w:val="zh-CN"/>
        </w:rPr>
      </w:pPr>
      <w:r>
        <w:rPr>
          <w:rFonts w:hint="eastAsia"/>
          <w:lang w:val="zh-CN"/>
        </w:rPr>
        <w:t>交口经济技术开发区选址于交口县</w:t>
      </w:r>
      <w:r>
        <w:rPr>
          <w:rFonts w:hint="eastAsia"/>
        </w:rPr>
        <w:t>水头镇、石口乡、</w:t>
      </w:r>
      <w:r>
        <w:rPr>
          <w:rFonts w:hint="eastAsia"/>
          <w:lang w:val="zh-CN"/>
        </w:rPr>
        <w:t>双池镇和回龙乡</w:t>
      </w:r>
      <w:r>
        <w:rPr>
          <w:rFonts w:hint="eastAsia"/>
        </w:rPr>
        <w:t>4</w:t>
      </w:r>
      <w:r>
        <w:rPr>
          <w:rFonts w:hint="eastAsia"/>
          <w:lang w:val="zh-CN"/>
        </w:rPr>
        <w:t>个乡镇的</w:t>
      </w:r>
      <w:r>
        <w:rPr>
          <w:rFonts w:hint="eastAsia"/>
        </w:rPr>
        <w:t>13</w:t>
      </w:r>
      <w:r>
        <w:rPr>
          <w:rFonts w:hint="eastAsia"/>
          <w:lang w:val="zh-CN"/>
        </w:rPr>
        <w:t>个村，规划面积</w:t>
      </w:r>
      <w:r>
        <w:rPr>
          <w:rFonts w:hint="eastAsia"/>
        </w:rPr>
        <w:t>1065.51</w:t>
      </w:r>
      <w:r>
        <w:rPr>
          <w:rFonts w:hint="eastAsia"/>
          <w:lang w:val="zh-CN"/>
        </w:rPr>
        <w:t>公顷，其中农用地面积为</w:t>
      </w:r>
      <w:r>
        <w:rPr>
          <w:rFonts w:hint="eastAsia"/>
        </w:rPr>
        <w:t>552.93</w:t>
      </w:r>
      <w:r>
        <w:rPr>
          <w:rFonts w:hint="eastAsia"/>
          <w:lang w:val="zh-CN"/>
        </w:rPr>
        <w:t>公顷（其中耕地</w:t>
      </w:r>
      <w:r>
        <w:rPr>
          <w:rFonts w:hint="eastAsia"/>
        </w:rPr>
        <w:t>273.75</w:t>
      </w:r>
      <w:r>
        <w:rPr>
          <w:rFonts w:hint="eastAsia"/>
          <w:lang w:val="zh-CN"/>
        </w:rPr>
        <w:t>公顷），建设用地面积为</w:t>
      </w:r>
      <w:r>
        <w:rPr>
          <w:rFonts w:hint="eastAsia"/>
        </w:rPr>
        <w:t>240.82</w:t>
      </w:r>
      <w:r>
        <w:rPr>
          <w:rFonts w:hint="eastAsia"/>
          <w:lang w:val="zh-CN"/>
        </w:rPr>
        <w:t>公顷，其他土地面积为</w:t>
      </w:r>
      <w:r>
        <w:rPr>
          <w:rFonts w:hint="eastAsia"/>
        </w:rPr>
        <w:t>271.76</w:t>
      </w:r>
      <w:r>
        <w:rPr>
          <w:rFonts w:hint="eastAsia"/>
          <w:lang w:val="zh-CN"/>
        </w:rPr>
        <w:t>公顷。</w:t>
      </w:r>
      <w:r>
        <w:rPr>
          <w:rFonts w:hint="eastAsia"/>
        </w:rPr>
        <w:t>其中包含水头园区和双池园区两个园区，水头园区涉及水头镇和石口乡的</w:t>
      </w:r>
      <w:r>
        <w:rPr>
          <w:rFonts w:hint="eastAsia"/>
        </w:rPr>
        <w:t>6</w:t>
      </w:r>
      <w:r>
        <w:rPr>
          <w:rFonts w:hint="eastAsia"/>
        </w:rPr>
        <w:t>个村，</w:t>
      </w:r>
      <w:r>
        <w:rPr>
          <w:rFonts w:hint="eastAsia"/>
          <w:lang w:val="zh-CN"/>
        </w:rPr>
        <w:t>具体四至范围分别为：东至</w:t>
      </w:r>
      <w:r>
        <w:rPr>
          <w:rFonts w:hint="eastAsia"/>
        </w:rPr>
        <w:t>石口下村和水头樊家庄</w:t>
      </w:r>
      <w:r>
        <w:rPr>
          <w:rFonts w:hint="eastAsia"/>
          <w:lang w:val="zh-CN"/>
        </w:rPr>
        <w:t>，南至</w:t>
      </w:r>
      <w:r>
        <w:rPr>
          <w:rFonts w:hint="eastAsia"/>
        </w:rPr>
        <w:t>石口下村村界以南</w:t>
      </w:r>
      <w:r>
        <w:rPr>
          <w:rFonts w:hint="eastAsia"/>
          <w:lang w:val="zh-CN"/>
        </w:rPr>
        <w:t>，西至</w:t>
      </w:r>
      <w:r>
        <w:rPr>
          <w:rFonts w:hint="eastAsia"/>
        </w:rPr>
        <w:t>交秦线</w:t>
      </w:r>
      <w:r>
        <w:rPr>
          <w:rFonts w:hint="eastAsia"/>
          <w:lang w:val="zh-CN"/>
        </w:rPr>
        <w:t>，北至</w:t>
      </w:r>
      <w:r>
        <w:rPr>
          <w:rFonts w:hint="eastAsia"/>
        </w:rPr>
        <w:t>西山水库</w:t>
      </w:r>
      <w:r>
        <w:rPr>
          <w:rFonts w:hint="eastAsia"/>
          <w:lang w:val="zh-CN"/>
        </w:rPr>
        <w:t>；</w:t>
      </w:r>
      <w:r>
        <w:rPr>
          <w:rFonts w:hint="eastAsia"/>
        </w:rPr>
        <w:t>双池园区涉及双池镇和回龙乡的</w:t>
      </w:r>
      <w:r>
        <w:rPr>
          <w:rFonts w:hint="eastAsia"/>
        </w:rPr>
        <w:t>7</w:t>
      </w:r>
      <w:r>
        <w:rPr>
          <w:rFonts w:hint="eastAsia"/>
        </w:rPr>
        <w:t>个村，</w:t>
      </w:r>
      <w:r>
        <w:rPr>
          <w:rFonts w:hint="eastAsia"/>
          <w:lang w:val="zh-CN"/>
        </w:rPr>
        <w:t>具体四至范围分别为：东至双池官桑园，南至双池南洼山至枣林，西至回龙集镇以东，北至桃临线。</w:t>
      </w:r>
    </w:p>
    <w:p w:rsidR="00B1518C" w:rsidRDefault="004D6500">
      <w:pPr>
        <w:pStyle w:val="4"/>
        <w:ind w:firstLine="562"/>
        <w:rPr>
          <w:lang w:val="zh-CN"/>
        </w:rPr>
      </w:pPr>
      <w:r>
        <w:rPr>
          <w:rFonts w:hint="eastAsia"/>
          <w:lang w:val="zh-CN"/>
        </w:rPr>
        <w:t>（</w:t>
      </w:r>
      <w:r>
        <w:rPr>
          <w:rFonts w:hint="eastAsia"/>
          <w:lang w:val="zh-CN"/>
        </w:rPr>
        <w:t>2</w:t>
      </w:r>
      <w:r>
        <w:rPr>
          <w:rFonts w:hint="eastAsia"/>
          <w:lang w:val="zh-CN"/>
        </w:rPr>
        <w:t>）新增指标安排情况</w:t>
      </w:r>
    </w:p>
    <w:p w:rsidR="00B1518C" w:rsidRDefault="004D6500">
      <w:pPr>
        <w:ind w:firstLine="560"/>
        <w:rPr>
          <w:lang w:val="zh-CN"/>
        </w:rPr>
      </w:pPr>
      <w:r>
        <w:rPr>
          <w:rFonts w:hint="eastAsia"/>
          <w:lang w:val="zh-CN"/>
        </w:rPr>
        <w:t>本次调整</w:t>
      </w:r>
      <w:r>
        <w:rPr>
          <w:rFonts w:hint="eastAsia"/>
        </w:rPr>
        <w:t>经济开发区</w:t>
      </w:r>
      <w:r>
        <w:rPr>
          <w:rFonts w:hint="eastAsia"/>
          <w:lang w:val="zh-CN"/>
        </w:rPr>
        <w:t>安排新增建设用地指标</w:t>
      </w:r>
      <w:r>
        <w:rPr>
          <w:rFonts w:hint="eastAsia"/>
          <w:lang w:val="zh-CN"/>
        </w:rPr>
        <w:t>170.</w:t>
      </w:r>
      <w:r>
        <w:rPr>
          <w:rFonts w:hint="eastAsia"/>
        </w:rPr>
        <w:t>68</w:t>
      </w:r>
      <w:r>
        <w:rPr>
          <w:rFonts w:hint="eastAsia"/>
          <w:lang w:val="zh-CN"/>
        </w:rPr>
        <w:t>公顷，其中</w:t>
      </w:r>
      <w:r>
        <w:rPr>
          <w:rFonts w:hint="eastAsia"/>
        </w:rPr>
        <w:t>增量</w:t>
      </w:r>
      <w:r>
        <w:rPr>
          <w:rFonts w:hint="eastAsia"/>
        </w:rPr>
        <w:lastRenderedPageBreak/>
        <w:t>指标为</w:t>
      </w:r>
      <w:r>
        <w:rPr>
          <w:rFonts w:hint="eastAsia"/>
          <w:lang w:val="zh-CN"/>
        </w:rPr>
        <w:t>20.</w:t>
      </w:r>
      <w:r>
        <w:rPr>
          <w:rFonts w:hint="eastAsia"/>
        </w:rPr>
        <w:t>68</w:t>
      </w:r>
      <w:r>
        <w:rPr>
          <w:rFonts w:hint="eastAsia"/>
          <w:lang w:val="zh-CN"/>
        </w:rPr>
        <w:t>公顷（</w:t>
      </w:r>
      <w:r>
        <w:rPr>
          <w:rFonts w:hint="eastAsia"/>
        </w:rPr>
        <w:t>其中城镇指标</w:t>
      </w:r>
      <w:r>
        <w:rPr>
          <w:rFonts w:hint="eastAsia"/>
        </w:rPr>
        <w:t>0.68</w:t>
      </w:r>
      <w:r>
        <w:rPr>
          <w:rFonts w:hint="eastAsia"/>
        </w:rPr>
        <w:t>公顷，工矿指标</w:t>
      </w:r>
      <w:r>
        <w:rPr>
          <w:rFonts w:hint="eastAsia"/>
        </w:rPr>
        <w:t>20.00</w:t>
      </w:r>
      <w:r>
        <w:rPr>
          <w:rFonts w:hint="eastAsia"/>
        </w:rPr>
        <w:t>公顷</w:t>
      </w:r>
      <w:r>
        <w:rPr>
          <w:rFonts w:hint="eastAsia"/>
          <w:lang w:val="zh-CN"/>
        </w:rPr>
        <w:t>），</w:t>
      </w:r>
      <w:r>
        <w:rPr>
          <w:rFonts w:hint="eastAsia"/>
        </w:rPr>
        <w:t>流量</w:t>
      </w:r>
      <w:r>
        <w:rPr>
          <w:rFonts w:hint="eastAsia"/>
          <w:lang w:val="zh-CN"/>
        </w:rPr>
        <w:t>指标</w:t>
      </w:r>
      <w:r>
        <w:rPr>
          <w:rFonts w:hint="eastAsia"/>
          <w:lang w:val="zh-CN"/>
        </w:rPr>
        <w:t>150.00</w:t>
      </w:r>
      <w:r>
        <w:rPr>
          <w:rFonts w:hint="eastAsia"/>
          <w:lang w:val="zh-CN"/>
        </w:rPr>
        <w:t>公顷（全部为</w:t>
      </w:r>
      <w:r>
        <w:rPr>
          <w:rFonts w:hint="eastAsia"/>
        </w:rPr>
        <w:t>工矿</w:t>
      </w:r>
      <w:r>
        <w:rPr>
          <w:rFonts w:hint="eastAsia"/>
          <w:lang w:val="zh-CN"/>
        </w:rPr>
        <w:t>指标）。</w:t>
      </w:r>
    </w:p>
    <w:p w:rsidR="00B1518C" w:rsidRDefault="004D6500">
      <w:pPr>
        <w:pStyle w:val="4"/>
        <w:ind w:firstLine="562"/>
      </w:pPr>
      <w:r>
        <w:rPr>
          <w:rFonts w:hint="eastAsia"/>
        </w:rPr>
        <w:t>（</w:t>
      </w:r>
      <w:r>
        <w:rPr>
          <w:rFonts w:hint="eastAsia"/>
        </w:rPr>
        <w:t>3</w:t>
      </w:r>
      <w:r>
        <w:rPr>
          <w:rFonts w:hint="eastAsia"/>
        </w:rPr>
        <w:t>）建设用地规模</w:t>
      </w:r>
    </w:p>
    <w:p w:rsidR="00B1518C" w:rsidRDefault="004D6500">
      <w:pPr>
        <w:ind w:firstLine="560"/>
      </w:pPr>
      <w:r>
        <w:rPr>
          <w:rFonts w:hint="eastAsia"/>
        </w:rPr>
        <w:t>2015</w:t>
      </w:r>
      <w:r>
        <w:rPr>
          <w:rFonts w:hint="eastAsia"/>
        </w:rPr>
        <w:t>年，建设用地总规模为</w:t>
      </w:r>
      <w:r>
        <w:rPr>
          <w:rFonts w:hint="eastAsia"/>
        </w:rPr>
        <w:t>240.82</w:t>
      </w:r>
      <w:r>
        <w:rPr>
          <w:rFonts w:hint="eastAsia"/>
        </w:rPr>
        <w:t>公顷，城乡建设用地规模为</w:t>
      </w:r>
      <w:r>
        <w:rPr>
          <w:rFonts w:hint="eastAsia"/>
        </w:rPr>
        <w:t>230.57</w:t>
      </w:r>
      <w:r>
        <w:rPr>
          <w:rFonts w:hint="eastAsia"/>
        </w:rPr>
        <w:t>公顷，城镇工矿用地规模为</w:t>
      </w:r>
      <w:r>
        <w:rPr>
          <w:rFonts w:hint="eastAsia"/>
        </w:rPr>
        <w:t>55.18</w:t>
      </w:r>
      <w:r>
        <w:rPr>
          <w:rFonts w:hint="eastAsia"/>
        </w:rPr>
        <w:t>公顷。</w:t>
      </w:r>
    </w:p>
    <w:p w:rsidR="00B1518C" w:rsidRDefault="004D6500">
      <w:pPr>
        <w:ind w:firstLine="560"/>
      </w:pPr>
      <w:r>
        <w:rPr>
          <w:rFonts w:hint="eastAsia"/>
        </w:rPr>
        <w:t>规划期末，建设用地总规模调整为</w:t>
      </w:r>
      <w:r>
        <w:rPr>
          <w:rFonts w:hint="eastAsia"/>
        </w:rPr>
        <w:t>411.50</w:t>
      </w:r>
      <w:r>
        <w:rPr>
          <w:rFonts w:hint="eastAsia"/>
        </w:rPr>
        <w:t>公顷，城乡建设用地规模为</w:t>
      </w:r>
      <w:r>
        <w:rPr>
          <w:rFonts w:hint="eastAsia"/>
        </w:rPr>
        <w:t>401.25</w:t>
      </w:r>
      <w:r>
        <w:rPr>
          <w:rFonts w:hint="eastAsia"/>
        </w:rPr>
        <w:t>公顷，城镇工矿用地规模为</w:t>
      </w:r>
      <w:r>
        <w:rPr>
          <w:rFonts w:hint="eastAsia"/>
        </w:rPr>
        <w:t>225.86</w:t>
      </w:r>
      <w:r>
        <w:rPr>
          <w:rFonts w:hint="eastAsia"/>
        </w:rPr>
        <w:t>公顷。</w:t>
      </w:r>
    </w:p>
    <w:p w:rsidR="00B1518C" w:rsidRDefault="004D6500">
      <w:pPr>
        <w:pStyle w:val="4"/>
        <w:ind w:firstLine="562"/>
      </w:pPr>
      <w:r>
        <w:rPr>
          <w:rFonts w:hint="eastAsia"/>
        </w:rPr>
        <w:t>（</w:t>
      </w:r>
      <w:r>
        <w:rPr>
          <w:rFonts w:hint="eastAsia"/>
        </w:rPr>
        <w:t>4</w:t>
      </w:r>
      <w:r>
        <w:rPr>
          <w:rFonts w:hint="eastAsia"/>
        </w:rPr>
        <w:t>）建设用地管制分区</w:t>
      </w:r>
    </w:p>
    <w:p w:rsidR="00B1518C" w:rsidRDefault="004D6500">
      <w:pPr>
        <w:ind w:firstLine="560"/>
      </w:pPr>
      <w:r>
        <w:rPr>
          <w:rFonts w:hint="eastAsia"/>
        </w:rPr>
        <w:t>规划期末，经济</w:t>
      </w:r>
      <w:r>
        <w:rPr>
          <w:rFonts w:hint="eastAsia"/>
          <w:lang w:val="zh-CN"/>
        </w:rPr>
        <w:t>开发区允许建设用地区面积为</w:t>
      </w:r>
      <w:r>
        <w:rPr>
          <w:rFonts w:hint="eastAsia"/>
        </w:rPr>
        <w:t>406.28</w:t>
      </w:r>
      <w:r>
        <w:rPr>
          <w:rFonts w:hint="eastAsia"/>
        </w:rPr>
        <w:t>公顷</w:t>
      </w:r>
      <w:r>
        <w:rPr>
          <w:rFonts w:hint="eastAsia"/>
          <w:lang w:val="zh-CN"/>
        </w:rPr>
        <w:t>，有条件建设用地区面积调整为</w:t>
      </w:r>
      <w:r>
        <w:rPr>
          <w:rFonts w:hint="eastAsia"/>
        </w:rPr>
        <w:t>250.27</w:t>
      </w:r>
      <w:r>
        <w:rPr>
          <w:rFonts w:hint="eastAsia"/>
          <w:lang w:val="zh-CN"/>
        </w:rPr>
        <w:t>公顷，限制建设区面积调整为</w:t>
      </w:r>
      <w:r>
        <w:rPr>
          <w:rFonts w:hint="eastAsia"/>
        </w:rPr>
        <w:t>408.96</w:t>
      </w:r>
      <w:r>
        <w:rPr>
          <w:rFonts w:hint="eastAsia"/>
        </w:rPr>
        <w:t>公顷</w:t>
      </w:r>
      <w:r>
        <w:rPr>
          <w:rFonts w:hint="eastAsia"/>
          <w:lang w:val="zh-CN"/>
        </w:rPr>
        <w:t>。</w:t>
      </w:r>
      <w:r>
        <w:rPr>
          <w:rFonts w:hint="eastAsia"/>
          <w:lang w:val="zh-CN"/>
        </w:rPr>
        <w:t xml:space="preserve"> </w:t>
      </w:r>
    </w:p>
    <w:p w:rsidR="00B1518C" w:rsidRDefault="004D6500">
      <w:pPr>
        <w:pStyle w:val="2"/>
        <w:spacing w:before="120" w:after="120"/>
      </w:pPr>
      <w:bookmarkStart w:id="57" w:name="_Toc5141"/>
      <w:r>
        <w:rPr>
          <w:rFonts w:hint="eastAsia"/>
        </w:rPr>
        <w:t>（六）管制分区与土地用途分区及管制规则</w:t>
      </w:r>
      <w:bookmarkEnd w:id="57"/>
    </w:p>
    <w:p w:rsidR="00B1518C" w:rsidRDefault="004D6500">
      <w:pPr>
        <w:pStyle w:val="3"/>
        <w:ind w:firstLine="280"/>
        <w:rPr>
          <w:rFonts w:cs="黑体"/>
          <w:b/>
          <w:bCs/>
          <w:szCs w:val="28"/>
          <w:lang w:val="en-US"/>
        </w:rPr>
      </w:pPr>
      <w:r>
        <w:rPr>
          <w:rFonts w:cs="黑体" w:hint="eastAsia"/>
          <w:szCs w:val="28"/>
          <w:lang w:val="en-US"/>
        </w:rPr>
        <w:t>1、建设用地管制分区调整</w:t>
      </w:r>
    </w:p>
    <w:p w:rsidR="00B1518C" w:rsidRDefault="004D6500">
      <w:pPr>
        <w:pStyle w:val="4"/>
        <w:ind w:firstLine="562"/>
      </w:pPr>
      <w:r>
        <w:rPr>
          <w:rFonts w:hint="eastAsia"/>
        </w:rPr>
        <w:t>（</w:t>
      </w:r>
      <w:r>
        <w:rPr>
          <w:rFonts w:hint="eastAsia"/>
        </w:rPr>
        <w:t>1</w:t>
      </w:r>
      <w:r>
        <w:rPr>
          <w:rFonts w:hint="eastAsia"/>
        </w:rPr>
        <w:t>）允许建设区</w:t>
      </w:r>
    </w:p>
    <w:p w:rsidR="00B1518C" w:rsidRDefault="004D6500">
      <w:pPr>
        <w:ind w:firstLine="560"/>
      </w:pPr>
      <w:r>
        <w:rPr>
          <w:rFonts w:hint="eastAsia"/>
        </w:rPr>
        <w:t>允许建设区是城乡建设用地规模边界所包含的范围，是现状和规划期内新增城镇、村庄、工矿建设用地规划选址的区域。该区土地总面积</w:t>
      </w:r>
      <w:r>
        <w:rPr>
          <w:rFonts w:hint="eastAsia"/>
        </w:rPr>
        <w:t>3934.92</w:t>
      </w:r>
      <w:r>
        <w:rPr>
          <w:rFonts w:hint="eastAsia"/>
        </w:rPr>
        <w:t>公顷，占全县土地面积的</w:t>
      </w:r>
      <w:r>
        <w:t>3.</w:t>
      </w:r>
      <w:r>
        <w:rPr>
          <w:rFonts w:hint="eastAsia"/>
        </w:rPr>
        <w:t>12%</w:t>
      </w:r>
      <w:r>
        <w:rPr>
          <w:rFonts w:hint="eastAsia"/>
        </w:rPr>
        <w:t>。比原规划的允许建设区（</w:t>
      </w:r>
      <w:r>
        <w:rPr>
          <w:rFonts w:hint="eastAsia"/>
        </w:rPr>
        <w:t>3541.87</w:t>
      </w:r>
      <w:r>
        <w:rPr>
          <w:rFonts w:hint="eastAsia"/>
        </w:rPr>
        <w:t>公顷）增加了</w:t>
      </w:r>
      <w:r>
        <w:rPr>
          <w:rFonts w:hint="eastAsia"/>
        </w:rPr>
        <w:t>393.05</w:t>
      </w:r>
      <w:r>
        <w:rPr>
          <w:rFonts w:hint="eastAsia"/>
        </w:rPr>
        <w:t>公顷。</w:t>
      </w:r>
    </w:p>
    <w:p w:rsidR="00B1518C" w:rsidRDefault="004D6500">
      <w:pPr>
        <w:ind w:firstLine="560"/>
      </w:pPr>
      <w:r>
        <w:rPr>
          <w:rFonts w:hint="eastAsia"/>
        </w:rPr>
        <w:t>管制规则为：</w:t>
      </w:r>
    </w:p>
    <w:p w:rsidR="00B1518C" w:rsidRDefault="004D6500">
      <w:pPr>
        <w:ind w:firstLine="560"/>
      </w:pPr>
      <w:r>
        <w:t>1</w:t>
      </w:r>
      <w:r>
        <w:rPr>
          <w:rFonts w:hint="eastAsia"/>
        </w:rPr>
        <w:t>、区内土地主导用途为城、镇、村或工矿建设发展空间。</w:t>
      </w:r>
    </w:p>
    <w:p w:rsidR="00B1518C" w:rsidRDefault="004D6500">
      <w:pPr>
        <w:ind w:firstLine="560"/>
      </w:pPr>
      <w:r>
        <w:t>2</w:t>
      </w:r>
      <w:r>
        <w:rPr>
          <w:rFonts w:hint="eastAsia"/>
        </w:rPr>
        <w:t>、区内新增城乡建设用地受规划指标和年度计划指标约束，应统筹增量与存量用地，促进土地节约集约利用。</w:t>
      </w:r>
    </w:p>
    <w:p w:rsidR="00B1518C" w:rsidRDefault="004D6500">
      <w:pPr>
        <w:ind w:firstLine="560"/>
      </w:pPr>
      <w:r>
        <w:t>3</w:t>
      </w:r>
      <w:r>
        <w:rPr>
          <w:rFonts w:hint="eastAsia"/>
        </w:rPr>
        <w:t>、规划实施过程中，在允许建设区面积不改变的前提下，其空间布局形态可依程序进行调整，但不得突破建设用地扩展边界。</w:t>
      </w:r>
    </w:p>
    <w:p w:rsidR="00B1518C" w:rsidRDefault="004D6500">
      <w:pPr>
        <w:ind w:firstLine="560"/>
      </w:pPr>
      <w:r>
        <w:t>4</w:t>
      </w:r>
      <w:r>
        <w:rPr>
          <w:rFonts w:hint="eastAsia"/>
        </w:rPr>
        <w:t>、允许建设区边界（规模边界）的调整，须报规划审批机关同级国土资源管理部门审查批准。</w:t>
      </w:r>
    </w:p>
    <w:p w:rsidR="00B1518C" w:rsidRDefault="004D6500">
      <w:pPr>
        <w:pStyle w:val="4"/>
        <w:ind w:firstLine="562"/>
      </w:pPr>
      <w:r>
        <w:rPr>
          <w:rFonts w:hint="eastAsia"/>
        </w:rPr>
        <w:lastRenderedPageBreak/>
        <w:t>（</w:t>
      </w:r>
      <w:r>
        <w:rPr>
          <w:rFonts w:hint="eastAsia"/>
        </w:rPr>
        <w:t>2</w:t>
      </w:r>
      <w:r>
        <w:rPr>
          <w:rFonts w:hint="eastAsia"/>
        </w:rPr>
        <w:t>）有条件建设区</w:t>
      </w:r>
    </w:p>
    <w:p w:rsidR="00B1518C" w:rsidRDefault="004D6500">
      <w:pPr>
        <w:ind w:firstLine="560"/>
      </w:pPr>
      <w:r>
        <w:rPr>
          <w:rFonts w:hint="eastAsia"/>
        </w:rPr>
        <w:t>有条件建设区是城乡建设用地规模边界之外、扩展边界以内的范围。在不突破规划建设用地规模控制指标的前提下，区内土地可以用于规划建设用地区的布局调整。该区土地总面积</w:t>
      </w:r>
      <w:r>
        <w:rPr>
          <w:rFonts w:hint="eastAsia"/>
        </w:rPr>
        <w:t>1803.36</w:t>
      </w:r>
      <w:r>
        <w:rPr>
          <w:rFonts w:hint="eastAsia"/>
        </w:rPr>
        <w:t>公顷，占全县土地面积的</w:t>
      </w:r>
      <w:r>
        <w:t>1.</w:t>
      </w:r>
      <w:r>
        <w:rPr>
          <w:rFonts w:hint="eastAsia"/>
        </w:rPr>
        <w:t>43%</w:t>
      </w:r>
      <w:r>
        <w:rPr>
          <w:rFonts w:hint="eastAsia"/>
        </w:rPr>
        <w:t>。比原规划的有条件建设区（</w:t>
      </w:r>
      <w:r>
        <w:t>8225.63</w:t>
      </w:r>
      <w:r>
        <w:rPr>
          <w:rFonts w:hint="eastAsia"/>
        </w:rPr>
        <w:t>公顷）减少了</w:t>
      </w:r>
      <w:r>
        <w:rPr>
          <w:rFonts w:hint="eastAsia"/>
        </w:rPr>
        <w:t>6422.27</w:t>
      </w:r>
      <w:r>
        <w:rPr>
          <w:rFonts w:hint="eastAsia"/>
        </w:rPr>
        <w:t>公顷。</w:t>
      </w:r>
    </w:p>
    <w:p w:rsidR="00B1518C" w:rsidRDefault="004D6500">
      <w:pPr>
        <w:ind w:firstLine="560"/>
      </w:pPr>
      <w:r>
        <w:rPr>
          <w:rFonts w:hint="eastAsia"/>
        </w:rPr>
        <w:t>管制规则为：</w:t>
      </w:r>
    </w:p>
    <w:p w:rsidR="00B1518C" w:rsidRDefault="004D6500">
      <w:pPr>
        <w:ind w:firstLine="560"/>
      </w:pPr>
      <w:r>
        <w:t>1</w:t>
      </w:r>
      <w:r>
        <w:rPr>
          <w:rFonts w:hint="eastAsia"/>
        </w:rPr>
        <w:t>、区内土地符合规定的，可依程序办理建设用地审批手续，同时相应核减允许建设区用地规模。</w:t>
      </w:r>
    </w:p>
    <w:p w:rsidR="00B1518C" w:rsidRDefault="004D6500">
      <w:pPr>
        <w:ind w:firstLine="560"/>
      </w:pPr>
      <w:r>
        <w:t>2</w:t>
      </w:r>
      <w:r>
        <w:rPr>
          <w:rFonts w:hint="eastAsia"/>
        </w:rPr>
        <w:t>、规划期内建设用地扩展边界原则上不得调整。如需调整按规划修改处理，严格论证，报规划审批机关批准。</w:t>
      </w:r>
    </w:p>
    <w:p w:rsidR="00B1518C" w:rsidRDefault="004D6500">
      <w:pPr>
        <w:pStyle w:val="4"/>
        <w:ind w:firstLine="562"/>
      </w:pPr>
      <w:r>
        <w:rPr>
          <w:rFonts w:hint="eastAsia"/>
        </w:rPr>
        <w:t>（</w:t>
      </w:r>
      <w:r>
        <w:rPr>
          <w:rFonts w:hint="eastAsia"/>
        </w:rPr>
        <w:t>3</w:t>
      </w:r>
      <w:r>
        <w:rPr>
          <w:rFonts w:hint="eastAsia"/>
        </w:rPr>
        <w:t>）禁止建设区</w:t>
      </w:r>
    </w:p>
    <w:p w:rsidR="00B1518C" w:rsidRDefault="004D6500">
      <w:pPr>
        <w:ind w:firstLine="560"/>
      </w:pPr>
      <w:r>
        <w:rPr>
          <w:rFonts w:hint="eastAsia"/>
        </w:rPr>
        <w:t>禁止建设用地边界所包含的空间范围，是具有重要资源、生态、环境和历史文化价值，必须禁止各类建设开发的区域。该区土地总面积</w:t>
      </w:r>
      <w:r>
        <w:rPr>
          <w:rFonts w:hint="eastAsia"/>
        </w:rPr>
        <w:t>33726.40</w:t>
      </w:r>
      <w:r>
        <w:rPr>
          <w:rFonts w:hint="eastAsia"/>
        </w:rPr>
        <w:t>公顷，占全县土地面积的</w:t>
      </w:r>
      <w:r>
        <w:t>26.77</w:t>
      </w:r>
      <w:r>
        <w:rPr>
          <w:rFonts w:hint="eastAsia"/>
        </w:rPr>
        <w:t>%</w:t>
      </w:r>
      <w:r>
        <w:rPr>
          <w:rFonts w:hint="eastAsia"/>
        </w:rPr>
        <w:t>，比原规划的禁止建设区（</w:t>
      </w:r>
      <w:r>
        <w:t>13700.28</w:t>
      </w:r>
      <w:r>
        <w:rPr>
          <w:rFonts w:hint="eastAsia"/>
        </w:rPr>
        <w:t>公顷）增加了</w:t>
      </w:r>
      <w:r>
        <w:t>200</w:t>
      </w:r>
      <w:r>
        <w:rPr>
          <w:rFonts w:hint="eastAsia"/>
        </w:rPr>
        <w:t>26.12</w:t>
      </w:r>
      <w:r>
        <w:rPr>
          <w:rFonts w:hint="eastAsia"/>
        </w:rPr>
        <w:t>公顷。为吕梁山东部山地下村川河源头和吕梁山东部山地唐院川河源头水源涵养与水土保持生态保护区。</w:t>
      </w:r>
    </w:p>
    <w:p w:rsidR="00B1518C" w:rsidRDefault="004D6500">
      <w:pPr>
        <w:ind w:firstLine="560"/>
      </w:pPr>
      <w:r>
        <w:rPr>
          <w:rFonts w:hint="eastAsia"/>
        </w:rPr>
        <w:t>管制规则为：</w:t>
      </w:r>
    </w:p>
    <w:p w:rsidR="00B1518C" w:rsidRDefault="004D6500">
      <w:pPr>
        <w:ind w:firstLine="560"/>
      </w:pPr>
      <w:r>
        <w:t>1</w:t>
      </w:r>
      <w:r>
        <w:rPr>
          <w:rFonts w:hint="eastAsia"/>
        </w:rPr>
        <w:t>、区内土地严格禁止各项国家、省市法律、法规等规定的生态保护红线内禁止建设项目建设。</w:t>
      </w:r>
    </w:p>
    <w:p w:rsidR="00B1518C" w:rsidRDefault="004D6500">
      <w:pPr>
        <w:ind w:firstLine="560"/>
      </w:pPr>
      <w:r>
        <w:t>2</w:t>
      </w:r>
      <w:r>
        <w:rPr>
          <w:rFonts w:hint="eastAsia"/>
        </w:rPr>
        <w:t>、除法律法规另有规定外，规划期内禁止建设用地边界不得调整。</w:t>
      </w:r>
    </w:p>
    <w:p w:rsidR="00B1518C" w:rsidRDefault="004D6500">
      <w:pPr>
        <w:pStyle w:val="4"/>
        <w:ind w:firstLine="562"/>
      </w:pPr>
      <w:r>
        <w:rPr>
          <w:rFonts w:hint="eastAsia"/>
        </w:rPr>
        <w:t>（</w:t>
      </w:r>
      <w:r>
        <w:rPr>
          <w:rFonts w:hint="eastAsia"/>
        </w:rPr>
        <w:t>4</w:t>
      </w:r>
      <w:r>
        <w:rPr>
          <w:rFonts w:hint="eastAsia"/>
        </w:rPr>
        <w:t>）限制建设区</w:t>
      </w:r>
    </w:p>
    <w:p w:rsidR="00B1518C" w:rsidRDefault="004D6500">
      <w:pPr>
        <w:ind w:firstLine="560"/>
      </w:pPr>
      <w:r>
        <w:rPr>
          <w:rFonts w:hint="eastAsia"/>
        </w:rPr>
        <w:t>限制建设区是辖区范围内除允许建设区、有条件建设区、禁止建设区外的其他区域。该区土地总面积约</w:t>
      </w:r>
      <w:r>
        <w:rPr>
          <w:rFonts w:hint="eastAsia"/>
        </w:rPr>
        <w:t>86527.52</w:t>
      </w:r>
      <w:r>
        <w:rPr>
          <w:rFonts w:hint="eastAsia"/>
        </w:rPr>
        <w:t>公顷，占全县土地面积的</w:t>
      </w:r>
      <w:r>
        <w:t>68.</w:t>
      </w:r>
      <w:r>
        <w:rPr>
          <w:rFonts w:hint="eastAsia"/>
        </w:rPr>
        <w:t>68%</w:t>
      </w:r>
      <w:r>
        <w:rPr>
          <w:rFonts w:hint="eastAsia"/>
        </w:rPr>
        <w:t>。比原规划的限制建设区（</w:t>
      </w:r>
      <w:r>
        <w:t>100524.42</w:t>
      </w:r>
      <w:r>
        <w:rPr>
          <w:rFonts w:hint="eastAsia"/>
        </w:rPr>
        <w:t>公顷）减少了</w:t>
      </w:r>
      <w:r>
        <w:rPr>
          <w:rFonts w:hint="eastAsia"/>
        </w:rPr>
        <w:t>13996.90</w:t>
      </w:r>
      <w:r>
        <w:rPr>
          <w:rFonts w:hint="eastAsia"/>
        </w:rPr>
        <w:t>公顷。</w:t>
      </w:r>
    </w:p>
    <w:p w:rsidR="00B1518C" w:rsidRDefault="004D6500">
      <w:pPr>
        <w:ind w:firstLine="560"/>
      </w:pPr>
      <w:r>
        <w:rPr>
          <w:rFonts w:hint="eastAsia"/>
        </w:rPr>
        <w:t>管制规则为：</w:t>
      </w:r>
    </w:p>
    <w:p w:rsidR="00B1518C" w:rsidRDefault="004D6500">
      <w:pPr>
        <w:ind w:firstLine="560"/>
      </w:pPr>
      <w:r>
        <w:t>1</w:t>
      </w:r>
      <w:r>
        <w:rPr>
          <w:rFonts w:hint="eastAsia"/>
        </w:rPr>
        <w:t>、区内土地主导用途为农业生产空间，是发展农业生产，开展土地</w:t>
      </w:r>
      <w:r>
        <w:rPr>
          <w:rFonts w:hint="eastAsia"/>
        </w:rPr>
        <w:lastRenderedPageBreak/>
        <w:t>整治和基本农田建设的主要区域。</w:t>
      </w:r>
    </w:p>
    <w:p w:rsidR="00B1518C" w:rsidRDefault="004D6500">
      <w:pPr>
        <w:ind w:firstLine="560"/>
      </w:pPr>
      <w:r>
        <w:t>2</w:t>
      </w:r>
      <w:r>
        <w:rPr>
          <w:rFonts w:hint="eastAsia"/>
        </w:rPr>
        <w:t>、区内禁止城、镇、村建设，控制线型基础设施和独立建设项目用地。</w:t>
      </w:r>
    </w:p>
    <w:p w:rsidR="00B1518C" w:rsidRDefault="004D6500">
      <w:pPr>
        <w:pStyle w:val="3"/>
        <w:ind w:firstLine="280"/>
      </w:pPr>
      <w:r>
        <w:rPr>
          <w:rFonts w:cs="黑体" w:hint="eastAsia"/>
          <w:szCs w:val="28"/>
          <w:lang w:val="en-US"/>
        </w:rPr>
        <w:t>2、土地用途分区调整</w:t>
      </w:r>
    </w:p>
    <w:p w:rsidR="00B1518C" w:rsidRDefault="004D6500">
      <w:pPr>
        <w:pStyle w:val="4"/>
        <w:ind w:firstLine="562"/>
      </w:pPr>
      <w:bookmarkStart w:id="58" w:name="_Toc281862612"/>
      <w:r>
        <w:rPr>
          <w:rFonts w:hint="eastAsia"/>
        </w:rPr>
        <w:t>（</w:t>
      </w:r>
      <w:r>
        <w:rPr>
          <w:rFonts w:hint="eastAsia"/>
        </w:rPr>
        <w:t>1</w:t>
      </w:r>
      <w:r>
        <w:rPr>
          <w:rFonts w:hint="eastAsia"/>
        </w:rPr>
        <w:t>）基本农田保护区</w:t>
      </w:r>
      <w:bookmarkEnd w:id="58"/>
    </w:p>
    <w:p w:rsidR="00B1518C" w:rsidRDefault="004D6500">
      <w:pPr>
        <w:ind w:firstLine="560"/>
      </w:pPr>
      <w:r>
        <w:rPr>
          <w:rFonts w:hint="eastAsia"/>
        </w:rPr>
        <w:t>本区面积调整为</w:t>
      </w:r>
      <w:r>
        <w:t>23970.87</w:t>
      </w:r>
      <w:r>
        <w:rPr>
          <w:rFonts w:hint="eastAsia"/>
        </w:rPr>
        <w:t>公顷，占全县土地面积的</w:t>
      </w:r>
      <w:r>
        <w:t>19.03</w:t>
      </w:r>
      <w:r>
        <w:rPr>
          <w:rFonts w:hint="eastAsia"/>
        </w:rPr>
        <w:t>%</w:t>
      </w:r>
      <w:r>
        <w:rPr>
          <w:rFonts w:hint="eastAsia"/>
        </w:rPr>
        <w:t>，其中基本农田面积为</w:t>
      </w:r>
      <w:r>
        <w:rPr>
          <w:rFonts w:hint="eastAsia"/>
        </w:rPr>
        <w:t>20113.59</w:t>
      </w:r>
      <w:r>
        <w:rPr>
          <w:rFonts w:hint="eastAsia"/>
        </w:rPr>
        <w:t>公顷，比原规划的基本农田保护区（</w:t>
      </w:r>
      <w:r>
        <w:rPr>
          <w:rFonts w:hint="eastAsia"/>
        </w:rPr>
        <w:t>26811.96</w:t>
      </w:r>
      <w:r>
        <w:rPr>
          <w:rFonts w:hint="eastAsia"/>
        </w:rPr>
        <w:t>公顷）少</w:t>
      </w:r>
      <w:r>
        <w:rPr>
          <w:rFonts w:hint="eastAsia"/>
        </w:rPr>
        <w:t>2841.09</w:t>
      </w:r>
      <w:r>
        <w:rPr>
          <w:rFonts w:hint="eastAsia"/>
        </w:rPr>
        <w:t>公顷。</w:t>
      </w:r>
    </w:p>
    <w:p w:rsidR="00B1518C" w:rsidRDefault="004D6500">
      <w:pPr>
        <w:ind w:firstLine="560"/>
      </w:pPr>
      <w:r>
        <w:rPr>
          <w:rFonts w:hint="eastAsia"/>
        </w:rPr>
        <w:t>基本农田保护区主要分布在石口乡、康城镇、桃红坡镇、双池镇、回龙乡、温泉乡、水头镇等乡镇集中连片的优质耕地区域。该区主要以绿色农业、有机农业为导向，发展土肥条件好、基础设施齐备、高产优质玉米为主要方向。</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、区内土地主要用作基本农田和直接为基本农田服务的农田道路、水利、农田防护林及其他农业设施；区内的一般耕地，应参照基本农田管制政策进行管护；</w:t>
      </w:r>
    </w:p>
    <w:p w:rsidR="00B1518C" w:rsidRDefault="004D6500">
      <w:pPr>
        <w:ind w:firstLine="560"/>
      </w:pPr>
      <w:r>
        <w:rPr>
          <w:rFonts w:hint="eastAsia"/>
        </w:rPr>
        <w:t>2</w:t>
      </w:r>
      <w:r>
        <w:rPr>
          <w:rFonts w:hint="eastAsia"/>
        </w:rPr>
        <w:t>、区内现有非农建设用地和其他零星农用地应当整理、复垦或调整为基本农田，规划期间确实不能整理、复垦或调整的，可保留现状用途，但不得扩大面积；</w:t>
      </w:r>
    </w:p>
    <w:p w:rsidR="00B1518C" w:rsidRDefault="004D6500">
      <w:pPr>
        <w:ind w:firstLine="560"/>
      </w:pPr>
      <w:r>
        <w:rPr>
          <w:rFonts w:hint="eastAsia"/>
        </w:rPr>
        <w:t>3</w:t>
      </w:r>
      <w:r>
        <w:rPr>
          <w:rFonts w:hint="eastAsia"/>
        </w:rPr>
        <w:t>、禁止占用区内基本农田进行非农建设，禁止在基本农田上建房、建窑、建坟、挖砂、采矿、取土、堆放固体废弃物或者进行其他破坏基本农田的活动；禁止占用基本农田发展林果业和挖塘养鱼。</w:t>
      </w:r>
    </w:p>
    <w:p w:rsidR="00B1518C" w:rsidRDefault="004D6500">
      <w:pPr>
        <w:pStyle w:val="4"/>
        <w:ind w:firstLine="562"/>
      </w:pPr>
      <w:bookmarkStart w:id="59" w:name="_Toc281862613"/>
      <w:r>
        <w:rPr>
          <w:rFonts w:hint="eastAsia"/>
        </w:rPr>
        <w:t>（</w:t>
      </w:r>
      <w:r>
        <w:rPr>
          <w:rFonts w:hint="eastAsia"/>
        </w:rPr>
        <w:t>2</w:t>
      </w:r>
      <w:r>
        <w:rPr>
          <w:rFonts w:hint="eastAsia"/>
        </w:rPr>
        <w:t>）一般农地区</w:t>
      </w:r>
      <w:bookmarkEnd w:id="59"/>
    </w:p>
    <w:p w:rsidR="00B1518C" w:rsidRDefault="004D6500">
      <w:pPr>
        <w:ind w:firstLine="560"/>
      </w:pPr>
      <w:r>
        <w:rPr>
          <w:rFonts w:hint="eastAsia"/>
        </w:rPr>
        <w:t>本区面积调整为</w:t>
      </w:r>
      <w:r>
        <w:t>6694.56</w:t>
      </w:r>
      <w:r>
        <w:rPr>
          <w:rFonts w:hint="eastAsia"/>
        </w:rPr>
        <w:t>公顷，占全县土地面积的</w:t>
      </w:r>
      <w:r>
        <w:t>5.31</w:t>
      </w:r>
      <w:r>
        <w:rPr>
          <w:rFonts w:hint="eastAsia"/>
        </w:rPr>
        <w:t>%</w:t>
      </w:r>
      <w:r>
        <w:rPr>
          <w:rFonts w:hint="eastAsia"/>
        </w:rPr>
        <w:t>。比原规划的一般农地区（</w:t>
      </w:r>
      <w:r>
        <w:rPr>
          <w:rFonts w:hint="eastAsia"/>
        </w:rPr>
        <w:t>8112.75</w:t>
      </w:r>
      <w:r>
        <w:rPr>
          <w:rFonts w:hint="eastAsia"/>
        </w:rPr>
        <w:t>公顷）少</w:t>
      </w:r>
      <w:r>
        <w:rPr>
          <w:rFonts w:hint="eastAsia"/>
        </w:rPr>
        <w:t>1414.19</w:t>
      </w:r>
      <w:r>
        <w:rPr>
          <w:rFonts w:hint="eastAsia"/>
        </w:rPr>
        <w:t>公顷。</w:t>
      </w:r>
    </w:p>
    <w:p w:rsidR="00B1518C" w:rsidRDefault="004D6500">
      <w:pPr>
        <w:ind w:firstLine="560"/>
      </w:pPr>
      <w:r>
        <w:t>该区主要发展现代农业特征的蔬菜、水果、特色小杂粮等高效农业和</w:t>
      </w:r>
      <w:r>
        <w:lastRenderedPageBreak/>
        <w:t>特色农业。推动农业经济向高产、高效、优质、特色、生态、安全方向发展，推进优势农产品向优势产区集中，形成特色基地，打造品牌，提高竞争力。</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、区内土地主要为耕地、园地、畜禽水产养殖地和直接为农业生产服务的农村道路、农田水利、农田防护林及其他农业设施用地；</w:t>
      </w:r>
      <w:r>
        <w:rPr>
          <w:rFonts w:hint="eastAsia"/>
        </w:rPr>
        <w:t xml:space="preserve"> </w:t>
      </w:r>
    </w:p>
    <w:p w:rsidR="00B1518C" w:rsidRDefault="004D6500">
      <w:pPr>
        <w:ind w:firstLine="560"/>
      </w:pPr>
      <w:r>
        <w:rPr>
          <w:rFonts w:hint="eastAsia"/>
        </w:rPr>
        <w:t>2</w:t>
      </w:r>
      <w:r>
        <w:rPr>
          <w:rFonts w:hint="eastAsia"/>
        </w:rPr>
        <w:t>、区内现有非农业建设用地和其他零星农用地应当优先整理、复垦或调整为耕地，规划期间确实不能整理、复垦或调整的，可保留现状用途，但不得扩大面积；</w:t>
      </w:r>
    </w:p>
    <w:p w:rsidR="00B1518C" w:rsidRDefault="004D6500">
      <w:pPr>
        <w:ind w:firstLine="560"/>
      </w:pPr>
      <w:r>
        <w:rPr>
          <w:rFonts w:hint="eastAsia"/>
        </w:rPr>
        <w:t>3</w:t>
      </w:r>
      <w:r>
        <w:rPr>
          <w:rFonts w:hint="eastAsia"/>
        </w:rPr>
        <w:t>、禁止占用区内土地进行非农业建设，不得破坏、污染和荒芜区内土地。</w:t>
      </w:r>
    </w:p>
    <w:p w:rsidR="00B1518C" w:rsidRDefault="004D6500">
      <w:pPr>
        <w:pStyle w:val="4"/>
        <w:ind w:firstLine="562"/>
      </w:pPr>
      <w:bookmarkStart w:id="60" w:name="_Toc281862614"/>
      <w:r>
        <w:rPr>
          <w:rFonts w:hint="eastAsia"/>
        </w:rPr>
        <w:t>（</w:t>
      </w:r>
      <w:r>
        <w:rPr>
          <w:rFonts w:hint="eastAsia"/>
        </w:rPr>
        <w:t>3</w:t>
      </w:r>
      <w:r>
        <w:rPr>
          <w:rFonts w:hint="eastAsia"/>
        </w:rPr>
        <w:t>）城镇村建设用地区</w:t>
      </w:r>
      <w:bookmarkEnd w:id="60"/>
    </w:p>
    <w:p w:rsidR="00B1518C" w:rsidRDefault="004D6500">
      <w:pPr>
        <w:ind w:firstLine="560"/>
      </w:pPr>
      <w:r>
        <w:rPr>
          <w:rFonts w:hint="eastAsia"/>
        </w:rPr>
        <w:t>指为了全县建设发展需要而划定的区域。本区面积为</w:t>
      </w:r>
      <w:r>
        <w:rPr>
          <w:rFonts w:hint="eastAsia"/>
        </w:rPr>
        <w:t>3486.73</w:t>
      </w:r>
      <w:r>
        <w:rPr>
          <w:rFonts w:hint="eastAsia"/>
        </w:rPr>
        <w:t>公顷，占全县土地面积的</w:t>
      </w:r>
      <w:r>
        <w:rPr>
          <w:rFonts w:hint="eastAsia"/>
        </w:rPr>
        <w:t>2.77%</w:t>
      </w:r>
      <w:r>
        <w:rPr>
          <w:rFonts w:hint="eastAsia"/>
        </w:rPr>
        <w:t>。比原规划的城镇村建设用地区（</w:t>
      </w:r>
      <w:r>
        <w:rPr>
          <w:rFonts w:hint="eastAsia"/>
        </w:rPr>
        <w:t>3178.16</w:t>
      </w:r>
      <w:r>
        <w:rPr>
          <w:rFonts w:hint="eastAsia"/>
        </w:rPr>
        <w:t>公顷）多</w:t>
      </w:r>
      <w:r>
        <w:rPr>
          <w:rFonts w:hint="eastAsia"/>
        </w:rPr>
        <w:t>308.57</w:t>
      </w:r>
      <w:r>
        <w:rPr>
          <w:rFonts w:hint="eastAsia"/>
        </w:rPr>
        <w:t>公顷。</w:t>
      </w:r>
    </w:p>
    <w:p w:rsidR="00B1518C" w:rsidRDefault="004D6500">
      <w:pPr>
        <w:ind w:firstLine="560"/>
      </w:pPr>
      <w:r>
        <w:rPr>
          <w:rFonts w:hint="eastAsia"/>
        </w:rPr>
        <w:t>城镇村建设用地区主要分布在交口县水头镇和桃红坡镇。该区重点发展煤焦业、冶炼业、铸造业、铝镁业、化工业、耐材业、电业、采矿业、农林产品加工业，形成产业集群优势，营造自主创新优势。提升发展第三产业，新型商贸业、现代物流业和房地产业。</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、区内土地主要用于城镇、农村居民点发展的建设用地，与经批准的县城、建制镇、村庄和集镇规划相衔接；</w:t>
      </w:r>
    </w:p>
    <w:p w:rsidR="00B1518C" w:rsidRDefault="004D6500">
      <w:pPr>
        <w:ind w:firstLine="560"/>
      </w:pPr>
      <w:r>
        <w:rPr>
          <w:rFonts w:hint="eastAsia"/>
        </w:rPr>
        <w:t>2</w:t>
      </w:r>
      <w:r>
        <w:rPr>
          <w:rFonts w:hint="eastAsia"/>
        </w:rPr>
        <w:t>、区内城镇村建设应优先利用现有低效建设用地、闲置地和废弃地；</w:t>
      </w:r>
    </w:p>
    <w:p w:rsidR="00B1518C" w:rsidRDefault="004D6500">
      <w:pPr>
        <w:ind w:firstLine="560"/>
      </w:pPr>
      <w:r>
        <w:rPr>
          <w:rFonts w:hint="eastAsia"/>
        </w:rPr>
        <w:t>3</w:t>
      </w:r>
      <w:r>
        <w:rPr>
          <w:rFonts w:hint="eastAsia"/>
        </w:rPr>
        <w:t>、区内农用地批准改变用途之前，应按现用途使用，不得荒芜。</w:t>
      </w:r>
    </w:p>
    <w:p w:rsidR="00B1518C" w:rsidRDefault="004D6500">
      <w:pPr>
        <w:pStyle w:val="4"/>
        <w:ind w:firstLine="562"/>
      </w:pPr>
      <w:bookmarkStart w:id="61" w:name="_Toc281862615"/>
      <w:r>
        <w:rPr>
          <w:rFonts w:hint="eastAsia"/>
        </w:rPr>
        <w:t>（</w:t>
      </w:r>
      <w:r>
        <w:rPr>
          <w:rFonts w:hint="eastAsia"/>
        </w:rPr>
        <w:t>4</w:t>
      </w:r>
      <w:r>
        <w:rPr>
          <w:rFonts w:hint="eastAsia"/>
        </w:rPr>
        <w:t>）独立工矿区</w:t>
      </w:r>
      <w:bookmarkEnd w:id="61"/>
    </w:p>
    <w:p w:rsidR="00B1518C" w:rsidRDefault="004D6500">
      <w:pPr>
        <w:ind w:firstLine="560"/>
      </w:pPr>
      <w:r>
        <w:rPr>
          <w:rFonts w:hint="eastAsia"/>
        </w:rPr>
        <w:t>指为发展工业而设立的工业集中区。本区面积为</w:t>
      </w:r>
      <w:r>
        <w:rPr>
          <w:rFonts w:hint="eastAsia"/>
        </w:rPr>
        <w:t>448.19</w:t>
      </w:r>
      <w:r>
        <w:rPr>
          <w:rFonts w:hint="eastAsia"/>
        </w:rPr>
        <w:t>公顷，占全</w:t>
      </w:r>
      <w:r>
        <w:rPr>
          <w:rFonts w:hint="eastAsia"/>
        </w:rPr>
        <w:lastRenderedPageBreak/>
        <w:t>县土地面积的</w:t>
      </w:r>
      <w:r>
        <w:rPr>
          <w:rFonts w:hint="eastAsia"/>
        </w:rPr>
        <w:t>0.36%</w:t>
      </w:r>
      <w:r>
        <w:rPr>
          <w:rFonts w:hint="eastAsia"/>
        </w:rPr>
        <w:t>。比原规划的独立工矿区（</w:t>
      </w:r>
      <w:r>
        <w:rPr>
          <w:rFonts w:hint="eastAsia"/>
        </w:rPr>
        <w:t>363.67</w:t>
      </w:r>
      <w:r>
        <w:rPr>
          <w:rFonts w:hint="eastAsia"/>
        </w:rPr>
        <w:t>公顷）多</w:t>
      </w:r>
      <w:r>
        <w:rPr>
          <w:rFonts w:hint="eastAsia"/>
        </w:rPr>
        <w:t>84.52</w:t>
      </w:r>
      <w:r>
        <w:rPr>
          <w:rFonts w:hint="eastAsia"/>
        </w:rPr>
        <w:t>公顷。</w:t>
      </w:r>
    </w:p>
    <w:p w:rsidR="00B1518C" w:rsidRDefault="004D6500">
      <w:pPr>
        <w:ind w:firstLine="560"/>
      </w:pPr>
      <w:r>
        <w:rPr>
          <w:rFonts w:hint="eastAsia"/>
        </w:rPr>
        <w:t>独立工矿区</w:t>
      </w:r>
      <w:r>
        <w:t>主要分布</w:t>
      </w:r>
      <w:r>
        <w:rPr>
          <w:rFonts w:hint="eastAsia"/>
        </w:rPr>
        <w:t>在</w:t>
      </w:r>
      <w:r>
        <w:t>回龙乡、双池镇、康城镇等地</w:t>
      </w:r>
      <w:r>
        <w:rPr>
          <w:rFonts w:hint="eastAsia"/>
        </w:rPr>
        <w:t>。</w:t>
      </w:r>
    </w:p>
    <w:p w:rsidR="00B1518C" w:rsidRDefault="004D6500">
      <w:pPr>
        <w:ind w:firstLine="560"/>
      </w:pPr>
      <w:r>
        <w:rPr>
          <w:rFonts w:hint="eastAsia"/>
        </w:rPr>
        <w:t>规划期间，应注意该区与城镇建成区保留足够的开敞空间，该区内部的工业区与生活区之间应有足够的绿化隔离带，以防止建设无序蔓延可能造成的整体环境的破坏。同时，控制区内建设用地规模，严格按照国家规定的行业用地定额标准，安排各项建设用地，提高土地的综合利用率。</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、区内土地主要用于采矿业以及其他不宜在居民点内安排的用地；</w:t>
      </w:r>
    </w:p>
    <w:p w:rsidR="00B1518C" w:rsidRDefault="004D6500">
      <w:pPr>
        <w:ind w:firstLine="560"/>
      </w:pPr>
      <w:r>
        <w:rPr>
          <w:rFonts w:hint="eastAsia"/>
        </w:rPr>
        <w:t>2</w:t>
      </w:r>
      <w:r>
        <w:rPr>
          <w:rFonts w:hint="eastAsia"/>
        </w:rPr>
        <w:t>、区内土地使用应符合经批准的工矿建设规划及相关规划；</w:t>
      </w:r>
    </w:p>
    <w:p w:rsidR="00B1518C" w:rsidRDefault="004D6500">
      <w:pPr>
        <w:ind w:firstLine="560"/>
      </w:pPr>
      <w:r>
        <w:rPr>
          <w:rFonts w:hint="eastAsia"/>
        </w:rPr>
        <w:t>3</w:t>
      </w:r>
      <w:r>
        <w:rPr>
          <w:rFonts w:hint="eastAsia"/>
        </w:rPr>
        <w:t>、区内因生产建设挖损、塌陷、压占的土地应及时复垦；</w:t>
      </w:r>
    </w:p>
    <w:p w:rsidR="00B1518C" w:rsidRDefault="004D6500">
      <w:pPr>
        <w:ind w:firstLine="560"/>
      </w:pPr>
      <w:r>
        <w:rPr>
          <w:rFonts w:hint="eastAsia"/>
        </w:rPr>
        <w:t>4</w:t>
      </w:r>
      <w:r>
        <w:rPr>
          <w:rFonts w:hint="eastAsia"/>
        </w:rPr>
        <w:t>、区内建设应优先利用现有低效建设用地、闲置地和废弃地；</w:t>
      </w:r>
    </w:p>
    <w:p w:rsidR="00B1518C" w:rsidRDefault="004D6500">
      <w:pPr>
        <w:ind w:firstLine="560"/>
      </w:pPr>
      <w:r>
        <w:rPr>
          <w:rFonts w:hint="eastAsia"/>
        </w:rPr>
        <w:t>5</w:t>
      </w:r>
      <w:r>
        <w:rPr>
          <w:rFonts w:hint="eastAsia"/>
        </w:rPr>
        <w:t>、区内农用地在批准改变用途之前，应当按现用途使用，不得荒芜。</w:t>
      </w:r>
    </w:p>
    <w:p w:rsidR="00B1518C" w:rsidRDefault="004D6500">
      <w:pPr>
        <w:pStyle w:val="4"/>
        <w:ind w:firstLine="562"/>
      </w:pPr>
      <w:bookmarkStart w:id="62" w:name="_Toc281862616"/>
      <w:r>
        <w:rPr>
          <w:rFonts w:hint="eastAsia"/>
        </w:rPr>
        <w:t>（</w:t>
      </w:r>
      <w:r>
        <w:rPr>
          <w:rFonts w:hint="eastAsia"/>
        </w:rPr>
        <w:t>5</w:t>
      </w:r>
      <w:r>
        <w:rPr>
          <w:rFonts w:hint="eastAsia"/>
        </w:rPr>
        <w:t>）风景旅游用地区</w:t>
      </w:r>
      <w:bookmarkEnd w:id="62"/>
    </w:p>
    <w:p w:rsidR="00B1518C" w:rsidRDefault="004D6500">
      <w:pPr>
        <w:ind w:firstLine="560"/>
      </w:pPr>
      <w:r>
        <w:rPr>
          <w:rFonts w:hint="eastAsia"/>
        </w:rPr>
        <w:t>指为风景游赏、游览设施以及为游人服务的设施用地划定的土地用途区。本区面积为</w:t>
      </w:r>
      <w:r>
        <w:t>11.54</w:t>
      </w:r>
      <w:r>
        <w:rPr>
          <w:rFonts w:hint="eastAsia"/>
        </w:rPr>
        <w:t>公顷，占全县土地面积的</w:t>
      </w:r>
      <w:r>
        <w:t>0.01</w:t>
      </w:r>
      <w:r>
        <w:rPr>
          <w:rFonts w:hint="eastAsia"/>
        </w:rPr>
        <w:t>%</w:t>
      </w:r>
      <w:r>
        <w:rPr>
          <w:rFonts w:hint="eastAsia"/>
        </w:rPr>
        <w:t>。比原规划的风景旅游用地区（</w:t>
      </w:r>
      <w:r>
        <w:rPr>
          <w:rFonts w:hint="eastAsia"/>
        </w:rPr>
        <w:t>9.72</w:t>
      </w:r>
      <w:r>
        <w:rPr>
          <w:rFonts w:hint="eastAsia"/>
        </w:rPr>
        <w:t>公顷）多</w:t>
      </w:r>
      <w:r>
        <w:rPr>
          <w:rFonts w:hint="eastAsia"/>
        </w:rPr>
        <w:t>1.82</w:t>
      </w:r>
      <w:r>
        <w:rPr>
          <w:rFonts w:hint="eastAsia"/>
        </w:rPr>
        <w:t>公顷。</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、区内土地主要用于旅游、休憩及相关文化活动；</w:t>
      </w:r>
    </w:p>
    <w:p w:rsidR="00B1518C" w:rsidRDefault="004D6500">
      <w:pPr>
        <w:ind w:firstLine="560"/>
      </w:pPr>
      <w:r>
        <w:rPr>
          <w:rFonts w:hint="eastAsia"/>
        </w:rPr>
        <w:t>2</w:t>
      </w:r>
      <w:r>
        <w:rPr>
          <w:rFonts w:hint="eastAsia"/>
        </w:rPr>
        <w:t>、区内土地使用应符合风景旅游区规划；</w:t>
      </w:r>
      <w:r>
        <w:rPr>
          <w:rFonts w:hint="eastAsia"/>
        </w:rPr>
        <w:t xml:space="preserve"> </w:t>
      </w:r>
    </w:p>
    <w:p w:rsidR="00B1518C" w:rsidRDefault="004D6500">
      <w:pPr>
        <w:ind w:firstLine="560"/>
      </w:pPr>
      <w:r>
        <w:rPr>
          <w:rFonts w:hint="eastAsia"/>
        </w:rPr>
        <w:t>3</w:t>
      </w:r>
      <w:r>
        <w:rPr>
          <w:rFonts w:hint="eastAsia"/>
        </w:rPr>
        <w:t>、区内影响景观保护和游览的土地，应在规划期间调整为适宜的用途；</w:t>
      </w:r>
    </w:p>
    <w:p w:rsidR="00B1518C" w:rsidRDefault="004D6500">
      <w:pPr>
        <w:ind w:firstLine="560"/>
      </w:pPr>
      <w:r>
        <w:rPr>
          <w:rFonts w:hint="eastAsia"/>
        </w:rPr>
        <w:t>4</w:t>
      </w:r>
      <w:r>
        <w:rPr>
          <w:rFonts w:hint="eastAsia"/>
        </w:rPr>
        <w:t>、在不破坏景观资源的前提下，允许区内土地进行农业生产活动和适度的旅游设施建设；</w:t>
      </w:r>
    </w:p>
    <w:p w:rsidR="00B1518C" w:rsidRDefault="004D6500">
      <w:pPr>
        <w:ind w:firstLine="560"/>
      </w:pPr>
      <w:r>
        <w:rPr>
          <w:rFonts w:hint="eastAsia"/>
        </w:rPr>
        <w:t>5</w:t>
      </w:r>
      <w:r>
        <w:rPr>
          <w:rFonts w:hint="eastAsia"/>
        </w:rPr>
        <w:t>、严禁占用区内土地进行破坏景观、污染环境的开发建设活动。</w:t>
      </w:r>
    </w:p>
    <w:p w:rsidR="00B1518C" w:rsidRDefault="004D6500">
      <w:pPr>
        <w:pStyle w:val="4"/>
        <w:ind w:firstLine="562"/>
      </w:pPr>
      <w:bookmarkStart w:id="63" w:name="_Toc281862617"/>
      <w:r>
        <w:rPr>
          <w:rFonts w:hint="eastAsia"/>
        </w:rPr>
        <w:lastRenderedPageBreak/>
        <w:t>（</w:t>
      </w:r>
      <w:r>
        <w:rPr>
          <w:rFonts w:hint="eastAsia"/>
        </w:rPr>
        <w:t>6</w:t>
      </w:r>
      <w:r>
        <w:rPr>
          <w:rFonts w:hint="eastAsia"/>
        </w:rPr>
        <w:t>）生态环境安全控制区</w:t>
      </w:r>
      <w:bookmarkEnd w:id="63"/>
    </w:p>
    <w:p w:rsidR="00B1518C" w:rsidRDefault="004D6500">
      <w:pPr>
        <w:ind w:firstLine="560"/>
      </w:pPr>
      <w:r>
        <w:rPr>
          <w:rFonts w:hint="eastAsia"/>
        </w:rPr>
        <w:t>指全县基于维护生态环境安全需要进行土地利用特殊控制的区域。本区面积为</w:t>
      </w:r>
      <w:r>
        <w:rPr>
          <w:rFonts w:hint="eastAsia"/>
        </w:rPr>
        <w:t>33726.40</w:t>
      </w:r>
      <w:r>
        <w:rPr>
          <w:rFonts w:hint="eastAsia"/>
        </w:rPr>
        <w:t>公顷，占全县土地面积的</w:t>
      </w:r>
      <w:r>
        <w:t>26.77</w:t>
      </w:r>
      <w:r>
        <w:rPr>
          <w:rFonts w:hint="eastAsia"/>
        </w:rPr>
        <w:t>%</w:t>
      </w:r>
      <w:r>
        <w:rPr>
          <w:rFonts w:hint="eastAsia"/>
        </w:rPr>
        <w:t>。比原规划的自然与文化遗产保护区（</w:t>
      </w:r>
      <w:r>
        <w:rPr>
          <w:rFonts w:hint="eastAsia"/>
        </w:rPr>
        <w:t>13700.29</w:t>
      </w:r>
      <w:r>
        <w:rPr>
          <w:rFonts w:hint="eastAsia"/>
        </w:rPr>
        <w:t>公顷）多</w:t>
      </w:r>
      <w:r>
        <w:rPr>
          <w:rFonts w:hint="eastAsia"/>
        </w:rPr>
        <w:t>20026.11</w:t>
      </w:r>
      <w:r>
        <w:rPr>
          <w:rFonts w:hint="eastAsia"/>
        </w:rPr>
        <w:t>公顷，主要原因为本轮规划将原来的部分林业用地区调整为生态环境安全控制区。</w:t>
      </w:r>
    </w:p>
    <w:p w:rsidR="00B1518C" w:rsidRDefault="004D6500">
      <w:pPr>
        <w:ind w:firstLine="560"/>
      </w:pPr>
      <w:r>
        <w:rPr>
          <w:rFonts w:hint="eastAsia"/>
        </w:rPr>
        <w:t>生态环境安全控制区主要分布在水头镇、康城镇、石口乡、桃红坡镇、回龙乡和温泉乡</w:t>
      </w:r>
      <w:r>
        <w:t>6</w:t>
      </w:r>
      <w:r>
        <w:rPr>
          <w:rFonts w:hint="eastAsia"/>
        </w:rPr>
        <w:t>个乡镇。</w:t>
      </w:r>
    </w:p>
    <w:p w:rsidR="00B1518C" w:rsidRDefault="004D6500">
      <w:pPr>
        <w:ind w:firstLine="560"/>
      </w:pPr>
      <w:r>
        <w:rPr>
          <w:rFonts w:hint="eastAsia"/>
        </w:rPr>
        <w:t>规划期内，该区也可充分发挥资源的优势，在保护土地生态环境的前提下发展农林业，适当发展生态旅游观光，鼓励区内其他土地向农牧业发展，发展规模经营，不断提高农、林业的经济效益和生态效益；在开展观光性旅游过程中，保护好水资源，确保水资源和周边环境的安全。</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、区内土地以生态环境保护为主导用途；</w:t>
      </w:r>
    </w:p>
    <w:p w:rsidR="00B1518C" w:rsidRDefault="004D6500">
      <w:pPr>
        <w:ind w:firstLine="560"/>
      </w:pPr>
      <w:r>
        <w:rPr>
          <w:rFonts w:hint="eastAsia"/>
        </w:rPr>
        <w:t>2</w:t>
      </w:r>
      <w:r>
        <w:rPr>
          <w:rFonts w:hint="eastAsia"/>
        </w:rPr>
        <w:t>、区内土地使用应符合经批准的相关规划；</w:t>
      </w:r>
    </w:p>
    <w:p w:rsidR="00B1518C" w:rsidRDefault="004D6500">
      <w:pPr>
        <w:ind w:firstLine="560"/>
      </w:pPr>
      <w:r>
        <w:rPr>
          <w:rFonts w:hint="eastAsia"/>
        </w:rPr>
        <w:t>3</w:t>
      </w:r>
      <w:r>
        <w:rPr>
          <w:rFonts w:hint="eastAsia"/>
        </w:rPr>
        <w:t>、区内影响生态环境安全的土地，应在规划期间调整为适宜的用途；</w:t>
      </w:r>
    </w:p>
    <w:p w:rsidR="00B1518C" w:rsidRDefault="004D6500">
      <w:pPr>
        <w:ind w:firstLine="560"/>
      </w:pPr>
      <w:r>
        <w:rPr>
          <w:rFonts w:hint="eastAsia"/>
        </w:rPr>
        <w:t>4</w:t>
      </w:r>
      <w:r>
        <w:rPr>
          <w:rFonts w:hint="eastAsia"/>
        </w:rPr>
        <w:t>、区内土地严禁进行与生态环境保护无关的开发建设活动，原有的各种生产、开发活动应逐步退出。</w:t>
      </w:r>
    </w:p>
    <w:p w:rsidR="00B1518C" w:rsidRDefault="004D6500">
      <w:pPr>
        <w:pStyle w:val="4"/>
        <w:ind w:firstLine="562"/>
      </w:pPr>
      <w:bookmarkStart w:id="64" w:name="_Toc281862618"/>
      <w:r>
        <w:rPr>
          <w:rFonts w:hint="eastAsia"/>
        </w:rPr>
        <w:t>（</w:t>
      </w:r>
      <w:r>
        <w:rPr>
          <w:rFonts w:hint="eastAsia"/>
        </w:rPr>
        <w:t>7</w:t>
      </w:r>
      <w:r>
        <w:rPr>
          <w:rFonts w:hint="eastAsia"/>
        </w:rPr>
        <w:t>）林业用地区</w:t>
      </w:r>
      <w:bookmarkEnd w:id="64"/>
    </w:p>
    <w:p w:rsidR="00B1518C" w:rsidRDefault="004D6500">
      <w:pPr>
        <w:ind w:firstLine="560"/>
      </w:pPr>
      <w:r>
        <w:rPr>
          <w:rFonts w:hint="eastAsia"/>
        </w:rPr>
        <w:t>该区域是为发展林业和改善生态环境而划定的区域。包括现有有林地、灌木林、疏林地、迹地、列入生态建设规划的造林地以及与林地相间分布的草地，其中已划入其他用地区的林地除外。本区面积为</w:t>
      </w:r>
      <w:r>
        <w:rPr>
          <w:rFonts w:hint="eastAsia"/>
        </w:rPr>
        <w:t>41053.70</w:t>
      </w:r>
      <w:r>
        <w:rPr>
          <w:rFonts w:hint="eastAsia"/>
        </w:rPr>
        <w:t>公顷，占全县土地面积的</w:t>
      </w:r>
      <w:r>
        <w:t>32.58</w:t>
      </w:r>
      <w:r>
        <w:rPr>
          <w:rFonts w:hint="eastAsia"/>
        </w:rPr>
        <w:t>%</w:t>
      </w:r>
      <w:r>
        <w:rPr>
          <w:rFonts w:hint="eastAsia"/>
        </w:rPr>
        <w:t>。</w:t>
      </w:r>
    </w:p>
    <w:p w:rsidR="00B1518C" w:rsidRDefault="004D6500">
      <w:pPr>
        <w:ind w:firstLine="560"/>
      </w:pPr>
      <w:r>
        <w:rPr>
          <w:rFonts w:hint="eastAsia"/>
        </w:rPr>
        <w:t>管制规则</w:t>
      </w:r>
    </w:p>
    <w:p w:rsidR="00B1518C" w:rsidRDefault="004D6500">
      <w:pPr>
        <w:ind w:firstLine="560"/>
      </w:pPr>
      <w:r>
        <w:rPr>
          <w:rFonts w:hint="eastAsia"/>
        </w:rPr>
        <w:t>1</w:t>
      </w:r>
      <w:r>
        <w:rPr>
          <w:rFonts w:hint="eastAsia"/>
        </w:rPr>
        <w:t>、该区域的土地主要用于林业生产以及生态建设，鼓励现有非农建设用地逐步调整为林地；</w:t>
      </w:r>
    </w:p>
    <w:p w:rsidR="00B1518C" w:rsidRDefault="004D6500">
      <w:pPr>
        <w:ind w:firstLine="560"/>
      </w:pPr>
      <w:r>
        <w:rPr>
          <w:rFonts w:hint="eastAsia"/>
        </w:rPr>
        <w:t>2</w:t>
      </w:r>
      <w:r>
        <w:rPr>
          <w:rFonts w:hint="eastAsia"/>
        </w:rPr>
        <w:t>、控制区内的耕地，除改善生态环境、法律规定确需退耕还林外，</w:t>
      </w:r>
      <w:r>
        <w:rPr>
          <w:rFonts w:hint="eastAsia"/>
        </w:rPr>
        <w:lastRenderedPageBreak/>
        <w:t>其他耕地不得擅自改变用途；</w:t>
      </w:r>
    </w:p>
    <w:p w:rsidR="00B1518C" w:rsidRDefault="004D6500">
      <w:pPr>
        <w:ind w:firstLine="560"/>
      </w:pPr>
      <w:r>
        <w:rPr>
          <w:rFonts w:hint="eastAsia"/>
        </w:rPr>
        <w:t>3</w:t>
      </w:r>
      <w:r>
        <w:rPr>
          <w:rFonts w:hint="eastAsia"/>
        </w:rPr>
        <w:t>、不得占用区内土地进行采石、挖沙和取土等活动；</w:t>
      </w:r>
    </w:p>
    <w:p w:rsidR="00B1518C" w:rsidRDefault="004D6500">
      <w:pPr>
        <w:ind w:firstLine="560"/>
      </w:pPr>
      <w:r>
        <w:rPr>
          <w:rFonts w:hint="eastAsia"/>
        </w:rPr>
        <w:t>4</w:t>
      </w:r>
      <w:r>
        <w:rPr>
          <w:rFonts w:hint="eastAsia"/>
        </w:rPr>
        <w:t>、不准随意毁林开荒，严禁各类建设占用水土保护林、水源涵养林、防风固沙林及其他各种防护林用地；</w:t>
      </w:r>
    </w:p>
    <w:p w:rsidR="00B1518C" w:rsidRDefault="004D6500">
      <w:pPr>
        <w:ind w:firstLine="560"/>
      </w:pPr>
      <w:r>
        <w:rPr>
          <w:rFonts w:hint="eastAsia"/>
        </w:rPr>
        <w:t>5</w:t>
      </w:r>
      <w:r>
        <w:rPr>
          <w:rFonts w:hint="eastAsia"/>
        </w:rPr>
        <w:t>、划入各类自然保护区、森林公园和风景旅游区的林业用地要严格执行各类保护区管理制度，实行特殊保护措施。</w:t>
      </w:r>
    </w:p>
    <w:p w:rsidR="00B1518C" w:rsidRDefault="004D6500">
      <w:pPr>
        <w:pStyle w:val="4"/>
        <w:ind w:firstLine="562"/>
      </w:pPr>
      <w:r>
        <w:rPr>
          <w:rFonts w:hint="eastAsia"/>
        </w:rPr>
        <w:t>（</w:t>
      </w:r>
      <w:r>
        <w:t>8</w:t>
      </w:r>
      <w:r>
        <w:rPr>
          <w:rFonts w:hint="eastAsia"/>
        </w:rPr>
        <w:t>）其他用地区</w:t>
      </w:r>
    </w:p>
    <w:p w:rsidR="00B1518C" w:rsidRDefault="004D6500">
      <w:pPr>
        <w:ind w:firstLine="560"/>
      </w:pPr>
      <w:r>
        <w:rPr>
          <w:rFonts w:hint="eastAsia"/>
        </w:rPr>
        <w:t>该区域是以上用地区之外的区域。主要包括河流、未利用地等。本区面积为</w:t>
      </w:r>
      <w:r>
        <w:rPr>
          <w:rFonts w:hint="eastAsia"/>
        </w:rPr>
        <w:t>16600.21</w:t>
      </w:r>
      <w:r>
        <w:rPr>
          <w:rFonts w:hint="eastAsia"/>
        </w:rPr>
        <w:t>公顷，占全县土地面积的</w:t>
      </w:r>
      <w:r>
        <w:rPr>
          <w:rFonts w:hint="eastAsia"/>
        </w:rPr>
        <w:t>13.18%</w:t>
      </w:r>
      <w:r>
        <w:rPr>
          <w:rFonts w:hint="eastAsia"/>
        </w:rPr>
        <w:t>。</w:t>
      </w:r>
    </w:p>
    <w:p w:rsidR="00B1518C" w:rsidRDefault="004D6500">
      <w:pPr>
        <w:pStyle w:val="1"/>
        <w:spacing w:before="120" w:after="120"/>
      </w:pPr>
      <w:bookmarkStart w:id="65" w:name="_Toc29716"/>
      <w:bookmarkStart w:id="66" w:name="_Toc2287"/>
      <w:r>
        <w:rPr>
          <w:rFonts w:hint="eastAsia"/>
        </w:rPr>
        <w:t>四、重大</w:t>
      </w:r>
      <w:bookmarkEnd w:id="65"/>
      <w:r>
        <w:rPr>
          <w:rFonts w:hint="eastAsia"/>
        </w:rPr>
        <w:t>建设工程及用地安排</w:t>
      </w:r>
      <w:bookmarkEnd w:id="66"/>
    </w:p>
    <w:p w:rsidR="00B1518C" w:rsidRDefault="004D6500">
      <w:pPr>
        <w:ind w:firstLine="560"/>
      </w:pPr>
      <w:bookmarkStart w:id="67" w:name="_Toc261238285"/>
      <w:bookmarkStart w:id="68" w:name="_Toc251099868"/>
      <w:bookmarkStart w:id="69" w:name="_Toc276139351"/>
      <w:bookmarkStart w:id="70" w:name="_Toc257647766"/>
      <w:bookmarkStart w:id="71" w:name="_Toc257647690"/>
      <w:r>
        <w:rPr>
          <w:rFonts w:hint="eastAsia"/>
        </w:rPr>
        <w:t>2016-2020</w:t>
      </w:r>
      <w:r>
        <w:rPr>
          <w:rFonts w:hint="eastAsia"/>
        </w:rPr>
        <w:t>年</w:t>
      </w:r>
      <w:r>
        <w:rPr>
          <w:rFonts w:hint="eastAsia"/>
          <w:lang w:val="zh-CN"/>
        </w:rPr>
        <w:t>间，全县共安排重点建设项目</w:t>
      </w:r>
      <w:r>
        <w:t>58</w:t>
      </w:r>
      <w:r>
        <w:rPr>
          <w:rFonts w:hint="eastAsia"/>
        </w:rPr>
        <w:t>项目，全部为本次“十三五”期间新安排的。省级重点</w:t>
      </w:r>
      <w:r>
        <w:rPr>
          <w:rFonts w:hint="eastAsia"/>
          <w:lang w:val="zh-CN"/>
        </w:rPr>
        <w:t>建设项目</w:t>
      </w:r>
      <w:r>
        <w:t>17</w:t>
      </w:r>
      <w:r>
        <w:rPr>
          <w:rFonts w:hint="eastAsia"/>
        </w:rPr>
        <w:t>项，市级重点建设项目</w:t>
      </w:r>
      <w:r>
        <w:t>3</w:t>
      </w:r>
      <w:r>
        <w:rPr>
          <w:rFonts w:hint="eastAsia"/>
        </w:rPr>
        <w:t>项，县级重点建设项目</w:t>
      </w:r>
      <w:r>
        <w:t>38</w:t>
      </w:r>
      <w:r>
        <w:rPr>
          <w:rFonts w:hint="eastAsia"/>
        </w:rPr>
        <w:t>项。共涉及新增建设用地</w:t>
      </w:r>
      <w:r>
        <w:t>482.93</w:t>
      </w:r>
      <w:r>
        <w:rPr>
          <w:rFonts w:hint="eastAsia"/>
        </w:rPr>
        <w:t>公顷，其中占用耕地</w:t>
      </w:r>
      <w:r>
        <w:t>355.84</w:t>
      </w:r>
      <w:r>
        <w:rPr>
          <w:rFonts w:hint="eastAsia"/>
        </w:rPr>
        <w:t>公顷。</w:t>
      </w:r>
    </w:p>
    <w:p w:rsidR="00B1518C" w:rsidRDefault="004D6500">
      <w:pPr>
        <w:pStyle w:val="3"/>
        <w:ind w:firstLine="280"/>
      </w:pPr>
      <w:r>
        <w:rPr>
          <w:rFonts w:cs="黑体" w:hint="eastAsia"/>
          <w:szCs w:val="28"/>
          <w:lang w:val="en-US"/>
        </w:rPr>
        <w:t>1、交通</w:t>
      </w:r>
      <w:bookmarkEnd w:id="67"/>
      <w:bookmarkEnd w:id="68"/>
      <w:bookmarkEnd w:id="69"/>
      <w:bookmarkEnd w:id="70"/>
      <w:bookmarkEnd w:id="71"/>
      <w:r>
        <w:rPr>
          <w:rFonts w:cs="黑体" w:hint="eastAsia"/>
          <w:szCs w:val="28"/>
          <w:lang w:val="en-US"/>
        </w:rPr>
        <w:t>类重点项目</w:t>
      </w:r>
    </w:p>
    <w:p w:rsidR="00B1518C" w:rsidRDefault="004D6500">
      <w:pPr>
        <w:ind w:firstLine="560"/>
        <w:rPr>
          <w:lang w:val="zh-CN"/>
        </w:rPr>
      </w:pPr>
      <w:r>
        <w:rPr>
          <w:rFonts w:hint="eastAsia"/>
        </w:rPr>
        <w:t>2016-2020</w:t>
      </w:r>
      <w:r>
        <w:rPr>
          <w:rFonts w:hint="eastAsia"/>
        </w:rPr>
        <w:t>年</w:t>
      </w:r>
      <w:r>
        <w:rPr>
          <w:rFonts w:hint="eastAsia"/>
          <w:lang w:val="zh-CN"/>
        </w:rPr>
        <w:t>间，全县安排交通建设用地重点项目</w:t>
      </w:r>
      <w:r>
        <w:t>5</w:t>
      </w:r>
      <w:r>
        <w:rPr>
          <w:rFonts w:hint="eastAsia"/>
        </w:rPr>
        <w:t>个，其中省级</w:t>
      </w:r>
      <w:r>
        <w:t>2</w:t>
      </w:r>
      <w:r>
        <w:rPr>
          <w:rFonts w:hint="eastAsia"/>
        </w:rPr>
        <w:t>个，分别为离石至隰县高速公路和汾阳至石楼高速公路；市级</w:t>
      </w:r>
      <w:r>
        <w:t>2</w:t>
      </w:r>
      <w:r>
        <w:rPr>
          <w:rFonts w:hint="eastAsia"/>
        </w:rPr>
        <w:t>个，分别为孝辛线石口</w:t>
      </w:r>
      <w:r>
        <w:rPr>
          <w:rFonts w:hint="eastAsia"/>
        </w:rPr>
        <w:t>-</w:t>
      </w:r>
      <w:r>
        <w:rPr>
          <w:rFonts w:hint="eastAsia"/>
        </w:rPr>
        <w:t>石楼段升级改造工程和交口县交口至秦王岭旅游公路建设项目；</w:t>
      </w:r>
      <w:r>
        <w:rPr>
          <w:rFonts w:hint="eastAsia"/>
          <w:lang w:val="zh-CN"/>
        </w:rPr>
        <w:t>新增用地规模</w:t>
      </w:r>
      <w:r>
        <w:t>374.15</w:t>
      </w:r>
      <w:r>
        <w:rPr>
          <w:rFonts w:hint="eastAsia"/>
        </w:rPr>
        <w:t>公顷，其中占用耕地</w:t>
      </w:r>
      <w:r>
        <w:t>201.82</w:t>
      </w:r>
      <w:r>
        <w:rPr>
          <w:rFonts w:hint="eastAsia"/>
        </w:rPr>
        <w:t>公顷。</w:t>
      </w:r>
    </w:p>
    <w:p w:rsidR="00B1518C" w:rsidRDefault="004D6500">
      <w:pPr>
        <w:pStyle w:val="3"/>
        <w:ind w:firstLine="280"/>
      </w:pPr>
      <w:bookmarkStart w:id="72" w:name="_Toc257647767"/>
      <w:bookmarkStart w:id="73" w:name="_Toc251099869"/>
      <w:bookmarkStart w:id="74" w:name="_Toc257647691"/>
      <w:bookmarkStart w:id="75" w:name="_Toc249959116"/>
      <w:bookmarkStart w:id="76" w:name="_Toc276139352"/>
      <w:bookmarkStart w:id="77" w:name="_Toc261238286"/>
      <w:r>
        <w:rPr>
          <w:rFonts w:cs="黑体" w:hint="eastAsia"/>
          <w:szCs w:val="28"/>
          <w:lang w:val="en-US"/>
        </w:rPr>
        <w:t>2、水利</w:t>
      </w:r>
      <w:bookmarkEnd w:id="72"/>
      <w:bookmarkEnd w:id="73"/>
      <w:bookmarkEnd w:id="74"/>
      <w:bookmarkEnd w:id="75"/>
      <w:bookmarkEnd w:id="76"/>
      <w:bookmarkEnd w:id="77"/>
      <w:r>
        <w:rPr>
          <w:rFonts w:cs="黑体" w:hint="eastAsia"/>
          <w:szCs w:val="28"/>
          <w:lang w:val="en-US"/>
        </w:rPr>
        <w:t>类重点项目</w:t>
      </w:r>
    </w:p>
    <w:p w:rsidR="00B1518C" w:rsidRDefault="004D6500">
      <w:pPr>
        <w:ind w:firstLine="560"/>
        <w:rPr>
          <w:lang w:val="zh-CN"/>
        </w:rPr>
      </w:pPr>
      <w:r>
        <w:rPr>
          <w:rFonts w:hint="eastAsia"/>
        </w:rPr>
        <w:t>2016-2020</w:t>
      </w:r>
      <w:r>
        <w:rPr>
          <w:rFonts w:hint="eastAsia"/>
        </w:rPr>
        <w:t>年</w:t>
      </w:r>
      <w:r>
        <w:rPr>
          <w:rFonts w:hint="eastAsia"/>
          <w:lang w:val="zh-CN"/>
        </w:rPr>
        <w:t>间，全县安排水利类项目</w:t>
      </w:r>
      <w:r>
        <w:t>1</w:t>
      </w:r>
      <w:r>
        <w:rPr>
          <w:rFonts w:hint="eastAsia"/>
        </w:rPr>
        <w:t>个，为省级项目，为汾河流域生态修复与保护工程（打捆）</w:t>
      </w:r>
      <w:r>
        <w:rPr>
          <w:rFonts w:hint="eastAsia"/>
          <w:lang w:val="zh-CN"/>
        </w:rPr>
        <w:t>。新增用地规模</w:t>
      </w:r>
      <w:r>
        <w:rPr>
          <w:lang w:val="zh-CN"/>
        </w:rPr>
        <w:t>65.00</w:t>
      </w:r>
      <w:r>
        <w:rPr>
          <w:rFonts w:hint="eastAsia"/>
          <w:lang w:val="zh-CN"/>
        </w:rPr>
        <w:t>公顷，其中占用耕地</w:t>
      </w:r>
      <w:r>
        <w:rPr>
          <w:lang w:val="zh-CN"/>
        </w:rPr>
        <w:t>65.00</w:t>
      </w:r>
      <w:r>
        <w:rPr>
          <w:rFonts w:hint="eastAsia"/>
          <w:lang w:val="zh-CN"/>
        </w:rPr>
        <w:t>公顷</w:t>
      </w:r>
      <w:r>
        <w:rPr>
          <w:rFonts w:hint="eastAsia"/>
        </w:rPr>
        <w:t>。</w:t>
      </w:r>
    </w:p>
    <w:p w:rsidR="00B1518C" w:rsidRDefault="004D6500">
      <w:pPr>
        <w:pStyle w:val="3"/>
        <w:ind w:firstLine="280"/>
      </w:pPr>
      <w:r>
        <w:rPr>
          <w:rFonts w:cs="黑体" w:hint="eastAsia"/>
          <w:szCs w:val="28"/>
          <w:lang w:val="en-US"/>
        </w:rPr>
        <w:t>3、扶贫移民搬迁重点项目</w:t>
      </w:r>
    </w:p>
    <w:p w:rsidR="00B1518C" w:rsidRDefault="004D6500">
      <w:pPr>
        <w:ind w:firstLine="560"/>
        <w:rPr>
          <w:lang w:val="zh-CN"/>
        </w:rPr>
      </w:pPr>
      <w:r>
        <w:rPr>
          <w:rFonts w:hint="eastAsia"/>
          <w:lang w:val="zh-CN"/>
        </w:rPr>
        <w:t>2016-2020</w:t>
      </w:r>
      <w:r>
        <w:rPr>
          <w:rFonts w:hint="eastAsia"/>
          <w:lang w:val="zh-CN"/>
        </w:rPr>
        <w:t>年间，全县安排</w:t>
      </w:r>
      <w:r>
        <w:rPr>
          <w:rFonts w:hint="eastAsia"/>
        </w:rPr>
        <w:t>采煤沉陷区治理搬迁安置、地质灾害搬迁、</w:t>
      </w:r>
      <w:r>
        <w:rPr>
          <w:rFonts w:hint="eastAsia"/>
        </w:rPr>
        <w:lastRenderedPageBreak/>
        <w:t>易地扶贫搬迁项目</w:t>
      </w:r>
      <w:r>
        <w:rPr>
          <w:rFonts w:hint="eastAsia"/>
        </w:rPr>
        <w:t>9</w:t>
      </w:r>
      <w:r>
        <w:rPr>
          <w:rFonts w:hint="eastAsia"/>
        </w:rPr>
        <w:t>个，全部为省级项目；</w:t>
      </w:r>
      <w:r>
        <w:rPr>
          <w:rFonts w:hint="eastAsia"/>
          <w:lang w:val="zh-CN"/>
        </w:rPr>
        <w:t>新增用地指标</w:t>
      </w:r>
      <w:r>
        <w:t>12.62</w:t>
      </w:r>
      <w:r>
        <w:rPr>
          <w:rFonts w:hint="eastAsia"/>
          <w:lang w:val="zh-CN"/>
        </w:rPr>
        <w:t>公顷，其中占用耕地</w:t>
      </w:r>
      <w:r>
        <w:t>7.48</w:t>
      </w:r>
      <w:r>
        <w:rPr>
          <w:rFonts w:hint="eastAsia"/>
          <w:lang w:val="zh-CN"/>
        </w:rPr>
        <w:t>公顷。</w:t>
      </w:r>
    </w:p>
    <w:p w:rsidR="00B1518C" w:rsidRDefault="004D6500">
      <w:pPr>
        <w:pStyle w:val="3"/>
        <w:ind w:firstLine="280"/>
      </w:pPr>
      <w:r>
        <w:rPr>
          <w:rFonts w:cs="黑体" w:hint="eastAsia"/>
          <w:szCs w:val="28"/>
          <w:lang w:val="en-US"/>
        </w:rPr>
        <w:t>4、其他重点项目</w:t>
      </w:r>
    </w:p>
    <w:p w:rsidR="00B1518C" w:rsidRDefault="004D6500">
      <w:pPr>
        <w:ind w:firstLine="560"/>
      </w:pPr>
      <w:r>
        <w:rPr>
          <w:rFonts w:hint="eastAsia"/>
        </w:rPr>
        <w:t>2016-2020</w:t>
      </w:r>
      <w:r>
        <w:rPr>
          <w:rFonts w:hint="eastAsia"/>
        </w:rPr>
        <w:t>年</w:t>
      </w:r>
      <w:r>
        <w:rPr>
          <w:rFonts w:hint="eastAsia"/>
          <w:lang w:val="zh-CN"/>
        </w:rPr>
        <w:t>间，其他建设用地重点保证</w:t>
      </w:r>
      <w:r>
        <w:t>33</w:t>
      </w:r>
      <w:r>
        <w:rPr>
          <w:rFonts w:hint="eastAsia"/>
        </w:rPr>
        <w:t>个项目</w:t>
      </w:r>
      <w:r>
        <w:rPr>
          <w:rFonts w:hint="eastAsia"/>
          <w:lang w:val="zh-CN"/>
        </w:rPr>
        <w:t>。主要有年产</w:t>
      </w:r>
      <w:r>
        <w:rPr>
          <w:rFonts w:hint="eastAsia"/>
          <w:lang w:val="zh-CN"/>
        </w:rPr>
        <w:t>20</w:t>
      </w:r>
      <w:r>
        <w:rPr>
          <w:rFonts w:hint="eastAsia"/>
          <w:lang w:val="zh-CN"/>
        </w:rPr>
        <w:t>万吨聚合氯化铝项目、南山百世食安选址、伊电集团项目和交口县新大象养殖有限公司康城镇脱贫攻坚中村生猪养殖等项目。新增用地规模</w:t>
      </w:r>
      <w:r>
        <w:t>31.16</w:t>
      </w:r>
      <w:r>
        <w:rPr>
          <w:rFonts w:hint="eastAsia"/>
        </w:rPr>
        <w:t>公顷，其中占用耕地</w:t>
      </w:r>
      <w:r>
        <w:t>23.61</w:t>
      </w:r>
      <w:r>
        <w:rPr>
          <w:rFonts w:hint="eastAsia"/>
        </w:rPr>
        <w:t>公顷。</w:t>
      </w:r>
    </w:p>
    <w:p w:rsidR="00B1518C" w:rsidRDefault="004D6500">
      <w:pPr>
        <w:pStyle w:val="1"/>
        <w:spacing w:before="120" w:after="120"/>
      </w:pPr>
      <w:r>
        <w:rPr>
          <w:rFonts w:hint="eastAsia"/>
        </w:rPr>
        <w:br w:type="page"/>
      </w:r>
      <w:bookmarkStart w:id="78" w:name="_Toc3017"/>
      <w:bookmarkStart w:id="79" w:name="_Toc276139270"/>
      <w:bookmarkEnd w:id="41"/>
      <w:r>
        <w:rPr>
          <w:rFonts w:hint="eastAsia"/>
        </w:rPr>
        <w:lastRenderedPageBreak/>
        <w:t>五、“三线”划定</w:t>
      </w:r>
      <w:bookmarkEnd w:id="78"/>
      <w:r>
        <w:rPr>
          <w:rFonts w:hint="eastAsia"/>
        </w:rPr>
        <w:t xml:space="preserve"> </w:t>
      </w:r>
      <w:bookmarkEnd w:id="79"/>
    </w:p>
    <w:p w:rsidR="00B1518C" w:rsidRDefault="004D6500">
      <w:pPr>
        <w:ind w:firstLine="560"/>
      </w:pPr>
      <w:r>
        <w:rPr>
          <w:rFonts w:hint="eastAsia"/>
        </w:rPr>
        <w:t>按照生态文明建设新发展理念，在维护生态安全格局基础上，，在与相关职能部门专项规划充分衔接基础上，坚持底线思维，划定“生态保护红线”、“永久基本农田红线”和“城市开发边界”三条红线，加强土地分区空间管制。</w:t>
      </w:r>
    </w:p>
    <w:p w:rsidR="00B1518C" w:rsidRDefault="004D6500">
      <w:pPr>
        <w:pStyle w:val="2"/>
        <w:spacing w:before="120" w:after="120"/>
      </w:pPr>
      <w:bookmarkStart w:id="80" w:name="_Toc27829"/>
      <w:bookmarkStart w:id="81" w:name="_Toc251099826"/>
      <w:bookmarkStart w:id="82" w:name="_Toc257647722"/>
      <w:bookmarkStart w:id="83" w:name="_Toc257647646"/>
      <w:bookmarkStart w:id="84" w:name="_Toc249959077"/>
      <w:r>
        <w:rPr>
          <w:rFonts w:hint="eastAsia"/>
        </w:rPr>
        <w:t>（一）永久基本农田保护红线划定</w:t>
      </w:r>
      <w:bookmarkEnd w:id="80"/>
    </w:p>
    <w:p w:rsidR="00B1518C" w:rsidRDefault="004D6500">
      <w:pPr>
        <w:pStyle w:val="3"/>
        <w:ind w:firstLine="280"/>
        <w:rPr>
          <w:rFonts w:cs="黑体"/>
          <w:szCs w:val="28"/>
          <w:lang w:val="en-US"/>
        </w:rPr>
      </w:pPr>
      <w:bookmarkStart w:id="85" w:name="_Toc276139287"/>
      <w:r>
        <w:rPr>
          <w:rFonts w:cs="黑体" w:hint="eastAsia"/>
          <w:szCs w:val="28"/>
          <w:lang w:val="en-US"/>
        </w:rPr>
        <w:t>1、划定情况及面积</w:t>
      </w:r>
    </w:p>
    <w:p w:rsidR="00B1518C" w:rsidRDefault="004D6500">
      <w:pPr>
        <w:ind w:firstLine="560"/>
        <w:rPr>
          <w:lang w:val="zh-CN"/>
        </w:rPr>
      </w:pPr>
      <w:r>
        <w:rPr>
          <w:rFonts w:hint="eastAsia"/>
        </w:rPr>
        <w:t>按照以布局调整促进质量提升原则，实施“大稳定、小调整”，构建基本农田保护新格局，引导基本农田向立地条件好、农田设施完备、农业产业化水平高，以及城镇周边和交通干线沿线的优质耕地集中区域布局，实现永久基本农田“面积不减少、质量有提高、布局渐优化”。全县划定基本农田保护区面积为</w:t>
      </w:r>
      <w:r>
        <w:rPr>
          <w:rFonts w:hint="eastAsia"/>
        </w:rPr>
        <w:t>23970.87</w:t>
      </w:r>
      <w:r>
        <w:rPr>
          <w:rFonts w:hint="eastAsia"/>
        </w:rPr>
        <w:t>公顷，其中基本农田面积为</w:t>
      </w:r>
      <w:r>
        <w:rPr>
          <w:rFonts w:hint="eastAsia"/>
        </w:rPr>
        <w:t>20113.59</w:t>
      </w:r>
      <w:r>
        <w:rPr>
          <w:rFonts w:hint="eastAsia"/>
        </w:rPr>
        <w:t>公顷。</w:t>
      </w:r>
    </w:p>
    <w:p w:rsidR="00B1518C" w:rsidRDefault="004D6500">
      <w:pPr>
        <w:ind w:firstLine="560"/>
      </w:pPr>
      <w:r>
        <w:rPr>
          <w:rFonts w:hint="eastAsia"/>
        </w:rPr>
        <w:t>划定后，</w:t>
      </w:r>
      <w:r>
        <w:rPr>
          <w:rFonts w:hint="eastAsia"/>
          <w:lang w:val="zh-CN"/>
        </w:rPr>
        <w:t>基本农田</w:t>
      </w:r>
      <w:r>
        <w:rPr>
          <w:rFonts w:hint="eastAsia"/>
        </w:rPr>
        <w:t>保护区</w:t>
      </w:r>
      <w:r>
        <w:rPr>
          <w:rFonts w:hint="eastAsia"/>
          <w:lang w:val="zh-CN"/>
        </w:rPr>
        <w:t>主要分布在石口乡、康城镇和桃红坡镇等乡（镇）。这些地区地势平坦，水分充足，耕地质量好，肥力高，农业生产条件好，土地利用的集约度和农产品的单产较高，是交口县的粮食主产区，主要发展生态农业。</w:t>
      </w:r>
    </w:p>
    <w:p w:rsidR="00B1518C" w:rsidRDefault="004D6500">
      <w:pPr>
        <w:pStyle w:val="3"/>
        <w:ind w:firstLine="280"/>
        <w:rPr>
          <w:rFonts w:ascii="宋体" w:eastAsia="宋体" w:hAnsi="宋体" w:cs="楷体_GB2312"/>
          <w:b/>
          <w:bCs/>
          <w:szCs w:val="28"/>
          <w:lang w:val="en-US"/>
        </w:rPr>
      </w:pPr>
      <w:r>
        <w:rPr>
          <w:rFonts w:cs="黑体" w:hint="eastAsia"/>
          <w:szCs w:val="28"/>
          <w:lang w:val="en-US"/>
        </w:rPr>
        <w:t>2、管控措施</w:t>
      </w:r>
    </w:p>
    <w:p w:rsidR="00B1518C" w:rsidRDefault="004D6500">
      <w:pPr>
        <w:ind w:firstLine="560"/>
      </w:pPr>
      <w:r>
        <w:rPr>
          <w:rFonts w:hint="eastAsia"/>
        </w:rPr>
        <w:t>（</w:t>
      </w:r>
      <w:r>
        <w:rPr>
          <w:rFonts w:hint="eastAsia"/>
        </w:rPr>
        <w:t>1</w:t>
      </w:r>
      <w:r>
        <w:rPr>
          <w:rFonts w:hint="eastAsia"/>
        </w:rPr>
        <w:t>）严禁在该区域内占用基本农田进行非农业建设；</w:t>
      </w:r>
    </w:p>
    <w:p w:rsidR="00B1518C" w:rsidRDefault="004D6500">
      <w:pPr>
        <w:ind w:firstLine="560"/>
      </w:pPr>
      <w:r>
        <w:rPr>
          <w:rFonts w:hint="eastAsia"/>
        </w:rPr>
        <w:t>（</w:t>
      </w:r>
      <w:r>
        <w:rPr>
          <w:rFonts w:hint="eastAsia"/>
        </w:rPr>
        <w:t>2</w:t>
      </w:r>
      <w:r>
        <w:rPr>
          <w:rFonts w:hint="eastAsia"/>
        </w:rPr>
        <w:t>）严禁占用基本农田进行挖沙、挖土、采矿等各项活动；</w:t>
      </w:r>
    </w:p>
    <w:p w:rsidR="00B1518C" w:rsidRDefault="004D6500">
      <w:pPr>
        <w:ind w:firstLine="560"/>
      </w:pPr>
      <w:r>
        <w:rPr>
          <w:rFonts w:hint="eastAsia"/>
        </w:rPr>
        <w:t>（</w:t>
      </w:r>
      <w:r>
        <w:rPr>
          <w:rFonts w:hint="eastAsia"/>
        </w:rPr>
        <w:t>3</w:t>
      </w:r>
      <w:r>
        <w:rPr>
          <w:rFonts w:hint="eastAsia"/>
        </w:rPr>
        <w:t>）积极鼓励开展基本农田建设，完善田间道路、农田水利、农田防护林及其他农业设施的建设，将该区建成高产、稳产、高效、生态安全的农业产业园区；</w:t>
      </w:r>
    </w:p>
    <w:p w:rsidR="00B1518C" w:rsidRDefault="004D6500">
      <w:pPr>
        <w:ind w:firstLine="560"/>
      </w:pPr>
      <w:r>
        <w:rPr>
          <w:rFonts w:hint="eastAsia"/>
        </w:rPr>
        <w:t>（</w:t>
      </w:r>
      <w:r>
        <w:rPr>
          <w:rFonts w:hint="eastAsia"/>
        </w:rPr>
        <w:t>4</w:t>
      </w:r>
      <w:r>
        <w:rPr>
          <w:rFonts w:hint="eastAsia"/>
        </w:rPr>
        <w:t>）加强科技投入，避免农业生产过程造成污染，保障食品安全；大力发展有机农业、生态农业和观光农业；</w:t>
      </w:r>
    </w:p>
    <w:p w:rsidR="00B1518C" w:rsidRDefault="004D6500">
      <w:pPr>
        <w:ind w:firstLine="560"/>
      </w:pPr>
      <w:r>
        <w:rPr>
          <w:rFonts w:hint="eastAsia"/>
        </w:rPr>
        <w:lastRenderedPageBreak/>
        <w:t>（</w:t>
      </w:r>
      <w:r>
        <w:rPr>
          <w:rFonts w:hint="eastAsia"/>
        </w:rPr>
        <w:t>5</w:t>
      </w:r>
      <w:r>
        <w:rPr>
          <w:rFonts w:hint="eastAsia"/>
        </w:rPr>
        <w:t>）该区内现有非农建设用地不得擅自扩大规模，其他零星农用地和未利用地应当优先整理复垦开发为基本农田。</w:t>
      </w:r>
    </w:p>
    <w:p w:rsidR="00B1518C" w:rsidRDefault="004D6500">
      <w:pPr>
        <w:pStyle w:val="2"/>
        <w:spacing w:before="120" w:after="120"/>
        <w:rPr>
          <w:highlight w:val="yellow"/>
        </w:rPr>
      </w:pPr>
      <w:bookmarkStart w:id="86" w:name="_Toc9334"/>
      <w:r>
        <w:rPr>
          <w:rFonts w:hint="eastAsia"/>
        </w:rPr>
        <w:t>（二）生态保护红线划定</w:t>
      </w:r>
      <w:bookmarkEnd w:id="86"/>
    </w:p>
    <w:p w:rsidR="00B1518C" w:rsidRDefault="004D6500">
      <w:pPr>
        <w:pStyle w:val="3"/>
        <w:ind w:firstLine="280"/>
      </w:pPr>
      <w:r>
        <w:rPr>
          <w:rFonts w:cs="黑体" w:hint="eastAsia"/>
          <w:szCs w:val="28"/>
          <w:lang w:val="en-US"/>
        </w:rPr>
        <w:t>1、生态保护红线划定范围</w:t>
      </w:r>
    </w:p>
    <w:p w:rsidR="00B1518C" w:rsidRDefault="004D6500">
      <w:pPr>
        <w:ind w:firstLine="560"/>
      </w:pPr>
      <w:r>
        <w:rPr>
          <w:rFonts w:hint="eastAsia"/>
        </w:rPr>
        <w:t>交口县生态保护红线划定总面积为</w:t>
      </w:r>
      <w:r>
        <w:rPr>
          <w:rFonts w:hint="eastAsia"/>
        </w:rPr>
        <w:t>337.26</w:t>
      </w:r>
      <w:r>
        <w:rPr>
          <w:rFonts w:hint="eastAsia"/>
        </w:rPr>
        <w:t>平方公里，涉及水头镇、康城镇、石口乡、桃红坡镇、回龙乡和温泉乡</w:t>
      </w:r>
      <w:r>
        <w:t>6</w:t>
      </w:r>
      <w:r>
        <w:rPr>
          <w:rFonts w:hint="eastAsia"/>
        </w:rPr>
        <w:t>个乡镇，占全县国土面积的比例为</w:t>
      </w:r>
      <w:r>
        <w:rPr>
          <w:rFonts w:hint="eastAsia"/>
        </w:rPr>
        <w:t>26.77%</w:t>
      </w:r>
      <w:r>
        <w:rPr>
          <w:rFonts w:hint="eastAsia"/>
        </w:rPr>
        <w:t>，是落实山西省主体功能区规划和构建区域生态安全格局的基础框架。</w:t>
      </w:r>
    </w:p>
    <w:p w:rsidR="00B1518C" w:rsidRDefault="004D6500">
      <w:pPr>
        <w:pStyle w:val="3"/>
        <w:ind w:firstLine="280"/>
      </w:pPr>
      <w:r>
        <w:rPr>
          <w:rFonts w:cs="黑体" w:hint="eastAsia"/>
          <w:szCs w:val="28"/>
          <w:lang w:val="en-US"/>
        </w:rPr>
        <w:t>2、生态保护红线类型与分布</w:t>
      </w:r>
    </w:p>
    <w:p w:rsidR="00B1518C" w:rsidRDefault="004D6500">
      <w:pPr>
        <w:pStyle w:val="4"/>
        <w:ind w:firstLine="562"/>
        <w:rPr>
          <w:lang w:val="zh-CN"/>
        </w:rPr>
      </w:pPr>
      <w:bookmarkStart w:id="87" w:name="_Hlk491243381"/>
      <w:r>
        <w:rPr>
          <w:rFonts w:hint="eastAsia"/>
          <w:lang w:val="zh-CN"/>
        </w:rPr>
        <w:t>（</w:t>
      </w:r>
      <w:r>
        <w:rPr>
          <w:rFonts w:hint="eastAsia"/>
          <w:lang w:val="zh-CN"/>
        </w:rPr>
        <w:t>1</w:t>
      </w:r>
      <w:r>
        <w:rPr>
          <w:rFonts w:hint="eastAsia"/>
          <w:lang w:val="zh-CN"/>
        </w:rPr>
        <w:t>）吕梁山东部山地唐院川河源头水源涵养与水土保持生态保护区</w:t>
      </w:r>
    </w:p>
    <w:p w:rsidR="00B1518C" w:rsidRDefault="004D6500">
      <w:pPr>
        <w:ind w:firstLine="560"/>
      </w:pPr>
      <w:r>
        <w:rPr>
          <w:rFonts w:hint="eastAsia"/>
        </w:rPr>
        <w:t>面积为</w:t>
      </w:r>
      <w:r>
        <w:rPr>
          <w:rFonts w:hint="eastAsia"/>
        </w:rPr>
        <w:t>120.22</w:t>
      </w:r>
      <w:r>
        <w:rPr>
          <w:rFonts w:hint="eastAsia"/>
        </w:rPr>
        <w:t>平方公里，占县域国土面积的</w:t>
      </w:r>
      <w:r>
        <w:rPr>
          <w:rFonts w:hint="eastAsia"/>
        </w:rPr>
        <w:t>9.54%</w:t>
      </w:r>
      <w:r>
        <w:rPr>
          <w:rFonts w:hint="eastAsia"/>
        </w:rPr>
        <w:t>，占县域红线总面积的</w:t>
      </w:r>
      <w:r>
        <w:rPr>
          <w:rFonts w:hint="eastAsia"/>
        </w:rPr>
        <w:t>35.64%</w:t>
      </w:r>
      <w:r>
        <w:rPr>
          <w:rFonts w:hint="eastAsia"/>
        </w:rPr>
        <w:t>，主要分布在交口县西南部，涉及水头镇、石口乡、回龙乡和康城镇</w:t>
      </w:r>
      <w:r>
        <w:t>4</w:t>
      </w:r>
      <w:r>
        <w:rPr>
          <w:rFonts w:hint="eastAsia"/>
        </w:rPr>
        <w:t>个乡镇的</w:t>
      </w:r>
      <w:r>
        <w:rPr>
          <w:rFonts w:hint="eastAsia"/>
        </w:rPr>
        <w:t>10</w:t>
      </w:r>
      <w:r>
        <w:rPr>
          <w:rFonts w:hint="eastAsia"/>
        </w:rPr>
        <w:t>个行政村。</w:t>
      </w:r>
    </w:p>
    <w:p w:rsidR="00B1518C" w:rsidRDefault="004D6500">
      <w:pPr>
        <w:pStyle w:val="4"/>
        <w:ind w:firstLine="562"/>
        <w:rPr>
          <w:lang w:val="zh-CN"/>
        </w:rPr>
      </w:pPr>
      <w:r>
        <w:rPr>
          <w:rFonts w:hint="eastAsia"/>
          <w:lang w:val="zh-CN"/>
        </w:rPr>
        <w:t>（</w:t>
      </w:r>
      <w:r>
        <w:rPr>
          <w:rFonts w:hint="eastAsia"/>
          <w:lang w:val="zh-CN"/>
        </w:rPr>
        <w:t>2</w:t>
      </w:r>
      <w:r>
        <w:rPr>
          <w:rFonts w:hint="eastAsia"/>
          <w:lang w:val="zh-CN"/>
        </w:rPr>
        <w:t>）吕梁山东部山地下村川河源头水源涵养与水土保持生态保护区</w:t>
      </w:r>
    </w:p>
    <w:p w:rsidR="00B1518C" w:rsidRDefault="004D6500">
      <w:pPr>
        <w:ind w:firstLine="560"/>
      </w:pPr>
      <w:r>
        <w:rPr>
          <w:rFonts w:hint="eastAsia"/>
        </w:rPr>
        <w:t>面积为</w:t>
      </w:r>
      <w:r>
        <w:rPr>
          <w:rFonts w:hint="eastAsia"/>
        </w:rPr>
        <w:t>217.04</w:t>
      </w:r>
      <w:r>
        <w:rPr>
          <w:rFonts w:hint="eastAsia"/>
        </w:rPr>
        <w:t>平方公里，占县域国土面积的</w:t>
      </w:r>
      <w:r>
        <w:rPr>
          <w:rFonts w:hint="eastAsia"/>
        </w:rPr>
        <w:t>17.23%</w:t>
      </w:r>
      <w:r>
        <w:rPr>
          <w:rFonts w:hint="eastAsia"/>
        </w:rPr>
        <w:t>，占县域红线总面积的</w:t>
      </w:r>
      <w:r>
        <w:rPr>
          <w:rFonts w:hint="eastAsia"/>
        </w:rPr>
        <w:t>64.36%</w:t>
      </w:r>
      <w:r>
        <w:rPr>
          <w:rFonts w:hint="eastAsia"/>
        </w:rPr>
        <w:t>，主要分布在西北部，</w:t>
      </w:r>
      <w:r>
        <w:t xml:space="preserve"> </w:t>
      </w:r>
      <w:r>
        <w:rPr>
          <w:rFonts w:hint="eastAsia"/>
        </w:rPr>
        <w:t>涉及水头镇、温泉乡和桃红坡镇</w:t>
      </w:r>
      <w:r>
        <w:rPr>
          <w:rFonts w:hint="eastAsia"/>
        </w:rPr>
        <w:t>3</w:t>
      </w:r>
      <w:r>
        <w:rPr>
          <w:rFonts w:hint="eastAsia"/>
        </w:rPr>
        <w:t>个乡镇的</w:t>
      </w:r>
      <w:r>
        <w:rPr>
          <w:rFonts w:hint="eastAsia"/>
        </w:rPr>
        <w:t>18</w:t>
      </w:r>
      <w:r>
        <w:rPr>
          <w:rFonts w:hint="eastAsia"/>
        </w:rPr>
        <w:t>个行政村。</w:t>
      </w:r>
    </w:p>
    <w:p w:rsidR="00B1518C" w:rsidRDefault="004D6500">
      <w:pPr>
        <w:pStyle w:val="3"/>
        <w:ind w:firstLine="280"/>
      </w:pPr>
      <w:r>
        <w:rPr>
          <w:rFonts w:cs="黑体" w:hint="eastAsia"/>
          <w:szCs w:val="28"/>
          <w:lang w:val="en-US"/>
        </w:rPr>
        <w:t>3、生态保护红线管控分级</w:t>
      </w:r>
    </w:p>
    <w:p w:rsidR="00B1518C" w:rsidRDefault="004D6500">
      <w:pPr>
        <w:ind w:firstLine="560"/>
        <w:rPr>
          <w:highlight w:val="yellow"/>
        </w:rPr>
      </w:pPr>
      <w:r>
        <w:rPr>
          <w:rFonts w:hint="eastAsia"/>
        </w:rPr>
        <w:t>交口县生态保护红线实行分级管控，二级管控区面积为</w:t>
      </w:r>
      <w:r>
        <w:t>337.2</w:t>
      </w:r>
      <w:r>
        <w:rPr>
          <w:rFonts w:hint="eastAsia"/>
        </w:rPr>
        <w:t>6</w:t>
      </w:r>
      <w:r>
        <w:rPr>
          <w:rFonts w:hint="eastAsia"/>
        </w:rPr>
        <w:t>平方公里，占县域国土面积的</w:t>
      </w:r>
      <w:r>
        <w:t>26.77</w:t>
      </w:r>
      <w:r>
        <w:rPr>
          <w:rFonts w:hint="eastAsia"/>
        </w:rPr>
        <w:t>%</w:t>
      </w:r>
      <w:r>
        <w:rPr>
          <w:rFonts w:hint="eastAsia"/>
        </w:rPr>
        <w:t>，占县域红线区面积的</w:t>
      </w:r>
      <w:r>
        <w:rPr>
          <w:rFonts w:hint="eastAsia"/>
        </w:rPr>
        <w:t>100%</w:t>
      </w:r>
      <w:r>
        <w:rPr>
          <w:rFonts w:hint="eastAsia"/>
        </w:rPr>
        <w:t>。</w:t>
      </w:r>
      <w:bookmarkEnd w:id="87"/>
    </w:p>
    <w:p w:rsidR="00B1518C" w:rsidRDefault="004D6500">
      <w:pPr>
        <w:pStyle w:val="3"/>
        <w:ind w:firstLine="280"/>
      </w:pPr>
      <w:r>
        <w:rPr>
          <w:rFonts w:cs="黑体" w:hint="eastAsia"/>
          <w:szCs w:val="28"/>
          <w:lang w:val="en-US"/>
        </w:rPr>
        <w:t>4、生态保护红线管控措施</w:t>
      </w:r>
    </w:p>
    <w:p w:rsidR="00B1518C" w:rsidRDefault="004D6500">
      <w:pPr>
        <w:ind w:firstLine="560"/>
      </w:pPr>
      <w:r>
        <w:rPr>
          <w:rFonts w:hint="eastAsia"/>
        </w:rPr>
        <w:t>（</w:t>
      </w:r>
      <w:r>
        <w:rPr>
          <w:rFonts w:hint="eastAsia"/>
        </w:rPr>
        <w:t>1</w:t>
      </w:r>
      <w:r>
        <w:rPr>
          <w:rFonts w:hint="eastAsia"/>
        </w:rPr>
        <w:t>）禁止砍伐、放牧、狩猎、捕捞、采药、开垦、烧荒、开矿、采石、捞沙等活动（法律、行政法规另有规定的从其规定）；</w:t>
      </w:r>
    </w:p>
    <w:p w:rsidR="00B1518C" w:rsidRDefault="004D6500">
      <w:pPr>
        <w:ind w:firstLine="560"/>
      </w:pPr>
      <w:r>
        <w:rPr>
          <w:rFonts w:hint="eastAsia"/>
        </w:rPr>
        <w:lastRenderedPageBreak/>
        <w:t>（</w:t>
      </w:r>
      <w:r>
        <w:rPr>
          <w:rFonts w:hint="eastAsia"/>
        </w:rPr>
        <w:t>2</w:t>
      </w:r>
      <w:r>
        <w:rPr>
          <w:rFonts w:hint="eastAsia"/>
        </w:rPr>
        <w:t>）不得建设污染环境、破坏资源或者景观的生产设施；</w:t>
      </w:r>
    </w:p>
    <w:p w:rsidR="00B1518C" w:rsidRDefault="004D6500">
      <w:pPr>
        <w:ind w:firstLine="560"/>
      </w:pPr>
      <w:r>
        <w:rPr>
          <w:rFonts w:hint="eastAsia"/>
        </w:rPr>
        <w:t>（</w:t>
      </w:r>
      <w:r>
        <w:rPr>
          <w:rFonts w:hint="eastAsia"/>
        </w:rPr>
        <w:t>3</w:t>
      </w:r>
      <w:r>
        <w:rPr>
          <w:rFonts w:hint="eastAsia"/>
        </w:rPr>
        <w:t>）已经建成的设施，其污染物排放超过国家和地方规定的排放标准的，应当限期治理，造成损害的，必须采取补救措施；</w:t>
      </w:r>
    </w:p>
    <w:p w:rsidR="00B1518C" w:rsidRDefault="004D6500">
      <w:pPr>
        <w:ind w:firstLine="560"/>
      </w:pPr>
      <w:r>
        <w:rPr>
          <w:rFonts w:hint="eastAsia"/>
        </w:rPr>
        <w:t>（</w:t>
      </w:r>
      <w:r>
        <w:rPr>
          <w:rFonts w:hint="eastAsia"/>
        </w:rPr>
        <w:t>4</w:t>
      </w:r>
      <w:r>
        <w:rPr>
          <w:rFonts w:hint="eastAsia"/>
        </w:rPr>
        <w:t>）禁止开山、采石、开矿、开荒、修坟立碑等破坏景观、植被和地形地貌的活动；</w:t>
      </w:r>
    </w:p>
    <w:p w:rsidR="00B1518C" w:rsidRDefault="004D6500">
      <w:pPr>
        <w:ind w:firstLine="560"/>
      </w:pPr>
      <w:r>
        <w:rPr>
          <w:rFonts w:hint="eastAsia"/>
        </w:rPr>
        <w:t>（</w:t>
      </w:r>
      <w:r>
        <w:rPr>
          <w:rFonts w:hint="eastAsia"/>
        </w:rPr>
        <w:t>5</w:t>
      </w:r>
      <w:r>
        <w:rPr>
          <w:rFonts w:hint="eastAsia"/>
        </w:rPr>
        <w:t>）禁止修建储存爆炸性、易燃性、放射性、毒害性、腐蚀性物品的设施。</w:t>
      </w:r>
    </w:p>
    <w:p w:rsidR="00B1518C" w:rsidRDefault="004D6500">
      <w:pPr>
        <w:pStyle w:val="2"/>
        <w:spacing w:before="120" w:after="120"/>
      </w:pPr>
      <w:bookmarkStart w:id="88" w:name="_Toc26835"/>
      <w:r>
        <w:rPr>
          <w:rFonts w:hint="eastAsia"/>
        </w:rPr>
        <w:t>（三）城市开发边界划定</w:t>
      </w:r>
      <w:bookmarkEnd w:id="88"/>
    </w:p>
    <w:p w:rsidR="00B1518C" w:rsidRDefault="004D6500">
      <w:pPr>
        <w:pStyle w:val="3"/>
        <w:ind w:firstLine="280"/>
      </w:pPr>
      <w:r>
        <w:rPr>
          <w:rFonts w:cs="黑体" w:hint="eastAsia"/>
          <w:szCs w:val="28"/>
          <w:lang w:val="en-US"/>
        </w:rPr>
        <w:t>1、城市开发边界划定范围</w:t>
      </w:r>
    </w:p>
    <w:p w:rsidR="00B1518C" w:rsidRDefault="004D6500">
      <w:pPr>
        <w:ind w:firstLine="560"/>
      </w:pPr>
      <w:r>
        <w:rPr>
          <w:rFonts w:hint="eastAsia"/>
        </w:rPr>
        <w:t>以资源环境承载力评价为基础，按照现有布局基本稳定、局部微调的原则，综合考虑城市的自然条件、环境特征、发展历史及区域的总体协调，结合城市发展目标、充分衔接相关规划范围界线、避让基本农田和生态保护红线，划定中心城区开发边界</w:t>
      </w:r>
      <w:r>
        <w:rPr>
          <w:rFonts w:hint="eastAsia"/>
        </w:rPr>
        <w:t>1085.54</w:t>
      </w:r>
      <w:r>
        <w:rPr>
          <w:rFonts w:hint="eastAsia"/>
        </w:rPr>
        <w:t>公顷。其中允许建设区</w:t>
      </w:r>
      <w:r>
        <w:rPr>
          <w:rFonts w:hint="eastAsia"/>
        </w:rPr>
        <w:t>679.30</w:t>
      </w:r>
      <w:r>
        <w:rPr>
          <w:rFonts w:hint="eastAsia"/>
        </w:rPr>
        <w:t>公顷、有条件建设区</w:t>
      </w:r>
      <w:r>
        <w:rPr>
          <w:rFonts w:hint="eastAsia"/>
        </w:rPr>
        <w:t>406.24</w:t>
      </w:r>
      <w:r>
        <w:rPr>
          <w:rFonts w:hint="eastAsia"/>
        </w:rPr>
        <w:t>公顷。</w:t>
      </w:r>
    </w:p>
    <w:p w:rsidR="00B1518C" w:rsidRDefault="004D6500">
      <w:pPr>
        <w:pStyle w:val="3"/>
        <w:ind w:firstLine="280"/>
      </w:pPr>
      <w:r>
        <w:rPr>
          <w:rFonts w:hint="eastAsia"/>
          <w:lang w:val="en-US"/>
        </w:rPr>
        <w:t>2、管控措施</w:t>
      </w:r>
    </w:p>
    <w:p w:rsidR="00B1518C" w:rsidRDefault="004D6500">
      <w:pPr>
        <w:ind w:firstLine="560"/>
        <w:rPr>
          <w:lang w:val="zh-CN"/>
        </w:rPr>
      </w:pPr>
      <w:r>
        <w:rPr>
          <w:rFonts w:hint="eastAsia"/>
          <w:lang w:val="zh-CN"/>
        </w:rPr>
        <w:t>1</w:t>
      </w:r>
      <w:r>
        <w:rPr>
          <w:rFonts w:hint="eastAsia"/>
          <w:lang w:val="zh-CN"/>
        </w:rPr>
        <w:t>、盘活存量土地，增加土地供给</w:t>
      </w:r>
    </w:p>
    <w:p w:rsidR="00B1518C" w:rsidRDefault="004D6500">
      <w:pPr>
        <w:ind w:firstLine="560"/>
        <w:rPr>
          <w:lang w:val="zh-CN"/>
        </w:rPr>
      </w:pPr>
      <w:r>
        <w:rPr>
          <w:rFonts w:hint="eastAsia"/>
          <w:lang w:val="zh-CN"/>
        </w:rPr>
        <w:t>转变土地利用观念，由外延扩大的粗放式用地模式转变为内涵式的集约用地模式，盘活城镇存量土地和置换低度利用土地，有效增加土地供给。</w:t>
      </w:r>
    </w:p>
    <w:p w:rsidR="00B1518C" w:rsidRDefault="004D6500">
      <w:pPr>
        <w:ind w:firstLine="560"/>
        <w:rPr>
          <w:lang w:val="zh-CN"/>
        </w:rPr>
      </w:pPr>
      <w:r>
        <w:rPr>
          <w:rFonts w:hint="eastAsia"/>
          <w:lang w:val="zh-CN"/>
        </w:rPr>
        <w:t>2</w:t>
      </w:r>
      <w:r>
        <w:rPr>
          <w:rFonts w:hint="eastAsia"/>
          <w:lang w:val="zh-CN"/>
        </w:rPr>
        <w:t>、运用市场机制，优化资源配置</w:t>
      </w:r>
    </w:p>
    <w:p w:rsidR="00B1518C" w:rsidRDefault="004D6500">
      <w:pPr>
        <w:ind w:firstLine="560"/>
        <w:rPr>
          <w:lang w:val="zh-CN"/>
        </w:rPr>
      </w:pPr>
      <w:r>
        <w:rPr>
          <w:rFonts w:hint="eastAsia"/>
          <w:lang w:val="zh-CN"/>
        </w:rPr>
        <w:t>强化土地利用总体规划的地位，实施土地用途管制，运用土地级差地租的经济杠杆，调整产业结构，逐步完善、优化城市用地结构，合理组织用地功能。按照“优质优用”原则，逐步实现城市中心区工业外迁，腾出用地发展商贸业等第三产业。</w:t>
      </w:r>
    </w:p>
    <w:p w:rsidR="00B1518C" w:rsidRDefault="004D6500">
      <w:pPr>
        <w:ind w:firstLine="560"/>
        <w:rPr>
          <w:lang w:val="zh-CN"/>
        </w:rPr>
      </w:pPr>
      <w:r>
        <w:rPr>
          <w:rFonts w:hint="eastAsia"/>
          <w:lang w:val="zh-CN"/>
        </w:rPr>
        <w:t>3</w:t>
      </w:r>
      <w:r>
        <w:rPr>
          <w:rFonts w:hint="eastAsia"/>
          <w:lang w:val="zh-CN"/>
        </w:rPr>
        <w:t>、加强城乡结合部的土地管理</w:t>
      </w:r>
    </w:p>
    <w:p w:rsidR="00B1518C" w:rsidRDefault="004D6500">
      <w:pPr>
        <w:ind w:firstLine="560"/>
        <w:rPr>
          <w:lang w:val="zh-CN"/>
        </w:rPr>
      </w:pPr>
      <w:r>
        <w:rPr>
          <w:rFonts w:hint="eastAsia"/>
          <w:lang w:val="zh-CN"/>
        </w:rPr>
        <w:t>控制城市的过度蔓延，实现城市用地有序扩张，保护</w:t>
      </w:r>
      <w:r>
        <w:rPr>
          <w:rFonts w:hint="eastAsia"/>
        </w:rPr>
        <w:t>城市化周边</w:t>
      </w:r>
      <w:r>
        <w:rPr>
          <w:rFonts w:hint="eastAsia"/>
          <w:lang w:val="zh-CN"/>
        </w:rPr>
        <w:t>农用</w:t>
      </w:r>
      <w:r>
        <w:rPr>
          <w:rFonts w:hint="eastAsia"/>
          <w:lang w:val="zh-CN"/>
        </w:rPr>
        <w:lastRenderedPageBreak/>
        <w:t>地；严格执法，强化郊区的土地利用管理；理顺管制体制，加强对郊区外来入口的管理。</w:t>
      </w:r>
    </w:p>
    <w:p w:rsidR="00B1518C" w:rsidRDefault="004D6500">
      <w:pPr>
        <w:ind w:firstLine="560"/>
      </w:pPr>
      <w:bookmarkStart w:id="89" w:name="_Toc10058"/>
      <w:r>
        <w:rPr>
          <w:rFonts w:hint="eastAsia"/>
        </w:rPr>
        <w:br w:type="page"/>
      </w:r>
    </w:p>
    <w:p w:rsidR="00B1518C" w:rsidRDefault="004D6500">
      <w:pPr>
        <w:pStyle w:val="1"/>
        <w:spacing w:before="120" w:after="120"/>
      </w:pPr>
      <w:r>
        <w:rPr>
          <w:rFonts w:hint="eastAsia"/>
        </w:rPr>
        <w:lastRenderedPageBreak/>
        <w:t>六、乡（镇）规划土地利用调控</w:t>
      </w:r>
      <w:bookmarkEnd w:id="89"/>
    </w:p>
    <w:p w:rsidR="00B1518C" w:rsidRDefault="004D6500">
      <w:pPr>
        <w:ind w:firstLine="560"/>
        <w:rPr>
          <w:lang w:val="zh-CN"/>
        </w:rPr>
      </w:pPr>
      <w:r>
        <w:rPr>
          <w:rFonts w:hint="eastAsia"/>
          <w:lang w:val="zh-CN"/>
        </w:rPr>
        <w:t>交口县乡（镇）土地利用调控是根据土地用途管制分区确定的土地利用方向，以及差别化区域土地利用政策，综合乡（镇）社会经济发展水平与工业化、城镇化发展趋势、土地资源潜力与环境条件等因素，分别制定各乡（镇）耕地保有量、基本农田保护面积、建设用地规模、整理复垦开发补充耕地任务等土地利用控制指标，强化乡（镇）级土地利用调控，为乡（镇）社会经济的全面、协调、可持续发展提供土地保障。</w:t>
      </w:r>
    </w:p>
    <w:p w:rsidR="00B1518C" w:rsidRDefault="004D6500">
      <w:pPr>
        <w:pStyle w:val="2"/>
        <w:spacing w:before="120" w:after="120"/>
      </w:pPr>
      <w:bookmarkStart w:id="90" w:name="_Toc7661"/>
      <w:r>
        <w:rPr>
          <w:rFonts w:hint="eastAsia"/>
        </w:rPr>
        <w:t>（一）重点建设区</w:t>
      </w:r>
      <w:bookmarkEnd w:id="90"/>
    </w:p>
    <w:p w:rsidR="00B1518C" w:rsidRDefault="004D6500">
      <w:pPr>
        <w:ind w:firstLine="560"/>
        <w:rPr>
          <w:lang w:val="zh-CN"/>
        </w:rPr>
      </w:pPr>
      <w:r>
        <w:rPr>
          <w:rFonts w:hint="eastAsia"/>
          <w:lang w:val="zh-CN"/>
        </w:rPr>
        <w:t>本类型区包含水头镇、双池镇和康城镇，土地总面积为</w:t>
      </w:r>
      <w:r>
        <w:rPr>
          <w:rFonts w:hint="eastAsia"/>
          <w:lang w:val="zh-CN"/>
        </w:rPr>
        <w:t>566.80</w:t>
      </w:r>
      <w:r>
        <w:rPr>
          <w:rFonts w:hint="eastAsia"/>
          <w:lang w:val="zh-CN"/>
        </w:rPr>
        <w:t>平方公里，处于吕梁山脉的东麓。</w:t>
      </w:r>
    </w:p>
    <w:p w:rsidR="00B1518C" w:rsidRDefault="004D6500">
      <w:pPr>
        <w:ind w:firstLine="560"/>
        <w:rPr>
          <w:lang w:val="zh-CN"/>
        </w:rPr>
      </w:pPr>
      <w:r>
        <w:rPr>
          <w:rFonts w:hint="eastAsia"/>
          <w:lang w:val="zh-CN"/>
        </w:rPr>
        <w:t>水头镇为交口县的行政中心位于交口县域的西北部，区位条件优越，交通便捷，城市化水平高，土地集约节约度高，是交口县的政治、经济文化中心。双池镇和康城镇为两个增长点，交口县经济技术开发区设在双池镇。</w:t>
      </w:r>
    </w:p>
    <w:p w:rsidR="00B1518C" w:rsidRDefault="004D6500">
      <w:pPr>
        <w:pStyle w:val="3"/>
        <w:ind w:firstLine="280"/>
      </w:pPr>
      <w:r>
        <w:rPr>
          <w:rFonts w:hint="eastAsia"/>
        </w:rPr>
        <w:t>1、用地规模指标</w:t>
      </w:r>
    </w:p>
    <w:p w:rsidR="00B1518C" w:rsidRDefault="004D6500">
      <w:pPr>
        <w:ind w:firstLine="560"/>
        <w:rPr>
          <w:lang w:val="zh-CN"/>
        </w:rPr>
      </w:pPr>
      <w:r>
        <w:rPr>
          <w:rFonts w:hint="eastAsia"/>
        </w:rPr>
        <w:t>规划</w:t>
      </w:r>
      <w:r>
        <w:rPr>
          <w:rFonts w:hint="eastAsia"/>
          <w:lang w:val="zh-CN"/>
        </w:rPr>
        <w:t>期间，本类型区耕地面积保持在</w:t>
      </w:r>
      <w:r>
        <w:rPr>
          <w:rFonts w:hint="eastAsia"/>
        </w:rPr>
        <w:t>9669.09</w:t>
      </w:r>
      <w:r>
        <w:rPr>
          <w:rFonts w:hint="eastAsia"/>
          <w:lang w:val="zh-CN"/>
        </w:rPr>
        <w:t>公顷以上；建设用地总规模、城乡建设用地规模、城镇工矿用地规模分别为</w:t>
      </w:r>
      <w:r>
        <w:rPr>
          <w:rFonts w:hint="eastAsia"/>
        </w:rPr>
        <w:t>2529.16</w:t>
      </w:r>
      <w:r>
        <w:rPr>
          <w:rFonts w:hint="eastAsia"/>
          <w:lang w:val="zh-CN"/>
        </w:rPr>
        <w:t>公顷、</w:t>
      </w:r>
      <w:r>
        <w:rPr>
          <w:rFonts w:hint="eastAsia"/>
        </w:rPr>
        <w:t>2197.41</w:t>
      </w:r>
      <w:r>
        <w:rPr>
          <w:rFonts w:hint="eastAsia"/>
          <w:lang w:val="zh-CN"/>
        </w:rPr>
        <w:t>公顷和</w:t>
      </w:r>
      <w:r>
        <w:rPr>
          <w:rFonts w:hint="eastAsia"/>
        </w:rPr>
        <w:t>904.90</w:t>
      </w:r>
      <w:r>
        <w:rPr>
          <w:rFonts w:hint="eastAsia"/>
          <w:lang w:val="zh-CN"/>
        </w:rPr>
        <w:t>公顷。规划期间，基本农田保护面积为</w:t>
      </w:r>
      <w:r>
        <w:rPr>
          <w:rFonts w:hint="eastAsia"/>
        </w:rPr>
        <w:t>7830.03</w:t>
      </w:r>
      <w:r>
        <w:rPr>
          <w:rFonts w:hint="eastAsia"/>
          <w:lang w:val="zh-CN"/>
        </w:rPr>
        <w:t>公顷，占本区规划耕地面积的</w:t>
      </w:r>
      <w:r>
        <w:t>80.</w:t>
      </w:r>
      <w:r>
        <w:rPr>
          <w:rFonts w:hint="eastAsia"/>
        </w:rPr>
        <w:t>98</w:t>
      </w:r>
      <w:r>
        <w:rPr>
          <w:rFonts w:hint="eastAsia"/>
          <w:lang w:val="zh-CN"/>
        </w:rPr>
        <w:t>%</w:t>
      </w:r>
      <w:r>
        <w:rPr>
          <w:rFonts w:hint="eastAsia"/>
          <w:lang w:val="zh-CN"/>
        </w:rPr>
        <w:t>。</w:t>
      </w:r>
    </w:p>
    <w:p w:rsidR="00B1518C" w:rsidRDefault="004D6500">
      <w:pPr>
        <w:pStyle w:val="3"/>
        <w:ind w:firstLine="280"/>
      </w:pPr>
      <w:r>
        <w:rPr>
          <w:rFonts w:hint="eastAsia"/>
        </w:rPr>
        <w:t>2、用地增量指标</w:t>
      </w:r>
    </w:p>
    <w:p w:rsidR="00B1518C" w:rsidRDefault="004D6500">
      <w:pPr>
        <w:ind w:firstLine="560"/>
        <w:rPr>
          <w:lang w:val="zh-CN"/>
        </w:rPr>
      </w:pPr>
      <w:r>
        <w:rPr>
          <w:rFonts w:hint="eastAsia"/>
        </w:rPr>
        <w:t>规划</w:t>
      </w:r>
      <w:r>
        <w:rPr>
          <w:rFonts w:hint="eastAsia"/>
          <w:lang w:val="zh-CN"/>
        </w:rPr>
        <w:t>期间，本类型区新增建设用地面积为</w:t>
      </w:r>
      <w:r>
        <w:rPr>
          <w:rFonts w:hint="eastAsia"/>
        </w:rPr>
        <w:t>508.55</w:t>
      </w:r>
      <w:r>
        <w:rPr>
          <w:rFonts w:hint="eastAsia"/>
          <w:lang w:val="zh-CN"/>
        </w:rPr>
        <w:t>公顷，其中占用耕地面积为</w:t>
      </w:r>
      <w:r>
        <w:rPr>
          <w:rFonts w:hint="eastAsia"/>
        </w:rPr>
        <w:t>215.40</w:t>
      </w:r>
      <w:r>
        <w:rPr>
          <w:rFonts w:hint="eastAsia"/>
          <w:lang w:val="zh-CN"/>
        </w:rPr>
        <w:t>公顷。通过土地整理复垦开发新增耕地面积</w:t>
      </w:r>
      <w:r>
        <w:rPr>
          <w:rFonts w:hint="eastAsia"/>
        </w:rPr>
        <w:t>140.98</w:t>
      </w:r>
      <w:r>
        <w:rPr>
          <w:rFonts w:hint="eastAsia"/>
          <w:lang w:val="zh-CN"/>
        </w:rPr>
        <w:t>公顷。</w:t>
      </w:r>
    </w:p>
    <w:p w:rsidR="00B1518C" w:rsidRDefault="004D6500">
      <w:pPr>
        <w:pStyle w:val="3"/>
        <w:ind w:firstLine="280"/>
      </w:pPr>
      <w:r>
        <w:rPr>
          <w:rFonts w:hint="eastAsia"/>
        </w:rPr>
        <w:t>3、乡（镇）土地利用调控指标</w:t>
      </w:r>
    </w:p>
    <w:p w:rsidR="00B1518C" w:rsidRDefault="004D6500">
      <w:pPr>
        <w:pStyle w:val="4"/>
        <w:ind w:firstLine="562"/>
        <w:rPr>
          <w:sz w:val="32"/>
        </w:rPr>
      </w:pPr>
      <w:bookmarkStart w:id="91" w:name="_Toc4756"/>
      <w:r>
        <w:rPr>
          <w:rFonts w:hint="eastAsia"/>
        </w:rPr>
        <w:t>（</w:t>
      </w:r>
      <w:r>
        <w:rPr>
          <w:rFonts w:hint="eastAsia"/>
        </w:rPr>
        <w:t>1</w:t>
      </w:r>
      <w:r>
        <w:rPr>
          <w:rFonts w:hint="eastAsia"/>
        </w:rPr>
        <w:t>）水头镇土地利用控制指标</w:t>
      </w:r>
      <w:bookmarkEnd w:id="91"/>
    </w:p>
    <w:p w:rsidR="00B1518C" w:rsidRDefault="004D6500">
      <w:pPr>
        <w:ind w:firstLine="560"/>
        <w:rPr>
          <w:lang w:val="zh-CN"/>
        </w:rPr>
      </w:pPr>
      <w:r>
        <w:rPr>
          <w:rFonts w:hint="eastAsia"/>
          <w:lang w:val="zh-CN"/>
        </w:rPr>
        <w:t>水头镇为交口县的行政中心位于交口县域的西北部，区位条件优越，</w:t>
      </w:r>
      <w:r>
        <w:rPr>
          <w:rFonts w:hint="eastAsia"/>
          <w:lang w:val="zh-CN"/>
        </w:rPr>
        <w:lastRenderedPageBreak/>
        <w:t>交通便捷，城市化水平高，土地集约节约度高，是交口县的政治、经济文化中心。</w:t>
      </w:r>
    </w:p>
    <w:p w:rsidR="00B1518C" w:rsidRDefault="004D6500">
      <w:pPr>
        <w:ind w:firstLine="560"/>
        <w:rPr>
          <w:lang w:val="zh-CN"/>
        </w:rPr>
      </w:pPr>
      <w:r>
        <w:rPr>
          <w:rFonts w:hint="eastAsia"/>
        </w:rPr>
        <w:t>1</w:t>
      </w:r>
      <w:r>
        <w:rPr>
          <w:rFonts w:hint="eastAsia"/>
        </w:rPr>
        <w:t>）</w:t>
      </w:r>
      <w:r>
        <w:rPr>
          <w:rFonts w:hint="eastAsia"/>
          <w:lang w:val="zh-CN"/>
        </w:rPr>
        <w:t>用地规模指标</w:t>
      </w:r>
    </w:p>
    <w:p w:rsidR="00B1518C" w:rsidRDefault="004D6500">
      <w:pPr>
        <w:ind w:firstLine="560"/>
        <w:rPr>
          <w:lang w:val="zh-CN"/>
        </w:rPr>
      </w:pPr>
      <w:r>
        <w:rPr>
          <w:rFonts w:hint="eastAsia"/>
        </w:rPr>
        <w:t>规划</w:t>
      </w:r>
      <w:r>
        <w:rPr>
          <w:rFonts w:hint="eastAsia"/>
          <w:lang w:val="zh-CN"/>
        </w:rPr>
        <w:t>期内，全镇耕地面积保持在</w:t>
      </w:r>
      <w:r>
        <w:t>1469.</w:t>
      </w:r>
      <w:r>
        <w:rPr>
          <w:rFonts w:hint="eastAsia"/>
        </w:rPr>
        <w:t>79</w:t>
      </w:r>
      <w:r>
        <w:rPr>
          <w:rFonts w:hint="eastAsia"/>
          <w:lang w:val="zh-CN"/>
        </w:rPr>
        <w:t>公顷以上；建设用地总规模、城乡建设用地规模、城镇工矿用地规模分别为</w:t>
      </w:r>
      <w:r>
        <w:rPr>
          <w:rFonts w:hint="eastAsia"/>
        </w:rPr>
        <w:t>1010.83</w:t>
      </w:r>
      <w:r>
        <w:rPr>
          <w:rFonts w:hint="eastAsia"/>
          <w:lang w:val="zh-CN"/>
        </w:rPr>
        <w:t>公顷、</w:t>
      </w:r>
      <w:r>
        <w:rPr>
          <w:rFonts w:hint="eastAsia"/>
        </w:rPr>
        <w:t>719.44</w:t>
      </w:r>
      <w:r>
        <w:rPr>
          <w:rFonts w:hint="eastAsia"/>
          <w:lang w:val="zh-CN"/>
        </w:rPr>
        <w:t>公顷和</w:t>
      </w:r>
      <w:r>
        <w:rPr>
          <w:rFonts w:hint="eastAsia"/>
        </w:rPr>
        <w:t>338.16</w:t>
      </w:r>
      <w:r>
        <w:rPr>
          <w:rFonts w:hint="eastAsia"/>
          <w:lang w:val="zh-CN"/>
        </w:rPr>
        <w:t>公顷。规划期间，基本农田保护面积为</w:t>
      </w:r>
      <w:r>
        <w:rPr>
          <w:rFonts w:hint="eastAsia"/>
        </w:rPr>
        <w:t>779.16</w:t>
      </w:r>
      <w:r>
        <w:rPr>
          <w:rFonts w:hint="eastAsia"/>
          <w:lang w:val="zh-CN"/>
        </w:rPr>
        <w:t>公顷，占规划耕地面积的</w:t>
      </w:r>
      <w:r>
        <w:t>53.01</w:t>
      </w:r>
      <w:r>
        <w:rPr>
          <w:rFonts w:hint="eastAsia"/>
          <w:lang w:val="zh-CN"/>
        </w:rPr>
        <w:t>%</w:t>
      </w:r>
      <w:r>
        <w:rPr>
          <w:rFonts w:hint="eastAsia"/>
          <w:lang w:val="zh-CN"/>
        </w:rPr>
        <w:t>。</w:t>
      </w:r>
    </w:p>
    <w:p w:rsidR="00B1518C" w:rsidRDefault="004D6500">
      <w:pPr>
        <w:ind w:firstLine="560"/>
        <w:rPr>
          <w:lang w:val="zh-CN"/>
        </w:rPr>
      </w:pPr>
      <w:r>
        <w:rPr>
          <w:rFonts w:hint="eastAsia"/>
        </w:rPr>
        <w:t>2</w:t>
      </w:r>
      <w:r>
        <w:rPr>
          <w:rFonts w:hint="eastAsia"/>
        </w:rPr>
        <w:t>）</w:t>
      </w:r>
      <w:r>
        <w:rPr>
          <w:rFonts w:hint="eastAsia"/>
          <w:lang w:val="zh-CN"/>
        </w:rPr>
        <w:t>用地增量指标</w:t>
      </w:r>
    </w:p>
    <w:p w:rsidR="00B1518C" w:rsidRDefault="004D6500">
      <w:pPr>
        <w:ind w:firstLine="560"/>
        <w:rPr>
          <w:lang w:val="zh-CN"/>
        </w:rPr>
      </w:pPr>
      <w:r>
        <w:rPr>
          <w:rFonts w:hint="eastAsia"/>
        </w:rPr>
        <w:t>规划</w:t>
      </w:r>
      <w:r>
        <w:rPr>
          <w:rFonts w:hint="eastAsia"/>
          <w:lang w:val="zh-CN"/>
        </w:rPr>
        <w:t>期内，全镇新增建设用地面积为</w:t>
      </w:r>
      <w:r>
        <w:rPr>
          <w:rFonts w:hint="eastAsia"/>
        </w:rPr>
        <w:t>253.30</w:t>
      </w:r>
      <w:r>
        <w:rPr>
          <w:rFonts w:hint="eastAsia"/>
          <w:lang w:val="zh-CN"/>
        </w:rPr>
        <w:t>公顷，其中占用耕地面积为</w:t>
      </w:r>
      <w:r>
        <w:rPr>
          <w:rFonts w:hint="eastAsia"/>
        </w:rPr>
        <w:t>96.75</w:t>
      </w:r>
      <w:r>
        <w:rPr>
          <w:rFonts w:hint="eastAsia"/>
          <w:lang w:val="zh-CN"/>
        </w:rPr>
        <w:t>公顷。通过土地整理复垦开发新增耕地面积</w:t>
      </w:r>
      <w:r>
        <w:rPr>
          <w:rFonts w:hint="eastAsia"/>
        </w:rPr>
        <w:t>27.01</w:t>
      </w:r>
      <w:r>
        <w:rPr>
          <w:rFonts w:hint="eastAsia"/>
          <w:lang w:val="zh-CN"/>
        </w:rPr>
        <w:t>公顷。</w:t>
      </w:r>
    </w:p>
    <w:p w:rsidR="00B1518C" w:rsidRDefault="004D6500">
      <w:pPr>
        <w:pStyle w:val="4"/>
        <w:ind w:firstLine="562"/>
      </w:pPr>
      <w:bookmarkStart w:id="92" w:name="_Toc14844"/>
      <w:r>
        <w:rPr>
          <w:rFonts w:hint="eastAsia"/>
        </w:rPr>
        <w:t>（</w:t>
      </w:r>
      <w:r>
        <w:rPr>
          <w:rFonts w:hint="eastAsia"/>
        </w:rPr>
        <w:t>2</w:t>
      </w:r>
      <w:r>
        <w:rPr>
          <w:rFonts w:hint="eastAsia"/>
        </w:rPr>
        <w:t>）康城镇土地利用控制指标</w:t>
      </w:r>
      <w:bookmarkEnd w:id="92"/>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t>规划</w:t>
      </w:r>
      <w:r>
        <w:rPr>
          <w:rFonts w:hint="eastAsia"/>
          <w:lang w:val="zh-CN"/>
        </w:rPr>
        <w:t>期内，全镇耕地保有量为</w:t>
      </w:r>
      <w:r>
        <w:rPr>
          <w:rFonts w:hint="eastAsia"/>
        </w:rPr>
        <w:t>5465.04</w:t>
      </w:r>
      <w:r>
        <w:rPr>
          <w:rFonts w:hint="eastAsia"/>
          <w:lang w:val="zh-CN"/>
        </w:rPr>
        <w:t>公顷；建设用地总规模、城乡建设用地规模、城镇工矿用地规模分别为</w:t>
      </w:r>
      <w:r>
        <w:rPr>
          <w:rFonts w:hint="eastAsia"/>
        </w:rPr>
        <w:t>621.82</w:t>
      </w:r>
      <w:r>
        <w:rPr>
          <w:rFonts w:hint="eastAsia"/>
          <w:lang w:val="zh-CN"/>
        </w:rPr>
        <w:t>公顷、</w:t>
      </w:r>
      <w:r>
        <w:rPr>
          <w:rFonts w:hint="eastAsia"/>
        </w:rPr>
        <w:t>600.25</w:t>
      </w:r>
      <w:r>
        <w:rPr>
          <w:rFonts w:hint="eastAsia"/>
          <w:lang w:val="zh-CN"/>
        </w:rPr>
        <w:t>公顷和</w:t>
      </w:r>
      <w:r>
        <w:rPr>
          <w:rFonts w:hint="eastAsia"/>
        </w:rPr>
        <w:t>207.42</w:t>
      </w:r>
      <w:r>
        <w:rPr>
          <w:rFonts w:hint="eastAsia"/>
          <w:lang w:val="zh-CN"/>
        </w:rPr>
        <w:t>公顷。规划期间，基本农田保护面积为</w:t>
      </w:r>
      <w:r>
        <w:rPr>
          <w:rFonts w:hint="eastAsia"/>
        </w:rPr>
        <w:t>5033.69</w:t>
      </w:r>
      <w:r>
        <w:rPr>
          <w:rFonts w:hint="eastAsia"/>
          <w:lang w:val="zh-CN"/>
        </w:rPr>
        <w:t>公顷，占规划耕地面积的</w:t>
      </w:r>
      <w:r>
        <w:rPr>
          <w:rFonts w:hint="eastAsia"/>
        </w:rPr>
        <w:t>92.11</w:t>
      </w:r>
      <w:r>
        <w:rPr>
          <w:rFonts w:hint="eastAsia"/>
          <w:lang w:val="zh-CN"/>
        </w:rPr>
        <w:t>%</w:t>
      </w:r>
      <w:r>
        <w:rPr>
          <w:rFonts w:hint="eastAsia"/>
          <w:lang w:val="zh-CN"/>
        </w:rPr>
        <w:t>。</w:t>
      </w:r>
    </w:p>
    <w:p w:rsidR="00B1518C" w:rsidRDefault="004D6500">
      <w:pPr>
        <w:ind w:firstLine="560"/>
        <w:rPr>
          <w:lang w:val="zh-CN"/>
        </w:rPr>
      </w:pPr>
      <w:r>
        <w:rPr>
          <w:rFonts w:hint="eastAsia"/>
          <w:lang w:val="zh-CN"/>
        </w:rPr>
        <w:t>2</w:t>
      </w:r>
      <w:r>
        <w:rPr>
          <w:rFonts w:hint="eastAsia"/>
          <w:lang w:val="zh-CN"/>
        </w:rPr>
        <w:t>）用地增量指标</w:t>
      </w:r>
    </w:p>
    <w:p w:rsidR="00B1518C" w:rsidRDefault="004D6500">
      <w:pPr>
        <w:ind w:firstLine="560"/>
        <w:rPr>
          <w:lang w:val="zh-CN"/>
        </w:rPr>
      </w:pPr>
      <w:r>
        <w:rPr>
          <w:rFonts w:hint="eastAsia"/>
        </w:rPr>
        <w:t>规划</w:t>
      </w:r>
      <w:r>
        <w:rPr>
          <w:rFonts w:hint="eastAsia"/>
          <w:lang w:val="zh-CN"/>
        </w:rPr>
        <w:t>期内，全镇新增建设用地面积</w:t>
      </w:r>
      <w:r>
        <w:rPr>
          <w:rFonts w:hint="eastAsia"/>
        </w:rPr>
        <w:t>97.22</w:t>
      </w:r>
      <w:r>
        <w:rPr>
          <w:rFonts w:hint="eastAsia"/>
          <w:lang w:val="zh-CN"/>
        </w:rPr>
        <w:t>公顷，其中占用耕地面积</w:t>
      </w:r>
      <w:r>
        <w:rPr>
          <w:rFonts w:hint="eastAsia"/>
        </w:rPr>
        <w:t>23.60</w:t>
      </w:r>
      <w:r>
        <w:rPr>
          <w:rFonts w:hint="eastAsia"/>
          <w:lang w:val="zh-CN"/>
        </w:rPr>
        <w:t>公顷。通过土地整理复垦开发新增耕地面积</w:t>
      </w:r>
      <w:r>
        <w:rPr>
          <w:rFonts w:hint="eastAsia"/>
        </w:rPr>
        <w:t>134.32</w:t>
      </w:r>
      <w:r>
        <w:rPr>
          <w:rFonts w:hint="eastAsia"/>
          <w:lang w:val="zh-CN"/>
        </w:rPr>
        <w:t>顷。</w:t>
      </w:r>
    </w:p>
    <w:p w:rsidR="00B1518C" w:rsidRDefault="004D6500">
      <w:pPr>
        <w:pStyle w:val="4"/>
        <w:ind w:firstLine="562"/>
      </w:pPr>
      <w:bookmarkStart w:id="93" w:name="_Toc22268"/>
      <w:r>
        <w:rPr>
          <w:rFonts w:hint="eastAsia"/>
        </w:rPr>
        <w:t>（</w:t>
      </w:r>
      <w:r>
        <w:rPr>
          <w:rFonts w:hint="eastAsia"/>
        </w:rPr>
        <w:t>3</w:t>
      </w:r>
      <w:r>
        <w:rPr>
          <w:rFonts w:hint="eastAsia"/>
        </w:rPr>
        <w:t>）双池镇土地利用控制指标</w:t>
      </w:r>
      <w:bookmarkEnd w:id="93"/>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t>规划</w:t>
      </w:r>
      <w:r>
        <w:rPr>
          <w:rFonts w:hint="eastAsia"/>
          <w:lang w:val="zh-CN"/>
        </w:rPr>
        <w:t>期内，全镇耕地保有量为</w:t>
      </w:r>
      <w:r>
        <w:rPr>
          <w:rFonts w:hint="eastAsia"/>
        </w:rPr>
        <w:t>2734.26</w:t>
      </w:r>
      <w:r>
        <w:rPr>
          <w:rFonts w:hint="eastAsia"/>
          <w:lang w:val="zh-CN"/>
        </w:rPr>
        <w:t>公顷；建设用地总规模、城乡建设用地规模、城镇工矿用地规模分别为</w:t>
      </w:r>
      <w:r>
        <w:rPr>
          <w:rFonts w:hint="eastAsia"/>
        </w:rPr>
        <w:t>896.51</w:t>
      </w:r>
      <w:r>
        <w:rPr>
          <w:rFonts w:hint="eastAsia"/>
          <w:lang w:val="zh-CN"/>
        </w:rPr>
        <w:t>公顷、</w:t>
      </w:r>
      <w:r>
        <w:rPr>
          <w:rFonts w:hint="eastAsia"/>
        </w:rPr>
        <w:t>877.72</w:t>
      </w:r>
      <w:r>
        <w:rPr>
          <w:rFonts w:hint="eastAsia"/>
          <w:lang w:val="zh-CN"/>
        </w:rPr>
        <w:t>公顷和</w:t>
      </w:r>
      <w:r>
        <w:rPr>
          <w:rFonts w:hint="eastAsia"/>
        </w:rPr>
        <w:t>359.32</w:t>
      </w:r>
      <w:r>
        <w:rPr>
          <w:rFonts w:hint="eastAsia"/>
          <w:lang w:val="zh-CN"/>
        </w:rPr>
        <w:t>公顷。规划期间，基本农田保护面积为</w:t>
      </w:r>
      <w:r>
        <w:rPr>
          <w:rFonts w:hint="eastAsia"/>
        </w:rPr>
        <w:t>2017.18</w:t>
      </w:r>
      <w:r>
        <w:rPr>
          <w:rFonts w:hint="eastAsia"/>
          <w:lang w:val="zh-CN"/>
        </w:rPr>
        <w:t>公顷，占规划耕地面积的</w:t>
      </w:r>
      <w:r>
        <w:rPr>
          <w:rFonts w:hint="eastAsia"/>
        </w:rPr>
        <w:t>73.77</w:t>
      </w:r>
      <w:r>
        <w:rPr>
          <w:rFonts w:hint="eastAsia"/>
          <w:lang w:val="zh-CN"/>
        </w:rPr>
        <w:t>%</w:t>
      </w:r>
      <w:r>
        <w:rPr>
          <w:rFonts w:hint="eastAsia"/>
          <w:lang w:val="zh-CN"/>
        </w:rPr>
        <w:t>。</w:t>
      </w:r>
    </w:p>
    <w:p w:rsidR="00B1518C" w:rsidRDefault="004D6500">
      <w:pPr>
        <w:ind w:firstLine="560"/>
        <w:rPr>
          <w:lang w:val="zh-CN"/>
        </w:rPr>
      </w:pPr>
      <w:r>
        <w:rPr>
          <w:rFonts w:hint="eastAsia"/>
          <w:lang w:val="zh-CN"/>
        </w:rPr>
        <w:t>2</w:t>
      </w:r>
      <w:r>
        <w:rPr>
          <w:rFonts w:hint="eastAsia"/>
          <w:lang w:val="zh-CN"/>
        </w:rPr>
        <w:t>）用地增量指标</w:t>
      </w:r>
    </w:p>
    <w:p w:rsidR="00B1518C" w:rsidRDefault="004D6500">
      <w:pPr>
        <w:ind w:firstLine="560"/>
        <w:rPr>
          <w:rFonts w:ascii="宋体" w:eastAsia="宋体" w:hAnsi="宋体" w:cs="楷体_GB2312"/>
          <w:b/>
        </w:rPr>
      </w:pPr>
      <w:r>
        <w:rPr>
          <w:rFonts w:hint="eastAsia"/>
        </w:rPr>
        <w:lastRenderedPageBreak/>
        <w:t>规划</w:t>
      </w:r>
      <w:r>
        <w:rPr>
          <w:rFonts w:hint="eastAsia"/>
          <w:lang w:val="zh-CN"/>
        </w:rPr>
        <w:t>期内，全镇新增建设用地面积为</w:t>
      </w:r>
      <w:r>
        <w:rPr>
          <w:rFonts w:hint="eastAsia"/>
        </w:rPr>
        <w:t>158.03</w:t>
      </w:r>
      <w:r>
        <w:rPr>
          <w:rFonts w:hint="eastAsia"/>
          <w:lang w:val="zh-CN"/>
        </w:rPr>
        <w:t>公顷，其中占用耕地面积为</w:t>
      </w:r>
      <w:r>
        <w:rPr>
          <w:rFonts w:hint="eastAsia"/>
        </w:rPr>
        <w:t>95.05</w:t>
      </w:r>
      <w:r>
        <w:rPr>
          <w:rFonts w:hint="eastAsia"/>
          <w:lang w:val="zh-CN"/>
        </w:rPr>
        <w:t>公顷。通过土地整理复垦开发新增耕地面积</w:t>
      </w:r>
      <w:r>
        <w:rPr>
          <w:rFonts w:hint="eastAsia"/>
        </w:rPr>
        <w:t>47.47</w:t>
      </w:r>
      <w:r>
        <w:rPr>
          <w:rFonts w:hint="eastAsia"/>
          <w:lang w:val="zh-CN"/>
        </w:rPr>
        <w:t>公顷。</w:t>
      </w:r>
    </w:p>
    <w:p w:rsidR="00B1518C" w:rsidRDefault="004D6500">
      <w:pPr>
        <w:pStyle w:val="2"/>
        <w:spacing w:before="120" w:after="120"/>
      </w:pPr>
      <w:bookmarkStart w:id="94" w:name="_Toc26078"/>
      <w:r>
        <w:rPr>
          <w:rFonts w:hint="eastAsia"/>
        </w:rPr>
        <w:t>（二）中部低山丘陵区</w:t>
      </w:r>
      <w:bookmarkEnd w:id="94"/>
    </w:p>
    <w:p w:rsidR="00B1518C" w:rsidRDefault="004D6500">
      <w:pPr>
        <w:ind w:firstLine="560"/>
      </w:pPr>
      <w:r>
        <w:rPr>
          <w:rFonts w:hint="eastAsia"/>
        </w:rPr>
        <w:t>本类型区包含回龙乡和石口乡，土地总面积为</w:t>
      </w:r>
      <w:r>
        <w:t>306.20</w:t>
      </w:r>
      <w:r>
        <w:rPr>
          <w:rFonts w:hint="eastAsia"/>
        </w:rPr>
        <w:t>平方公里，除石口乡大部分地区处于吕梁山脉西侧以外，其余均在吕梁山脉东麓。</w:t>
      </w:r>
    </w:p>
    <w:p w:rsidR="00B1518C" w:rsidRDefault="004D6500">
      <w:pPr>
        <w:pStyle w:val="3"/>
        <w:ind w:firstLine="280"/>
      </w:pPr>
      <w:r>
        <w:rPr>
          <w:rFonts w:hint="eastAsia"/>
        </w:rPr>
        <w:t>1、用地规模指标</w:t>
      </w:r>
    </w:p>
    <w:p w:rsidR="00B1518C" w:rsidRDefault="004D6500">
      <w:pPr>
        <w:ind w:firstLine="560"/>
      </w:pPr>
      <w:r>
        <w:rPr>
          <w:rFonts w:hint="eastAsia"/>
        </w:rPr>
        <w:t>规划期间，本类型区耕地面积保持在</w:t>
      </w:r>
      <w:r>
        <w:rPr>
          <w:rFonts w:hint="eastAsia"/>
        </w:rPr>
        <w:t>8300.34</w:t>
      </w:r>
      <w:r>
        <w:rPr>
          <w:rFonts w:hint="eastAsia"/>
        </w:rPr>
        <w:t>公顷以上；建设用地总规模、城乡建设用地规模、城镇工矿用地规模分别为</w:t>
      </w:r>
      <w:r>
        <w:rPr>
          <w:rFonts w:hint="eastAsia"/>
        </w:rPr>
        <w:t>1095.02</w:t>
      </w:r>
      <w:r>
        <w:rPr>
          <w:rFonts w:hint="eastAsia"/>
        </w:rPr>
        <w:t>公顷、</w:t>
      </w:r>
      <w:r>
        <w:rPr>
          <w:rFonts w:hint="eastAsia"/>
        </w:rPr>
        <w:t>856.42</w:t>
      </w:r>
      <w:r>
        <w:rPr>
          <w:rFonts w:hint="eastAsia"/>
        </w:rPr>
        <w:t>公顷和</w:t>
      </w:r>
      <w:r>
        <w:rPr>
          <w:rFonts w:hint="eastAsia"/>
        </w:rPr>
        <w:t>116.33</w:t>
      </w:r>
      <w:r>
        <w:rPr>
          <w:rFonts w:hint="eastAsia"/>
        </w:rPr>
        <w:t>公顷。规划期间，基本农田保护面积为</w:t>
      </w:r>
      <w:r>
        <w:rPr>
          <w:rFonts w:hint="eastAsia"/>
        </w:rPr>
        <w:t>7362.29</w:t>
      </w:r>
      <w:r>
        <w:rPr>
          <w:rFonts w:hint="eastAsia"/>
        </w:rPr>
        <w:t>公顷，占本区规划耕地面积的</w:t>
      </w:r>
      <w:r>
        <w:rPr>
          <w:rFonts w:hint="eastAsia"/>
        </w:rPr>
        <w:t>88.70%</w:t>
      </w:r>
      <w:r>
        <w:rPr>
          <w:rFonts w:hint="eastAsia"/>
        </w:rPr>
        <w:t>。</w:t>
      </w:r>
    </w:p>
    <w:p w:rsidR="00B1518C" w:rsidRDefault="004D6500">
      <w:pPr>
        <w:pStyle w:val="3"/>
        <w:ind w:firstLine="280"/>
      </w:pPr>
      <w:r>
        <w:rPr>
          <w:rFonts w:hint="eastAsia"/>
        </w:rPr>
        <w:t>2、用地增量指标</w:t>
      </w:r>
    </w:p>
    <w:p w:rsidR="00B1518C" w:rsidRDefault="004D6500">
      <w:pPr>
        <w:ind w:firstLine="560"/>
      </w:pPr>
      <w:r>
        <w:rPr>
          <w:rFonts w:hint="eastAsia"/>
        </w:rPr>
        <w:t>规划期间，本类型区新增建设用地面积为</w:t>
      </w:r>
      <w:r>
        <w:rPr>
          <w:rFonts w:hint="eastAsia"/>
        </w:rPr>
        <w:t>214.81</w:t>
      </w:r>
      <w:r>
        <w:rPr>
          <w:rFonts w:hint="eastAsia"/>
        </w:rPr>
        <w:t>公顷，其中占用耕地面积为</w:t>
      </w:r>
      <w:r>
        <w:rPr>
          <w:rFonts w:hint="eastAsia"/>
        </w:rPr>
        <w:t>130.56</w:t>
      </w:r>
      <w:r>
        <w:rPr>
          <w:rFonts w:hint="eastAsia"/>
        </w:rPr>
        <w:t>公顷。通过土地整理复垦开发新增耕地面积</w:t>
      </w:r>
      <w:r>
        <w:t>266.70</w:t>
      </w:r>
      <w:r>
        <w:rPr>
          <w:rFonts w:hint="eastAsia"/>
        </w:rPr>
        <w:t>公顷。</w:t>
      </w:r>
    </w:p>
    <w:p w:rsidR="00B1518C" w:rsidRDefault="004D6500">
      <w:pPr>
        <w:pStyle w:val="3"/>
        <w:ind w:firstLine="280"/>
      </w:pPr>
      <w:r>
        <w:rPr>
          <w:rFonts w:hint="eastAsia"/>
        </w:rPr>
        <w:t>3、乡（镇）土地利用调控指标</w:t>
      </w:r>
    </w:p>
    <w:p w:rsidR="00B1518C" w:rsidRDefault="004D6500">
      <w:pPr>
        <w:pStyle w:val="4"/>
        <w:ind w:firstLine="562"/>
      </w:pPr>
      <w:bookmarkStart w:id="95" w:name="_Toc30130"/>
      <w:r>
        <w:rPr>
          <w:rFonts w:hint="eastAsia"/>
        </w:rPr>
        <w:t>（</w:t>
      </w:r>
      <w:r>
        <w:rPr>
          <w:rFonts w:hint="eastAsia"/>
        </w:rPr>
        <w:t>1</w:t>
      </w:r>
      <w:r>
        <w:rPr>
          <w:rFonts w:hint="eastAsia"/>
        </w:rPr>
        <w:t>）石口乡土地利用控制指标</w:t>
      </w:r>
      <w:bookmarkEnd w:id="95"/>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t>规划</w:t>
      </w:r>
      <w:r>
        <w:rPr>
          <w:rFonts w:hint="eastAsia"/>
          <w:lang w:val="zh-CN"/>
        </w:rPr>
        <w:t>期内，全镇耕地保有量为</w:t>
      </w:r>
      <w:r>
        <w:rPr>
          <w:rFonts w:hint="eastAsia"/>
        </w:rPr>
        <w:t>5645.07</w:t>
      </w:r>
      <w:r>
        <w:rPr>
          <w:rFonts w:hint="eastAsia"/>
          <w:lang w:val="zh-CN"/>
        </w:rPr>
        <w:t>公顷；建设用地总规模、城乡建设用地规模、城镇工矿用地规模分别为</w:t>
      </w:r>
      <w:r>
        <w:rPr>
          <w:rFonts w:hint="eastAsia"/>
        </w:rPr>
        <w:t>499.86</w:t>
      </w:r>
      <w:r>
        <w:rPr>
          <w:rFonts w:hint="eastAsia"/>
          <w:lang w:val="zh-CN"/>
        </w:rPr>
        <w:t>公顷、</w:t>
      </w:r>
      <w:r>
        <w:rPr>
          <w:rFonts w:hint="eastAsia"/>
        </w:rPr>
        <w:t>308.64</w:t>
      </w:r>
      <w:r>
        <w:rPr>
          <w:rFonts w:hint="eastAsia"/>
          <w:lang w:val="zh-CN"/>
        </w:rPr>
        <w:t>公顷和</w:t>
      </w:r>
      <w:r>
        <w:rPr>
          <w:rFonts w:hint="eastAsia"/>
        </w:rPr>
        <w:t>8.03</w:t>
      </w:r>
      <w:r>
        <w:rPr>
          <w:rFonts w:hint="eastAsia"/>
          <w:lang w:val="zh-CN"/>
        </w:rPr>
        <w:t>公顷。规划期间，基本农田保护面积为</w:t>
      </w:r>
      <w:r>
        <w:rPr>
          <w:rFonts w:hint="eastAsia"/>
        </w:rPr>
        <w:t>5198.38</w:t>
      </w:r>
      <w:r>
        <w:rPr>
          <w:rFonts w:hint="eastAsia"/>
          <w:lang w:val="zh-CN"/>
        </w:rPr>
        <w:t>公顷，占规划耕地面积的</w:t>
      </w:r>
      <w:r>
        <w:t>92.0</w:t>
      </w:r>
      <w:r>
        <w:rPr>
          <w:rFonts w:hint="eastAsia"/>
        </w:rPr>
        <w:t>9</w:t>
      </w:r>
      <w:r>
        <w:rPr>
          <w:rFonts w:hint="eastAsia"/>
          <w:lang w:val="zh-CN"/>
        </w:rPr>
        <w:t>%</w:t>
      </w:r>
      <w:r>
        <w:rPr>
          <w:rFonts w:hint="eastAsia"/>
          <w:lang w:val="zh-CN"/>
        </w:rPr>
        <w:t>。</w:t>
      </w:r>
    </w:p>
    <w:p w:rsidR="00B1518C" w:rsidRDefault="004D6500">
      <w:pPr>
        <w:ind w:firstLine="560"/>
        <w:rPr>
          <w:lang w:val="zh-CN"/>
        </w:rPr>
      </w:pPr>
      <w:r>
        <w:rPr>
          <w:rFonts w:hint="eastAsia"/>
          <w:lang w:val="zh-CN"/>
        </w:rPr>
        <w:t>2</w:t>
      </w:r>
      <w:r>
        <w:rPr>
          <w:rFonts w:hint="eastAsia"/>
          <w:lang w:val="zh-CN"/>
        </w:rPr>
        <w:t>）用地增量指标</w:t>
      </w:r>
    </w:p>
    <w:p w:rsidR="00B1518C" w:rsidRDefault="004D6500">
      <w:pPr>
        <w:ind w:firstLine="560"/>
        <w:rPr>
          <w:lang w:val="zh-CN"/>
        </w:rPr>
      </w:pPr>
      <w:r>
        <w:rPr>
          <w:rFonts w:hint="eastAsia"/>
        </w:rPr>
        <w:t>规划</w:t>
      </w:r>
      <w:r>
        <w:rPr>
          <w:rFonts w:hint="eastAsia"/>
          <w:lang w:val="zh-CN"/>
        </w:rPr>
        <w:t>期内，全乡新增建设用地面积为</w:t>
      </w:r>
      <w:r>
        <w:rPr>
          <w:rFonts w:hint="eastAsia"/>
        </w:rPr>
        <w:t>148.79</w:t>
      </w:r>
      <w:r>
        <w:rPr>
          <w:rFonts w:hint="eastAsia"/>
          <w:lang w:val="zh-CN"/>
        </w:rPr>
        <w:t>公顷，其中占用耕地面积为</w:t>
      </w:r>
      <w:r>
        <w:rPr>
          <w:rFonts w:hint="eastAsia"/>
        </w:rPr>
        <w:t>99.70</w:t>
      </w:r>
      <w:r>
        <w:rPr>
          <w:rFonts w:hint="eastAsia"/>
          <w:lang w:val="zh-CN"/>
        </w:rPr>
        <w:t>公顷。通过土地整理复垦开发新增耕地面积</w:t>
      </w:r>
      <w:r>
        <w:t>200.20</w:t>
      </w:r>
      <w:r>
        <w:rPr>
          <w:rFonts w:hint="eastAsia"/>
          <w:lang w:val="zh-CN"/>
        </w:rPr>
        <w:t>公顷。</w:t>
      </w:r>
    </w:p>
    <w:p w:rsidR="00B1518C" w:rsidRDefault="004D6500">
      <w:pPr>
        <w:pStyle w:val="4"/>
        <w:ind w:firstLine="562"/>
        <w:rPr>
          <w:sz w:val="30"/>
          <w:szCs w:val="30"/>
        </w:rPr>
      </w:pPr>
      <w:bookmarkStart w:id="96" w:name="_Toc25340"/>
      <w:r>
        <w:rPr>
          <w:rFonts w:hint="eastAsia"/>
        </w:rPr>
        <w:t>（</w:t>
      </w:r>
      <w:r>
        <w:rPr>
          <w:rFonts w:hint="eastAsia"/>
        </w:rPr>
        <w:t>2</w:t>
      </w:r>
      <w:r>
        <w:rPr>
          <w:rFonts w:hint="eastAsia"/>
        </w:rPr>
        <w:t>）回龙乡土地利用控制指标</w:t>
      </w:r>
      <w:bookmarkEnd w:id="96"/>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lastRenderedPageBreak/>
        <w:t>规划期间，</w:t>
      </w:r>
      <w:r>
        <w:rPr>
          <w:rFonts w:hint="eastAsia"/>
          <w:lang w:val="zh-CN"/>
        </w:rPr>
        <w:t>全镇耕地保有量为</w:t>
      </w:r>
      <w:r>
        <w:rPr>
          <w:rFonts w:hint="eastAsia"/>
        </w:rPr>
        <w:t>2655.27</w:t>
      </w:r>
      <w:r>
        <w:rPr>
          <w:rFonts w:hint="eastAsia"/>
          <w:lang w:val="zh-CN"/>
        </w:rPr>
        <w:t>公顷；建设用地总规模、城乡建设用地规模、城镇工矿用地规模分别为</w:t>
      </w:r>
      <w:r>
        <w:rPr>
          <w:rFonts w:hint="eastAsia"/>
        </w:rPr>
        <w:t>595.16</w:t>
      </w:r>
      <w:r>
        <w:rPr>
          <w:rFonts w:hint="eastAsia"/>
          <w:lang w:val="zh-CN"/>
        </w:rPr>
        <w:t>公顷、</w:t>
      </w:r>
      <w:r>
        <w:rPr>
          <w:rFonts w:hint="eastAsia"/>
        </w:rPr>
        <w:t>547.78</w:t>
      </w:r>
      <w:r>
        <w:rPr>
          <w:rFonts w:hint="eastAsia"/>
          <w:lang w:val="zh-CN"/>
        </w:rPr>
        <w:t>公顷和</w:t>
      </w:r>
      <w:r>
        <w:rPr>
          <w:rFonts w:hint="eastAsia"/>
        </w:rPr>
        <w:t>75.39</w:t>
      </w:r>
      <w:r>
        <w:rPr>
          <w:rFonts w:hint="eastAsia"/>
          <w:lang w:val="zh-CN"/>
        </w:rPr>
        <w:t>公顷。规划期间，基本农田保护面积为</w:t>
      </w:r>
      <w:r>
        <w:rPr>
          <w:rFonts w:hint="eastAsia"/>
        </w:rPr>
        <w:t>2163.91</w:t>
      </w:r>
      <w:r>
        <w:rPr>
          <w:rFonts w:hint="eastAsia"/>
          <w:lang w:val="zh-CN"/>
        </w:rPr>
        <w:t>公顷，占规划耕地面积的</w:t>
      </w:r>
      <w:r>
        <w:rPr>
          <w:rFonts w:hint="eastAsia"/>
        </w:rPr>
        <w:t>81.49</w:t>
      </w:r>
      <w:r>
        <w:rPr>
          <w:rFonts w:hint="eastAsia"/>
          <w:lang w:val="zh-CN"/>
        </w:rPr>
        <w:t>%</w:t>
      </w:r>
      <w:r>
        <w:rPr>
          <w:rFonts w:hint="eastAsia"/>
          <w:lang w:val="zh-CN"/>
        </w:rPr>
        <w:t>。</w:t>
      </w:r>
    </w:p>
    <w:p w:rsidR="00B1518C" w:rsidRDefault="004D6500">
      <w:pPr>
        <w:ind w:firstLine="560"/>
        <w:rPr>
          <w:lang w:val="zh-CN"/>
        </w:rPr>
      </w:pPr>
      <w:r>
        <w:rPr>
          <w:rFonts w:hint="eastAsia"/>
          <w:lang w:val="zh-CN"/>
        </w:rPr>
        <w:t>2</w:t>
      </w:r>
      <w:r>
        <w:rPr>
          <w:rFonts w:hint="eastAsia"/>
          <w:lang w:val="zh-CN"/>
        </w:rPr>
        <w:t>）用地增量指标</w:t>
      </w:r>
    </w:p>
    <w:p w:rsidR="00B1518C" w:rsidRDefault="004D6500">
      <w:pPr>
        <w:ind w:firstLine="560"/>
      </w:pPr>
      <w:r>
        <w:rPr>
          <w:rFonts w:hint="eastAsia"/>
        </w:rPr>
        <w:t>规划期间，</w:t>
      </w:r>
      <w:r>
        <w:rPr>
          <w:rFonts w:hint="eastAsia"/>
          <w:lang w:val="zh-CN"/>
        </w:rPr>
        <w:t>全乡新增建设用地面积为</w:t>
      </w:r>
      <w:r>
        <w:rPr>
          <w:rFonts w:hint="eastAsia"/>
        </w:rPr>
        <w:t>66.02</w:t>
      </w:r>
      <w:r>
        <w:rPr>
          <w:rFonts w:hint="eastAsia"/>
          <w:lang w:val="zh-CN"/>
        </w:rPr>
        <w:t>公顷，其中占用耕地面积为</w:t>
      </w:r>
      <w:r>
        <w:rPr>
          <w:rFonts w:hint="eastAsia"/>
        </w:rPr>
        <w:t>30.86</w:t>
      </w:r>
      <w:r>
        <w:rPr>
          <w:rFonts w:hint="eastAsia"/>
          <w:lang w:val="zh-CN"/>
        </w:rPr>
        <w:t>公顷。通过土地整理复垦开发新增耕地面积</w:t>
      </w:r>
      <w:r>
        <w:t>66.50</w:t>
      </w:r>
      <w:r>
        <w:rPr>
          <w:rFonts w:hint="eastAsia"/>
          <w:lang w:val="zh-CN"/>
        </w:rPr>
        <w:t>公顷。</w:t>
      </w:r>
    </w:p>
    <w:p w:rsidR="00B1518C" w:rsidRDefault="004D6500">
      <w:pPr>
        <w:pStyle w:val="2"/>
        <w:spacing w:before="120" w:after="120"/>
      </w:pPr>
      <w:bookmarkStart w:id="97" w:name="_Toc1201"/>
      <w:r>
        <w:rPr>
          <w:rFonts w:hint="eastAsia"/>
        </w:rPr>
        <w:t>（三）东北部中低山区</w:t>
      </w:r>
      <w:bookmarkEnd w:id="97"/>
    </w:p>
    <w:p w:rsidR="00B1518C" w:rsidRDefault="004D6500">
      <w:pPr>
        <w:ind w:firstLine="560"/>
      </w:pPr>
      <w:r>
        <w:rPr>
          <w:rFonts w:hint="eastAsia"/>
        </w:rPr>
        <w:t>本类型区包含桃红坡镇和温泉乡，土地总面积为</w:t>
      </w:r>
      <w:r>
        <w:t>386.92</w:t>
      </w:r>
      <w:r>
        <w:rPr>
          <w:rFonts w:hint="eastAsia"/>
        </w:rPr>
        <w:t>平方公里，位于本县的东北部，处在吕梁山脉东麓。</w:t>
      </w:r>
    </w:p>
    <w:p w:rsidR="00B1518C" w:rsidRDefault="004D6500">
      <w:pPr>
        <w:pStyle w:val="3"/>
        <w:ind w:firstLine="280"/>
      </w:pPr>
      <w:r>
        <w:rPr>
          <w:rFonts w:hint="eastAsia"/>
        </w:rPr>
        <w:t>1、用地规模指标</w:t>
      </w:r>
    </w:p>
    <w:p w:rsidR="00B1518C" w:rsidRDefault="004D6500">
      <w:pPr>
        <w:ind w:firstLine="560"/>
      </w:pPr>
      <w:r>
        <w:rPr>
          <w:rFonts w:hint="eastAsia"/>
        </w:rPr>
        <w:t>规划期间，本类型区耕地面积保持在</w:t>
      </w:r>
      <w:r>
        <w:rPr>
          <w:rFonts w:hint="eastAsia"/>
        </w:rPr>
        <w:t>6492.33</w:t>
      </w:r>
      <w:r>
        <w:rPr>
          <w:rFonts w:hint="eastAsia"/>
        </w:rPr>
        <w:t>公顷以上；建设用地总规模、城乡建设用地规模、城镇工矿用地规模分别为</w:t>
      </w:r>
      <w:r>
        <w:rPr>
          <w:rFonts w:hint="eastAsia"/>
        </w:rPr>
        <w:t>1046.59</w:t>
      </w:r>
      <w:r>
        <w:rPr>
          <w:rFonts w:hint="eastAsia"/>
        </w:rPr>
        <w:t>公顷、</w:t>
      </w:r>
      <w:r>
        <w:rPr>
          <w:rFonts w:hint="eastAsia"/>
        </w:rPr>
        <w:t>881.09</w:t>
      </w:r>
      <w:r>
        <w:rPr>
          <w:rFonts w:hint="eastAsia"/>
        </w:rPr>
        <w:t>公顷和</w:t>
      </w:r>
      <w:r>
        <w:rPr>
          <w:rFonts w:hint="eastAsia"/>
        </w:rPr>
        <w:t>103.64</w:t>
      </w:r>
      <w:r>
        <w:rPr>
          <w:rFonts w:hint="eastAsia"/>
        </w:rPr>
        <w:t>公顷。规划期间，基本农田保护面积为</w:t>
      </w:r>
      <w:r>
        <w:rPr>
          <w:rFonts w:hint="eastAsia"/>
        </w:rPr>
        <w:t>4921.27</w:t>
      </w:r>
      <w:r>
        <w:rPr>
          <w:rFonts w:hint="eastAsia"/>
        </w:rPr>
        <w:t>公顷，占本区规划耕地面积的</w:t>
      </w:r>
      <w:r>
        <w:rPr>
          <w:rFonts w:hint="eastAsia"/>
        </w:rPr>
        <w:t>75.80%</w:t>
      </w:r>
      <w:r>
        <w:rPr>
          <w:rFonts w:hint="eastAsia"/>
        </w:rPr>
        <w:t>。</w:t>
      </w:r>
    </w:p>
    <w:p w:rsidR="00B1518C" w:rsidRDefault="004D6500">
      <w:pPr>
        <w:pStyle w:val="3"/>
        <w:ind w:firstLine="280"/>
      </w:pPr>
      <w:r>
        <w:rPr>
          <w:rFonts w:hint="eastAsia"/>
        </w:rPr>
        <w:t>2、用地增量指标</w:t>
      </w:r>
    </w:p>
    <w:p w:rsidR="00B1518C" w:rsidRDefault="004D6500">
      <w:pPr>
        <w:ind w:firstLine="560"/>
      </w:pPr>
      <w:r>
        <w:rPr>
          <w:rFonts w:hint="eastAsia"/>
        </w:rPr>
        <w:t>规划期间，本类型区新增建设用地面积为</w:t>
      </w:r>
      <w:r>
        <w:rPr>
          <w:rFonts w:hint="eastAsia"/>
        </w:rPr>
        <w:t>168.15</w:t>
      </w:r>
      <w:r>
        <w:rPr>
          <w:rFonts w:hint="eastAsia"/>
        </w:rPr>
        <w:t>公顷，其中占用耕地面积为</w:t>
      </w:r>
      <w:r>
        <w:rPr>
          <w:rFonts w:hint="eastAsia"/>
        </w:rPr>
        <w:t>60.21</w:t>
      </w:r>
      <w:r>
        <w:rPr>
          <w:rFonts w:hint="eastAsia"/>
        </w:rPr>
        <w:t>公顷。通过土地整理复垦开发新增耕地面积</w:t>
      </w:r>
      <w:r>
        <w:rPr>
          <w:rFonts w:hint="eastAsia"/>
        </w:rPr>
        <w:t>131.41</w:t>
      </w:r>
      <w:r>
        <w:rPr>
          <w:rFonts w:hint="eastAsia"/>
        </w:rPr>
        <w:t>公顷。</w:t>
      </w:r>
    </w:p>
    <w:p w:rsidR="00B1518C" w:rsidRDefault="004D6500">
      <w:pPr>
        <w:pStyle w:val="3"/>
        <w:ind w:firstLine="280"/>
      </w:pPr>
      <w:r>
        <w:rPr>
          <w:rFonts w:hint="eastAsia"/>
        </w:rPr>
        <w:t>3、乡（镇）土地利用调控指标</w:t>
      </w:r>
    </w:p>
    <w:p w:rsidR="00B1518C" w:rsidRDefault="004D6500">
      <w:pPr>
        <w:pStyle w:val="4"/>
        <w:ind w:firstLine="562"/>
      </w:pPr>
      <w:bookmarkStart w:id="98" w:name="_Toc3631"/>
      <w:r>
        <w:rPr>
          <w:rFonts w:hint="eastAsia"/>
        </w:rPr>
        <w:t>（</w:t>
      </w:r>
      <w:r>
        <w:rPr>
          <w:rFonts w:hint="eastAsia"/>
        </w:rPr>
        <w:t>1</w:t>
      </w:r>
      <w:r>
        <w:rPr>
          <w:rFonts w:hint="eastAsia"/>
        </w:rPr>
        <w:t>）温泉乡土地利用控制指标</w:t>
      </w:r>
      <w:bookmarkEnd w:id="98"/>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t>规划期间，</w:t>
      </w:r>
      <w:r>
        <w:rPr>
          <w:rFonts w:hint="eastAsia"/>
          <w:lang w:val="zh-CN"/>
        </w:rPr>
        <w:t>全镇耕地保有量为</w:t>
      </w:r>
      <w:r>
        <w:rPr>
          <w:rFonts w:hint="eastAsia"/>
        </w:rPr>
        <w:t>2746.97</w:t>
      </w:r>
      <w:r>
        <w:rPr>
          <w:rFonts w:hint="eastAsia"/>
          <w:lang w:val="zh-CN"/>
        </w:rPr>
        <w:t>公顷；建设用地总规模、城乡建设用地规模、城镇工矿用地规模分别为</w:t>
      </w:r>
      <w:r>
        <w:rPr>
          <w:rFonts w:hint="eastAsia"/>
        </w:rPr>
        <w:t>389.96</w:t>
      </w:r>
      <w:r>
        <w:rPr>
          <w:rFonts w:hint="eastAsia"/>
          <w:lang w:val="zh-CN"/>
        </w:rPr>
        <w:t>公顷、</w:t>
      </w:r>
      <w:r>
        <w:rPr>
          <w:rFonts w:hint="eastAsia"/>
        </w:rPr>
        <w:t>360.29</w:t>
      </w:r>
      <w:r>
        <w:rPr>
          <w:rFonts w:hint="eastAsia"/>
          <w:lang w:val="zh-CN"/>
        </w:rPr>
        <w:t>公顷和</w:t>
      </w:r>
      <w:r>
        <w:rPr>
          <w:rFonts w:hint="eastAsia"/>
        </w:rPr>
        <w:t>47.68</w:t>
      </w:r>
      <w:r>
        <w:rPr>
          <w:rFonts w:hint="eastAsia"/>
          <w:lang w:val="zh-CN"/>
        </w:rPr>
        <w:t>公顷。规划期间，基本农田保护面积为</w:t>
      </w:r>
      <w:r>
        <w:rPr>
          <w:rFonts w:hint="eastAsia"/>
        </w:rPr>
        <w:t>1953.57</w:t>
      </w:r>
      <w:r>
        <w:rPr>
          <w:rFonts w:hint="eastAsia"/>
          <w:lang w:val="zh-CN"/>
        </w:rPr>
        <w:t>公顷，占规划耕地面积的</w:t>
      </w:r>
      <w:r>
        <w:rPr>
          <w:rFonts w:hint="eastAsia"/>
        </w:rPr>
        <w:t>71.12</w:t>
      </w:r>
      <w:r>
        <w:rPr>
          <w:rFonts w:hint="eastAsia"/>
          <w:lang w:val="zh-CN"/>
        </w:rPr>
        <w:t>%</w:t>
      </w:r>
      <w:r>
        <w:rPr>
          <w:rFonts w:hint="eastAsia"/>
          <w:lang w:val="zh-CN"/>
        </w:rPr>
        <w:t>。</w:t>
      </w:r>
    </w:p>
    <w:p w:rsidR="00B1518C" w:rsidRDefault="004D6500">
      <w:pPr>
        <w:ind w:firstLine="560"/>
        <w:rPr>
          <w:lang w:val="zh-CN"/>
        </w:rPr>
      </w:pPr>
      <w:r>
        <w:rPr>
          <w:rFonts w:hint="eastAsia"/>
          <w:lang w:val="zh-CN"/>
        </w:rPr>
        <w:lastRenderedPageBreak/>
        <w:t>2</w:t>
      </w:r>
      <w:r>
        <w:rPr>
          <w:rFonts w:hint="eastAsia"/>
          <w:lang w:val="zh-CN"/>
        </w:rPr>
        <w:t>）用地增量指标</w:t>
      </w:r>
    </w:p>
    <w:p w:rsidR="00B1518C" w:rsidRDefault="004D6500">
      <w:pPr>
        <w:ind w:firstLine="560"/>
        <w:rPr>
          <w:lang w:val="zh-CN"/>
        </w:rPr>
      </w:pPr>
      <w:r>
        <w:rPr>
          <w:rFonts w:hint="eastAsia"/>
        </w:rPr>
        <w:t>规划期间，</w:t>
      </w:r>
      <w:r>
        <w:rPr>
          <w:rFonts w:hint="eastAsia"/>
          <w:lang w:val="zh-CN"/>
        </w:rPr>
        <w:t>全镇新增建设用地面积为</w:t>
      </w:r>
      <w:r>
        <w:rPr>
          <w:rFonts w:hint="eastAsia"/>
        </w:rPr>
        <w:t>80.41</w:t>
      </w:r>
      <w:r>
        <w:rPr>
          <w:rFonts w:hint="eastAsia"/>
          <w:lang w:val="zh-CN"/>
        </w:rPr>
        <w:t>公顷，其中占用耕地面积为</w:t>
      </w:r>
      <w:r>
        <w:rPr>
          <w:rFonts w:hint="eastAsia"/>
        </w:rPr>
        <w:t>33.99</w:t>
      </w:r>
      <w:r>
        <w:rPr>
          <w:rFonts w:hint="eastAsia"/>
          <w:lang w:val="zh-CN"/>
        </w:rPr>
        <w:t>公顷。通过土地整理复垦开发新增耕地面积</w:t>
      </w:r>
      <w:r>
        <w:rPr>
          <w:rFonts w:hint="eastAsia"/>
        </w:rPr>
        <w:t>41.11</w:t>
      </w:r>
      <w:r>
        <w:rPr>
          <w:rFonts w:hint="eastAsia"/>
          <w:lang w:val="zh-CN"/>
        </w:rPr>
        <w:t>公顷。</w:t>
      </w:r>
    </w:p>
    <w:p w:rsidR="00B1518C" w:rsidRDefault="004D6500">
      <w:pPr>
        <w:pStyle w:val="4"/>
        <w:ind w:firstLine="562"/>
        <w:rPr>
          <w:sz w:val="30"/>
          <w:szCs w:val="30"/>
        </w:rPr>
      </w:pPr>
      <w:bookmarkStart w:id="99" w:name="_Toc1095"/>
      <w:r>
        <w:rPr>
          <w:rFonts w:hint="eastAsia"/>
        </w:rPr>
        <w:t>（</w:t>
      </w:r>
      <w:r>
        <w:rPr>
          <w:rFonts w:hint="eastAsia"/>
        </w:rPr>
        <w:t>2</w:t>
      </w:r>
      <w:r>
        <w:rPr>
          <w:rFonts w:hint="eastAsia"/>
        </w:rPr>
        <w:t>）桃红坡镇土地利用控制指标</w:t>
      </w:r>
      <w:bookmarkEnd w:id="99"/>
    </w:p>
    <w:p w:rsidR="00B1518C" w:rsidRDefault="004D6500">
      <w:pPr>
        <w:ind w:firstLine="560"/>
        <w:rPr>
          <w:lang w:val="zh-CN"/>
        </w:rPr>
      </w:pPr>
      <w:r>
        <w:rPr>
          <w:rFonts w:hint="eastAsia"/>
          <w:lang w:val="zh-CN"/>
        </w:rPr>
        <w:t>1</w:t>
      </w:r>
      <w:r>
        <w:rPr>
          <w:rFonts w:hint="eastAsia"/>
          <w:lang w:val="zh-CN"/>
        </w:rPr>
        <w:t>）用地规模指标</w:t>
      </w:r>
    </w:p>
    <w:p w:rsidR="00B1518C" w:rsidRDefault="004D6500">
      <w:pPr>
        <w:ind w:firstLine="560"/>
        <w:rPr>
          <w:lang w:val="zh-CN"/>
        </w:rPr>
      </w:pPr>
      <w:r>
        <w:rPr>
          <w:rFonts w:hint="eastAsia"/>
        </w:rPr>
        <w:t>规划期间，</w:t>
      </w:r>
      <w:r>
        <w:rPr>
          <w:rFonts w:hint="eastAsia"/>
          <w:lang w:val="zh-CN"/>
        </w:rPr>
        <w:t>全镇耕地保有量为</w:t>
      </w:r>
      <w:r>
        <w:rPr>
          <w:rFonts w:hint="eastAsia"/>
        </w:rPr>
        <w:t>3745.36</w:t>
      </w:r>
      <w:r>
        <w:rPr>
          <w:rFonts w:hint="eastAsia"/>
          <w:lang w:val="zh-CN"/>
        </w:rPr>
        <w:t>公顷；建设用地总规模、城乡建设用地规模、城镇工矿用地规模分别为</w:t>
      </w:r>
      <w:r>
        <w:rPr>
          <w:rFonts w:hint="eastAsia"/>
        </w:rPr>
        <w:t>656.63</w:t>
      </w:r>
      <w:r>
        <w:rPr>
          <w:rFonts w:hint="eastAsia"/>
          <w:lang w:val="zh-CN"/>
        </w:rPr>
        <w:t>公顷、</w:t>
      </w:r>
      <w:r>
        <w:rPr>
          <w:rFonts w:hint="eastAsia"/>
        </w:rPr>
        <w:t>520.80</w:t>
      </w:r>
      <w:r>
        <w:rPr>
          <w:rFonts w:hint="eastAsia"/>
          <w:lang w:val="zh-CN"/>
        </w:rPr>
        <w:t>公顷和</w:t>
      </w:r>
      <w:r>
        <w:rPr>
          <w:rFonts w:hint="eastAsia"/>
        </w:rPr>
        <w:t>47.68</w:t>
      </w:r>
      <w:r>
        <w:rPr>
          <w:rFonts w:hint="eastAsia"/>
          <w:lang w:val="zh-CN"/>
        </w:rPr>
        <w:t>公顷。规划期间，基本农田保护面积为</w:t>
      </w:r>
      <w:r>
        <w:rPr>
          <w:rFonts w:hint="eastAsia"/>
        </w:rPr>
        <w:t>2967.70</w:t>
      </w:r>
      <w:r>
        <w:rPr>
          <w:rFonts w:hint="eastAsia"/>
          <w:lang w:val="zh-CN"/>
        </w:rPr>
        <w:t>公顷，占规划耕地面积的</w:t>
      </w:r>
      <w:r>
        <w:rPr>
          <w:rFonts w:hint="eastAsia"/>
        </w:rPr>
        <w:t>79.24</w:t>
      </w:r>
      <w:r>
        <w:rPr>
          <w:rFonts w:hint="eastAsia"/>
          <w:lang w:val="zh-CN"/>
        </w:rPr>
        <w:t>%</w:t>
      </w:r>
      <w:r>
        <w:rPr>
          <w:rFonts w:hint="eastAsia"/>
          <w:lang w:val="zh-CN"/>
        </w:rPr>
        <w:t>。</w:t>
      </w:r>
    </w:p>
    <w:p w:rsidR="00B1518C" w:rsidRDefault="004D6500">
      <w:pPr>
        <w:ind w:firstLine="560"/>
        <w:rPr>
          <w:lang w:val="zh-CN"/>
        </w:rPr>
      </w:pPr>
      <w:r>
        <w:rPr>
          <w:rFonts w:hint="eastAsia"/>
          <w:lang w:val="zh-CN"/>
        </w:rPr>
        <w:t>2</w:t>
      </w:r>
      <w:r>
        <w:rPr>
          <w:rFonts w:hint="eastAsia"/>
          <w:lang w:val="zh-CN"/>
        </w:rPr>
        <w:t>）用地增量指标</w:t>
      </w:r>
    </w:p>
    <w:p w:rsidR="00B1518C" w:rsidRDefault="004D6500">
      <w:pPr>
        <w:ind w:firstLine="560"/>
        <w:rPr>
          <w:lang w:val="zh-CN"/>
        </w:rPr>
      </w:pPr>
      <w:r>
        <w:rPr>
          <w:rFonts w:hint="eastAsia"/>
        </w:rPr>
        <w:t>规划期间，</w:t>
      </w:r>
      <w:r>
        <w:rPr>
          <w:rFonts w:hint="eastAsia"/>
          <w:lang w:val="zh-CN"/>
        </w:rPr>
        <w:t>全镇新增建设用地面积为</w:t>
      </w:r>
      <w:r>
        <w:rPr>
          <w:rFonts w:hint="eastAsia"/>
        </w:rPr>
        <w:t>87.74</w:t>
      </w:r>
      <w:r>
        <w:rPr>
          <w:rFonts w:hint="eastAsia"/>
          <w:lang w:val="zh-CN"/>
        </w:rPr>
        <w:t>公顷，其中占用耕地面积为</w:t>
      </w:r>
      <w:r>
        <w:rPr>
          <w:rFonts w:hint="eastAsia"/>
        </w:rPr>
        <w:t>26.22</w:t>
      </w:r>
      <w:r>
        <w:rPr>
          <w:rFonts w:hint="eastAsia"/>
          <w:lang w:val="zh-CN"/>
        </w:rPr>
        <w:t>公顷。通过土地整理复垦开发新增耕地面积</w:t>
      </w:r>
      <w:r>
        <w:rPr>
          <w:rFonts w:hint="eastAsia"/>
        </w:rPr>
        <w:t>90.30</w:t>
      </w:r>
      <w:r>
        <w:rPr>
          <w:rFonts w:hint="eastAsia"/>
          <w:lang w:val="zh-CN"/>
        </w:rPr>
        <w:t>公顷。</w:t>
      </w:r>
    </w:p>
    <w:p w:rsidR="00B1518C" w:rsidRDefault="004D6500">
      <w:pPr>
        <w:pStyle w:val="2"/>
        <w:spacing w:before="120" w:after="120"/>
      </w:pPr>
      <w:bookmarkStart w:id="100" w:name="_Toc5559"/>
      <w:r>
        <w:rPr>
          <w:rFonts w:hint="eastAsia"/>
        </w:rPr>
        <w:t>（四）土地利用空间控制</w:t>
      </w:r>
      <w:bookmarkEnd w:id="100"/>
    </w:p>
    <w:p w:rsidR="00B1518C" w:rsidRDefault="004D6500">
      <w:pPr>
        <w:ind w:firstLine="560"/>
        <w:rPr>
          <w:rFonts w:ascii="宋体" w:eastAsia="宋体" w:hAnsi="宋体"/>
          <w:lang w:val="zh-CN"/>
        </w:rPr>
      </w:pPr>
      <w:r>
        <w:rPr>
          <w:rFonts w:hint="eastAsia"/>
        </w:rPr>
        <w:t>规划确定的各乡（镇）的土地利用指标，必须纳入国民经济和社会发展计划体系，耕地保有量、基本农田保护面积、建设用地总规模、新增建设占用耕地等约束性指标必须在空间得到落实，并制定相应的行政、经济、技术、法律措施确保严格执行</w:t>
      </w:r>
      <w:r>
        <w:rPr>
          <w:rFonts w:ascii="宋体" w:eastAsia="宋体" w:hAnsi="宋体" w:hint="eastAsia"/>
          <w:lang w:val="zh-CN"/>
        </w:rPr>
        <w:t>。</w:t>
      </w:r>
    </w:p>
    <w:p w:rsidR="00B1518C" w:rsidRDefault="004D6500">
      <w:pPr>
        <w:pStyle w:val="3"/>
        <w:ind w:firstLine="280"/>
      </w:pPr>
      <w:bookmarkStart w:id="101" w:name="_Toc278778378"/>
      <w:r>
        <w:rPr>
          <w:rFonts w:hint="eastAsia"/>
        </w:rPr>
        <w:t>1、优先安排耕地</w:t>
      </w:r>
      <w:bookmarkEnd w:id="101"/>
    </w:p>
    <w:p w:rsidR="00B1518C" w:rsidRDefault="004D6500">
      <w:pPr>
        <w:ind w:firstLine="560"/>
        <w:rPr>
          <w:lang w:val="zh-CN"/>
        </w:rPr>
      </w:pPr>
      <w:r>
        <w:rPr>
          <w:rFonts w:hint="eastAsia"/>
          <w:lang w:val="zh-CN"/>
        </w:rPr>
        <w:t>优先安排耕地，特别是基本农田。在认真落实土地利用功能分区、城乡建设用地控制边界的基础上，将基本农田逐块落到实地，并保持相对集中。受能源、化工、电力工业用地威胁的基本农田，必须采取必要的措施加以质量保护，污染较为严重企业布局应避让基本农田保护区。</w:t>
      </w:r>
    </w:p>
    <w:p w:rsidR="00B1518C" w:rsidRDefault="004D6500">
      <w:pPr>
        <w:pStyle w:val="3"/>
        <w:ind w:firstLine="280"/>
      </w:pPr>
      <w:bookmarkStart w:id="102" w:name="_Toc278778379"/>
      <w:r>
        <w:rPr>
          <w:rFonts w:hint="eastAsia"/>
          <w:lang w:val="en-US"/>
        </w:rPr>
        <w:t>2、科学配置基础设施和重点项目用地</w:t>
      </w:r>
      <w:bookmarkEnd w:id="102"/>
    </w:p>
    <w:p w:rsidR="00B1518C" w:rsidRDefault="004D6500">
      <w:pPr>
        <w:ind w:firstLine="560"/>
        <w:rPr>
          <w:lang w:val="zh-CN"/>
        </w:rPr>
      </w:pPr>
      <w:r>
        <w:rPr>
          <w:rFonts w:hint="eastAsia"/>
          <w:lang w:val="zh-CN"/>
        </w:rPr>
        <w:t>建设用地内部优先安排交通、水利等重点建设项目用地，其他建设用地按照产业政策优先次序安排。新增建设用地分配首先要保证省、市重点</w:t>
      </w:r>
      <w:r>
        <w:rPr>
          <w:rFonts w:hint="eastAsia"/>
          <w:lang w:val="zh-CN"/>
        </w:rPr>
        <w:lastRenderedPageBreak/>
        <w:t>建设项目用地，城镇用地配置要符合规划以及交口县国民经济“十三五”</w:t>
      </w:r>
      <w:r>
        <w:rPr>
          <w:rFonts w:hint="eastAsia"/>
          <w:lang w:val="zh-CN"/>
        </w:rPr>
        <w:t xml:space="preserve"> </w:t>
      </w:r>
      <w:r>
        <w:rPr>
          <w:rFonts w:hint="eastAsia"/>
          <w:lang w:val="zh-CN"/>
        </w:rPr>
        <w:t>规划确定的城镇体系空间布局要求。</w:t>
      </w:r>
    </w:p>
    <w:p w:rsidR="00B1518C" w:rsidRDefault="004D6500">
      <w:pPr>
        <w:pStyle w:val="3"/>
        <w:ind w:firstLine="280"/>
      </w:pPr>
      <w:bookmarkStart w:id="103" w:name="_Toc278778380"/>
      <w:r>
        <w:rPr>
          <w:rFonts w:hint="eastAsia"/>
          <w:lang w:val="en-US"/>
        </w:rPr>
        <w:t>3、实施最严格的土地集约节约利用制度</w:t>
      </w:r>
      <w:bookmarkEnd w:id="103"/>
    </w:p>
    <w:p w:rsidR="00B1518C" w:rsidRDefault="004D6500">
      <w:pPr>
        <w:ind w:firstLine="560"/>
        <w:rPr>
          <w:lang w:val="zh-CN"/>
        </w:rPr>
      </w:pPr>
      <w:r>
        <w:rPr>
          <w:rFonts w:hint="eastAsia"/>
          <w:lang w:val="zh-CN"/>
        </w:rPr>
        <w:t>通过建设用地整理复垦确保新农村建设和集镇建设用地；农村居民点人均用地超过</w:t>
      </w:r>
      <w:r>
        <w:rPr>
          <w:rFonts w:hint="eastAsia"/>
          <w:lang w:val="zh-CN"/>
        </w:rPr>
        <w:t>150</w:t>
      </w:r>
      <w:r>
        <w:rPr>
          <w:rFonts w:hint="eastAsia"/>
          <w:lang w:val="zh-CN"/>
        </w:rPr>
        <w:t>平方米的行政村严格限制新增加建设用地；在保障经济发展的必要用地需求的基础上，尽量压缩建设用地需求，力争少占农用地，尤其是耕地；各类土地利用以内涵挖潜为主，集约利用，提高土地利用率。建设用地确需扩大的，应尽量占用低等级农用地。</w:t>
      </w:r>
    </w:p>
    <w:p w:rsidR="00B1518C" w:rsidRDefault="004D6500">
      <w:pPr>
        <w:pStyle w:val="3"/>
        <w:ind w:firstLine="280"/>
      </w:pPr>
      <w:bookmarkStart w:id="104" w:name="_Toc278778381"/>
      <w:r>
        <w:rPr>
          <w:rFonts w:hint="eastAsia"/>
          <w:lang w:val="en-US"/>
        </w:rPr>
        <w:t>4、充分发挥各类用地的综合功能</w:t>
      </w:r>
      <w:bookmarkEnd w:id="104"/>
    </w:p>
    <w:p w:rsidR="00B1518C" w:rsidRDefault="004D6500">
      <w:pPr>
        <w:ind w:firstLine="560"/>
        <w:rPr>
          <w:color w:val="000000"/>
        </w:rPr>
      </w:pPr>
      <w:r>
        <w:rPr>
          <w:rFonts w:hint="eastAsia"/>
          <w:lang w:val="zh-CN"/>
        </w:rPr>
        <w:t>城镇用地规模边界内作为“绿心”、“绿带”保留的耕地，城乡建设用地扩展边界内作为生态景观和绿色开敞空间的耕地，以及文物保护区内的耕地，特别是基本农田应加以特殊保护，并制定优惠政策积极鼓励农民发展生态农业，发挥耕地的综合功能。除耕地需要严格保护外，其他各类土地资源也应严格加以保护和综合利用。</w:t>
      </w:r>
    </w:p>
    <w:p w:rsidR="00B1518C" w:rsidRDefault="004D6500">
      <w:pPr>
        <w:pStyle w:val="3"/>
        <w:ind w:firstLine="280"/>
      </w:pPr>
      <w:bookmarkStart w:id="105" w:name="_Toc278778382"/>
      <w:r>
        <w:rPr>
          <w:rFonts w:cs="黑体" w:hint="eastAsia"/>
          <w:szCs w:val="28"/>
          <w:lang w:val="en-US"/>
        </w:rPr>
        <w:t>5、合理配置城乡建设用地</w:t>
      </w:r>
      <w:bookmarkEnd w:id="105"/>
    </w:p>
    <w:p w:rsidR="00B1518C" w:rsidRDefault="004D6500">
      <w:pPr>
        <w:ind w:firstLine="560"/>
        <w:rPr>
          <w:lang w:val="zh-CN"/>
        </w:rPr>
      </w:pPr>
      <w:r>
        <w:rPr>
          <w:rFonts w:hint="eastAsia"/>
          <w:lang w:val="zh-CN"/>
        </w:rPr>
        <w:t>城镇用地应根据其职能定位和产业布局，合理确定各类城镇用地的总规模和人均规模。同时，根据交口县城乡一体化发展的要求，统一规划、因地制宜，努力吸纳城边村、合并自然村、建设中心村、整治空心村，调整村庄用地，保持城乡居民点用地的总体平衡。</w:t>
      </w:r>
    </w:p>
    <w:p w:rsidR="00B1518C" w:rsidRDefault="004D6500">
      <w:pPr>
        <w:pStyle w:val="1"/>
        <w:spacing w:before="120" w:after="120"/>
      </w:pPr>
      <w:r>
        <w:rPr>
          <w:rFonts w:hint="eastAsia"/>
        </w:rPr>
        <w:br w:type="page"/>
      </w:r>
      <w:bookmarkStart w:id="106" w:name="_Toc249959118"/>
      <w:bookmarkStart w:id="107" w:name="_Toc251099883"/>
      <w:bookmarkStart w:id="108" w:name="_Toc26072"/>
      <w:bookmarkStart w:id="109" w:name="_Toc257647781"/>
      <w:bookmarkStart w:id="110" w:name="_Toc257647705"/>
      <w:bookmarkStart w:id="111" w:name="_Toc276139367"/>
      <w:bookmarkEnd w:id="4"/>
      <w:bookmarkEnd w:id="81"/>
      <w:bookmarkEnd w:id="82"/>
      <w:bookmarkEnd w:id="83"/>
      <w:bookmarkEnd w:id="84"/>
      <w:bookmarkEnd w:id="85"/>
      <w:r>
        <w:rPr>
          <w:rFonts w:hint="eastAsia"/>
        </w:rPr>
        <w:lastRenderedPageBreak/>
        <w:t>七、保障</w:t>
      </w:r>
      <w:bookmarkEnd w:id="106"/>
      <w:r>
        <w:rPr>
          <w:rFonts w:hint="eastAsia"/>
        </w:rPr>
        <w:t>措施</w:t>
      </w:r>
      <w:bookmarkEnd w:id="107"/>
      <w:bookmarkEnd w:id="108"/>
      <w:bookmarkEnd w:id="109"/>
      <w:bookmarkEnd w:id="110"/>
      <w:bookmarkEnd w:id="111"/>
    </w:p>
    <w:p w:rsidR="00B1518C" w:rsidRDefault="004D6500">
      <w:pPr>
        <w:ind w:firstLine="560"/>
        <w:rPr>
          <w:lang w:val="zh-CN"/>
        </w:rPr>
      </w:pPr>
      <w:bookmarkStart w:id="112" w:name="_Toc261238301"/>
      <w:bookmarkStart w:id="113" w:name="_Toc276139368"/>
      <w:r>
        <w:rPr>
          <w:rFonts w:hint="eastAsia"/>
          <w:lang w:val="zh-CN"/>
        </w:rPr>
        <w:t>规划重在实施。规划报告分别从政策、经济、管理、法律等方面提出了具体的实施措施，为规划的落实打下了坚实的基础。规划调整依然秉承规划的实施保障措施。</w:t>
      </w:r>
    </w:p>
    <w:p w:rsidR="00B1518C" w:rsidRDefault="004D6500">
      <w:pPr>
        <w:ind w:firstLine="560"/>
      </w:pPr>
      <w:r>
        <w:rPr>
          <w:rFonts w:hint="eastAsia"/>
          <w:lang w:val="zh-CN"/>
        </w:rPr>
        <w:t>坚持土地使用制度改革，完善体制、创新机制，切实采取措施，把严格保护耕地、节约集约用地的指导方针转化为全民的共识，落实地方政府的责任。综合采取行政、经济、技术等手段，确保规划目标的实现。</w:t>
      </w:r>
    </w:p>
    <w:p w:rsidR="00B1518C" w:rsidRDefault="004D6500">
      <w:pPr>
        <w:pStyle w:val="2"/>
        <w:spacing w:before="120" w:after="120"/>
      </w:pPr>
      <w:bookmarkStart w:id="114" w:name="_Toc18637"/>
      <w:bookmarkStart w:id="115" w:name="_Toc281862635"/>
      <w:r>
        <w:rPr>
          <w:rFonts w:hint="eastAsia"/>
        </w:rPr>
        <w:t>（一）加大规划行政管理的执行力度</w:t>
      </w:r>
      <w:bookmarkEnd w:id="114"/>
      <w:bookmarkEnd w:id="115"/>
    </w:p>
    <w:p w:rsidR="00B1518C" w:rsidRDefault="004D6500">
      <w:pPr>
        <w:ind w:firstLine="560"/>
        <w:rPr>
          <w:lang w:val="zh-CN"/>
        </w:rPr>
      </w:pPr>
      <w:r>
        <w:rPr>
          <w:rFonts w:hint="eastAsia"/>
          <w:lang w:val="zh-CN"/>
        </w:rPr>
        <w:t>1</w:t>
      </w:r>
      <w:r>
        <w:rPr>
          <w:rFonts w:hint="eastAsia"/>
          <w:lang w:val="zh-CN"/>
        </w:rPr>
        <w:t>、方案经依法批准后，将规划目标和控制指标纳入交口县人民政府的工作目标；各级政府主要负责人应对规划、年度计划执行情况和本级行政区域内的耕地保护任务的落实和节约集约用地情况负责。</w:t>
      </w:r>
    </w:p>
    <w:p w:rsidR="00B1518C" w:rsidRDefault="004D6500">
      <w:pPr>
        <w:ind w:firstLine="560"/>
        <w:rPr>
          <w:lang w:val="zh-CN"/>
        </w:rPr>
      </w:pPr>
      <w:r>
        <w:rPr>
          <w:rFonts w:hint="eastAsia"/>
          <w:lang w:val="zh-CN"/>
        </w:rPr>
        <w:t>2</w:t>
      </w:r>
      <w:r>
        <w:rPr>
          <w:rFonts w:hint="eastAsia"/>
          <w:lang w:val="zh-CN"/>
        </w:rPr>
        <w:t>、建立国土资源行政主管部门会同城建、公安、司法、监察等部门的联合办案机制；完善规划实施管理的行政程序，加大规划实施的执法力度。</w:t>
      </w:r>
    </w:p>
    <w:p w:rsidR="00B1518C" w:rsidRDefault="004D6500">
      <w:pPr>
        <w:ind w:firstLine="560"/>
        <w:rPr>
          <w:lang w:val="zh-CN"/>
        </w:rPr>
      </w:pPr>
      <w:r>
        <w:rPr>
          <w:rFonts w:hint="eastAsia"/>
          <w:lang w:val="zh-CN"/>
        </w:rPr>
        <w:t>3</w:t>
      </w:r>
      <w:r>
        <w:rPr>
          <w:rFonts w:hint="eastAsia"/>
          <w:lang w:val="zh-CN"/>
        </w:rPr>
        <w:t>、完善建设项目用地预审管理制度，规范审查程序，强化预审在用地审批中的地位，严把土地供应闸门，从源头上抓好规划实施工作；对不符合规划的建设项目，不得通过用地预审，不得批准可行性研究报告。</w:t>
      </w:r>
    </w:p>
    <w:p w:rsidR="00B1518C" w:rsidRDefault="004D6500">
      <w:pPr>
        <w:ind w:firstLine="560"/>
        <w:rPr>
          <w:lang w:val="zh-CN"/>
        </w:rPr>
      </w:pPr>
      <w:r>
        <w:rPr>
          <w:rFonts w:hint="eastAsia"/>
          <w:lang w:val="zh-CN"/>
        </w:rPr>
        <w:t>4</w:t>
      </w:r>
      <w:r>
        <w:rPr>
          <w:rFonts w:hint="eastAsia"/>
          <w:lang w:val="zh-CN"/>
        </w:rPr>
        <w:t>、按照“总量控制，保障重点，统筹兼顾，依法用地”的基本原则，科学合理安排建设用地计划指标。科学安排各类建设项目用地，实现新增建设用地计划在控制、协调、服务等方面的综合性管理作用。</w:t>
      </w:r>
    </w:p>
    <w:p w:rsidR="00B1518C" w:rsidRDefault="004D6500">
      <w:pPr>
        <w:ind w:firstLine="560"/>
        <w:rPr>
          <w:lang w:val="zh-CN"/>
        </w:rPr>
      </w:pPr>
      <w:r>
        <w:rPr>
          <w:rFonts w:hint="eastAsia"/>
          <w:lang w:val="zh-CN"/>
        </w:rPr>
        <w:t>5</w:t>
      </w:r>
      <w:r>
        <w:rPr>
          <w:rFonts w:hint="eastAsia"/>
          <w:lang w:val="zh-CN"/>
        </w:rPr>
        <w:t>、认真贯彻“框定总量、限定容量、盘活存量、做优增量、提高质量”的要求</w:t>
      </w:r>
      <w:r>
        <w:rPr>
          <w:rFonts w:hint="eastAsia"/>
          <w:lang w:val="zh-CN"/>
        </w:rPr>
        <w:t>,</w:t>
      </w:r>
      <w:r>
        <w:rPr>
          <w:rFonts w:hint="eastAsia"/>
          <w:lang w:val="zh-CN"/>
        </w:rPr>
        <w:t>明确目标任务、完善工作措施</w:t>
      </w:r>
      <w:r>
        <w:rPr>
          <w:rFonts w:hint="eastAsia"/>
          <w:lang w:val="zh-CN"/>
        </w:rPr>
        <w:t>,</w:t>
      </w:r>
      <w:r>
        <w:rPr>
          <w:rFonts w:hint="eastAsia"/>
          <w:lang w:val="zh-CN"/>
        </w:rPr>
        <w:t>全面推进资源节约集约利用。针对上级下达的新增流量指标，严格按照“先复垦后利用”的原则来进行执行，使用好流量指标，同时控制建设用地总规模。</w:t>
      </w:r>
    </w:p>
    <w:p w:rsidR="00B1518C" w:rsidRDefault="004D6500">
      <w:pPr>
        <w:ind w:firstLine="560"/>
        <w:rPr>
          <w:lang w:val="zh-CN"/>
        </w:rPr>
      </w:pPr>
      <w:r>
        <w:rPr>
          <w:rFonts w:hint="eastAsia"/>
        </w:rPr>
        <w:t>6</w:t>
      </w:r>
      <w:r>
        <w:rPr>
          <w:rFonts w:hint="eastAsia"/>
          <w:lang w:val="zh-CN"/>
        </w:rPr>
        <w:t>、农用地转为非农建设用地必须符合规划，落实相应指标，并依法</w:t>
      </w:r>
      <w:r>
        <w:rPr>
          <w:rFonts w:hint="eastAsia"/>
          <w:lang w:val="zh-CN"/>
        </w:rPr>
        <w:lastRenderedPageBreak/>
        <w:t>补充耕地；国土资源管理部门建立耕地补充储备库，实行建设项目占用耕地“先补后占”。</w:t>
      </w:r>
    </w:p>
    <w:p w:rsidR="00B1518C" w:rsidRDefault="004D6500">
      <w:pPr>
        <w:ind w:firstLine="560"/>
        <w:rPr>
          <w:lang w:val="zh-CN"/>
        </w:rPr>
      </w:pPr>
      <w:r>
        <w:rPr>
          <w:rFonts w:hint="eastAsia"/>
        </w:rPr>
        <w:t>7</w:t>
      </w:r>
      <w:r>
        <w:rPr>
          <w:rFonts w:hint="eastAsia"/>
          <w:lang w:val="zh-CN"/>
        </w:rPr>
        <w:t>、加强规划实施情况的跟踪分析，定期组织有关人员开展规划实施评价，对规划实施效果进行检查和评估，掌握规划实施的最新动态，随时了解规划实施的效果和实施过程中存在的问题，针对出现的新问题和新情况及时制定加强规划实施管理的措施和应对策略。</w:t>
      </w:r>
    </w:p>
    <w:p w:rsidR="00B1518C" w:rsidRDefault="004D6500">
      <w:pPr>
        <w:ind w:firstLine="560"/>
        <w:rPr>
          <w:color w:val="000000"/>
        </w:rPr>
      </w:pPr>
      <w:r>
        <w:rPr>
          <w:rFonts w:hint="eastAsia"/>
        </w:rPr>
        <w:t>8</w:t>
      </w:r>
      <w:r>
        <w:rPr>
          <w:rFonts w:hint="eastAsia"/>
          <w:lang w:val="zh-CN"/>
        </w:rPr>
        <w:t>、建立健全规划实施监控体系和监督检查制度，充分利用遥感影像等技术进行规划实施的动态监测和执法检查，对违反规划及基本农田保护规定等行为进行依法查处，确保规划的有效执行。</w:t>
      </w:r>
    </w:p>
    <w:p w:rsidR="00B1518C" w:rsidRDefault="004D6500">
      <w:pPr>
        <w:pStyle w:val="2"/>
        <w:spacing w:before="120" w:after="120"/>
      </w:pPr>
      <w:bookmarkStart w:id="116" w:name="_Toc281862636"/>
      <w:bookmarkStart w:id="117" w:name="_Toc20243"/>
      <w:r>
        <w:rPr>
          <w:rFonts w:hint="eastAsia"/>
        </w:rPr>
        <w:t>（二）建立规划的全社会参与制度</w:t>
      </w:r>
      <w:bookmarkEnd w:id="116"/>
      <w:bookmarkEnd w:id="117"/>
    </w:p>
    <w:p w:rsidR="00B1518C" w:rsidRDefault="004D6500">
      <w:pPr>
        <w:ind w:firstLine="560"/>
        <w:rPr>
          <w:lang w:val="zh-CN"/>
        </w:rPr>
      </w:pPr>
      <w:r>
        <w:rPr>
          <w:rFonts w:hint="eastAsia"/>
          <w:lang w:val="zh-CN"/>
        </w:rPr>
        <w:t>1</w:t>
      </w:r>
      <w:r>
        <w:rPr>
          <w:rFonts w:hint="eastAsia"/>
          <w:lang w:val="zh-CN"/>
        </w:rPr>
        <w:t>、建立规划公示制度，建立规划民主决策机制。在规划调整方案编制过程中，要不断拓宽公众参与渠道、创新公众参与方式，建立“政府组织、专家领衔、部门协调、公众参与、民主决策”的社会参与机制；方案一经批准，及时向社会进行公示，提高规划的透明度，接受全社会对规划实施的监督。</w:t>
      </w:r>
    </w:p>
    <w:p w:rsidR="00B1518C" w:rsidRDefault="004D6500">
      <w:pPr>
        <w:ind w:firstLine="560"/>
        <w:rPr>
          <w:lang w:val="zh-CN"/>
        </w:rPr>
      </w:pPr>
      <w:r>
        <w:rPr>
          <w:rFonts w:hint="eastAsia"/>
          <w:lang w:val="zh-CN"/>
        </w:rPr>
        <w:t>2</w:t>
      </w:r>
      <w:r>
        <w:rPr>
          <w:rFonts w:hint="eastAsia"/>
          <w:lang w:val="zh-CN"/>
        </w:rPr>
        <w:t>、要充分利用各种媒体，对规划进行广泛宣传，加强社会各界和各部门、广大公众依照规划用地意识，提高对科学用地、节约用地、保护资源重要性的认识，把遵守规划变为全社会的自觉行为。</w:t>
      </w:r>
    </w:p>
    <w:p w:rsidR="00B1518C" w:rsidRDefault="004D6500">
      <w:pPr>
        <w:pStyle w:val="2"/>
        <w:spacing w:before="120" w:after="120"/>
      </w:pPr>
      <w:bookmarkStart w:id="118" w:name="_Toc281862637"/>
      <w:bookmarkStart w:id="119" w:name="_Toc29502"/>
      <w:r>
        <w:rPr>
          <w:rFonts w:hint="eastAsia"/>
        </w:rPr>
        <w:t>（三）建立健全规划实施利益调节机制</w:t>
      </w:r>
      <w:bookmarkEnd w:id="118"/>
      <w:bookmarkEnd w:id="119"/>
    </w:p>
    <w:p w:rsidR="00B1518C" w:rsidRDefault="004D6500">
      <w:pPr>
        <w:ind w:firstLine="560"/>
        <w:rPr>
          <w:lang w:val="zh-CN"/>
        </w:rPr>
      </w:pPr>
      <w:r>
        <w:rPr>
          <w:rFonts w:hint="eastAsia"/>
          <w:lang w:val="zh-CN"/>
        </w:rPr>
        <w:t>1</w:t>
      </w:r>
      <w:r>
        <w:rPr>
          <w:rFonts w:hint="eastAsia"/>
          <w:lang w:val="zh-CN"/>
        </w:rPr>
        <w:t>、符合规划的土地征收必须依法补偿，建立被征地农民基本生活保障制度，保障被征地农民合法利益。</w:t>
      </w:r>
    </w:p>
    <w:p w:rsidR="00B1518C" w:rsidRDefault="004D6500">
      <w:pPr>
        <w:ind w:firstLine="560"/>
        <w:rPr>
          <w:lang w:val="zh-CN"/>
        </w:rPr>
      </w:pPr>
      <w:r>
        <w:rPr>
          <w:rFonts w:hint="eastAsia"/>
        </w:rPr>
        <w:t>2</w:t>
      </w:r>
      <w:r>
        <w:rPr>
          <w:rFonts w:hint="eastAsia"/>
          <w:lang w:val="zh-CN"/>
        </w:rPr>
        <w:t>、政府依法统筹使用新增建设用地有偿使用费、耕地开垦费，加大对基本农田、土地生态保护与建设的力度，并实行补贴耕地政策，让广大农民真正从中获得好处。</w:t>
      </w:r>
      <w:r>
        <w:rPr>
          <w:rFonts w:hint="eastAsia"/>
          <w:lang w:val="zh-CN"/>
        </w:rPr>
        <w:t xml:space="preserve"> </w:t>
      </w:r>
    </w:p>
    <w:p w:rsidR="00B1518C" w:rsidRDefault="004D6500">
      <w:pPr>
        <w:ind w:firstLine="560"/>
        <w:rPr>
          <w:lang w:val="zh-CN"/>
        </w:rPr>
      </w:pPr>
      <w:r>
        <w:rPr>
          <w:rFonts w:hint="eastAsia"/>
          <w:lang w:val="zh-CN"/>
        </w:rPr>
        <w:t>4</w:t>
      </w:r>
      <w:r>
        <w:rPr>
          <w:rFonts w:hint="eastAsia"/>
          <w:lang w:val="zh-CN"/>
        </w:rPr>
        <w:t>、严格落实工业和经营性用地招标、拍卖、挂牌出让制度，通过土</w:t>
      </w:r>
      <w:r>
        <w:rPr>
          <w:rFonts w:hint="eastAsia"/>
          <w:lang w:val="zh-CN"/>
        </w:rPr>
        <w:lastRenderedPageBreak/>
        <w:t>地市场的利益调节机制，促进规划的实施。</w:t>
      </w:r>
    </w:p>
    <w:p w:rsidR="00B1518C" w:rsidRDefault="004D6500">
      <w:pPr>
        <w:pStyle w:val="2"/>
        <w:spacing w:before="120" w:after="120"/>
      </w:pPr>
      <w:bookmarkStart w:id="120" w:name="_Toc281862638"/>
      <w:bookmarkStart w:id="121" w:name="_Toc21622"/>
      <w:r>
        <w:rPr>
          <w:rFonts w:hint="eastAsia"/>
        </w:rPr>
        <w:t>（四）积极推进与相关规划的衔接</w:t>
      </w:r>
      <w:bookmarkEnd w:id="120"/>
      <w:bookmarkEnd w:id="121"/>
    </w:p>
    <w:p w:rsidR="00B1518C" w:rsidRDefault="004D6500">
      <w:pPr>
        <w:ind w:firstLine="560"/>
        <w:rPr>
          <w:lang w:val="zh-CN"/>
        </w:rPr>
      </w:pPr>
      <w:r>
        <w:rPr>
          <w:rFonts w:hint="eastAsia"/>
          <w:lang w:val="zh-CN"/>
        </w:rPr>
        <w:t>1</w:t>
      </w:r>
      <w:r>
        <w:rPr>
          <w:rFonts w:hint="eastAsia"/>
          <w:lang w:val="zh-CN"/>
        </w:rPr>
        <w:t>、建立健全相关规划综合协调机制。凡是与土地利用有关的各类专项规划，必须受土地利用总体规划的控制，并与其相衔接。涉及重大土地利用问题一时难以有效衔接的，及时报请上级主管部门协调解决。</w:t>
      </w:r>
    </w:p>
    <w:p w:rsidR="00B1518C" w:rsidRDefault="004D6500">
      <w:pPr>
        <w:ind w:firstLine="560"/>
        <w:rPr>
          <w:lang w:val="zh-CN"/>
        </w:rPr>
      </w:pPr>
      <w:r>
        <w:rPr>
          <w:rFonts w:hint="eastAsia"/>
          <w:lang w:val="zh-CN"/>
        </w:rPr>
        <w:t>2</w:t>
      </w:r>
      <w:r>
        <w:rPr>
          <w:rFonts w:hint="eastAsia"/>
          <w:lang w:val="zh-CN"/>
        </w:rPr>
        <w:t>、积极开展土地利用总体规划与县城总体规划实施过程中的衔接工作，促进“两规”在城市建设用地规模与空间布局的充分衔接。</w:t>
      </w:r>
    </w:p>
    <w:p w:rsidR="00B1518C" w:rsidRDefault="004D6500">
      <w:pPr>
        <w:ind w:firstLine="560"/>
        <w:rPr>
          <w:lang w:val="zh-CN"/>
        </w:rPr>
      </w:pPr>
      <w:r>
        <w:rPr>
          <w:rFonts w:hint="eastAsia"/>
          <w:lang w:val="zh-CN"/>
        </w:rPr>
        <w:t>3</w:t>
      </w:r>
      <w:r>
        <w:rPr>
          <w:rFonts w:hint="eastAsia"/>
          <w:lang w:val="zh-CN"/>
        </w:rPr>
        <w:t>、各部门、各行业专项规划应与土地利用总体规划相衔接，不得超过土地利用总体规划确定的城镇、集镇、村庄建设用地规模和布局。相关规划在土地利用上与土地利用总体规划不一致的，均以土地利用总体规划为准。</w:t>
      </w:r>
    </w:p>
    <w:p w:rsidR="00B1518C" w:rsidRDefault="004D6500">
      <w:pPr>
        <w:pStyle w:val="2"/>
        <w:spacing w:before="120" w:after="120"/>
      </w:pPr>
      <w:bookmarkStart w:id="122" w:name="_Toc12180"/>
      <w:bookmarkStart w:id="123" w:name="_Toc281862640"/>
      <w:r>
        <w:rPr>
          <w:rFonts w:hint="eastAsia"/>
        </w:rPr>
        <w:t>（五）严格实施耕地保护制度</w:t>
      </w:r>
      <w:bookmarkEnd w:id="122"/>
      <w:bookmarkEnd w:id="123"/>
    </w:p>
    <w:p w:rsidR="00B1518C" w:rsidRDefault="004D6500">
      <w:pPr>
        <w:pStyle w:val="3"/>
        <w:ind w:firstLine="280"/>
      </w:pPr>
      <w:r>
        <w:rPr>
          <w:rFonts w:hint="eastAsia"/>
        </w:rPr>
        <w:t>1、完善耕地保护责任考核制度</w:t>
      </w:r>
    </w:p>
    <w:p w:rsidR="00B1518C" w:rsidRDefault="004D6500">
      <w:pPr>
        <w:ind w:firstLine="560"/>
        <w:rPr>
          <w:lang w:val="zh-CN"/>
        </w:rPr>
      </w:pPr>
      <w:r>
        <w:rPr>
          <w:rFonts w:hint="eastAsia"/>
          <w:lang w:val="zh-CN"/>
        </w:rPr>
        <w:t>定期对各乡（镇）政府耕地保护责任目标进行检查和考核，并向上级政府报告。对认真履行责任目标，成效突出的，要给予表彰；对没有达到责任目标的，要进行通报，并责令限期整改。</w:t>
      </w:r>
    </w:p>
    <w:p w:rsidR="00B1518C" w:rsidRDefault="004D6500">
      <w:pPr>
        <w:pStyle w:val="3"/>
        <w:ind w:firstLine="280"/>
      </w:pPr>
      <w:r>
        <w:rPr>
          <w:rFonts w:hint="eastAsia"/>
        </w:rPr>
        <w:t>2、加强基本农田保护力度</w:t>
      </w:r>
    </w:p>
    <w:p w:rsidR="00B1518C" w:rsidRDefault="004D6500">
      <w:pPr>
        <w:ind w:firstLine="560"/>
        <w:rPr>
          <w:lang w:val="zh-CN"/>
        </w:rPr>
      </w:pPr>
      <w:r>
        <w:t>永久基本农田一经划定</w:t>
      </w:r>
      <w:r>
        <w:rPr>
          <w:spacing w:val="-8"/>
        </w:rPr>
        <w:t>，</w:t>
      </w:r>
      <w:r>
        <w:t>任何单位和个人不得擅自占用</w:t>
      </w:r>
      <w:r>
        <w:rPr>
          <w:spacing w:val="-7"/>
        </w:rPr>
        <w:t>，</w:t>
      </w:r>
      <w:r>
        <w:t>或者擅自改变</w:t>
      </w:r>
      <w:r>
        <w:t xml:space="preserve"> </w:t>
      </w:r>
      <w:r>
        <w:t>用途</w:t>
      </w:r>
      <w:r>
        <w:rPr>
          <w:spacing w:val="-5"/>
        </w:rPr>
        <w:t>。</w:t>
      </w:r>
      <w:r>
        <w:t>除法律规定的能源</w:t>
      </w:r>
      <w:r>
        <w:rPr>
          <w:spacing w:val="-5"/>
        </w:rPr>
        <w:t>、</w:t>
      </w:r>
      <w:r>
        <w:t>交通</w:t>
      </w:r>
      <w:r>
        <w:rPr>
          <w:spacing w:val="-5"/>
        </w:rPr>
        <w:t>、</w:t>
      </w:r>
      <w:r>
        <w:t>水利</w:t>
      </w:r>
      <w:r>
        <w:rPr>
          <w:spacing w:val="-5"/>
        </w:rPr>
        <w:t>、</w:t>
      </w:r>
      <w:r>
        <w:t>军事设施等国家重点建设项目选址无法避让的外，</w:t>
      </w:r>
      <w:r>
        <w:rPr>
          <w:spacing w:val="-2"/>
        </w:rPr>
        <w:t>其</w:t>
      </w:r>
      <w:r>
        <w:t>他任何建设都不得占用，坚决防止永久基本农</w:t>
      </w:r>
      <w:r>
        <w:rPr>
          <w:spacing w:val="2"/>
        </w:rPr>
        <w:t>田</w:t>
      </w:r>
      <w:r>
        <w:rPr>
          <w:rFonts w:eastAsia="Times New Roman"/>
          <w:spacing w:val="1"/>
        </w:rPr>
        <w:t>“</w:t>
      </w:r>
      <w:r>
        <w:t>非农</w:t>
      </w:r>
      <w:r>
        <w:rPr>
          <w:spacing w:val="1"/>
        </w:rPr>
        <w:t>化</w:t>
      </w:r>
      <w:r>
        <w:rPr>
          <w:rFonts w:eastAsia="Times New Roman"/>
          <w:spacing w:val="1"/>
        </w:rPr>
        <w:t>”</w:t>
      </w:r>
      <w:r>
        <w:t>。</w:t>
      </w:r>
    </w:p>
    <w:p w:rsidR="00B1518C" w:rsidRDefault="004D6500">
      <w:pPr>
        <w:pStyle w:val="3"/>
        <w:ind w:firstLine="280"/>
      </w:pPr>
      <w:r>
        <w:rPr>
          <w:rFonts w:hint="eastAsia"/>
        </w:rPr>
        <w:t>3、加大土地整理复垦开发力度</w:t>
      </w:r>
    </w:p>
    <w:p w:rsidR="00B1518C" w:rsidRDefault="004D6500">
      <w:pPr>
        <w:ind w:firstLine="560"/>
        <w:rPr>
          <w:lang w:val="zh-CN"/>
        </w:rPr>
      </w:pPr>
      <w:r>
        <w:rPr>
          <w:rFonts w:hint="eastAsia"/>
          <w:lang w:val="zh-CN"/>
        </w:rPr>
        <w:t>根据交口县土地资源特点，充分挖掘潜力，加大对补充耕地的资金支持力度，因地制宜地推进土地整理复垦开发工作，大量开展农村居民点用地的整理，在符合生态环境要求的前提下，适度进行未利用地开发，在实</w:t>
      </w:r>
      <w:r>
        <w:rPr>
          <w:rFonts w:hint="eastAsia"/>
          <w:lang w:val="zh-CN"/>
        </w:rPr>
        <w:lastRenderedPageBreak/>
        <w:t>现耕地占补平衡的同时，努力提高耕地的质量。</w:t>
      </w:r>
    </w:p>
    <w:p w:rsidR="00B1518C" w:rsidRDefault="004D6500">
      <w:pPr>
        <w:pStyle w:val="3"/>
        <w:ind w:firstLine="280"/>
      </w:pPr>
      <w:r>
        <w:rPr>
          <w:rFonts w:hint="eastAsia"/>
        </w:rPr>
        <w:t>4、建立耕地保护的激励机制</w:t>
      </w:r>
    </w:p>
    <w:p w:rsidR="00B1518C" w:rsidRDefault="004D6500">
      <w:pPr>
        <w:ind w:firstLine="560"/>
        <w:rPr>
          <w:lang w:val="zh-CN"/>
        </w:rPr>
      </w:pPr>
      <w:r>
        <w:rPr>
          <w:rFonts w:hint="eastAsia"/>
          <w:lang w:val="zh-CN"/>
        </w:rPr>
        <w:t>全县各级人民政府要充分利用经济激励机制，调动全社会保护耕地的积极性；在农民群体中建立耕地保护奖励制度，调动广大农民保护耕地、生产粮食的积极性，凸显广大农民在耕地保护中的主体地位。</w:t>
      </w:r>
    </w:p>
    <w:p w:rsidR="00B1518C" w:rsidRDefault="004D6500">
      <w:pPr>
        <w:pStyle w:val="3"/>
        <w:ind w:firstLine="280"/>
      </w:pPr>
      <w:r>
        <w:rPr>
          <w:rFonts w:hint="eastAsia"/>
          <w:lang w:val="en-US"/>
        </w:rPr>
        <w:t>5</w:t>
      </w:r>
      <w:r>
        <w:rPr>
          <w:rFonts w:hint="eastAsia"/>
        </w:rPr>
        <w:t>、切实保障扶贫开发用地、继续大力推进地灾搬迁</w:t>
      </w:r>
    </w:p>
    <w:p w:rsidR="00B1518C" w:rsidRDefault="004D6500">
      <w:pPr>
        <w:ind w:firstLine="560"/>
        <w:rPr>
          <w:color w:val="000000"/>
        </w:rPr>
      </w:pPr>
      <w:r>
        <w:rPr>
          <w:rFonts w:hint="eastAsia"/>
          <w:color w:val="000000"/>
        </w:rPr>
        <w:t>本次土地利用总体规划调整方案，落实了</w:t>
      </w:r>
      <w:r>
        <w:rPr>
          <w:color w:val="000000"/>
        </w:rPr>
        <w:t>14</w:t>
      </w:r>
      <w:r>
        <w:rPr>
          <w:rFonts w:hint="eastAsia"/>
          <w:color w:val="000000"/>
        </w:rPr>
        <w:t>个省级扶贫搬迁项目和</w:t>
      </w:r>
      <w:r>
        <w:rPr>
          <w:rFonts w:hint="eastAsia"/>
          <w:color w:val="000000"/>
        </w:rPr>
        <w:t>1</w:t>
      </w:r>
      <w:r>
        <w:rPr>
          <w:rFonts w:hint="eastAsia"/>
          <w:color w:val="000000"/>
        </w:rPr>
        <w:t>个地质灾害搬迁项目的用地指标，涉及扶贫开发的基础设施和民生工程项目用地可单独组卷，开辟绿色通道，提高审批效率，促进项目及时落地。因地质灾害搬迁、新农村建设、移民安置等异地建房的，优先办理用地手续。</w:t>
      </w:r>
    </w:p>
    <w:p w:rsidR="00B1518C" w:rsidRDefault="004D6500">
      <w:pPr>
        <w:pStyle w:val="2"/>
        <w:spacing w:before="120" w:after="120"/>
      </w:pPr>
      <w:bookmarkStart w:id="124" w:name="_Toc281862641"/>
      <w:bookmarkStart w:id="125" w:name="_Toc10781"/>
      <w:r>
        <w:rPr>
          <w:rFonts w:hint="eastAsia"/>
        </w:rPr>
        <w:t>（六）</w:t>
      </w:r>
      <w:bookmarkEnd w:id="124"/>
      <w:r>
        <w:rPr>
          <w:rFonts w:hint="eastAsia"/>
        </w:rPr>
        <w:t>完成各级规划调整工作</w:t>
      </w:r>
      <w:bookmarkEnd w:id="125"/>
    </w:p>
    <w:p w:rsidR="00B1518C" w:rsidRDefault="004D6500">
      <w:pPr>
        <w:ind w:firstLine="560"/>
        <w:rPr>
          <w:lang w:val="zh-CN"/>
        </w:rPr>
      </w:pPr>
      <w:r>
        <w:rPr>
          <w:rFonts w:hint="eastAsia"/>
          <w:lang w:val="zh-CN"/>
        </w:rPr>
        <w:t>各乡（镇）要在规划的控制和指导下，尽快完成本行政辖区的规划调整工作，同时统筹安排辖区内各类用地，逐级分解落实规划确定的土地利用目标、任务和控制指标，不得突破；乡（镇）规划在指导原则、土地利用主导方向、土地利用重大布局、土地利用重大政策和区域发展方向、跨乡（镇）域基础设施布局等方面必须与规划协调衔接。</w:t>
      </w:r>
    </w:p>
    <w:bookmarkEnd w:id="112"/>
    <w:bookmarkEnd w:id="113"/>
    <w:p w:rsidR="00B1518C" w:rsidRDefault="004D6500">
      <w:pPr>
        <w:ind w:firstLine="562"/>
        <w:outlineLvl w:val="0"/>
        <w:rPr>
          <w:rFonts w:ascii="宋体" w:eastAsia="宋体" w:hAnsi="宋体"/>
          <w:b/>
          <w:lang w:val="zh-CN"/>
        </w:rPr>
      </w:pPr>
      <w:r>
        <w:rPr>
          <w:rFonts w:ascii="宋体" w:eastAsia="宋体" w:hAnsi="宋体" w:hint="eastAsia"/>
          <w:b/>
          <w:lang w:val="zh-CN"/>
        </w:rPr>
        <w:br w:type="page"/>
      </w:r>
      <w:bookmarkStart w:id="126" w:name="_Toc15944"/>
      <w:r>
        <w:rPr>
          <w:rFonts w:ascii="宋体" w:eastAsia="宋体" w:hAnsi="宋体" w:hint="eastAsia"/>
          <w:b/>
          <w:lang w:val="zh-CN"/>
        </w:rPr>
        <w:lastRenderedPageBreak/>
        <w:t>附表：</w:t>
      </w:r>
      <w:bookmarkEnd w:id="126"/>
    </w:p>
    <w:p w:rsidR="00B1518C" w:rsidRDefault="004D6500">
      <w:pPr>
        <w:ind w:firstLine="560"/>
        <w:rPr>
          <w:lang w:val="zh-CN"/>
        </w:rPr>
      </w:pPr>
      <w:r>
        <w:rPr>
          <w:rFonts w:hint="eastAsia"/>
          <w:lang w:val="zh-CN"/>
        </w:rPr>
        <w:t>1</w:t>
      </w:r>
      <w:r>
        <w:rPr>
          <w:rFonts w:hint="eastAsia"/>
          <w:lang w:val="zh-CN"/>
        </w:rPr>
        <w:t>、交口县土地利用总体规划调整有关指标调整情况表；</w:t>
      </w:r>
    </w:p>
    <w:p w:rsidR="00B1518C" w:rsidRDefault="004D6500">
      <w:pPr>
        <w:ind w:firstLine="560"/>
        <w:rPr>
          <w:lang w:val="zh-CN"/>
        </w:rPr>
      </w:pPr>
      <w:r>
        <w:rPr>
          <w:rFonts w:hint="eastAsia"/>
          <w:lang w:val="zh-CN"/>
        </w:rPr>
        <w:t>2</w:t>
      </w:r>
      <w:r>
        <w:rPr>
          <w:rFonts w:hint="eastAsia"/>
          <w:lang w:val="zh-CN"/>
        </w:rPr>
        <w:t>、交口县土地利用总体规划调整土地利用面积及结构调整情况表；</w:t>
      </w:r>
    </w:p>
    <w:p w:rsidR="00B1518C" w:rsidRDefault="004D6500">
      <w:pPr>
        <w:ind w:firstLine="560"/>
        <w:rPr>
          <w:lang w:val="zh-CN"/>
        </w:rPr>
      </w:pPr>
      <w:r>
        <w:rPr>
          <w:rFonts w:hint="eastAsia"/>
          <w:lang w:val="zh-CN"/>
        </w:rPr>
        <w:t>3</w:t>
      </w:r>
      <w:r>
        <w:rPr>
          <w:rFonts w:hint="eastAsia"/>
          <w:lang w:val="zh-CN"/>
        </w:rPr>
        <w:t>、交口县土地利用总体规划调整有关耕地保有量调整情况表；</w:t>
      </w:r>
    </w:p>
    <w:p w:rsidR="00B1518C" w:rsidRDefault="004D6500">
      <w:pPr>
        <w:ind w:firstLine="560"/>
        <w:rPr>
          <w:lang w:val="zh-CN"/>
        </w:rPr>
      </w:pPr>
      <w:r>
        <w:rPr>
          <w:rFonts w:hint="eastAsia"/>
        </w:rPr>
        <w:t>4</w:t>
      </w:r>
      <w:r>
        <w:rPr>
          <w:rFonts w:hint="eastAsia"/>
        </w:rPr>
        <w:t>、</w:t>
      </w:r>
      <w:r>
        <w:rPr>
          <w:rFonts w:hint="eastAsia"/>
          <w:lang w:val="zh-CN"/>
        </w:rPr>
        <w:t>交口县土地利用总体规划调整有关基本农田面积调整情况表；</w:t>
      </w:r>
    </w:p>
    <w:p w:rsidR="00B1518C" w:rsidRDefault="004D6500">
      <w:pPr>
        <w:ind w:firstLine="560"/>
        <w:rPr>
          <w:lang w:val="zh-CN"/>
        </w:rPr>
      </w:pPr>
      <w:r>
        <w:rPr>
          <w:rFonts w:hint="eastAsia"/>
          <w:lang w:val="zh-CN"/>
        </w:rPr>
        <w:t>5</w:t>
      </w:r>
      <w:r>
        <w:rPr>
          <w:rFonts w:hint="eastAsia"/>
          <w:lang w:val="zh-CN"/>
        </w:rPr>
        <w:t>、交口县土地利用总体规划调整有关规划林地、园地、牧草地面积调整情况表；</w:t>
      </w:r>
    </w:p>
    <w:p w:rsidR="00B1518C" w:rsidRDefault="004D6500">
      <w:pPr>
        <w:ind w:firstLine="560"/>
        <w:rPr>
          <w:lang w:val="zh-CN"/>
        </w:rPr>
      </w:pPr>
      <w:r>
        <w:rPr>
          <w:rFonts w:hint="eastAsia"/>
          <w:lang w:val="zh-CN"/>
        </w:rPr>
        <w:t>6</w:t>
      </w:r>
      <w:r>
        <w:rPr>
          <w:rFonts w:hint="eastAsia"/>
          <w:lang w:val="zh-CN"/>
        </w:rPr>
        <w:t>、交口县土地利用总体规划调整有关规划新增建设用地指标安排分解表；</w:t>
      </w:r>
    </w:p>
    <w:p w:rsidR="00B1518C" w:rsidRDefault="004D6500">
      <w:pPr>
        <w:ind w:firstLine="560"/>
        <w:rPr>
          <w:lang w:val="zh-CN"/>
        </w:rPr>
      </w:pPr>
      <w:r>
        <w:rPr>
          <w:rFonts w:hint="eastAsia"/>
          <w:lang w:val="zh-CN"/>
        </w:rPr>
        <w:t>7</w:t>
      </w:r>
      <w:r>
        <w:rPr>
          <w:rFonts w:hint="eastAsia"/>
          <w:lang w:val="zh-CN"/>
        </w:rPr>
        <w:t>、交口县土地利用总体规划调整有关规划建设用地规模调整情况表（分乡镇）；</w:t>
      </w:r>
    </w:p>
    <w:p w:rsidR="00B1518C" w:rsidRDefault="004D6500">
      <w:pPr>
        <w:ind w:firstLine="560"/>
        <w:rPr>
          <w:lang w:val="zh-CN"/>
        </w:rPr>
      </w:pPr>
      <w:r>
        <w:rPr>
          <w:rFonts w:hint="eastAsia"/>
          <w:lang w:val="zh-CN"/>
        </w:rPr>
        <w:t>8</w:t>
      </w:r>
      <w:r>
        <w:rPr>
          <w:rFonts w:hint="eastAsia"/>
          <w:lang w:val="zh-CN"/>
        </w:rPr>
        <w:t>、交口县土地利用总体规划调整有关土地整治</w:t>
      </w:r>
      <w:r>
        <w:rPr>
          <w:rFonts w:hint="eastAsia"/>
          <w:lang w:val="zh-CN"/>
        </w:rPr>
        <w:t>(</w:t>
      </w:r>
      <w:r>
        <w:rPr>
          <w:rFonts w:hint="eastAsia"/>
          <w:lang w:val="zh-CN"/>
        </w:rPr>
        <w:t>含挂钩类复垦</w:t>
      </w:r>
      <w:r>
        <w:rPr>
          <w:rFonts w:hint="eastAsia"/>
          <w:lang w:val="zh-CN"/>
        </w:rPr>
        <w:t>)</w:t>
      </w:r>
      <w:r>
        <w:rPr>
          <w:rFonts w:hint="eastAsia"/>
          <w:lang w:val="zh-CN"/>
        </w:rPr>
        <w:t>计划安排分解表；</w:t>
      </w:r>
    </w:p>
    <w:p w:rsidR="00B1518C" w:rsidRDefault="004D6500">
      <w:pPr>
        <w:ind w:firstLine="560"/>
        <w:rPr>
          <w:lang w:val="zh-CN"/>
        </w:rPr>
      </w:pPr>
      <w:r>
        <w:rPr>
          <w:rFonts w:hint="eastAsia"/>
          <w:lang w:val="zh-CN"/>
        </w:rPr>
        <w:t>9</w:t>
      </w:r>
      <w:r>
        <w:rPr>
          <w:rFonts w:hint="eastAsia"/>
          <w:lang w:val="zh-CN"/>
        </w:rPr>
        <w:t>、交口县土地利用总体规划调整有关规划空间管制区面积表；</w:t>
      </w:r>
    </w:p>
    <w:p w:rsidR="00B1518C" w:rsidRDefault="004D6500">
      <w:pPr>
        <w:ind w:firstLine="560"/>
        <w:rPr>
          <w:lang w:val="zh-CN"/>
        </w:rPr>
      </w:pPr>
      <w:r>
        <w:rPr>
          <w:rFonts w:hint="eastAsia"/>
          <w:lang w:val="zh-CN"/>
        </w:rPr>
        <w:t>10</w:t>
      </w:r>
      <w:r>
        <w:rPr>
          <w:rFonts w:hint="eastAsia"/>
          <w:lang w:val="zh-CN"/>
        </w:rPr>
        <w:t>、交口县土地利用总体规划调整有关中心城区和各类园区土地利用规划安排情况表；</w:t>
      </w:r>
    </w:p>
    <w:p w:rsidR="00B1518C" w:rsidRDefault="004D6500">
      <w:pPr>
        <w:ind w:firstLine="560"/>
      </w:pPr>
      <w:r>
        <w:rPr>
          <w:rFonts w:hint="eastAsia"/>
        </w:rPr>
        <w:t>11</w:t>
      </w:r>
      <w:r>
        <w:rPr>
          <w:rFonts w:hint="eastAsia"/>
        </w:rPr>
        <w:t>、</w:t>
      </w:r>
      <w:r>
        <w:rPr>
          <w:rFonts w:hint="eastAsia"/>
          <w:lang w:val="zh-CN"/>
        </w:rPr>
        <w:t>交口县</w:t>
      </w:r>
      <w:r>
        <w:rPr>
          <w:rFonts w:hint="eastAsia"/>
        </w:rPr>
        <w:t>土地利用总体规划调整有关生态保护区</w:t>
      </w:r>
      <w:r>
        <w:rPr>
          <w:rFonts w:hint="eastAsia"/>
        </w:rPr>
        <w:t>(</w:t>
      </w:r>
      <w:r>
        <w:rPr>
          <w:rFonts w:hint="eastAsia"/>
        </w:rPr>
        <w:t>红线划定范围</w:t>
      </w:r>
      <w:r>
        <w:rPr>
          <w:rFonts w:hint="eastAsia"/>
        </w:rPr>
        <w:t>)</w:t>
      </w:r>
      <w:r>
        <w:rPr>
          <w:rFonts w:hint="eastAsia"/>
        </w:rPr>
        <w:t>分布情况一览表；</w:t>
      </w:r>
    </w:p>
    <w:p w:rsidR="00B1518C" w:rsidRDefault="004D6500">
      <w:pPr>
        <w:ind w:firstLine="560"/>
        <w:rPr>
          <w:color w:val="000000"/>
          <w:lang w:val="zh-CN"/>
        </w:rPr>
      </w:pPr>
      <w:r>
        <w:rPr>
          <w:rFonts w:hint="eastAsia"/>
        </w:rPr>
        <w:t>12</w:t>
      </w:r>
      <w:r>
        <w:rPr>
          <w:rFonts w:hint="eastAsia"/>
        </w:rPr>
        <w:t>、交口县土地利用总体规划调整有关重点建设项目用地规划安排情况表</w:t>
      </w:r>
      <w:r>
        <w:rPr>
          <w:rFonts w:hint="eastAsia"/>
          <w:color w:val="000000"/>
          <w:lang w:val="zh-CN"/>
        </w:rPr>
        <w:t>。</w:t>
      </w:r>
    </w:p>
    <w:p w:rsidR="00B1518C" w:rsidRDefault="00B1518C">
      <w:pPr>
        <w:ind w:firstLineChars="0" w:firstLine="0"/>
        <w:sectPr w:rsidR="00B1518C">
          <w:footerReference w:type="default" r:id="rId16"/>
          <w:footnotePr>
            <w:numFmt w:val="decimalEnclosedCircleChinese"/>
            <w:numRestart w:val="eachPage"/>
          </w:footnotePr>
          <w:pgSz w:w="11907" w:h="16840"/>
          <w:pgMar w:top="1531" w:right="1531" w:bottom="1134" w:left="1531" w:header="851" w:footer="567" w:gutter="0"/>
          <w:pgNumType w:start="1"/>
          <w:cols w:space="720"/>
          <w:docGrid w:linePitch="381"/>
        </w:sectPr>
      </w:pP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附表1                               </w:t>
      </w:r>
      <w:r>
        <w:rPr>
          <w:rFonts w:asciiTheme="minorEastAsia" w:eastAsiaTheme="minorEastAsia" w:hAnsiTheme="minorEastAsia" w:cstheme="minorEastAsia" w:hint="eastAsia"/>
          <w:sz w:val="24"/>
          <w:szCs w:val="24"/>
          <w:lang w:val="zh-CN"/>
        </w:rPr>
        <w:t>交口县土地利用总体规划调整有关指标调整情况表</w:t>
      </w:r>
    </w:p>
    <w:tbl>
      <w:tblPr>
        <w:tblW w:w="15224" w:type="dxa"/>
        <w:jc w:val="center"/>
        <w:tblLayout w:type="fixed"/>
        <w:tblCellMar>
          <w:top w:w="15" w:type="dxa"/>
          <w:left w:w="15" w:type="dxa"/>
          <w:bottom w:w="15" w:type="dxa"/>
          <w:right w:w="15" w:type="dxa"/>
        </w:tblCellMar>
        <w:tblLook w:val="04A0" w:firstRow="1" w:lastRow="0" w:firstColumn="1" w:lastColumn="0" w:noHBand="0" w:noVBand="1"/>
      </w:tblPr>
      <w:tblGrid>
        <w:gridCol w:w="327"/>
        <w:gridCol w:w="240"/>
        <w:gridCol w:w="65"/>
        <w:gridCol w:w="175"/>
        <w:gridCol w:w="119"/>
        <w:gridCol w:w="624"/>
        <w:gridCol w:w="2219"/>
        <w:gridCol w:w="788"/>
        <w:gridCol w:w="1143"/>
        <w:gridCol w:w="1125"/>
        <w:gridCol w:w="1117"/>
        <w:gridCol w:w="1358"/>
        <w:gridCol w:w="1410"/>
        <w:gridCol w:w="1650"/>
        <w:gridCol w:w="1665"/>
        <w:gridCol w:w="1199"/>
      </w:tblGrid>
      <w:tr w:rsidR="00B1518C">
        <w:trPr>
          <w:trHeight w:val="295"/>
          <w:jc w:val="center"/>
        </w:trPr>
        <w:tc>
          <w:tcPr>
            <w:tcW w:w="4557" w:type="dxa"/>
            <w:gridSpan w:val="8"/>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规划目标指标内容</w:t>
            </w:r>
          </w:p>
        </w:tc>
        <w:tc>
          <w:tcPr>
            <w:tcW w:w="1143" w:type="dxa"/>
            <w:vMerge w:val="restart"/>
            <w:tcBorders>
              <w:top w:val="single" w:sz="12" w:space="0" w:color="000000"/>
              <w:left w:val="single" w:sz="4" w:space="0" w:color="000000"/>
              <w:right w:val="single" w:sz="4" w:space="0" w:color="000000"/>
            </w:tcBorders>
            <w:shd w:val="clear" w:color="auto" w:fill="FFFFFF"/>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2005年面积</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【基期】</w:t>
            </w:r>
          </w:p>
        </w:tc>
        <w:tc>
          <w:tcPr>
            <w:tcW w:w="1125" w:type="dxa"/>
            <w:vMerge w:val="restart"/>
            <w:tcBorders>
              <w:top w:val="single" w:sz="12" w:space="0" w:color="000000"/>
              <w:left w:val="single" w:sz="4" w:space="0" w:color="000000"/>
              <w:right w:val="single" w:sz="4" w:space="0" w:color="000000"/>
            </w:tcBorders>
            <w:shd w:val="clear" w:color="auto" w:fill="FFFFFF"/>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2015年面积</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【现状】</w:t>
            </w:r>
          </w:p>
        </w:tc>
        <w:tc>
          <w:tcPr>
            <w:tcW w:w="1117" w:type="dxa"/>
            <w:vMerge w:val="restart"/>
            <w:tcBorders>
              <w:top w:val="single" w:sz="12" w:space="0" w:color="000000"/>
              <w:left w:val="single" w:sz="4" w:space="0" w:color="000000"/>
              <w:right w:val="single" w:sz="4" w:space="0" w:color="000000"/>
            </w:tcBorders>
            <w:shd w:val="clear" w:color="auto" w:fill="FFFFFF"/>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2020年规划</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【调整后】</w:t>
            </w:r>
          </w:p>
        </w:tc>
        <w:tc>
          <w:tcPr>
            <w:tcW w:w="1358" w:type="dxa"/>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指标属性</w:t>
            </w:r>
          </w:p>
        </w:tc>
        <w:tc>
          <w:tcPr>
            <w:tcW w:w="1410" w:type="dxa"/>
            <w:vMerge w:val="restart"/>
            <w:tcBorders>
              <w:top w:val="single" w:sz="12" w:space="0" w:color="000000"/>
              <w:left w:val="single" w:sz="4" w:space="0" w:color="000000"/>
              <w:right w:val="single" w:sz="4" w:space="0" w:color="000000"/>
            </w:tcBorders>
            <w:shd w:val="clear" w:color="auto" w:fill="FFFFFF"/>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附：2020 年</w:t>
            </w:r>
          </w:p>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现行规划</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【调整前】</w:t>
            </w:r>
          </w:p>
        </w:tc>
        <w:tc>
          <w:tcPr>
            <w:tcW w:w="3315"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调整变化情况（±）</w:t>
            </w:r>
          </w:p>
        </w:tc>
        <w:tc>
          <w:tcPr>
            <w:tcW w:w="1199"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备注</w:t>
            </w:r>
          </w:p>
        </w:tc>
      </w:tr>
      <w:tr w:rsidR="00B1518C">
        <w:trPr>
          <w:trHeight w:val="411"/>
          <w:jc w:val="center"/>
        </w:trPr>
        <w:tc>
          <w:tcPr>
            <w:tcW w:w="4557" w:type="dxa"/>
            <w:gridSpan w:val="8"/>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1143" w:type="dxa"/>
            <w:vMerge/>
            <w:tcBorders>
              <w:left w:val="single" w:sz="4" w:space="0" w:color="000000"/>
              <w:bottom w:val="single" w:sz="4" w:space="0" w:color="000000"/>
              <w:right w:val="single" w:sz="4" w:space="0" w:color="000000"/>
            </w:tcBorders>
            <w:shd w:val="clear" w:color="auto" w:fill="FFFFFF"/>
            <w:vAlign w:val="center"/>
          </w:tcPr>
          <w:p w:rsidR="00B1518C" w:rsidRDefault="00B1518C">
            <w:pPr>
              <w:widowControl/>
              <w:spacing w:line="240" w:lineRule="auto"/>
              <w:ind w:firstLineChars="0" w:firstLine="0"/>
              <w:jc w:val="center"/>
              <w:textAlignment w:val="center"/>
              <w:rPr>
                <w:rFonts w:ascii="宋体" w:eastAsia="宋体" w:hAnsi="宋体" w:cs="宋体"/>
                <w:color w:val="000000"/>
                <w:sz w:val="18"/>
                <w:szCs w:val="18"/>
              </w:rPr>
            </w:pPr>
          </w:p>
        </w:tc>
        <w:tc>
          <w:tcPr>
            <w:tcW w:w="1125" w:type="dxa"/>
            <w:vMerge/>
            <w:tcBorders>
              <w:left w:val="single" w:sz="4" w:space="0" w:color="000000"/>
              <w:bottom w:val="single" w:sz="4" w:space="0" w:color="000000"/>
              <w:right w:val="single" w:sz="4" w:space="0" w:color="000000"/>
            </w:tcBorders>
            <w:shd w:val="clear" w:color="auto" w:fill="FFFFFF"/>
            <w:vAlign w:val="center"/>
          </w:tcPr>
          <w:p w:rsidR="00B1518C" w:rsidRDefault="00B1518C">
            <w:pPr>
              <w:widowControl/>
              <w:spacing w:line="240" w:lineRule="auto"/>
              <w:ind w:firstLineChars="0" w:firstLine="0"/>
              <w:jc w:val="center"/>
              <w:textAlignment w:val="center"/>
              <w:rPr>
                <w:rFonts w:ascii="宋体" w:eastAsia="宋体" w:hAnsi="宋体" w:cs="宋体"/>
                <w:color w:val="000000"/>
                <w:sz w:val="18"/>
                <w:szCs w:val="18"/>
              </w:rPr>
            </w:pPr>
          </w:p>
        </w:tc>
        <w:tc>
          <w:tcPr>
            <w:tcW w:w="1117" w:type="dxa"/>
            <w:vMerge/>
            <w:tcBorders>
              <w:left w:val="single" w:sz="4" w:space="0" w:color="000000"/>
              <w:bottom w:val="single" w:sz="4" w:space="0" w:color="000000"/>
              <w:right w:val="single" w:sz="4" w:space="0" w:color="000000"/>
            </w:tcBorders>
            <w:shd w:val="clear" w:color="auto" w:fill="FFFFFF"/>
            <w:vAlign w:val="center"/>
          </w:tcPr>
          <w:p w:rsidR="00B1518C" w:rsidRDefault="00B1518C">
            <w:pPr>
              <w:widowControl/>
              <w:spacing w:line="240" w:lineRule="auto"/>
              <w:ind w:firstLineChars="0" w:firstLine="0"/>
              <w:jc w:val="center"/>
              <w:textAlignment w:val="center"/>
              <w:rPr>
                <w:rFonts w:ascii="宋体" w:eastAsia="宋体" w:hAnsi="宋体" w:cs="宋体"/>
                <w:color w:val="000000"/>
                <w:sz w:val="18"/>
                <w:szCs w:val="18"/>
              </w:rPr>
            </w:pPr>
          </w:p>
        </w:tc>
        <w:tc>
          <w:tcPr>
            <w:tcW w:w="135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410" w:type="dxa"/>
            <w:vMerge/>
            <w:tcBorders>
              <w:left w:val="single" w:sz="4" w:space="0" w:color="000000"/>
              <w:bottom w:val="single" w:sz="4" w:space="0" w:color="000000"/>
              <w:right w:val="single" w:sz="4" w:space="0" w:color="000000"/>
            </w:tcBorders>
            <w:shd w:val="clear" w:color="auto" w:fill="FFFFFF"/>
            <w:vAlign w:val="center"/>
          </w:tcPr>
          <w:p w:rsidR="00B1518C" w:rsidRDefault="00B1518C">
            <w:pPr>
              <w:widowControl/>
              <w:spacing w:line="240" w:lineRule="auto"/>
              <w:ind w:firstLineChars="0" w:firstLine="0"/>
              <w:jc w:val="center"/>
              <w:textAlignment w:val="center"/>
              <w:rPr>
                <w:rFonts w:ascii="宋体" w:eastAsia="宋体" w:hAnsi="宋体" w:cs="宋体"/>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比调整前</w:t>
            </w:r>
            <w:r>
              <w:rPr>
                <w:rFonts w:ascii="宋体" w:eastAsia="宋体" w:hAnsi="宋体" w:cs="宋体" w:hint="eastAsia"/>
                <w:color w:val="000000"/>
                <w:kern w:val="0"/>
                <w:sz w:val="18"/>
                <w:szCs w:val="18"/>
                <w:lang w:bidi="ar"/>
              </w:rPr>
              <w:br/>
              <w:t>【现行规划】</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比2015年【现状】</w:t>
            </w:r>
          </w:p>
        </w:tc>
        <w:tc>
          <w:tcPr>
            <w:tcW w:w="1199"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上级规划</w:t>
            </w:r>
            <w:r>
              <w:rPr>
                <w:rFonts w:ascii="宋体" w:eastAsia="宋体" w:hAnsi="宋体" w:cs="宋体" w:hint="eastAsia"/>
                <w:color w:val="000000"/>
                <w:kern w:val="0"/>
                <w:sz w:val="18"/>
                <w:szCs w:val="18"/>
                <w:lang w:bidi="ar"/>
              </w:rPr>
              <w:br/>
              <w:t>下达任务</w:t>
            </w:r>
            <w:r>
              <w:rPr>
                <w:rFonts w:ascii="宋体" w:eastAsia="宋体" w:hAnsi="宋体" w:cs="宋体" w:hint="eastAsia"/>
                <w:color w:val="000000"/>
                <w:kern w:val="0"/>
                <w:sz w:val="18"/>
                <w:szCs w:val="18"/>
                <w:lang w:bidi="ar"/>
              </w:rPr>
              <w:br/>
              <w:t>或 安 排</w:t>
            </w:r>
            <w:r>
              <w:rPr>
                <w:rFonts w:ascii="宋体" w:eastAsia="宋体" w:hAnsi="宋体" w:cs="宋体" w:hint="eastAsia"/>
                <w:color w:val="000000"/>
                <w:kern w:val="0"/>
                <w:sz w:val="18"/>
                <w:szCs w:val="18"/>
                <w:lang w:bidi="ar"/>
              </w:rPr>
              <w:br/>
              <w:t>情    况</w:t>
            </w:r>
          </w:p>
        </w:tc>
      </w:tr>
      <w:tr w:rsidR="00B1518C">
        <w:trPr>
          <w:trHeight w:val="390"/>
          <w:jc w:val="center"/>
        </w:trPr>
        <w:tc>
          <w:tcPr>
            <w:tcW w:w="3769"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  一、总量指标类（时点年份）</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 =【3】-【5】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 =【3】-【2】</w:t>
            </w:r>
          </w:p>
        </w:tc>
        <w:tc>
          <w:tcPr>
            <w:tcW w:w="119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耕地保有量            (不低于)</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26377.90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26387.71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24467.08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29230.81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-4763.73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-1920.63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24418.39 </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基本农田保护面积      (不低于)</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22222.04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22427.52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20113.59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22427.52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-2313.93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-2313.93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20096.34 </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园地面积</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406.69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402.67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491.45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402.80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88.65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88.78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林地面积</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73045.12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72992.45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74266.21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73114.75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1151.46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1273.76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牧草地面积</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10.71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10.71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10.71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4154.62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4291.59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4670.77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3822.54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848.23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379.18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4670.77 </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240" w:type="dxa"/>
            <w:tcBorders>
              <w:top w:val="nil"/>
              <w:left w:val="single" w:sz="4" w:space="0" w:color="000000"/>
              <w:bottom w:val="nil"/>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32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城乡建设用地规模 (不高于)</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3900.60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4024.19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3934.92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3316.23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618.69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-89.27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3934.92 </w:t>
            </w:r>
          </w:p>
        </w:tc>
      </w:tr>
      <w:tr w:rsidR="00B1518C">
        <w:trPr>
          <w:trHeight w:val="312"/>
          <w:jc w:val="center"/>
        </w:trPr>
        <w:tc>
          <w:tcPr>
            <w:tcW w:w="327" w:type="dxa"/>
            <w:tcBorders>
              <w:top w:val="single" w:sz="4" w:space="0" w:color="000000"/>
              <w:left w:val="single" w:sz="12"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240" w:type="dxa"/>
            <w:tcBorders>
              <w:top w:val="nil"/>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240"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2962" w:type="dxa"/>
            <w:gridSpan w:val="3"/>
            <w:tcBorders>
              <w:top w:val="single" w:sz="4"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城镇工矿用地规模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727.72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746.16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1124.87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1117.65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7.22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378.71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881.44 </w:t>
            </w:r>
          </w:p>
        </w:tc>
      </w:tr>
      <w:tr w:rsidR="00B1518C">
        <w:trPr>
          <w:trHeight w:val="312"/>
          <w:jc w:val="center"/>
        </w:trPr>
        <w:tc>
          <w:tcPr>
            <w:tcW w:w="327" w:type="dxa"/>
            <w:tcBorders>
              <w:top w:val="single" w:sz="2" w:space="0" w:color="000000"/>
              <w:left w:val="single" w:sz="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240" w:type="dxa"/>
            <w:tcBorders>
              <w:top w:val="single" w:sz="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3202" w:type="dxa"/>
            <w:gridSpan w:val="5"/>
            <w:tcBorders>
              <w:top w:val="single" w:sz="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交通、水利及其他用地规模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224.82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267.40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735.85 </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536.55 </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199.30 </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468.45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B1518C">
        <w:trPr>
          <w:trHeight w:val="750"/>
          <w:jc w:val="center"/>
        </w:trPr>
        <w:tc>
          <w:tcPr>
            <w:tcW w:w="3769"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 二、增量+流量指标类（期限-时间段）</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①(2006～2015)</w:t>
            </w:r>
            <w:r>
              <w:rPr>
                <w:rFonts w:ascii="宋体" w:eastAsia="宋体" w:hAnsi="宋体" w:cs="宋体" w:hint="eastAsia"/>
                <w:color w:val="000000"/>
                <w:kern w:val="0"/>
                <w:sz w:val="18"/>
                <w:szCs w:val="18"/>
                <w:lang w:bidi="ar"/>
              </w:rPr>
              <w:br/>
              <w:t>【已实施】</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②(2016～2020)</w:t>
            </w:r>
            <w:r>
              <w:rPr>
                <w:rFonts w:ascii="宋体" w:eastAsia="宋体" w:hAnsi="宋体" w:cs="宋体" w:hint="eastAsia"/>
                <w:color w:val="000000"/>
                <w:kern w:val="0"/>
                <w:sz w:val="18"/>
                <w:szCs w:val="18"/>
                <w:lang w:bidi="ar"/>
              </w:rPr>
              <w:br/>
              <w:t>【新安排】</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（2006～2020）</w:t>
            </w:r>
            <w:r>
              <w:rPr>
                <w:rFonts w:ascii="宋体" w:eastAsia="宋体" w:hAnsi="宋体" w:cs="宋体" w:hint="eastAsia"/>
                <w:color w:val="000000"/>
                <w:kern w:val="0"/>
                <w:sz w:val="18"/>
                <w:szCs w:val="18"/>
                <w:lang w:bidi="ar"/>
              </w:rPr>
              <w:br/>
              <w:t>合计（①+②）</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（2006～2020）</w:t>
            </w:r>
            <w:r>
              <w:rPr>
                <w:rFonts w:ascii="宋体" w:eastAsia="宋体" w:hAnsi="宋体" w:cs="宋体" w:hint="eastAsia"/>
                <w:color w:val="000000"/>
                <w:kern w:val="0"/>
                <w:sz w:val="18"/>
                <w:szCs w:val="18"/>
                <w:lang w:bidi="ar"/>
              </w:rPr>
              <w:br/>
              <w:t>【调整前】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比调整前</w:t>
            </w:r>
            <w:r>
              <w:rPr>
                <w:rFonts w:ascii="宋体" w:eastAsia="宋体" w:hAnsi="宋体" w:cs="宋体" w:hint="eastAsia"/>
                <w:color w:val="000000"/>
                <w:kern w:val="0"/>
                <w:sz w:val="18"/>
                <w:szCs w:val="18"/>
                <w:lang w:bidi="ar"/>
              </w:rPr>
              <w:b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注：调后</w:t>
            </w:r>
            <w:r>
              <w:rPr>
                <w:rFonts w:ascii="宋体" w:eastAsia="宋体" w:hAnsi="宋体" w:cs="宋体" w:hint="eastAsia"/>
                <w:color w:val="000000"/>
                <w:kern w:val="0"/>
                <w:sz w:val="18"/>
                <w:szCs w:val="18"/>
                <w:lang w:bidi="ar"/>
              </w:rPr>
              <w:br/>
              <w:t>②中流量指标</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上级规划</w:t>
            </w:r>
            <w:r>
              <w:rPr>
                <w:rFonts w:ascii="宋体" w:eastAsia="宋体" w:hAnsi="宋体" w:cs="宋体" w:hint="eastAsia"/>
                <w:color w:val="000000"/>
                <w:kern w:val="0"/>
                <w:sz w:val="18"/>
                <w:szCs w:val="18"/>
                <w:lang w:bidi="ar"/>
              </w:rPr>
              <w:br/>
              <w:t>(2016～2020)</w:t>
            </w:r>
            <w:r>
              <w:rPr>
                <w:rFonts w:ascii="宋体" w:eastAsia="宋体" w:hAnsi="宋体" w:cs="宋体" w:hint="eastAsia"/>
                <w:color w:val="000000"/>
                <w:kern w:val="0"/>
                <w:sz w:val="18"/>
                <w:szCs w:val="18"/>
                <w:lang w:bidi="ar"/>
              </w:rPr>
              <w:br/>
              <w:t>【新安排】</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新增建设用地总量（增量+流量）</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282.80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891.51</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1210.53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675.97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534.56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434.08</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891.51</w:t>
            </w:r>
          </w:p>
        </w:tc>
      </w:tr>
      <w:tr w:rsidR="00B1518C">
        <w:trPr>
          <w:trHeight w:val="312"/>
          <w:jc w:val="center"/>
        </w:trPr>
        <w:tc>
          <w:tcPr>
            <w:tcW w:w="327" w:type="dxa"/>
            <w:tcBorders>
              <w:top w:val="single" w:sz="4" w:space="0" w:color="000000"/>
              <w:left w:val="single" w:sz="12"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305" w:type="dxa"/>
            <w:gridSpan w:val="2"/>
            <w:tcBorders>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3137" w:type="dxa"/>
            <w:gridSpan w:val="4"/>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新增建设占用农用地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91.79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676.02</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767.81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439.69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328.12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304.15</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732.95</w:t>
            </w:r>
          </w:p>
        </w:tc>
      </w:tr>
      <w:tr w:rsidR="00B1518C">
        <w:trPr>
          <w:trHeight w:val="312"/>
          <w:jc w:val="center"/>
        </w:trPr>
        <w:tc>
          <w:tcPr>
            <w:tcW w:w="327" w:type="dxa"/>
            <w:tcBorders>
              <w:top w:val="single" w:sz="4" w:space="0" w:color="000000"/>
              <w:left w:val="single" w:sz="12"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305" w:type="dxa"/>
            <w:gridSpan w:val="2"/>
            <w:tcBorders>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294" w:type="dxa"/>
            <w:gridSpan w:val="2"/>
            <w:tcBorders>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2843" w:type="dxa"/>
            <w:gridSpan w:val="2"/>
            <w:tcBorders>
              <w:top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新增建设占用耕地规模 </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70.32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406.17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476.49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265.56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210.93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223.83</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599.55</w:t>
            </w:r>
          </w:p>
        </w:tc>
      </w:tr>
      <w:tr w:rsidR="00B1518C">
        <w:trPr>
          <w:trHeight w:val="312"/>
          <w:jc w:val="center"/>
        </w:trPr>
        <w:tc>
          <w:tcPr>
            <w:tcW w:w="3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土地整治补充耕地量(不低于)</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142.69</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606.91 </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749.6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约束+预期性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3118.47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-2368.87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599.55</w:t>
            </w:r>
          </w:p>
        </w:tc>
      </w:tr>
      <w:tr w:rsidR="00B1518C">
        <w:trPr>
          <w:trHeight w:val="312"/>
          <w:jc w:val="center"/>
        </w:trPr>
        <w:tc>
          <w:tcPr>
            <w:tcW w:w="327" w:type="dxa"/>
            <w:tcBorders>
              <w:top w:val="single" w:sz="4" w:space="0" w:color="000000"/>
              <w:left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建设用地复垦规模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公顷</w:t>
            </w:r>
          </w:p>
        </w:tc>
        <w:tc>
          <w:tcPr>
            <w:tcW w:w="1143"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1184.8</w:t>
            </w:r>
          </w:p>
        </w:tc>
        <w:tc>
          <w:tcPr>
            <w:tcW w:w="1125"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1117"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1697.13</w:t>
            </w:r>
          </w:p>
        </w:tc>
        <w:tc>
          <w:tcPr>
            <w:tcW w:w="1358"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预期性</w:t>
            </w:r>
          </w:p>
        </w:tc>
        <w:tc>
          <w:tcPr>
            <w:tcW w:w="1410"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1184.8</w:t>
            </w:r>
          </w:p>
        </w:tc>
        <w:tc>
          <w:tcPr>
            <w:tcW w:w="1650"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c>
          <w:tcPr>
            <w:tcW w:w="1665" w:type="dxa"/>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199" w:type="dxa"/>
            <w:tcBorders>
              <w:top w:val="single" w:sz="4" w:space="0" w:color="000000"/>
              <w:left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512.33</w:t>
            </w:r>
          </w:p>
        </w:tc>
      </w:tr>
      <w:tr w:rsidR="00B1518C">
        <w:trPr>
          <w:trHeight w:val="600"/>
          <w:jc w:val="center"/>
        </w:trPr>
        <w:tc>
          <w:tcPr>
            <w:tcW w:w="3769" w:type="dxa"/>
            <w:gridSpan w:val="7"/>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 三、效率指标类（时点年份）</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w:t>
            </w:r>
            <w:r>
              <w:rPr>
                <w:rFonts w:ascii="宋体" w:eastAsia="宋体" w:hAnsi="宋体" w:cs="宋体" w:hint="eastAsia"/>
                <w:color w:val="000000"/>
                <w:kern w:val="0"/>
                <w:sz w:val="18"/>
                <w:szCs w:val="18"/>
                <w:lang w:bidi="ar"/>
              </w:rPr>
              <w:br/>
              <w:t>【基期】</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w:t>
            </w:r>
            <w:r>
              <w:rPr>
                <w:rFonts w:ascii="宋体" w:eastAsia="宋体" w:hAnsi="宋体" w:cs="宋体" w:hint="eastAsia"/>
                <w:color w:val="000000"/>
                <w:kern w:val="0"/>
                <w:sz w:val="18"/>
                <w:szCs w:val="18"/>
                <w:lang w:bidi="ar"/>
              </w:rPr>
              <w:br/>
              <w:t>【现状】</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【调整后】</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【调整前】</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比调整前</w:t>
            </w:r>
            <w:r>
              <w:rPr>
                <w:rFonts w:ascii="宋体" w:eastAsia="宋体" w:hAnsi="宋体" w:cs="宋体" w:hint="eastAsia"/>
                <w:color w:val="000000"/>
                <w:kern w:val="0"/>
                <w:sz w:val="18"/>
                <w:szCs w:val="18"/>
                <w:lang w:bidi="ar"/>
              </w:rPr>
              <w:b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比2015年</w:t>
            </w:r>
            <w:r>
              <w:rPr>
                <w:rFonts w:ascii="宋体" w:eastAsia="宋体" w:hAnsi="宋体" w:cs="宋体" w:hint="eastAsia"/>
                <w:color w:val="000000"/>
                <w:kern w:val="0"/>
                <w:sz w:val="18"/>
                <w:szCs w:val="18"/>
                <w:lang w:bidi="ar"/>
              </w:rPr>
              <w:br/>
              <w:t>（±）</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【调整后】</w:t>
            </w:r>
          </w:p>
        </w:tc>
      </w:tr>
      <w:tr w:rsidR="00B1518C">
        <w:trPr>
          <w:trHeight w:val="312"/>
          <w:jc w:val="center"/>
        </w:trPr>
        <w:tc>
          <w:tcPr>
            <w:tcW w:w="63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31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人均城镇工矿用地(不高于)</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(平方米)</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243.1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164.31</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2C2566">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160.95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约束性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177.7</w:t>
            </w:r>
            <w:r w:rsidR="002C2566">
              <w:rPr>
                <w:rFonts w:ascii="宋体" w:eastAsia="宋体" w:hAnsi="宋体" w:cs="宋体"/>
                <w:color w:val="000000"/>
                <w:kern w:val="0"/>
                <w:sz w:val="18"/>
                <w:szCs w:val="18"/>
                <w:lang w:bidi="ar"/>
              </w:rPr>
              <w:t>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sidR="002C2566">
              <w:rPr>
                <w:rFonts w:ascii="宋体" w:eastAsia="宋体" w:hAnsi="宋体" w:cs="宋体"/>
                <w:color w:val="000000"/>
                <w:kern w:val="0"/>
                <w:sz w:val="18"/>
                <w:szCs w:val="18"/>
                <w:lang w:bidi="ar"/>
              </w:rPr>
              <w:t>16.75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r w:rsidR="002C2566">
              <w:rPr>
                <w:rFonts w:ascii="宋体" w:eastAsia="宋体" w:hAnsi="宋体" w:cs="宋体"/>
                <w:color w:val="000000"/>
                <w:kern w:val="0"/>
                <w:sz w:val="18"/>
                <w:szCs w:val="18"/>
                <w:lang w:bidi="ar"/>
              </w:rPr>
              <w:t>3.36</w:t>
            </w:r>
            <w:r>
              <w:rPr>
                <w:rFonts w:ascii="宋体" w:eastAsia="宋体" w:hAnsi="宋体" w:cs="宋体" w:hint="eastAsia"/>
                <w:color w:val="000000"/>
                <w:kern w:val="0"/>
                <w:sz w:val="18"/>
                <w:szCs w:val="18"/>
                <w:lang w:bidi="ar"/>
              </w:rPr>
              <w:t xml:space="preserve"> </w:t>
            </w:r>
          </w:p>
        </w:tc>
        <w:tc>
          <w:tcPr>
            <w:tcW w:w="119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2C2566">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160.95</w:t>
            </w:r>
          </w:p>
        </w:tc>
      </w:tr>
      <w:tr w:rsidR="00B1518C">
        <w:trPr>
          <w:trHeight w:val="312"/>
          <w:jc w:val="center"/>
        </w:trPr>
        <w:tc>
          <w:tcPr>
            <w:tcW w:w="3769" w:type="dxa"/>
            <w:gridSpan w:val="7"/>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附：城镇人口数</w:t>
            </w:r>
          </w:p>
        </w:tc>
        <w:tc>
          <w:tcPr>
            <w:tcW w:w="7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（万人）</w:t>
            </w:r>
          </w:p>
        </w:tc>
        <w:tc>
          <w:tcPr>
            <w:tcW w:w="114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3.0673</w:t>
            </w:r>
          </w:p>
        </w:tc>
        <w:tc>
          <w:tcPr>
            <w:tcW w:w="11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4.5411</w:t>
            </w:r>
          </w:p>
        </w:tc>
        <w:tc>
          <w:tcPr>
            <w:tcW w:w="11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w:t>
            </w:r>
            <w:r w:rsidR="002C2566">
              <w:rPr>
                <w:rFonts w:ascii="宋体" w:eastAsia="宋体" w:hAnsi="宋体" w:cs="宋体"/>
                <w:color w:val="000000"/>
                <w:kern w:val="0"/>
                <w:sz w:val="18"/>
                <w:szCs w:val="18"/>
                <w:lang w:bidi="ar"/>
              </w:rPr>
              <w:t>889</w:t>
            </w:r>
          </w:p>
        </w:tc>
        <w:tc>
          <w:tcPr>
            <w:tcW w:w="13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41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6.2895</w:t>
            </w:r>
          </w:p>
        </w:tc>
        <w:tc>
          <w:tcPr>
            <w:tcW w:w="16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w:t>
            </w:r>
            <w:r w:rsidR="002C2566">
              <w:rPr>
                <w:rFonts w:ascii="宋体" w:eastAsia="宋体" w:hAnsi="宋体" w:cs="宋体"/>
                <w:color w:val="000000"/>
                <w:kern w:val="0"/>
                <w:sz w:val="18"/>
                <w:szCs w:val="18"/>
                <w:lang w:bidi="ar"/>
              </w:rPr>
              <w:t>6994</w:t>
            </w:r>
          </w:p>
        </w:tc>
        <w:tc>
          <w:tcPr>
            <w:tcW w:w="16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r w:rsidR="002C2566">
              <w:rPr>
                <w:rFonts w:ascii="宋体" w:eastAsia="宋体" w:hAnsi="宋体" w:cs="宋体"/>
                <w:color w:val="000000"/>
                <w:kern w:val="0"/>
                <w:sz w:val="18"/>
                <w:szCs w:val="18"/>
                <w:lang w:bidi="ar"/>
              </w:rPr>
              <w:t>4478</w:t>
            </w:r>
          </w:p>
        </w:tc>
        <w:tc>
          <w:tcPr>
            <w:tcW w:w="1199"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B1518C">
        <w:trPr>
          <w:trHeight w:val="240"/>
          <w:jc w:val="center"/>
        </w:trPr>
        <w:tc>
          <w:tcPr>
            <w:tcW w:w="1550" w:type="dxa"/>
            <w:gridSpan w:val="6"/>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说 明：</w:t>
            </w:r>
          </w:p>
        </w:tc>
        <w:tc>
          <w:tcPr>
            <w:tcW w:w="13674" w:type="dxa"/>
            <w:gridSpan w:val="10"/>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ⅰ.表中“2020年规划【调整后】”栏、以及“②(2016～2020)【新安排】”栏，按当地规划调整或安排的结果数填列；</w:t>
            </w:r>
          </w:p>
        </w:tc>
      </w:tr>
      <w:tr w:rsidR="00B1518C">
        <w:trPr>
          <w:trHeight w:val="240"/>
          <w:jc w:val="center"/>
        </w:trPr>
        <w:tc>
          <w:tcPr>
            <w:tcW w:w="327" w:type="dxa"/>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305"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8" w:type="dxa"/>
            <w:gridSpan w:val="3"/>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3674" w:type="dxa"/>
            <w:gridSpan w:val="10"/>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ⅱ.表中“（备注）上级规划下达任务或安排情况”栏，如上级规划未包括或涉及的可空缺（用“——”表示）。</w:t>
            </w:r>
          </w:p>
        </w:tc>
      </w:tr>
      <w:tr w:rsidR="00B1518C">
        <w:trPr>
          <w:trHeight w:val="240"/>
          <w:jc w:val="center"/>
        </w:trPr>
        <w:tc>
          <w:tcPr>
            <w:tcW w:w="327" w:type="dxa"/>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305"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8" w:type="dxa"/>
            <w:gridSpan w:val="3"/>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3674" w:type="dxa"/>
            <w:gridSpan w:val="10"/>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ⅲ.表中“注：调后②中流量指标”包括：2016～2020年(十三五)期间，上级下达以及本县（区）安排的同建设用地复垦增加规模相对应以及城乡建设用地挂钩等类</w:t>
            </w:r>
          </w:p>
        </w:tc>
      </w:tr>
      <w:tr w:rsidR="00B1518C">
        <w:trPr>
          <w:trHeight w:val="240"/>
          <w:jc w:val="center"/>
        </w:trPr>
        <w:tc>
          <w:tcPr>
            <w:tcW w:w="327" w:type="dxa"/>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305"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8" w:type="dxa"/>
            <w:gridSpan w:val="3"/>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3674" w:type="dxa"/>
            <w:gridSpan w:val="10"/>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而安排的新增建设用地指标(及其占农用地和占耕地)、或规划的建设用地复垦规模及其补充耕地量。</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附表2                               交口县土地利用总体规划调整土地利用面积及结构调整情况表</w:t>
      </w:r>
    </w:p>
    <w:tbl>
      <w:tblPr>
        <w:tblW w:w="14205" w:type="dxa"/>
        <w:jc w:val="center"/>
        <w:tblLayout w:type="fixed"/>
        <w:tblCellMar>
          <w:top w:w="15" w:type="dxa"/>
          <w:left w:w="15" w:type="dxa"/>
          <w:bottom w:w="15" w:type="dxa"/>
          <w:right w:w="15" w:type="dxa"/>
        </w:tblCellMar>
        <w:tblLook w:val="04A0" w:firstRow="1" w:lastRow="0" w:firstColumn="1" w:lastColumn="0" w:noHBand="0" w:noVBand="1"/>
      </w:tblPr>
      <w:tblGrid>
        <w:gridCol w:w="776"/>
        <w:gridCol w:w="210"/>
        <w:gridCol w:w="465"/>
        <w:gridCol w:w="364"/>
        <w:gridCol w:w="926"/>
        <w:gridCol w:w="1008"/>
        <w:gridCol w:w="986"/>
        <w:gridCol w:w="1105"/>
        <w:gridCol w:w="987"/>
        <w:gridCol w:w="1026"/>
        <w:gridCol w:w="1026"/>
        <w:gridCol w:w="1065"/>
        <w:gridCol w:w="1104"/>
        <w:gridCol w:w="987"/>
        <w:gridCol w:w="1105"/>
        <w:gridCol w:w="1065"/>
      </w:tblGrid>
      <w:tr w:rsidR="00B1518C">
        <w:trPr>
          <w:trHeight w:val="430"/>
          <w:jc w:val="center"/>
        </w:trPr>
        <w:tc>
          <w:tcPr>
            <w:tcW w:w="2741"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地 类\项 目</w:t>
            </w:r>
          </w:p>
        </w:tc>
        <w:tc>
          <w:tcPr>
            <w:tcW w:w="1994"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2005 年【规划基期】                       </w:t>
            </w:r>
          </w:p>
        </w:tc>
        <w:tc>
          <w:tcPr>
            <w:tcW w:w="209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2015年【现状情况】</w:t>
            </w:r>
          </w:p>
        </w:tc>
        <w:tc>
          <w:tcPr>
            <w:tcW w:w="3117"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2016～2020年（“十三五”期内）</w:t>
            </w:r>
          </w:p>
        </w:tc>
        <w:tc>
          <w:tcPr>
            <w:tcW w:w="2091"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2020年目标</w:t>
            </w:r>
            <w:r>
              <w:rPr>
                <w:rFonts w:hint="eastAsia"/>
              </w:rPr>
              <w:br/>
              <w:t>【规划调整后】</w:t>
            </w:r>
          </w:p>
        </w:tc>
        <w:tc>
          <w:tcPr>
            <w:tcW w:w="110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附：2020 年现行规划</w:t>
            </w:r>
            <w:r>
              <w:rPr>
                <w:rFonts w:hint="eastAsia"/>
              </w:rPr>
              <w:br/>
              <w:t>【调整前】</w:t>
            </w:r>
          </w:p>
        </w:tc>
        <w:tc>
          <w:tcPr>
            <w:tcW w:w="1065"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调整后比调整前变化情况（±）</w:t>
            </w:r>
          </w:p>
        </w:tc>
      </w:tr>
      <w:tr w:rsidR="00B1518C">
        <w:trPr>
          <w:trHeight w:val="390"/>
          <w:jc w:val="center"/>
        </w:trPr>
        <w:tc>
          <w:tcPr>
            <w:tcW w:w="2741" w:type="dxa"/>
            <w:gridSpan w:val="5"/>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94"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209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期内增加</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期内减少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净增减(±)</w:t>
            </w:r>
          </w:p>
        </w:tc>
        <w:tc>
          <w:tcPr>
            <w:tcW w:w="2091"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10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65"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pStyle w:val="41"/>
              <w:ind w:leftChars="0" w:left="0"/>
              <w:jc w:val="center"/>
            </w:pPr>
          </w:p>
        </w:tc>
      </w:tr>
      <w:tr w:rsidR="00B1518C">
        <w:trPr>
          <w:trHeight w:val="390"/>
          <w:jc w:val="center"/>
        </w:trPr>
        <w:tc>
          <w:tcPr>
            <w:tcW w:w="2741" w:type="dxa"/>
            <w:gridSpan w:val="5"/>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（公顷）</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（公顷）</w:t>
            </w:r>
          </w:p>
        </w:tc>
      </w:tr>
      <w:tr w:rsidR="00B1518C">
        <w:trPr>
          <w:trHeight w:val="390"/>
          <w:jc w:val="center"/>
        </w:trPr>
        <w:tc>
          <w:tcPr>
            <w:tcW w:w="2741"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  土地总面积</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125990.20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100.00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125992.20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100.00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3892.85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3892.85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0.00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125992.20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100.00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125990.20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-4.27 </w:t>
            </w:r>
          </w:p>
        </w:tc>
      </w:tr>
      <w:tr w:rsidR="00B1518C">
        <w:trPr>
          <w:trHeight w:val="390"/>
          <w:jc w:val="center"/>
        </w:trPr>
        <w:tc>
          <w:tcPr>
            <w:tcW w:w="776"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（一）</w:t>
            </w:r>
            <w:r>
              <w:rPr>
                <w:rFonts w:hint="eastAsia"/>
              </w:rPr>
              <w:br/>
              <w:t>农</w:t>
            </w:r>
            <w:r>
              <w:rPr>
                <w:rFonts w:hint="eastAsia"/>
              </w:rPr>
              <w:br/>
              <w:t>用</w:t>
            </w:r>
            <w:r>
              <w:rPr>
                <w:rFonts w:hint="eastAsia"/>
              </w:rPr>
              <w:br/>
              <w:t>地</w:t>
            </w: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合  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105822.32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83.99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105825.14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83.99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2535.84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2917.39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-381.55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105443.59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83.69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108664.56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-3220.97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1.耕  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26377.90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24.93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26387.71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24.94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606.91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2527.54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-1920.63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24467.08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23.20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29236.60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-4769.52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2.园  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406.69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0.38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402.67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0.38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89.28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0.50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88.78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491.45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0.47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402.80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88.65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3.林  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73045.12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69.03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72992.45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68.97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1500.00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226.24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1273.76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74266.21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70.43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73114.75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1151.46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4.牧草地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10.71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0.01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10.71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0.01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10.71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0.01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10.71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0.00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5.其他农用地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5981.90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5.65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6031.60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5.70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339.65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163.11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176.54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6208.14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5.89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5899.70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308.44 </w:t>
            </w:r>
          </w:p>
        </w:tc>
      </w:tr>
      <w:tr w:rsidR="00B1518C">
        <w:trPr>
          <w:trHeight w:val="390"/>
          <w:jc w:val="center"/>
        </w:trPr>
        <w:tc>
          <w:tcPr>
            <w:tcW w:w="776"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（二）</w:t>
            </w:r>
            <w:r>
              <w:rPr>
                <w:rFonts w:hint="eastAsia"/>
              </w:rPr>
              <w:br/>
              <w:t>建设</w:t>
            </w:r>
            <w:r>
              <w:rPr>
                <w:rFonts w:hint="eastAsia"/>
              </w:rPr>
              <w:br/>
              <w:t>用地</w:t>
            </w: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合  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4154.62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3.30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4291.59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3.41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891.51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512.33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379.18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4670.77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3.71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3822.54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848.23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1.城乡</w:t>
            </w:r>
            <w:r>
              <w:rPr>
                <w:rFonts w:hint="eastAsia"/>
              </w:rPr>
              <w:br/>
              <w:t>建 设</w:t>
            </w:r>
            <w:r>
              <w:rPr>
                <w:rFonts w:hint="eastAsia"/>
              </w:rPr>
              <w:br/>
              <w:t>用 地</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小  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3900.60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93.89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4024.19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93.77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423.06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512.33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-89.27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3934.92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84.25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3316.23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618.69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①城镇工矿用地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727.72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18.66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746.16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18.54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379.02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0.81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378.21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1124.37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28.57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1117.65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6.72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②农村居民点</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3172.88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81.34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3278.03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81.46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44.04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511.52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-467.48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2810.55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71.43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2198.58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611.97 </w:t>
            </w:r>
          </w:p>
        </w:tc>
      </w:tr>
      <w:tr w:rsidR="00B1518C">
        <w:trPr>
          <w:trHeight w:val="390"/>
          <w:jc w:val="center"/>
        </w:trPr>
        <w:tc>
          <w:tcPr>
            <w:tcW w:w="77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 2.交通水利及其他建设用地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254.02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6.11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267.40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6.23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468.45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468.45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735.85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15.75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506.31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229.54 </w:t>
            </w:r>
          </w:p>
        </w:tc>
      </w:tr>
      <w:tr w:rsidR="00B1518C">
        <w:trPr>
          <w:trHeight w:val="390"/>
          <w:jc w:val="center"/>
        </w:trPr>
        <w:tc>
          <w:tcPr>
            <w:tcW w:w="776" w:type="dxa"/>
            <w:vMerge w:val="restart"/>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（三）</w:t>
            </w:r>
            <w:r>
              <w:rPr>
                <w:rFonts w:hint="eastAsia"/>
              </w:rPr>
              <w:br/>
              <w:t>其他</w:t>
            </w:r>
            <w:r>
              <w:rPr>
                <w:rFonts w:hint="eastAsia"/>
              </w:rPr>
              <w:br/>
              <w:t>土地</w:t>
            </w: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合  计</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16013.26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12.71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15875.47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12.60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465.50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463.13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2.37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15877.84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12.60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13503.10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2368.47 </w:t>
            </w:r>
          </w:p>
        </w:tc>
      </w:tr>
      <w:tr w:rsidR="00B1518C">
        <w:trPr>
          <w:trHeight w:val="390"/>
          <w:jc w:val="center"/>
        </w:trPr>
        <w:tc>
          <w:tcPr>
            <w:tcW w:w="776"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  1. 其  他  草  地</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11640.45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72.69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11566.41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72.86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465.50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361.30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104.20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11670.61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73.50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8325.87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3344.74 </w:t>
            </w:r>
          </w:p>
        </w:tc>
      </w:tr>
      <w:tr w:rsidR="00B1518C">
        <w:trPr>
          <w:trHeight w:val="390"/>
          <w:jc w:val="center"/>
        </w:trPr>
        <w:tc>
          <w:tcPr>
            <w:tcW w:w="776"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  2. 公 益 性 水 域</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286.20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1.79 </w:t>
            </w:r>
          </w:p>
        </w:tc>
        <w:tc>
          <w:tcPr>
            <w:tcW w:w="1105" w:type="dxa"/>
            <w:tcBorders>
              <w:top w:val="single" w:sz="4" w:space="0" w:color="000000"/>
              <w:left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283.59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1.79 </w:t>
            </w:r>
          </w:p>
        </w:tc>
        <w:tc>
          <w:tcPr>
            <w:tcW w:w="1026" w:type="dxa"/>
            <w:tcBorders>
              <w:top w:val="single" w:sz="4" w:space="0" w:color="000000"/>
              <w:left w:val="single" w:sz="4" w:space="0" w:color="000000"/>
              <w:right w:val="single" w:sz="4" w:space="0" w:color="000000"/>
            </w:tcBorders>
            <w:shd w:val="clear" w:color="auto" w:fill="auto"/>
            <w:vAlign w:val="center"/>
          </w:tcPr>
          <w:p w:rsidR="00B1518C" w:rsidRDefault="00B1518C">
            <w:pPr>
              <w:pStyle w:val="41"/>
              <w:ind w:leftChars="0" w:left="0"/>
              <w:jc w:val="center"/>
            </w:pPr>
          </w:p>
        </w:tc>
        <w:tc>
          <w:tcPr>
            <w:tcW w:w="1026" w:type="dxa"/>
            <w:tcBorders>
              <w:top w:val="single" w:sz="4" w:space="0" w:color="000000"/>
              <w:left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13.25 </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-13.25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270.34 </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1.70 </w:t>
            </w:r>
          </w:p>
        </w:tc>
        <w:tc>
          <w:tcPr>
            <w:tcW w:w="1105" w:type="dxa"/>
            <w:tcBorders>
              <w:top w:val="single" w:sz="4" w:space="0" w:color="000000"/>
              <w:left w:val="single" w:sz="4"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264.07 </w:t>
            </w:r>
          </w:p>
        </w:tc>
        <w:tc>
          <w:tcPr>
            <w:tcW w:w="106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6.27 </w:t>
            </w:r>
          </w:p>
        </w:tc>
      </w:tr>
      <w:tr w:rsidR="00B1518C">
        <w:trPr>
          <w:trHeight w:val="390"/>
          <w:jc w:val="center"/>
        </w:trPr>
        <w:tc>
          <w:tcPr>
            <w:tcW w:w="776"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pStyle w:val="41"/>
              <w:ind w:leftChars="0" w:left="0"/>
              <w:jc w:val="center"/>
            </w:pPr>
          </w:p>
        </w:tc>
        <w:tc>
          <w:tcPr>
            <w:tcW w:w="1965"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  3. 其他自然保留地</w:t>
            </w:r>
          </w:p>
        </w:tc>
        <w:tc>
          <w:tcPr>
            <w:tcW w:w="10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4086.61 </w:t>
            </w:r>
          </w:p>
        </w:tc>
        <w:tc>
          <w:tcPr>
            <w:tcW w:w="9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25.52 </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4025.47 </w:t>
            </w:r>
          </w:p>
        </w:tc>
        <w:tc>
          <w:tcPr>
            <w:tcW w:w="9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25.36 </w:t>
            </w:r>
          </w:p>
        </w:tc>
        <w:tc>
          <w:tcPr>
            <w:tcW w:w="10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pStyle w:val="41"/>
              <w:ind w:leftChars="0" w:left="0"/>
              <w:jc w:val="center"/>
            </w:pPr>
          </w:p>
        </w:tc>
        <w:tc>
          <w:tcPr>
            <w:tcW w:w="10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88.58 </w:t>
            </w:r>
          </w:p>
        </w:tc>
        <w:tc>
          <w:tcPr>
            <w:tcW w:w="106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-88.58 </w:t>
            </w:r>
          </w:p>
        </w:tc>
        <w:tc>
          <w:tcPr>
            <w:tcW w:w="110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3936.89 </w:t>
            </w:r>
          </w:p>
        </w:tc>
        <w:tc>
          <w:tcPr>
            <w:tcW w:w="9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24.79 </w:t>
            </w:r>
          </w:p>
        </w:tc>
        <w:tc>
          <w:tcPr>
            <w:tcW w:w="11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pStyle w:val="41"/>
              <w:ind w:leftChars="0" w:left="0"/>
              <w:jc w:val="center"/>
            </w:pPr>
            <w:r>
              <w:rPr>
                <w:rFonts w:hint="eastAsia"/>
              </w:rPr>
              <w:t xml:space="preserve">4913.16 </w:t>
            </w:r>
          </w:p>
        </w:tc>
        <w:tc>
          <w:tcPr>
            <w:tcW w:w="106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pStyle w:val="41"/>
              <w:ind w:leftChars="0" w:left="0"/>
              <w:jc w:val="center"/>
            </w:pPr>
            <w:r>
              <w:rPr>
                <w:rFonts w:hint="eastAsia"/>
              </w:rPr>
              <w:t xml:space="preserve">-976.27 </w:t>
            </w:r>
          </w:p>
        </w:tc>
      </w:tr>
      <w:tr w:rsidR="00B1518C">
        <w:trPr>
          <w:trHeight w:val="75"/>
          <w:jc w:val="center"/>
        </w:trPr>
        <w:tc>
          <w:tcPr>
            <w:tcW w:w="776" w:type="dxa"/>
            <w:shd w:val="clear" w:color="auto" w:fill="auto"/>
            <w:vAlign w:val="center"/>
          </w:tcPr>
          <w:p w:rsidR="00B1518C" w:rsidRDefault="00B1518C">
            <w:pPr>
              <w:pStyle w:val="41"/>
              <w:ind w:leftChars="0" w:left="0"/>
              <w:jc w:val="center"/>
            </w:pPr>
          </w:p>
        </w:tc>
        <w:tc>
          <w:tcPr>
            <w:tcW w:w="1039" w:type="dxa"/>
            <w:gridSpan w:val="3"/>
            <w:shd w:val="clear" w:color="auto" w:fill="auto"/>
            <w:vAlign w:val="bottom"/>
          </w:tcPr>
          <w:p w:rsidR="00B1518C" w:rsidRDefault="00B1518C">
            <w:pPr>
              <w:pStyle w:val="41"/>
              <w:ind w:leftChars="0" w:left="0"/>
              <w:jc w:val="center"/>
            </w:pPr>
          </w:p>
        </w:tc>
        <w:tc>
          <w:tcPr>
            <w:tcW w:w="926" w:type="dxa"/>
            <w:shd w:val="clear" w:color="auto" w:fill="auto"/>
            <w:vAlign w:val="bottom"/>
          </w:tcPr>
          <w:p w:rsidR="00B1518C" w:rsidRDefault="00B1518C">
            <w:pPr>
              <w:pStyle w:val="41"/>
              <w:ind w:leftChars="0" w:left="0"/>
              <w:jc w:val="center"/>
            </w:pPr>
          </w:p>
        </w:tc>
        <w:tc>
          <w:tcPr>
            <w:tcW w:w="1008" w:type="dxa"/>
            <w:shd w:val="clear" w:color="auto" w:fill="auto"/>
            <w:vAlign w:val="bottom"/>
          </w:tcPr>
          <w:p w:rsidR="00B1518C" w:rsidRDefault="00B1518C">
            <w:pPr>
              <w:pStyle w:val="41"/>
              <w:ind w:leftChars="0" w:left="0"/>
              <w:jc w:val="center"/>
            </w:pPr>
          </w:p>
        </w:tc>
        <w:tc>
          <w:tcPr>
            <w:tcW w:w="986" w:type="dxa"/>
            <w:shd w:val="clear" w:color="auto" w:fill="auto"/>
            <w:vAlign w:val="bottom"/>
          </w:tcPr>
          <w:p w:rsidR="00B1518C" w:rsidRDefault="00B1518C">
            <w:pPr>
              <w:pStyle w:val="41"/>
              <w:ind w:leftChars="0" w:left="0"/>
              <w:jc w:val="center"/>
            </w:pPr>
          </w:p>
        </w:tc>
        <w:tc>
          <w:tcPr>
            <w:tcW w:w="1105" w:type="dxa"/>
            <w:shd w:val="clear" w:color="auto" w:fill="auto"/>
            <w:vAlign w:val="bottom"/>
          </w:tcPr>
          <w:p w:rsidR="00B1518C" w:rsidRDefault="00B1518C">
            <w:pPr>
              <w:pStyle w:val="41"/>
              <w:ind w:leftChars="0" w:left="0"/>
              <w:jc w:val="center"/>
            </w:pPr>
          </w:p>
        </w:tc>
        <w:tc>
          <w:tcPr>
            <w:tcW w:w="987" w:type="dxa"/>
            <w:shd w:val="clear" w:color="auto" w:fill="auto"/>
            <w:vAlign w:val="bottom"/>
          </w:tcPr>
          <w:p w:rsidR="00B1518C" w:rsidRDefault="00B1518C">
            <w:pPr>
              <w:pStyle w:val="41"/>
              <w:ind w:leftChars="0" w:left="0"/>
              <w:jc w:val="center"/>
            </w:pPr>
          </w:p>
        </w:tc>
        <w:tc>
          <w:tcPr>
            <w:tcW w:w="1026" w:type="dxa"/>
            <w:shd w:val="clear" w:color="auto" w:fill="auto"/>
            <w:vAlign w:val="bottom"/>
          </w:tcPr>
          <w:p w:rsidR="00B1518C" w:rsidRDefault="00B1518C">
            <w:pPr>
              <w:pStyle w:val="41"/>
              <w:ind w:leftChars="0" w:left="0"/>
              <w:jc w:val="center"/>
            </w:pPr>
          </w:p>
        </w:tc>
        <w:tc>
          <w:tcPr>
            <w:tcW w:w="1026" w:type="dxa"/>
            <w:shd w:val="clear" w:color="auto" w:fill="auto"/>
            <w:vAlign w:val="bottom"/>
          </w:tcPr>
          <w:p w:rsidR="00B1518C" w:rsidRDefault="00B1518C">
            <w:pPr>
              <w:pStyle w:val="41"/>
              <w:ind w:leftChars="0" w:left="0"/>
              <w:jc w:val="center"/>
            </w:pPr>
          </w:p>
        </w:tc>
        <w:tc>
          <w:tcPr>
            <w:tcW w:w="1065" w:type="dxa"/>
            <w:shd w:val="clear" w:color="auto" w:fill="auto"/>
            <w:vAlign w:val="bottom"/>
          </w:tcPr>
          <w:p w:rsidR="00B1518C" w:rsidRDefault="00B1518C">
            <w:pPr>
              <w:pStyle w:val="41"/>
              <w:ind w:leftChars="0" w:left="0"/>
              <w:jc w:val="center"/>
            </w:pPr>
          </w:p>
        </w:tc>
        <w:tc>
          <w:tcPr>
            <w:tcW w:w="1104" w:type="dxa"/>
            <w:shd w:val="clear" w:color="auto" w:fill="auto"/>
            <w:vAlign w:val="bottom"/>
          </w:tcPr>
          <w:p w:rsidR="00B1518C" w:rsidRDefault="00B1518C">
            <w:pPr>
              <w:pStyle w:val="41"/>
              <w:ind w:leftChars="0" w:left="0"/>
              <w:jc w:val="center"/>
            </w:pPr>
          </w:p>
        </w:tc>
        <w:tc>
          <w:tcPr>
            <w:tcW w:w="987" w:type="dxa"/>
            <w:shd w:val="clear" w:color="auto" w:fill="auto"/>
            <w:vAlign w:val="bottom"/>
          </w:tcPr>
          <w:p w:rsidR="00B1518C" w:rsidRDefault="00B1518C">
            <w:pPr>
              <w:pStyle w:val="41"/>
              <w:ind w:leftChars="0" w:left="0"/>
              <w:jc w:val="center"/>
            </w:pPr>
          </w:p>
        </w:tc>
        <w:tc>
          <w:tcPr>
            <w:tcW w:w="1105" w:type="dxa"/>
            <w:shd w:val="clear" w:color="auto" w:fill="auto"/>
            <w:vAlign w:val="bottom"/>
          </w:tcPr>
          <w:p w:rsidR="00B1518C" w:rsidRDefault="00B1518C">
            <w:pPr>
              <w:pStyle w:val="41"/>
              <w:ind w:leftChars="0" w:left="0"/>
              <w:jc w:val="center"/>
            </w:pPr>
          </w:p>
        </w:tc>
        <w:tc>
          <w:tcPr>
            <w:tcW w:w="1065" w:type="dxa"/>
            <w:shd w:val="clear" w:color="auto" w:fill="auto"/>
            <w:vAlign w:val="bottom"/>
          </w:tcPr>
          <w:p w:rsidR="00B1518C" w:rsidRDefault="00B1518C">
            <w:pPr>
              <w:pStyle w:val="41"/>
              <w:ind w:leftChars="0" w:left="0"/>
              <w:jc w:val="center"/>
            </w:pPr>
          </w:p>
        </w:tc>
      </w:tr>
      <w:tr w:rsidR="00B1518C">
        <w:trPr>
          <w:trHeight w:val="270"/>
          <w:jc w:val="center"/>
        </w:trPr>
        <w:tc>
          <w:tcPr>
            <w:tcW w:w="986" w:type="dxa"/>
            <w:gridSpan w:val="2"/>
            <w:shd w:val="clear" w:color="auto" w:fill="auto"/>
            <w:vAlign w:val="center"/>
          </w:tcPr>
          <w:p w:rsidR="00B1518C" w:rsidRDefault="004D6500">
            <w:pPr>
              <w:pStyle w:val="41"/>
              <w:ind w:leftChars="0" w:left="0"/>
              <w:jc w:val="center"/>
            </w:pPr>
            <w:r>
              <w:rPr>
                <w:rFonts w:hint="eastAsia"/>
              </w:rPr>
              <w:t xml:space="preserve"> 说 明：  </w:t>
            </w:r>
          </w:p>
        </w:tc>
        <w:tc>
          <w:tcPr>
            <w:tcW w:w="13219" w:type="dxa"/>
            <w:gridSpan w:val="14"/>
            <w:shd w:val="clear" w:color="auto" w:fill="auto"/>
            <w:vAlign w:val="center"/>
          </w:tcPr>
          <w:p w:rsidR="00B1518C" w:rsidRDefault="004D6500">
            <w:pPr>
              <w:pStyle w:val="41"/>
              <w:ind w:leftChars="0" w:left="0"/>
              <w:jc w:val="center"/>
            </w:pPr>
            <w:r>
              <w:rPr>
                <w:rFonts w:hint="eastAsia"/>
              </w:rPr>
              <w:t>① 表中“规划期内增加/减少”面积数为表中末级地类规划增加/减少面积之和；各类用地的“比例”为该地类面积占其上一级地类面积的百分比。</w:t>
            </w:r>
          </w:p>
        </w:tc>
      </w:tr>
      <w:tr w:rsidR="00B1518C">
        <w:trPr>
          <w:trHeight w:val="270"/>
          <w:jc w:val="center"/>
        </w:trPr>
        <w:tc>
          <w:tcPr>
            <w:tcW w:w="986" w:type="dxa"/>
            <w:gridSpan w:val="2"/>
            <w:shd w:val="clear" w:color="auto" w:fill="auto"/>
            <w:vAlign w:val="center"/>
          </w:tcPr>
          <w:p w:rsidR="00B1518C" w:rsidRDefault="00B1518C">
            <w:pPr>
              <w:pStyle w:val="41"/>
              <w:ind w:leftChars="0" w:left="0"/>
              <w:jc w:val="center"/>
            </w:pPr>
          </w:p>
        </w:tc>
        <w:tc>
          <w:tcPr>
            <w:tcW w:w="13219" w:type="dxa"/>
            <w:gridSpan w:val="14"/>
            <w:shd w:val="clear" w:color="auto" w:fill="auto"/>
            <w:vAlign w:val="center"/>
          </w:tcPr>
          <w:p w:rsidR="00B1518C" w:rsidRDefault="004D6500">
            <w:pPr>
              <w:pStyle w:val="41"/>
              <w:ind w:leftChars="0" w:left="0"/>
              <w:jc w:val="center"/>
            </w:pPr>
            <w:r>
              <w:rPr>
                <w:rFonts w:hint="eastAsia"/>
              </w:rPr>
              <w:t>② 表中“2015年（现状）”为在“第二次土地调查”基础上的土地变更调查数。</w:t>
            </w:r>
          </w:p>
        </w:tc>
      </w:tr>
    </w:tbl>
    <w:p w:rsidR="00B1518C" w:rsidRDefault="00B1518C">
      <w:pPr>
        <w:spacing w:line="240" w:lineRule="auto"/>
        <w:ind w:firstLineChars="0" w:firstLine="0"/>
        <w:rPr>
          <w:rFonts w:asciiTheme="minorEastAsia" w:eastAsiaTheme="minorEastAsia" w:hAnsiTheme="minorEastAsia" w:cstheme="minorEastAsia"/>
          <w:sz w:val="24"/>
          <w:szCs w:val="24"/>
        </w:rPr>
      </w:pP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附表3                               交口县土地利用总体规划调整有关耕地保有量调整情况表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5024" w:type="dxa"/>
        <w:jc w:val="center"/>
        <w:tblLayout w:type="fixed"/>
        <w:tblCellMar>
          <w:top w:w="15" w:type="dxa"/>
          <w:left w:w="15" w:type="dxa"/>
          <w:bottom w:w="15" w:type="dxa"/>
          <w:right w:w="15" w:type="dxa"/>
        </w:tblCellMar>
        <w:tblLook w:val="04A0" w:firstRow="1" w:lastRow="0" w:firstColumn="1" w:lastColumn="0" w:noHBand="0" w:noVBand="1"/>
      </w:tblPr>
      <w:tblGrid>
        <w:gridCol w:w="429"/>
        <w:gridCol w:w="894"/>
        <w:gridCol w:w="961"/>
        <w:gridCol w:w="925"/>
        <w:gridCol w:w="882"/>
        <w:gridCol w:w="788"/>
        <w:gridCol w:w="788"/>
        <w:gridCol w:w="919"/>
        <w:gridCol w:w="922"/>
        <w:gridCol w:w="919"/>
        <w:gridCol w:w="923"/>
        <w:gridCol w:w="860"/>
        <w:gridCol w:w="950"/>
        <w:gridCol w:w="859"/>
        <w:gridCol w:w="997"/>
        <w:gridCol w:w="951"/>
        <w:gridCol w:w="1057"/>
      </w:tblGrid>
      <w:tr w:rsidR="00B1518C">
        <w:trPr>
          <w:trHeight w:val="705"/>
          <w:jc w:val="center"/>
        </w:trPr>
        <w:tc>
          <w:tcPr>
            <w:tcW w:w="1323"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行政区</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序号及名称</w:t>
            </w:r>
          </w:p>
        </w:tc>
        <w:tc>
          <w:tcPr>
            <w:tcW w:w="96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2005年耕地面积</w:t>
            </w:r>
          </w:p>
        </w:tc>
        <w:tc>
          <w:tcPr>
            <w:tcW w:w="92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2015年耕地面积</w:t>
            </w:r>
          </w:p>
        </w:tc>
        <w:tc>
          <w:tcPr>
            <w:tcW w:w="8810" w:type="dxa"/>
            <w:gridSpan w:val="10"/>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2016～2020年（即“十三五”期内）</w:t>
            </w:r>
          </w:p>
        </w:tc>
        <w:tc>
          <w:tcPr>
            <w:tcW w:w="99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规 划</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【调整后】</w:t>
            </w:r>
          </w:p>
        </w:tc>
        <w:tc>
          <w:tcPr>
            <w:tcW w:w="2008"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p>
        </w:tc>
      </w:tr>
      <w:tr w:rsidR="00B1518C">
        <w:trPr>
          <w:trHeight w:val="690"/>
          <w:jc w:val="center"/>
        </w:trPr>
        <w:tc>
          <w:tcPr>
            <w:tcW w:w="1323"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6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33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1.耕地增加</w:t>
            </w:r>
          </w:p>
        </w:tc>
        <w:tc>
          <w:tcPr>
            <w:tcW w:w="45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2.耕地减少</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3.期内净增减（±）</w:t>
            </w:r>
          </w:p>
        </w:tc>
        <w:tc>
          <w:tcPr>
            <w:tcW w:w="99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现行规划</w:t>
            </w:r>
            <w:r>
              <w:rPr>
                <w:rFonts w:ascii="宋体" w:eastAsia="宋体" w:hAnsi="宋体" w:cs="宋体" w:hint="eastAsia"/>
                <w:color w:val="000000"/>
                <w:kern w:val="0"/>
                <w:sz w:val="18"/>
                <w:szCs w:val="18"/>
                <w:lang w:bidi="ar"/>
              </w:rPr>
              <w:br/>
              <w:t>【调整前】</w:t>
            </w:r>
          </w:p>
        </w:tc>
        <w:tc>
          <w:tcPr>
            <w:tcW w:w="1057"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调整后比调整前（±）</w:t>
            </w:r>
          </w:p>
        </w:tc>
      </w:tr>
      <w:tr w:rsidR="00B1518C">
        <w:trPr>
          <w:trHeight w:val="810"/>
          <w:jc w:val="center"/>
        </w:trPr>
        <w:tc>
          <w:tcPr>
            <w:tcW w:w="1323"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6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5"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w:t>
            </w:r>
            <w:r>
              <w:rPr>
                <w:rFonts w:ascii="宋体" w:eastAsia="宋体" w:hAnsi="宋体" w:cs="宋体" w:hint="eastAsia"/>
                <w:color w:val="000000"/>
                <w:kern w:val="0"/>
                <w:sz w:val="18"/>
                <w:szCs w:val="18"/>
                <w:lang w:bidi="ar"/>
              </w:rPr>
              <w:br/>
              <w:t>土地整理</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w:t>
            </w:r>
            <w:r>
              <w:rPr>
                <w:rFonts w:ascii="宋体" w:eastAsia="宋体" w:hAnsi="宋体" w:cs="宋体" w:hint="eastAsia"/>
                <w:color w:val="000000"/>
                <w:kern w:val="0"/>
                <w:sz w:val="18"/>
                <w:szCs w:val="18"/>
                <w:lang w:bidi="ar"/>
              </w:rPr>
              <w:br/>
              <w:t>土地复垦</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w:t>
            </w:r>
            <w:r>
              <w:rPr>
                <w:rFonts w:ascii="宋体" w:eastAsia="宋体" w:hAnsi="宋体" w:cs="宋体" w:hint="eastAsia"/>
                <w:color w:val="000000"/>
                <w:kern w:val="0"/>
                <w:sz w:val="18"/>
                <w:szCs w:val="18"/>
                <w:lang w:bidi="ar"/>
              </w:rPr>
              <w:br/>
              <w:t>土地开发</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w:t>
            </w:r>
            <w:r>
              <w:rPr>
                <w:rFonts w:ascii="宋体" w:eastAsia="宋体" w:hAnsi="宋体" w:cs="宋体" w:hint="eastAsia"/>
                <w:color w:val="000000"/>
                <w:kern w:val="0"/>
                <w:sz w:val="18"/>
                <w:szCs w:val="18"/>
                <w:lang w:bidi="ar"/>
              </w:rPr>
              <w:br/>
              <w:t>建设占用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w:t>
            </w:r>
            <w:r>
              <w:rPr>
                <w:rFonts w:ascii="宋体" w:eastAsia="宋体" w:hAnsi="宋体" w:cs="宋体" w:hint="eastAsia"/>
                <w:color w:val="000000"/>
                <w:kern w:val="0"/>
                <w:sz w:val="18"/>
                <w:szCs w:val="18"/>
                <w:lang w:bidi="ar"/>
              </w:rPr>
              <w:br/>
              <w:t>生态退耕</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w:t>
            </w:r>
            <w:r>
              <w:rPr>
                <w:rFonts w:ascii="宋体" w:eastAsia="宋体" w:hAnsi="宋体" w:cs="宋体" w:hint="eastAsia"/>
                <w:color w:val="000000"/>
                <w:kern w:val="0"/>
                <w:sz w:val="18"/>
                <w:szCs w:val="18"/>
                <w:lang w:bidi="ar"/>
              </w:rPr>
              <w:br/>
              <w:t>其他结构调整</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w:t>
            </w:r>
            <w:r>
              <w:rPr>
                <w:rFonts w:ascii="宋体" w:eastAsia="宋体" w:hAnsi="宋体" w:cs="宋体" w:hint="eastAsia"/>
                <w:color w:val="000000"/>
                <w:kern w:val="0"/>
                <w:sz w:val="18"/>
                <w:szCs w:val="18"/>
                <w:lang w:bidi="ar"/>
              </w:rPr>
              <w:br/>
              <w:t>灾毁等</w:t>
            </w:r>
          </w:p>
        </w:tc>
        <w:tc>
          <w:tcPr>
            <w:tcW w:w="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9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57"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32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  计</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26377.90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26387.71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606.91 </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120.00 </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338.32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148.59 </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2527.54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406.17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1500.00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155.87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465.50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-1920.63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24467.08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29230.81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-4763.73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1</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3372.29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3368.10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0.48</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42.07</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774.01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30.86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631.24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36.81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75.10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-707.51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2660.59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4178.42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-1517.83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2</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5381.27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5378.31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134.32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97.82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47.59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23.60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19.83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4.16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86.73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5465.04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5758.17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-293.13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3</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5868.19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5892.79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71.98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106.52</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447.92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99.70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314.02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32.37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1.83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-247.72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5645.07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6838.97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-1193.90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4</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3126.84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3112.82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47.47</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47.47</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426.03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95.05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193.06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6.14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131.78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-378.56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2734.26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3295.25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-560.99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5</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1740.21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1728.48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285.70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96.75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110.19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78.76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-258.69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1469.79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1853.56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-383.77 </w:t>
            </w:r>
          </w:p>
        </w:tc>
      </w:tr>
      <w:tr w:rsidR="00B1518C">
        <w:trPr>
          <w:trHeight w:val="567"/>
          <w:jc w:val="center"/>
        </w:trPr>
        <w:tc>
          <w:tcPr>
            <w:tcW w:w="429" w:type="dxa"/>
            <w:tcBorders>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6</w:t>
            </w:r>
          </w:p>
        </w:tc>
        <w:tc>
          <w:tcPr>
            <w:tcW w:w="894" w:type="dxa"/>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4062.91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4060.42 </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90.3</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405.36 </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26.22 </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207.76 </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51.25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120.13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-315.06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3745.36 </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4144.70 </w:t>
            </w:r>
          </w:p>
        </w:tc>
        <w:tc>
          <w:tcPr>
            <w:tcW w:w="105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-399.34 </w:t>
            </w:r>
          </w:p>
        </w:tc>
      </w:tr>
      <w:tr w:rsidR="00B1518C">
        <w:trPr>
          <w:trHeight w:val="567"/>
          <w:jc w:val="center"/>
        </w:trPr>
        <w:tc>
          <w:tcPr>
            <w:tcW w:w="429" w:type="dxa"/>
            <w:tcBorders>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eastAsia="等线"/>
                <w:color w:val="000000"/>
                <w:sz w:val="18"/>
                <w:szCs w:val="18"/>
              </w:rPr>
            </w:pPr>
            <w:r>
              <w:rPr>
                <w:rFonts w:eastAsia="等线"/>
                <w:color w:val="000000"/>
                <w:kern w:val="0"/>
                <w:sz w:val="18"/>
                <w:szCs w:val="18"/>
                <w:lang w:bidi="ar"/>
              </w:rPr>
              <w:t>7</w:t>
            </w:r>
          </w:p>
        </w:tc>
        <w:tc>
          <w:tcPr>
            <w:tcW w:w="894" w:type="dxa"/>
            <w:tcBorders>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9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2826.19 </w:t>
            </w:r>
          </w:p>
        </w:tc>
        <w:tc>
          <w:tcPr>
            <w:tcW w:w="9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2846.79 </w:t>
            </w:r>
          </w:p>
        </w:tc>
        <w:tc>
          <w:tcPr>
            <w:tcW w:w="88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41.11</w:t>
            </w:r>
          </w:p>
        </w:tc>
        <w:tc>
          <w:tcPr>
            <w:tcW w:w="7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41.11</w:t>
            </w:r>
          </w:p>
        </w:tc>
        <w:tc>
          <w:tcPr>
            <w:tcW w:w="9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140.93 </w:t>
            </w:r>
          </w:p>
        </w:tc>
        <w:tc>
          <w:tcPr>
            <w:tcW w:w="9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33.99 </w:t>
            </w:r>
          </w:p>
        </w:tc>
        <w:tc>
          <w:tcPr>
            <w:tcW w:w="9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23.90 </w:t>
            </w:r>
          </w:p>
        </w:tc>
        <w:tc>
          <w:tcPr>
            <w:tcW w:w="8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25.14 </w:t>
            </w:r>
          </w:p>
        </w:tc>
        <w:tc>
          <w:tcPr>
            <w:tcW w:w="9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57.90 </w:t>
            </w:r>
          </w:p>
        </w:tc>
        <w:tc>
          <w:tcPr>
            <w:tcW w:w="8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-99.82 </w:t>
            </w:r>
          </w:p>
        </w:tc>
        <w:tc>
          <w:tcPr>
            <w:tcW w:w="99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2746.97 </w:t>
            </w:r>
          </w:p>
        </w:tc>
        <w:tc>
          <w:tcPr>
            <w:tcW w:w="9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3161.74 </w:t>
            </w:r>
          </w:p>
        </w:tc>
        <w:tc>
          <w:tcPr>
            <w:tcW w:w="105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-414.77 </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附表4                               交口县土地利用总体规划调整有关基本农田面积调整情况表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5023"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876"/>
        <w:gridCol w:w="938"/>
        <w:gridCol w:w="938"/>
        <w:gridCol w:w="937"/>
        <w:gridCol w:w="938"/>
        <w:gridCol w:w="938"/>
        <w:gridCol w:w="937"/>
        <w:gridCol w:w="915"/>
        <w:gridCol w:w="914"/>
        <w:gridCol w:w="914"/>
        <w:gridCol w:w="914"/>
        <w:gridCol w:w="626"/>
        <w:gridCol w:w="1001"/>
        <w:gridCol w:w="805"/>
        <w:gridCol w:w="1037"/>
        <w:gridCol w:w="901"/>
      </w:tblGrid>
      <w:tr w:rsidR="00B1518C">
        <w:trPr>
          <w:trHeight w:val="210"/>
          <w:jc w:val="center"/>
        </w:trPr>
        <w:tc>
          <w:tcPr>
            <w:tcW w:w="1370"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93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2015年基本农田面积</w:t>
            </w:r>
            <w:r>
              <w:rPr>
                <w:rFonts w:ascii="宋体" w:eastAsia="宋体" w:hAnsi="宋体" w:cs="宋体" w:hint="eastAsia"/>
                <w:color w:val="000000"/>
                <w:kern w:val="0"/>
                <w:sz w:val="18"/>
                <w:szCs w:val="18"/>
                <w:lang w:bidi="ar"/>
              </w:rPr>
              <w:br/>
              <w:t>【现状】</w:t>
            </w:r>
          </w:p>
        </w:tc>
        <w:tc>
          <w:tcPr>
            <w:tcW w:w="93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上级下达</w:t>
            </w:r>
            <w:r>
              <w:rPr>
                <w:rFonts w:ascii="宋体" w:eastAsia="宋体" w:hAnsi="宋体" w:cs="宋体" w:hint="eastAsia"/>
                <w:color w:val="000000"/>
                <w:kern w:val="0"/>
                <w:sz w:val="18"/>
                <w:szCs w:val="18"/>
                <w:lang w:bidi="ar"/>
              </w:rPr>
              <w:br/>
              <w:t>基本农田</w:t>
            </w:r>
            <w:r>
              <w:rPr>
                <w:rFonts w:ascii="宋体" w:eastAsia="宋体" w:hAnsi="宋体" w:cs="宋体" w:hint="eastAsia"/>
                <w:color w:val="000000"/>
                <w:kern w:val="0"/>
                <w:sz w:val="18"/>
                <w:szCs w:val="18"/>
                <w:lang w:bidi="ar"/>
              </w:rPr>
              <w:br/>
              <w:t>保护目标</w:t>
            </w:r>
            <w:r>
              <w:rPr>
                <w:rFonts w:ascii="宋体" w:eastAsia="宋体" w:hAnsi="宋体" w:cs="宋体" w:hint="eastAsia"/>
                <w:color w:val="000000"/>
                <w:kern w:val="0"/>
                <w:sz w:val="18"/>
                <w:szCs w:val="18"/>
                <w:lang w:bidi="ar"/>
              </w:rPr>
              <w:br/>
              <w:t>【调后】</w:t>
            </w:r>
          </w:p>
        </w:tc>
        <w:tc>
          <w:tcPr>
            <w:tcW w:w="93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永久基本</w:t>
            </w:r>
            <w:r>
              <w:rPr>
                <w:rFonts w:ascii="宋体" w:eastAsia="宋体" w:hAnsi="宋体" w:cs="宋体" w:hint="eastAsia"/>
                <w:color w:val="000000"/>
                <w:kern w:val="0"/>
                <w:sz w:val="18"/>
                <w:szCs w:val="18"/>
                <w:lang w:bidi="ar"/>
              </w:rPr>
              <w:br/>
              <w:t>农田划定</w:t>
            </w:r>
            <w:r>
              <w:rPr>
                <w:rFonts w:ascii="宋体" w:eastAsia="宋体" w:hAnsi="宋体" w:cs="宋体" w:hint="eastAsia"/>
                <w:color w:val="000000"/>
                <w:kern w:val="0"/>
                <w:sz w:val="18"/>
                <w:szCs w:val="18"/>
                <w:lang w:bidi="ar"/>
              </w:rPr>
              <w:br/>
              <w:t>落实面积</w:t>
            </w:r>
            <w:r>
              <w:rPr>
                <w:rFonts w:ascii="宋体" w:eastAsia="宋体" w:hAnsi="宋体" w:cs="宋体" w:hint="eastAsia"/>
                <w:color w:val="000000"/>
                <w:kern w:val="0"/>
                <w:sz w:val="18"/>
                <w:szCs w:val="18"/>
                <w:lang w:bidi="ar"/>
              </w:rPr>
              <w:br/>
              <w:t>【结果】</w:t>
            </w:r>
          </w:p>
        </w:tc>
        <w:tc>
          <w:tcPr>
            <w:tcW w:w="7096" w:type="dxa"/>
            <w:gridSpan w:val="8"/>
            <w:tcBorders>
              <w:top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vMerge w:val="restart"/>
            <w:tcBorders>
              <w:top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注：基本农田占规划耕地的比例（%）</w:t>
            </w:r>
          </w:p>
        </w:tc>
        <w:tc>
          <w:tcPr>
            <w:tcW w:w="1842"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附：基本农田划定面积</w:t>
            </w:r>
          </w:p>
        </w:tc>
        <w:tc>
          <w:tcPr>
            <w:tcW w:w="901" w:type="dxa"/>
            <w:vMerge w:val="restart"/>
            <w:tcBorders>
              <w:top w:val="single" w:sz="12" w:space="0" w:color="000000"/>
              <w:left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补充：</w:t>
            </w:r>
          </w:p>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现行规划基本农田</w:t>
            </w:r>
            <w:r>
              <w:rPr>
                <w:rFonts w:ascii="宋体" w:eastAsia="宋体" w:hAnsi="宋体" w:cs="宋体" w:hint="eastAsia"/>
                <w:color w:val="000000"/>
                <w:kern w:val="0"/>
                <w:sz w:val="18"/>
                <w:szCs w:val="18"/>
                <w:lang w:bidi="ar"/>
              </w:rPr>
              <w:br/>
              <w:t>【调整前】</w:t>
            </w:r>
          </w:p>
        </w:tc>
      </w:tr>
      <w:tr w:rsidR="00B1518C">
        <w:trPr>
          <w:trHeight w:val="180"/>
          <w:jc w:val="center"/>
        </w:trPr>
        <w:tc>
          <w:tcPr>
            <w:tcW w:w="1370"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val="restart"/>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1.农用地</w:t>
            </w:r>
          </w:p>
        </w:tc>
        <w:tc>
          <w:tcPr>
            <w:tcW w:w="5532" w:type="dxa"/>
            <w:gridSpan w:val="6"/>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vMerge w:val="restart"/>
            <w:tcBorders>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2.其他土地</w:t>
            </w:r>
          </w:p>
        </w:tc>
        <w:tc>
          <w:tcPr>
            <w:tcW w:w="1001" w:type="dxa"/>
            <w:vMerge/>
            <w:tcBorders>
              <w:top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842"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vMerge/>
            <w:tcBorders>
              <w:left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975"/>
          <w:jc w:val="center"/>
        </w:trPr>
        <w:tc>
          <w:tcPr>
            <w:tcW w:w="1370"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7"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937"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①耕  地</w:t>
            </w:r>
          </w:p>
        </w:tc>
        <w:tc>
          <w:tcPr>
            <w:tcW w:w="915"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②园  地</w:t>
            </w:r>
          </w:p>
        </w:tc>
        <w:tc>
          <w:tcPr>
            <w:tcW w:w="914"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③林  地</w:t>
            </w:r>
          </w:p>
        </w:tc>
        <w:tc>
          <w:tcPr>
            <w:tcW w:w="914"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④牧草地</w:t>
            </w:r>
          </w:p>
        </w:tc>
        <w:tc>
          <w:tcPr>
            <w:tcW w:w="914" w:type="dxa"/>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⑤其他农用地</w:t>
            </w:r>
          </w:p>
        </w:tc>
        <w:tc>
          <w:tcPr>
            <w:tcW w:w="626" w:type="dxa"/>
            <w:vMerge/>
            <w:tcBorders>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vMerge/>
            <w:tcBorders>
              <w:top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①比上级</w:t>
            </w:r>
            <w:r>
              <w:rPr>
                <w:rFonts w:ascii="宋体" w:eastAsia="宋体" w:hAnsi="宋体" w:cs="宋体" w:hint="eastAsia"/>
                <w:color w:val="000000"/>
                <w:kern w:val="0"/>
                <w:sz w:val="18"/>
                <w:szCs w:val="18"/>
                <w:lang w:bidi="ar"/>
              </w:rPr>
              <w:br/>
              <w:t>下达目标</w:t>
            </w:r>
            <w:r>
              <w:rPr>
                <w:rFonts w:ascii="宋体" w:eastAsia="宋体" w:hAnsi="宋体" w:cs="宋体" w:hint="eastAsia"/>
                <w:color w:val="000000"/>
                <w:kern w:val="0"/>
                <w:sz w:val="18"/>
                <w:szCs w:val="18"/>
                <w:lang w:bidi="ar"/>
              </w:rPr>
              <w:b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②比现行</w:t>
            </w:r>
            <w:r>
              <w:rPr>
                <w:rFonts w:ascii="宋体" w:eastAsia="宋体" w:hAnsi="宋体" w:cs="宋体" w:hint="eastAsia"/>
                <w:color w:val="000000"/>
                <w:kern w:val="0"/>
                <w:sz w:val="18"/>
                <w:szCs w:val="18"/>
                <w:lang w:bidi="ar"/>
              </w:rPr>
              <w:br/>
              <w:t>规划目标</w:t>
            </w:r>
            <w:r>
              <w:rPr>
                <w:rFonts w:ascii="宋体" w:eastAsia="宋体" w:hAnsi="宋体" w:cs="宋体" w:hint="eastAsia"/>
                <w:color w:val="000000"/>
                <w:kern w:val="0"/>
                <w:sz w:val="18"/>
                <w:szCs w:val="18"/>
                <w:lang w:bidi="ar"/>
              </w:rPr>
              <w:br/>
              <w:t>（±）</w:t>
            </w:r>
          </w:p>
        </w:tc>
        <w:tc>
          <w:tcPr>
            <w:tcW w:w="901" w:type="dxa"/>
            <w:vMerge/>
            <w:tcBorders>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left"/>
              <w:textAlignment w:val="center"/>
              <w:rPr>
                <w:rFonts w:ascii="宋体" w:eastAsia="宋体" w:hAnsi="宋体" w:cs="宋体"/>
                <w:color w:val="000000"/>
                <w:sz w:val="18"/>
                <w:szCs w:val="18"/>
              </w:rPr>
            </w:pPr>
          </w:p>
        </w:tc>
      </w:tr>
      <w:tr w:rsidR="00B1518C">
        <w:trPr>
          <w:trHeight w:val="567"/>
          <w:jc w:val="center"/>
        </w:trPr>
        <w:tc>
          <w:tcPr>
            <w:tcW w:w="137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  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22427.52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20096.34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20113.59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20113.59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20113.59</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20113.59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82.21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17.25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-2313.93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22427.52</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2981.55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2163.91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2163.91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2163.91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2163.91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2163.91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81.33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-817.64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2981.55</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5196.83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5016.44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5033.69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5033.69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5033.69</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5033.69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92.11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17.25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-163.14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5196.83</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5457.65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5198.38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5198.38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5198.38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5198.38</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5198.38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92.09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-259.27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5457.65</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2265.52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2017.18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2017.18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2017.18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2017.18</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2017.18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73.77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-248.34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2265.52</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1048.2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779.16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779.16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779.16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779.16</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779.16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53.01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-269.04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1048.2</w:t>
            </w:r>
          </w:p>
        </w:tc>
      </w:tr>
      <w:tr w:rsidR="00B1518C">
        <w:trPr>
          <w:trHeight w:val="567"/>
          <w:jc w:val="center"/>
        </w:trPr>
        <w:tc>
          <w:tcPr>
            <w:tcW w:w="49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3179.06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2967.70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2967.7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2967.7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2967.7</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2967.7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79.24 </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-211.36 </w:t>
            </w:r>
          </w:p>
        </w:tc>
        <w:tc>
          <w:tcPr>
            <w:tcW w:w="90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3179.06</w:t>
            </w:r>
          </w:p>
        </w:tc>
      </w:tr>
      <w:tr w:rsidR="00B1518C">
        <w:trPr>
          <w:trHeight w:val="567"/>
          <w:jc w:val="center"/>
        </w:trPr>
        <w:tc>
          <w:tcPr>
            <w:tcW w:w="49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8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2298.71</w:t>
            </w:r>
          </w:p>
        </w:tc>
        <w:tc>
          <w:tcPr>
            <w:tcW w:w="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1953.57</w:t>
            </w:r>
          </w:p>
        </w:tc>
        <w:tc>
          <w:tcPr>
            <w:tcW w:w="9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1953.57</w:t>
            </w:r>
          </w:p>
        </w:tc>
        <w:tc>
          <w:tcPr>
            <w:tcW w:w="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1953.57</w:t>
            </w:r>
          </w:p>
        </w:tc>
        <w:tc>
          <w:tcPr>
            <w:tcW w:w="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1953.57</w:t>
            </w:r>
          </w:p>
        </w:tc>
        <w:tc>
          <w:tcPr>
            <w:tcW w:w="9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1953.57</w:t>
            </w:r>
          </w:p>
        </w:tc>
        <w:tc>
          <w:tcPr>
            <w:tcW w:w="91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71.12 </w:t>
            </w:r>
          </w:p>
        </w:tc>
        <w:tc>
          <w:tcPr>
            <w:tcW w:w="8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0.00 </w:t>
            </w:r>
          </w:p>
        </w:tc>
        <w:tc>
          <w:tcPr>
            <w:tcW w:w="10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-345.14 </w:t>
            </w:r>
          </w:p>
        </w:tc>
        <w:tc>
          <w:tcPr>
            <w:tcW w:w="90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2298.71</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附表5                         交口县土地利用总体规划调整有关规划林地、园地、牧草地面积调整情况表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5263" w:type="dxa"/>
        <w:jc w:val="center"/>
        <w:tblLayout w:type="fixed"/>
        <w:tblCellMar>
          <w:top w:w="15" w:type="dxa"/>
          <w:left w:w="15" w:type="dxa"/>
          <w:bottom w:w="15" w:type="dxa"/>
          <w:right w:w="15" w:type="dxa"/>
        </w:tblCellMar>
        <w:tblLook w:val="04A0" w:firstRow="1" w:lastRow="0" w:firstColumn="1" w:lastColumn="0" w:noHBand="0" w:noVBand="1"/>
      </w:tblPr>
      <w:tblGrid>
        <w:gridCol w:w="345"/>
        <w:gridCol w:w="859"/>
        <w:gridCol w:w="786"/>
        <w:gridCol w:w="785"/>
        <w:gridCol w:w="785"/>
        <w:gridCol w:w="785"/>
        <w:gridCol w:w="728"/>
        <w:gridCol w:w="729"/>
        <w:gridCol w:w="921"/>
        <w:gridCol w:w="921"/>
        <w:gridCol w:w="920"/>
        <w:gridCol w:w="921"/>
        <w:gridCol w:w="854"/>
        <w:gridCol w:w="852"/>
        <w:gridCol w:w="717"/>
        <w:gridCol w:w="718"/>
        <w:gridCol w:w="718"/>
        <w:gridCol w:w="709"/>
        <w:gridCol w:w="605"/>
        <w:gridCol w:w="605"/>
      </w:tblGrid>
      <w:tr w:rsidR="00B1518C">
        <w:trPr>
          <w:trHeight w:val="390"/>
          <w:jc w:val="center"/>
        </w:trPr>
        <w:tc>
          <w:tcPr>
            <w:tcW w:w="1204"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4598" w:type="dxa"/>
            <w:gridSpan w:val="6"/>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园  地</w:t>
            </w:r>
          </w:p>
        </w:tc>
        <w:tc>
          <w:tcPr>
            <w:tcW w:w="5389" w:type="dxa"/>
            <w:gridSpan w:val="6"/>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林  地</w:t>
            </w:r>
          </w:p>
        </w:tc>
        <w:tc>
          <w:tcPr>
            <w:tcW w:w="4072"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牧 草 地</w:t>
            </w:r>
          </w:p>
        </w:tc>
      </w:tr>
      <w:tr w:rsidR="00B1518C">
        <w:trPr>
          <w:trHeight w:val="390"/>
          <w:jc w:val="center"/>
        </w:trPr>
        <w:tc>
          <w:tcPr>
            <w:tcW w:w="1204"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【基期】</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【现状】</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规 划</w:t>
            </w:r>
            <w:r>
              <w:rPr>
                <w:rFonts w:ascii="宋体" w:eastAsia="宋体" w:hAnsi="宋体" w:cs="宋体" w:hint="eastAsia"/>
                <w:color w:val="000000"/>
                <w:kern w:val="0"/>
                <w:sz w:val="18"/>
                <w:szCs w:val="18"/>
                <w:lang w:bidi="ar"/>
              </w:rPr>
              <w:br/>
              <w:t>【调整后】</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r>
              <w:rPr>
                <w:rFonts w:ascii="宋体" w:eastAsia="宋体" w:hAnsi="宋体" w:cs="宋体" w:hint="eastAsia"/>
                <w:color w:val="000000"/>
                <w:kern w:val="0"/>
                <w:sz w:val="18"/>
                <w:szCs w:val="18"/>
                <w:lang w:bidi="ar"/>
              </w:rPr>
              <w:br/>
              <w:t xml:space="preserve"> 规 划</w:t>
            </w:r>
            <w:r>
              <w:rPr>
                <w:rFonts w:ascii="宋体" w:eastAsia="宋体" w:hAnsi="宋体" w:cs="宋体" w:hint="eastAsia"/>
                <w:color w:val="000000"/>
                <w:kern w:val="0"/>
                <w:sz w:val="18"/>
                <w:szCs w:val="18"/>
                <w:lang w:bidi="ar"/>
              </w:rPr>
              <w:br/>
              <w:t>【调整前】</w:t>
            </w:r>
          </w:p>
        </w:tc>
        <w:tc>
          <w:tcPr>
            <w:tcW w:w="1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增减变化情况</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【基期】</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【现状】</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规 划</w:t>
            </w:r>
            <w:r>
              <w:rPr>
                <w:rFonts w:ascii="宋体" w:eastAsia="宋体" w:hAnsi="宋体" w:cs="宋体" w:hint="eastAsia"/>
                <w:color w:val="000000"/>
                <w:kern w:val="0"/>
                <w:sz w:val="18"/>
                <w:szCs w:val="18"/>
                <w:lang w:bidi="ar"/>
              </w:rPr>
              <w:br/>
              <w:t>【调整后】</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r>
              <w:rPr>
                <w:rFonts w:ascii="宋体" w:eastAsia="宋体" w:hAnsi="宋体" w:cs="宋体" w:hint="eastAsia"/>
                <w:color w:val="000000"/>
                <w:kern w:val="0"/>
                <w:sz w:val="18"/>
                <w:szCs w:val="18"/>
                <w:lang w:bidi="ar"/>
              </w:rPr>
              <w:br/>
              <w:t xml:space="preserve"> 规 划</w:t>
            </w:r>
            <w:r>
              <w:rPr>
                <w:rFonts w:ascii="宋体" w:eastAsia="宋体" w:hAnsi="宋体" w:cs="宋体" w:hint="eastAsia"/>
                <w:color w:val="000000"/>
                <w:kern w:val="0"/>
                <w:sz w:val="18"/>
                <w:szCs w:val="18"/>
                <w:lang w:bidi="ar"/>
              </w:rPr>
              <w:br/>
              <w:t>【调整前】</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增减变化情况</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【基期】</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【现状】</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w:t>
            </w:r>
            <w:r>
              <w:rPr>
                <w:rFonts w:ascii="宋体" w:eastAsia="宋体" w:hAnsi="宋体" w:cs="宋体" w:hint="eastAsia"/>
                <w:color w:val="000000"/>
                <w:kern w:val="0"/>
                <w:sz w:val="18"/>
                <w:szCs w:val="18"/>
                <w:lang w:bidi="ar"/>
              </w:rPr>
              <w:br/>
              <w:t>规 划</w:t>
            </w:r>
            <w:r>
              <w:rPr>
                <w:rFonts w:ascii="宋体" w:eastAsia="宋体" w:hAnsi="宋体" w:cs="宋体" w:hint="eastAsia"/>
                <w:color w:val="000000"/>
                <w:kern w:val="0"/>
                <w:sz w:val="18"/>
                <w:szCs w:val="18"/>
                <w:lang w:bidi="ar"/>
              </w:rPr>
              <w:br/>
              <w:t>【调整后】</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r>
              <w:rPr>
                <w:rFonts w:ascii="宋体" w:eastAsia="宋体" w:hAnsi="宋体" w:cs="宋体" w:hint="eastAsia"/>
                <w:color w:val="000000"/>
                <w:kern w:val="0"/>
                <w:sz w:val="18"/>
                <w:szCs w:val="18"/>
                <w:lang w:bidi="ar"/>
              </w:rPr>
              <w:br/>
              <w:t xml:space="preserve"> 规 划</w:t>
            </w:r>
            <w:r>
              <w:rPr>
                <w:rFonts w:ascii="宋体" w:eastAsia="宋体" w:hAnsi="宋体" w:cs="宋体" w:hint="eastAsia"/>
                <w:color w:val="000000"/>
                <w:kern w:val="0"/>
                <w:sz w:val="18"/>
                <w:szCs w:val="18"/>
                <w:lang w:bidi="ar"/>
              </w:rPr>
              <w:br/>
              <w:t>【调整前】</w:t>
            </w:r>
          </w:p>
        </w:tc>
        <w:tc>
          <w:tcPr>
            <w:tcW w:w="121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增减变化情况</w:t>
            </w:r>
          </w:p>
        </w:tc>
      </w:tr>
      <w:tr w:rsidR="00B1518C">
        <w:trPr>
          <w:trHeight w:val="930"/>
          <w:jc w:val="center"/>
        </w:trPr>
        <w:tc>
          <w:tcPr>
            <w:tcW w:w="1204"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①调整后</w:t>
            </w:r>
            <w:r>
              <w:rPr>
                <w:rFonts w:ascii="宋体" w:eastAsia="宋体" w:hAnsi="宋体" w:cs="宋体" w:hint="eastAsia"/>
                <w:color w:val="000000"/>
                <w:kern w:val="0"/>
                <w:sz w:val="18"/>
                <w:szCs w:val="18"/>
                <w:lang w:bidi="ar"/>
              </w:rPr>
              <w:br/>
              <w:t>比调整前（±）</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②调整后</w:t>
            </w:r>
            <w:r>
              <w:rPr>
                <w:rFonts w:ascii="宋体" w:eastAsia="宋体" w:hAnsi="宋体" w:cs="宋体" w:hint="eastAsia"/>
                <w:color w:val="000000"/>
                <w:kern w:val="0"/>
                <w:sz w:val="18"/>
                <w:szCs w:val="18"/>
                <w:lang w:bidi="ar"/>
              </w:rPr>
              <w:br/>
              <w:t>比2015年（±）</w:t>
            </w: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①调整后</w:t>
            </w:r>
            <w:r>
              <w:rPr>
                <w:rFonts w:ascii="宋体" w:eastAsia="宋体" w:hAnsi="宋体" w:cs="宋体" w:hint="eastAsia"/>
                <w:color w:val="000000"/>
                <w:kern w:val="0"/>
                <w:sz w:val="18"/>
                <w:szCs w:val="18"/>
                <w:lang w:bidi="ar"/>
              </w:rPr>
              <w:br/>
              <w:t>比调整前（±）</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②调整后</w:t>
            </w:r>
            <w:r>
              <w:rPr>
                <w:rFonts w:ascii="宋体" w:eastAsia="宋体" w:hAnsi="宋体" w:cs="宋体" w:hint="eastAsia"/>
                <w:color w:val="000000"/>
                <w:kern w:val="0"/>
                <w:sz w:val="18"/>
                <w:szCs w:val="18"/>
                <w:lang w:bidi="ar"/>
              </w:rPr>
              <w:br/>
              <w:t>比2015年（±）</w:t>
            </w:r>
          </w:p>
        </w:tc>
        <w:tc>
          <w:tcPr>
            <w:tcW w:w="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①调整后</w:t>
            </w:r>
            <w:r>
              <w:rPr>
                <w:rFonts w:ascii="宋体" w:eastAsia="宋体" w:hAnsi="宋体" w:cs="宋体" w:hint="eastAsia"/>
                <w:color w:val="000000"/>
                <w:kern w:val="0"/>
                <w:sz w:val="18"/>
                <w:szCs w:val="18"/>
                <w:lang w:bidi="ar"/>
              </w:rPr>
              <w:br/>
              <w:t>比调整前（±）</w:t>
            </w: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②调整后</w:t>
            </w:r>
            <w:r>
              <w:rPr>
                <w:rFonts w:ascii="宋体" w:eastAsia="宋体" w:hAnsi="宋体" w:cs="宋体" w:hint="eastAsia"/>
                <w:color w:val="000000"/>
                <w:kern w:val="0"/>
                <w:sz w:val="18"/>
                <w:szCs w:val="18"/>
                <w:lang w:bidi="ar"/>
              </w:rPr>
              <w:br/>
              <w:t>比2015年（±）</w:t>
            </w:r>
          </w:p>
        </w:tc>
      </w:tr>
      <w:tr w:rsidR="00B1518C">
        <w:trPr>
          <w:trHeight w:val="567"/>
          <w:jc w:val="center"/>
        </w:trPr>
        <w:tc>
          <w:tcPr>
            <w:tcW w:w="120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  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406.69</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402.67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491.45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402.81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88.64</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88.78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73045.12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72992.45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74266.21</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73114.76</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1151.45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1273.76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10.71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10.71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10.71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10.71</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96.93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95.96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116.2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95.85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20.35</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20.24</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3924.78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3923.65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4545.76</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3909.68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636.08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622.11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0.06</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12263.65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12263.1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12267.63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12324.52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-56.89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10.71</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78.17</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31.87</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8704.27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8703.74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9004.93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8705.77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301.19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0.29</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2500.63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2492.67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2656.67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2490.27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166.4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21672.98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21663.76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21679.15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21629.95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198.26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195.19</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231.86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195.83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36.03</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36.67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15091.9</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15079.05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15247.79</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15089.84</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157.95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168.74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34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8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78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38.82</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38.83</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38.83</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38.79</w:t>
            </w:r>
          </w:p>
        </w:tc>
        <w:tc>
          <w:tcPr>
            <w:tcW w:w="7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0.04</w:t>
            </w:r>
          </w:p>
        </w:tc>
        <w:tc>
          <w:tcPr>
            <w:tcW w:w="72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8886.91</w:t>
            </w:r>
          </w:p>
        </w:tc>
        <w:tc>
          <w:tcPr>
            <w:tcW w:w="9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8866.48</w:t>
            </w:r>
          </w:p>
        </w:tc>
        <w:tc>
          <w:tcPr>
            <w:tcW w:w="92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8864.28</w:t>
            </w:r>
          </w:p>
        </w:tc>
        <w:tc>
          <w:tcPr>
            <w:tcW w:w="92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8964.73</w:t>
            </w:r>
          </w:p>
        </w:tc>
        <w:tc>
          <w:tcPr>
            <w:tcW w:w="85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-100.45</w:t>
            </w:r>
          </w:p>
        </w:tc>
        <w:tc>
          <w:tcPr>
            <w:tcW w:w="85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1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0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106"/>
          <w:jc w:val="center"/>
        </w:trPr>
        <w:tc>
          <w:tcPr>
            <w:tcW w:w="34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859"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86"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8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8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8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28"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29"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92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92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920"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92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854"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852"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17"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18"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18"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709"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60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605"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r>
      <w:tr w:rsidR="00B1518C">
        <w:trPr>
          <w:trHeight w:val="255"/>
          <w:jc w:val="center"/>
        </w:trPr>
        <w:tc>
          <w:tcPr>
            <w:tcW w:w="1204" w:type="dxa"/>
            <w:gridSpan w:val="2"/>
            <w:shd w:val="clear" w:color="auto" w:fill="C0C0C0"/>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说 明：</w:t>
            </w:r>
          </w:p>
        </w:tc>
        <w:tc>
          <w:tcPr>
            <w:tcW w:w="14059" w:type="dxa"/>
            <w:gridSpan w:val="18"/>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表中“2020年（规划）”的面积规模除耕地外，其他的园地、林地和牧草地的面积规模均与其原规划的面积规模数一致。</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附表6                               交口县土地利用总体规划调整有关规划新增建设用地指标安排分解表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4494" w:type="dxa"/>
        <w:jc w:val="center"/>
        <w:tblLayout w:type="fixed"/>
        <w:tblCellMar>
          <w:top w:w="15" w:type="dxa"/>
          <w:left w:w="15" w:type="dxa"/>
          <w:bottom w:w="15" w:type="dxa"/>
          <w:right w:w="15" w:type="dxa"/>
        </w:tblCellMar>
        <w:tblLook w:val="04A0" w:firstRow="1" w:lastRow="0" w:firstColumn="1" w:lastColumn="0" w:noHBand="0" w:noVBand="1"/>
      </w:tblPr>
      <w:tblGrid>
        <w:gridCol w:w="510"/>
        <w:gridCol w:w="212"/>
        <w:gridCol w:w="866"/>
        <w:gridCol w:w="782"/>
        <w:gridCol w:w="866"/>
        <w:gridCol w:w="866"/>
        <w:gridCol w:w="866"/>
        <w:gridCol w:w="866"/>
        <w:gridCol w:w="866"/>
        <w:gridCol w:w="866"/>
        <w:gridCol w:w="866"/>
        <w:gridCol w:w="866"/>
        <w:gridCol w:w="866"/>
        <w:gridCol w:w="866"/>
        <w:gridCol w:w="866"/>
        <w:gridCol w:w="866"/>
        <w:gridCol w:w="866"/>
        <w:gridCol w:w="866"/>
      </w:tblGrid>
      <w:tr w:rsidR="00B1518C">
        <w:trPr>
          <w:trHeight w:val="390"/>
          <w:jc w:val="center"/>
        </w:trPr>
        <w:tc>
          <w:tcPr>
            <w:tcW w:w="1588"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7710" w:type="dxa"/>
            <w:gridSpan w:val="9"/>
            <w:tcBorders>
              <w:top w:val="single" w:sz="12"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2016～2020年规划新增建设用地规模/指标（增量+流量指标）</w:t>
            </w:r>
          </w:p>
        </w:tc>
        <w:tc>
          <w:tcPr>
            <w:tcW w:w="5196"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其中：（流量指标）</w:t>
            </w:r>
          </w:p>
        </w:tc>
      </w:tr>
      <w:tr w:rsidR="00B1518C">
        <w:trPr>
          <w:trHeight w:val="510"/>
          <w:jc w:val="center"/>
        </w:trPr>
        <w:tc>
          <w:tcPr>
            <w:tcW w:w="1588"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1.城乡建设用地类</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2.交通水利及其他用地类</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①上级新增安排同复垦</w:t>
            </w:r>
            <w:r>
              <w:rPr>
                <w:rFonts w:ascii="宋体" w:eastAsia="宋体" w:hAnsi="宋体" w:cs="宋体" w:hint="eastAsia"/>
                <w:color w:val="000000"/>
                <w:kern w:val="0"/>
                <w:sz w:val="18"/>
                <w:szCs w:val="18"/>
                <w:lang w:bidi="ar"/>
              </w:rPr>
              <w:br/>
              <w:t>规模相对应的用地指标</w:t>
            </w:r>
          </w:p>
        </w:tc>
        <w:tc>
          <w:tcPr>
            <w:tcW w:w="259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②当地挂钩类流量</w:t>
            </w:r>
            <w:r>
              <w:rPr>
                <w:rFonts w:ascii="宋体" w:eastAsia="宋体" w:hAnsi="宋体" w:cs="宋体" w:hint="eastAsia"/>
                <w:color w:val="000000"/>
                <w:kern w:val="0"/>
                <w:sz w:val="18"/>
                <w:szCs w:val="18"/>
                <w:lang w:bidi="ar"/>
              </w:rPr>
              <w:br/>
              <w:t>新增建设用地指标</w:t>
            </w:r>
          </w:p>
        </w:tc>
      </w:tr>
      <w:tr w:rsidR="00B1518C">
        <w:trPr>
          <w:trHeight w:val="150"/>
          <w:jc w:val="center"/>
        </w:trPr>
        <w:tc>
          <w:tcPr>
            <w:tcW w:w="1588"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2"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r>
              <w:rPr>
                <w:rFonts w:ascii="宋体" w:eastAsia="宋体" w:hAnsi="宋体" w:cs="宋体" w:hint="eastAsia"/>
                <w:color w:val="000000"/>
                <w:kern w:val="0"/>
                <w:sz w:val="18"/>
                <w:szCs w:val="18"/>
                <w:lang w:bidi="ar"/>
              </w:rPr>
              <w:br/>
              <w:t>（指标）</w:t>
            </w:r>
          </w:p>
        </w:tc>
        <w:tc>
          <w:tcPr>
            <w:tcW w:w="86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r>
              <w:rPr>
                <w:rFonts w:ascii="宋体" w:eastAsia="宋体" w:hAnsi="宋体" w:cs="宋体" w:hint="eastAsia"/>
                <w:color w:val="000000"/>
                <w:kern w:val="0"/>
                <w:sz w:val="18"/>
                <w:szCs w:val="18"/>
                <w:lang w:bidi="ar"/>
              </w:rPr>
              <w:br/>
              <w:t>（指标）</w:t>
            </w:r>
          </w:p>
        </w:tc>
        <w:tc>
          <w:tcPr>
            <w:tcW w:w="86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r>
              <w:rPr>
                <w:rFonts w:ascii="宋体" w:eastAsia="宋体" w:hAnsi="宋体" w:cs="宋体" w:hint="eastAsia"/>
                <w:color w:val="000000"/>
                <w:kern w:val="0"/>
                <w:sz w:val="18"/>
                <w:szCs w:val="18"/>
                <w:lang w:bidi="ar"/>
              </w:rPr>
              <w:br/>
              <w:t>（指标）</w:t>
            </w:r>
          </w:p>
        </w:tc>
        <w:tc>
          <w:tcPr>
            <w:tcW w:w="86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r>
              <w:rPr>
                <w:rFonts w:ascii="宋体" w:eastAsia="宋体" w:hAnsi="宋体" w:cs="宋体" w:hint="eastAsia"/>
                <w:color w:val="000000"/>
                <w:kern w:val="0"/>
                <w:sz w:val="18"/>
                <w:szCs w:val="18"/>
                <w:lang w:bidi="ar"/>
              </w:rPr>
              <w:br/>
              <w:t>（指标）</w:t>
            </w:r>
          </w:p>
        </w:tc>
        <w:tc>
          <w:tcPr>
            <w:tcW w:w="86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r>
              <w:rPr>
                <w:rFonts w:ascii="宋体" w:eastAsia="宋体" w:hAnsi="宋体" w:cs="宋体" w:hint="eastAsia"/>
                <w:color w:val="000000"/>
                <w:kern w:val="0"/>
                <w:sz w:val="18"/>
                <w:szCs w:val="18"/>
                <w:lang w:bidi="ar"/>
              </w:rPr>
              <w:br/>
              <w:t>（指标）</w:t>
            </w:r>
          </w:p>
        </w:tc>
        <w:tc>
          <w:tcPr>
            <w:tcW w:w="86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66" w:type="dxa"/>
            <w:tcBorders>
              <w:top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r>
      <w:tr w:rsidR="00B1518C">
        <w:trPr>
          <w:trHeight w:val="120"/>
          <w:jc w:val="center"/>
        </w:trPr>
        <w:tc>
          <w:tcPr>
            <w:tcW w:w="1588"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2"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866" w:type="dxa"/>
            <w:tcBorders>
              <w:top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795"/>
          <w:jc w:val="center"/>
        </w:trPr>
        <w:tc>
          <w:tcPr>
            <w:tcW w:w="1588"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2"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66.02</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43.67</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30.86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48.72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26.37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13.77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13.77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15.65</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97.22</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39.55</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86.67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33.32</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20.46</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148.79</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130.51</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99.70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142.53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125.06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96.07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32.63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0.08</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0.08</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158.03</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125.08</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95.05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158.03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125.08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95.05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0.17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123.88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94.51</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71.94</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253.30</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206.92</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96.75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33.50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219.80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186.94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85.78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53.53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48.22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32.13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87.74</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69.53</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63.82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60.90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23.82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0.66</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0.09</w:t>
            </w:r>
          </w:p>
        </w:tc>
      </w:tr>
      <w:tr w:rsidR="00B1518C">
        <w:trPr>
          <w:trHeight w:val="397"/>
          <w:jc w:val="center"/>
        </w:trPr>
        <w:tc>
          <w:tcPr>
            <w:tcW w:w="5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80.41</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60.76</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55.41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40.77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35.71</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30.34</w:t>
            </w:r>
          </w:p>
        </w:tc>
      </w:tr>
      <w:tr w:rsidR="00B1518C">
        <w:trPr>
          <w:trHeight w:val="397"/>
          <w:jc w:val="center"/>
        </w:trPr>
        <w:tc>
          <w:tcPr>
            <w:tcW w:w="1588"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891.51</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676.02</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406.17</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423.06</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266.19</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188.80</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468.45</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409.83</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217.37</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134.08</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123.82</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91.20</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300.00</w:t>
            </w:r>
          </w:p>
        </w:tc>
        <w:tc>
          <w:tcPr>
            <w:tcW w:w="866"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180.33</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132.63</w:t>
            </w:r>
          </w:p>
        </w:tc>
      </w:tr>
      <w:tr w:rsidR="00B1518C">
        <w:trPr>
          <w:trHeight w:val="397"/>
          <w:jc w:val="center"/>
        </w:trPr>
        <w:tc>
          <w:tcPr>
            <w:tcW w:w="51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补充</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原规划安排</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675.97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265.56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547.12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197.55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128.85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184.50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81.12</w:t>
            </w:r>
          </w:p>
        </w:tc>
      </w:tr>
      <w:tr w:rsidR="00B1518C">
        <w:trPr>
          <w:trHeight w:val="397"/>
          <w:jc w:val="center"/>
        </w:trPr>
        <w:tc>
          <w:tcPr>
            <w:tcW w:w="5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已实施使用</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282.80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282.80</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64.95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35.81</w:t>
            </w:r>
          </w:p>
        </w:tc>
      </w:tr>
      <w:tr w:rsidR="00B1518C">
        <w:trPr>
          <w:trHeight w:val="397"/>
          <w:jc w:val="center"/>
        </w:trPr>
        <w:tc>
          <w:tcPr>
            <w:tcW w:w="510" w:type="dxa"/>
            <w:vMerge w:val="restart"/>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调整后规划</w:t>
            </w:r>
          </w:p>
        </w:tc>
        <w:tc>
          <w:tcPr>
            <w:tcW w:w="782" w:type="dxa"/>
            <w:tcBorders>
              <w:top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1174.31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676.02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476.49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705.86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266.19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259.12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468.45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409.83</w:t>
            </w:r>
          </w:p>
        </w:tc>
        <w:tc>
          <w:tcPr>
            <w:tcW w:w="86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217.37</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364.95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180.33</w:t>
            </w:r>
          </w:p>
        </w:tc>
        <w:tc>
          <w:tcPr>
            <w:tcW w:w="86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168.44</w:t>
            </w:r>
          </w:p>
        </w:tc>
      </w:tr>
      <w:tr w:rsidR="00B1518C">
        <w:trPr>
          <w:trHeight w:val="397"/>
          <w:jc w:val="center"/>
        </w:trPr>
        <w:tc>
          <w:tcPr>
            <w:tcW w:w="510"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78"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调整净增减</w:t>
            </w:r>
          </w:p>
        </w:tc>
        <w:tc>
          <w:tcPr>
            <w:tcW w:w="782" w:type="dxa"/>
            <w:tcBorders>
              <w:top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498.34</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676.02</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210.93</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158.74</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266.19</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61.57</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339.60</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409.83</w:t>
            </w:r>
          </w:p>
        </w:tc>
        <w:tc>
          <w:tcPr>
            <w:tcW w:w="866" w:type="dxa"/>
            <w:tcBorders>
              <w:top w:val="single" w:sz="4" w:space="0" w:color="000000"/>
              <w:left w:val="single" w:sz="4" w:space="0" w:color="000000"/>
              <w:bottom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149.36</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180.45</w:t>
            </w:r>
          </w:p>
        </w:tc>
        <w:tc>
          <w:tcPr>
            <w:tcW w:w="86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180.33</w:t>
            </w:r>
          </w:p>
        </w:tc>
        <w:tc>
          <w:tcPr>
            <w:tcW w:w="86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87.32</w:t>
            </w:r>
          </w:p>
        </w:tc>
      </w:tr>
      <w:tr w:rsidR="00B1518C">
        <w:trPr>
          <w:trHeight w:val="240"/>
          <w:jc w:val="center"/>
        </w:trPr>
        <w:tc>
          <w:tcPr>
            <w:tcW w:w="1588" w:type="dxa"/>
            <w:gridSpan w:val="3"/>
            <w:shd w:val="clear" w:color="auto" w:fill="C0C0C0"/>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说  明：</w:t>
            </w:r>
          </w:p>
        </w:tc>
        <w:tc>
          <w:tcPr>
            <w:tcW w:w="12906" w:type="dxa"/>
            <w:gridSpan w:val="15"/>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①“原规划安排”指本市/县现行规划2006-2020年安排的新增建设用地规模/指标（含增量、流量指标）。</w:t>
            </w:r>
          </w:p>
        </w:tc>
      </w:tr>
      <w:tr w:rsidR="00B1518C">
        <w:trPr>
          <w:trHeight w:val="240"/>
          <w:jc w:val="center"/>
        </w:trPr>
        <w:tc>
          <w:tcPr>
            <w:tcW w:w="722"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2906" w:type="dxa"/>
            <w:gridSpan w:val="15"/>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②“规划已实施”指本市/县2006～2015年已实施使用的规划新增建设用地规模/指标（增量+流量指标），包括2006～2009年回退的部分面积。</w:t>
            </w:r>
          </w:p>
        </w:tc>
      </w:tr>
      <w:tr w:rsidR="00B1518C">
        <w:trPr>
          <w:trHeight w:val="240"/>
          <w:jc w:val="center"/>
        </w:trPr>
        <w:tc>
          <w:tcPr>
            <w:tcW w:w="722"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2906" w:type="dxa"/>
            <w:gridSpan w:val="15"/>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③“调整后规划”为调整后整个规划期（2006-2020年）的情况（=2006～2015年已实施使用 + 2016～2020年安排情况）。</w:t>
            </w:r>
          </w:p>
        </w:tc>
      </w:tr>
      <w:tr w:rsidR="00B1518C">
        <w:trPr>
          <w:trHeight w:val="240"/>
          <w:jc w:val="center"/>
        </w:trPr>
        <w:tc>
          <w:tcPr>
            <w:tcW w:w="722"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66"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2906" w:type="dxa"/>
            <w:gridSpan w:val="15"/>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④“调整净增减”=“调整后规划”-“原规划安排”。</w:t>
            </w:r>
          </w:p>
        </w:tc>
      </w:tr>
    </w:tbl>
    <w:p w:rsidR="00B1518C" w:rsidRDefault="00B1518C">
      <w:pPr>
        <w:spacing w:line="240" w:lineRule="auto"/>
        <w:ind w:firstLineChars="0" w:firstLine="0"/>
        <w:jc w:val="right"/>
        <w:rPr>
          <w:rFonts w:asciiTheme="minorEastAsia" w:eastAsiaTheme="minorEastAsia" w:hAnsiTheme="minorEastAsia" w:cstheme="minorEastAsia"/>
          <w:sz w:val="24"/>
          <w:szCs w:val="24"/>
        </w:rPr>
      </w:pP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附表7                           交口县土地利用总体规划调整有关规划建设用地规模调整情况表（分乡镇）</w:t>
      </w:r>
    </w:p>
    <w:p w:rsidR="00B1518C" w:rsidRDefault="004D6500">
      <w:pPr>
        <w:spacing w:line="240" w:lineRule="auto"/>
        <w:ind w:firstLineChars="0" w:firstLine="0"/>
        <w:jc w:val="right"/>
        <w:rPr>
          <w:rFonts w:asciiTheme="minorEastAsia" w:eastAsiaTheme="minorEastAsia" w:hAnsiTheme="minorEastAsia" w:cstheme="minorEastAsia"/>
          <w:sz w:val="24"/>
          <w:szCs w:val="24"/>
          <w:vertAlign w:val="superscript"/>
        </w:rPr>
      </w:pPr>
      <w:r>
        <w:rPr>
          <w:rFonts w:asciiTheme="minorEastAsia" w:eastAsiaTheme="minorEastAsia" w:hAnsiTheme="minorEastAsia" w:cstheme="minorEastAsia" w:hint="eastAsia"/>
          <w:sz w:val="24"/>
          <w:szCs w:val="24"/>
        </w:rPr>
        <w:t>单位：公顷、m</w:t>
      </w:r>
      <w:r>
        <w:rPr>
          <w:rFonts w:asciiTheme="minorEastAsia" w:eastAsiaTheme="minorEastAsia" w:hAnsiTheme="minorEastAsia" w:cstheme="minorEastAsia" w:hint="eastAsia"/>
          <w:sz w:val="24"/>
          <w:szCs w:val="24"/>
          <w:vertAlign w:val="superscript"/>
        </w:rPr>
        <w:t>2</w:t>
      </w:r>
    </w:p>
    <w:tbl>
      <w:tblPr>
        <w:tblW w:w="15428" w:type="dxa"/>
        <w:jc w:val="center"/>
        <w:tblLayout w:type="fixed"/>
        <w:tblCellMar>
          <w:top w:w="15" w:type="dxa"/>
          <w:left w:w="15" w:type="dxa"/>
          <w:bottom w:w="15" w:type="dxa"/>
          <w:right w:w="15" w:type="dxa"/>
        </w:tblCellMar>
        <w:tblLook w:val="04A0" w:firstRow="1" w:lastRow="0" w:firstColumn="1" w:lastColumn="0" w:noHBand="0" w:noVBand="1"/>
      </w:tblPr>
      <w:tblGrid>
        <w:gridCol w:w="443"/>
        <w:gridCol w:w="802"/>
        <w:gridCol w:w="785"/>
        <w:gridCol w:w="727"/>
        <w:gridCol w:w="726"/>
        <w:gridCol w:w="785"/>
        <w:gridCol w:w="784"/>
        <w:gridCol w:w="727"/>
        <w:gridCol w:w="726"/>
        <w:gridCol w:w="727"/>
        <w:gridCol w:w="728"/>
        <w:gridCol w:w="727"/>
        <w:gridCol w:w="728"/>
        <w:gridCol w:w="609"/>
        <w:gridCol w:w="727"/>
        <w:gridCol w:w="781"/>
        <w:gridCol w:w="728"/>
        <w:gridCol w:w="784"/>
        <w:gridCol w:w="785"/>
        <w:gridCol w:w="785"/>
        <w:gridCol w:w="814"/>
      </w:tblGrid>
      <w:tr w:rsidR="00B1518C">
        <w:trPr>
          <w:trHeight w:val="390"/>
          <w:jc w:val="center"/>
        </w:trPr>
        <w:tc>
          <w:tcPr>
            <w:tcW w:w="1245"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2238"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2005年规模【基期】</w:t>
            </w:r>
          </w:p>
        </w:tc>
        <w:tc>
          <w:tcPr>
            <w:tcW w:w="2296"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2015年规模【现状】</w:t>
            </w:r>
          </w:p>
        </w:tc>
        <w:tc>
          <w:tcPr>
            <w:tcW w:w="6481" w:type="dxa"/>
            <w:gridSpan w:val="9"/>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2016～2020年（即“十三五”期内）调整变化</w:t>
            </w:r>
          </w:p>
        </w:tc>
        <w:tc>
          <w:tcPr>
            <w:tcW w:w="2354" w:type="dxa"/>
            <w:gridSpan w:val="3"/>
            <w:vMerge w:val="restart"/>
            <w:tcBorders>
              <w:top w:val="single" w:sz="12"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2020年规划规模【调整后】</w:t>
            </w:r>
          </w:p>
        </w:tc>
        <w:tc>
          <w:tcPr>
            <w:tcW w:w="814"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附：规划人均城镇工矿用地（m</w:t>
            </w:r>
            <w:r>
              <w:rPr>
                <w:rFonts w:ascii="等线" w:eastAsia="等线" w:hAnsi="等线" w:cs="等线"/>
                <w:color w:val="000000"/>
                <w:kern w:val="0"/>
                <w:sz w:val="22"/>
                <w:szCs w:val="22"/>
                <w:vertAlign w:val="superscript"/>
                <w:lang w:bidi="ar"/>
              </w:rPr>
              <w:t>2</w:t>
            </w:r>
            <w:r>
              <w:rPr>
                <w:rFonts w:ascii="等线" w:eastAsia="等线" w:hAnsi="等线" w:cs="等线" w:hint="eastAsia"/>
                <w:color w:val="000000"/>
                <w:kern w:val="0"/>
                <w:sz w:val="22"/>
                <w:szCs w:val="22"/>
                <w:lang w:bidi="ar"/>
              </w:rPr>
              <w:t>）</w:t>
            </w:r>
          </w:p>
        </w:tc>
      </w:tr>
      <w:tr w:rsidR="00B1518C">
        <w:trPr>
          <w:trHeight w:val="390"/>
          <w:jc w:val="center"/>
        </w:trPr>
        <w:tc>
          <w:tcPr>
            <w:tcW w:w="1245"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238"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296"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 期内增加</w:t>
            </w:r>
          </w:p>
        </w:tc>
        <w:tc>
          <w:tcPr>
            <w:tcW w:w="2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 期内减少</w:t>
            </w:r>
          </w:p>
        </w:tc>
        <w:tc>
          <w:tcPr>
            <w:tcW w:w="2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 期内净增减（±）</w:t>
            </w:r>
          </w:p>
        </w:tc>
        <w:tc>
          <w:tcPr>
            <w:tcW w:w="2354" w:type="dxa"/>
            <w:gridSpan w:val="3"/>
            <w:vMerge/>
            <w:tcBorders>
              <w:top w:val="single" w:sz="12"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390"/>
          <w:jc w:val="center"/>
        </w:trPr>
        <w:tc>
          <w:tcPr>
            <w:tcW w:w="1245"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238" w:type="dxa"/>
            <w:gridSpan w:val="3"/>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2296" w:type="dxa"/>
            <w:gridSpan w:val="3"/>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2181" w:type="dxa"/>
            <w:gridSpan w:val="3"/>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2064" w:type="dxa"/>
            <w:gridSpan w:val="3"/>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2236" w:type="dxa"/>
            <w:gridSpan w:val="3"/>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2354" w:type="dxa"/>
            <w:gridSpan w:val="3"/>
            <w:tcBorders>
              <w:top w:val="single" w:sz="4" w:space="0" w:color="000000"/>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建设用地总规模</w:t>
            </w:r>
          </w:p>
        </w:tc>
        <w:tc>
          <w:tcPr>
            <w:tcW w:w="81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390"/>
          <w:jc w:val="center"/>
        </w:trPr>
        <w:tc>
          <w:tcPr>
            <w:tcW w:w="1245"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5"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453" w:type="dxa"/>
            <w:gridSpan w:val="2"/>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785"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511" w:type="dxa"/>
            <w:gridSpan w:val="2"/>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726"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455" w:type="dxa"/>
            <w:gridSpan w:val="2"/>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727"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337" w:type="dxa"/>
            <w:gridSpan w:val="2"/>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727"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509" w:type="dxa"/>
            <w:gridSpan w:val="2"/>
            <w:tcBorders>
              <w:top w:val="single" w:sz="4"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784"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570" w:type="dxa"/>
            <w:gridSpan w:val="2"/>
            <w:tcBorders>
              <w:top w:val="single" w:sz="4" w:space="0" w:color="000000"/>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城乡建设用地</w:t>
            </w:r>
          </w:p>
        </w:tc>
        <w:tc>
          <w:tcPr>
            <w:tcW w:w="81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615"/>
          <w:jc w:val="center"/>
        </w:trPr>
        <w:tc>
          <w:tcPr>
            <w:tcW w:w="1245"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85"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7"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785"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84"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726"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7"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727"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8"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727"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81"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784" w:type="dxa"/>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85" w:type="dxa"/>
            <w:tcBorders>
              <w:lef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城镇工矿用地</w:t>
            </w:r>
          </w:p>
        </w:tc>
        <w:tc>
          <w:tcPr>
            <w:tcW w:w="81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557.68</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527.6</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71.21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565.41</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535.33</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71.21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66.02</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48.72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37.09</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36.27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36.27</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29.75</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37.09</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595.16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547.78</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108.3</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162.44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574.76</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553.19</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112.13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579.87</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558.3</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113.53</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97.22</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97.22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93.89</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55.27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55.27</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41.95</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41.95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93.89</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621.82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600.25</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207.42</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158.07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453.67</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405.85</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460.07</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411.38</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148.79</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39.79</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-102.74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5.11</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499.86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308.64</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8.03</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153.24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777.01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761.58</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198.73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810.36</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791.57</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205.38</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158.03</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158.03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153.94</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71.88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71.88</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86.15</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86.15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153.94</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896.51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877.72</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359.32</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169.05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768.78</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703.76</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307.04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798.43</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726.84</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316.14</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253.3</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22.02</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212.4</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22.02</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1010.83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719.44</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338.16</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154.35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691.01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619.51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705.63</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633.62</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87.74</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21.77</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136.74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136.74</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0.81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-112.82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20.96</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656.63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520.8</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55.96</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164.06 </w:t>
            </w:r>
          </w:p>
        </w:tc>
      </w:tr>
      <w:tr w:rsidR="00B1518C">
        <w:trPr>
          <w:trHeight w:val="510"/>
          <w:jc w:val="center"/>
        </w:trPr>
        <w:tc>
          <w:tcPr>
            <w:tcW w:w="44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331.71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329.11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0.69</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371.82</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367.15</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1.98</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80.41</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55.41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45.7</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62.27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62.27</w:t>
            </w:r>
          </w:p>
        </w:tc>
        <w:tc>
          <w:tcPr>
            <w:tcW w:w="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18.14</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45.7</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389.96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360.29</w:t>
            </w:r>
          </w:p>
        </w:tc>
        <w:tc>
          <w:tcPr>
            <w:tcW w:w="785"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47.68</w:t>
            </w:r>
          </w:p>
        </w:tc>
        <w:tc>
          <w:tcPr>
            <w:tcW w:w="8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2C2566">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158.83</w:t>
            </w:r>
            <w:r w:rsidR="004D6500">
              <w:rPr>
                <w:rFonts w:ascii="宋体" w:eastAsia="宋体" w:hAnsi="宋体" w:cs="宋体" w:hint="eastAsia"/>
                <w:color w:val="000000"/>
                <w:kern w:val="0"/>
                <w:sz w:val="18"/>
                <w:szCs w:val="18"/>
                <w:lang w:bidi="ar"/>
              </w:rPr>
              <w:t xml:space="preserve"> </w:t>
            </w:r>
          </w:p>
        </w:tc>
      </w:tr>
      <w:tr w:rsidR="00B1518C">
        <w:trPr>
          <w:trHeight w:val="510"/>
          <w:jc w:val="center"/>
        </w:trPr>
        <w:tc>
          <w:tcPr>
            <w:tcW w:w="1245"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合计</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4154.62</w:t>
            </w:r>
          </w:p>
        </w:tc>
        <w:tc>
          <w:tcPr>
            <w:tcW w:w="7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3900.6</w:t>
            </w:r>
          </w:p>
        </w:tc>
        <w:tc>
          <w:tcPr>
            <w:tcW w:w="7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727.72</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4291.59</w:t>
            </w:r>
          </w:p>
        </w:tc>
        <w:tc>
          <w:tcPr>
            <w:tcW w:w="7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4024.19</w:t>
            </w:r>
          </w:p>
        </w:tc>
        <w:tc>
          <w:tcPr>
            <w:tcW w:w="7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746.16</w:t>
            </w:r>
          </w:p>
        </w:tc>
        <w:tc>
          <w:tcPr>
            <w:tcW w:w="7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891.51</w:t>
            </w:r>
          </w:p>
        </w:tc>
        <w:tc>
          <w:tcPr>
            <w:tcW w:w="7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423.06</w:t>
            </w:r>
          </w:p>
        </w:tc>
        <w:tc>
          <w:tcPr>
            <w:tcW w:w="7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379.52</w:t>
            </w:r>
          </w:p>
        </w:tc>
        <w:tc>
          <w:tcPr>
            <w:tcW w:w="7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512.33</w:t>
            </w:r>
          </w:p>
        </w:tc>
        <w:tc>
          <w:tcPr>
            <w:tcW w:w="7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512.33</w:t>
            </w:r>
          </w:p>
        </w:tc>
        <w:tc>
          <w:tcPr>
            <w:tcW w:w="6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0.81</w:t>
            </w:r>
          </w:p>
        </w:tc>
        <w:tc>
          <w:tcPr>
            <w:tcW w:w="72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379.18</w:t>
            </w:r>
          </w:p>
        </w:tc>
        <w:tc>
          <w:tcPr>
            <w:tcW w:w="78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-89.27</w:t>
            </w:r>
          </w:p>
        </w:tc>
        <w:tc>
          <w:tcPr>
            <w:tcW w:w="7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378.71</w:t>
            </w:r>
          </w:p>
        </w:tc>
        <w:tc>
          <w:tcPr>
            <w:tcW w:w="7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4670.77</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3934.92</w:t>
            </w:r>
          </w:p>
        </w:tc>
        <w:tc>
          <w:tcPr>
            <w:tcW w:w="78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1124.87</w:t>
            </w:r>
          </w:p>
        </w:tc>
        <w:tc>
          <w:tcPr>
            <w:tcW w:w="81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2C2566">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160.95</w:t>
            </w:r>
            <w:r w:rsidR="004D6500">
              <w:rPr>
                <w:rFonts w:ascii="宋体" w:eastAsia="宋体" w:hAnsi="宋体" w:cs="宋体" w:hint="eastAsia"/>
                <w:color w:val="000000"/>
                <w:kern w:val="0"/>
                <w:sz w:val="18"/>
                <w:szCs w:val="18"/>
                <w:lang w:bidi="ar"/>
              </w:rPr>
              <w:t xml:space="preserve"> </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附表8                               交口县土地利用总体规划调整有关土地整治(含挂钩类复垦)计划安排分解表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5024" w:type="dxa"/>
        <w:jc w:val="center"/>
        <w:tblLayout w:type="fixed"/>
        <w:tblCellMar>
          <w:top w:w="15" w:type="dxa"/>
          <w:left w:w="15" w:type="dxa"/>
          <w:bottom w:w="15" w:type="dxa"/>
          <w:right w:w="15" w:type="dxa"/>
        </w:tblCellMar>
        <w:tblLook w:val="04A0" w:firstRow="1" w:lastRow="0" w:firstColumn="1" w:lastColumn="0" w:noHBand="0" w:noVBand="1"/>
      </w:tblPr>
      <w:tblGrid>
        <w:gridCol w:w="646"/>
        <w:gridCol w:w="305"/>
        <w:gridCol w:w="951"/>
        <w:gridCol w:w="900"/>
        <w:gridCol w:w="939"/>
        <w:gridCol w:w="991"/>
        <w:gridCol w:w="901"/>
        <w:gridCol w:w="939"/>
        <w:gridCol w:w="939"/>
        <w:gridCol w:w="939"/>
        <w:gridCol w:w="939"/>
        <w:gridCol w:w="940"/>
        <w:gridCol w:w="939"/>
        <w:gridCol w:w="939"/>
        <w:gridCol w:w="939"/>
        <w:gridCol w:w="938"/>
        <w:gridCol w:w="940"/>
      </w:tblGrid>
      <w:tr w:rsidR="00B1518C">
        <w:trPr>
          <w:trHeight w:val="365"/>
          <w:jc w:val="center"/>
        </w:trPr>
        <w:tc>
          <w:tcPr>
            <w:tcW w:w="1902"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7487" w:type="dxa"/>
            <w:gridSpan w:val="8"/>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2016～2020年（即“十三五”期内）</w:t>
            </w:r>
            <w:r>
              <w:rPr>
                <w:rFonts w:ascii="宋体" w:eastAsia="宋体" w:hAnsi="宋体" w:cs="宋体" w:hint="eastAsia"/>
                <w:color w:val="000000"/>
                <w:kern w:val="0"/>
                <w:sz w:val="18"/>
                <w:szCs w:val="18"/>
                <w:lang w:bidi="ar"/>
              </w:rPr>
              <w:br/>
              <w:t>规划土地整治（含挂钩类复垦）安排</w:t>
            </w:r>
          </w:p>
        </w:tc>
        <w:tc>
          <w:tcPr>
            <w:tcW w:w="5635" w:type="dxa"/>
            <w:gridSpan w:val="6"/>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其中：土地（建设用地）复垦计划安排</w:t>
            </w:r>
          </w:p>
        </w:tc>
      </w:tr>
      <w:tr w:rsidR="00B1518C">
        <w:trPr>
          <w:trHeight w:val="385"/>
          <w:jc w:val="center"/>
        </w:trPr>
        <w:tc>
          <w:tcPr>
            <w:tcW w:w="1902"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487" w:type="dxa"/>
            <w:gridSpan w:val="8"/>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818" w:type="dxa"/>
            <w:gridSpan w:val="3"/>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1.上级及本级安排的指标类复垦</w:t>
            </w:r>
          </w:p>
        </w:tc>
        <w:tc>
          <w:tcPr>
            <w:tcW w:w="2817"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2.本地安排的挂钩类复垦</w:t>
            </w:r>
          </w:p>
        </w:tc>
      </w:tr>
      <w:tr w:rsidR="00B1518C">
        <w:trPr>
          <w:trHeight w:val="183"/>
          <w:jc w:val="center"/>
        </w:trPr>
        <w:tc>
          <w:tcPr>
            <w:tcW w:w="1902"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  地</w:t>
            </w:r>
            <w:r>
              <w:rPr>
                <w:rFonts w:ascii="宋体" w:eastAsia="宋体" w:hAnsi="宋体" w:cs="宋体" w:hint="eastAsia"/>
                <w:color w:val="000000"/>
                <w:kern w:val="0"/>
                <w:sz w:val="18"/>
                <w:szCs w:val="18"/>
                <w:lang w:bidi="ar"/>
              </w:rPr>
              <w:br/>
              <w:t>整  治</w:t>
            </w:r>
            <w:r>
              <w:rPr>
                <w:rFonts w:ascii="宋体" w:eastAsia="宋体" w:hAnsi="宋体" w:cs="宋体" w:hint="eastAsia"/>
                <w:color w:val="000000"/>
                <w:kern w:val="0"/>
                <w:sz w:val="18"/>
                <w:szCs w:val="18"/>
                <w:lang w:bidi="ar"/>
              </w:rPr>
              <w:br/>
              <w:t>总规模</w:t>
            </w:r>
          </w:p>
        </w:tc>
        <w:tc>
          <w:tcPr>
            <w:tcW w:w="939" w:type="dxa"/>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91"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①土地</w:t>
            </w:r>
            <w:r>
              <w:rPr>
                <w:rFonts w:ascii="宋体" w:eastAsia="宋体" w:hAnsi="宋体" w:cs="宋体" w:hint="eastAsia"/>
                <w:color w:val="000000"/>
                <w:kern w:val="0"/>
                <w:sz w:val="18"/>
                <w:szCs w:val="18"/>
                <w:lang w:bidi="ar"/>
              </w:rPr>
              <w:br/>
              <w:t>整  理</w:t>
            </w:r>
            <w:r>
              <w:rPr>
                <w:rFonts w:ascii="宋体" w:eastAsia="宋体" w:hAnsi="宋体" w:cs="宋体" w:hint="eastAsia"/>
                <w:color w:val="000000"/>
                <w:kern w:val="0"/>
                <w:sz w:val="18"/>
                <w:szCs w:val="18"/>
                <w:lang w:bidi="ar"/>
              </w:rPr>
              <w:br/>
              <w:t>规  模</w:t>
            </w:r>
          </w:p>
        </w:tc>
        <w:tc>
          <w:tcPr>
            <w:tcW w:w="901"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②土地</w:t>
            </w:r>
            <w:r>
              <w:rPr>
                <w:rFonts w:ascii="宋体" w:eastAsia="宋体" w:hAnsi="宋体" w:cs="宋体" w:hint="eastAsia"/>
                <w:color w:val="000000"/>
                <w:kern w:val="0"/>
                <w:sz w:val="18"/>
                <w:szCs w:val="18"/>
                <w:lang w:bidi="ar"/>
              </w:rPr>
              <w:br/>
              <w:t>开  发</w:t>
            </w:r>
            <w:r>
              <w:rPr>
                <w:rFonts w:ascii="宋体" w:eastAsia="宋体" w:hAnsi="宋体" w:cs="宋体" w:hint="eastAsia"/>
                <w:color w:val="000000"/>
                <w:kern w:val="0"/>
                <w:sz w:val="18"/>
                <w:szCs w:val="18"/>
                <w:lang w:bidi="ar"/>
              </w:rPr>
              <w:br/>
              <w:t>规  模</w:t>
            </w:r>
          </w:p>
        </w:tc>
        <w:tc>
          <w:tcPr>
            <w:tcW w:w="939"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9" w:type="dxa"/>
            <w:vMerge w:val="restart"/>
            <w:tcBorders>
              <w:top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③土地</w:t>
            </w:r>
            <w:r>
              <w:rPr>
                <w:rFonts w:ascii="宋体" w:eastAsia="宋体" w:hAnsi="宋体" w:cs="宋体" w:hint="eastAsia"/>
                <w:color w:val="000000"/>
                <w:kern w:val="0"/>
                <w:sz w:val="18"/>
                <w:szCs w:val="18"/>
                <w:lang w:bidi="ar"/>
              </w:rPr>
              <w:br/>
              <w:t>复  垦</w:t>
            </w:r>
            <w:r>
              <w:rPr>
                <w:rFonts w:ascii="宋体" w:eastAsia="宋体" w:hAnsi="宋体" w:cs="宋体" w:hint="eastAsia"/>
                <w:color w:val="000000"/>
                <w:kern w:val="0"/>
                <w:sz w:val="18"/>
                <w:szCs w:val="18"/>
                <w:lang w:bidi="ar"/>
              </w:rPr>
              <w:br/>
              <w:t>规  模</w:t>
            </w:r>
          </w:p>
        </w:tc>
        <w:tc>
          <w:tcPr>
            <w:tcW w:w="939" w:type="dxa"/>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  地</w:t>
            </w:r>
            <w:r>
              <w:rPr>
                <w:rFonts w:ascii="宋体" w:eastAsia="宋体" w:hAnsi="宋体" w:cs="宋体" w:hint="eastAsia"/>
                <w:color w:val="000000"/>
                <w:kern w:val="0"/>
                <w:sz w:val="18"/>
                <w:szCs w:val="18"/>
                <w:lang w:bidi="ar"/>
              </w:rPr>
              <w:br/>
              <w:t>复  垦</w:t>
            </w:r>
            <w:r>
              <w:rPr>
                <w:rFonts w:ascii="宋体" w:eastAsia="宋体" w:hAnsi="宋体" w:cs="宋体" w:hint="eastAsia"/>
                <w:color w:val="000000"/>
                <w:kern w:val="0"/>
                <w:sz w:val="18"/>
                <w:szCs w:val="18"/>
                <w:lang w:bidi="ar"/>
              </w:rPr>
              <w:br/>
              <w:t>总规模</w:t>
            </w:r>
          </w:p>
        </w:tc>
        <w:tc>
          <w:tcPr>
            <w:tcW w:w="939" w:type="dxa"/>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9"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  地</w:t>
            </w:r>
            <w:r>
              <w:rPr>
                <w:rFonts w:ascii="宋体" w:eastAsia="宋体" w:hAnsi="宋体" w:cs="宋体" w:hint="eastAsia"/>
                <w:color w:val="000000"/>
                <w:kern w:val="0"/>
                <w:sz w:val="18"/>
                <w:szCs w:val="18"/>
                <w:lang w:bidi="ar"/>
              </w:rPr>
              <w:br/>
              <w:t>复  垦</w:t>
            </w:r>
            <w:r>
              <w:rPr>
                <w:rFonts w:ascii="宋体" w:eastAsia="宋体" w:hAnsi="宋体" w:cs="宋体" w:hint="eastAsia"/>
                <w:color w:val="000000"/>
                <w:kern w:val="0"/>
                <w:sz w:val="18"/>
                <w:szCs w:val="18"/>
                <w:lang w:bidi="ar"/>
              </w:rPr>
              <w:br/>
              <w:t>总规模</w:t>
            </w:r>
          </w:p>
        </w:tc>
        <w:tc>
          <w:tcPr>
            <w:tcW w:w="938" w:type="dxa"/>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0" w:type="dxa"/>
            <w:tcBorders>
              <w:top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r>
      <w:tr w:rsidR="00B1518C">
        <w:trPr>
          <w:trHeight w:val="390"/>
          <w:jc w:val="center"/>
        </w:trPr>
        <w:tc>
          <w:tcPr>
            <w:tcW w:w="1902"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 充</w:t>
            </w:r>
            <w:r>
              <w:rPr>
                <w:rFonts w:ascii="宋体" w:eastAsia="宋体" w:hAnsi="宋体" w:cs="宋体" w:hint="eastAsia"/>
                <w:color w:val="000000"/>
                <w:kern w:val="0"/>
                <w:sz w:val="18"/>
                <w:szCs w:val="18"/>
                <w:lang w:bidi="ar"/>
              </w:rPr>
              <w:br/>
              <w:t>耕 地</w:t>
            </w:r>
          </w:p>
        </w:tc>
        <w:tc>
          <w:tcPr>
            <w:tcW w:w="991"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 充</w:t>
            </w:r>
            <w:r>
              <w:rPr>
                <w:rFonts w:ascii="宋体" w:eastAsia="宋体" w:hAnsi="宋体" w:cs="宋体" w:hint="eastAsia"/>
                <w:color w:val="000000"/>
                <w:kern w:val="0"/>
                <w:sz w:val="18"/>
                <w:szCs w:val="18"/>
                <w:lang w:bidi="ar"/>
              </w:rPr>
              <w:br/>
              <w:t>耕 地</w:t>
            </w:r>
          </w:p>
        </w:tc>
        <w:tc>
          <w:tcPr>
            <w:tcW w:w="939"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 充</w:t>
            </w:r>
            <w:r>
              <w:rPr>
                <w:rFonts w:ascii="宋体" w:eastAsia="宋体" w:hAnsi="宋体" w:cs="宋体" w:hint="eastAsia"/>
                <w:color w:val="000000"/>
                <w:kern w:val="0"/>
                <w:sz w:val="18"/>
                <w:szCs w:val="18"/>
                <w:lang w:bidi="ar"/>
              </w:rPr>
              <w:br/>
              <w:t>耕 地</w:t>
            </w:r>
          </w:p>
        </w:tc>
        <w:tc>
          <w:tcPr>
            <w:tcW w:w="939" w:type="dxa"/>
            <w:vMerge/>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 充</w:t>
            </w:r>
            <w:r>
              <w:rPr>
                <w:rFonts w:ascii="宋体" w:eastAsia="宋体" w:hAnsi="宋体" w:cs="宋体" w:hint="eastAsia"/>
                <w:color w:val="000000"/>
                <w:kern w:val="0"/>
                <w:sz w:val="18"/>
                <w:szCs w:val="18"/>
                <w:lang w:bidi="ar"/>
              </w:rPr>
              <w:br/>
              <w:t>耕 地</w:t>
            </w: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①复垦</w:t>
            </w:r>
            <w:r>
              <w:rPr>
                <w:rFonts w:ascii="宋体" w:eastAsia="宋体" w:hAnsi="宋体" w:cs="宋体" w:hint="eastAsia"/>
                <w:color w:val="000000"/>
                <w:kern w:val="0"/>
                <w:sz w:val="18"/>
                <w:szCs w:val="18"/>
                <w:lang w:bidi="ar"/>
              </w:rPr>
              <w:br/>
              <w:t>工  矿</w:t>
            </w:r>
            <w:r>
              <w:rPr>
                <w:rFonts w:ascii="宋体" w:eastAsia="宋体" w:hAnsi="宋体" w:cs="宋体" w:hint="eastAsia"/>
                <w:color w:val="000000"/>
                <w:kern w:val="0"/>
                <w:sz w:val="18"/>
                <w:szCs w:val="18"/>
                <w:lang w:bidi="ar"/>
              </w:rPr>
              <w:br/>
              <w:t>用  地</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②复垦</w:t>
            </w:r>
            <w:r>
              <w:rPr>
                <w:rFonts w:ascii="宋体" w:eastAsia="宋体" w:hAnsi="宋体" w:cs="宋体" w:hint="eastAsia"/>
                <w:color w:val="000000"/>
                <w:kern w:val="0"/>
                <w:sz w:val="18"/>
                <w:szCs w:val="18"/>
                <w:lang w:bidi="ar"/>
              </w:rPr>
              <w:br/>
              <w:t>村  庄</w:t>
            </w:r>
            <w:r>
              <w:rPr>
                <w:rFonts w:ascii="宋体" w:eastAsia="宋体" w:hAnsi="宋体" w:cs="宋体" w:hint="eastAsia"/>
                <w:color w:val="000000"/>
                <w:kern w:val="0"/>
                <w:sz w:val="18"/>
                <w:szCs w:val="18"/>
                <w:lang w:bidi="ar"/>
              </w:rPr>
              <w:br/>
              <w:t>用  地</w:t>
            </w: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①复垦</w:t>
            </w:r>
            <w:r>
              <w:rPr>
                <w:rFonts w:ascii="宋体" w:eastAsia="宋体" w:hAnsi="宋体" w:cs="宋体" w:hint="eastAsia"/>
                <w:color w:val="000000"/>
                <w:kern w:val="0"/>
                <w:sz w:val="18"/>
                <w:szCs w:val="18"/>
                <w:lang w:bidi="ar"/>
              </w:rPr>
              <w:br/>
              <w:t>工  矿</w:t>
            </w:r>
            <w:r>
              <w:rPr>
                <w:rFonts w:ascii="宋体" w:eastAsia="宋体" w:hAnsi="宋体" w:cs="宋体" w:hint="eastAsia"/>
                <w:color w:val="000000"/>
                <w:kern w:val="0"/>
                <w:sz w:val="18"/>
                <w:szCs w:val="18"/>
                <w:lang w:bidi="ar"/>
              </w:rPr>
              <w:br/>
              <w:t>用  地</w:t>
            </w:r>
          </w:p>
        </w:tc>
        <w:tc>
          <w:tcPr>
            <w:tcW w:w="940"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②复垦</w:t>
            </w:r>
            <w:r>
              <w:rPr>
                <w:rFonts w:ascii="宋体" w:eastAsia="宋体" w:hAnsi="宋体" w:cs="宋体" w:hint="eastAsia"/>
                <w:color w:val="000000"/>
                <w:kern w:val="0"/>
                <w:sz w:val="18"/>
                <w:szCs w:val="18"/>
                <w:lang w:bidi="ar"/>
              </w:rPr>
              <w:br/>
              <w:t>村  庄</w:t>
            </w:r>
            <w:r>
              <w:rPr>
                <w:rFonts w:ascii="宋体" w:eastAsia="宋体" w:hAnsi="宋体" w:cs="宋体" w:hint="eastAsia"/>
                <w:color w:val="000000"/>
                <w:kern w:val="0"/>
                <w:sz w:val="18"/>
                <w:szCs w:val="18"/>
                <w:lang w:bidi="ar"/>
              </w:rPr>
              <w:br/>
              <w:t>用  地</w:t>
            </w:r>
          </w:p>
        </w:tc>
      </w:tr>
      <w:tr w:rsidR="00B1518C">
        <w:trPr>
          <w:trHeight w:val="390"/>
          <w:jc w:val="center"/>
        </w:trPr>
        <w:tc>
          <w:tcPr>
            <w:tcW w:w="1902" w:type="dxa"/>
            <w:gridSpan w:val="3"/>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91"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8"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122.51</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16.13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70.11</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36.27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26.63</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3315.69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134.32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3260.42 </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97.82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55.27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39.52</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1009.98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723.45 </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21.70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177.53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106.52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71.98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52.55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52.55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56.45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56.45</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71.88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71.88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47.47</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54.95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54.95</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26.74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26.74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14.16</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136.74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90.3</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136.74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76.14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0.81</w:t>
            </w: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75.33</w:t>
            </w:r>
          </w:p>
        </w:tc>
      </w:tr>
      <w:tr w:rsidR="00B1518C">
        <w:trPr>
          <w:trHeight w:val="369"/>
          <w:jc w:val="center"/>
        </w:trPr>
        <w:tc>
          <w:tcPr>
            <w:tcW w:w="64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62.27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62.27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32.15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32.15</w:t>
            </w:r>
          </w:p>
        </w:tc>
      </w:tr>
      <w:tr w:rsidR="00B1518C">
        <w:trPr>
          <w:trHeight w:val="369"/>
          <w:jc w:val="center"/>
        </w:trPr>
        <w:tc>
          <w:tcPr>
            <w:tcW w:w="1902"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  计</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4759.97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606.91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4000.00 </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120.00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247.64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148.59</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512.33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338.32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212.33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b/>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212.33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300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0.81</w:t>
            </w: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299.19</w:t>
            </w:r>
          </w:p>
        </w:tc>
      </w:tr>
      <w:tr w:rsidR="00B1518C">
        <w:trPr>
          <w:trHeight w:val="369"/>
          <w:jc w:val="center"/>
        </w:trPr>
        <w:tc>
          <w:tcPr>
            <w:tcW w:w="646"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补充</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原规划安排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5073.71</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3118.47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574.29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34.84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3314.58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2175.3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1184.8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908.33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495.27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20.01</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475.28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689.53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64.41</w:t>
            </w: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625.12</w:t>
            </w:r>
          </w:p>
        </w:tc>
      </w:tr>
      <w:tr w:rsidR="00B1518C">
        <w:trPr>
          <w:trHeight w:val="369"/>
          <w:jc w:val="center"/>
        </w:trPr>
        <w:tc>
          <w:tcPr>
            <w:tcW w:w="64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已实施完成</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252.6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142.69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100.28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63.33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152.32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79.36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133.13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133.13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19.19</w:t>
            </w:r>
          </w:p>
        </w:tc>
      </w:tr>
      <w:tr w:rsidR="00B1518C">
        <w:trPr>
          <w:trHeight w:val="369"/>
          <w:jc w:val="center"/>
        </w:trPr>
        <w:tc>
          <w:tcPr>
            <w:tcW w:w="646" w:type="dxa"/>
            <w:vMerge w:val="restart"/>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调整后规划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5012.57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749.6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347.92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211.92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664.65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417.68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345.46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345.46</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319.19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0.81</w:t>
            </w:r>
          </w:p>
        </w:tc>
        <w:tc>
          <w:tcPr>
            <w:tcW w:w="94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318.38</w:t>
            </w:r>
          </w:p>
        </w:tc>
      </w:tr>
      <w:tr w:rsidR="00B1518C">
        <w:trPr>
          <w:trHeight w:val="369"/>
          <w:jc w:val="center"/>
        </w:trPr>
        <w:tc>
          <w:tcPr>
            <w:tcW w:w="646"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25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调整净增减</w:t>
            </w:r>
          </w:p>
        </w:tc>
        <w:tc>
          <w:tcPr>
            <w:tcW w:w="9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-61.14</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-2368.87</w:t>
            </w:r>
          </w:p>
        </w:tc>
        <w:tc>
          <w:tcPr>
            <w:tcW w:w="99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3425.71</w:t>
            </w:r>
          </w:p>
        </w:tc>
        <w:tc>
          <w:tcPr>
            <w:tcW w:w="9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85.16</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-2966.66</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-1963.38</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-520.15</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-490.65</w:t>
            </w:r>
          </w:p>
        </w:tc>
        <w:tc>
          <w:tcPr>
            <w:tcW w:w="9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-149.81</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-20.01</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-129.82</w:t>
            </w:r>
          </w:p>
        </w:tc>
        <w:tc>
          <w:tcPr>
            <w:tcW w:w="9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-370.34</w:t>
            </w:r>
          </w:p>
        </w:tc>
        <w:tc>
          <w:tcPr>
            <w:tcW w:w="93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-63.6</w:t>
            </w:r>
          </w:p>
        </w:tc>
        <w:tc>
          <w:tcPr>
            <w:tcW w:w="94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-306.74</w:t>
            </w:r>
          </w:p>
        </w:tc>
      </w:tr>
      <w:tr w:rsidR="00B1518C">
        <w:trPr>
          <w:trHeight w:val="240"/>
          <w:jc w:val="center"/>
        </w:trPr>
        <w:tc>
          <w:tcPr>
            <w:tcW w:w="1902" w:type="dxa"/>
            <w:gridSpan w:val="3"/>
            <w:shd w:val="clear" w:color="auto" w:fill="C0C0C0"/>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说  明：</w:t>
            </w: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①“原规划安排”指本市/县现行规划2006-2020年安排的土地整治规模（含挂钩类复垦）。</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②“规划已实施”指本市/县2006～2015年已实施使用的规划土地整治规模（含挂钩类复垦）。</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③“调整后规划”为调整后整个规划期（2006-2020年）的情况（=2006～2015年已实施完成 + 2016～2020年安排情况）。</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1"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④“调整净增减”=“调整后规划”-“原规划安排”。</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51"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⑤ 表中“上级安排的指标类复垦”，即：市级规划安排的同本市新增安排的建设用地规模对相对应的建设用地复垦规模。</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51"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⑥ 表中“当地安排的挂钩类复垦”中，包括：当地规划的“城乡建设用地增减挂钩拆旧复垦”、“工矿废弃地复垦利用”以及“矿业存量土地整合利用”</w:t>
            </w:r>
          </w:p>
        </w:tc>
      </w:tr>
      <w:tr w:rsidR="00B1518C">
        <w:trPr>
          <w:trHeight w:val="240"/>
          <w:jc w:val="center"/>
        </w:trPr>
        <w:tc>
          <w:tcPr>
            <w:tcW w:w="951" w:type="dxa"/>
            <w:gridSpan w:val="2"/>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51"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3122"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等安排的建设用地复垦。</w:t>
            </w:r>
          </w:p>
        </w:tc>
      </w:tr>
    </w:tbl>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附表9                               交口县土地利用总体规划调整有关规划空间管制区面积表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5307" w:type="dxa"/>
        <w:jc w:val="center"/>
        <w:tblLayout w:type="fixed"/>
        <w:tblCellMar>
          <w:top w:w="15" w:type="dxa"/>
          <w:left w:w="15" w:type="dxa"/>
          <w:bottom w:w="15" w:type="dxa"/>
          <w:right w:w="15" w:type="dxa"/>
        </w:tblCellMar>
        <w:tblLook w:val="04A0" w:firstRow="1" w:lastRow="0" w:firstColumn="1" w:lastColumn="0" w:noHBand="0" w:noVBand="1"/>
      </w:tblPr>
      <w:tblGrid>
        <w:gridCol w:w="438"/>
        <w:gridCol w:w="983"/>
        <w:gridCol w:w="1074"/>
        <w:gridCol w:w="1003"/>
        <w:gridCol w:w="1087"/>
        <w:gridCol w:w="1006"/>
        <w:gridCol w:w="1006"/>
        <w:gridCol w:w="937"/>
        <w:gridCol w:w="1005"/>
        <w:gridCol w:w="992"/>
        <w:gridCol w:w="1058"/>
        <w:gridCol w:w="811"/>
        <w:gridCol w:w="797"/>
        <w:gridCol w:w="1032"/>
        <w:gridCol w:w="1006"/>
        <w:gridCol w:w="1072"/>
      </w:tblGrid>
      <w:tr w:rsidR="00B1518C">
        <w:trPr>
          <w:trHeight w:val="390"/>
          <w:jc w:val="center"/>
        </w:trPr>
        <w:tc>
          <w:tcPr>
            <w:tcW w:w="1421" w:type="dxa"/>
            <w:gridSpan w:val="2"/>
            <w:vMerge w:val="restart"/>
            <w:tcBorders>
              <w:top w:val="single" w:sz="12" w:space="0" w:color="000000"/>
              <w:left w:val="single" w:sz="12"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1074"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土地总面积</w:t>
            </w:r>
          </w:p>
        </w:tc>
        <w:tc>
          <w:tcPr>
            <w:tcW w:w="4102"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建设用地空间管制区</w:t>
            </w:r>
          </w:p>
        </w:tc>
        <w:tc>
          <w:tcPr>
            <w:tcW w:w="8710" w:type="dxa"/>
            <w:gridSpan w:val="9"/>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2.规划的土地用途区</w:t>
            </w:r>
          </w:p>
        </w:tc>
      </w:tr>
      <w:tr w:rsidR="00B1518C">
        <w:trPr>
          <w:trHeight w:val="390"/>
          <w:jc w:val="center"/>
        </w:trPr>
        <w:tc>
          <w:tcPr>
            <w:tcW w:w="1421" w:type="dxa"/>
            <w:gridSpan w:val="2"/>
            <w:vMerge/>
            <w:tcBorders>
              <w:top w:val="single" w:sz="12" w:space="0" w:color="000000"/>
              <w:left w:val="single" w:sz="12"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7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①允许建设区</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②有条件建设区</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③限制建设区</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④禁止建设区</w:t>
            </w:r>
          </w:p>
        </w:tc>
        <w:tc>
          <w:tcPr>
            <w:tcW w:w="1942" w:type="dxa"/>
            <w:gridSpan w:val="2"/>
            <w:tcBorders>
              <w:top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①基本农田保护区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②一般农地区</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③城镇村建设用地区</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④独立工矿区</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⑤风景旅游用地区</w:t>
            </w:r>
          </w:p>
        </w:tc>
        <w:tc>
          <w:tcPr>
            <w:tcW w:w="1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⑥生态安全控制区</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⑦林业用地区</w:t>
            </w:r>
          </w:p>
        </w:tc>
        <w:tc>
          <w:tcPr>
            <w:tcW w:w="107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⑨其他用地区</w:t>
            </w:r>
          </w:p>
        </w:tc>
      </w:tr>
      <w:tr w:rsidR="00B1518C">
        <w:trPr>
          <w:trHeight w:val="390"/>
          <w:jc w:val="center"/>
        </w:trPr>
        <w:tc>
          <w:tcPr>
            <w:tcW w:w="1421" w:type="dxa"/>
            <w:gridSpan w:val="2"/>
            <w:vMerge/>
            <w:tcBorders>
              <w:top w:val="single" w:sz="12" w:space="0" w:color="000000"/>
              <w:left w:val="single" w:sz="12"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74"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7" w:type="dxa"/>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基本农田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7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11086.39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549.46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42.39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10324.03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170.51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2584.48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2159.08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959.33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443.79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105.67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1.56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170.51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4460.34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2360.71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21463.99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596.67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306.07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13137.90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7423.35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5978.40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5024.86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476.09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499.53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97.15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7423.35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4927.46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2062.02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19533.89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315.58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39.90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16119.45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3058.96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6194.85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5216.66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844.45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310.64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4.94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2.69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3058.96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6003.49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3113.87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8622.46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877.10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520.45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7224.91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2398.98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2011.41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1026.73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721.60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155.51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0.25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2693.56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1625.84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26593.74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709.96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406.24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19086.33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6391.21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937.30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778.79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954.76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690.38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19.57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3.34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6391.21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15380.43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2216.74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23829.36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527.80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279.72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12123.34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10898.50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3551.39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2962.20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1380.81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507.68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20.11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1.58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10898.50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4441.82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3027.46 </w:t>
            </w:r>
          </w:p>
        </w:tc>
      </w:tr>
      <w:tr w:rsidR="00B1518C">
        <w:trPr>
          <w:trHeight w:val="482"/>
          <w:jc w:val="center"/>
        </w:trPr>
        <w:tc>
          <w:tcPr>
            <w:tcW w:w="43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 </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14862.37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358.35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208.59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8511.56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5783.87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2325.47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1950.69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1052.39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313.11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45.24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2.12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5783.87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3146.60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2193.57 </w:t>
            </w:r>
          </w:p>
        </w:tc>
      </w:tr>
      <w:tr w:rsidR="00B1518C">
        <w:trPr>
          <w:trHeight w:val="482"/>
          <w:jc w:val="center"/>
        </w:trPr>
        <w:tc>
          <w:tcPr>
            <w:tcW w:w="1421" w:type="dxa"/>
            <w:gridSpan w:val="2"/>
            <w:tcBorders>
              <w:top w:val="single" w:sz="4" w:space="0" w:color="000000"/>
              <w:left w:val="single" w:sz="12"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合  计</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125992.20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3934.92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1803.36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86527.52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33726.40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23970.87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20103.69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6694.56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3486.73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448.19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11.54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33726.40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41053.70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 xml:space="preserve">16600.21 </w:t>
            </w:r>
          </w:p>
        </w:tc>
      </w:tr>
      <w:tr w:rsidR="00B1518C">
        <w:trPr>
          <w:trHeight w:val="482"/>
          <w:jc w:val="center"/>
        </w:trPr>
        <w:tc>
          <w:tcPr>
            <w:tcW w:w="438" w:type="dxa"/>
            <w:vMerge w:val="restart"/>
            <w:tcBorders>
              <w:top w:val="single" w:sz="4" w:space="0" w:color="000000"/>
              <w:left w:val="single" w:sz="12" w:space="0" w:color="000000"/>
              <w:bottom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附</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原规划面积</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125992.20 </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3541.87 </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8225.63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100524.42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13700.28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26811.96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22427.52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8112.75 </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3178.16 </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363.67 </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9.72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13700.29 </w:t>
            </w:r>
          </w:p>
        </w:tc>
        <w:tc>
          <w:tcPr>
            <w:tcW w:w="1006"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73691.66 </w:t>
            </w:r>
          </w:p>
        </w:tc>
        <w:tc>
          <w:tcPr>
            <w:tcW w:w="107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112.97 </w:t>
            </w:r>
          </w:p>
        </w:tc>
      </w:tr>
      <w:tr w:rsidR="00B1518C">
        <w:trPr>
          <w:trHeight w:val="482"/>
          <w:jc w:val="center"/>
        </w:trPr>
        <w:tc>
          <w:tcPr>
            <w:tcW w:w="438" w:type="dxa"/>
            <w:vMerge/>
            <w:tcBorders>
              <w:top w:val="single" w:sz="4" w:space="0" w:color="000000"/>
              <w:left w:val="single" w:sz="12" w:space="0" w:color="000000"/>
              <w:bottom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8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调整净增减</w:t>
            </w:r>
          </w:p>
        </w:tc>
        <w:tc>
          <w:tcPr>
            <w:tcW w:w="107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0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393.05 </w:t>
            </w:r>
          </w:p>
        </w:tc>
        <w:tc>
          <w:tcPr>
            <w:tcW w:w="108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-6422.27 </w:t>
            </w:r>
          </w:p>
        </w:tc>
        <w:tc>
          <w:tcPr>
            <w:tcW w:w="10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-13996.90 </w:t>
            </w:r>
          </w:p>
        </w:tc>
        <w:tc>
          <w:tcPr>
            <w:tcW w:w="10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20026.12 </w:t>
            </w:r>
          </w:p>
        </w:tc>
        <w:tc>
          <w:tcPr>
            <w:tcW w:w="93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-2841.09 </w:t>
            </w:r>
          </w:p>
        </w:tc>
        <w:tc>
          <w:tcPr>
            <w:tcW w:w="100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-2323.83 </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-1418.19 </w:t>
            </w:r>
          </w:p>
        </w:tc>
        <w:tc>
          <w:tcPr>
            <w:tcW w:w="10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308.57 </w:t>
            </w:r>
          </w:p>
        </w:tc>
        <w:tc>
          <w:tcPr>
            <w:tcW w:w="8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84.52 </w:t>
            </w:r>
          </w:p>
        </w:tc>
        <w:tc>
          <w:tcPr>
            <w:tcW w:w="79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1.82 </w:t>
            </w:r>
          </w:p>
        </w:tc>
        <w:tc>
          <w:tcPr>
            <w:tcW w:w="103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20026.11 </w:t>
            </w:r>
          </w:p>
        </w:tc>
        <w:tc>
          <w:tcPr>
            <w:tcW w:w="10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-32637.96 </w:t>
            </w:r>
          </w:p>
        </w:tc>
        <w:tc>
          <w:tcPr>
            <w:tcW w:w="107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16487.24 </w:t>
            </w:r>
          </w:p>
        </w:tc>
      </w:tr>
      <w:tr w:rsidR="00B1518C">
        <w:trPr>
          <w:trHeight w:val="135"/>
          <w:jc w:val="center"/>
        </w:trPr>
        <w:tc>
          <w:tcPr>
            <w:tcW w:w="438"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83"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74"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03"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87"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06"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06"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7"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05"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92"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58"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811"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797"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32"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06"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1072"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r>
      <w:tr w:rsidR="00B1518C">
        <w:trPr>
          <w:trHeight w:val="255"/>
          <w:jc w:val="center"/>
        </w:trPr>
        <w:tc>
          <w:tcPr>
            <w:tcW w:w="1421" w:type="dxa"/>
            <w:gridSpan w:val="2"/>
            <w:shd w:val="clear" w:color="auto" w:fill="C0C0C0"/>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说  明：</w:t>
            </w:r>
          </w:p>
        </w:tc>
        <w:tc>
          <w:tcPr>
            <w:tcW w:w="13886"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 表中“合计”面积，即为本次规划调整后的建设用地空间管制区和土地用途区的面积。</w:t>
            </w:r>
          </w:p>
        </w:tc>
      </w:tr>
      <w:tr w:rsidR="00B1518C">
        <w:trPr>
          <w:trHeight w:val="255"/>
          <w:jc w:val="center"/>
        </w:trPr>
        <w:tc>
          <w:tcPr>
            <w:tcW w:w="438" w:type="dxa"/>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83"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3886"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②“原规划面积”指现行规划安排的全市/县建设用地空间管制区和土地用途区的面积。</w:t>
            </w:r>
          </w:p>
        </w:tc>
      </w:tr>
      <w:tr w:rsidR="00B1518C">
        <w:trPr>
          <w:trHeight w:val="255"/>
          <w:jc w:val="center"/>
        </w:trPr>
        <w:tc>
          <w:tcPr>
            <w:tcW w:w="438" w:type="dxa"/>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83" w:type="dxa"/>
            <w:shd w:val="clear" w:color="auto" w:fill="auto"/>
            <w:vAlign w:val="bottom"/>
          </w:tcPr>
          <w:p w:rsidR="00B1518C" w:rsidRDefault="00B1518C">
            <w:pPr>
              <w:widowControl/>
              <w:spacing w:line="240" w:lineRule="auto"/>
              <w:ind w:firstLineChars="0" w:firstLine="0"/>
              <w:rPr>
                <w:rFonts w:ascii="等线" w:eastAsia="等线" w:hAnsi="等线" w:cs="等线"/>
                <w:color w:val="000000"/>
                <w:sz w:val="22"/>
                <w:szCs w:val="22"/>
              </w:rPr>
            </w:pPr>
          </w:p>
        </w:tc>
        <w:tc>
          <w:tcPr>
            <w:tcW w:w="13886" w:type="dxa"/>
            <w:gridSpan w:val="14"/>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③“调整净增减”=“调整后规划”-“原规划安排”。</w:t>
            </w:r>
          </w:p>
        </w:tc>
      </w:tr>
    </w:tbl>
    <w:p w:rsidR="00B1518C" w:rsidRDefault="004D6500">
      <w:pPr>
        <w:spacing w:line="240" w:lineRule="auto"/>
        <w:ind w:firstLineChars="0" w:firstLine="0"/>
        <w:rPr>
          <w:rFonts w:asciiTheme="minorEastAsia" w:eastAsiaTheme="minorEastAsia" w:hAnsiTheme="minorEastAsia" w:cstheme="minorEastAsia"/>
          <w:sz w:val="24"/>
          <w:szCs w:val="24"/>
        </w:rPr>
        <w:sectPr w:rsidR="00B1518C">
          <w:headerReference w:type="default" r:id="rId17"/>
          <w:footnotePr>
            <w:numFmt w:val="decimalEnclosedCircleChinese"/>
            <w:numRestart w:val="eachPage"/>
          </w:footnotePr>
          <w:pgSz w:w="16840" w:h="11907" w:orient="landscape"/>
          <w:pgMar w:top="850" w:right="1531" w:bottom="850" w:left="1134" w:header="851" w:footer="567" w:gutter="0"/>
          <w:cols w:space="0"/>
          <w:docGrid w:linePitch="381"/>
        </w:sect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附表10                         交口县土地利用总体规划调整有关中心城区和各类园区土地利用规划安排情况表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21543" w:type="dxa"/>
        <w:jc w:val="center"/>
        <w:tblLayout w:type="fixed"/>
        <w:tblCellMar>
          <w:top w:w="15" w:type="dxa"/>
          <w:left w:w="15" w:type="dxa"/>
          <w:bottom w:w="15" w:type="dxa"/>
          <w:right w:w="15" w:type="dxa"/>
        </w:tblCellMar>
        <w:tblLook w:val="04A0" w:firstRow="1" w:lastRow="0" w:firstColumn="1" w:lastColumn="0" w:noHBand="0" w:noVBand="1"/>
      </w:tblPr>
      <w:tblGrid>
        <w:gridCol w:w="671"/>
        <w:gridCol w:w="570"/>
        <w:gridCol w:w="248"/>
        <w:gridCol w:w="671"/>
        <w:gridCol w:w="828"/>
        <w:gridCol w:w="708"/>
        <w:gridCol w:w="947"/>
        <w:gridCol w:w="758"/>
        <w:gridCol w:w="816"/>
        <w:gridCol w:w="839"/>
        <w:gridCol w:w="940"/>
        <w:gridCol w:w="946"/>
        <w:gridCol w:w="947"/>
        <w:gridCol w:w="942"/>
        <w:gridCol w:w="934"/>
        <w:gridCol w:w="936"/>
        <w:gridCol w:w="935"/>
        <w:gridCol w:w="956"/>
        <w:gridCol w:w="844"/>
        <w:gridCol w:w="795"/>
        <w:gridCol w:w="947"/>
        <w:gridCol w:w="947"/>
        <w:gridCol w:w="947"/>
        <w:gridCol w:w="708"/>
        <w:gridCol w:w="946"/>
        <w:gridCol w:w="817"/>
      </w:tblGrid>
      <w:tr w:rsidR="00B1518C">
        <w:trPr>
          <w:trHeight w:val="675"/>
          <w:jc w:val="center"/>
        </w:trPr>
        <w:tc>
          <w:tcPr>
            <w:tcW w:w="124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类 型</w:t>
            </w:r>
          </w:p>
        </w:tc>
        <w:tc>
          <w:tcPr>
            <w:tcW w:w="91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行政区序号及名称</w:t>
            </w:r>
          </w:p>
        </w:tc>
        <w:tc>
          <w:tcPr>
            <w:tcW w:w="82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规划土地总面积</w:t>
            </w:r>
          </w:p>
        </w:tc>
        <w:tc>
          <w:tcPr>
            <w:tcW w:w="2413"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2015年建设用地规模</w:t>
            </w:r>
            <w:r>
              <w:rPr>
                <w:rFonts w:ascii="宋体" w:eastAsia="宋体" w:hAnsi="宋体" w:cs="宋体" w:hint="eastAsia"/>
                <w:color w:val="000000"/>
                <w:kern w:val="0"/>
                <w:sz w:val="18"/>
                <w:szCs w:val="18"/>
                <w:lang w:bidi="ar"/>
              </w:rPr>
              <w:br/>
              <w:t>【现状】</w:t>
            </w:r>
          </w:p>
        </w:tc>
        <w:tc>
          <w:tcPr>
            <w:tcW w:w="8235" w:type="dxa"/>
            <w:gridSpan w:val="9"/>
            <w:tcBorders>
              <w:top w:val="single" w:sz="12"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2016～2020年规划新增建设用地规模/指标（增量+流量指标）</w:t>
            </w:r>
          </w:p>
        </w:tc>
        <w:tc>
          <w:tcPr>
            <w:tcW w:w="2595" w:type="dxa"/>
            <w:gridSpan w:val="3"/>
            <w:tcBorders>
              <w:top w:val="single" w:sz="12" w:space="0" w:color="000000"/>
              <w:left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其中：</w:t>
            </w:r>
          </w:p>
        </w:tc>
        <w:tc>
          <w:tcPr>
            <w:tcW w:w="2841"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2020年建设用地规模</w:t>
            </w:r>
            <w:r>
              <w:rPr>
                <w:rFonts w:ascii="宋体" w:eastAsia="宋体" w:hAnsi="宋体" w:cs="宋体" w:hint="eastAsia"/>
                <w:color w:val="000000"/>
                <w:kern w:val="0"/>
                <w:sz w:val="18"/>
                <w:szCs w:val="18"/>
                <w:lang w:bidi="ar"/>
              </w:rPr>
              <w:br/>
              <w:t>【调整后】</w:t>
            </w:r>
          </w:p>
        </w:tc>
        <w:tc>
          <w:tcPr>
            <w:tcW w:w="2471" w:type="dxa"/>
            <w:gridSpan w:val="3"/>
            <w:vMerge w:val="restart"/>
            <w:tcBorders>
              <w:top w:val="single" w:sz="1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附：规划的建设用地</w:t>
            </w:r>
          </w:p>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空间管制区</w:t>
            </w:r>
          </w:p>
        </w:tc>
      </w:tr>
      <w:tr w:rsidR="00B1518C">
        <w:trPr>
          <w:trHeight w:val="390"/>
          <w:jc w:val="center"/>
        </w:trPr>
        <w:tc>
          <w:tcPr>
            <w:tcW w:w="1241"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2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13"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5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1.城乡建设用地类</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2.交通水利及其他用地类</w:t>
            </w:r>
          </w:p>
        </w:tc>
        <w:tc>
          <w:tcPr>
            <w:tcW w:w="2595" w:type="dxa"/>
            <w:gridSpan w:val="3"/>
            <w:tcBorders>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挂钩类流量新增用地指标</w:t>
            </w:r>
          </w:p>
        </w:tc>
        <w:tc>
          <w:tcPr>
            <w:tcW w:w="2841" w:type="dxa"/>
            <w:gridSpan w:val="3"/>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71" w:type="dxa"/>
            <w:gridSpan w:val="3"/>
            <w:vMerge/>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150"/>
          <w:jc w:val="center"/>
        </w:trPr>
        <w:tc>
          <w:tcPr>
            <w:tcW w:w="1241"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2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  设</w:t>
            </w:r>
            <w:r>
              <w:rPr>
                <w:rFonts w:ascii="宋体" w:eastAsia="宋体" w:hAnsi="宋体" w:cs="宋体" w:hint="eastAsia"/>
                <w:color w:val="000000"/>
                <w:kern w:val="0"/>
                <w:sz w:val="18"/>
                <w:szCs w:val="18"/>
                <w:lang w:bidi="ar"/>
              </w:rPr>
              <w:br/>
              <w:t>用  地</w:t>
            </w:r>
            <w:r>
              <w:rPr>
                <w:rFonts w:ascii="宋体" w:eastAsia="宋体" w:hAnsi="宋体" w:cs="宋体" w:hint="eastAsia"/>
                <w:color w:val="000000"/>
                <w:kern w:val="0"/>
                <w:sz w:val="18"/>
                <w:szCs w:val="18"/>
                <w:lang w:bidi="ar"/>
              </w:rPr>
              <w:br/>
              <w:t>总规模</w:t>
            </w:r>
            <w:r>
              <w:rPr>
                <w:rFonts w:ascii="宋体" w:eastAsia="宋体" w:hAnsi="宋体" w:cs="宋体" w:hint="eastAsia"/>
                <w:color w:val="000000"/>
                <w:kern w:val="0"/>
                <w:sz w:val="18"/>
                <w:szCs w:val="18"/>
                <w:lang w:bidi="ar"/>
              </w:rPr>
              <w:br/>
              <w:t>合  计</w:t>
            </w:r>
          </w:p>
        </w:tc>
        <w:tc>
          <w:tcPr>
            <w:tcW w:w="947"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58"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p>
        </w:tc>
        <w:tc>
          <w:tcPr>
            <w:tcW w:w="839"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0"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p>
        </w:tc>
        <w:tc>
          <w:tcPr>
            <w:tcW w:w="947"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2"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4"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p>
        </w:tc>
        <w:tc>
          <w:tcPr>
            <w:tcW w:w="936" w:type="dxa"/>
            <w:tcBorders>
              <w:top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35" w:type="dxa"/>
            <w:tcBorders>
              <w:top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56" w:type="dxa"/>
            <w:vMerge w:val="restart"/>
            <w:tcBorders>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    划</w:t>
            </w:r>
            <w:r>
              <w:rPr>
                <w:rFonts w:ascii="宋体" w:eastAsia="宋体" w:hAnsi="宋体" w:cs="宋体" w:hint="eastAsia"/>
                <w:color w:val="000000"/>
                <w:kern w:val="0"/>
                <w:sz w:val="18"/>
                <w:szCs w:val="18"/>
                <w:lang w:bidi="ar"/>
              </w:rPr>
              <w:br/>
              <w:t>新增建设</w:t>
            </w:r>
            <w:r>
              <w:rPr>
                <w:rFonts w:ascii="宋体" w:eastAsia="宋体" w:hAnsi="宋体" w:cs="宋体" w:hint="eastAsia"/>
                <w:color w:val="000000"/>
                <w:kern w:val="0"/>
                <w:sz w:val="18"/>
                <w:szCs w:val="18"/>
                <w:lang w:bidi="ar"/>
              </w:rPr>
              <w:br/>
              <w:t>用地规模</w:t>
            </w:r>
          </w:p>
        </w:tc>
        <w:tc>
          <w:tcPr>
            <w:tcW w:w="844" w:type="dxa"/>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795" w:type="dxa"/>
            <w:tcBorders>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18"/>
                <w:szCs w:val="18"/>
              </w:rPr>
            </w:pPr>
          </w:p>
        </w:tc>
        <w:tc>
          <w:tcPr>
            <w:tcW w:w="947"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  设</w:t>
            </w:r>
            <w:r>
              <w:rPr>
                <w:rFonts w:ascii="宋体" w:eastAsia="宋体" w:hAnsi="宋体" w:cs="宋体" w:hint="eastAsia"/>
                <w:color w:val="000000"/>
                <w:kern w:val="0"/>
                <w:sz w:val="18"/>
                <w:szCs w:val="18"/>
                <w:lang w:bidi="ar"/>
              </w:rPr>
              <w:br/>
              <w:t>用  地</w:t>
            </w:r>
            <w:r>
              <w:rPr>
                <w:rFonts w:ascii="宋体" w:eastAsia="宋体" w:hAnsi="宋体" w:cs="宋体" w:hint="eastAsia"/>
                <w:color w:val="000000"/>
                <w:kern w:val="0"/>
                <w:sz w:val="18"/>
                <w:szCs w:val="18"/>
                <w:lang w:bidi="ar"/>
              </w:rPr>
              <w:br/>
              <w:t>总规模</w:t>
            </w:r>
            <w:r>
              <w:rPr>
                <w:rFonts w:ascii="宋体" w:eastAsia="宋体" w:hAnsi="宋体" w:cs="宋体" w:hint="eastAsia"/>
                <w:color w:val="000000"/>
                <w:kern w:val="0"/>
                <w:sz w:val="18"/>
                <w:szCs w:val="18"/>
                <w:lang w:bidi="ar"/>
              </w:rPr>
              <w:br/>
              <w:t>合  计</w:t>
            </w:r>
          </w:p>
        </w:tc>
        <w:tc>
          <w:tcPr>
            <w:tcW w:w="947"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vMerge w:val="restart"/>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①允许建设区</w:t>
            </w:r>
          </w:p>
        </w:tc>
        <w:tc>
          <w:tcPr>
            <w:tcW w:w="946" w:type="dxa"/>
            <w:vMerge w:val="restart"/>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②有条件建设区</w:t>
            </w:r>
          </w:p>
        </w:tc>
        <w:tc>
          <w:tcPr>
            <w:tcW w:w="817" w:type="dxa"/>
            <w:vMerge w:val="restart"/>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③限制建设区</w:t>
            </w:r>
          </w:p>
        </w:tc>
      </w:tr>
      <w:tr w:rsidR="00B1518C">
        <w:trPr>
          <w:trHeight w:val="150"/>
          <w:jc w:val="center"/>
        </w:trPr>
        <w:tc>
          <w:tcPr>
            <w:tcW w:w="1241"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2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  乡</w:t>
            </w:r>
            <w:r>
              <w:rPr>
                <w:rFonts w:ascii="宋体" w:eastAsia="宋体" w:hAnsi="宋体" w:cs="宋体" w:hint="eastAsia"/>
                <w:color w:val="000000"/>
                <w:kern w:val="0"/>
                <w:sz w:val="18"/>
                <w:szCs w:val="18"/>
                <w:lang w:bidi="ar"/>
              </w:rPr>
              <w:br/>
              <w:t>建  设</w:t>
            </w:r>
            <w:r>
              <w:rPr>
                <w:rFonts w:ascii="宋体" w:eastAsia="宋体" w:hAnsi="宋体" w:cs="宋体" w:hint="eastAsia"/>
                <w:color w:val="000000"/>
                <w:kern w:val="0"/>
                <w:sz w:val="18"/>
                <w:szCs w:val="18"/>
                <w:lang w:bidi="ar"/>
              </w:rPr>
              <w:br/>
              <w:t>用  地</w:t>
            </w:r>
          </w:p>
        </w:tc>
        <w:tc>
          <w:tcPr>
            <w:tcW w:w="758"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940"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942"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4"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935"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vMerge/>
            <w:tcBorders>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农用地</w:t>
            </w:r>
            <w:r>
              <w:rPr>
                <w:rFonts w:ascii="宋体" w:eastAsia="宋体" w:hAnsi="宋体" w:cs="宋体" w:hint="eastAsia"/>
                <w:color w:val="000000"/>
                <w:kern w:val="0"/>
                <w:sz w:val="18"/>
                <w:szCs w:val="18"/>
                <w:lang w:bidi="ar"/>
              </w:rPr>
              <w:br/>
              <w:t>规  模</w:t>
            </w:r>
          </w:p>
        </w:tc>
        <w:tc>
          <w:tcPr>
            <w:tcW w:w="795" w:type="dxa"/>
            <w:tcBorders>
              <w:top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val="restart"/>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  乡</w:t>
            </w:r>
            <w:r>
              <w:rPr>
                <w:rFonts w:ascii="宋体" w:eastAsia="宋体" w:hAnsi="宋体" w:cs="宋体" w:hint="eastAsia"/>
                <w:color w:val="000000"/>
                <w:kern w:val="0"/>
                <w:sz w:val="18"/>
                <w:szCs w:val="18"/>
                <w:lang w:bidi="ar"/>
              </w:rPr>
              <w:br/>
              <w:t>建  设</w:t>
            </w:r>
            <w:r>
              <w:rPr>
                <w:rFonts w:ascii="宋体" w:eastAsia="宋体" w:hAnsi="宋体" w:cs="宋体" w:hint="eastAsia"/>
                <w:color w:val="000000"/>
                <w:kern w:val="0"/>
                <w:sz w:val="18"/>
                <w:szCs w:val="18"/>
                <w:lang w:bidi="ar"/>
              </w:rPr>
              <w:br/>
              <w:t>用  地</w:t>
            </w:r>
          </w:p>
        </w:tc>
        <w:tc>
          <w:tcPr>
            <w:tcW w:w="947" w:type="dxa"/>
            <w:tcBorders>
              <w:top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vMerge/>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vMerge/>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vMerge/>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1215"/>
          <w:jc w:val="center"/>
        </w:trPr>
        <w:tc>
          <w:tcPr>
            <w:tcW w:w="1241" w:type="dxa"/>
            <w:gridSpan w:val="2"/>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19" w:type="dxa"/>
            <w:gridSpan w:val="2"/>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28"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58"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  镇</w:t>
            </w:r>
            <w:r>
              <w:rPr>
                <w:rFonts w:ascii="宋体" w:eastAsia="宋体" w:hAnsi="宋体" w:cs="宋体" w:hint="eastAsia"/>
                <w:color w:val="000000"/>
                <w:kern w:val="0"/>
                <w:sz w:val="18"/>
                <w:szCs w:val="18"/>
                <w:lang w:bidi="ar"/>
              </w:rPr>
              <w:br/>
              <w:t>工  矿</w:t>
            </w:r>
            <w:r>
              <w:rPr>
                <w:rFonts w:ascii="宋体" w:eastAsia="宋体" w:hAnsi="宋体" w:cs="宋体" w:hint="eastAsia"/>
                <w:color w:val="000000"/>
                <w:kern w:val="0"/>
                <w:sz w:val="18"/>
                <w:szCs w:val="18"/>
                <w:lang w:bidi="ar"/>
              </w:rPr>
              <w:br/>
              <w:t>用  地</w:t>
            </w:r>
          </w:p>
        </w:tc>
        <w:tc>
          <w:tcPr>
            <w:tcW w:w="81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94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934"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956" w:type="dxa"/>
            <w:vMerge/>
            <w:tcBorders>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建设占</w:t>
            </w:r>
            <w:r>
              <w:rPr>
                <w:rFonts w:ascii="宋体" w:eastAsia="宋体" w:hAnsi="宋体" w:cs="宋体" w:hint="eastAsia"/>
                <w:color w:val="000000"/>
                <w:kern w:val="0"/>
                <w:sz w:val="18"/>
                <w:szCs w:val="18"/>
                <w:lang w:bidi="ar"/>
              </w:rPr>
              <w:br/>
              <w:t>耕  地</w:t>
            </w:r>
            <w:r>
              <w:rPr>
                <w:rFonts w:ascii="宋体" w:eastAsia="宋体" w:hAnsi="宋体" w:cs="宋体" w:hint="eastAsia"/>
                <w:color w:val="000000"/>
                <w:kern w:val="0"/>
                <w:sz w:val="18"/>
                <w:szCs w:val="18"/>
                <w:lang w:bidi="ar"/>
              </w:rPr>
              <w:br/>
              <w:t>规  模</w:t>
            </w:r>
          </w:p>
        </w:tc>
        <w:tc>
          <w:tcPr>
            <w:tcW w:w="947"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  镇</w:t>
            </w:r>
            <w:r>
              <w:rPr>
                <w:rFonts w:ascii="宋体" w:eastAsia="宋体" w:hAnsi="宋体" w:cs="宋体" w:hint="eastAsia"/>
                <w:color w:val="000000"/>
                <w:kern w:val="0"/>
                <w:sz w:val="18"/>
                <w:szCs w:val="18"/>
                <w:lang w:bidi="ar"/>
              </w:rPr>
              <w:br/>
              <w:t>工  矿</w:t>
            </w:r>
            <w:r>
              <w:rPr>
                <w:rFonts w:ascii="宋体" w:eastAsia="宋体" w:hAnsi="宋体" w:cs="宋体" w:hint="eastAsia"/>
                <w:color w:val="000000"/>
                <w:kern w:val="0"/>
                <w:sz w:val="18"/>
                <w:szCs w:val="18"/>
                <w:lang w:bidi="ar"/>
              </w:rPr>
              <w:br/>
              <w:t>用  地</w:t>
            </w:r>
          </w:p>
        </w:tc>
        <w:tc>
          <w:tcPr>
            <w:tcW w:w="708" w:type="dxa"/>
            <w:vMerge/>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vMerge/>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vMerge/>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450"/>
          <w:jc w:val="center"/>
        </w:trPr>
        <w:tc>
          <w:tcPr>
            <w:tcW w:w="1241"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（一）中心城区</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9605.17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506.00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499.36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303.43 </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23.76 </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14.92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9.06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21.51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13.99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8.65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2.25 </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0.93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0.41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529.76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520.87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319.83 </w:t>
            </w: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679.30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406.24 </w:t>
            </w: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8519.63 </w:t>
            </w:r>
          </w:p>
        </w:tc>
      </w:tr>
      <w:tr w:rsidR="00B1518C">
        <w:trPr>
          <w:trHeight w:val="450"/>
          <w:jc w:val="center"/>
        </w:trPr>
        <w:tc>
          <w:tcPr>
            <w:tcW w:w="1241"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9561.38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506.00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499.36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303.43 </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23.76 </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14.92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9.06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21.51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13.99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8.65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2.25 </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0.93 </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0.41 </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529.76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520.87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319.83 </w:t>
            </w: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679.30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406.24 </w:t>
            </w: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8475.84 </w:t>
            </w:r>
          </w:p>
        </w:tc>
      </w:tr>
      <w:tr w:rsidR="00B1518C">
        <w:trPr>
          <w:trHeight w:val="450"/>
          <w:jc w:val="center"/>
        </w:trPr>
        <w:tc>
          <w:tcPr>
            <w:tcW w:w="1241"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43.79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43.79 </w:t>
            </w:r>
          </w:p>
        </w:tc>
      </w:tr>
      <w:tr w:rsidR="00B1518C">
        <w:trPr>
          <w:trHeight w:val="450"/>
          <w:jc w:val="center"/>
        </w:trPr>
        <w:tc>
          <w:tcPr>
            <w:tcW w:w="671" w:type="dxa"/>
            <w:vMerge w:val="restart"/>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（二）交口经济技术开发区</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总计</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  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1065.51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240.82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230.57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55.18 </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170.68 </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125.04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97.51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170.68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125.04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97.51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150.00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104.52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77.67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411.50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401.25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225.86 </w:t>
            </w: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406.28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250.27 </w:t>
            </w: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408.96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1.水头园区</w:t>
            </w: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426.27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23.04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21.86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23.04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21.86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22.60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403.67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158.83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4.33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4.33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4.33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4.33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4.33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154.50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267.44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18.71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17.53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18.71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17.53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18.27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249.17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2.双池园区</w:t>
            </w: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639.24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217.78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208.71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55.18 </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170.68 </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125.04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97.51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170.68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125.04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97.51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150.00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104.52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77.67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388.46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379.39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225.86 </w:t>
            </w: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383.68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250.27 </w:t>
            </w: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5.29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141.47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81.99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78.93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27.32 </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11.19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6.86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27.32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11.19 </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6.86 </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27.32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11.19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6.86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109.31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106.25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27.32 </w:t>
            </w:r>
          </w:p>
        </w:tc>
        <w:tc>
          <w:tcPr>
            <w:tcW w:w="708"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108.09 </w:t>
            </w:r>
          </w:p>
        </w:tc>
        <w:tc>
          <w:tcPr>
            <w:tcW w:w="946" w:type="dxa"/>
            <w:tcBorders>
              <w:top w:val="single" w:sz="2" w:space="0" w:color="000000"/>
              <w:left w:val="single" w:sz="4" w:space="0" w:color="000000"/>
              <w:bottom w:val="single" w:sz="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32.53 </w:t>
            </w:r>
          </w:p>
        </w:tc>
        <w:tc>
          <w:tcPr>
            <w:tcW w:w="817" w:type="dxa"/>
            <w:tcBorders>
              <w:top w:val="single" w:sz="2" w:space="0" w:color="000000"/>
              <w:left w:val="single" w:sz="4" w:space="0" w:color="000000"/>
              <w:bottom w:val="single" w:sz="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0.84 </w:t>
            </w:r>
          </w:p>
        </w:tc>
      </w:tr>
      <w:tr w:rsidR="00B1518C">
        <w:trPr>
          <w:trHeight w:val="450"/>
          <w:jc w:val="center"/>
        </w:trPr>
        <w:tc>
          <w:tcPr>
            <w:tcW w:w="671" w:type="dxa"/>
            <w:vMerge/>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57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24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7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双池镇</w:t>
            </w:r>
          </w:p>
        </w:tc>
        <w:tc>
          <w:tcPr>
            <w:tcW w:w="82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497.77 </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135.79 </w:t>
            </w:r>
          </w:p>
        </w:tc>
        <w:tc>
          <w:tcPr>
            <w:tcW w:w="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129.78 </w:t>
            </w:r>
          </w:p>
        </w:tc>
        <w:tc>
          <w:tcPr>
            <w:tcW w:w="75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55.18 </w:t>
            </w:r>
          </w:p>
        </w:tc>
        <w:tc>
          <w:tcPr>
            <w:tcW w:w="81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143.36 </w:t>
            </w:r>
          </w:p>
        </w:tc>
        <w:tc>
          <w:tcPr>
            <w:tcW w:w="83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113.85 </w:t>
            </w:r>
          </w:p>
        </w:tc>
        <w:tc>
          <w:tcPr>
            <w:tcW w:w="9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90.65 </w:t>
            </w:r>
          </w:p>
        </w:tc>
        <w:tc>
          <w:tcPr>
            <w:tcW w:w="9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143.36 </w:t>
            </w:r>
          </w:p>
        </w:tc>
        <w:tc>
          <w:tcPr>
            <w:tcW w:w="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113.85 </w:t>
            </w:r>
          </w:p>
        </w:tc>
        <w:tc>
          <w:tcPr>
            <w:tcW w:w="9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90.65 </w:t>
            </w:r>
          </w:p>
        </w:tc>
        <w:tc>
          <w:tcPr>
            <w:tcW w:w="9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3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95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122.68 </w:t>
            </w:r>
          </w:p>
        </w:tc>
        <w:tc>
          <w:tcPr>
            <w:tcW w:w="8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93.33 </w:t>
            </w:r>
          </w:p>
        </w:tc>
        <w:tc>
          <w:tcPr>
            <w:tcW w:w="79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70.81 </w:t>
            </w:r>
          </w:p>
        </w:tc>
        <w:tc>
          <w:tcPr>
            <w:tcW w:w="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279.15 </w:t>
            </w:r>
          </w:p>
        </w:tc>
        <w:tc>
          <w:tcPr>
            <w:tcW w:w="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273.14 </w:t>
            </w:r>
          </w:p>
        </w:tc>
        <w:tc>
          <w:tcPr>
            <w:tcW w:w="94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198.54 </w:t>
            </w:r>
          </w:p>
        </w:tc>
        <w:tc>
          <w:tcPr>
            <w:tcW w:w="708" w:type="dxa"/>
            <w:tcBorders>
              <w:top w:val="single" w:sz="2"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275.59 </w:t>
            </w:r>
          </w:p>
        </w:tc>
        <w:tc>
          <w:tcPr>
            <w:tcW w:w="946" w:type="dxa"/>
            <w:tcBorders>
              <w:top w:val="single" w:sz="2"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217.74 </w:t>
            </w:r>
          </w:p>
        </w:tc>
        <w:tc>
          <w:tcPr>
            <w:tcW w:w="817" w:type="dxa"/>
            <w:tcBorders>
              <w:top w:val="single" w:sz="2" w:space="0" w:color="000000"/>
              <w:left w:val="single" w:sz="4" w:space="0" w:color="000000"/>
              <w:bottom w:val="single" w:sz="12"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4.45 </w:t>
            </w:r>
          </w:p>
        </w:tc>
      </w:tr>
    </w:tbl>
    <w:p w:rsidR="00B1518C" w:rsidRDefault="00B1518C">
      <w:pPr>
        <w:spacing w:line="240" w:lineRule="auto"/>
        <w:ind w:firstLineChars="0" w:firstLine="0"/>
        <w:jc w:val="right"/>
        <w:rPr>
          <w:rFonts w:asciiTheme="minorEastAsia" w:eastAsiaTheme="minorEastAsia" w:hAnsiTheme="minorEastAsia" w:cstheme="minorEastAsia"/>
          <w:sz w:val="24"/>
          <w:szCs w:val="24"/>
        </w:rPr>
      </w:pPr>
    </w:p>
    <w:p w:rsidR="00B1518C" w:rsidRDefault="00B1518C">
      <w:pPr>
        <w:spacing w:line="240" w:lineRule="auto"/>
        <w:ind w:firstLineChars="0" w:firstLine="0"/>
        <w:rPr>
          <w:rFonts w:asciiTheme="minorEastAsia" w:eastAsiaTheme="minorEastAsia" w:hAnsiTheme="minorEastAsia" w:cstheme="minorEastAsia"/>
          <w:sz w:val="24"/>
          <w:szCs w:val="24"/>
        </w:rPr>
        <w:sectPr w:rsidR="00B1518C">
          <w:footnotePr>
            <w:numFmt w:val="decimalEnclosedCircleChinese"/>
            <w:numRestart w:val="eachPage"/>
          </w:footnotePr>
          <w:pgSz w:w="23760" w:h="16781" w:orient="landscape"/>
          <w:pgMar w:top="850" w:right="1531" w:bottom="850" w:left="1134" w:header="851" w:footer="567" w:gutter="0"/>
          <w:cols w:space="0"/>
          <w:docGrid w:linePitch="381"/>
        </w:sectPr>
      </w:pP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附表11                           交口县土地利用总体规划调整有关生态保护区(红线划定范围)分布情况一览表</w:t>
      </w:r>
    </w:p>
    <w:tbl>
      <w:tblPr>
        <w:tblW w:w="13605" w:type="dxa"/>
        <w:jc w:val="center"/>
        <w:tblLayout w:type="fixed"/>
        <w:tblCellMar>
          <w:top w:w="15" w:type="dxa"/>
          <w:left w:w="15" w:type="dxa"/>
          <w:bottom w:w="15" w:type="dxa"/>
          <w:right w:w="15" w:type="dxa"/>
        </w:tblCellMar>
        <w:tblLook w:val="04A0" w:firstRow="1" w:lastRow="0" w:firstColumn="1" w:lastColumn="0" w:noHBand="0" w:noVBand="1"/>
      </w:tblPr>
      <w:tblGrid>
        <w:gridCol w:w="1552"/>
        <w:gridCol w:w="4351"/>
        <w:gridCol w:w="1010"/>
        <w:gridCol w:w="1774"/>
        <w:gridCol w:w="2773"/>
        <w:gridCol w:w="2145"/>
      </w:tblGrid>
      <w:tr w:rsidR="00B1518C">
        <w:trPr>
          <w:trHeight w:val="567"/>
          <w:jc w:val="center"/>
        </w:trPr>
        <w:tc>
          <w:tcPr>
            <w:tcW w:w="590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生态保护区序号及名称</w:t>
            </w:r>
          </w:p>
        </w:tc>
        <w:tc>
          <w:tcPr>
            <w:tcW w:w="2784"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所在或所涉</w:t>
            </w:r>
            <w:r>
              <w:rPr>
                <w:rFonts w:ascii="宋体" w:eastAsia="宋体" w:hAnsi="宋体" w:cs="宋体" w:hint="eastAsia"/>
                <w:color w:val="000000"/>
                <w:kern w:val="0"/>
                <w:sz w:val="18"/>
                <w:szCs w:val="18"/>
                <w:lang w:bidi="ar"/>
              </w:rPr>
              <w:br/>
              <w:t>行政区序号</w:t>
            </w:r>
            <w:r>
              <w:rPr>
                <w:rFonts w:ascii="宋体" w:eastAsia="宋体" w:hAnsi="宋体" w:cs="宋体" w:hint="eastAsia"/>
                <w:color w:val="000000"/>
                <w:kern w:val="0"/>
                <w:sz w:val="18"/>
                <w:szCs w:val="18"/>
                <w:lang w:bidi="ar"/>
              </w:rPr>
              <w:br/>
              <w:t>及  名  称</w:t>
            </w:r>
          </w:p>
        </w:tc>
        <w:tc>
          <w:tcPr>
            <w:tcW w:w="277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  态</w:t>
            </w:r>
            <w:r>
              <w:rPr>
                <w:rFonts w:ascii="宋体" w:eastAsia="宋体" w:hAnsi="宋体" w:cs="宋体" w:hint="eastAsia"/>
                <w:color w:val="000000"/>
                <w:kern w:val="0"/>
                <w:sz w:val="18"/>
                <w:szCs w:val="18"/>
                <w:lang w:bidi="ar"/>
              </w:rPr>
              <w:br/>
              <w:t>保护区</w:t>
            </w:r>
            <w:r>
              <w:rPr>
                <w:rFonts w:ascii="宋体" w:eastAsia="宋体" w:hAnsi="宋体" w:cs="宋体" w:hint="eastAsia"/>
                <w:color w:val="000000"/>
                <w:kern w:val="0"/>
                <w:sz w:val="18"/>
                <w:szCs w:val="18"/>
                <w:lang w:bidi="ar"/>
              </w:rPr>
              <w:br/>
              <w:t>面  积</w:t>
            </w:r>
            <w:r>
              <w:rPr>
                <w:rFonts w:ascii="宋体" w:eastAsia="宋体" w:hAnsi="宋体" w:cs="宋体" w:hint="eastAsia"/>
                <w:color w:val="000000"/>
                <w:kern w:val="0"/>
                <w:sz w:val="18"/>
                <w:szCs w:val="18"/>
                <w:lang w:bidi="ar"/>
              </w:rPr>
              <w:br/>
              <w:t>（公顷）</w:t>
            </w:r>
          </w:p>
        </w:tc>
        <w:tc>
          <w:tcPr>
            <w:tcW w:w="2145"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  注</w:t>
            </w:r>
          </w:p>
        </w:tc>
      </w:tr>
      <w:tr w:rsidR="00B1518C">
        <w:trPr>
          <w:trHeight w:val="567"/>
          <w:jc w:val="center"/>
        </w:trPr>
        <w:tc>
          <w:tcPr>
            <w:tcW w:w="155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4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吕梁山东部山地下村川河源头</w:t>
            </w:r>
            <w:r>
              <w:rPr>
                <w:rFonts w:ascii="宋体" w:eastAsia="宋体" w:hAnsi="宋体" w:cs="宋体" w:hint="eastAsia"/>
                <w:color w:val="000000"/>
                <w:kern w:val="0"/>
                <w:sz w:val="18"/>
                <w:szCs w:val="18"/>
                <w:lang w:bidi="ar"/>
              </w:rPr>
              <w:br/>
              <w:t>水源涵养与水土保持生态保护区</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  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21704.09</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回龙乡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170.51</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154.69</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4696.52</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桃红坡镇</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10898.50</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温泉乡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5783.87</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4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吕梁山东部山地唐院川河源头</w:t>
            </w:r>
            <w:r>
              <w:rPr>
                <w:rFonts w:ascii="宋体" w:eastAsia="宋体" w:hAnsi="宋体" w:cs="宋体" w:hint="eastAsia"/>
                <w:color w:val="000000"/>
                <w:kern w:val="0"/>
                <w:sz w:val="18"/>
                <w:szCs w:val="18"/>
                <w:lang w:bidi="ar"/>
              </w:rPr>
              <w:br/>
              <w:t>水源涵养与水土保持生态保护区</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  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12022.31</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康城镇</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7423.35</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石口乡</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2904.27</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155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4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水头镇</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1694.69</w:t>
            </w:r>
          </w:p>
        </w:tc>
        <w:tc>
          <w:tcPr>
            <w:tcW w:w="2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r w:rsidR="00B1518C">
        <w:trPr>
          <w:trHeight w:val="567"/>
          <w:jc w:val="center"/>
        </w:trPr>
        <w:tc>
          <w:tcPr>
            <w:tcW w:w="8687"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77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33726.40</w:t>
            </w:r>
          </w:p>
        </w:tc>
        <w:tc>
          <w:tcPr>
            <w:tcW w:w="214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18"/>
                <w:szCs w:val="18"/>
              </w:rPr>
            </w:pPr>
          </w:p>
        </w:tc>
      </w:tr>
    </w:tbl>
    <w:p w:rsidR="00B1518C" w:rsidRDefault="00B1518C">
      <w:pPr>
        <w:spacing w:line="240" w:lineRule="auto"/>
        <w:ind w:firstLineChars="0" w:firstLine="0"/>
        <w:rPr>
          <w:rFonts w:asciiTheme="minorEastAsia" w:eastAsiaTheme="minorEastAsia" w:hAnsiTheme="minorEastAsia" w:cstheme="minorEastAsia"/>
          <w:sz w:val="24"/>
          <w:szCs w:val="24"/>
        </w:rPr>
      </w:pP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B1518C" w:rsidRDefault="004D6500">
      <w:pPr>
        <w:spacing w:line="240" w:lineRule="auto"/>
        <w:ind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附表12                            交口县土地利用总体规划调整有关重点建设项目用地规划安排情况表</w:t>
      </w:r>
    </w:p>
    <w:p w:rsidR="00B1518C" w:rsidRDefault="004D6500">
      <w:pPr>
        <w:spacing w:line="240" w:lineRule="auto"/>
        <w:ind w:firstLineChars="0" w:firstLine="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单位：公顷</w:t>
      </w:r>
    </w:p>
    <w:tbl>
      <w:tblPr>
        <w:tblW w:w="14144" w:type="dxa"/>
        <w:tblLayout w:type="fixed"/>
        <w:tblCellMar>
          <w:top w:w="15" w:type="dxa"/>
          <w:left w:w="15" w:type="dxa"/>
          <w:bottom w:w="15" w:type="dxa"/>
          <w:right w:w="15" w:type="dxa"/>
        </w:tblCellMar>
        <w:tblLook w:val="04A0" w:firstRow="1" w:lastRow="0" w:firstColumn="1" w:lastColumn="0" w:noHBand="0" w:noVBand="1"/>
      </w:tblPr>
      <w:tblGrid>
        <w:gridCol w:w="301"/>
        <w:gridCol w:w="240"/>
        <w:gridCol w:w="41"/>
        <w:gridCol w:w="345"/>
        <w:gridCol w:w="5100"/>
        <w:gridCol w:w="630"/>
        <w:gridCol w:w="1411"/>
        <w:gridCol w:w="2619"/>
        <w:gridCol w:w="1190"/>
        <w:gridCol w:w="1353"/>
        <w:gridCol w:w="914"/>
      </w:tblGrid>
      <w:tr w:rsidR="00B1518C">
        <w:trPr>
          <w:trHeight w:val="375"/>
          <w:tblHeader/>
        </w:trPr>
        <w:tc>
          <w:tcPr>
            <w:tcW w:w="6027"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建设项目类别及名称</w:t>
            </w:r>
          </w:p>
        </w:tc>
        <w:tc>
          <w:tcPr>
            <w:tcW w:w="630"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项目</w:t>
            </w:r>
          </w:p>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级别</w:t>
            </w:r>
          </w:p>
        </w:tc>
        <w:tc>
          <w:tcPr>
            <w:tcW w:w="14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建设时间</w:t>
            </w:r>
          </w:p>
        </w:tc>
        <w:tc>
          <w:tcPr>
            <w:tcW w:w="2619"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建设地点或涉及行政区</w:t>
            </w:r>
          </w:p>
        </w:tc>
        <w:tc>
          <w:tcPr>
            <w:tcW w:w="2543"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规划安排新增建设用地面积</w:t>
            </w:r>
          </w:p>
        </w:tc>
        <w:tc>
          <w:tcPr>
            <w:tcW w:w="914"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备  注</w:t>
            </w:r>
          </w:p>
        </w:tc>
      </w:tr>
      <w:tr w:rsidR="00B1518C">
        <w:trPr>
          <w:trHeight w:val="375"/>
          <w:tblHeader/>
        </w:trPr>
        <w:tc>
          <w:tcPr>
            <w:tcW w:w="6027" w:type="dxa"/>
            <w:gridSpan w:val="5"/>
            <w:vMerge/>
            <w:tcBorders>
              <w:top w:val="single" w:sz="12"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630"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vMerge/>
            <w:tcBorders>
              <w:top w:val="single" w:sz="12"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占耕地</w:t>
            </w:r>
          </w:p>
        </w:tc>
        <w:tc>
          <w:tcPr>
            <w:tcW w:w="914"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6027"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一、现行规划安排已实施项目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（一）电力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温泉110kv变电站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（二）其他</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4.66</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百富勤洗煤厂二区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百富勤洗煤厂一区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交口县一中新校区扩建项目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0.28</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130万吨焦化项目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店则沟移民新村</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交口县廉租房项目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廉租房项目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麟达煤业</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盛弘加油站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双池开发区加油站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双池宅基地项目二</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双池宅基地项目一</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桃园水泥有限责任公司</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兴隆加油站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昌恒隆公司</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江源加油站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0.21</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山西易成泰能源公司</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0.1</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石口盛泉加油站</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县级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2006-2015年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6027"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二、本次（“十三五”期间）新安排的项目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524.85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307.87 </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（一）交通</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403.45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205.69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直升机场及起降场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离石至隰县高速公路</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238.15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101.93</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交口县交口至秦王岭旅游公路建设项目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21.33</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汾阳至石楼高速公路</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水头镇、桃红坡镇、石口乡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57.19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国道209线交口段绕城改建工程项目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17.4</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孝辛线石口-石楼段升级改造工程项目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7.54</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（二）水利</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汾河流域生态修复与保护工程（打捆）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桃红坡镇、温泉乡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（三）能源</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临县-柳林-临汾煤层气输气管道工程石口分输站项目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石口乡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山西天然气有限公司回龙至汾西输气管道工程分输站项目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交口县温泉乡天然气（煤层气）利用工程项目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（四）电力</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交口城南110KV输变电工程</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0.47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交口棋盘山10万千瓦风电建设项目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（五）开发区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left"/>
              <w:rPr>
                <w:rFonts w:ascii="宋体" w:eastAsia="宋体" w:hAnsi="宋体" w:cs="宋体"/>
                <w:color w:val="000000"/>
                <w:sz w:val="20"/>
                <w:szCs w:val="20"/>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交口县经济技术开发区</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（六）移民搬迁</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21.48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12.12 </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阳坡村地质灾害搬迁项目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1.48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0.00 </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地质灾害</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堡子沟易地扶贫搬迁项目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0.99 </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博雅易地扶贫搬迁项目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0.77</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樊家沿易地扶贫搬迁项目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0.94</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广武庄廉租房及舍子沟村易地扶贫项目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3.48 </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3.16 </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后峪易地扶贫搬迁项目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康城康雅易地扶贫搬迁项目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康城镇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0.39</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碾子沟易地扶贫搬迁项目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0.01</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上庄移民项目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上庄易地扶贫搬迁项目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0.82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孙家沟易地扶贫搬迁项目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0.24</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桃花村易地扶贫搬迁项目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2.93</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天马易地扶贫搬迁项目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1.46</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温泉庞子洼易地扶贫搬迁项目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温泉乡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张家岭易地扶贫搬迁项目</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回龙乡</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扶贫搬迁</w:t>
            </w: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5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（七）其他</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5.25</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4" w:space="0" w:color="000000"/>
              <w:right w:val="single" w:sz="4" w:space="0" w:color="000000"/>
            </w:tcBorders>
            <w:shd w:val="clear" w:color="auto" w:fill="auto"/>
            <w:vAlign w:val="bottom"/>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5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交口县开源废弃物综合利用有限公司20万吨废旧电池回收</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双池镇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9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r w:rsidR="00B1518C">
        <w:trPr>
          <w:trHeight w:val="375"/>
        </w:trPr>
        <w:tc>
          <w:tcPr>
            <w:tcW w:w="301"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24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B1518C">
            <w:pPr>
              <w:widowControl/>
              <w:spacing w:line="240" w:lineRule="auto"/>
              <w:ind w:firstLineChars="0" w:firstLine="0"/>
              <w:rPr>
                <w:rFonts w:ascii="宋体" w:eastAsia="宋体" w:hAnsi="宋体" w:cs="宋体"/>
                <w:color w:val="000000"/>
                <w:sz w:val="20"/>
                <w:szCs w:val="20"/>
              </w:rPr>
            </w:pPr>
          </w:p>
        </w:tc>
        <w:tc>
          <w:tcPr>
            <w:tcW w:w="38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510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市级基础设施建设项目</w:t>
            </w:r>
          </w:p>
        </w:tc>
        <w:tc>
          <w:tcPr>
            <w:tcW w:w="63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市级</w:t>
            </w:r>
          </w:p>
        </w:tc>
        <w:tc>
          <w:tcPr>
            <w:tcW w:w="141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2016-2020年</w:t>
            </w:r>
          </w:p>
        </w:tc>
        <w:tc>
          <w:tcPr>
            <w:tcW w:w="261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水头镇、桃红坡镇、温泉乡</w:t>
            </w:r>
          </w:p>
        </w:tc>
        <w:tc>
          <w:tcPr>
            <w:tcW w:w="119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4.31</w:t>
            </w:r>
          </w:p>
        </w:tc>
        <w:tc>
          <w:tcPr>
            <w:tcW w:w="135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1518C" w:rsidRDefault="004D6500">
            <w:pPr>
              <w:widowControl/>
              <w:spacing w:line="240" w:lineRule="auto"/>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w:t>
            </w:r>
          </w:p>
        </w:tc>
        <w:tc>
          <w:tcPr>
            <w:tcW w:w="91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1518C" w:rsidRDefault="00B1518C">
            <w:pPr>
              <w:widowControl/>
              <w:spacing w:line="240" w:lineRule="auto"/>
              <w:ind w:firstLineChars="0" w:firstLine="0"/>
              <w:jc w:val="center"/>
              <w:rPr>
                <w:rFonts w:ascii="宋体" w:eastAsia="宋体" w:hAnsi="宋体" w:cs="宋体"/>
                <w:color w:val="000000"/>
                <w:sz w:val="20"/>
                <w:szCs w:val="20"/>
              </w:rPr>
            </w:pPr>
          </w:p>
        </w:tc>
      </w:tr>
    </w:tbl>
    <w:p w:rsidR="00B1518C" w:rsidRDefault="00B1518C">
      <w:pPr>
        <w:spacing w:line="240" w:lineRule="auto"/>
        <w:ind w:firstLineChars="0" w:firstLine="0"/>
        <w:jc w:val="right"/>
        <w:rPr>
          <w:rFonts w:asciiTheme="minorEastAsia" w:eastAsiaTheme="minorEastAsia" w:hAnsiTheme="minorEastAsia" w:cstheme="minorEastAsia"/>
          <w:sz w:val="24"/>
          <w:szCs w:val="24"/>
        </w:rPr>
      </w:pPr>
    </w:p>
    <w:p w:rsidR="00B1518C" w:rsidRDefault="00B1518C">
      <w:pPr>
        <w:ind w:firstLineChars="0" w:firstLine="0"/>
      </w:pPr>
    </w:p>
    <w:sectPr w:rsidR="00B1518C">
      <w:footnotePr>
        <w:numFmt w:val="decimalEnclosedCircleChinese"/>
        <w:numRestart w:val="eachPage"/>
      </w:footnotePr>
      <w:pgSz w:w="16781" w:h="11849" w:orient="landscape"/>
      <w:pgMar w:top="850" w:right="1531" w:bottom="850" w:left="1134" w:header="851" w:footer="567"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0D4" w:rsidRDefault="00D900D4">
      <w:pPr>
        <w:spacing w:line="240" w:lineRule="auto"/>
        <w:ind w:firstLine="560"/>
      </w:pPr>
      <w:r>
        <w:separator/>
      </w:r>
    </w:p>
  </w:endnote>
  <w:endnote w:type="continuationSeparator" w:id="0">
    <w:p w:rsidR="00D900D4" w:rsidRDefault="00D900D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pStyle w:val="af7"/>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4D6500">
    <w:pPr>
      <w:pStyle w:val="af7"/>
      <w:ind w:firstLine="360"/>
      <w:jc w:val="center"/>
    </w:pPr>
    <w:r>
      <w:rPr>
        <w:rFonts w:hint="eastAsia"/>
      </w:rPr>
      <w:fldChar w:fldCharType="begin"/>
    </w:r>
    <w:r>
      <w:rPr>
        <w:rFonts w:hint="eastAsia"/>
      </w:rPr>
      <w:instrText xml:space="preserve"> PAGE  \* MERGEFORMAT </w:instrText>
    </w:r>
    <w:r>
      <w:rPr>
        <w:rFonts w:hint="eastAsia"/>
      </w:rPr>
      <w:fldChar w:fldCharType="separate"/>
    </w:r>
    <w:r w:rsidR="00267818">
      <w:rPr>
        <w:noProof/>
      </w:rPr>
      <w:t>II</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4D6500">
    <w:pPr>
      <w:pStyle w:val="af7"/>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9685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96850"/>
                      </a:xfrm>
                      <a:prstGeom prst="rect">
                        <a:avLst/>
                      </a:prstGeom>
                      <a:noFill/>
                      <a:ln>
                        <a:noFill/>
                      </a:ln>
                    </wps:spPr>
                    <wps:txbx>
                      <w:txbxContent>
                        <w:p w:rsidR="00B1518C" w:rsidRDefault="004D65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67818">
                            <w:rPr>
                              <w:noProof/>
                              <w:sz w:val="18"/>
                            </w:rPr>
                            <w:t>60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5pt;height:15.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" filled="f" stroked="f">
              <v:textbox style="mso-fit-shape-to-text:t" inset="0,0,0,0">
                <w:txbxContent>
                  <w:p w:rsidR="00B1518C" w:rsidRDefault="004D65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67818">
                      <w:rPr>
                        <w:noProof/>
                        <w:sz w:val="18"/>
                      </w:rPr>
                      <w:t>60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0D4" w:rsidRDefault="00D900D4">
      <w:pPr>
        <w:spacing w:line="240" w:lineRule="auto"/>
        <w:ind w:firstLine="560"/>
      </w:pPr>
      <w:r>
        <w:separator/>
      </w:r>
    </w:p>
  </w:footnote>
  <w:footnote w:type="continuationSeparator" w:id="0">
    <w:p w:rsidR="00D900D4" w:rsidRDefault="00D900D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1EE" w:rsidRPr="00C250A2" w:rsidRDefault="005A41EE" w:rsidP="00C250A2">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pStyle w:val="af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4D6500">
    <w:pPr>
      <w:pStyle w:val="afa"/>
      <w:pBdr>
        <w:bottom w:val="single" w:sz="4" w:space="1" w:color="auto"/>
      </w:pBdr>
      <w:spacing w:line="240" w:lineRule="exact"/>
      <w:ind w:firstLineChars="0" w:firstLine="0"/>
      <w:rPr>
        <w:u w:val="single"/>
      </w:rPr>
    </w:pPr>
    <w:r>
      <w:rPr>
        <w:sz w:val="21"/>
        <w:szCs w:val="21"/>
      </w:rPr>
      <w:t>交口县土地利用总体规划（</w:t>
    </w:r>
    <w:r>
      <w:rPr>
        <w:sz w:val="21"/>
        <w:szCs w:val="21"/>
      </w:rPr>
      <w:t>2006-2020</w:t>
    </w:r>
    <w:r>
      <w:rPr>
        <w:sz w:val="21"/>
        <w:szCs w:val="21"/>
      </w:rPr>
      <w:t>年）调整方案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8C" w:rsidRDefault="00B1518C">
    <w:pPr>
      <w:spacing w:line="240" w:lineRule="exact"/>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59ECF"/>
    <w:multiLevelType w:val="singleLevel"/>
    <w:tmpl w:val="59F59ECF"/>
    <w:lvl w:ilvl="0">
      <w:start w:val="1"/>
      <w:numFmt w:val="decimal"/>
      <w:suff w:val="nothing"/>
      <w:lvlText w:val="（%1）"/>
      <w:lvlJc w:val="left"/>
    </w:lvl>
  </w:abstractNum>
  <w:abstractNum w:abstractNumId="1" w15:restartNumberingAfterBreak="0">
    <w:nsid w:val="59F5AADE"/>
    <w:multiLevelType w:val="singleLevel"/>
    <w:tmpl w:val="59F5AADE"/>
    <w:lvl w:ilvl="0">
      <w:start w:val="3"/>
      <w:numFmt w:val="decimal"/>
      <w:suff w:val="nothing"/>
      <w:lvlText w:val="（%1）"/>
      <w:lvlJc w:val="left"/>
    </w:lvl>
  </w:abstractNum>
  <w:abstractNum w:abstractNumId="2" w15:restartNumberingAfterBreak="0">
    <w:nsid w:val="59F9919E"/>
    <w:multiLevelType w:val="singleLevel"/>
    <w:tmpl w:val="59F9919E"/>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40"/>
  <w:drawingGridVerticalSpacing w:val="156"/>
  <w:doNotShadeFormData/>
  <w:noPunctuationKerning/>
  <w:characterSpacingControl w:val="compressPunctuation"/>
  <w:doNotValidateAgainstSchema/>
  <w:doNotDemarcateInvalidXml/>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9D"/>
    <w:rsid w:val="0000231F"/>
    <w:rsid w:val="00002E0B"/>
    <w:rsid w:val="00004D21"/>
    <w:rsid w:val="00005F00"/>
    <w:rsid w:val="00005FC5"/>
    <w:rsid w:val="00010A4B"/>
    <w:rsid w:val="000124C5"/>
    <w:rsid w:val="000136BC"/>
    <w:rsid w:val="00013AB0"/>
    <w:rsid w:val="00015BD9"/>
    <w:rsid w:val="0001608F"/>
    <w:rsid w:val="00016128"/>
    <w:rsid w:val="00016351"/>
    <w:rsid w:val="00021707"/>
    <w:rsid w:val="00023BB3"/>
    <w:rsid w:val="00024304"/>
    <w:rsid w:val="00024585"/>
    <w:rsid w:val="00026590"/>
    <w:rsid w:val="00026E7F"/>
    <w:rsid w:val="000343CF"/>
    <w:rsid w:val="0003472B"/>
    <w:rsid w:val="000403A6"/>
    <w:rsid w:val="000407C0"/>
    <w:rsid w:val="0004314B"/>
    <w:rsid w:val="00050E78"/>
    <w:rsid w:val="000513D4"/>
    <w:rsid w:val="0005163F"/>
    <w:rsid w:val="000531FE"/>
    <w:rsid w:val="00053390"/>
    <w:rsid w:val="000605B5"/>
    <w:rsid w:val="00061750"/>
    <w:rsid w:val="000661AC"/>
    <w:rsid w:val="00066F3C"/>
    <w:rsid w:val="00071BAD"/>
    <w:rsid w:val="00076340"/>
    <w:rsid w:val="00083D40"/>
    <w:rsid w:val="0008505C"/>
    <w:rsid w:val="00086453"/>
    <w:rsid w:val="000868BB"/>
    <w:rsid w:val="0008791B"/>
    <w:rsid w:val="000924E6"/>
    <w:rsid w:val="0009281C"/>
    <w:rsid w:val="0009380E"/>
    <w:rsid w:val="00095EAF"/>
    <w:rsid w:val="00096D6E"/>
    <w:rsid w:val="000975D3"/>
    <w:rsid w:val="00097767"/>
    <w:rsid w:val="00097B34"/>
    <w:rsid w:val="000A279D"/>
    <w:rsid w:val="000A2CB6"/>
    <w:rsid w:val="000A61F2"/>
    <w:rsid w:val="000C287B"/>
    <w:rsid w:val="000C31E5"/>
    <w:rsid w:val="000D0E1E"/>
    <w:rsid w:val="000D3B9C"/>
    <w:rsid w:val="000D47E0"/>
    <w:rsid w:val="000E3325"/>
    <w:rsid w:val="000E35C6"/>
    <w:rsid w:val="000E3946"/>
    <w:rsid w:val="000E4A9F"/>
    <w:rsid w:val="000E583D"/>
    <w:rsid w:val="000E6C4F"/>
    <w:rsid w:val="000F7EC9"/>
    <w:rsid w:val="001030D9"/>
    <w:rsid w:val="0010352D"/>
    <w:rsid w:val="00103DA5"/>
    <w:rsid w:val="00104A5A"/>
    <w:rsid w:val="00107F24"/>
    <w:rsid w:val="0011004E"/>
    <w:rsid w:val="001128C9"/>
    <w:rsid w:val="00116EE0"/>
    <w:rsid w:val="00116F2A"/>
    <w:rsid w:val="00117399"/>
    <w:rsid w:val="00123383"/>
    <w:rsid w:val="00125E74"/>
    <w:rsid w:val="00127DFB"/>
    <w:rsid w:val="0013268F"/>
    <w:rsid w:val="001342E9"/>
    <w:rsid w:val="001350AA"/>
    <w:rsid w:val="00141CDF"/>
    <w:rsid w:val="00143E2C"/>
    <w:rsid w:val="001456BF"/>
    <w:rsid w:val="00147667"/>
    <w:rsid w:val="0015262F"/>
    <w:rsid w:val="00154027"/>
    <w:rsid w:val="00157905"/>
    <w:rsid w:val="00164869"/>
    <w:rsid w:val="00164CA4"/>
    <w:rsid w:val="00165F51"/>
    <w:rsid w:val="00166D55"/>
    <w:rsid w:val="001679A7"/>
    <w:rsid w:val="00170D7F"/>
    <w:rsid w:val="00172A27"/>
    <w:rsid w:val="001732C8"/>
    <w:rsid w:val="00173FE2"/>
    <w:rsid w:val="00175E3C"/>
    <w:rsid w:val="00183C0C"/>
    <w:rsid w:val="00184848"/>
    <w:rsid w:val="001856E5"/>
    <w:rsid w:val="00191327"/>
    <w:rsid w:val="00197D08"/>
    <w:rsid w:val="001A05C5"/>
    <w:rsid w:val="001A4A5B"/>
    <w:rsid w:val="001A53FE"/>
    <w:rsid w:val="001A74DB"/>
    <w:rsid w:val="001B27CA"/>
    <w:rsid w:val="001B5CA9"/>
    <w:rsid w:val="001B632F"/>
    <w:rsid w:val="001B6EF5"/>
    <w:rsid w:val="001C1873"/>
    <w:rsid w:val="001D3CA5"/>
    <w:rsid w:val="001D3E85"/>
    <w:rsid w:val="001D47CC"/>
    <w:rsid w:val="001D6095"/>
    <w:rsid w:val="001E15C7"/>
    <w:rsid w:val="001E5EE9"/>
    <w:rsid w:val="001E7EE2"/>
    <w:rsid w:val="001F4454"/>
    <w:rsid w:val="0020078D"/>
    <w:rsid w:val="00200BF2"/>
    <w:rsid w:val="002046CC"/>
    <w:rsid w:val="00204BE6"/>
    <w:rsid w:val="002063AE"/>
    <w:rsid w:val="00207369"/>
    <w:rsid w:val="00210250"/>
    <w:rsid w:val="00215D54"/>
    <w:rsid w:val="00217691"/>
    <w:rsid w:val="0022069A"/>
    <w:rsid w:val="00220787"/>
    <w:rsid w:val="00221387"/>
    <w:rsid w:val="00224AEB"/>
    <w:rsid w:val="00226C5A"/>
    <w:rsid w:val="00227300"/>
    <w:rsid w:val="002373F8"/>
    <w:rsid w:val="002429BF"/>
    <w:rsid w:val="00243DBC"/>
    <w:rsid w:val="00244CE3"/>
    <w:rsid w:val="00250662"/>
    <w:rsid w:val="00250873"/>
    <w:rsid w:val="002571AD"/>
    <w:rsid w:val="00257BF7"/>
    <w:rsid w:val="0026290E"/>
    <w:rsid w:val="0026291A"/>
    <w:rsid w:val="002664A4"/>
    <w:rsid w:val="00267818"/>
    <w:rsid w:val="0027105D"/>
    <w:rsid w:val="00277197"/>
    <w:rsid w:val="002831FF"/>
    <w:rsid w:val="002848BE"/>
    <w:rsid w:val="002859F2"/>
    <w:rsid w:val="002928B2"/>
    <w:rsid w:val="002A6495"/>
    <w:rsid w:val="002B1D0A"/>
    <w:rsid w:val="002B27AE"/>
    <w:rsid w:val="002B66FD"/>
    <w:rsid w:val="002C1376"/>
    <w:rsid w:val="002C1DB1"/>
    <w:rsid w:val="002C2566"/>
    <w:rsid w:val="002C55DE"/>
    <w:rsid w:val="002C621B"/>
    <w:rsid w:val="002D0614"/>
    <w:rsid w:val="002D3B9D"/>
    <w:rsid w:val="002D42B9"/>
    <w:rsid w:val="002D5803"/>
    <w:rsid w:val="002E22A8"/>
    <w:rsid w:val="002E3FDA"/>
    <w:rsid w:val="002E5983"/>
    <w:rsid w:val="002E5D0E"/>
    <w:rsid w:val="002F2684"/>
    <w:rsid w:val="002F2E3F"/>
    <w:rsid w:val="002F587E"/>
    <w:rsid w:val="00300ED4"/>
    <w:rsid w:val="00301752"/>
    <w:rsid w:val="00307A27"/>
    <w:rsid w:val="003132BA"/>
    <w:rsid w:val="00316C60"/>
    <w:rsid w:val="00317851"/>
    <w:rsid w:val="00317F14"/>
    <w:rsid w:val="003221E7"/>
    <w:rsid w:val="00322829"/>
    <w:rsid w:val="00325753"/>
    <w:rsid w:val="00326B97"/>
    <w:rsid w:val="003276BB"/>
    <w:rsid w:val="00334FB6"/>
    <w:rsid w:val="00335DE5"/>
    <w:rsid w:val="00341568"/>
    <w:rsid w:val="00342A12"/>
    <w:rsid w:val="00345CE0"/>
    <w:rsid w:val="003463A2"/>
    <w:rsid w:val="00346BC6"/>
    <w:rsid w:val="00347062"/>
    <w:rsid w:val="00347A15"/>
    <w:rsid w:val="00347C32"/>
    <w:rsid w:val="00352828"/>
    <w:rsid w:val="00352E88"/>
    <w:rsid w:val="00353B2B"/>
    <w:rsid w:val="0035490A"/>
    <w:rsid w:val="0035498A"/>
    <w:rsid w:val="00357D7E"/>
    <w:rsid w:val="003619E4"/>
    <w:rsid w:val="00361D96"/>
    <w:rsid w:val="00362D86"/>
    <w:rsid w:val="003702D8"/>
    <w:rsid w:val="00372482"/>
    <w:rsid w:val="0037395B"/>
    <w:rsid w:val="00376844"/>
    <w:rsid w:val="003821C1"/>
    <w:rsid w:val="003823C7"/>
    <w:rsid w:val="00382CB8"/>
    <w:rsid w:val="00391305"/>
    <w:rsid w:val="00392B5D"/>
    <w:rsid w:val="003945DD"/>
    <w:rsid w:val="0039648C"/>
    <w:rsid w:val="003A1073"/>
    <w:rsid w:val="003A26D3"/>
    <w:rsid w:val="003A6800"/>
    <w:rsid w:val="003A7AF3"/>
    <w:rsid w:val="003B075A"/>
    <w:rsid w:val="003B0D79"/>
    <w:rsid w:val="003B360B"/>
    <w:rsid w:val="003B5A3C"/>
    <w:rsid w:val="003B5D1A"/>
    <w:rsid w:val="003B5F22"/>
    <w:rsid w:val="003B75C4"/>
    <w:rsid w:val="003B7F50"/>
    <w:rsid w:val="003C4C62"/>
    <w:rsid w:val="003C66B1"/>
    <w:rsid w:val="003C6D31"/>
    <w:rsid w:val="003C7A8E"/>
    <w:rsid w:val="003D0A1E"/>
    <w:rsid w:val="003D2163"/>
    <w:rsid w:val="003D28BA"/>
    <w:rsid w:val="003D73B3"/>
    <w:rsid w:val="003D7413"/>
    <w:rsid w:val="003E0EE3"/>
    <w:rsid w:val="003E5326"/>
    <w:rsid w:val="003E5F6F"/>
    <w:rsid w:val="003E6745"/>
    <w:rsid w:val="003F0386"/>
    <w:rsid w:val="003F0847"/>
    <w:rsid w:val="003F14CC"/>
    <w:rsid w:val="003F1C6C"/>
    <w:rsid w:val="003F301F"/>
    <w:rsid w:val="003F4444"/>
    <w:rsid w:val="003F5493"/>
    <w:rsid w:val="003F5EE6"/>
    <w:rsid w:val="003F6611"/>
    <w:rsid w:val="00400909"/>
    <w:rsid w:val="00402706"/>
    <w:rsid w:val="00406473"/>
    <w:rsid w:val="00406688"/>
    <w:rsid w:val="00407124"/>
    <w:rsid w:val="004125AF"/>
    <w:rsid w:val="00416E74"/>
    <w:rsid w:val="00420AD0"/>
    <w:rsid w:val="004239CF"/>
    <w:rsid w:val="00423C39"/>
    <w:rsid w:val="00424953"/>
    <w:rsid w:val="00426E38"/>
    <w:rsid w:val="00427F3E"/>
    <w:rsid w:val="00430BFB"/>
    <w:rsid w:val="00434D47"/>
    <w:rsid w:val="0044430C"/>
    <w:rsid w:val="00445053"/>
    <w:rsid w:val="00447E7B"/>
    <w:rsid w:val="00451CCB"/>
    <w:rsid w:val="00460088"/>
    <w:rsid w:val="00461699"/>
    <w:rsid w:val="00465ECA"/>
    <w:rsid w:val="00466663"/>
    <w:rsid w:val="00467D43"/>
    <w:rsid w:val="00470E49"/>
    <w:rsid w:val="00476249"/>
    <w:rsid w:val="00480DC9"/>
    <w:rsid w:val="00480F09"/>
    <w:rsid w:val="00481019"/>
    <w:rsid w:val="00486131"/>
    <w:rsid w:val="00487BA5"/>
    <w:rsid w:val="004907D2"/>
    <w:rsid w:val="00491794"/>
    <w:rsid w:val="00491D36"/>
    <w:rsid w:val="004934B3"/>
    <w:rsid w:val="004948AA"/>
    <w:rsid w:val="00495088"/>
    <w:rsid w:val="004969CE"/>
    <w:rsid w:val="00496B37"/>
    <w:rsid w:val="0049747C"/>
    <w:rsid w:val="004A6638"/>
    <w:rsid w:val="004A684A"/>
    <w:rsid w:val="004A68B1"/>
    <w:rsid w:val="004A699C"/>
    <w:rsid w:val="004A6DB5"/>
    <w:rsid w:val="004B27FD"/>
    <w:rsid w:val="004B2B25"/>
    <w:rsid w:val="004B7FA0"/>
    <w:rsid w:val="004C1561"/>
    <w:rsid w:val="004D5471"/>
    <w:rsid w:val="004D6500"/>
    <w:rsid w:val="004D67CC"/>
    <w:rsid w:val="004D6ABE"/>
    <w:rsid w:val="004D75AD"/>
    <w:rsid w:val="004E0974"/>
    <w:rsid w:val="004E0DC4"/>
    <w:rsid w:val="004E149B"/>
    <w:rsid w:val="004E1F09"/>
    <w:rsid w:val="004E2BC4"/>
    <w:rsid w:val="004E5085"/>
    <w:rsid w:val="004F79A4"/>
    <w:rsid w:val="00510626"/>
    <w:rsid w:val="00511A71"/>
    <w:rsid w:val="005210BD"/>
    <w:rsid w:val="00523F3A"/>
    <w:rsid w:val="00525EE1"/>
    <w:rsid w:val="00530371"/>
    <w:rsid w:val="00532420"/>
    <w:rsid w:val="00532CA6"/>
    <w:rsid w:val="005333B4"/>
    <w:rsid w:val="005340A7"/>
    <w:rsid w:val="00534E26"/>
    <w:rsid w:val="005352DB"/>
    <w:rsid w:val="00536768"/>
    <w:rsid w:val="00536832"/>
    <w:rsid w:val="00537B92"/>
    <w:rsid w:val="00540A61"/>
    <w:rsid w:val="005414BC"/>
    <w:rsid w:val="00541A39"/>
    <w:rsid w:val="00542676"/>
    <w:rsid w:val="00543566"/>
    <w:rsid w:val="005467DB"/>
    <w:rsid w:val="005512FD"/>
    <w:rsid w:val="0055245C"/>
    <w:rsid w:val="0055544A"/>
    <w:rsid w:val="005555DE"/>
    <w:rsid w:val="00556B80"/>
    <w:rsid w:val="00557D37"/>
    <w:rsid w:val="00562623"/>
    <w:rsid w:val="005638BA"/>
    <w:rsid w:val="00563B10"/>
    <w:rsid w:val="005644EF"/>
    <w:rsid w:val="0056635E"/>
    <w:rsid w:val="00566CAC"/>
    <w:rsid w:val="00570893"/>
    <w:rsid w:val="00570AA3"/>
    <w:rsid w:val="00573C1E"/>
    <w:rsid w:val="005758C8"/>
    <w:rsid w:val="005762DA"/>
    <w:rsid w:val="0058154C"/>
    <w:rsid w:val="00582413"/>
    <w:rsid w:val="00584165"/>
    <w:rsid w:val="00585844"/>
    <w:rsid w:val="0058752E"/>
    <w:rsid w:val="00592CF4"/>
    <w:rsid w:val="0059308A"/>
    <w:rsid w:val="005948FD"/>
    <w:rsid w:val="00594F4A"/>
    <w:rsid w:val="00596540"/>
    <w:rsid w:val="005A2AB0"/>
    <w:rsid w:val="005A376C"/>
    <w:rsid w:val="005A41EE"/>
    <w:rsid w:val="005A51B4"/>
    <w:rsid w:val="005A69C6"/>
    <w:rsid w:val="005A7457"/>
    <w:rsid w:val="005A7FAE"/>
    <w:rsid w:val="005B0D85"/>
    <w:rsid w:val="005B2534"/>
    <w:rsid w:val="005B2E74"/>
    <w:rsid w:val="005B34D0"/>
    <w:rsid w:val="005B5979"/>
    <w:rsid w:val="005B7A32"/>
    <w:rsid w:val="005C1121"/>
    <w:rsid w:val="005C162B"/>
    <w:rsid w:val="005C3921"/>
    <w:rsid w:val="005D5EEF"/>
    <w:rsid w:val="005D6305"/>
    <w:rsid w:val="005D78C5"/>
    <w:rsid w:val="005D7954"/>
    <w:rsid w:val="005E2DE3"/>
    <w:rsid w:val="005E542D"/>
    <w:rsid w:val="005F15D1"/>
    <w:rsid w:val="005F1AC7"/>
    <w:rsid w:val="006017F6"/>
    <w:rsid w:val="00602491"/>
    <w:rsid w:val="006031CC"/>
    <w:rsid w:val="00605413"/>
    <w:rsid w:val="006071B3"/>
    <w:rsid w:val="0061068E"/>
    <w:rsid w:val="00616F4B"/>
    <w:rsid w:val="00617DBC"/>
    <w:rsid w:val="00624258"/>
    <w:rsid w:val="00633E13"/>
    <w:rsid w:val="00633EAD"/>
    <w:rsid w:val="00635E2C"/>
    <w:rsid w:val="0064027B"/>
    <w:rsid w:val="0064176C"/>
    <w:rsid w:val="00641F68"/>
    <w:rsid w:val="00646546"/>
    <w:rsid w:val="00647E90"/>
    <w:rsid w:val="00653731"/>
    <w:rsid w:val="00653861"/>
    <w:rsid w:val="006558F8"/>
    <w:rsid w:val="00660673"/>
    <w:rsid w:val="00661556"/>
    <w:rsid w:val="00664009"/>
    <w:rsid w:val="0066485F"/>
    <w:rsid w:val="006731AD"/>
    <w:rsid w:val="00673BF7"/>
    <w:rsid w:val="00674FBD"/>
    <w:rsid w:val="006755A5"/>
    <w:rsid w:val="00677622"/>
    <w:rsid w:val="00680399"/>
    <w:rsid w:val="00683018"/>
    <w:rsid w:val="006830E8"/>
    <w:rsid w:val="00683CCC"/>
    <w:rsid w:val="006861C2"/>
    <w:rsid w:val="006867EA"/>
    <w:rsid w:val="00692A82"/>
    <w:rsid w:val="006953C6"/>
    <w:rsid w:val="006A1287"/>
    <w:rsid w:val="006A30C7"/>
    <w:rsid w:val="006A4675"/>
    <w:rsid w:val="006A7B41"/>
    <w:rsid w:val="006B1635"/>
    <w:rsid w:val="006B40E0"/>
    <w:rsid w:val="006B6EE8"/>
    <w:rsid w:val="006C0574"/>
    <w:rsid w:val="006C05C2"/>
    <w:rsid w:val="006C1C48"/>
    <w:rsid w:val="006C2847"/>
    <w:rsid w:val="006C3223"/>
    <w:rsid w:val="006D0683"/>
    <w:rsid w:val="006D3B84"/>
    <w:rsid w:val="006E0312"/>
    <w:rsid w:val="006E117D"/>
    <w:rsid w:val="006E1D11"/>
    <w:rsid w:val="006E2616"/>
    <w:rsid w:val="006F1283"/>
    <w:rsid w:val="006F180B"/>
    <w:rsid w:val="006F2946"/>
    <w:rsid w:val="006F4E3D"/>
    <w:rsid w:val="006F598B"/>
    <w:rsid w:val="006F5F8C"/>
    <w:rsid w:val="00701925"/>
    <w:rsid w:val="00702B5A"/>
    <w:rsid w:val="00704BA9"/>
    <w:rsid w:val="00704C59"/>
    <w:rsid w:val="00705C36"/>
    <w:rsid w:val="00707EC5"/>
    <w:rsid w:val="00717483"/>
    <w:rsid w:val="00720431"/>
    <w:rsid w:val="00720C55"/>
    <w:rsid w:val="0072176C"/>
    <w:rsid w:val="00721F77"/>
    <w:rsid w:val="007239B0"/>
    <w:rsid w:val="00727287"/>
    <w:rsid w:val="00727C2A"/>
    <w:rsid w:val="00730742"/>
    <w:rsid w:val="00735A9D"/>
    <w:rsid w:val="00736883"/>
    <w:rsid w:val="00742B42"/>
    <w:rsid w:val="007430D2"/>
    <w:rsid w:val="00743773"/>
    <w:rsid w:val="00744531"/>
    <w:rsid w:val="00751197"/>
    <w:rsid w:val="0075393B"/>
    <w:rsid w:val="00753D0F"/>
    <w:rsid w:val="00756190"/>
    <w:rsid w:val="00761188"/>
    <w:rsid w:val="007671ED"/>
    <w:rsid w:val="00771507"/>
    <w:rsid w:val="00771C4B"/>
    <w:rsid w:val="007741C5"/>
    <w:rsid w:val="00777DA7"/>
    <w:rsid w:val="00781339"/>
    <w:rsid w:val="00781894"/>
    <w:rsid w:val="0078372F"/>
    <w:rsid w:val="007841B0"/>
    <w:rsid w:val="00784B2F"/>
    <w:rsid w:val="007877B5"/>
    <w:rsid w:val="00793B89"/>
    <w:rsid w:val="00794132"/>
    <w:rsid w:val="00796063"/>
    <w:rsid w:val="007963C5"/>
    <w:rsid w:val="0079739A"/>
    <w:rsid w:val="007A10B7"/>
    <w:rsid w:val="007A1562"/>
    <w:rsid w:val="007A2888"/>
    <w:rsid w:val="007A4829"/>
    <w:rsid w:val="007A4BA0"/>
    <w:rsid w:val="007A62A5"/>
    <w:rsid w:val="007A6CD7"/>
    <w:rsid w:val="007A6EF4"/>
    <w:rsid w:val="007A7427"/>
    <w:rsid w:val="007B1EDD"/>
    <w:rsid w:val="007B22BD"/>
    <w:rsid w:val="007B5F9A"/>
    <w:rsid w:val="007B63BB"/>
    <w:rsid w:val="007B65AD"/>
    <w:rsid w:val="007B7A7F"/>
    <w:rsid w:val="007B7DE8"/>
    <w:rsid w:val="007C6906"/>
    <w:rsid w:val="007D023C"/>
    <w:rsid w:val="007D0AF3"/>
    <w:rsid w:val="007D42C4"/>
    <w:rsid w:val="007D4B29"/>
    <w:rsid w:val="007D619D"/>
    <w:rsid w:val="007D687D"/>
    <w:rsid w:val="007E22ED"/>
    <w:rsid w:val="007E3E1C"/>
    <w:rsid w:val="007E46AB"/>
    <w:rsid w:val="007E526D"/>
    <w:rsid w:val="007E5F21"/>
    <w:rsid w:val="007E6E2F"/>
    <w:rsid w:val="007E72AC"/>
    <w:rsid w:val="007E7F98"/>
    <w:rsid w:val="007F5BF7"/>
    <w:rsid w:val="007F5F1A"/>
    <w:rsid w:val="007F6C55"/>
    <w:rsid w:val="007F7804"/>
    <w:rsid w:val="007F7FE1"/>
    <w:rsid w:val="00801A99"/>
    <w:rsid w:val="0080214A"/>
    <w:rsid w:val="008029BF"/>
    <w:rsid w:val="008047F7"/>
    <w:rsid w:val="00805088"/>
    <w:rsid w:val="0080739A"/>
    <w:rsid w:val="00810D6E"/>
    <w:rsid w:val="00810EC1"/>
    <w:rsid w:val="00811009"/>
    <w:rsid w:val="008135C4"/>
    <w:rsid w:val="008160FC"/>
    <w:rsid w:val="00822083"/>
    <w:rsid w:val="00823502"/>
    <w:rsid w:val="00825D64"/>
    <w:rsid w:val="008272A9"/>
    <w:rsid w:val="00830B72"/>
    <w:rsid w:val="00830DF3"/>
    <w:rsid w:val="00832F21"/>
    <w:rsid w:val="00844992"/>
    <w:rsid w:val="0084744F"/>
    <w:rsid w:val="00847ACC"/>
    <w:rsid w:val="0085372F"/>
    <w:rsid w:val="00855018"/>
    <w:rsid w:val="008563BD"/>
    <w:rsid w:val="008571CA"/>
    <w:rsid w:val="0086061F"/>
    <w:rsid w:val="0086086F"/>
    <w:rsid w:val="00861604"/>
    <w:rsid w:val="00864253"/>
    <w:rsid w:val="008666A5"/>
    <w:rsid w:val="00873268"/>
    <w:rsid w:val="00873DA8"/>
    <w:rsid w:val="00874872"/>
    <w:rsid w:val="00875FBB"/>
    <w:rsid w:val="00884C60"/>
    <w:rsid w:val="00885675"/>
    <w:rsid w:val="0088602F"/>
    <w:rsid w:val="0089302D"/>
    <w:rsid w:val="00894A7E"/>
    <w:rsid w:val="00895B78"/>
    <w:rsid w:val="00897FC8"/>
    <w:rsid w:val="008A06FF"/>
    <w:rsid w:val="008A389B"/>
    <w:rsid w:val="008A4EC0"/>
    <w:rsid w:val="008A6366"/>
    <w:rsid w:val="008A78AC"/>
    <w:rsid w:val="008A7E7B"/>
    <w:rsid w:val="008B2499"/>
    <w:rsid w:val="008B2597"/>
    <w:rsid w:val="008B26D5"/>
    <w:rsid w:val="008B2A64"/>
    <w:rsid w:val="008B69C7"/>
    <w:rsid w:val="008B7253"/>
    <w:rsid w:val="008C072C"/>
    <w:rsid w:val="008C1C57"/>
    <w:rsid w:val="008C299A"/>
    <w:rsid w:val="008C4155"/>
    <w:rsid w:val="008C7499"/>
    <w:rsid w:val="008D24FC"/>
    <w:rsid w:val="008D3B13"/>
    <w:rsid w:val="008D6217"/>
    <w:rsid w:val="008D6AAD"/>
    <w:rsid w:val="008D71ED"/>
    <w:rsid w:val="008E35EB"/>
    <w:rsid w:val="008E510A"/>
    <w:rsid w:val="008E5E03"/>
    <w:rsid w:val="008E7948"/>
    <w:rsid w:val="008F478F"/>
    <w:rsid w:val="008F6C00"/>
    <w:rsid w:val="009002CA"/>
    <w:rsid w:val="00906F10"/>
    <w:rsid w:val="00910CC8"/>
    <w:rsid w:val="0091263A"/>
    <w:rsid w:val="00914042"/>
    <w:rsid w:val="00916232"/>
    <w:rsid w:val="009173B4"/>
    <w:rsid w:val="009221CD"/>
    <w:rsid w:val="009223D7"/>
    <w:rsid w:val="009246EB"/>
    <w:rsid w:val="009273A5"/>
    <w:rsid w:val="00932B61"/>
    <w:rsid w:val="00932CC3"/>
    <w:rsid w:val="009331CE"/>
    <w:rsid w:val="00934AC4"/>
    <w:rsid w:val="00934C0C"/>
    <w:rsid w:val="00934D61"/>
    <w:rsid w:val="00941074"/>
    <w:rsid w:val="00943BFB"/>
    <w:rsid w:val="00944686"/>
    <w:rsid w:val="00954434"/>
    <w:rsid w:val="009547BA"/>
    <w:rsid w:val="009565B3"/>
    <w:rsid w:val="00960F0E"/>
    <w:rsid w:val="00962234"/>
    <w:rsid w:val="00964C42"/>
    <w:rsid w:val="00965011"/>
    <w:rsid w:val="009659DD"/>
    <w:rsid w:val="0096632E"/>
    <w:rsid w:val="00966A34"/>
    <w:rsid w:val="00966E01"/>
    <w:rsid w:val="00967A1F"/>
    <w:rsid w:val="00970AF0"/>
    <w:rsid w:val="00971984"/>
    <w:rsid w:val="00971A0C"/>
    <w:rsid w:val="00973D9E"/>
    <w:rsid w:val="009743CE"/>
    <w:rsid w:val="009770B3"/>
    <w:rsid w:val="00987415"/>
    <w:rsid w:val="00993302"/>
    <w:rsid w:val="009941A0"/>
    <w:rsid w:val="00996E2D"/>
    <w:rsid w:val="009A0DA5"/>
    <w:rsid w:val="009A0FAE"/>
    <w:rsid w:val="009A1A1D"/>
    <w:rsid w:val="009A4996"/>
    <w:rsid w:val="009B0524"/>
    <w:rsid w:val="009B07A9"/>
    <w:rsid w:val="009B08FC"/>
    <w:rsid w:val="009B0A2D"/>
    <w:rsid w:val="009B2E93"/>
    <w:rsid w:val="009B6519"/>
    <w:rsid w:val="009C06B8"/>
    <w:rsid w:val="009C1B97"/>
    <w:rsid w:val="009C4D22"/>
    <w:rsid w:val="009C5C4F"/>
    <w:rsid w:val="009D06DA"/>
    <w:rsid w:val="009D1789"/>
    <w:rsid w:val="009F2839"/>
    <w:rsid w:val="009F4986"/>
    <w:rsid w:val="009F5E27"/>
    <w:rsid w:val="009F7FB8"/>
    <w:rsid w:val="00A00664"/>
    <w:rsid w:val="00A019C4"/>
    <w:rsid w:val="00A03021"/>
    <w:rsid w:val="00A04218"/>
    <w:rsid w:val="00A04E4D"/>
    <w:rsid w:val="00A07A18"/>
    <w:rsid w:val="00A10525"/>
    <w:rsid w:val="00A10E90"/>
    <w:rsid w:val="00A10EAA"/>
    <w:rsid w:val="00A11333"/>
    <w:rsid w:val="00A12986"/>
    <w:rsid w:val="00A15865"/>
    <w:rsid w:val="00A15CE8"/>
    <w:rsid w:val="00A20828"/>
    <w:rsid w:val="00A20924"/>
    <w:rsid w:val="00A20A4F"/>
    <w:rsid w:val="00A21DCD"/>
    <w:rsid w:val="00A227FD"/>
    <w:rsid w:val="00A25D4C"/>
    <w:rsid w:val="00A264B0"/>
    <w:rsid w:val="00A32016"/>
    <w:rsid w:val="00A33D5F"/>
    <w:rsid w:val="00A36BD3"/>
    <w:rsid w:val="00A40AEB"/>
    <w:rsid w:val="00A46D73"/>
    <w:rsid w:val="00A55162"/>
    <w:rsid w:val="00A55206"/>
    <w:rsid w:val="00A60584"/>
    <w:rsid w:val="00A60600"/>
    <w:rsid w:val="00A61888"/>
    <w:rsid w:val="00A641CD"/>
    <w:rsid w:val="00A659FD"/>
    <w:rsid w:val="00A6661A"/>
    <w:rsid w:val="00A80DB4"/>
    <w:rsid w:val="00A8114C"/>
    <w:rsid w:val="00A86287"/>
    <w:rsid w:val="00A877EA"/>
    <w:rsid w:val="00A91337"/>
    <w:rsid w:val="00A940DA"/>
    <w:rsid w:val="00A94874"/>
    <w:rsid w:val="00A9541C"/>
    <w:rsid w:val="00AA16D9"/>
    <w:rsid w:val="00AA2EC8"/>
    <w:rsid w:val="00AA6F17"/>
    <w:rsid w:val="00AB338A"/>
    <w:rsid w:val="00AB38DF"/>
    <w:rsid w:val="00AB68B9"/>
    <w:rsid w:val="00AB7081"/>
    <w:rsid w:val="00AC09B0"/>
    <w:rsid w:val="00AC1130"/>
    <w:rsid w:val="00AC5636"/>
    <w:rsid w:val="00AC7EA4"/>
    <w:rsid w:val="00AD1480"/>
    <w:rsid w:val="00AD3DB1"/>
    <w:rsid w:val="00AD4C9B"/>
    <w:rsid w:val="00AD5932"/>
    <w:rsid w:val="00AD5E58"/>
    <w:rsid w:val="00AE0D4D"/>
    <w:rsid w:val="00AE154D"/>
    <w:rsid w:val="00AE313D"/>
    <w:rsid w:val="00AE7200"/>
    <w:rsid w:val="00AF3004"/>
    <w:rsid w:val="00AF3253"/>
    <w:rsid w:val="00AF52A1"/>
    <w:rsid w:val="00AF6DFC"/>
    <w:rsid w:val="00AF75CE"/>
    <w:rsid w:val="00AF7C6F"/>
    <w:rsid w:val="00B00352"/>
    <w:rsid w:val="00B07250"/>
    <w:rsid w:val="00B10D13"/>
    <w:rsid w:val="00B1518C"/>
    <w:rsid w:val="00B157D1"/>
    <w:rsid w:val="00B21540"/>
    <w:rsid w:val="00B22DBF"/>
    <w:rsid w:val="00B326F4"/>
    <w:rsid w:val="00B344F2"/>
    <w:rsid w:val="00B4026D"/>
    <w:rsid w:val="00B40A50"/>
    <w:rsid w:val="00B434F5"/>
    <w:rsid w:val="00B43A2E"/>
    <w:rsid w:val="00B43E25"/>
    <w:rsid w:val="00B4434C"/>
    <w:rsid w:val="00B44357"/>
    <w:rsid w:val="00B50ED5"/>
    <w:rsid w:val="00B51025"/>
    <w:rsid w:val="00B51C1A"/>
    <w:rsid w:val="00B55608"/>
    <w:rsid w:val="00B61DA4"/>
    <w:rsid w:val="00B626FF"/>
    <w:rsid w:val="00B62A9E"/>
    <w:rsid w:val="00B67057"/>
    <w:rsid w:val="00B72FE8"/>
    <w:rsid w:val="00B73D15"/>
    <w:rsid w:val="00B74EC2"/>
    <w:rsid w:val="00B77E80"/>
    <w:rsid w:val="00B82845"/>
    <w:rsid w:val="00B86BE1"/>
    <w:rsid w:val="00B86FFA"/>
    <w:rsid w:val="00B9444C"/>
    <w:rsid w:val="00B94533"/>
    <w:rsid w:val="00B952D8"/>
    <w:rsid w:val="00B97F13"/>
    <w:rsid w:val="00BA3283"/>
    <w:rsid w:val="00BA4963"/>
    <w:rsid w:val="00BB1C77"/>
    <w:rsid w:val="00BB1E52"/>
    <w:rsid w:val="00BB384C"/>
    <w:rsid w:val="00BB412E"/>
    <w:rsid w:val="00BB51B8"/>
    <w:rsid w:val="00BB606F"/>
    <w:rsid w:val="00BC10A9"/>
    <w:rsid w:val="00BC54E1"/>
    <w:rsid w:val="00BC5CDD"/>
    <w:rsid w:val="00BC6BED"/>
    <w:rsid w:val="00BC6F1E"/>
    <w:rsid w:val="00BD5626"/>
    <w:rsid w:val="00BD6E65"/>
    <w:rsid w:val="00BE1B1E"/>
    <w:rsid w:val="00BE4D3B"/>
    <w:rsid w:val="00BE6572"/>
    <w:rsid w:val="00BF1C76"/>
    <w:rsid w:val="00BF2D93"/>
    <w:rsid w:val="00BF3C6C"/>
    <w:rsid w:val="00BF4F1A"/>
    <w:rsid w:val="00BF50C5"/>
    <w:rsid w:val="00BF56F8"/>
    <w:rsid w:val="00BF5A8B"/>
    <w:rsid w:val="00BF6C1E"/>
    <w:rsid w:val="00BF6D97"/>
    <w:rsid w:val="00C010BB"/>
    <w:rsid w:val="00C0118C"/>
    <w:rsid w:val="00C14D39"/>
    <w:rsid w:val="00C17B6F"/>
    <w:rsid w:val="00C17D79"/>
    <w:rsid w:val="00C23C95"/>
    <w:rsid w:val="00C250A2"/>
    <w:rsid w:val="00C26126"/>
    <w:rsid w:val="00C27051"/>
    <w:rsid w:val="00C303D0"/>
    <w:rsid w:val="00C317FA"/>
    <w:rsid w:val="00C32C9C"/>
    <w:rsid w:val="00C333DA"/>
    <w:rsid w:val="00C359A8"/>
    <w:rsid w:val="00C35B1E"/>
    <w:rsid w:val="00C36ECC"/>
    <w:rsid w:val="00C41046"/>
    <w:rsid w:val="00C41F19"/>
    <w:rsid w:val="00C430B6"/>
    <w:rsid w:val="00C478AE"/>
    <w:rsid w:val="00C52F67"/>
    <w:rsid w:val="00C562DA"/>
    <w:rsid w:val="00C567DC"/>
    <w:rsid w:val="00C600B7"/>
    <w:rsid w:val="00C620EC"/>
    <w:rsid w:val="00C62393"/>
    <w:rsid w:val="00C63E74"/>
    <w:rsid w:val="00C67353"/>
    <w:rsid w:val="00C70E3E"/>
    <w:rsid w:val="00C73750"/>
    <w:rsid w:val="00C80397"/>
    <w:rsid w:val="00C83A59"/>
    <w:rsid w:val="00C84687"/>
    <w:rsid w:val="00C85150"/>
    <w:rsid w:val="00C87F68"/>
    <w:rsid w:val="00C904B1"/>
    <w:rsid w:val="00C90538"/>
    <w:rsid w:val="00C91559"/>
    <w:rsid w:val="00C92E31"/>
    <w:rsid w:val="00C94438"/>
    <w:rsid w:val="00C9723F"/>
    <w:rsid w:val="00CA0A1C"/>
    <w:rsid w:val="00CA227E"/>
    <w:rsid w:val="00CA3706"/>
    <w:rsid w:val="00CA6E24"/>
    <w:rsid w:val="00CB1DB3"/>
    <w:rsid w:val="00CB37B3"/>
    <w:rsid w:val="00CB5719"/>
    <w:rsid w:val="00CB69AD"/>
    <w:rsid w:val="00CD3663"/>
    <w:rsid w:val="00CD44A2"/>
    <w:rsid w:val="00CD51CB"/>
    <w:rsid w:val="00CD6048"/>
    <w:rsid w:val="00CE2463"/>
    <w:rsid w:val="00CE3425"/>
    <w:rsid w:val="00CE42D9"/>
    <w:rsid w:val="00CE5384"/>
    <w:rsid w:val="00CE716F"/>
    <w:rsid w:val="00CF4220"/>
    <w:rsid w:val="00CF5D23"/>
    <w:rsid w:val="00D02DD6"/>
    <w:rsid w:val="00D05297"/>
    <w:rsid w:val="00D07ABC"/>
    <w:rsid w:val="00D07C82"/>
    <w:rsid w:val="00D16C3C"/>
    <w:rsid w:val="00D176E2"/>
    <w:rsid w:val="00D21578"/>
    <w:rsid w:val="00D24563"/>
    <w:rsid w:val="00D30764"/>
    <w:rsid w:val="00D3226E"/>
    <w:rsid w:val="00D35D85"/>
    <w:rsid w:val="00D36003"/>
    <w:rsid w:val="00D44C74"/>
    <w:rsid w:val="00D46F03"/>
    <w:rsid w:val="00D51A17"/>
    <w:rsid w:val="00D52CBD"/>
    <w:rsid w:val="00D53EC3"/>
    <w:rsid w:val="00D540DE"/>
    <w:rsid w:val="00D54D74"/>
    <w:rsid w:val="00D5780D"/>
    <w:rsid w:val="00D57EA6"/>
    <w:rsid w:val="00D607F3"/>
    <w:rsid w:val="00D61A61"/>
    <w:rsid w:val="00D65142"/>
    <w:rsid w:val="00D67A96"/>
    <w:rsid w:val="00D70A43"/>
    <w:rsid w:val="00D71144"/>
    <w:rsid w:val="00D75771"/>
    <w:rsid w:val="00D75DB4"/>
    <w:rsid w:val="00D76FE5"/>
    <w:rsid w:val="00D7775A"/>
    <w:rsid w:val="00D81744"/>
    <w:rsid w:val="00D83DD1"/>
    <w:rsid w:val="00D842B6"/>
    <w:rsid w:val="00D85E09"/>
    <w:rsid w:val="00D86D37"/>
    <w:rsid w:val="00D87281"/>
    <w:rsid w:val="00D900D4"/>
    <w:rsid w:val="00D918D5"/>
    <w:rsid w:val="00D928D7"/>
    <w:rsid w:val="00D9342A"/>
    <w:rsid w:val="00D953CB"/>
    <w:rsid w:val="00DA29F2"/>
    <w:rsid w:val="00DA443C"/>
    <w:rsid w:val="00DA5C95"/>
    <w:rsid w:val="00DB2828"/>
    <w:rsid w:val="00DB3157"/>
    <w:rsid w:val="00DB550E"/>
    <w:rsid w:val="00DB7E78"/>
    <w:rsid w:val="00DC0310"/>
    <w:rsid w:val="00DC394A"/>
    <w:rsid w:val="00DD32E5"/>
    <w:rsid w:val="00DD53EE"/>
    <w:rsid w:val="00DE063B"/>
    <w:rsid w:val="00DE7789"/>
    <w:rsid w:val="00DF04E6"/>
    <w:rsid w:val="00DF0A0D"/>
    <w:rsid w:val="00DF489E"/>
    <w:rsid w:val="00E04559"/>
    <w:rsid w:val="00E04BF5"/>
    <w:rsid w:val="00E0548E"/>
    <w:rsid w:val="00E069A2"/>
    <w:rsid w:val="00E13543"/>
    <w:rsid w:val="00E1362F"/>
    <w:rsid w:val="00E13D5E"/>
    <w:rsid w:val="00E16C36"/>
    <w:rsid w:val="00E17147"/>
    <w:rsid w:val="00E209E4"/>
    <w:rsid w:val="00E20A7F"/>
    <w:rsid w:val="00E20B34"/>
    <w:rsid w:val="00E21F90"/>
    <w:rsid w:val="00E24379"/>
    <w:rsid w:val="00E2641A"/>
    <w:rsid w:val="00E279C4"/>
    <w:rsid w:val="00E32C9F"/>
    <w:rsid w:val="00E32E65"/>
    <w:rsid w:val="00E33F50"/>
    <w:rsid w:val="00E34E78"/>
    <w:rsid w:val="00E45369"/>
    <w:rsid w:val="00E45D76"/>
    <w:rsid w:val="00E53D3F"/>
    <w:rsid w:val="00E56171"/>
    <w:rsid w:val="00E5706B"/>
    <w:rsid w:val="00E612B3"/>
    <w:rsid w:val="00E62B81"/>
    <w:rsid w:val="00E641C8"/>
    <w:rsid w:val="00E6597B"/>
    <w:rsid w:val="00E65AC7"/>
    <w:rsid w:val="00E70FCA"/>
    <w:rsid w:val="00E7226D"/>
    <w:rsid w:val="00E7275E"/>
    <w:rsid w:val="00E737EB"/>
    <w:rsid w:val="00E74060"/>
    <w:rsid w:val="00E747D2"/>
    <w:rsid w:val="00E82EDC"/>
    <w:rsid w:val="00E83625"/>
    <w:rsid w:val="00E84DE9"/>
    <w:rsid w:val="00E85E44"/>
    <w:rsid w:val="00E86BDA"/>
    <w:rsid w:val="00E923E0"/>
    <w:rsid w:val="00E92E6D"/>
    <w:rsid w:val="00E937F1"/>
    <w:rsid w:val="00E9765D"/>
    <w:rsid w:val="00EA0CA4"/>
    <w:rsid w:val="00EA1F13"/>
    <w:rsid w:val="00EB0149"/>
    <w:rsid w:val="00EB0652"/>
    <w:rsid w:val="00EB231F"/>
    <w:rsid w:val="00EB4E8C"/>
    <w:rsid w:val="00EB7495"/>
    <w:rsid w:val="00EB76E8"/>
    <w:rsid w:val="00EC1676"/>
    <w:rsid w:val="00EC4E5F"/>
    <w:rsid w:val="00EC4FA2"/>
    <w:rsid w:val="00EC5BC1"/>
    <w:rsid w:val="00EC6DFE"/>
    <w:rsid w:val="00EC7DE9"/>
    <w:rsid w:val="00ED13B5"/>
    <w:rsid w:val="00ED1D9C"/>
    <w:rsid w:val="00ED1F4F"/>
    <w:rsid w:val="00EE1955"/>
    <w:rsid w:val="00EF0DF1"/>
    <w:rsid w:val="00EF0F45"/>
    <w:rsid w:val="00EF109D"/>
    <w:rsid w:val="00EF4EB6"/>
    <w:rsid w:val="00EF5B15"/>
    <w:rsid w:val="00EF6DD7"/>
    <w:rsid w:val="00F04692"/>
    <w:rsid w:val="00F04FE8"/>
    <w:rsid w:val="00F10589"/>
    <w:rsid w:val="00F13543"/>
    <w:rsid w:val="00F13594"/>
    <w:rsid w:val="00F135B7"/>
    <w:rsid w:val="00F148B9"/>
    <w:rsid w:val="00F15866"/>
    <w:rsid w:val="00F16EBB"/>
    <w:rsid w:val="00F20F46"/>
    <w:rsid w:val="00F21D5B"/>
    <w:rsid w:val="00F232A9"/>
    <w:rsid w:val="00F234FD"/>
    <w:rsid w:val="00F27B60"/>
    <w:rsid w:val="00F36D40"/>
    <w:rsid w:val="00F40B34"/>
    <w:rsid w:val="00F422F4"/>
    <w:rsid w:val="00F46BFD"/>
    <w:rsid w:val="00F51509"/>
    <w:rsid w:val="00F516A7"/>
    <w:rsid w:val="00F57E81"/>
    <w:rsid w:val="00F60F83"/>
    <w:rsid w:val="00F717E3"/>
    <w:rsid w:val="00F72318"/>
    <w:rsid w:val="00F74A50"/>
    <w:rsid w:val="00F75CD1"/>
    <w:rsid w:val="00F76CE9"/>
    <w:rsid w:val="00F76F4E"/>
    <w:rsid w:val="00F7719B"/>
    <w:rsid w:val="00F82D6C"/>
    <w:rsid w:val="00F845BA"/>
    <w:rsid w:val="00F87479"/>
    <w:rsid w:val="00F87AA2"/>
    <w:rsid w:val="00F90B2E"/>
    <w:rsid w:val="00FA0E39"/>
    <w:rsid w:val="00FA15DD"/>
    <w:rsid w:val="00FA2035"/>
    <w:rsid w:val="00FA32DE"/>
    <w:rsid w:val="00FA424F"/>
    <w:rsid w:val="00FA6489"/>
    <w:rsid w:val="00FB49CF"/>
    <w:rsid w:val="00FB4B02"/>
    <w:rsid w:val="00FB504A"/>
    <w:rsid w:val="00FB6ED0"/>
    <w:rsid w:val="00FC4551"/>
    <w:rsid w:val="00FC4DB0"/>
    <w:rsid w:val="00FC7413"/>
    <w:rsid w:val="00FC7E7D"/>
    <w:rsid w:val="00FD08B7"/>
    <w:rsid w:val="00FD139F"/>
    <w:rsid w:val="00FD15AC"/>
    <w:rsid w:val="00FD2662"/>
    <w:rsid w:val="00FD4277"/>
    <w:rsid w:val="00FD60D5"/>
    <w:rsid w:val="00FD61EF"/>
    <w:rsid w:val="00FD74FA"/>
    <w:rsid w:val="00FE22C2"/>
    <w:rsid w:val="00FE2C66"/>
    <w:rsid w:val="00FE7EBC"/>
    <w:rsid w:val="00FF0F4D"/>
    <w:rsid w:val="00FF132E"/>
    <w:rsid w:val="00FF7FED"/>
    <w:rsid w:val="01114931"/>
    <w:rsid w:val="011D2B66"/>
    <w:rsid w:val="014F55F5"/>
    <w:rsid w:val="015303C9"/>
    <w:rsid w:val="01570DE4"/>
    <w:rsid w:val="016E7F89"/>
    <w:rsid w:val="01B7385E"/>
    <w:rsid w:val="01E56D89"/>
    <w:rsid w:val="01E7397C"/>
    <w:rsid w:val="020837C6"/>
    <w:rsid w:val="020A66DA"/>
    <w:rsid w:val="0222698F"/>
    <w:rsid w:val="02317B8F"/>
    <w:rsid w:val="02330544"/>
    <w:rsid w:val="024F1C6C"/>
    <w:rsid w:val="0259496C"/>
    <w:rsid w:val="025B4615"/>
    <w:rsid w:val="02602196"/>
    <w:rsid w:val="026C5383"/>
    <w:rsid w:val="02741AE6"/>
    <w:rsid w:val="02914F89"/>
    <w:rsid w:val="02955954"/>
    <w:rsid w:val="02CD4C0A"/>
    <w:rsid w:val="02E23803"/>
    <w:rsid w:val="02EF1BB2"/>
    <w:rsid w:val="02F60AC6"/>
    <w:rsid w:val="02FE2087"/>
    <w:rsid w:val="030401F2"/>
    <w:rsid w:val="03112331"/>
    <w:rsid w:val="031A465E"/>
    <w:rsid w:val="031D7609"/>
    <w:rsid w:val="0326669D"/>
    <w:rsid w:val="03291E0D"/>
    <w:rsid w:val="03527153"/>
    <w:rsid w:val="035D0A28"/>
    <w:rsid w:val="035F15E2"/>
    <w:rsid w:val="03E959E3"/>
    <w:rsid w:val="03F31DC7"/>
    <w:rsid w:val="03F83C6E"/>
    <w:rsid w:val="04121C82"/>
    <w:rsid w:val="04173F2B"/>
    <w:rsid w:val="04202134"/>
    <w:rsid w:val="042558EB"/>
    <w:rsid w:val="042721AA"/>
    <w:rsid w:val="043167CE"/>
    <w:rsid w:val="043313B2"/>
    <w:rsid w:val="04821924"/>
    <w:rsid w:val="049637A6"/>
    <w:rsid w:val="04977162"/>
    <w:rsid w:val="049C3DBF"/>
    <w:rsid w:val="04A20175"/>
    <w:rsid w:val="04A46948"/>
    <w:rsid w:val="04A504EC"/>
    <w:rsid w:val="04A661E5"/>
    <w:rsid w:val="04A96B2D"/>
    <w:rsid w:val="04BC435D"/>
    <w:rsid w:val="04CC1F6C"/>
    <w:rsid w:val="04D62B43"/>
    <w:rsid w:val="053F60D8"/>
    <w:rsid w:val="054326A6"/>
    <w:rsid w:val="0553691E"/>
    <w:rsid w:val="055A5B58"/>
    <w:rsid w:val="055B6378"/>
    <w:rsid w:val="055F2978"/>
    <w:rsid w:val="0580370A"/>
    <w:rsid w:val="058B0440"/>
    <w:rsid w:val="058F004E"/>
    <w:rsid w:val="05A3497B"/>
    <w:rsid w:val="05A401BD"/>
    <w:rsid w:val="05B216E0"/>
    <w:rsid w:val="05D86DCB"/>
    <w:rsid w:val="05EA1972"/>
    <w:rsid w:val="05FF458A"/>
    <w:rsid w:val="06002C69"/>
    <w:rsid w:val="060371C3"/>
    <w:rsid w:val="0627372E"/>
    <w:rsid w:val="06293DC2"/>
    <w:rsid w:val="06627DED"/>
    <w:rsid w:val="06646EB0"/>
    <w:rsid w:val="0665135B"/>
    <w:rsid w:val="067835F6"/>
    <w:rsid w:val="068525F5"/>
    <w:rsid w:val="068A3C8E"/>
    <w:rsid w:val="068E2333"/>
    <w:rsid w:val="06BD22DE"/>
    <w:rsid w:val="06C44A45"/>
    <w:rsid w:val="06C53C5B"/>
    <w:rsid w:val="06C96637"/>
    <w:rsid w:val="06DA16B7"/>
    <w:rsid w:val="06F06720"/>
    <w:rsid w:val="06F15E25"/>
    <w:rsid w:val="06FA1CBC"/>
    <w:rsid w:val="06FF6186"/>
    <w:rsid w:val="073148E3"/>
    <w:rsid w:val="074147AC"/>
    <w:rsid w:val="074D3BBD"/>
    <w:rsid w:val="07881BFC"/>
    <w:rsid w:val="079568E3"/>
    <w:rsid w:val="07BB401F"/>
    <w:rsid w:val="07D62A94"/>
    <w:rsid w:val="07FF2FD2"/>
    <w:rsid w:val="080868F6"/>
    <w:rsid w:val="080A533F"/>
    <w:rsid w:val="081870CB"/>
    <w:rsid w:val="08193089"/>
    <w:rsid w:val="08440D96"/>
    <w:rsid w:val="0846486B"/>
    <w:rsid w:val="08733B13"/>
    <w:rsid w:val="0875173A"/>
    <w:rsid w:val="08881D50"/>
    <w:rsid w:val="088A4970"/>
    <w:rsid w:val="08912191"/>
    <w:rsid w:val="08A0647C"/>
    <w:rsid w:val="08AB1A7B"/>
    <w:rsid w:val="08BD129E"/>
    <w:rsid w:val="08CB36B6"/>
    <w:rsid w:val="08D06614"/>
    <w:rsid w:val="090512A0"/>
    <w:rsid w:val="09191CE1"/>
    <w:rsid w:val="093C6FEE"/>
    <w:rsid w:val="09437071"/>
    <w:rsid w:val="0957126D"/>
    <w:rsid w:val="096F0DDF"/>
    <w:rsid w:val="09855295"/>
    <w:rsid w:val="0995358D"/>
    <w:rsid w:val="099E74D0"/>
    <w:rsid w:val="09A66833"/>
    <w:rsid w:val="09A71466"/>
    <w:rsid w:val="09AD55C8"/>
    <w:rsid w:val="09B47DDC"/>
    <w:rsid w:val="09D31320"/>
    <w:rsid w:val="09D408B8"/>
    <w:rsid w:val="09EF1A51"/>
    <w:rsid w:val="09FF7233"/>
    <w:rsid w:val="0A121D17"/>
    <w:rsid w:val="0A552A35"/>
    <w:rsid w:val="0A8A3F44"/>
    <w:rsid w:val="0A9334CD"/>
    <w:rsid w:val="0AC27CB6"/>
    <w:rsid w:val="0AC774BF"/>
    <w:rsid w:val="0AF46E19"/>
    <w:rsid w:val="0B35406C"/>
    <w:rsid w:val="0B3E5C29"/>
    <w:rsid w:val="0B543201"/>
    <w:rsid w:val="0B554EAC"/>
    <w:rsid w:val="0B660C25"/>
    <w:rsid w:val="0B85318B"/>
    <w:rsid w:val="0B855CB9"/>
    <w:rsid w:val="0B862B69"/>
    <w:rsid w:val="0BB77A4D"/>
    <w:rsid w:val="0BD20022"/>
    <w:rsid w:val="0BD45579"/>
    <w:rsid w:val="0BFE57AD"/>
    <w:rsid w:val="0C2A0B39"/>
    <w:rsid w:val="0C480D7B"/>
    <w:rsid w:val="0C557096"/>
    <w:rsid w:val="0C872BBC"/>
    <w:rsid w:val="0CB6350C"/>
    <w:rsid w:val="0CBE4502"/>
    <w:rsid w:val="0CCD10EA"/>
    <w:rsid w:val="0CD94E6F"/>
    <w:rsid w:val="0CDD75A6"/>
    <w:rsid w:val="0CF63CCE"/>
    <w:rsid w:val="0CFD7DC7"/>
    <w:rsid w:val="0D004FE8"/>
    <w:rsid w:val="0D0E79F5"/>
    <w:rsid w:val="0D256C77"/>
    <w:rsid w:val="0D257FC2"/>
    <w:rsid w:val="0D2674DB"/>
    <w:rsid w:val="0D2967F5"/>
    <w:rsid w:val="0D2A0364"/>
    <w:rsid w:val="0D420E47"/>
    <w:rsid w:val="0D470933"/>
    <w:rsid w:val="0D7C4AA5"/>
    <w:rsid w:val="0D8C29F2"/>
    <w:rsid w:val="0DAD1795"/>
    <w:rsid w:val="0DC61204"/>
    <w:rsid w:val="0E1C1C85"/>
    <w:rsid w:val="0E2D0575"/>
    <w:rsid w:val="0E3E4238"/>
    <w:rsid w:val="0E416C29"/>
    <w:rsid w:val="0E477EEB"/>
    <w:rsid w:val="0E4834E1"/>
    <w:rsid w:val="0E4D0A64"/>
    <w:rsid w:val="0E583FEB"/>
    <w:rsid w:val="0E810FA9"/>
    <w:rsid w:val="0E9B2E05"/>
    <w:rsid w:val="0EC6706A"/>
    <w:rsid w:val="0F0671B8"/>
    <w:rsid w:val="0F1F23CB"/>
    <w:rsid w:val="0F557C75"/>
    <w:rsid w:val="0F5671D5"/>
    <w:rsid w:val="0F5B0F81"/>
    <w:rsid w:val="0F5C4BB1"/>
    <w:rsid w:val="0F740D1F"/>
    <w:rsid w:val="0F766AD6"/>
    <w:rsid w:val="0F773B27"/>
    <w:rsid w:val="0F994B60"/>
    <w:rsid w:val="0F9A55FD"/>
    <w:rsid w:val="0F9E3C96"/>
    <w:rsid w:val="0FA94372"/>
    <w:rsid w:val="0FB95442"/>
    <w:rsid w:val="0FC61563"/>
    <w:rsid w:val="0FCB685D"/>
    <w:rsid w:val="0FCE4778"/>
    <w:rsid w:val="0FE5224C"/>
    <w:rsid w:val="10017D81"/>
    <w:rsid w:val="1009197A"/>
    <w:rsid w:val="100C1A49"/>
    <w:rsid w:val="1019726F"/>
    <w:rsid w:val="10243B12"/>
    <w:rsid w:val="10302969"/>
    <w:rsid w:val="10443E62"/>
    <w:rsid w:val="104673EE"/>
    <w:rsid w:val="104D2A79"/>
    <w:rsid w:val="105D35EA"/>
    <w:rsid w:val="10684DD3"/>
    <w:rsid w:val="106F6EF2"/>
    <w:rsid w:val="10845862"/>
    <w:rsid w:val="10B1288A"/>
    <w:rsid w:val="10B70E32"/>
    <w:rsid w:val="10D423C4"/>
    <w:rsid w:val="10E3514F"/>
    <w:rsid w:val="10EB7C65"/>
    <w:rsid w:val="10EC13EC"/>
    <w:rsid w:val="1113333E"/>
    <w:rsid w:val="116815D5"/>
    <w:rsid w:val="116B765C"/>
    <w:rsid w:val="11790D8B"/>
    <w:rsid w:val="118709B8"/>
    <w:rsid w:val="11C45F9D"/>
    <w:rsid w:val="11C9762C"/>
    <w:rsid w:val="11D66CEF"/>
    <w:rsid w:val="11DB5879"/>
    <w:rsid w:val="11E27091"/>
    <w:rsid w:val="11E35329"/>
    <w:rsid w:val="11E70622"/>
    <w:rsid w:val="11EA46BA"/>
    <w:rsid w:val="122C3A1A"/>
    <w:rsid w:val="12355C3C"/>
    <w:rsid w:val="12367CB2"/>
    <w:rsid w:val="123C0192"/>
    <w:rsid w:val="1241688F"/>
    <w:rsid w:val="124F4D34"/>
    <w:rsid w:val="125E1CAB"/>
    <w:rsid w:val="12685CE7"/>
    <w:rsid w:val="12737894"/>
    <w:rsid w:val="12846E35"/>
    <w:rsid w:val="128B626E"/>
    <w:rsid w:val="12C848EF"/>
    <w:rsid w:val="12EC273B"/>
    <w:rsid w:val="13070F0B"/>
    <w:rsid w:val="131B4FF2"/>
    <w:rsid w:val="131D2B1D"/>
    <w:rsid w:val="13437EF5"/>
    <w:rsid w:val="13515270"/>
    <w:rsid w:val="13594FAB"/>
    <w:rsid w:val="137B3161"/>
    <w:rsid w:val="138C2152"/>
    <w:rsid w:val="13A405C8"/>
    <w:rsid w:val="13CE5BAC"/>
    <w:rsid w:val="13D33BA6"/>
    <w:rsid w:val="13D96226"/>
    <w:rsid w:val="13DF14C7"/>
    <w:rsid w:val="13F45376"/>
    <w:rsid w:val="13F855B7"/>
    <w:rsid w:val="13FE75C0"/>
    <w:rsid w:val="141262C9"/>
    <w:rsid w:val="14152D51"/>
    <w:rsid w:val="142E194C"/>
    <w:rsid w:val="142F7BDB"/>
    <w:rsid w:val="144A6D2D"/>
    <w:rsid w:val="14591B45"/>
    <w:rsid w:val="147C170C"/>
    <w:rsid w:val="14823DC7"/>
    <w:rsid w:val="14986F3B"/>
    <w:rsid w:val="14A30CF9"/>
    <w:rsid w:val="14C3375C"/>
    <w:rsid w:val="14D05E0E"/>
    <w:rsid w:val="14D10C4E"/>
    <w:rsid w:val="14D9407F"/>
    <w:rsid w:val="14E52F7C"/>
    <w:rsid w:val="14EE39AB"/>
    <w:rsid w:val="14F51136"/>
    <w:rsid w:val="1524665F"/>
    <w:rsid w:val="1528055C"/>
    <w:rsid w:val="152B13F3"/>
    <w:rsid w:val="153A509B"/>
    <w:rsid w:val="15405FAB"/>
    <w:rsid w:val="15577DD0"/>
    <w:rsid w:val="15757047"/>
    <w:rsid w:val="158066D7"/>
    <w:rsid w:val="15846013"/>
    <w:rsid w:val="15D6206A"/>
    <w:rsid w:val="15E97B7A"/>
    <w:rsid w:val="15F117B6"/>
    <w:rsid w:val="1602177F"/>
    <w:rsid w:val="16171F7A"/>
    <w:rsid w:val="16435A3B"/>
    <w:rsid w:val="164C2B71"/>
    <w:rsid w:val="164F7C6E"/>
    <w:rsid w:val="165478BE"/>
    <w:rsid w:val="16565111"/>
    <w:rsid w:val="1664598D"/>
    <w:rsid w:val="166E5FBD"/>
    <w:rsid w:val="167D0BFC"/>
    <w:rsid w:val="16A93495"/>
    <w:rsid w:val="16B62ED3"/>
    <w:rsid w:val="16D92EEC"/>
    <w:rsid w:val="16F33BFE"/>
    <w:rsid w:val="16FB1E7B"/>
    <w:rsid w:val="170E18A7"/>
    <w:rsid w:val="17111E1F"/>
    <w:rsid w:val="171F370A"/>
    <w:rsid w:val="172F19FD"/>
    <w:rsid w:val="173400ED"/>
    <w:rsid w:val="173D0E5E"/>
    <w:rsid w:val="17482891"/>
    <w:rsid w:val="175573CE"/>
    <w:rsid w:val="17590E1E"/>
    <w:rsid w:val="175E0AAA"/>
    <w:rsid w:val="17727F99"/>
    <w:rsid w:val="1779021A"/>
    <w:rsid w:val="177961CB"/>
    <w:rsid w:val="177D44B8"/>
    <w:rsid w:val="179C34B4"/>
    <w:rsid w:val="17A94334"/>
    <w:rsid w:val="17B0157C"/>
    <w:rsid w:val="17B52578"/>
    <w:rsid w:val="17B54E51"/>
    <w:rsid w:val="17C262B9"/>
    <w:rsid w:val="17E606C5"/>
    <w:rsid w:val="17E73772"/>
    <w:rsid w:val="17EB6B8E"/>
    <w:rsid w:val="17FD67F3"/>
    <w:rsid w:val="181E078C"/>
    <w:rsid w:val="18223E19"/>
    <w:rsid w:val="18306EDF"/>
    <w:rsid w:val="183D7048"/>
    <w:rsid w:val="184D79DD"/>
    <w:rsid w:val="18546276"/>
    <w:rsid w:val="18690407"/>
    <w:rsid w:val="187805F4"/>
    <w:rsid w:val="18797F33"/>
    <w:rsid w:val="18951DC2"/>
    <w:rsid w:val="18B472F1"/>
    <w:rsid w:val="18B751AB"/>
    <w:rsid w:val="18BD47B7"/>
    <w:rsid w:val="18BD674A"/>
    <w:rsid w:val="18E174CB"/>
    <w:rsid w:val="18E5164C"/>
    <w:rsid w:val="190F2D55"/>
    <w:rsid w:val="1929343B"/>
    <w:rsid w:val="19340CB5"/>
    <w:rsid w:val="19356841"/>
    <w:rsid w:val="195158DF"/>
    <w:rsid w:val="196F2615"/>
    <w:rsid w:val="197051AB"/>
    <w:rsid w:val="19817C51"/>
    <w:rsid w:val="19A32939"/>
    <w:rsid w:val="19A65F09"/>
    <w:rsid w:val="19C364A2"/>
    <w:rsid w:val="19D85648"/>
    <w:rsid w:val="1A4D042A"/>
    <w:rsid w:val="1A58569C"/>
    <w:rsid w:val="1A5C5010"/>
    <w:rsid w:val="1A6A3E7B"/>
    <w:rsid w:val="1A6C5E73"/>
    <w:rsid w:val="1A791BAC"/>
    <w:rsid w:val="1A80590D"/>
    <w:rsid w:val="1A875585"/>
    <w:rsid w:val="1AA56D5F"/>
    <w:rsid w:val="1AAA6C37"/>
    <w:rsid w:val="1AAB65AB"/>
    <w:rsid w:val="1AB44162"/>
    <w:rsid w:val="1AB62E0E"/>
    <w:rsid w:val="1ABB322F"/>
    <w:rsid w:val="1AC54B8C"/>
    <w:rsid w:val="1AD600AE"/>
    <w:rsid w:val="1ADD7DA1"/>
    <w:rsid w:val="1AF14606"/>
    <w:rsid w:val="1B0D7E3A"/>
    <w:rsid w:val="1B253638"/>
    <w:rsid w:val="1B2B316F"/>
    <w:rsid w:val="1B2F4D2B"/>
    <w:rsid w:val="1B32502F"/>
    <w:rsid w:val="1B3E2634"/>
    <w:rsid w:val="1B426010"/>
    <w:rsid w:val="1B565F40"/>
    <w:rsid w:val="1B5E0909"/>
    <w:rsid w:val="1B6648B4"/>
    <w:rsid w:val="1B6A0E4E"/>
    <w:rsid w:val="1B7423A4"/>
    <w:rsid w:val="1B7706B8"/>
    <w:rsid w:val="1B874EEF"/>
    <w:rsid w:val="1B89032E"/>
    <w:rsid w:val="1B916A6E"/>
    <w:rsid w:val="1B9E204D"/>
    <w:rsid w:val="1BAF6976"/>
    <w:rsid w:val="1BC359B8"/>
    <w:rsid w:val="1BC66F9F"/>
    <w:rsid w:val="1C0416AC"/>
    <w:rsid w:val="1C051CBF"/>
    <w:rsid w:val="1C064D63"/>
    <w:rsid w:val="1C184DDC"/>
    <w:rsid w:val="1C1F432F"/>
    <w:rsid w:val="1C4A4A6A"/>
    <w:rsid w:val="1C5816FC"/>
    <w:rsid w:val="1C730D68"/>
    <w:rsid w:val="1C745640"/>
    <w:rsid w:val="1C7F5634"/>
    <w:rsid w:val="1C814CA5"/>
    <w:rsid w:val="1C8E4934"/>
    <w:rsid w:val="1C930DF5"/>
    <w:rsid w:val="1C971589"/>
    <w:rsid w:val="1C9E50CF"/>
    <w:rsid w:val="1CA90811"/>
    <w:rsid w:val="1CC73026"/>
    <w:rsid w:val="1CD15621"/>
    <w:rsid w:val="1CD97744"/>
    <w:rsid w:val="1CE452D3"/>
    <w:rsid w:val="1CF95B65"/>
    <w:rsid w:val="1D055371"/>
    <w:rsid w:val="1D065BED"/>
    <w:rsid w:val="1D116BF6"/>
    <w:rsid w:val="1D1D1040"/>
    <w:rsid w:val="1D270ECA"/>
    <w:rsid w:val="1D2D71C6"/>
    <w:rsid w:val="1D365AFA"/>
    <w:rsid w:val="1D4255C9"/>
    <w:rsid w:val="1D49505E"/>
    <w:rsid w:val="1D5772E8"/>
    <w:rsid w:val="1D5F67DD"/>
    <w:rsid w:val="1D6E3EF7"/>
    <w:rsid w:val="1DC9795C"/>
    <w:rsid w:val="1DD53807"/>
    <w:rsid w:val="1DE44948"/>
    <w:rsid w:val="1DF01BB1"/>
    <w:rsid w:val="1DF872A4"/>
    <w:rsid w:val="1E15003A"/>
    <w:rsid w:val="1E1D0D97"/>
    <w:rsid w:val="1E26144B"/>
    <w:rsid w:val="1E2D040A"/>
    <w:rsid w:val="1E453EF3"/>
    <w:rsid w:val="1E4C510D"/>
    <w:rsid w:val="1E4F13FA"/>
    <w:rsid w:val="1E535AD9"/>
    <w:rsid w:val="1E571C63"/>
    <w:rsid w:val="1E79774D"/>
    <w:rsid w:val="1E9D0D4B"/>
    <w:rsid w:val="1E9F62B5"/>
    <w:rsid w:val="1F094037"/>
    <w:rsid w:val="1F0E0DE9"/>
    <w:rsid w:val="1F0E4E2D"/>
    <w:rsid w:val="1F1108E4"/>
    <w:rsid w:val="1F545790"/>
    <w:rsid w:val="1F6964E9"/>
    <w:rsid w:val="1F6B23E3"/>
    <w:rsid w:val="1F7D682C"/>
    <w:rsid w:val="1F873EED"/>
    <w:rsid w:val="1FA16642"/>
    <w:rsid w:val="1FB66EBA"/>
    <w:rsid w:val="1FB7688C"/>
    <w:rsid w:val="1FC6138A"/>
    <w:rsid w:val="1FCF28C5"/>
    <w:rsid w:val="1FD22DED"/>
    <w:rsid w:val="1FE244B8"/>
    <w:rsid w:val="1FFE64D2"/>
    <w:rsid w:val="20220D50"/>
    <w:rsid w:val="203B6945"/>
    <w:rsid w:val="204E4524"/>
    <w:rsid w:val="2052433D"/>
    <w:rsid w:val="205B6707"/>
    <w:rsid w:val="20607089"/>
    <w:rsid w:val="20703967"/>
    <w:rsid w:val="207928EC"/>
    <w:rsid w:val="208F7114"/>
    <w:rsid w:val="209C65EE"/>
    <w:rsid w:val="20A313BA"/>
    <w:rsid w:val="20AA2B29"/>
    <w:rsid w:val="20C81D83"/>
    <w:rsid w:val="20EE7894"/>
    <w:rsid w:val="21002AA1"/>
    <w:rsid w:val="210F6DCA"/>
    <w:rsid w:val="21173FF9"/>
    <w:rsid w:val="212E666E"/>
    <w:rsid w:val="213E2370"/>
    <w:rsid w:val="214E67B4"/>
    <w:rsid w:val="215205B8"/>
    <w:rsid w:val="216F73E0"/>
    <w:rsid w:val="217A4FF3"/>
    <w:rsid w:val="21877063"/>
    <w:rsid w:val="21AB5314"/>
    <w:rsid w:val="21AD40EB"/>
    <w:rsid w:val="21BB41FA"/>
    <w:rsid w:val="21C3571A"/>
    <w:rsid w:val="21D6050F"/>
    <w:rsid w:val="21F03477"/>
    <w:rsid w:val="220233DE"/>
    <w:rsid w:val="22033BB2"/>
    <w:rsid w:val="221B1C46"/>
    <w:rsid w:val="222804B2"/>
    <w:rsid w:val="222C0115"/>
    <w:rsid w:val="22760BDC"/>
    <w:rsid w:val="22BB74D6"/>
    <w:rsid w:val="22FC64AC"/>
    <w:rsid w:val="23380380"/>
    <w:rsid w:val="233F659D"/>
    <w:rsid w:val="23402BAE"/>
    <w:rsid w:val="23660A73"/>
    <w:rsid w:val="2370267D"/>
    <w:rsid w:val="23843C67"/>
    <w:rsid w:val="239C55D3"/>
    <w:rsid w:val="23B042FC"/>
    <w:rsid w:val="23C32030"/>
    <w:rsid w:val="23C611C1"/>
    <w:rsid w:val="23E54888"/>
    <w:rsid w:val="24001505"/>
    <w:rsid w:val="240A0C71"/>
    <w:rsid w:val="240F7FB5"/>
    <w:rsid w:val="24143D3A"/>
    <w:rsid w:val="2429646F"/>
    <w:rsid w:val="24471446"/>
    <w:rsid w:val="244922B4"/>
    <w:rsid w:val="245F1E43"/>
    <w:rsid w:val="246B65E2"/>
    <w:rsid w:val="24717DCB"/>
    <w:rsid w:val="247448E8"/>
    <w:rsid w:val="24863A55"/>
    <w:rsid w:val="24875EFF"/>
    <w:rsid w:val="24933A94"/>
    <w:rsid w:val="24B67C47"/>
    <w:rsid w:val="24BE2EC5"/>
    <w:rsid w:val="24C33221"/>
    <w:rsid w:val="24C87AF1"/>
    <w:rsid w:val="24D83C6E"/>
    <w:rsid w:val="24F25637"/>
    <w:rsid w:val="250455AC"/>
    <w:rsid w:val="250735BC"/>
    <w:rsid w:val="25093284"/>
    <w:rsid w:val="250D2092"/>
    <w:rsid w:val="2530506B"/>
    <w:rsid w:val="25576D92"/>
    <w:rsid w:val="25616E69"/>
    <w:rsid w:val="25657CC3"/>
    <w:rsid w:val="258006B8"/>
    <w:rsid w:val="25873AC7"/>
    <w:rsid w:val="25914499"/>
    <w:rsid w:val="25980FAE"/>
    <w:rsid w:val="25D54ABC"/>
    <w:rsid w:val="25DA5A81"/>
    <w:rsid w:val="260038A6"/>
    <w:rsid w:val="260058E2"/>
    <w:rsid w:val="26053377"/>
    <w:rsid w:val="26194777"/>
    <w:rsid w:val="261D4C18"/>
    <w:rsid w:val="262A3325"/>
    <w:rsid w:val="26710CC1"/>
    <w:rsid w:val="267720C7"/>
    <w:rsid w:val="26793B84"/>
    <w:rsid w:val="26844D11"/>
    <w:rsid w:val="268F4641"/>
    <w:rsid w:val="26922CE7"/>
    <w:rsid w:val="26B42AF6"/>
    <w:rsid w:val="26B84D66"/>
    <w:rsid w:val="26B9256D"/>
    <w:rsid w:val="26C50CFB"/>
    <w:rsid w:val="26DB5D7A"/>
    <w:rsid w:val="26F05EA3"/>
    <w:rsid w:val="26FC3187"/>
    <w:rsid w:val="27023E1B"/>
    <w:rsid w:val="27057574"/>
    <w:rsid w:val="270679C4"/>
    <w:rsid w:val="271C70B0"/>
    <w:rsid w:val="27236B6E"/>
    <w:rsid w:val="273303D9"/>
    <w:rsid w:val="273B4E75"/>
    <w:rsid w:val="276E4A50"/>
    <w:rsid w:val="277343F2"/>
    <w:rsid w:val="277B4483"/>
    <w:rsid w:val="278874D3"/>
    <w:rsid w:val="27DA6419"/>
    <w:rsid w:val="281E2244"/>
    <w:rsid w:val="28587B2D"/>
    <w:rsid w:val="287664F1"/>
    <w:rsid w:val="28915453"/>
    <w:rsid w:val="28B521C8"/>
    <w:rsid w:val="28B83C4E"/>
    <w:rsid w:val="28BC09E2"/>
    <w:rsid w:val="28C52D09"/>
    <w:rsid w:val="29091ACB"/>
    <w:rsid w:val="290961CA"/>
    <w:rsid w:val="291415F9"/>
    <w:rsid w:val="292143CA"/>
    <w:rsid w:val="292E02A7"/>
    <w:rsid w:val="29533FC2"/>
    <w:rsid w:val="295919BC"/>
    <w:rsid w:val="29814818"/>
    <w:rsid w:val="298D37BC"/>
    <w:rsid w:val="299F0017"/>
    <w:rsid w:val="29D649F6"/>
    <w:rsid w:val="29E254B1"/>
    <w:rsid w:val="29E769D4"/>
    <w:rsid w:val="2A2D6A6F"/>
    <w:rsid w:val="2A9A7D08"/>
    <w:rsid w:val="2AAB5FA4"/>
    <w:rsid w:val="2ABF29E1"/>
    <w:rsid w:val="2AC86D08"/>
    <w:rsid w:val="2AC9245B"/>
    <w:rsid w:val="2ACB3053"/>
    <w:rsid w:val="2ADC381C"/>
    <w:rsid w:val="2AF64439"/>
    <w:rsid w:val="2B265DDC"/>
    <w:rsid w:val="2B453741"/>
    <w:rsid w:val="2B474514"/>
    <w:rsid w:val="2B574B1D"/>
    <w:rsid w:val="2B5B656C"/>
    <w:rsid w:val="2B64198B"/>
    <w:rsid w:val="2B7B526E"/>
    <w:rsid w:val="2B7E6C38"/>
    <w:rsid w:val="2B834904"/>
    <w:rsid w:val="2B8357AF"/>
    <w:rsid w:val="2B9F5397"/>
    <w:rsid w:val="2BA277F4"/>
    <w:rsid w:val="2BF6761C"/>
    <w:rsid w:val="2BFB30C2"/>
    <w:rsid w:val="2C053D94"/>
    <w:rsid w:val="2C0B358B"/>
    <w:rsid w:val="2C1817DD"/>
    <w:rsid w:val="2C1F6D47"/>
    <w:rsid w:val="2C2515FC"/>
    <w:rsid w:val="2C501966"/>
    <w:rsid w:val="2C607B60"/>
    <w:rsid w:val="2C6536AF"/>
    <w:rsid w:val="2C766977"/>
    <w:rsid w:val="2C8227BC"/>
    <w:rsid w:val="2C9D3ED5"/>
    <w:rsid w:val="2CAE202F"/>
    <w:rsid w:val="2CB13102"/>
    <w:rsid w:val="2CB63382"/>
    <w:rsid w:val="2CE14E5A"/>
    <w:rsid w:val="2CFC0199"/>
    <w:rsid w:val="2D012E42"/>
    <w:rsid w:val="2D0871C5"/>
    <w:rsid w:val="2D0C3146"/>
    <w:rsid w:val="2D110E1D"/>
    <w:rsid w:val="2D190BAE"/>
    <w:rsid w:val="2D3E6A56"/>
    <w:rsid w:val="2D4E6EFF"/>
    <w:rsid w:val="2D5C7E1B"/>
    <w:rsid w:val="2D8F6F9B"/>
    <w:rsid w:val="2D930129"/>
    <w:rsid w:val="2DB75DC2"/>
    <w:rsid w:val="2DBE7311"/>
    <w:rsid w:val="2DBF051B"/>
    <w:rsid w:val="2DD14C5A"/>
    <w:rsid w:val="2DE571DB"/>
    <w:rsid w:val="2E024CA8"/>
    <w:rsid w:val="2E293FC9"/>
    <w:rsid w:val="2E69007C"/>
    <w:rsid w:val="2E6A74CB"/>
    <w:rsid w:val="2ED03D58"/>
    <w:rsid w:val="2ED726D8"/>
    <w:rsid w:val="2EFA2FCD"/>
    <w:rsid w:val="2F013828"/>
    <w:rsid w:val="2F0E02A1"/>
    <w:rsid w:val="2F2D61AA"/>
    <w:rsid w:val="2F310BAF"/>
    <w:rsid w:val="2F505D23"/>
    <w:rsid w:val="2F54437F"/>
    <w:rsid w:val="2F5F490F"/>
    <w:rsid w:val="2F753F62"/>
    <w:rsid w:val="2F8C0C8E"/>
    <w:rsid w:val="2F924373"/>
    <w:rsid w:val="2F962DC6"/>
    <w:rsid w:val="2F9A426F"/>
    <w:rsid w:val="2FCD73A9"/>
    <w:rsid w:val="2FE31645"/>
    <w:rsid w:val="2FEA7EBB"/>
    <w:rsid w:val="30013650"/>
    <w:rsid w:val="300C7EB9"/>
    <w:rsid w:val="30381BDC"/>
    <w:rsid w:val="303A63D6"/>
    <w:rsid w:val="304A4423"/>
    <w:rsid w:val="30891E1E"/>
    <w:rsid w:val="30AD7F57"/>
    <w:rsid w:val="30E2157D"/>
    <w:rsid w:val="30F302CE"/>
    <w:rsid w:val="31222DF3"/>
    <w:rsid w:val="3122483D"/>
    <w:rsid w:val="312A29F0"/>
    <w:rsid w:val="312E0665"/>
    <w:rsid w:val="313F4287"/>
    <w:rsid w:val="314324B0"/>
    <w:rsid w:val="315145DA"/>
    <w:rsid w:val="315A0A79"/>
    <w:rsid w:val="31C42806"/>
    <w:rsid w:val="31D349EB"/>
    <w:rsid w:val="31D712C5"/>
    <w:rsid w:val="31DF0DA0"/>
    <w:rsid w:val="31E84170"/>
    <w:rsid w:val="31ED7A27"/>
    <w:rsid w:val="31FA6AD2"/>
    <w:rsid w:val="32063457"/>
    <w:rsid w:val="324A4349"/>
    <w:rsid w:val="32515A0D"/>
    <w:rsid w:val="32590E79"/>
    <w:rsid w:val="325C1DA0"/>
    <w:rsid w:val="327339F0"/>
    <w:rsid w:val="32B0472E"/>
    <w:rsid w:val="32B14E5D"/>
    <w:rsid w:val="32D725A0"/>
    <w:rsid w:val="32D91E17"/>
    <w:rsid w:val="32EA3F24"/>
    <w:rsid w:val="32F95827"/>
    <w:rsid w:val="330D0B36"/>
    <w:rsid w:val="330D71BA"/>
    <w:rsid w:val="330D746F"/>
    <w:rsid w:val="33194330"/>
    <w:rsid w:val="331D26BD"/>
    <w:rsid w:val="33236BF5"/>
    <w:rsid w:val="333970AE"/>
    <w:rsid w:val="333F1A57"/>
    <w:rsid w:val="335B6E8C"/>
    <w:rsid w:val="33641AD9"/>
    <w:rsid w:val="337863CB"/>
    <w:rsid w:val="33810224"/>
    <w:rsid w:val="33A672A1"/>
    <w:rsid w:val="33B54A33"/>
    <w:rsid w:val="33C96BA1"/>
    <w:rsid w:val="33D165DA"/>
    <w:rsid w:val="33D71945"/>
    <w:rsid w:val="33E53936"/>
    <w:rsid w:val="33EB02F5"/>
    <w:rsid w:val="33F22168"/>
    <w:rsid w:val="340809AF"/>
    <w:rsid w:val="342C5ABE"/>
    <w:rsid w:val="3439409F"/>
    <w:rsid w:val="343D2053"/>
    <w:rsid w:val="344A596D"/>
    <w:rsid w:val="345426EC"/>
    <w:rsid w:val="34607447"/>
    <w:rsid w:val="34707DC9"/>
    <w:rsid w:val="347D5120"/>
    <w:rsid w:val="34A300C0"/>
    <w:rsid w:val="34B473F3"/>
    <w:rsid w:val="34B72C2F"/>
    <w:rsid w:val="34DB517F"/>
    <w:rsid w:val="34DB5C0C"/>
    <w:rsid w:val="34F3724E"/>
    <w:rsid w:val="350C5968"/>
    <w:rsid w:val="3512217D"/>
    <w:rsid w:val="351C1BB8"/>
    <w:rsid w:val="352F7B35"/>
    <w:rsid w:val="35460529"/>
    <w:rsid w:val="3550113F"/>
    <w:rsid w:val="355117E7"/>
    <w:rsid w:val="3551307B"/>
    <w:rsid w:val="35575BB8"/>
    <w:rsid w:val="356352D7"/>
    <w:rsid w:val="356B33BE"/>
    <w:rsid w:val="357A5EC3"/>
    <w:rsid w:val="357D35E4"/>
    <w:rsid w:val="358D4FA9"/>
    <w:rsid w:val="35900046"/>
    <w:rsid w:val="35900097"/>
    <w:rsid w:val="35935FE8"/>
    <w:rsid w:val="35971C45"/>
    <w:rsid w:val="35A0236A"/>
    <w:rsid w:val="35A120A3"/>
    <w:rsid w:val="35DE1305"/>
    <w:rsid w:val="35E07B8C"/>
    <w:rsid w:val="35FC0C60"/>
    <w:rsid w:val="35FF7D8F"/>
    <w:rsid w:val="3605705A"/>
    <w:rsid w:val="36294B9D"/>
    <w:rsid w:val="3636058F"/>
    <w:rsid w:val="36554C58"/>
    <w:rsid w:val="36683357"/>
    <w:rsid w:val="3679136B"/>
    <w:rsid w:val="369A2A09"/>
    <w:rsid w:val="36A21265"/>
    <w:rsid w:val="36E02F75"/>
    <w:rsid w:val="37096D71"/>
    <w:rsid w:val="371608E2"/>
    <w:rsid w:val="372C0656"/>
    <w:rsid w:val="373A0B48"/>
    <w:rsid w:val="37651B6D"/>
    <w:rsid w:val="3772004F"/>
    <w:rsid w:val="3773123B"/>
    <w:rsid w:val="37962B7C"/>
    <w:rsid w:val="37994062"/>
    <w:rsid w:val="37A82DF6"/>
    <w:rsid w:val="37A950F3"/>
    <w:rsid w:val="37BD6581"/>
    <w:rsid w:val="37BE06A0"/>
    <w:rsid w:val="37C35D7F"/>
    <w:rsid w:val="37CB6A15"/>
    <w:rsid w:val="37E53962"/>
    <w:rsid w:val="37E81FD4"/>
    <w:rsid w:val="37EE3F25"/>
    <w:rsid w:val="382521CC"/>
    <w:rsid w:val="38331FB6"/>
    <w:rsid w:val="38337290"/>
    <w:rsid w:val="384825DC"/>
    <w:rsid w:val="38486565"/>
    <w:rsid w:val="38790068"/>
    <w:rsid w:val="387F78C2"/>
    <w:rsid w:val="388A3BD3"/>
    <w:rsid w:val="38960619"/>
    <w:rsid w:val="38976D02"/>
    <w:rsid w:val="38A07CA2"/>
    <w:rsid w:val="38B2050C"/>
    <w:rsid w:val="38C710DB"/>
    <w:rsid w:val="38D41F42"/>
    <w:rsid w:val="38E67193"/>
    <w:rsid w:val="38FF42CC"/>
    <w:rsid w:val="39023580"/>
    <w:rsid w:val="391D16AF"/>
    <w:rsid w:val="39254493"/>
    <w:rsid w:val="392817BE"/>
    <w:rsid w:val="392B4F4E"/>
    <w:rsid w:val="39303DE4"/>
    <w:rsid w:val="394C645B"/>
    <w:rsid w:val="39886089"/>
    <w:rsid w:val="39AB4526"/>
    <w:rsid w:val="39B872AC"/>
    <w:rsid w:val="39CE4C34"/>
    <w:rsid w:val="39DE1D3F"/>
    <w:rsid w:val="39E5248A"/>
    <w:rsid w:val="3A086412"/>
    <w:rsid w:val="3A173CEE"/>
    <w:rsid w:val="3A181046"/>
    <w:rsid w:val="3A212064"/>
    <w:rsid w:val="3A2869C1"/>
    <w:rsid w:val="3A4C6915"/>
    <w:rsid w:val="3A4D2764"/>
    <w:rsid w:val="3A577E51"/>
    <w:rsid w:val="3A9B6968"/>
    <w:rsid w:val="3AA11890"/>
    <w:rsid w:val="3AAE7F91"/>
    <w:rsid w:val="3AB73BB7"/>
    <w:rsid w:val="3ABB2521"/>
    <w:rsid w:val="3ABC4942"/>
    <w:rsid w:val="3ABE18DD"/>
    <w:rsid w:val="3AC31AAC"/>
    <w:rsid w:val="3AD72118"/>
    <w:rsid w:val="3ADA08B3"/>
    <w:rsid w:val="3ADB4616"/>
    <w:rsid w:val="3B117164"/>
    <w:rsid w:val="3B2C2FFF"/>
    <w:rsid w:val="3B2C7E69"/>
    <w:rsid w:val="3B4860F6"/>
    <w:rsid w:val="3B5337B8"/>
    <w:rsid w:val="3B560BB8"/>
    <w:rsid w:val="3B72183E"/>
    <w:rsid w:val="3B724153"/>
    <w:rsid w:val="3B9B03FF"/>
    <w:rsid w:val="3B9D70EF"/>
    <w:rsid w:val="3BAB0E76"/>
    <w:rsid w:val="3BD81C25"/>
    <w:rsid w:val="3BDB7590"/>
    <w:rsid w:val="3BE86175"/>
    <w:rsid w:val="3BE94574"/>
    <w:rsid w:val="3C0B2DD4"/>
    <w:rsid w:val="3C2048D6"/>
    <w:rsid w:val="3C354464"/>
    <w:rsid w:val="3C473F69"/>
    <w:rsid w:val="3C481F66"/>
    <w:rsid w:val="3C4D69B6"/>
    <w:rsid w:val="3C707532"/>
    <w:rsid w:val="3CBF1833"/>
    <w:rsid w:val="3CD4042F"/>
    <w:rsid w:val="3CED1CBB"/>
    <w:rsid w:val="3CF44D23"/>
    <w:rsid w:val="3CFB0326"/>
    <w:rsid w:val="3D001EBC"/>
    <w:rsid w:val="3D2E099B"/>
    <w:rsid w:val="3D325A21"/>
    <w:rsid w:val="3D35097D"/>
    <w:rsid w:val="3D442F51"/>
    <w:rsid w:val="3D490B5D"/>
    <w:rsid w:val="3D9F7651"/>
    <w:rsid w:val="3DCD67A0"/>
    <w:rsid w:val="3DD11783"/>
    <w:rsid w:val="3DF51079"/>
    <w:rsid w:val="3E0E2A02"/>
    <w:rsid w:val="3E2D5187"/>
    <w:rsid w:val="3E5549BC"/>
    <w:rsid w:val="3E7A16CF"/>
    <w:rsid w:val="3E903E3F"/>
    <w:rsid w:val="3EAB3BB0"/>
    <w:rsid w:val="3EAE4C27"/>
    <w:rsid w:val="3EC221A7"/>
    <w:rsid w:val="3ECD1308"/>
    <w:rsid w:val="3ED365F5"/>
    <w:rsid w:val="3EDB20E9"/>
    <w:rsid w:val="3EFE2CB5"/>
    <w:rsid w:val="3F3033BD"/>
    <w:rsid w:val="3F42751C"/>
    <w:rsid w:val="3F657AEC"/>
    <w:rsid w:val="3F8576DE"/>
    <w:rsid w:val="3FA85572"/>
    <w:rsid w:val="3FB450EE"/>
    <w:rsid w:val="3FC90B4A"/>
    <w:rsid w:val="3FD33038"/>
    <w:rsid w:val="3FF14C92"/>
    <w:rsid w:val="40033B55"/>
    <w:rsid w:val="40295F3D"/>
    <w:rsid w:val="4033352F"/>
    <w:rsid w:val="403B749C"/>
    <w:rsid w:val="4043017C"/>
    <w:rsid w:val="407B5750"/>
    <w:rsid w:val="40A2161A"/>
    <w:rsid w:val="40BA7E55"/>
    <w:rsid w:val="40EA429B"/>
    <w:rsid w:val="40F056D9"/>
    <w:rsid w:val="41244E36"/>
    <w:rsid w:val="41260724"/>
    <w:rsid w:val="41423F6E"/>
    <w:rsid w:val="414B75E1"/>
    <w:rsid w:val="41547DCD"/>
    <w:rsid w:val="415A0DAF"/>
    <w:rsid w:val="416B06D8"/>
    <w:rsid w:val="41777745"/>
    <w:rsid w:val="418C5F10"/>
    <w:rsid w:val="419F49EB"/>
    <w:rsid w:val="41B14012"/>
    <w:rsid w:val="41C66BAF"/>
    <w:rsid w:val="42094842"/>
    <w:rsid w:val="4217020F"/>
    <w:rsid w:val="422262FC"/>
    <w:rsid w:val="42265201"/>
    <w:rsid w:val="424805D5"/>
    <w:rsid w:val="42553113"/>
    <w:rsid w:val="427C19DD"/>
    <w:rsid w:val="428D4E9C"/>
    <w:rsid w:val="42985879"/>
    <w:rsid w:val="42A82DB1"/>
    <w:rsid w:val="42B53321"/>
    <w:rsid w:val="42BB7E4B"/>
    <w:rsid w:val="42CF3278"/>
    <w:rsid w:val="42DA21E2"/>
    <w:rsid w:val="42FE73F1"/>
    <w:rsid w:val="430A15AD"/>
    <w:rsid w:val="430C5378"/>
    <w:rsid w:val="43181FDE"/>
    <w:rsid w:val="43353E8A"/>
    <w:rsid w:val="43387D58"/>
    <w:rsid w:val="433A036C"/>
    <w:rsid w:val="437C5610"/>
    <w:rsid w:val="43990ABE"/>
    <w:rsid w:val="43D81AD8"/>
    <w:rsid w:val="43D83C59"/>
    <w:rsid w:val="43DC3F12"/>
    <w:rsid w:val="43F42837"/>
    <w:rsid w:val="43F475CD"/>
    <w:rsid w:val="441F3132"/>
    <w:rsid w:val="442D0D61"/>
    <w:rsid w:val="443A6CF8"/>
    <w:rsid w:val="443E31D4"/>
    <w:rsid w:val="445203C1"/>
    <w:rsid w:val="445A007A"/>
    <w:rsid w:val="4498669E"/>
    <w:rsid w:val="449B37FD"/>
    <w:rsid w:val="44B5782E"/>
    <w:rsid w:val="44B80DEC"/>
    <w:rsid w:val="44D16B74"/>
    <w:rsid w:val="44E73088"/>
    <w:rsid w:val="45024D2B"/>
    <w:rsid w:val="45034BF6"/>
    <w:rsid w:val="451247B5"/>
    <w:rsid w:val="45312079"/>
    <w:rsid w:val="45321408"/>
    <w:rsid w:val="45326BF7"/>
    <w:rsid w:val="453754CC"/>
    <w:rsid w:val="454108C5"/>
    <w:rsid w:val="454A17DA"/>
    <w:rsid w:val="456764E8"/>
    <w:rsid w:val="458C4A89"/>
    <w:rsid w:val="458F66AA"/>
    <w:rsid w:val="459544FD"/>
    <w:rsid w:val="45A81335"/>
    <w:rsid w:val="45B53201"/>
    <w:rsid w:val="45BC61A8"/>
    <w:rsid w:val="45C77A19"/>
    <w:rsid w:val="45F531E3"/>
    <w:rsid w:val="45FF2757"/>
    <w:rsid w:val="4611407D"/>
    <w:rsid w:val="46143CB8"/>
    <w:rsid w:val="46164185"/>
    <w:rsid w:val="46183FF4"/>
    <w:rsid w:val="462163F9"/>
    <w:rsid w:val="46357D92"/>
    <w:rsid w:val="465654C4"/>
    <w:rsid w:val="465A3E8D"/>
    <w:rsid w:val="465C7B85"/>
    <w:rsid w:val="46777A0A"/>
    <w:rsid w:val="468E0EAA"/>
    <w:rsid w:val="46B6537C"/>
    <w:rsid w:val="47054091"/>
    <w:rsid w:val="470B3135"/>
    <w:rsid w:val="471A6F75"/>
    <w:rsid w:val="47244D1E"/>
    <w:rsid w:val="472D70AA"/>
    <w:rsid w:val="473D55E7"/>
    <w:rsid w:val="475A3AEC"/>
    <w:rsid w:val="477D58DA"/>
    <w:rsid w:val="479F6661"/>
    <w:rsid w:val="47E05935"/>
    <w:rsid w:val="47E308EC"/>
    <w:rsid w:val="47E80980"/>
    <w:rsid w:val="47ED1440"/>
    <w:rsid w:val="47FC405B"/>
    <w:rsid w:val="481C2C19"/>
    <w:rsid w:val="484865D3"/>
    <w:rsid w:val="48605073"/>
    <w:rsid w:val="48773418"/>
    <w:rsid w:val="487E4EFF"/>
    <w:rsid w:val="48C06257"/>
    <w:rsid w:val="48CF18F1"/>
    <w:rsid w:val="48EF65C5"/>
    <w:rsid w:val="48FB671D"/>
    <w:rsid w:val="493A5B29"/>
    <w:rsid w:val="493F143E"/>
    <w:rsid w:val="494069DD"/>
    <w:rsid w:val="494B5A4D"/>
    <w:rsid w:val="494E4C8F"/>
    <w:rsid w:val="494F6DF3"/>
    <w:rsid w:val="495B56CA"/>
    <w:rsid w:val="497A4217"/>
    <w:rsid w:val="497E7979"/>
    <w:rsid w:val="498570EA"/>
    <w:rsid w:val="498808E9"/>
    <w:rsid w:val="498A1BA6"/>
    <w:rsid w:val="499C4B21"/>
    <w:rsid w:val="49A44DEF"/>
    <w:rsid w:val="49A9725D"/>
    <w:rsid w:val="49BB15C1"/>
    <w:rsid w:val="49CC442C"/>
    <w:rsid w:val="49D953BB"/>
    <w:rsid w:val="4A084D2A"/>
    <w:rsid w:val="4A1705E5"/>
    <w:rsid w:val="4A3C58A3"/>
    <w:rsid w:val="4A416A20"/>
    <w:rsid w:val="4A6912AE"/>
    <w:rsid w:val="4A6A3F7D"/>
    <w:rsid w:val="4A7126DF"/>
    <w:rsid w:val="4A7F38D3"/>
    <w:rsid w:val="4AB12845"/>
    <w:rsid w:val="4AB209CC"/>
    <w:rsid w:val="4AC70186"/>
    <w:rsid w:val="4AC96EC0"/>
    <w:rsid w:val="4B1D1597"/>
    <w:rsid w:val="4B20061A"/>
    <w:rsid w:val="4B261265"/>
    <w:rsid w:val="4B290877"/>
    <w:rsid w:val="4B572E52"/>
    <w:rsid w:val="4B6E1090"/>
    <w:rsid w:val="4B842DC0"/>
    <w:rsid w:val="4B9B6BAD"/>
    <w:rsid w:val="4BB3453E"/>
    <w:rsid w:val="4BF916D8"/>
    <w:rsid w:val="4BFA5BA8"/>
    <w:rsid w:val="4C137FC8"/>
    <w:rsid w:val="4C244A66"/>
    <w:rsid w:val="4C297B04"/>
    <w:rsid w:val="4C2A3651"/>
    <w:rsid w:val="4C2D6FFF"/>
    <w:rsid w:val="4C3A0BA6"/>
    <w:rsid w:val="4C5118A2"/>
    <w:rsid w:val="4C595E8C"/>
    <w:rsid w:val="4C6544AF"/>
    <w:rsid w:val="4C667F0C"/>
    <w:rsid w:val="4C7E3624"/>
    <w:rsid w:val="4C8237E8"/>
    <w:rsid w:val="4C8C05DE"/>
    <w:rsid w:val="4C925C20"/>
    <w:rsid w:val="4C9C767F"/>
    <w:rsid w:val="4CC33D10"/>
    <w:rsid w:val="4CE438E3"/>
    <w:rsid w:val="4CFB4CD8"/>
    <w:rsid w:val="4D035121"/>
    <w:rsid w:val="4D0847D9"/>
    <w:rsid w:val="4D2A5D85"/>
    <w:rsid w:val="4D322966"/>
    <w:rsid w:val="4D3E0FB8"/>
    <w:rsid w:val="4D6A5EDE"/>
    <w:rsid w:val="4D9206E0"/>
    <w:rsid w:val="4D9469E6"/>
    <w:rsid w:val="4D955953"/>
    <w:rsid w:val="4DB95235"/>
    <w:rsid w:val="4DD42146"/>
    <w:rsid w:val="4DDD2B27"/>
    <w:rsid w:val="4DF21FA2"/>
    <w:rsid w:val="4E004D07"/>
    <w:rsid w:val="4E093CB0"/>
    <w:rsid w:val="4E0B1E79"/>
    <w:rsid w:val="4E11399E"/>
    <w:rsid w:val="4E1C1A70"/>
    <w:rsid w:val="4E467438"/>
    <w:rsid w:val="4E555B18"/>
    <w:rsid w:val="4E7A224C"/>
    <w:rsid w:val="4E7F61E7"/>
    <w:rsid w:val="4E804E9C"/>
    <w:rsid w:val="4E8378A4"/>
    <w:rsid w:val="4E8B7208"/>
    <w:rsid w:val="4E9F1E3C"/>
    <w:rsid w:val="4EB0046C"/>
    <w:rsid w:val="4EB84BA0"/>
    <w:rsid w:val="4ED074FC"/>
    <w:rsid w:val="4EF32078"/>
    <w:rsid w:val="4EF7204F"/>
    <w:rsid w:val="4F002C81"/>
    <w:rsid w:val="4F481172"/>
    <w:rsid w:val="4F4D2422"/>
    <w:rsid w:val="4F6340B4"/>
    <w:rsid w:val="4F6D5080"/>
    <w:rsid w:val="4F7D04BB"/>
    <w:rsid w:val="4F830A3D"/>
    <w:rsid w:val="4F8E1B81"/>
    <w:rsid w:val="4F8F5D5F"/>
    <w:rsid w:val="4FC47419"/>
    <w:rsid w:val="4FC630FC"/>
    <w:rsid w:val="4FC75727"/>
    <w:rsid w:val="4FCF32A6"/>
    <w:rsid w:val="4FDD5134"/>
    <w:rsid w:val="4FE440A1"/>
    <w:rsid w:val="501D1C1D"/>
    <w:rsid w:val="50405B52"/>
    <w:rsid w:val="50481758"/>
    <w:rsid w:val="506715E4"/>
    <w:rsid w:val="508564CC"/>
    <w:rsid w:val="50864F55"/>
    <w:rsid w:val="508F0604"/>
    <w:rsid w:val="50911C1E"/>
    <w:rsid w:val="509D380D"/>
    <w:rsid w:val="50B910F8"/>
    <w:rsid w:val="50BA55BA"/>
    <w:rsid w:val="50CB0F78"/>
    <w:rsid w:val="50CD2D41"/>
    <w:rsid w:val="50F660BF"/>
    <w:rsid w:val="510635AA"/>
    <w:rsid w:val="510D04BF"/>
    <w:rsid w:val="51206B20"/>
    <w:rsid w:val="512623F6"/>
    <w:rsid w:val="512A546F"/>
    <w:rsid w:val="513539BF"/>
    <w:rsid w:val="515649ED"/>
    <w:rsid w:val="515D1C42"/>
    <w:rsid w:val="51601616"/>
    <w:rsid w:val="5165117D"/>
    <w:rsid w:val="5180209F"/>
    <w:rsid w:val="5188564A"/>
    <w:rsid w:val="519050BC"/>
    <w:rsid w:val="51A034A3"/>
    <w:rsid w:val="51E26951"/>
    <w:rsid w:val="51EE0DF9"/>
    <w:rsid w:val="523C06FE"/>
    <w:rsid w:val="52443B07"/>
    <w:rsid w:val="5256617C"/>
    <w:rsid w:val="52582700"/>
    <w:rsid w:val="52666AA9"/>
    <w:rsid w:val="5268218F"/>
    <w:rsid w:val="527439CB"/>
    <w:rsid w:val="527600D2"/>
    <w:rsid w:val="5277579C"/>
    <w:rsid w:val="527E1917"/>
    <w:rsid w:val="52800042"/>
    <w:rsid w:val="52825914"/>
    <w:rsid w:val="528C3868"/>
    <w:rsid w:val="529E3A03"/>
    <w:rsid w:val="52AD41C8"/>
    <w:rsid w:val="52DD78F6"/>
    <w:rsid w:val="52E00708"/>
    <w:rsid w:val="52EA2F9C"/>
    <w:rsid w:val="52FE0D95"/>
    <w:rsid w:val="52FF6BBF"/>
    <w:rsid w:val="53045B29"/>
    <w:rsid w:val="53532EB5"/>
    <w:rsid w:val="535F7B16"/>
    <w:rsid w:val="5373607E"/>
    <w:rsid w:val="53886ACB"/>
    <w:rsid w:val="53A13A81"/>
    <w:rsid w:val="53A3543F"/>
    <w:rsid w:val="53B55DAE"/>
    <w:rsid w:val="53C83155"/>
    <w:rsid w:val="53E82D5E"/>
    <w:rsid w:val="53F8263D"/>
    <w:rsid w:val="54077206"/>
    <w:rsid w:val="541C1D9C"/>
    <w:rsid w:val="54281880"/>
    <w:rsid w:val="542C079E"/>
    <w:rsid w:val="5431599A"/>
    <w:rsid w:val="543D2DCA"/>
    <w:rsid w:val="545456C7"/>
    <w:rsid w:val="546A1DBC"/>
    <w:rsid w:val="549E0811"/>
    <w:rsid w:val="549F7F63"/>
    <w:rsid w:val="54A3459A"/>
    <w:rsid w:val="54A96D1C"/>
    <w:rsid w:val="54B245A6"/>
    <w:rsid w:val="54B671FA"/>
    <w:rsid w:val="54C2212C"/>
    <w:rsid w:val="54DD6C18"/>
    <w:rsid w:val="54FA6E26"/>
    <w:rsid w:val="551744F2"/>
    <w:rsid w:val="553A7A76"/>
    <w:rsid w:val="55401DB5"/>
    <w:rsid w:val="554C2BF2"/>
    <w:rsid w:val="55566186"/>
    <w:rsid w:val="557B7C7F"/>
    <w:rsid w:val="55834BB4"/>
    <w:rsid w:val="55964FDC"/>
    <w:rsid w:val="55A550DB"/>
    <w:rsid w:val="55C0568C"/>
    <w:rsid w:val="55CF161C"/>
    <w:rsid w:val="55F22B4B"/>
    <w:rsid w:val="55F32EE8"/>
    <w:rsid w:val="55F86CF9"/>
    <w:rsid w:val="56174969"/>
    <w:rsid w:val="562D3DA2"/>
    <w:rsid w:val="562F5B91"/>
    <w:rsid w:val="563B526D"/>
    <w:rsid w:val="56603121"/>
    <w:rsid w:val="56757AEA"/>
    <w:rsid w:val="56967B14"/>
    <w:rsid w:val="56AB3C00"/>
    <w:rsid w:val="56AE0BE9"/>
    <w:rsid w:val="56B60CB5"/>
    <w:rsid w:val="56B918AB"/>
    <w:rsid w:val="56B96885"/>
    <w:rsid w:val="56EA1314"/>
    <w:rsid w:val="57006FEC"/>
    <w:rsid w:val="57094409"/>
    <w:rsid w:val="57237087"/>
    <w:rsid w:val="57244BB4"/>
    <w:rsid w:val="573F23D1"/>
    <w:rsid w:val="57597039"/>
    <w:rsid w:val="577202D8"/>
    <w:rsid w:val="57766C47"/>
    <w:rsid w:val="577B35DD"/>
    <w:rsid w:val="579046D6"/>
    <w:rsid w:val="57A71848"/>
    <w:rsid w:val="57B30FAF"/>
    <w:rsid w:val="57B90315"/>
    <w:rsid w:val="57F30D55"/>
    <w:rsid w:val="58253E5F"/>
    <w:rsid w:val="582A3ECE"/>
    <w:rsid w:val="583C7085"/>
    <w:rsid w:val="58423B51"/>
    <w:rsid w:val="584C3C2E"/>
    <w:rsid w:val="58537385"/>
    <w:rsid w:val="5866549B"/>
    <w:rsid w:val="586D7314"/>
    <w:rsid w:val="58AB4652"/>
    <w:rsid w:val="58C35E98"/>
    <w:rsid w:val="58C47721"/>
    <w:rsid w:val="58E76906"/>
    <w:rsid w:val="58FC44AD"/>
    <w:rsid w:val="59195DC3"/>
    <w:rsid w:val="591D3E7F"/>
    <w:rsid w:val="594E57B0"/>
    <w:rsid w:val="5960243B"/>
    <w:rsid w:val="59712B1B"/>
    <w:rsid w:val="597352AE"/>
    <w:rsid w:val="59833163"/>
    <w:rsid w:val="59871CB7"/>
    <w:rsid w:val="598C332E"/>
    <w:rsid w:val="59C41681"/>
    <w:rsid w:val="59D92FFF"/>
    <w:rsid w:val="59DA4EB5"/>
    <w:rsid w:val="5A164AA8"/>
    <w:rsid w:val="5A205C19"/>
    <w:rsid w:val="5A462B49"/>
    <w:rsid w:val="5AA2063F"/>
    <w:rsid w:val="5AAB3AE6"/>
    <w:rsid w:val="5AAE76E6"/>
    <w:rsid w:val="5AC47C28"/>
    <w:rsid w:val="5AC6130C"/>
    <w:rsid w:val="5ACC1A8E"/>
    <w:rsid w:val="5AE73CA0"/>
    <w:rsid w:val="5B622088"/>
    <w:rsid w:val="5B6B0961"/>
    <w:rsid w:val="5B745765"/>
    <w:rsid w:val="5B754327"/>
    <w:rsid w:val="5B834791"/>
    <w:rsid w:val="5B857732"/>
    <w:rsid w:val="5B927607"/>
    <w:rsid w:val="5B9D50E4"/>
    <w:rsid w:val="5BBE082D"/>
    <w:rsid w:val="5BE14382"/>
    <w:rsid w:val="5C0D48CB"/>
    <w:rsid w:val="5C3444B0"/>
    <w:rsid w:val="5C72035D"/>
    <w:rsid w:val="5C9D410D"/>
    <w:rsid w:val="5CA037CE"/>
    <w:rsid w:val="5CA83C59"/>
    <w:rsid w:val="5CB7396E"/>
    <w:rsid w:val="5CF20A97"/>
    <w:rsid w:val="5D0C782D"/>
    <w:rsid w:val="5D12063F"/>
    <w:rsid w:val="5D1E799B"/>
    <w:rsid w:val="5D245BF0"/>
    <w:rsid w:val="5D256133"/>
    <w:rsid w:val="5D3479FE"/>
    <w:rsid w:val="5D3A064B"/>
    <w:rsid w:val="5D9F39E3"/>
    <w:rsid w:val="5DA22FCB"/>
    <w:rsid w:val="5DDD2D7D"/>
    <w:rsid w:val="5DEA3E2F"/>
    <w:rsid w:val="5E39637A"/>
    <w:rsid w:val="5E417525"/>
    <w:rsid w:val="5E5B3994"/>
    <w:rsid w:val="5E654E2C"/>
    <w:rsid w:val="5E7B3748"/>
    <w:rsid w:val="5EAB45F5"/>
    <w:rsid w:val="5EAD7FBF"/>
    <w:rsid w:val="5EB77EF9"/>
    <w:rsid w:val="5ECD6734"/>
    <w:rsid w:val="5ED359ED"/>
    <w:rsid w:val="5ED94B41"/>
    <w:rsid w:val="5EDD177F"/>
    <w:rsid w:val="5EDE03E0"/>
    <w:rsid w:val="5EF63F87"/>
    <w:rsid w:val="5F0265CA"/>
    <w:rsid w:val="5F0D3B5C"/>
    <w:rsid w:val="5F2A7A5C"/>
    <w:rsid w:val="5F376EB0"/>
    <w:rsid w:val="5F5364B1"/>
    <w:rsid w:val="5F720F34"/>
    <w:rsid w:val="5F7E56F9"/>
    <w:rsid w:val="5FAE36CA"/>
    <w:rsid w:val="5FB01488"/>
    <w:rsid w:val="5FB71493"/>
    <w:rsid w:val="5FB80A92"/>
    <w:rsid w:val="6000522A"/>
    <w:rsid w:val="601D65E0"/>
    <w:rsid w:val="60247A01"/>
    <w:rsid w:val="603036FD"/>
    <w:rsid w:val="603052BD"/>
    <w:rsid w:val="603F460C"/>
    <w:rsid w:val="60422B57"/>
    <w:rsid w:val="604B407E"/>
    <w:rsid w:val="605949E1"/>
    <w:rsid w:val="605F1F8C"/>
    <w:rsid w:val="6061100A"/>
    <w:rsid w:val="608C6BF1"/>
    <w:rsid w:val="608F0CF8"/>
    <w:rsid w:val="609103EA"/>
    <w:rsid w:val="609B4C32"/>
    <w:rsid w:val="60B04A24"/>
    <w:rsid w:val="60FE3401"/>
    <w:rsid w:val="61431600"/>
    <w:rsid w:val="61573DBB"/>
    <w:rsid w:val="615D4AFA"/>
    <w:rsid w:val="6161508D"/>
    <w:rsid w:val="619F7B1F"/>
    <w:rsid w:val="61A328D4"/>
    <w:rsid w:val="61B258D1"/>
    <w:rsid w:val="61B62B95"/>
    <w:rsid w:val="61B65530"/>
    <w:rsid w:val="61D64499"/>
    <w:rsid w:val="62161519"/>
    <w:rsid w:val="62280373"/>
    <w:rsid w:val="62334A4F"/>
    <w:rsid w:val="62507823"/>
    <w:rsid w:val="62662B6A"/>
    <w:rsid w:val="629E3E1A"/>
    <w:rsid w:val="62A27AD4"/>
    <w:rsid w:val="62B2109A"/>
    <w:rsid w:val="62B27286"/>
    <w:rsid w:val="62DA3680"/>
    <w:rsid w:val="62E54359"/>
    <w:rsid w:val="631F0013"/>
    <w:rsid w:val="633F4962"/>
    <w:rsid w:val="63455CBA"/>
    <w:rsid w:val="636F411A"/>
    <w:rsid w:val="637815C0"/>
    <w:rsid w:val="637B101A"/>
    <w:rsid w:val="63887942"/>
    <w:rsid w:val="638D5727"/>
    <w:rsid w:val="63A168EA"/>
    <w:rsid w:val="63A54521"/>
    <w:rsid w:val="63D9296B"/>
    <w:rsid w:val="63D94C84"/>
    <w:rsid w:val="64064C43"/>
    <w:rsid w:val="64142301"/>
    <w:rsid w:val="64196455"/>
    <w:rsid w:val="6425375B"/>
    <w:rsid w:val="643E7209"/>
    <w:rsid w:val="645D002B"/>
    <w:rsid w:val="646316EC"/>
    <w:rsid w:val="64676241"/>
    <w:rsid w:val="64A45B79"/>
    <w:rsid w:val="64AF0050"/>
    <w:rsid w:val="64B31DAF"/>
    <w:rsid w:val="64E44AE0"/>
    <w:rsid w:val="64F0300B"/>
    <w:rsid w:val="6515023E"/>
    <w:rsid w:val="652549C2"/>
    <w:rsid w:val="652C6CE1"/>
    <w:rsid w:val="65415CC2"/>
    <w:rsid w:val="65431A2A"/>
    <w:rsid w:val="656673F9"/>
    <w:rsid w:val="656F6303"/>
    <w:rsid w:val="657D0415"/>
    <w:rsid w:val="65A538E0"/>
    <w:rsid w:val="65AB6C95"/>
    <w:rsid w:val="65B63102"/>
    <w:rsid w:val="66071911"/>
    <w:rsid w:val="66074BE3"/>
    <w:rsid w:val="660D27AA"/>
    <w:rsid w:val="66203AC8"/>
    <w:rsid w:val="667222E0"/>
    <w:rsid w:val="667A5786"/>
    <w:rsid w:val="667E72FE"/>
    <w:rsid w:val="66BA182E"/>
    <w:rsid w:val="66CC368A"/>
    <w:rsid w:val="66D526A5"/>
    <w:rsid w:val="66F02EB9"/>
    <w:rsid w:val="66F14E98"/>
    <w:rsid w:val="66F40AC2"/>
    <w:rsid w:val="66FB19A9"/>
    <w:rsid w:val="671C63CC"/>
    <w:rsid w:val="67355061"/>
    <w:rsid w:val="673D458C"/>
    <w:rsid w:val="6749293B"/>
    <w:rsid w:val="674C1046"/>
    <w:rsid w:val="67625B8E"/>
    <w:rsid w:val="676B47CC"/>
    <w:rsid w:val="679A7D3E"/>
    <w:rsid w:val="67B334B7"/>
    <w:rsid w:val="6814628E"/>
    <w:rsid w:val="681B5C6C"/>
    <w:rsid w:val="681C6113"/>
    <w:rsid w:val="682A66D5"/>
    <w:rsid w:val="68304E7F"/>
    <w:rsid w:val="683B47F5"/>
    <w:rsid w:val="684C21EE"/>
    <w:rsid w:val="68611198"/>
    <w:rsid w:val="686565F2"/>
    <w:rsid w:val="686F1682"/>
    <w:rsid w:val="687B3AF5"/>
    <w:rsid w:val="68824001"/>
    <w:rsid w:val="68911761"/>
    <w:rsid w:val="68B05F17"/>
    <w:rsid w:val="68CA33AC"/>
    <w:rsid w:val="68DA1CDC"/>
    <w:rsid w:val="68E467C4"/>
    <w:rsid w:val="68EC13EA"/>
    <w:rsid w:val="68FA0058"/>
    <w:rsid w:val="68FD08EC"/>
    <w:rsid w:val="69013A9F"/>
    <w:rsid w:val="69042A7C"/>
    <w:rsid w:val="690A7092"/>
    <w:rsid w:val="69146DEC"/>
    <w:rsid w:val="69181A04"/>
    <w:rsid w:val="692414CD"/>
    <w:rsid w:val="6926424B"/>
    <w:rsid w:val="692E1A4D"/>
    <w:rsid w:val="69345B6B"/>
    <w:rsid w:val="693F7A9F"/>
    <w:rsid w:val="69411F5B"/>
    <w:rsid w:val="69516E66"/>
    <w:rsid w:val="69665DF5"/>
    <w:rsid w:val="699870D1"/>
    <w:rsid w:val="69A87A5F"/>
    <w:rsid w:val="69B14300"/>
    <w:rsid w:val="69B71B8E"/>
    <w:rsid w:val="69D206B0"/>
    <w:rsid w:val="69E24A04"/>
    <w:rsid w:val="6A0F001F"/>
    <w:rsid w:val="6A2D6FDD"/>
    <w:rsid w:val="6A336A28"/>
    <w:rsid w:val="6A394091"/>
    <w:rsid w:val="6A3F5CAA"/>
    <w:rsid w:val="6A4D4FBC"/>
    <w:rsid w:val="6A53298A"/>
    <w:rsid w:val="6A5A73E5"/>
    <w:rsid w:val="6A664BDB"/>
    <w:rsid w:val="6A7B2AD4"/>
    <w:rsid w:val="6A8A6DDC"/>
    <w:rsid w:val="6A8E5047"/>
    <w:rsid w:val="6A9E0CC4"/>
    <w:rsid w:val="6AD35467"/>
    <w:rsid w:val="6AD51752"/>
    <w:rsid w:val="6ADB3822"/>
    <w:rsid w:val="6B1C6D55"/>
    <w:rsid w:val="6B254558"/>
    <w:rsid w:val="6B291ADD"/>
    <w:rsid w:val="6B2C63A6"/>
    <w:rsid w:val="6B3A327D"/>
    <w:rsid w:val="6B3D321F"/>
    <w:rsid w:val="6B544485"/>
    <w:rsid w:val="6B654E01"/>
    <w:rsid w:val="6B6A224E"/>
    <w:rsid w:val="6B7522FA"/>
    <w:rsid w:val="6B76502B"/>
    <w:rsid w:val="6B944946"/>
    <w:rsid w:val="6BA1570D"/>
    <w:rsid w:val="6BAF060E"/>
    <w:rsid w:val="6BD64D43"/>
    <w:rsid w:val="6BE95E43"/>
    <w:rsid w:val="6C2A2182"/>
    <w:rsid w:val="6C2E3E90"/>
    <w:rsid w:val="6C2E5D14"/>
    <w:rsid w:val="6C4225BF"/>
    <w:rsid w:val="6C4606E3"/>
    <w:rsid w:val="6C7818D3"/>
    <w:rsid w:val="6CA85D92"/>
    <w:rsid w:val="6CA85E2A"/>
    <w:rsid w:val="6CB43235"/>
    <w:rsid w:val="6CCC6081"/>
    <w:rsid w:val="6CD6558A"/>
    <w:rsid w:val="6CF21106"/>
    <w:rsid w:val="6D11123D"/>
    <w:rsid w:val="6D317900"/>
    <w:rsid w:val="6D4073F3"/>
    <w:rsid w:val="6D44371A"/>
    <w:rsid w:val="6D5E0A2A"/>
    <w:rsid w:val="6D720FA2"/>
    <w:rsid w:val="6D745595"/>
    <w:rsid w:val="6D7648BE"/>
    <w:rsid w:val="6D794621"/>
    <w:rsid w:val="6D954104"/>
    <w:rsid w:val="6DAA4917"/>
    <w:rsid w:val="6DB110E9"/>
    <w:rsid w:val="6DBA6BB5"/>
    <w:rsid w:val="6DBC30BF"/>
    <w:rsid w:val="6DE11776"/>
    <w:rsid w:val="6DE711F5"/>
    <w:rsid w:val="6DF2271E"/>
    <w:rsid w:val="6E224C19"/>
    <w:rsid w:val="6E350D47"/>
    <w:rsid w:val="6E591F06"/>
    <w:rsid w:val="6E75585D"/>
    <w:rsid w:val="6E7A1D80"/>
    <w:rsid w:val="6E7C4324"/>
    <w:rsid w:val="6EB21DAF"/>
    <w:rsid w:val="6EB55523"/>
    <w:rsid w:val="6ECB2856"/>
    <w:rsid w:val="6EDB57CD"/>
    <w:rsid w:val="6EFA5746"/>
    <w:rsid w:val="6F04345C"/>
    <w:rsid w:val="6F064A96"/>
    <w:rsid w:val="6F0B7A23"/>
    <w:rsid w:val="6F293C99"/>
    <w:rsid w:val="6F963DAA"/>
    <w:rsid w:val="6FA82425"/>
    <w:rsid w:val="6FAB5289"/>
    <w:rsid w:val="6FD9703E"/>
    <w:rsid w:val="6FF11D32"/>
    <w:rsid w:val="6FF8610F"/>
    <w:rsid w:val="70594BAA"/>
    <w:rsid w:val="705F4D47"/>
    <w:rsid w:val="708C41FC"/>
    <w:rsid w:val="709036F8"/>
    <w:rsid w:val="709A2CDC"/>
    <w:rsid w:val="70AB0C2A"/>
    <w:rsid w:val="70D00F21"/>
    <w:rsid w:val="70DB6C70"/>
    <w:rsid w:val="70EA7B3D"/>
    <w:rsid w:val="70EC6FFC"/>
    <w:rsid w:val="71015C18"/>
    <w:rsid w:val="710A0367"/>
    <w:rsid w:val="71207D6E"/>
    <w:rsid w:val="712A5E0A"/>
    <w:rsid w:val="71351910"/>
    <w:rsid w:val="71720DFA"/>
    <w:rsid w:val="717A1B4C"/>
    <w:rsid w:val="71877DE8"/>
    <w:rsid w:val="71A76936"/>
    <w:rsid w:val="71B44C13"/>
    <w:rsid w:val="71C76AC5"/>
    <w:rsid w:val="71CB6F79"/>
    <w:rsid w:val="71CD17F8"/>
    <w:rsid w:val="7202748E"/>
    <w:rsid w:val="72054064"/>
    <w:rsid w:val="720E4186"/>
    <w:rsid w:val="720F5A5E"/>
    <w:rsid w:val="723377D9"/>
    <w:rsid w:val="72351D52"/>
    <w:rsid w:val="72484173"/>
    <w:rsid w:val="72586EC7"/>
    <w:rsid w:val="725E5AD2"/>
    <w:rsid w:val="72604413"/>
    <w:rsid w:val="726177BB"/>
    <w:rsid w:val="72757481"/>
    <w:rsid w:val="727D6A3F"/>
    <w:rsid w:val="7285391D"/>
    <w:rsid w:val="72C97211"/>
    <w:rsid w:val="72CF08B8"/>
    <w:rsid w:val="72CF62C7"/>
    <w:rsid w:val="72E32899"/>
    <w:rsid w:val="72E64131"/>
    <w:rsid w:val="73207119"/>
    <w:rsid w:val="732C2A7D"/>
    <w:rsid w:val="732F405D"/>
    <w:rsid w:val="7349263A"/>
    <w:rsid w:val="734E322D"/>
    <w:rsid w:val="73595806"/>
    <w:rsid w:val="735E28EC"/>
    <w:rsid w:val="73775CA6"/>
    <w:rsid w:val="73900FDF"/>
    <w:rsid w:val="73C90451"/>
    <w:rsid w:val="73D14A06"/>
    <w:rsid w:val="73DF60AB"/>
    <w:rsid w:val="74223D52"/>
    <w:rsid w:val="74365B26"/>
    <w:rsid w:val="74482770"/>
    <w:rsid w:val="7449538F"/>
    <w:rsid w:val="745645DE"/>
    <w:rsid w:val="74575304"/>
    <w:rsid w:val="745F1139"/>
    <w:rsid w:val="746B30B7"/>
    <w:rsid w:val="74802EC6"/>
    <w:rsid w:val="74812C96"/>
    <w:rsid w:val="748A4D60"/>
    <w:rsid w:val="74981244"/>
    <w:rsid w:val="749A1CA3"/>
    <w:rsid w:val="74B67BD4"/>
    <w:rsid w:val="74C9327F"/>
    <w:rsid w:val="74D61C6E"/>
    <w:rsid w:val="74D74A79"/>
    <w:rsid w:val="74D773C6"/>
    <w:rsid w:val="74D86CC5"/>
    <w:rsid w:val="74D95643"/>
    <w:rsid w:val="74DA23FB"/>
    <w:rsid w:val="74EA1CEB"/>
    <w:rsid w:val="74FB62B6"/>
    <w:rsid w:val="75133D02"/>
    <w:rsid w:val="75345D7B"/>
    <w:rsid w:val="75540900"/>
    <w:rsid w:val="757A1A24"/>
    <w:rsid w:val="757A6BBC"/>
    <w:rsid w:val="758B6C01"/>
    <w:rsid w:val="758F6220"/>
    <w:rsid w:val="759E2B63"/>
    <w:rsid w:val="75DB20DC"/>
    <w:rsid w:val="75DC0360"/>
    <w:rsid w:val="75FC7F9C"/>
    <w:rsid w:val="7600698B"/>
    <w:rsid w:val="760E2301"/>
    <w:rsid w:val="763D54E6"/>
    <w:rsid w:val="764B6B4B"/>
    <w:rsid w:val="765975F6"/>
    <w:rsid w:val="765E6539"/>
    <w:rsid w:val="765F0921"/>
    <w:rsid w:val="76631ED5"/>
    <w:rsid w:val="76941C0D"/>
    <w:rsid w:val="769A3703"/>
    <w:rsid w:val="769A4D4D"/>
    <w:rsid w:val="76BF3CB3"/>
    <w:rsid w:val="76CC6DE1"/>
    <w:rsid w:val="76D8630C"/>
    <w:rsid w:val="76DF29D3"/>
    <w:rsid w:val="76EE7F65"/>
    <w:rsid w:val="76F50763"/>
    <w:rsid w:val="76FA1D35"/>
    <w:rsid w:val="76FA6C4A"/>
    <w:rsid w:val="770E628D"/>
    <w:rsid w:val="770F0BC9"/>
    <w:rsid w:val="77152136"/>
    <w:rsid w:val="772C7D2C"/>
    <w:rsid w:val="773B2A51"/>
    <w:rsid w:val="774A1B0A"/>
    <w:rsid w:val="775D5CFE"/>
    <w:rsid w:val="77672D8D"/>
    <w:rsid w:val="778B2C4A"/>
    <w:rsid w:val="77A2666B"/>
    <w:rsid w:val="77C13578"/>
    <w:rsid w:val="77C179C1"/>
    <w:rsid w:val="77C35D17"/>
    <w:rsid w:val="77D92B0D"/>
    <w:rsid w:val="77F841F7"/>
    <w:rsid w:val="77FA2EA1"/>
    <w:rsid w:val="7815548A"/>
    <w:rsid w:val="781729DB"/>
    <w:rsid w:val="78236576"/>
    <w:rsid w:val="78271978"/>
    <w:rsid w:val="783620D0"/>
    <w:rsid w:val="78364C1C"/>
    <w:rsid w:val="78696E7A"/>
    <w:rsid w:val="7875243C"/>
    <w:rsid w:val="78964B59"/>
    <w:rsid w:val="789D7DEA"/>
    <w:rsid w:val="78A23952"/>
    <w:rsid w:val="78CC5CE6"/>
    <w:rsid w:val="78E43CE6"/>
    <w:rsid w:val="78F00A2B"/>
    <w:rsid w:val="793F10AF"/>
    <w:rsid w:val="794C3404"/>
    <w:rsid w:val="79516B54"/>
    <w:rsid w:val="797647CE"/>
    <w:rsid w:val="79947C75"/>
    <w:rsid w:val="79996687"/>
    <w:rsid w:val="799F3921"/>
    <w:rsid w:val="79B149AF"/>
    <w:rsid w:val="79B860CA"/>
    <w:rsid w:val="79B86D44"/>
    <w:rsid w:val="79C2763D"/>
    <w:rsid w:val="7A016275"/>
    <w:rsid w:val="7A0C2282"/>
    <w:rsid w:val="7A0E2ED6"/>
    <w:rsid w:val="7A0F0F9F"/>
    <w:rsid w:val="7A171263"/>
    <w:rsid w:val="7A29739D"/>
    <w:rsid w:val="7A44029C"/>
    <w:rsid w:val="7A4D3639"/>
    <w:rsid w:val="7A5D4273"/>
    <w:rsid w:val="7A923A4F"/>
    <w:rsid w:val="7AA47C8C"/>
    <w:rsid w:val="7AD0502C"/>
    <w:rsid w:val="7AFC576A"/>
    <w:rsid w:val="7B1470A7"/>
    <w:rsid w:val="7B471AE4"/>
    <w:rsid w:val="7B601554"/>
    <w:rsid w:val="7B6E50E0"/>
    <w:rsid w:val="7B86584E"/>
    <w:rsid w:val="7B9A43DA"/>
    <w:rsid w:val="7B9E02A7"/>
    <w:rsid w:val="7B9E2319"/>
    <w:rsid w:val="7BA23870"/>
    <w:rsid w:val="7BAA359F"/>
    <w:rsid w:val="7BAC7B05"/>
    <w:rsid w:val="7BB40DAB"/>
    <w:rsid w:val="7BFD3CC9"/>
    <w:rsid w:val="7C023DBF"/>
    <w:rsid w:val="7C04723F"/>
    <w:rsid w:val="7C1601CF"/>
    <w:rsid w:val="7C1B6C98"/>
    <w:rsid w:val="7C2549E1"/>
    <w:rsid w:val="7C307E59"/>
    <w:rsid w:val="7C334F5D"/>
    <w:rsid w:val="7C3C300A"/>
    <w:rsid w:val="7C420AB6"/>
    <w:rsid w:val="7C994556"/>
    <w:rsid w:val="7C9A04F4"/>
    <w:rsid w:val="7C9C64B6"/>
    <w:rsid w:val="7C9E199E"/>
    <w:rsid w:val="7CCA6B16"/>
    <w:rsid w:val="7CD01393"/>
    <w:rsid w:val="7CDB1116"/>
    <w:rsid w:val="7CF13D87"/>
    <w:rsid w:val="7D235580"/>
    <w:rsid w:val="7D2A6CCB"/>
    <w:rsid w:val="7D390942"/>
    <w:rsid w:val="7D3D53F1"/>
    <w:rsid w:val="7D4D3C0E"/>
    <w:rsid w:val="7D4E2219"/>
    <w:rsid w:val="7D51798B"/>
    <w:rsid w:val="7D6D2969"/>
    <w:rsid w:val="7D7B156A"/>
    <w:rsid w:val="7D812BD5"/>
    <w:rsid w:val="7D8D0FE2"/>
    <w:rsid w:val="7D9900D1"/>
    <w:rsid w:val="7DAE6592"/>
    <w:rsid w:val="7DB41548"/>
    <w:rsid w:val="7DB7079D"/>
    <w:rsid w:val="7DC73E88"/>
    <w:rsid w:val="7DD0165C"/>
    <w:rsid w:val="7DD51008"/>
    <w:rsid w:val="7DDA6570"/>
    <w:rsid w:val="7DE82D8B"/>
    <w:rsid w:val="7E183A41"/>
    <w:rsid w:val="7E1B42B6"/>
    <w:rsid w:val="7E4441B6"/>
    <w:rsid w:val="7E465885"/>
    <w:rsid w:val="7E477AE4"/>
    <w:rsid w:val="7E851D96"/>
    <w:rsid w:val="7E9835D8"/>
    <w:rsid w:val="7E9E3471"/>
    <w:rsid w:val="7EB54100"/>
    <w:rsid w:val="7ED57FD6"/>
    <w:rsid w:val="7EF42E15"/>
    <w:rsid w:val="7EF97B19"/>
    <w:rsid w:val="7F145624"/>
    <w:rsid w:val="7F194C10"/>
    <w:rsid w:val="7F4E1B39"/>
    <w:rsid w:val="7F5D04FC"/>
    <w:rsid w:val="7F5F04FA"/>
    <w:rsid w:val="7F615CA1"/>
    <w:rsid w:val="7F693167"/>
    <w:rsid w:val="7F6D3A96"/>
    <w:rsid w:val="7F8410E2"/>
    <w:rsid w:val="7FA874D9"/>
    <w:rsid w:val="7FC33E53"/>
    <w:rsid w:val="7FC9305A"/>
    <w:rsid w:val="7FCC5A63"/>
    <w:rsid w:val="7FD4734D"/>
    <w:rsid w:val="7FEC36D6"/>
    <w:rsid w:val="7FEC4761"/>
    <w:rsid w:val="7FF6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D09CF"/>
  <w15:docId w15:val="{416937E4-8182-47F2-97B0-8BC602A1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200"/>
      <w:jc w:val="both"/>
    </w:pPr>
    <w:rPr>
      <w:rFonts w:eastAsia="仿宋_GB2312"/>
      <w:kern w:val="2"/>
      <w:sz w:val="28"/>
      <w:szCs w:val="28"/>
    </w:rPr>
  </w:style>
  <w:style w:type="paragraph" w:styleId="1">
    <w:name w:val="heading 1"/>
    <w:basedOn w:val="a"/>
    <w:next w:val="a"/>
    <w:link w:val="10"/>
    <w:qFormat/>
    <w:pPr>
      <w:keepNext/>
      <w:keepLines/>
      <w:spacing w:beforeLines="50" w:before="50" w:afterLines="50" w:after="50"/>
      <w:ind w:firstLineChars="0" w:firstLine="0"/>
      <w:jc w:val="center"/>
      <w:outlineLvl w:val="0"/>
    </w:pPr>
    <w:rPr>
      <w:rFonts w:ascii="宋体" w:eastAsia="宋体" w:hAnsi="宋体"/>
      <w:b/>
      <w:bCs/>
      <w:kern w:val="44"/>
      <w:sz w:val="36"/>
      <w:szCs w:val="36"/>
    </w:rPr>
  </w:style>
  <w:style w:type="paragraph" w:styleId="2">
    <w:name w:val="heading 2"/>
    <w:basedOn w:val="a"/>
    <w:next w:val="a"/>
    <w:link w:val="20"/>
    <w:qFormat/>
    <w:pPr>
      <w:keepNext/>
      <w:spacing w:beforeLines="50" w:before="50" w:afterLines="50" w:after="50"/>
      <w:ind w:firstLineChars="0" w:firstLine="0"/>
      <w:jc w:val="left"/>
      <w:outlineLvl w:val="1"/>
    </w:pPr>
    <w:rPr>
      <w:rFonts w:ascii="宋体" w:eastAsia="黑体" w:hAnsi="宋体"/>
      <w:sz w:val="32"/>
      <w:szCs w:val="32"/>
      <w:lang w:val="zh-CN"/>
    </w:rPr>
  </w:style>
  <w:style w:type="paragraph" w:styleId="3">
    <w:name w:val="heading 3"/>
    <w:basedOn w:val="a"/>
    <w:next w:val="a"/>
    <w:link w:val="30"/>
    <w:qFormat/>
    <w:pPr>
      <w:ind w:firstLineChars="100" w:firstLine="100"/>
      <w:jc w:val="left"/>
      <w:outlineLvl w:val="2"/>
    </w:pPr>
    <w:rPr>
      <w:rFonts w:ascii="黑体" w:eastAsia="黑体" w:hAnsi="黑体"/>
      <w:color w:val="000000"/>
      <w:szCs w:val="24"/>
      <w:lang w:val="zh-CN"/>
    </w:rPr>
  </w:style>
  <w:style w:type="paragraph" w:styleId="4">
    <w:name w:val="heading 4"/>
    <w:basedOn w:val="a"/>
    <w:next w:val="a"/>
    <w:link w:val="40"/>
    <w:qFormat/>
    <w:pPr>
      <w:keepNext/>
      <w:jc w:val="left"/>
      <w:outlineLvl w:val="3"/>
    </w:pPr>
    <w:rPr>
      <w:b/>
      <w:bCs/>
      <w:color w:val="000000"/>
    </w:rPr>
  </w:style>
  <w:style w:type="paragraph" w:styleId="5">
    <w:name w:val="heading 5"/>
    <w:basedOn w:val="a"/>
    <w:next w:val="a"/>
    <w:qFormat/>
    <w:pPr>
      <w:spacing w:beforeLines="50" w:before="156" w:afterLines="50" w:after="156"/>
      <w:outlineLvl w:val="4"/>
    </w:pPr>
  </w:style>
  <w:style w:type="paragraph" w:styleId="6">
    <w:name w:val="heading 6"/>
    <w:basedOn w:val="a"/>
    <w:next w:val="a"/>
    <w:qFormat/>
    <w:pPr>
      <w:ind w:firstLineChars="0" w:firstLine="0"/>
      <w:jc w:val="center"/>
      <w:outlineLvl w:val="5"/>
    </w:pPr>
    <w:rPr>
      <w:rFonts w:eastAsia="黑体"/>
      <w:sz w:val="32"/>
      <w:szCs w:val="32"/>
    </w:rPr>
  </w:style>
  <w:style w:type="paragraph" w:styleId="7">
    <w:name w:val="heading 7"/>
    <w:basedOn w:val="a"/>
    <w:next w:val="a"/>
    <w:qFormat/>
    <w:pPr>
      <w:keepNext/>
      <w:keepLines/>
      <w:tabs>
        <w:tab w:val="left" w:pos="2736"/>
      </w:tabs>
      <w:spacing w:before="240" w:after="64" w:line="317" w:lineRule="auto"/>
      <w:ind w:left="2736" w:hanging="288"/>
      <w:outlineLvl w:val="6"/>
    </w:pPr>
    <w:rPr>
      <w:rFonts w:ascii="宋体" w:eastAsia="宋体" w:hAnsi="宋体"/>
      <w:b/>
      <w:bCs/>
      <w:sz w:val="24"/>
      <w:szCs w:val="24"/>
    </w:rPr>
  </w:style>
  <w:style w:type="paragraph" w:styleId="8">
    <w:name w:val="heading 8"/>
    <w:basedOn w:val="a"/>
    <w:next w:val="a"/>
    <w:qFormat/>
    <w:pPr>
      <w:keepNext/>
      <w:keepLines/>
      <w:tabs>
        <w:tab w:val="left" w:pos="2880"/>
      </w:tabs>
      <w:spacing w:before="240" w:after="64" w:line="317" w:lineRule="auto"/>
      <w:ind w:left="2880" w:hanging="432"/>
      <w:outlineLvl w:val="7"/>
    </w:pPr>
    <w:rPr>
      <w:rFonts w:ascii="Arial" w:eastAsia="黑体" w:hAnsi="Arial"/>
      <w:sz w:val="24"/>
      <w:szCs w:val="24"/>
    </w:rPr>
  </w:style>
  <w:style w:type="paragraph" w:styleId="9">
    <w:name w:val="heading 9"/>
    <w:basedOn w:val="a"/>
    <w:next w:val="a"/>
    <w:qFormat/>
    <w:pPr>
      <w:keepNext/>
      <w:keepLines/>
      <w:tabs>
        <w:tab w:val="left" w:pos="3024"/>
      </w:tabs>
      <w:spacing w:before="240" w:after="64" w:line="317" w:lineRule="auto"/>
      <w:ind w:left="3024" w:hanging="144"/>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spacing w:line="440" w:lineRule="exact"/>
      <w:ind w:leftChars="400" w:left="100" w:hangingChars="200" w:hanging="200"/>
    </w:pPr>
    <w:rPr>
      <w:rFonts w:ascii="宋体" w:eastAsia="宋体" w:hAnsi="宋体"/>
      <w:sz w:val="24"/>
      <w:szCs w:val="24"/>
    </w:rPr>
  </w:style>
  <w:style w:type="paragraph" w:styleId="70">
    <w:name w:val="toc 7"/>
    <w:basedOn w:val="a"/>
    <w:next w:val="a"/>
    <w:qFormat/>
    <w:pPr>
      <w:ind w:left="1680"/>
      <w:jc w:val="left"/>
    </w:pPr>
    <w:rPr>
      <w:sz w:val="18"/>
      <w:szCs w:val="18"/>
    </w:rPr>
  </w:style>
  <w:style w:type="paragraph" w:styleId="a3">
    <w:name w:val="Body Text First Indent"/>
    <w:basedOn w:val="a"/>
    <w:qFormat/>
    <w:pPr>
      <w:spacing w:beforeLines="50" w:before="156"/>
      <w:ind w:firstLineChars="100" w:firstLine="420"/>
      <w:jc w:val="center"/>
    </w:pPr>
    <w:rPr>
      <w:rFonts w:ascii="宋体" w:hAnsi="宋体"/>
    </w:rPr>
  </w:style>
  <w:style w:type="paragraph" w:styleId="21">
    <w:name w:val="List Number 2"/>
    <w:basedOn w:val="a"/>
    <w:qFormat/>
    <w:pPr>
      <w:tabs>
        <w:tab w:val="left" w:pos="780"/>
      </w:tabs>
      <w:spacing w:line="440" w:lineRule="exact"/>
      <w:ind w:leftChars="200" w:left="780" w:hangingChars="200" w:hanging="360"/>
    </w:pPr>
    <w:rPr>
      <w:rFonts w:ascii="宋体" w:eastAsia="宋体" w:hAnsi="宋体"/>
      <w:sz w:val="24"/>
      <w:szCs w:val="24"/>
    </w:rPr>
  </w:style>
  <w:style w:type="paragraph" w:styleId="a4">
    <w:name w:val="Note Heading"/>
    <w:basedOn w:val="a"/>
    <w:next w:val="a"/>
    <w:qFormat/>
    <w:pPr>
      <w:spacing w:line="440" w:lineRule="exact"/>
      <w:jc w:val="center"/>
    </w:pPr>
    <w:rPr>
      <w:rFonts w:ascii="宋体" w:eastAsia="宋体" w:hAnsi="宋体"/>
      <w:sz w:val="24"/>
      <w:szCs w:val="24"/>
    </w:rPr>
  </w:style>
  <w:style w:type="paragraph" w:styleId="41">
    <w:name w:val="List Bullet 4"/>
    <w:basedOn w:val="a"/>
    <w:qFormat/>
    <w:pPr>
      <w:tabs>
        <w:tab w:val="left" w:pos="1620"/>
      </w:tabs>
      <w:spacing w:line="240" w:lineRule="auto"/>
      <w:ind w:leftChars="600" w:left="2240" w:firstLineChars="0" w:firstLine="0"/>
    </w:pPr>
    <w:rPr>
      <w:rFonts w:ascii="宋体" w:eastAsia="宋体" w:hAnsi="宋体"/>
      <w:sz w:val="18"/>
      <w:szCs w:val="24"/>
    </w:rPr>
  </w:style>
  <w:style w:type="paragraph" w:styleId="a5">
    <w:name w:val="E-mail Signature"/>
    <w:basedOn w:val="a"/>
    <w:qFormat/>
    <w:pPr>
      <w:spacing w:line="440" w:lineRule="exact"/>
    </w:pPr>
    <w:rPr>
      <w:rFonts w:ascii="宋体" w:eastAsia="宋体" w:hAnsi="宋体"/>
      <w:sz w:val="24"/>
      <w:szCs w:val="24"/>
    </w:rPr>
  </w:style>
  <w:style w:type="paragraph" w:styleId="a6">
    <w:name w:val="List Number"/>
    <w:basedOn w:val="a"/>
    <w:qFormat/>
    <w:pPr>
      <w:tabs>
        <w:tab w:val="left" w:pos="360"/>
      </w:tabs>
      <w:spacing w:line="440" w:lineRule="exact"/>
      <w:ind w:left="360" w:hangingChars="200" w:hanging="360"/>
    </w:pPr>
    <w:rPr>
      <w:rFonts w:ascii="宋体" w:eastAsia="宋体" w:hAnsi="宋体"/>
      <w:sz w:val="24"/>
      <w:szCs w:val="24"/>
    </w:rPr>
  </w:style>
  <w:style w:type="paragraph" w:styleId="a7">
    <w:name w:val="Normal Indent"/>
    <w:basedOn w:val="a"/>
    <w:link w:val="a8"/>
    <w:qFormat/>
    <w:pPr>
      <w:spacing w:line="440" w:lineRule="exact"/>
      <w:ind w:firstLine="420"/>
    </w:pPr>
    <w:rPr>
      <w:rFonts w:ascii="宋体" w:eastAsia="宋体" w:hAnsi="宋体"/>
      <w:sz w:val="24"/>
      <w:szCs w:val="24"/>
    </w:rPr>
  </w:style>
  <w:style w:type="paragraph" w:styleId="a9">
    <w:name w:val="caption"/>
    <w:basedOn w:val="a"/>
    <w:next w:val="a"/>
    <w:qFormat/>
    <w:pPr>
      <w:spacing w:line="240" w:lineRule="auto"/>
      <w:ind w:firstLineChars="0" w:firstLine="0"/>
      <w:jc w:val="center"/>
    </w:pPr>
    <w:rPr>
      <w:rFonts w:ascii="Arial" w:eastAsia="黑体" w:hAnsi="Arial" w:cs="Arial"/>
      <w:sz w:val="21"/>
      <w:szCs w:val="21"/>
    </w:rPr>
  </w:style>
  <w:style w:type="paragraph" w:styleId="aa">
    <w:name w:val="List Bullet"/>
    <w:basedOn w:val="a"/>
    <w:qFormat/>
    <w:pPr>
      <w:tabs>
        <w:tab w:val="left" w:pos="360"/>
      </w:tabs>
      <w:spacing w:line="440" w:lineRule="exact"/>
      <w:ind w:left="360" w:hangingChars="200" w:hanging="360"/>
    </w:pPr>
    <w:rPr>
      <w:rFonts w:ascii="宋体" w:eastAsia="宋体" w:hAnsi="宋体"/>
      <w:sz w:val="24"/>
      <w:szCs w:val="24"/>
    </w:rPr>
  </w:style>
  <w:style w:type="paragraph" w:styleId="ab">
    <w:name w:val="envelope address"/>
    <w:basedOn w:val="a"/>
    <w:qFormat/>
    <w:pPr>
      <w:snapToGrid w:val="0"/>
      <w:spacing w:line="440" w:lineRule="exact"/>
      <w:ind w:leftChars="1400" w:left="100"/>
    </w:pPr>
    <w:rPr>
      <w:rFonts w:ascii="Arial" w:eastAsia="宋体" w:hAnsi="Arial" w:cs="Arial"/>
      <w:sz w:val="24"/>
      <w:szCs w:val="24"/>
    </w:rPr>
  </w:style>
  <w:style w:type="paragraph" w:styleId="ac">
    <w:name w:val="Document Map"/>
    <w:basedOn w:val="a"/>
    <w:qFormat/>
    <w:pPr>
      <w:shd w:val="clear" w:color="auto" w:fill="000080"/>
    </w:pPr>
  </w:style>
  <w:style w:type="paragraph" w:styleId="ad">
    <w:name w:val="annotation text"/>
    <w:basedOn w:val="a"/>
    <w:qFormat/>
    <w:pPr>
      <w:spacing w:line="240" w:lineRule="auto"/>
      <w:ind w:firstLineChars="0" w:firstLine="0"/>
      <w:jc w:val="left"/>
    </w:pPr>
    <w:rPr>
      <w:rFonts w:eastAsia="宋体"/>
      <w:sz w:val="21"/>
      <w:szCs w:val="24"/>
    </w:rPr>
  </w:style>
  <w:style w:type="paragraph" w:styleId="ae">
    <w:name w:val="Salutation"/>
    <w:basedOn w:val="a"/>
    <w:next w:val="a"/>
    <w:qFormat/>
    <w:pPr>
      <w:spacing w:line="440" w:lineRule="exact"/>
    </w:pPr>
    <w:rPr>
      <w:rFonts w:ascii="宋体" w:eastAsia="宋体" w:hAnsi="宋体"/>
      <w:sz w:val="24"/>
      <w:szCs w:val="24"/>
    </w:rPr>
  </w:style>
  <w:style w:type="paragraph" w:styleId="32">
    <w:name w:val="Body Text 3"/>
    <w:basedOn w:val="a"/>
    <w:qFormat/>
    <w:pPr>
      <w:spacing w:after="120" w:line="440" w:lineRule="exact"/>
    </w:pPr>
    <w:rPr>
      <w:rFonts w:ascii="宋体" w:eastAsia="宋体" w:hAnsi="宋体"/>
      <w:sz w:val="16"/>
      <w:szCs w:val="16"/>
    </w:rPr>
  </w:style>
  <w:style w:type="paragraph" w:styleId="af">
    <w:name w:val="Closing"/>
    <w:basedOn w:val="a"/>
    <w:qFormat/>
    <w:pPr>
      <w:spacing w:line="440" w:lineRule="exact"/>
      <w:ind w:leftChars="2100" w:left="100"/>
    </w:pPr>
    <w:rPr>
      <w:rFonts w:ascii="宋体" w:eastAsia="宋体" w:hAnsi="宋体"/>
      <w:sz w:val="24"/>
      <w:szCs w:val="24"/>
    </w:rPr>
  </w:style>
  <w:style w:type="paragraph" w:styleId="33">
    <w:name w:val="List Bullet 3"/>
    <w:basedOn w:val="a"/>
    <w:qFormat/>
    <w:pPr>
      <w:tabs>
        <w:tab w:val="left" w:pos="1200"/>
      </w:tabs>
      <w:spacing w:line="440" w:lineRule="exact"/>
      <w:ind w:leftChars="400" w:left="1200" w:hangingChars="200" w:hanging="360"/>
    </w:pPr>
    <w:rPr>
      <w:rFonts w:ascii="宋体" w:eastAsia="宋体" w:hAnsi="宋体"/>
      <w:sz w:val="24"/>
      <w:szCs w:val="24"/>
    </w:rPr>
  </w:style>
  <w:style w:type="paragraph" w:styleId="af0">
    <w:name w:val="Body Text"/>
    <w:basedOn w:val="a"/>
    <w:qFormat/>
    <w:pPr>
      <w:spacing w:after="120" w:line="240" w:lineRule="auto"/>
      <w:ind w:firstLineChars="0" w:firstLine="0"/>
    </w:pPr>
    <w:rPr>
      <w:rFonts w:eastAsia="宋体"/>
      <w:sz w:val="21"/>
      <w:szCs w:val="24"/>
    </w:rPr>
  </w:style>
  <w:style w:type="paragraph" w:styleId="34">
    <w:name w:val="List Number 3"/>
    <w:basedOn w:val="a"/>
    <w:qFormat/>
    <w:pPr>
      <w:tabs>
        <w:tab w:val="left" w:pos="1200"/>
      </w:tabs>
      <w:spacing w:line="440" w:lineRule="exact"/>
      <w:ind w:leftChars="400" w:left="1200" w:hangingChars="200" w:hanging="360"/>
    </w:pPr>
    <w:rPr>
      <w:rFonts w:ascii="宋体" w:eastAsia="宋体" w:hAnsi="宋体"/>
      <w:sz w:val="24"/>
      <w:szCs w:val="24"/>
    </w:rPr>
  </w:style>
  <w:style w:type="paragraph" w:styleId="22">
    <w:name w:val="List 2"/>
    <w:basedOn w:val="a"/>
    <w:qFormat/>
    <w:pPr>
      <w:spacing w:line="440" w:lineRule="exact"/>
      <w:ind w:leftChars="200" w:left="100" w:hangingChars="200" w:hanging="200"/>
    </w:pPr>
    <w:rPr>
      <w:rFonts w:ascii="宋体" w:eastAsia="宋体" w:hAnsi="宋体"/>
      <w:sz w:val="24"/>
      <w:szCs w:val="24"/>
    </w:rPr>
  </w:style>
  <w:style w:type="paragraph" w:styleId="af1">
    <w:name w:val="List Continue"/>
    <w:basedOn w:val="a"/>
    <w:qFormat/>
    <w:pPr>
      <w:spacing w:after="120" w:line="440" w:lineRule="exact"/>
      <w:ind w:leftChars="200" w:left="420"/>
    </w:pPr>
    <w:rPr>
      <w:rFonts w:ascii="宋体" w:eastAsia="宋体" w:hAnsi="宋体"/>
      <w:sz w:val="24"/>
      <w:szCs w:val="24"/>
    </w:rPr>
  </w:style>
  <w:style w:type="paragraph" w:styleId="23">
    <w:name w:val="List Bullet 2"/>
    <w:basedOn w:val="a"/>
    <w:qFormat/>
    <w:pPr>
      <w:tabs>
        <w:tab w:val="left" w:pos="780"/>
      </w:tabs>
      <w:spacing w:line="440" w:lineRule="exact"/>
      <w:ind w:leftChars="200" w:left="780" w:hangingChars="200" w:hanging="360"/>
    </w:pPr>
    <w:rPr>
      <w:rFonts w:ascii="宋体" w:eastAsia="宋体" w:hAnsi="宋体"/>
      <w:sz w:val="24"/>
      <w:szCs w:val="24"/>
    </w:rPr>
  </w:style>
  <w:style w:type="paragraph" w:styleId="HTML">
    <w:name w:val="HTML Address"/>
    <w:basedOn w:val="a"/>
    <w:qFormat/>
    <w:pPr>
      <w:spacing w:line="440" w:lineRule="exact"/>
    </w:pPr>
    <w:rPr>
      <w:rFonts w:ascii="宋体" w:eastAsia="宋体" w:hAnsi="宋体"/>
      <w:i/>
      <w:iCs/>
      <w:sz w:val="24"/>
      <w:szCs w:val="24"/>
    </w:rPr>
  </w:style>
  <w:style w:type="paragraph" w:styleId="50">
    <w:name w:val="toc 5"/>
    <w:basedOn w:val="a"/>
    <w:next w:val="a"/>
    <w:qFormat/>
    <w:pPr>
      <w:ind w:left="1120"/>
      <w:jc w:val="left"/>
    </w:pPr>
    <w:rPr>
      <w:sz w:val="18"/>
      <w:szCs w:val="18"/>
    </w:rPr>
  </w:style>
  <w:style w:type="paragraph" w:styleId="35">
    <w:name w:val="toc 3"/>
    <w:basedOn w:val="a"/>
    <w:next w:val="a"/>
    <w:qFormat/>
    <w:pPr>
      <w:ind w:left="560"/>
      <w:jc w:val="left"/>
    </w:pPr>
    <w:rPr>
      <w:i/>
      <w:iCs/>
      <w:sz w:val="20"/>
      <w:szCs w:val="20"/>
    </w:rPr>
  </w:style>
  <w:style w:type="paragraph" w:styleId="af2">
    <w:name w:val="Plain Text"/>
    <w:basedOn w:val="a"/>
    <w:qFormat/>
    <w:pPr>
      <w:spacing w:line="440" w:lineRule="exact"/>
    </w:pPr>
    <w:rPr>
      <w:rFonts w:ascii="宋体" w:eastAsia="宋体" w:hAnsi="Courier New" w:cs="Courier New"/>
      <w:sz w:val="24"/>
      <w:szCs w:val="21"/>
    </w:rPr>
  </w:style>
  <w:style w:type="paragraph" w:styleId="51">
    <w:name w:val="List Bullet 5"/>
    <w:basedOn w:val="a"/>
    <w:qFormat/>
    <w:pPr>
      <w:tabs>
        <w:tab w:val="left" w:pos="2040"/>
      </w:tabs>
      <w:spacing w:line="440" w:lineRule="exact"/>
      <w:ind w:leftChars="800" w:left="2040" w:hangingChars="200" w:hanging="360"/>
    </w:pPr>
    <w:rPr>
      <w:rFonts w:ascii="宋体" w:eastAsia="宋体" w:hAnsi="宋体"/>
      <w:sz w:val="24"/>
      <w:szCs w:val="24"/>
    </w:rPr>
  </w:style>
  <w:style w:type="paragraph" w:styleId="42">
    <w:name w:val="List Number 4"/>
    <w:basedOn w:val="a"/>
    <w:qFormat/>
    <w:pPr>
      <w:tabs>
        <w:tab w:val="left" w:pos="1620"/>
      </w:tabs>
      <w:spacing w:line="440" w:lineRule="exact"/>
      <w:ind w:leftChars="600" w:left="1620" w:hangingChars="200" w:hanging="360"/>
    </w:pPr>
    <w:rPr>
      <w:rFonts w:ascii="宋体" w:eastAsia="宋体" w:hAnsi="宋体"/>
      <w:sz w:val="24"/>
      <w:szCs w:val="24"/>
    </w:rPr>
  </w:style>
  <w:style w:type="paragraph" w:styleId="80">
    <w:name w:val="toc 8"/>
    <w:basedOn w:val="a"/>
    <w:next w:val="a"/>
    <w:qFormat/>
    <w:pPr>
      <w:ind w:left="1960"/>
      <w:jc w:val="left"/>
    </w:pPr>
    <w:rPr>
      <w:sz w:val="18"/>
      <w:szCs w:val="18"/>
    </w:rPr>
  </w:style>
  <w:style w:type="paragraph" w:styleId="af3">
    <w:name w:val="Date"/>
    <w:basedOn w:val="a"/>
    <w:next w:val="a"/>
    <w:link w:val="af4"/>
    <w:qFormat/>
    <w:pPr>
      <w:spacing w:line="240" w:lineRule="auto"/>
      <w:ind w:firstLineChars="0" w:firstLine="0"/>
    </w:pPr>
    <w:rPr>
      <w:rFonts w:ascii="宋体" w:eastAsia="宋体" w:hAnsi="Tahoma"/>
      <w:sz w:val="24"/>
      <w:szCs w:val="20"/>
    </w:rPr>
  </w:style>
  <w:style w:type="paragraph" w:styleId="24">
    <w:name w:val="Body Text Indent 2"/>
    <w:basedOn w:val="a"/>
    <w:qFormat/>
    <w:pPr>
      <w:spacing w:after="120" w:line="480" w:lineRule="auto"/>
      <w:ind w:leftChars="200" w:left="420"/>
    </w:pPr>
    <w:rPr>
      <w:rFonts w:ascii="宋体" w:eastAsia="宋体" w:hAnsi="宋体"/>
      <w:sz w:val="24"/>
      <w:szCs w:val="24"/>
    </w:rPr>
  </w:style>
  <w:style w:type="paragraph" w:styleId="af5">
    <w:name w:val="endnote text"/>
    <w:basedOn w:val="a"/>
    <w:qFormat/>
    <w:pPr>
      <w:snapToGrid w:val="0"/>
      <w:spacing w:line="440" w:lineRule="exact"/>
      <w:jc w:val="left"/>
    </w:pPr>
    <w:rPr>
      <w:rFonts w:eastAsia="宋体"/>
      <w:sz w:val="24"/>
      <w:szCs w:val="24"/>
    </w:rPr>
  </w:style>
  <w:style w:type="paragraph" w:styleId="52">
    <w:name w:val="List Continue 5"/>
    <w:basedOn w:val="a"/>
    <w:qFormat/>
    <w:pPr>
      <w:spacing w:after="120" w:line="440" w:lineRule="exact"/>
      <w:ind w:leftChars="1000" w:left="2100"/>
    </w:pPr>
    <w:rPr>
      <w:rFonts w:ascii="宋体" w:eastAsia="宋体" w:hAnsi="宋体"/>
      <w:sz w:val="24"/>
      <w:szCs w:val="24"/>
    </w:rPr>
  </w:style>
  <w:style w:type="paragraph" w:styleId="af6">
    <w:name w:val="Balloon Text"/>
    <w:basedOn w:val="a"/>
    <w:qFormat/>
    <w:pPr>
      <w:spacing w:line="240" w:lineRule="auto"/>
      <w:ind w:firstLineChars="0" w:firstLine="0"/>
    </w:pPr>
    <w:rPr>
      <w:sz w:val="18"/>
      <w:szCs w:val="18"/>
    </w:rPr>
  </w:style>
  <w:style w:type="paragraph" w:styleId="af7">
    <w:name w:val="footer"/>
    <w:basedOn w:val="a"/>
    <w:link w:val="af8"/>
    <w:qFormat/>
    <w:pPr>
      <w:tabs>
        <w:tab w:val="center" w:pos="4153"/>
        <w:tab w:val="right" w:pos="8306"/>
      </w:tabs>
      <w:snapToGrid w:val="0"/>
      <w:spacing w:line="240" w:lineRule="atLeast"/>
      <w:jc w:val="left"/>
    </w:pPr>
    <w:rPr>
      <w:sz w:val="18"/>
      <w:szCs w:val="18"/>
    </w:rPr>
  </w:style>
  <w:style w:type="paragraph" w:styleId="af9">
    <w:name w:val="envelope return"/>
    <w:basedOn w:val="a"/>
    <w:qFormat/>
    <w:pPr>
      <w:snapToGrid w:val="0"/>
      <w:spacing w:line="440" w:lineRule="exact"/>
    </w:pPr>
    <w:rPr>
      <w:rFonts w:ascii="Arial" w:eastAsia="宋体" w:hAnsi="Arial" w:cs="Arial"/>
      <w:sz w:val="24"/>
      <w:szCs w:val="24"/>
    </w:rPr>
  </w:style>
  <w:style w:type="paragraph" w:styleId="25">
    <w:name w:val="Body Text First Indent 2"/>
    <w:basedOn w:val="a"/>
    <w:qFormat/>
    <w:pPr>
      <w:ind w:firstLine="420"/>
    </w:pPr>
    <w:rPr>
      <w:rFonts w:ascii="宋体" w:hAnsi="宋体"/>
    </w:rPr>
  </w:style>
  <w:style w:type="paragraph" w:styleId="afa">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fb">
    <w:name w:val="Signature"/>
    <w:basedOn w:val="a"/>
    <w:qFormat/>
    <w:pPr>
      <w:spacing w:line="440" w:lineRule="exact"/>
      <w:ind w:leftChars="2100" w:left="100"/>
    </w:pPr>
    <w:rPr>
      <w:rFonts w:ascii="宋体" w:eastAsia="宋体" w:hAnsi="宋体"/>
      <w:sz w:val="24"/>
      <w:szCs w:val="24"/>
    </w:rPr>
  </w:style>
  <w:style w:type="paragraph" w:styleId="11">
    <w:name w:val="toc 1"/>
    <w:basedOn w:val="a"/>
    <w:next w:val="a"/>
    <w:uiPriority w:val="39"/>
    <w:qFormat/>
    <w:pPr>
      <w:spacing w:before="120" w:after="120"/>
      <w:jc w:val="left"/>
    </w:pPr>
    <w:rPr>
      <w:b/>
      <w:bCs/>
      <w:caps/>
      <w:sz w:val="20"/>
      <w:szCs w:val="20"/>
    </w:rPr>
  </w:style>
  <w:style w:type="paragraph" w:styleId="43">
    <w:name w:val="List Continue 4"/>
    <w:basedOn w:val="a"/>
    <w:qFormat/>
    <w:pPr>
      <w:spacing w:after="120" w:line="440" w:lineRule="exact"/>
      <w:ind w:leftChars="800" w:left="1680"/>
    </w:pPr>
    <w:rPr>
      <w:rFonts w:ascii="宋体" w:eastAsia="宋体" w:hAnsi="宋体"/>
      <w:sz w:val="24"/>
      <w:szCs w:val="24"/>
    </w:rPr>
  </w:style>
  <w:style w:type="paragraph" w:styleId="44">
    <w:name w:val="toc 4"/>
    <w:basedOn w:val="a"/>
    <w:next w:val="a"/>
    <w:qFormat/>
    <w:pPr>
      <w:ind w:left="840"/>
      <w:jc w:val="left"/>
    </w:pPr>
    <w:rPr>
      <w:sz w:val="18"/>
      <w:szCs w:val="18"/>
    </w:rPr>
  </w:style>
  <w:style w:type="paragraph" w:styleId="53">
    <w:name w:val="List Number 5"/>
    <w:basedOn w:val="a"/>
    <w:qFormat/>
    <w:pPr>
      <w:tabs>
        <w:tab w:val="left" w:pos="2040"/>
      </w:tabs>
      <w:spacing w:line="440" w:lineRule="exact"/>
      <w:ind w:leftChars="800" w:left="2040" w:hangingChars="200" w:hanging="360"/>
    </w:pPr>
    <w:rPr>
      <w:rFonts w:ascii="宋体" w:eastAsia="宋体" w:hAnsi="宋体"/>
      <w:sz w:val="24"/>
      <w:szCs w:val="24"/>
    </w:rPr>
  </w:style>
  <w:style w:type="paragraph" w:styleId="afc">
    <w:name w:val="List"/>
    <w:basedOn w:val="a"/>
    <w:qFormat/>
    <w:pPr>
      <w:spacing w:line="440" w:lineRule="exact"/>
      <w:ind w:left="200" w:hangingChars="200" w:hanging="200"/>
    </w:pPr>
    <w:rPr>
      <w:rFonts w:ascii="宋体" w:eastAsia="宋体" w:hAnsi="宋体"/>
      <w:sz w:val="24"/>
      <w:szCs w:val="24"/>
    </w:rPr>
  </w:style>
  <w:style w:type="paragraph" w:styleId="60">
    <w:name w:val="toc 6"/>
    <w:basedOn w:val="a"/>
    <w:next w:val="a"/>
    <w:qFormat/>
    <w:pPr>
      <w:ind w:left="1400"/>
      <w:jc w:val="left"/>
    </w:pPr>
    <w:rPr>
      <w:sz w:val="18"/>
      <w:szCs w:val="18"/>
    </w:rPr>
  </w:style>
  <w:style w:type="paragraph" w:styleId="54">
    <w:name w:val="List 5"/>
    <w:basedOn w:val="a"/>
    <w:qFormat/>
    <w:pPr>
      <w:spacing w:line="440" w:lineRule="exact"/>
      <w:ind w:leftChars="800" w:left="100" w:hangingChars="200" w:hanging="200"/>
    </w:pPr>
    <w:rPr>
      <w:rFonts w:ascii="宋体" w:eastAsia="宋体" w:hAnsi="宋体"/>
      <w:sz w:val="24"/>
      <w:szCs w:val="24"/>
    </w:rPr>
  </w:style>
  <w:style w:type="paragraph" w:styleId="36">
    <w:name w:val="Body Text Indent 3"/>
    <w:basedOn w:val="a"/>
    <w:qFormat/>
    <w:pPr>
      <w:spacing w:after="120" w:line="440" w:lineRule="exact"/>
      <w:ind w:leftChars="200" w:left="420"/>
    </w:pPr>
    <w:rPr>
      <w:rFonts w:ascii="宋体" w:eastAsia="宋体" w:hAnsi="宋体"/>
      <w:sz w:val="16"/>
      <w:szCs w:val="16"/>
    </w:rPr>
  </w:style>
  <w:style w:type="paragraph" w:styleId="afd">
    <w:name w:val="table of figures"/>
    <w:basedOn w:val="a"/>
    <w:next w:val="a"/>
    <w:qFormat/>
    <w:pPr>
      <w:ind w:leftChars="200" w:left="840" w:hangingChars="200" w:hanging="420"/>
    </w:pPr>
  </w:style>
  <w:style w:type="paragraph" w:styleId="26">
    <w:name w:val="toc 2"/>
    <w:basedOn w:val="a"/>
    <w:next w:val="a"/>
    <w:uiPriority w:val="39"/>
    <w:qFormat/>
    <w:pPr>
      <w:ind w:left="280"/>
      <w:jc w:val="left"/>
    </w:pPr>
    <w:rPr>
      <w:smallCaps/>
      <w:sz w:val="20"/>
      <w:szCs w:val="20"/>
    </w:rPr>
  </w:style>
  <w:style w:type="paragraph" w:styleId="90">
    <w:name w:val="toc 9"/>
    <w:basedOn w:val="a"/>
    <w:next w:val="a"/>
    <w:qFormat/>
    <w:pPr>
      <w:ind w:left="2240"/>
      <w:jc w:val="left"/>
    </w:pPr>
    <w:rPr>
      <w:sz w:val="18"/>
      <w:szCs w:val="18"/>
    </w:rPr>
  </w:style>
  <w:style w:type="paragraph" w:styleId="27">
    <w:name w:val="Body Text 2"/>
    <w:basedOn w:val="a"/>
    <w:qFormat/>
    <w:pPr>
      <w:spacing w:after="120" w:line="480" w:lineRule="auto"/>
    </w:pPr>
    <w:rPr>
      <w:rFonts w:ascii="宋体" w:eastAsia="宋体" w:hAnsi="宋体"/>
      <w:sz w:val="24"/>
      <w:szCs w:val="24"/>
    </w:rPr>
  </w:style>
  <w:style w:type="paragraph" w:styleId="45">
    <w:name w:val="List 4"/>
    <w:basedOn w:val="a"/>
    <w:qFormat/>
    <w:pPr>
      <w:spacing w:line="440" w:lineRule="exact"/>
      <w:ind w:leftChars="600" w:left="100" w:hangingChars="200" w:hanging="200"/>
    </w:pPr>
    <w:rPr>
      <w:rFonts w:ascii="宋体" w:eastAsia="宋体" w:hAnsi="宋体"/>
      <w:sz w:val="24"/>
      <w:szCs w:val="24"/>
    </w:rPr>
  </w:style>
  <w:style w:type="paragraph" w:styleId="28">
    <w:name w:val="List Continue 2"/>
    <w:basedOn w:val="a"/>
    <w:qFormat/>
    <w:pPr>
      <w:spacing w:after="120" w:line="440" w:lineRule="exact"/>
      <w:ind w:leftChars="400" w:left="840"/>
    </w:pPr>
    <w:rPr>
      <w:rFonts w:ascii="宋体" w:eastAsia="宋体" w:hAnsi="宋体"/>
      <w:sz w:val="24"/>
      <w:szCs w:val="24"/>
    </w:rPr>
  </w:style>
  <w:style w:type="paragraph" w:styleId="afe">
    <w:name w:val="Message Header"/>
    <w:basedOn w:val="a"/>
    <w:qFormat/>
    <w:pPr>
      <w:pBdr>
        <w:top w:val="single" w:sz="6" w:space="1" w:color="auto"/>
        <w:left w:val="single" w:sz="6" w:space="1" w:color="auto"/>
        <w:bottom w:val="single" w:sz="6" w:space="1" w:color="auto"/>
        <w:right w:val="single" w:sz="6" w:space="1" w:color="auto"/>
      </w:pBdr>
      <w:shd w:val="pct20" w:color="auto" w:fill="auto"/>
      <w:spacing w:line="440" w:lineRule="exact"/>
      <w:ind w:leftChars="500" w:left="1080" w:hangingChars="500" w:hanging="1080"/>
    </w:pPr>
    <w:rPr>
      <w:rFonts w:ascii="Arial" w:eastAsia="宋体" w:hAnsi="Arial" w:cs="Arial"/>
      <w:sz w:val="24"/>
      <w:szCs w:val="24"/>
    </w:rPr>
  </w:style>
  <w:style w:type="paragraph" w:styleId="HTML0">
    <w:name w:val="HTML Preformatted"/>
    <w:basedOn w:val="a"/>
    <w:qFormat/>
    <w:pPr>
      <w:spacing w:line="440" w:lineRule="exact"/>
    </w:pPr>
    <w:rPr>
      <w:rFonts w:ascii="Courier New" w:eastAsia="宋体" w:hAnsi="Courier New" w:cs="Courier New"/>
      <w:sz w:val="20"/>
      <w:szCs w:val="20"/>
    </w:rPr>
  </w:style>
  <w:style w:type="paragraph" w:styleId="aff">
    <w:name w:val="Normal (Web)"/>
    <w:basedOn w:val="a"/>
    <w:qFormat/>
    <w:pPr>
      <w:spacing w:line="440" w:lineRule="exact"/>
    </w:pPr>
    <w:rPr>
      <w:rFonts w:ascii="宋体" w:eastAsia="宋体" w:hAnsi="宋体"/>
      <w:sz w:val="24"/>
      <w:szCs w:val="24"/>
    </w:rPr>
  </w:style>
  <w:style w:type="paragraph" w:styleId="37">
    <w:name w:val="List Continue 3"/>
    <w:basedOn w:val="a"/>
    <w:qFormat/>
    <w:pPr>
      <w:spacing w:after="120" w:line="440" w:lineRule="exact"/>
      <w:ind w:leftChars="600" w:left="1260"/>
    </w:pPr>
    <w:rPr>
      <w:rFonts w:ascii="宋体" w:eastAsia="宋体" w:hAnsi="宋体"/>
      <w:sz w:val="24"/>
      <w:szCs w:val="24"/>
    </w:rPr>
  </w:style>
  <w:style w:type="paragraph" w:styleId="aff0">
    <w:name w:val="Title"/>
    <w:basedOn w:val="a"/>
    <w:qFormat/>
    <w:pPr>
      <w:spacing w:before="120" w:after="120" w:line="360" w:lineRule="atLeast"/>
      <w:jc w:val="center"/>
      <w:outlineLvl w:val="0"/>
    </w:pPr>
    <w:rPr>
      <w:rFonts w:ascii="Arial" w:eastAsia="黑体" w:hAnsi="Arial" w:cs="Arial"/>
      <w:bCs/>
      <w:sz w:val="44"/>
      <w:szCs w:val="32"/>
    </w:rPr>
  </w:style>
  <w:style w:type="character" w:styleId="aff1">
    <w:name w:val="Strong"/>
    <w:qFormat/>
    <w:rPr>
      <w:b/>
      <w:bCs/>
    </w:rPr>
  </w:style>
  <w:style w:type="character" w:styleId="aff2">
    <w:name w:val="endnote reference"/>
    <w:qFormat/>
    <w:rPr>
      <w:vertAlign w:val="superscript"/>
    </w:rPr>
  </w:style>
  <w:style w:type="character" w:styleId="aff3">
    <w:name w:val="page number"/>
    <w:basedOn w:val="a0"/>
    <w:qFormat/>
  </w:style>
  <w:style w:type="character" w:styleId="aff4">
    <w:name w:val="FollowedHyperlink"/>
    <w:qFormat/>
    <w:rPr>
      <w:color w:val="800080"/>
      <w:u w:val="single"/>
    </w:rPr>
  </w:style>
  <w:style w:type="character" w:styleId="aff5">
    <w:name w:val="line number"/>
    <w:basedOn w:val="a0"/>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0"/>
    <w:qFormat/>
  </w:style>
  <w:style w:type="character" w:styleId="aff6">
    <w:name w:val="Hyperlink"/>
    <w:uiPriority w:val="99"/>
    <w:qFormat/>
    <w:rPr>
      <w:color w:val="0000FF"/>
      <w:u w:val="single"/>
    </w:rPr>
  </w:style>
  <w:style w:type="character" w:styleId="HTML4">
    <w:name w:val="HTML Code"/>
    <w:qFormat/>
    <w:rPr>
      <w:rFonts w:ascii="Courier New" w:hAnsi="Courier New" w:cs="Courier New"/>
      <w:sz w:val="20"/>
      <w:szCs w:val="20"/>
    </w:rPr>
  </w:style>
  <w:style w:type="character" w:styleId="aff7">
    <w:name w:val="annotation reference"/>
    <w:qFormat/>
    <w:rPr>
      <w:sz w:val="21"/>
      <w:szCs w:val="21"/>
    </w:rPr>
  </w:style>
  <w:style w:type="character" w:styleId="HTML5">
    <w:name w:val="HTML Cite"/>
    <w:qFormat/>
    <w:rPr>
      <w:i/>
      <w:iCs/>
    </w:rPr>
  </w:style>
  <w:style w:type="character" w:styleId="aff8">
    <w:name w:val="footnote reference"/>
    <w:qFormat/>
    <w:rPr>
      <w:vertAlign w:val="superscript"/>
    </w:rPr>
  </w:style>
  <w:style w:type="character" w:styleId="HTML6">
    <w:name w:val="HTML Keyboard"/>
    <w:qFormat/>
    <w:rPr>
      <w:rFonts w:ascii="Courier New" w:hAnsi="Courier New" w:cs="Courier New"/>
      <w:sz w:val="20"/>
      <w:szCs w:val="20"/>
    </w:rPr>
  </w:style>
  <w:style w:type="character" w:styleId="HTML7">
    <w:name w:val="HTML Sample"/>
    <w:qFormat/>
    <w:rPr>
      <w:rFonts w:ascii="Courier New" w:hAnsi="Courier New" w:cs="Courier New"/>
    </w:rPr>
  </w:style>
  <w:style w:type="character" w:customStyle="1" w:styleId="af4">
    <w:name w:val="日期 字符"/>
    <w:link w:val="af3"/>
    <w:qFormat/>
    <w:rPr>
      <w:rFonts w:ascii="宋体" w:hAnsi="Tahoma"/>
      <w:kern w:val="2"/>
      <w:sz w:val="24"/>
    </w:rPr>
  </w:style>
  <w:style w:type="character" w:customStyle="1" w:styleId="30">
    <w:name w:val="标题 3 字符"/>
    <w:link w:val="3"/>
    <w:qFormat/>
    <w:rPr>
      <w:rFonts w:ascii="黑体" w:eastAsia="黑体" w:hAnsi="黑体" w:cs="楷体_GB2312"/>
      <w:color w:val="000000"/>
      <w:kern w:val="2"/>
      <w:sz w:val="28"/>
      <w:szCs w:val="24"/>
      <w:lang w:val="zh-CN"/>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8">
    <w:name w:val="正文缩进 字符"/>
    <w:link w:val="a7"/>
    <w:qFormat/>
    <w:rPr>
      <w:rFonts w:ascii="宋体" w:hAnsi="宋体"/>
      <w:kern w:val="2"/>
      <w:sz w:val="24"/>
      <w:szCs w:val="24"/>
    </w:rPr>
  </w:style>
  <w:style w:type="character" w:customStyle="1" w:styleId="40">
    <w:name w:val="标题 4 字符"/>
    <w:link w:val="4"/>
    <w:qFormat/>
    <w:rPr>
      <w:rFonts w:eastAsia="仿宋_GB2312"/>
      <w:b/>
      <w:bCs/>
      <w:color w:val="000000"/>
      <w:kern w:val="2"/>
      <w:sz w:val="28"/>
      <w:szCs w:val="28"/>
    </w:rPr>
  </w:style>
  <w:style w:type="character" w:customStyle="1" w:styleId="font71">
    <w:name w:val="font71"/>
    <w:qFormat/>
    <w:rPr>
      <w:rFonts w:ascii="Times New Roman" w:hAnsi="Times New Roman" w:cs="Times New Roman" w:hint="default"/>
      <w:b/>
      <w:color w:val="000000"/>
      <w:sz w:val="20"/>
      <w:szCs w:val="20"/>
      <w:u w:val="none"/>
    </w:rPr>
  </w:style>
  <w:style w:type="character" w:customStyle="1" w:styleId="font51">
    <w:name w:val="font51"/>
    <w:qFormat/>
    <w:rPr>
      <w:rFonts w:ascii="宋体" w:eastAsia="宋体" w:hAnsi="宋体" w:cs="宋体" w:hint="eastAsia"/>
      <w:b/>
      <w:color w:val="000000"/>
      <w:sz w:val="20"/>
      <w:szCs w:val="20"/>
      <w:u w:val="none"/>
    </w:rPr>
  </w:style>
  <w:style w:type="character" w:customStyle="1" w:styleId="12">
    <w:name w:val="明显强调1"/>
    <w:uiPriority w:val="21"/>
    <w:qFormat/>
    <w:rPr>
      <w:rFonts w:eastAsia="仿宋_GB2312"/>
      <w:b/>
      <w:iCs/>
      <w:color w:val="auto"/>
    </w:rPr>
  </w:style>
  <w:style w:type="character" w:customStyle="1" w:styleId="10">
    <w:name w:val="标题 1 字符"/>
    <w:link w:val="1"/>
    <w:qFormat/>
    <w:rPr>
      <w:rFonts w:ascii="宋体" w:hAnsi="宋体"/>
      <w:b/>
      <w:bCs/>
      <w:kern w:val="44"/>
      <w:sz w:val="36"/>
      <w:szCs w:val="36"/>
    </w:rPr>
  </w:style>
  <w:style w:type="character" w:customStyle="1" w:styleId="p11">
    <w:name w:val="p11"/>
    <w:qFormat/>
    <w:rPr>
      <w:rFonts w:ascii="黑体"/>
      <w:szCs w:val="24"/>
    </w:rPr>
  </w:style>
  <w:style w:type="character" w:customStyle="1" w:styleId="1Char">
    <w:name w:val="正文 1 Char"/>
    <w:link w:val="13"/>
    <w:qFormat/>
    <w:rPr>
      <w:rFonts w:eastAsia="宋体"/>
      <w:b/>
      <w:kern w:val="2"/>
      <w:sz w:val="24"/>
      <w:szCs w:val="24"/>
      <w:lang w:val="en-US" w:eastAsia="zh-CN" w:bidi="ar-SA"/>
    </w:rPr>
  </w:style>
  <w:style w:type="paragraph" w:customStyle="1" w:styleId="13">
    <w:name w:val="正文 1"/>
    <w:basedOn w:val="a"/>
    <w:link w:val="1Char"/>
    <w:qFormat/>
    <w:pPr>
      <w:spacing w:line="440" w:lineRule="atLeast"/>
      <w:ind w:firstLineChars="0" w:firstLine="510"/>
    </w:pPr>
    <w:rPr>
      <w:rFonts w:eastAsia="宋体"/>
      <w:b/>
      <w:sz w:val="24"/>
      <w:szCs w:val="24"/>
    </w:rPr>
  </w:style>
  <w:style w:type="character" w:customStyle="1" w:styleId="Char">
    <w:name w:val="三级标题 Char"/>
    <w:link w:val="aff9"/>
    <w:qFormat/>
    <w:rPr>
      <w:rFonts w:ascii="宋体" w:eastAsia="黑体" w:hAnsi="宋体"/>
      <w:b/>
      <w:bCs/>
      <w:color w:val="000000"/>
      <w:kern w:val="2"/>
      <w:sz w:val="28"/>
      <w:szCs w:val="24"/>
      <w:u w:val="single"/>
    </w:rPr>
  </w:style>
  <w:style w:type="paragraph" w:customStyle="1" w:styleId="aff9">
    <w:name w:val="三级标题"/>
    <w:basedOn w:val="a7"/>
    <w:link w:val="Char"/>
    <w:qFormat/>
    <w:pPr>
      <w:snapToGrid w:val="0"/>
      <w:spacing w:beforeLines="50" w:before="156" w:line="360" w:lineRule="auto"/>
      <w:ind w:firstLine="562"/>
      <w:outlineLvl w:val="2"/>
    </w:pPr>
    <w:rPr>
      <w:rFonts w:eastAsia="黑体"/>
      <w:b/>
      <w:bCs/>
      <w:color w:val="000000"/>
      <w:sz w:val="28"/>
      <w:u w:val="single"/>
    </w:rPr>
  </w:style>
  <w:style w:type="character" w:customStyle="1" w:styleId="font11">
    <w:name w:val="font11"/>
    <w:qFormat/>
    <w:rPr>
      <w:rFonts w:ascii="Times New Roman" w:hAnsi="Times New Roman" w:cs="Times New Roman" w:hint="default"/>
      <w:b/>
      <w:color w:val="000000"/>
      <w:sz w:val="20"/>
      <w:szCs w:val="20"/>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29">
    <w:name w:val="样式 标题 2 + 四号 加粗"/>
    <w:basedOn w:val="a0"/>
    <w:qFormat/>
  </w:style>
  <w:style w:type="character" w:customStyle="1" w:styleId="font31">
    <w:name w:val="font31"/>
    <w:qFormat/>
    <w:rPr>
      <w:rFonts w:ascii="宋体" w:eastAsia="宋体" w:hAnsi="宋体" w:cs="宋体" w:hint="eastAsia"/>
      <w:b/>
      <w:color w:val="000000"/>
      <w:sz w:val="20"/>
      <w:szCs w:val="20"/>
      <w:u w:val="none"/>
    </w:rPr>
  </w:style>
  <w:style w:type="character" w:customStyle="1" w:styleId="20">
    <w:name w:val="标题 2 字符"/>
    <w:link w:val="2"/>
    <w:qFormat/>
    <w:rPr>
      <w:rFonts w:ascii="宋体" w:eastAsia="黑体" w:hAnsi="宋体"/>
      <w:kern w:val="2"/>
      <w:sz w:val="32"/>
      <w:szCs w:val="32"/>
      <w:lang w:val="zh-CN"/>
    </w:rPr>
  </w:style>
  <w:style w:type="character" w:customStyle="1" w:styleId="af8">
    <w:name w:val="页脚 字符"/>
    <w:link w:val="af7"/>
    <w:qFormat/>
    <w:rPr>
      <w:rFonts w:eastAsia="仿宋_GB2312"/>
      <w:kern w:val="2"/>
      <w:sz w:val="18"/>
      <w:szCs w:val="18"/>
    </w:rPr>
  </w:style>
  <w:style w:type="paragraph" w:customStyle="1" w:styleId="2a">
    <w:name w:val="2"/>
    <w:basedOn w:val="a"/>
    <w:next w:val="36"/>
    <w:qFormat/>
    <w:pPr>
      <w:ind w:firstLineChars="0" w:firstLine="435"/>
    </w:pPr>
    <w:rPr>
      <w:sz w:val="24"/>
      <w:szCs w:val="24"/>
    </w:rPr>
  </w:style>
  <w:style w:type="paragraph" w:customStyle="1" w:styleId="affa">
    <w:name w:val="表"/>
    <w:basedOn w:val="a"/>
    <w:qFormat/>
    <w:pPr>
      <w:spacing w:line="240" w:lineRule="atLeast"/>
    </w:pPr>
    <w:rPr>
      <w:rFonts w:eastAsia="宋体"/>
      <w:b/>
    </w:rPr>
  </w:style>
  <w:style w:type="paragraph" w:customStyle="1" w:styleId="310">
    <w:name w:val="正文文本 (3)1"/>
    <w:basedOn w:val="a"/>
    <w:uiPriority w:val="99"/>
    <w:qFormat/>
    <w:pPr>
      <w:shd w:val="clear" w:color="auto" w:fill="FFFFFF"/>
      <w:spacing w:line="240" w:lineRule="atLeast"/>
      <w:jc w:val="left"/>
    </w:pPr>
    <w:rPr>
      <w:rFonts w:ascii="宋体" w:eastAsia="宋体"/>
      <w:spacing w:val="20"/>
      <w:kern w:val="0"/>
    </w:rPr>
  </w:style>
  <w:style w:type="paragraph" w:customStyle="1" w:styleId="affb">
    <w:name w:val="正文文字缩进"/>
    <w:basedOn w:val="a"/>
    <w:qFormat/>
    <w:pPr>
      <w:widowControl/>
      <w:spacing w:line="351" w:lineRule="atLeast"/>
      <w:ind w:firstLineChars="0" w:firstLine="640"/>
      <w:textAlignment w:val="baseline"/>
    </w:pPr>
    <w:rPr>
      <w:color w:val="000000"/>
      <w:kern w:val="0"/>
      <w:sz w:val="31"/>
      <w:szCs w:val="20"/>
      <w:u w:color="000000"/>
    </w:rPr>
  </w:style>
  <w:style w:type="paragraph" w:customStyle="1" w:styleId="2b">
    <w:name w:val="样式 文本块 + 首行缩进:  2 字符"/>
    <w:basedOn w:val="a"/>
    <w:next w:val="af3"/>
    <w:qFormat/>
    <w:pPr>
      <w:adjustRightInd w:val="0"/>
      <w:snapToGrid w:val="0"/>
      <w:spacing w:line="100" w:lineRule="atLeast"/>
      <w:ind w:firstLine="360"/>
    </w:pPr>
    <w:rPr>
      <w:rFonts w:cs="宋体"/>
      <w:szCs w:val="20"/>
    </w:rPr>
  </w:style>
  <w:style w:type="paragraph" w:customStyle="1" w:styleId="affc">
    <w:name w:val="样式 小五 居中"/>
    <w:basedOn w:val="a"/>
    <w:qFormat/>
    <w:pPr>
      <w:spacing w:line="240" w:lineRule="auto"/>
      <w:ind w:firstLineChars="0" w:firstLine="0"/>
      <w:jc w:val="center"/>
    </w:pPr>
    <w:rPr>
      <w:rFonts w:eastAsia="宋体" w:cs="宋体"/>
      <w:sz w:val="18"/>
      <w:szCs w:val="20"/>
    </w:rPr>
  </w:style>
  <w:style w:type="paragraph" w:customStyle="1" w:styleId="14">
    <w:name w:val="修订1"/>
    <w:uiPriority w:val="99"/>
    <w:unhideWhenUsed/>
    <w:qFormat/>
    <w:rPr>
      <w:rFonts w:eastAsia="仿宋_GB2312"/>
      <w:kern w:val="2"/>
      <w:sz w:val="28"/>
      <w:szCs w:val="28"/>
    </w:rPr>
  </w:style>
  <w:style w:type="paragraph" w:customStyle="1" w:styleId="TOC1">
    <w:name w:val="TOC 标题1"/>
    <w:basedOn w:val="1"/>
    <w:next w:val="a"/>
    <w:qFormat/>
    <w:pPr>
      <w:widowControl/>
      <w:spacing w:line="276" w:lineRule="auto"/>
      <w:jc w:val="left"/>
      <w:outlineLvl w:val="9"/>
    </w:pPr>
    <w:rPr>
      <w:rFonts w:ascii="Cambria" w:hAnsi="Cambria"/>
      <w:color w:val="365F91"/>
      <w:kern w:val="0"/>
      <w:sz w:val="28"/>
      <w:szCs w:val="28"/>
    </w:rPr>
  </w:style>
  <w:style w:type="paragraph" w:customStyle="1" w:styleId="2c">
    <w:name w:val="样式 标题 2 + 黑体 小三"/>
    <w:basedOn w:val="2"/>
    <w:qFormat/>
    <w:pPr>
      <w:tabs>
        <w:tab w:val="left" w:pos="720"/>
      </w:tabs>
      <w:adjustRightInd w:val="0"/>
      <w:snapToGrid w:val="0"/>
      <w:spacing w:beforeLines="0" w:before="260" w:afterLines="0" w:after="260" w:line="413" w:lineRule="auto"/>
      <w:jc w:val="both"/>
    </w:pPr>
    <w:rPr>
      <w:rFonts w:ascii="黑体" w:hAnsi="黑体"/>
      <w:b/>
      <w:kern w:val="0"/>
    </w:rPr>
  </w:style>
  <w:style w:type="paragraph" w:customStyle="1" w:styleId="affd">
    <w:name w:val="表格单位"/>
    <w:basedOn w:val="a"/>
    <w:qFormat/>
    <w:pPr>
      <w:snapToGrid w:val="0"/>
      <w:spacing w:line="240" w:lineRule="atLeast"/>
      <w:ind w:firstLineChars="0" w:firstLine="0"/>
      <w:jc w:val="right"/>
    </w:pPr>
    <w:rPr>
      <w:rFonts w:cs="宋体"/>
      <w:kern w:val="0"/>
      <w:sz w:val="21"/>
      <w:szCs w:val="20"/>
    </w:rPr>
  </w:style>
  <w:style w:type="paragraph" w:customStyle="1" w:styleId="affe">
    <w:name w:val="标书"/>
    <w:basedOn w:val="a"/>
    <w:qFormat/>
    <w:pPr>
      <w:ind w:firstLine="480"/>
    </w:pPr>
    <w:rPr>
      <w:rFonts w:ascii="仿宋" w:eastAsia="仿宋" w:hAnsi="仿宋"/>
      <w:sz w:val="24"/>
      <w:szCs w:val="24"/>
    </w:rPr>
  </w:style>
  <w:style w:type="paragraph" w:customStyle="1" w:styleId="15">
    <w:name w:val="样式1"/>
    <w:basedOn w:val="a"/>
    <w:qFormat/>
    <w:pPr>
      <w:adjustRightInd w:val="0"/>
      <w:snapToGrid w:val="0"/>
      <w:spacing w:line="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8329</Words>
  <Characters>47476</Characters>
  <Application>Microsoft Office Word</Application>
  <DocSecurity>0</DocSecurity>
  <Lines>395</Lines>
  <Paragraphs>111</Paragraphs>
  <ScaleCrop>false</ScaleCrop>
  <Company>z</Company>
  <LinksUpToDate>false</LinksUpToDate>
  <CharactersWithSpaces>55694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调整方案</dc:title>
  <dc:creator>陈希</dc:creator>
  <cp:lastModifiedBy>李森浩</cp:lastModifiedBy>
  <cp:revision>23</cp:revision>
  <cp:lastPrinted>2018-03-02T01:29:00Z</cp:lastPrinted>
  <dcterms:created xsi:type="dcterms:W3CDTF">2017-08-17T12:10:00Z</dcterms:created>
  <dcterms:modified xsi:type="dcterms:W3CDTF">2018-03-02T01:29:00Z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