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00A9A">
      <w:pPr>
        <w:pStyle w:val="3"/>
        <w:spacing w:before="3"/>
        <w:rPr>
          <w:rFonts w:ascii="Times New Roman"/>
          <w:sz w:val="23"/>
        </w:rPr>
      </w:pPr>
    </w:p>
    <w:p w14:paraId="2D722B6D">
      <w:pPr>
        <w:pStyle w:val="2"/>
        <w:spacing w:before="61"/>
        <w:ind w:right="144"/>
        <w:jc w:val="right"/>
      </w:pPr>
      <w:r>
        <w:pict>
          <v:shape id="_x0000_s1026" o:spid="_x0000_s1026" o:spt="202" type="#_x0000_t202" style="position:absolute;left:0pt;margin-left:49.9pt;margin-top:-13.7pt;height:682.95pt;width:447.8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7799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4" w:hRule="atLeast"/>
                    </w:trPr>
                    <w:tc>
                      <w:tcPr>
                        <w:tcW w:w="8928" w:type="dxa"/>
                        <w:gridSpan w:val="4"/>
                        <w:tcBorders>
                          <w:top w:val="nil"/>
                          <w:right w:val="nil"/>
                        </w:tcBorders>
                      </w:tcPr>
                      <w:p w14:paraId="488C0D16">
                        <w:pPr>
                          <w:pStyle w:val="8"/>
                          <w:spacing w:before="335"/>
                          <w:ind w:right="245"/>
                          <w:jc w:val="right"/>
                          <w:rPr>
                            <w:rFonts w:hint="eastAsia" w:ascii="PMingLiU" w:eastAsia="PMingLiU"/>
                            <w:sz w:val="40"/>
                          </w:rPr>
                        </w:pPr>
                        <w:r>
                          <w:rPr>
                            <w:rFonts w:hint="eastAsia" w:ascii="PMingLiU" w:eastAsia="PMingLiU"/>
                            <w:sz w:val="40"/>
                          </w:rPr>
                          <w:t>交口</w:t>
                        </w:r>
                      </w:p>
                    </w:tc>
                  </w:tr>
                  <w:tr w14:paraId="29827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593" w:type="dxa"/>
                      </w:tcPr>
                      <w:p w14:paraId="6B35A529">
                        <w:pPr>
                          <w:pStyle w:val="8"/>
                          <w:spacing w:before="100" w:line="225" w:lineRule="auto"/>
                          <w:ind w:left="162" w:right="128"/>
                          <w:rPr>
                            <w:b/>
                            <w:sz w:val="28"/>
                          </w:rPr>
                        </w:pPr>
                        <w:r>
                          <w:rPr>
                            <w:b/>
                            <w:sz w:val="28"/>
                          </w:rPr>
                          <w:t>序号</w:t>
                        </w:r>
                      </w:p>
                    </w:tc>
                    <w:tc>
                      <w:tcPr>
                        <w:tcW w:w="924" w:type="dxa"/>
                      </w:tcPr>
                      <w:p w14:paraId="086AC587">
                        <w:pPr>
                          <w:pStyle w:val="8"/>
                          <w:spacing w:before="100" w:line="225" w:lineRule="auto"/>
                          <w:ind w:left="186" w:right="152"/>
                          <w:rPr>
                            <w:b/>
                            <w:sz w:val="28"/>
                          </w:rPr>
                        </w:pPr>
                        <w:r>
                          <w:rPr>
                            <w:b/>
                            <w:sz w:val="28"/>
                          </w:rPr>
                          <w:t>事项类型</w:t>
                        </w:r>
                      </w:p>
                    </w:tc>
                    <w:tc>
                      <w:tcPr>
                        <w:tcW w:w="2995" w:type="dxa"/>
                      </w:tcPr>
                      <w:p w14:paraId="16083D78">
                        <w:pPr>
                          <w:pStyle w:val="8"/>
                          <w:spacing w:before="251"/>
                          <w:ind w:left="937"/>
                          <w:rPr>
                            <w:b/>
                            <w:sz w:val="28"/>
                          </w:rPr>
                        </w:pPr>
                        <w:r>
                          <w:rPr>
                            <w:b/>
                            <w:sz w:val="28"/>
                          </w:rPr>
                          <w:t>事项名称</w:t>
                        </w:r>
                      </w:p>
                    </w:tc>
                    <w:tc>
                      <w:tcPr>
                        <w:tcW w:w="4416" w:type="dxa"/>
                      </w:tcPr>
                      <w:p w14:paraId="0648CB45">
                        <w:pPr>
                          <w:pStyle w:val="8"/>
                          <w:spacing w:before="251"/>
                          <w:ind w:left="1632" w:right="1598"/>
                          <w:jc w:val="center"/>
                          <w:rPr>
                            <w:b/>
                            <w:sz w:val="28"/>
                          </w:rPr>
                        </w:pPr>
                        <w:r>
                          <w:rPr>
                            <w:b/>
                            <w:sz w:val="28"/>
                          </w:rPr>
                          <w:t>事项依据</w:t>
                        </w:r>
                      </w:p>
                    </w:tc>
                  </w:tr>
                  <w:tr w14:paraId="10F3D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C134A88">
                        <w:pPr>
                          <w:pStyle w:val="8"/>
                          <w:rPr>
                            <w:rFonts w:ascii="PMingLiU"/>
                            <w:sz w:val="16"/>
                          </w:rPr>
                        </w:pPr>
                      </w:p>
                      <w:p w14:paraId="01355121">
                        <w:pPr>
                          <w:pStyle w:val="8"/>
                          <w:rPr>
                            <w:rFonts w:ascii="PMingLiU"/>
                            <w:sz w:val="16"/>
                          </w:rPr>
                        </w:pPr>
                      </w:p>
                      <w:p w14:paraId="7A2440D1">
                        <w:pPr>
                          <w:pStyle w:val="8"/>
                          <w:rPr>
                            <w:rFonts w:ascii="PMingLiU"/>
                            <w:sz w:val="16"/>
                          </w:rPr>
                        </w:pPr>
                      </w:p>
                      <w:p w14:paraId="3C2CBEDB">
                        <w:pPr>
                          <w:pStyle w:val="8"/>
                          <w:rPr>
                            <w:rFonts w:ascii="PMingLiU"/>
                            <w:sz w:val="16"/>
                          </w:rPr>
                        </w:pPr>
                      </w:p>
                      <w:p w14:paraId="3AFE939B">
                        <w:pPr>
                          <w:pStyle w:val="8"/>
                          <w:spacing w:before="8"/>
                          <w:rPr>
                            <w:rFonts w:ascii="PMingLiU"/>
                            <w:sz w:val="11"/>
                          </w:rPr>
                        </w:pPr>
                      </w:p>
                      <w:p w14:paraId="4030A060">
                        <w:pPr>
                          <w:pStyle w:val="8"/>
                          <w:spacing w:before="1"/>
                          <w:ind w:left="34"/>
                          <w:jc w:val="center"/>
                          <w:rPr>
                            <w:sz w:val="16"/>
                          </w:rPr>
                        </w:pPr>
                        <w:r>
                          <w:rPr>
                            <w:sz w:val="16"/>
                          </w:rPr>
                          <w:t>1</w:t>
                        </w:r>
                      </w:p>
                    </w:tc>
                    <w:tc>
                      <w:tcPr>
                        <w:tcW w:w="924" w:type="dxa"/>
                      </w:tcPr>
                      <w:p w14:paraId="332727D9">
                        <w:pPr>
                          <w:pStyle w:val="8"/>
                          <w:rPr>
                            <w:rFonts w:ascii="PMingLiU"/>
                            <w:sz w:val="16"/>
                          </w:rPr>
                        </w:pPr>
                      </w:p>
                      <w:p w14:paraId="3017431D">
                        <w:pPr>
                          <w:pStyle w:val="8"/>
                          <w:rPr>
                            <w:rFonts w:ascii="PMingLiU"/>
                            <w:sz w:val="16"/>
                          </w:rPr>
                        </w:pPr>
                      </w:p>
                      <w:p w14:paraId="4E805897">
                        <w:pPr>
                          <w:pStyle w:val="8"/>
                          <w:rPr>
                            <w:rFonts w:ascii="PMingLiU"/>
                            <w:sz w:val="16"/>
                          </w:rPr>
                        </w:pPr>
                      </w:p>
                      <w:p w14:paraId="671F69EA">
                        <w:pPr>
                          <w:pStyle w:val="8"/>
                          <w:rPr>
                            <w:rFonts w:ascii="PMingLiU"/>
                            <w:sz w:val="16"/>
                          </w:rPr>
                        </w:pPr>
                      </w:p>
                      <w:p w14:paraId="01EE3934">
                        <w:pPr>
                          <w:pStyle w:val="8"/>
                          <w:spacing w:before="8"/>
                          <w:rPr>
                            <w:rFonts w:ascii="PMingLiU"/>
                            <w:sz w:val="11"/>
                          </w:rPr>
                        </w:pPr>
                      </w:p>
                      <w:p w14:paraId="6F83B8A2">
                        <w:pPr>
                          <w:pStyle w:val="8"/>
                          <w:spacing w:before="1"/>
                          <w:ind w:right="110"/>
                          <w:jc w:val="right"/>
                          <w:rPr>
                            <w:sz w:val="16"/>
                          </w:rPr>
                        </w:pPr>
                        <w:r>
                          <w:rPr>
                            <w:sz w:val="16"/>
                          </w:rPr>
                          <w:t>行政许可</w:t>
                        </w:r>
                      </w:p>
                    </w:tc>
                    <w:tc>
                      <w:tcPr>
                        <w:tcW w:w="2995" w:type="dxa"/>
                      </w:tcPr>
                      <w:p w14:paraId="168B7578">
                        <w:pPr>
                          <w:pStyle w:val="8"/>
                          <w:rPr>
                            <w:rFonts w:ascii="PMingLiU"/>
                            <w:sz w:val="16"/>
                          </w:rPr>
                        </w:pPr>
                      </w:p>
                      <w:p w14:paraId="295A6140">
                        <w:pPr>
                          <w:pStyle w:val="8"/>
                          <w:rPr>
                            <w:rFonts w:ascii="PMingLiU"/>
                            <w:sz w:val="16"/>
                          </w:rPr>
                        </w:pPr>
                      </w:p>
                      <w:p w14:paraId="6499D9B2">
                        <w:pPr>
                          <w:pStyle w:val="8"/>
                          <w:rPr>
                            <w:rFonts w:ascii="PMingLiU"/>
                            <w:sz w:val="16"/>
                          </w:rPr>
                        </w:pPr>
                      </w:p>
                      <w:p w14:paraId="5E667468">
                        <w:pPr>
                          <w:pStyle w:val="8"/>
                          <w:spacing w:before="9"/>
                          <w:rPr>
                            <w:rFonts w:ascii="PMingLiU"/>
                            <w:sz w:val="20"/>
                          </w:rPr>
                        </w:pPr>
                      </w:p>
                      <w:p w14:paraId="6BCB7140">
                        <w:pPr>
                          <w:pStyle w:val="8"/>
                          <w:spacing w:line="235" w:lineRule="auto"/>
                          <w:ind w:left="37" w:right="38"/>
                          <w:rPr>
                            <w:sz w:val="16"/>
                          </w:rPr>
                        </w:pPr>
                        <w:r>
                          <w:rPr>
                            <w:sz w:val="16"/>
                          </w:rPr>
                          <w:t>无线广播电视发射设备（不含小功率无线广播电视发射设备）订购证明核发</w:t>
                        </w:r>
                      </w:p>
                    </w:tc>
                    <w:tc>
                      <w:tcPr>
                        <w:tcW w:w="4416" w:type="dxa"/>
                      </w:tcPr>
                      <w:p w14:paraId="22949EC4">
                        <w:pPr>
                          <w:pStyle w:val="8"/>
                          <w:rPr>
                            <w:rFonts w:ascii="PMingLiU"/>
                            <w:sz w:val="16"/>
                          </w:rPr>
                        </w:pPr>
                      </w:p>
                      <w:p w14:paraId="66CA5CEA">
                        <w:pPr>
                          <w:pStyle w:val="8"/>
                          <w:spacing w:before="133" w:line="235" w:lineRule="auto"/>
                          <w:ind w:left="40" w:right="9"/>
                          <w:rPr>
                            <w:sz w:val="16"/>
                          </w:rPr>
                        </w:pPr>
                        <w:r>
                          <w:rPr>
                            <w:spacing w:val="-1"/>
                            <w:sz w:val="16"/>
                          </w:rPr>
                          <w:t>【行政法规】《国务院对确需保留的行政审批项目设定行政许</w:t>
                        </w:r>
                        <w:r>
                          <w:rPr>
                            <w:sz w:val="16"/>
                          </w:rPr>
                          <w:t>可的决定》（国务院令第412号）附件第311项：无线广播电 视发射设备订购证明核发。实施机关：广电总局。</w:t>
                        </w:r>
                      </w:p>
                      <w:p w14:paraId="59F8CE31">
                        <w:pPr>
                          <w:pStyle w:val="8"/>
                          <w:spacing w:line="200" w:lineRule="exact"/>
                          <w:ind w:left="40"/>
                          <w:rPr>
                            <w:sz w:val="16"/>
                          </w:rPr>
                        </w:pPr>
                        <w:r>
                          <w:rPr>
                            <w:sz w:val="16"/>
                          </w:rPr>
                          <w:t>《国务院关于第六批取消和调整行政审批项目的决定》（</w:t>
                        </w:r>
                        <w:r>
                          <w:rPr>
                            <w:spacing w:val="-5"/>
                            <w:sz w:val="16"/>
                          </w:rPr>
                          <w:t>国发</w:t>
                        </w:r>
                      </w:p>
                      <w:p w14:paraId="4144E6CE">
                        <w:pPr>
                          <w:pStyle w:val="8"/>
                          <w:spacing w:line="202" w:lineRule="exact"/>
                          <w:ind w:left="40"/>
                          <w:rPr>
                            <w:sz w:val="16"/>
                          </w:rPr>
                        </w:pPr>
                        <w:r>
                          <w:rPr>
                            <w:sz w:val="16"/>
                          </w:rPr>
                          <w:t>〔2012</w:t>
                        </w:r>
                        <w:r>
                          <w:rPr>
                            <w:spacing w:val="3"/>
                            <w:sz w:val="16"/>
                          </w:rPr>
                          <w:t>〕</w:t>
                        </w:r>
                        <w:r>
                          <w:rPr>
                            <w:sz w:val="16"/>
                          </w:rPr>
                          <w:t>52号）附件2《国务院决定调整的行政审批项目目录</w:t>
                        </w:r>
                      </w:p>
                      <w:p w14:paraId="17724F26">
                        <w:pPr>
                          <w:pStyle w:val="8"/>
                          <w:spacing w:before="2" w:line="235" w:lineRule="auto"/>
                          <w:ind w:left="40" w:right="5"/>
                          <w:jc w:val="both"/>
                          <w:rPr>
                            <w:sz w:val="16"/>
                          </w:rPr>
                        </w:pPr>
                        <w:r>
                          <w:rPr>
                            <w:sz w:val="16"/>
                          </w:rPr>
                          <w:t>》（一）下放管理层级的行政审批项目第66项：将“小功率无线广播电视发射设备订购证明核发”下放省级人民政府广播电影电视行政部门。</w:t>
                        </w:r>
                      </w:p>
                    </w:tc>
                  </w:tr>
                  <w:tr w14:paraId="75C6B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530CD698">
                        <w:pPr>
                          <w:pStyle w:val="8"/>
                          <w:rPr>
                            <w:rFonts w:ascii="PMingLiU"/>
                            <w:sz w:val="16"/>
                          </w:rPr>
                        </w:pPr>
                      </w:p>
                      <w:p w14:paraId="138726D2">
                        <w:pPr>
                          <w:pStyle w:val="8"/>
                          <w:rPr>
                            <w:rFonts w:ascii="PMingLiU"/>
                            <w:sz w:val="16"/>
                          </w:rPr>
                        </w:pPr>
                      </w:p>
                      <w:p w14:paraId="06B1F7D4">
                        <w:pPr>
                          <w:pStyle w:val="8"/>
                          <w:rPr>
                            <w:rFonts w:ascii="PMingLiU"/>
                            <w:sz w:val="16"/>
                          </w:rPr>
                        </w:pPr>
                      </w:p>
                      <w:p w14:paraId="2F2BE696">
                        <w:pPr>
                          <w:pStyle w:val="8"/>
                          <w:rPr>
                            <w:rFonts w:ascii="PMingLiU"/>
                            <w:sz w:val="16"/>
                          </w:rPr>
                        </w:pPr>
                      </w:p>
                      <w:p w14:paraId="7D5AAB0D">
                        <w:pPr>
                          <w:pStyle w:val="8"/>
                          <w:spacing w:before="8"/>
                          <w:rPr>
                            <w:rFonts w:ascii="PMingLiU"/>
                            <w:sz w:val="11"/>
                          </w:rPr>
                        </w:pPr>
                      </w:p>
                      <w:p w14:paraId="52FEDC5B">
                        <w:pPr>
                          <w:pStyle w:val="8"/>
                          <w:ind w:left="34"/>
                          <w:jc w:val="center"/>
                          <w:rPr>
                            <w:sz w:val="16"/>
                          </w:rPr>
                        </w:pPr>
                        <w:r>
                          <w:rPr>
                            <w:sz w:val="16"/>
                          </w:rPr>
                          <w:t>2</w:t>
                        </w:r>
                      </w:p>
                    </w:tc>
                    <w:tc>
                      <w:tcPr>
                        <w:tcW w:w="924" w:type="dxa"/>
                      </w:tcPr>
                      <w:p w14:paraId="52D4CB31">
                        <w:pPr>
                          <w:pStyle w:val="8"/>
                          <w:rPr>
                            <w:rFonts w:ascii="PMingLiU"/>
                            <w:sz w:val="16"/>
                          </w:rPr>
                        </w:pPr>
                      </w:p>
                      <w:p w14:paraId="0A5908E6">
                        <w:pPr>
                          <w:pStyle w:val="8"/>
                          <w:rPr>
                            <w:rFonts w:ascii="PMingLiU"/>
                            <w:sz w:val="16"/>
                          </w:rPr>
                        </w:pPr>
                      </w:p>
                      <w:p w14:paraId="0032567E">
                        <w:pPr>
                          <w:pStyle w:val="8"/>
                          <w:rPr>
                            <w:rFonts w:ascii="PMingLiU"/>
                            <w:sz w:val="16"/>
                          </w:rPr>
                        </w:pPr>
                      </w:p>
                      <w:p w14:paraId="58564A63">
                        <w:pPr>
                          <w:pStyle w:val="8"/>
                          <w:rPr>
                            <w:rFonts w:ascii="PMingLiU"/>
                            <w:sz w:val="16"/>
                          </w:rPr>
                        </w:pPr>
                      </w:p>
                      <w:p w14:paraId="5B55318F">
                        <w:pPr>
                          <w:pStyle w:val="8"/>
                          <w:spacing w:before="8"/>
                          <w:rPr>
                            <w:rFonts w:ascii="PMingLiU"/>
                            <w:sz w:val="11"/>
                          </w:rPr>
                        </w:pPr>
                      </w:p>
                      <w:p w14:paraId="1FB7F2E4">
                        <w:pPr>
                          <w:pStyle w:val="8"/>
                          <w:ind w:right="110"/>
                          <w:jc w:val="right"/>
                          <w:rPr>
                            <w:sz w:val="16"/>
                          </w:rPr>
                        </w:pPr>
                        <w:r>
                          <w:rPr>
                            <w:sz w:val="16"/>
                          </w:rPr>
                          <w:t>行政许可</w:t>
                        </w:r>
                      </w:p>
                    </w:tc>
                    <w:tc>
                      <w:tcPr>
                        <w:tcW w:w="2995" w:type="dxa"/>
                      </w:tcPr>
                      <w:p w14:paraId="37ED000C">
                        <w:pPr>
                          <w:pStyle w:val="8"/>
                          <w:rPr>
                            <w:rFonts w:ascii="PMingLiU"/>
                            <w:sz w:val="16"/>
                          </w:rPr>
                        </w:pPr>
                      </w:p>
                      <w:p w14:paraId="3A48B44D">
                        <w:pPr>
                          <w:pStyle w:val="8"/>
                          <w:rPr>
                            <w:rFonts w:ascii="PMingLiU"/>
                            <w:sz w:val="16"/>
                          </w:rPr>
                        </w:pPr>
                      </w:p>
                      <w:p w14:paraId="6CD2A46F">
                        <w:pPr>
                          <w:pStyle w:val="8"/>
                          <w:rPr>
                            <w:rFonts w:ascii="PMingLiU"/>
                            <w:sz w:val="16"/>
                          </w:rPr>
                        </w:pPr>
                      </w:p>
                      <w:p w14:paraId="5BB93B97">
                        <w:pPr>
                          <w:pStyle w:val="8"/>
                          <w:spacing w:before="7"/>
                          <w:rPr>
                            <w:rFonts w:ascii="PMingLiU"/>
                            <w:sz w:val="20"/>
                          </w:rPr>
                        </w:pPr>
                      </w:p>
                      <w:p w14:paraId="4C1B8143">
                        <w:pPr>
                          <w:pStyle w:val="8"/>
                          <w:spacing w:line="237" w:lineRule="auto"/>
                          <w:ind w:left="37" w:right="36"/>
                          <w:rPr>
                            <w:sz w:val="16"/>
                          </w:rPr>
                        </w:pPr>
                        <w:r>
                          <w:rPr>
                            <w:sz w:val="16"/>
                          </w:rPr>
                          <w:t>广播电台、电视台变更台名、台标、节目设置范围或节目套数审批</w:t>
                        </w:r>
                      </w:p>
                    </w:tc>
                    <w:tc>
                      <w:tcPr>
                        <w:tcW w:w="4416" w:type="dxa"/>
                      </w:tcPr>
                      <w:p w14:paraId="16B170F5">
                        <w:pPr>
                          <w:pStyle w:val="8"/>
                          <w:rPr>
                            <w:rFonts w:ascii="PMingLiU"/>
                            <w:sz w:val="16"/>
                          </w:rPr>
                        </w:pPr>
                      </w:p>
                      <w:p w14:paraId="30AC2458">
                        <w:pPr>
                          <w:pStyle w:val="8"/>
                          <w:spacing w:before="11"/>
                          <w:rPr>
                            <w:rFonts w:ascii="PMingLiU"/>
                            <w:sz w:val="16"/>
                          </w:rPr>
                        </w:pPr>
                      </w:p>
                      <w:p w14:paraId="344B1EA2">
                        <w:pPr>
                          <w:pStyle w:val="8"/>
                          <w:spacing w:line="235" w:lineRule="auto"/>
                          <w:ind w:left="40" w:right="8"/>
                          <w:rPr>
                            <w:sz w:val="16"/>
                          </w:rPr>
                        </w:pPr>
                        <w:r>
                          <w:rPr>
                            <w:sz w:val="16"/>
                          </w:rPr>
                          <w:t>《广播电视管理条例》（1997年</w:t>
                        </w:r>
                        <w:r>
                          <w:rPr>
                            <w:spacing w:val="4"/>
                            <w:sz w:val="16"/>
                          </w:rPr>
                          <w:t>8</w:t>
                        </w:r>
                        <w:r>
                          <w:rPr>
                            <w:sz w:val="16"/>
                          </w:rPr>
                          <w:t>月11日国务院令第</w:t>
                        </w:r>
                        <w:r>
                          <w:rPr>
                            <w:spacing w:val="2"/>
                            <w:sz w:val="16"/>
                          </w:rPr>
                          <w:t>228</w:t>
                        </w:r>
                        <w:r>
                          <w:rPr>
                            <w:sz w:val="16"/>
                          </w:rPr>
                          <w:t>号， 2013年</w:t>
                        </w:r>
                        <w:r>
                          <w:rPr>
                            <w:spacing w:val="3"/>
                            <w:sz w:val="16"/>
                          </w:rPr>
                          <w:t>12</w:t>
                        </w:r>
                        <w:r>
                          <w:rPr>
                            <w:sz w:val="16"/>
                          </w:rPr>
                          <w:t>月7日国务院令第645号第一次修订，2017年</w:t>
                        </w:r>
                        <w:r>
                          <w:rPr>
                            <w:spacing w:val="4"/>
                            <w:sz w:val="16"/>
                          </w:rPr>
                          <w:t>3</w:t>
                        </w:r>
                        <w:r>
                          <w:rPr>
                            <w:sz w:val="16"/>
                          </w:rPr>
                          <w:t>月1日 国务院令第</w:t>
                        </w:r>
                        <w:r>
                          <w:rPr>
                            <w:spacing w:val="2"/>
                            <w:sz w:val="16"/>
                          </w:rPr>
                          <w:t>676</w:t>
                        </w:r>
                        <w:r>
                          <w:rPr>
                            <w:sz w:val="16"/>
                          </w:rPr>
                          <w:t>号第二次修订）第十三条：广播电台、电视台</w:t>
                        </w:r>
                        <w:r>
                          <w:rPr>
                            <w:spacing w:val="-1"/>
                            <w:sz w:val="16"/>
                          </w:rPr>
                          <w:t>变更台名、节目设置范围或者节目套数，省级以上人民政府广播电视行政部门设立的广播电台、电视台或者省级以上人民政府教育行政部门设立的电视台变更台标的，应当经国务院广播</w:t>
                        </w:r>
                        <w:r>
                          <w:rPr>
                            <w:sz w:val="16"/>
                          </w:rPr>
                          <w:t>电视行政部门批准。</w:t>
                        </w:r>
                      </w:p>
                    </w:tc>
                  </w:tr>
                  <w:tr w14:paraId="5D6F5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32BFBDCF">
                        <w:pPr>
                          <w:pStyle w:val="8"/>
                          <w:rPr>
                            <w:rFonts w:ascii="PMingLiU"/>
                            <w:sz w:val="16"/>
                          </w:rPr>
                        </w:pPr>
                      </w:p>
                      <w:p w14:paraId="5AFBDFCD">
                        <w:pPr>
                          <w:pStyle w:val="8"/>
                          <w:rPr>
                            <w:rFonts w:ascii="PMingLiU"/>
                            <w:sz w:val="16"/>
                          </w:rPr>
                        </w:pPr>
                      </w:p>
                      <w:p w14:paraId="1529723F">
                        <w:pPr>
                          <w:pStyle w:val="8"/>
                          <w:rPr>
                            <w:rFonts w:ascii="PMingLiU"/>
                            <w:sz w:val="16"/>
                          </w:rPr>
                        </w:pPr>
                      </w:p>
                      <w:p w14:paraId="04B00C34">
                        <w:pPr>
                          <w:pStyle w:val="8"/>
                          <w:rPr>
                            <w:rFonts w:ascii="PMingLiU"/>
                            <w:sz w:val="16"/>
                          </w:rPr>
                        </w:pPr>
                      </w:p>
                      <w:p w14:paraId="149BD5E6">
                        <w:pPr>
                          <w:pStyle w:val="8"/>
                          <w:spacing w:before="8"/>
                          <w:rPr>
                            <w:rFonts w:ascii="PMingLiU"/>
                            <w:sz w:val="11"/>
                          </w:rPr>
                        </w:pPr>
                      </w:p>
                      <w:p w14:paraId="29748228">
                        <w:pPr>
                          <w:pStyle w:val="8"/>
                          <w:ind w:left="34"/>
                          <w:jc w:val="center"/>
                          <w:rPr>
                            <w:sz w:val="16"/>
                          </w:rPr>
                        </w:pPr>
                        <w:r>
                          <w:rPr>
                            <w:sz w:val="16"/>
                          </w:rPr>
                          <w:t>3</w:t>
                        </w:r>
                      </w:p>
                    </w:tc>
                    <w:tc>
                      <w:tcPr>
                        <w:tcW w:w="924" w:type="dxa"/>
                      </w:tcPr>
                      <w:p w14:paraId="36C7BEDA">
                        <w:pPr>
                          <w:pStyle w:val="8"/>
                          <w:rPr>
                            <w:rFonts w:ascii="PMingLiU"/>
                            <w:sz w:val="16"/>
                          </w:rPr>
                        </w:pPr>
                      </w:p>
                      <w:p w14:paraId="0737F528">
                        <w:pPr>
                          <w:pStyle w:val="8"/>
                          <w:rPr>
                            <w:rFonts w:ascii="PMingLiU"/>
                            <w:sz w:val="16"/>
                          </w:rPr>
                        </w:pPr>
                      </w:p>
                      <w:p w14:paraId="0CF14863">
                        <w:pPr>
                          <w:pStyle w:val="8"/>
                          <w:rPr>
                            <w:rFonts w:ascii="PMingLiU"/>
                            <w:sz w:val="16"/>
                          </w:rPr>
                        </w:pPr>
                      </w:p>
                      <w:p w14:paraId="3B181804">
                        <w:pPr>
                          <w:pStyle w:val="8"/>
                          <w:rPr>
                            <w:rFonts w:ascii="PMingLiU"/>
                            <w:sz w:val="16"/>
                          </w:rPr>
                        </w:pPr>
                      </w:p>
                      <w:p w14:paraId="1D2D3519">
                        <w:pPr>
                          <w:pStyle w:val="8"/>
                          <w:spacing w:before="8"/>
                          <w:rPr>
                            <w:rFonts w:ascii="PMingLiU"/>
                            <w:sz w:val="11"/>
                          </w:rPr>
                        </w:pPr>
                      </w:p>
                      <w:p w14:paraId="2549A13D">
                        <w:pPr>
                          <w:pStyle w:val="8"/>
                          <w:ind w:left="37"/>
                          <w:rPr>
                            <w:sz w:val="16"/>
                          </w:rPr>
                        </w:pPr>
                        <w:r>
                          <w:rPr>
                            <w:sz w:val="16"/>
                          </w:rPr>
                          <w:t>行政许可</w:t>
                        </w:r>
                      </w:p>
                    </w:tc>
                    <w:tc>
                      <w:tcPr>
                        <w:tcW w:w="2995" w:type="dxa"/>
                      </w:tcPr>
                      <w:p w14:paraId="129DBDAD">
                        <w:pPr>
                          <w:pStyle w:val="8"/>
                          <w:rPr>
                            <w:rFonts w:ascii="PMingLiU"/>
                            <w:sz w:val="16"/>
                          </w:rPr>
                        </w:pPr>
                      </w:p>
                      <w:p w14:paraId="3BEEEF31">
                        <w:pPr>
                          <w:pStyle w:val="8"/>
                          <w:rPr>
                            <w:rFonts w:ascii="PMingLiU"/>
                            <w:sz w:val="16"/>
                          </w:rPr>
                        </w:pPr>
                      </w:p>
                      <w:p w14:paraId="411FCBB2">
                        <w:pPr>
                          <w:pStyle w:val="8"/>
                          <w:rPr>
                            <w:rFonts w:ascii="PMingLiU"/>
                            <w:sz w:val="16"/>
                          </w:rPr>
                        </w:pPr>
                      </w:p>
                      <w:p w14:paraId="166C4234">
                        <w:pPr>
                          <w:pStyle w:val="8"/>
                          <w:spacing w:before="9"/>
                          <w:rPr>
                            <w:rFonts w:ascii="PMingLiU"/>
                            <w:sz w:val="20"/>
                          </w:rPr>
                        </w:pPr>
                      </w:p>
                      <w:p w14:paraId="764CDBB1">
                        <w:pPr>
                          <w:pStyle w:val="8"/>
                          <w:spacing w:line="235" w:lineRule="auto"/>
                          <w:ind w:left="37" w:right="38"/>
                          <w:rPr>
                            <w:sz w:val="16"/>
                          </w:rPr>
                        </w:pPr>
                        <w:r>
                          <w:rPr>
                            <w:sz w:val="16"/>
                          </w:rPr>
                          <w:t>非国有文物收藏单位和其他单位借用国有文物收藏单位馆藏文物审批</w:t>
                        </w:r>
                      </w:p>
                    </w:tc>
                    <w:tc>
                      <w:tcPr>
                        <w:tcW w:w="4416" w:type="dxa"/>
                      </w:tcPr>
                      <w:p w14:paraId="38195112">
                        <w:pPr>
                          <w:pStyle w:val="8"/>
                          <w:rPr>
                            <w:rFonts w:ascii="PMingLiU"/>
                            <w:sz w:val="16"/>
                          </w:rPr>
                        </w:pPr>
                      </w:p>
                      <w:p w14:paraId="2913FBEF">
                        <w:pPr>
                          <w:pStyle w:val="8"/>
                          <w:rPr>
                            <w:rFonts w:ascii="PMingLiU"/>
                            <w:sz w:val="16"/>
                          </w:rPr>
                        </w:pPr>
                      </w:p>
                      <w:p w14:paraId="70CEFFD6">
                        <w:pPr>
                          <w:pStyle w:val="8"/>
                          <w:rPr>
                            <w:rFonts w:ascii="PMingLiU"/>
                            <w:sz w:val="16"/>
                          </w:rPr>
                        </w:pPr>
                      </w:p>
                      <w:p w14:paraId="12433E7C">
                        <w:pPr>
                          <w:pStyle w:val="8"/>
                          <w:spacing w:before="8"/>
                          <w:rPr>
                            <w:rFonts w:ascii="PMingLiU"/>
                            <w:sz w:val="13"/>
                          </w:rPr>
                        </w:pPr>
                      </w:p>
                      <w:p w14:paraId="1CEDBF96">
                        <w:pPr>
                          <w:pStyle w:val="8"/>
                          <w:spacing w:line="235" w:lineRule="auto"/>
                          <w:ind w:left="40" w:right="7"/>
                          <w:jc w:val="both"/>
                          <w:rPr>
                            <w:sz w:val="16"/>
                          </w:rPr>
                        </w:pPr>
                        <w:r>
                          <w:rPr>
                            <w:sz w:val="16"/>
                          </w:rPr>
                          <w:t>《中华人民共和国文物保护法》第四十条：“……非国有文物收藏单位和其他单位举办展览需借用国有馆藏文物的，应当报主管的文物行政部门批准。”</w:t>
                        </w:r>
                      </w:p>
                    </w:tc>
                  </w:tr>
                  <w:tr w14:paraId="5C560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7E8F222B">
                        <w:pPr>
                          <w:pStyle w:val="8"/>
                          <w:rPr>
                            <w:rFonts w:ascii="PMingLiU"/>
                            <w:sz w:val="16"/>
                          </w:rPr>
                        </w:pPr>
                      </w:p>
                      <w:p w14:paraId="47F7CA1E">
                        <w:pPr>
                          <w:pStyle w:val="8"/>
                          <w:rPr>
                            <w:rFonts w:ascii="PMingLiU"/>
                            <w:sz w:val="16"/>
                          </w:rPr>
                        </w:pPr>
                      </w:p>
                      <w:p w14:paraId="07C00391">
                        <w:pPr>
                          <w:pStyle w:val="8"/>
                          <w:rPr>
                            <w:rFonts w:ascii="PMingLiU"/>
                            <w:sz w:val="16"/>
                          </w:rPr>
                        </w:pPr>
                      </w:p>
                      <w:p w14:paraId="30DAC3D1">
                        <w:pPr>
                          <w:pStyle w:val="8"/>
                          <w:rPr>
                            <w:rFonts w:ascii="PMingLiU"/>
                            <w:sz w:val="16"/>
                          </w:rPr>
                        </w:pPr>
                      </w:p>
                      <w:p w14:paraId="49DE33A8">
                        <w:pPr>
                          <w:pStyle w:val="8"/>
                          <w:spacing w:before="10"/>
                          <w:rPr>
                            <w:rFonts w:ascii="PMingLiU"/>
                            <w:sz w:val="11"/>
                          </w:rPr>
                        </w:pPr>
                      </w:p>
                      <w:p w14:paraId="33C2E87A">
                        <w:pPr>
                          <w:pStyle w:val="8"/>
                          <w:ind w:left="34"/>
                          <w:jc w:val="center"/>
                          <w:rPr>
                            <w:sz w:val="16"/>
                          </w:rPr>
                        </w:pPr>
                        <w:r>
                          <w:rPr>
                            <w:sz w:val="16"/>
                          </w:rPr>
                          <w:t>4</w:t>
                        </w:r>
                      </w:p>
                    </w:tc>
                    <w:tc>
                      <w:tcPr>
                        <w:tcW w:w="924" w:type="dxa"/>
                      </w:tcPr>
                      <w:p w14:paraId="11C01851">
                        <w:pPr>
                          <w:pStyle w:val="8"/>
                          <w:rPr>
                            <w:rFonts w:ascii="PMingLiU"/>
                            <w:sz w:val="16"/>
                          </w:rPr>
                        </w:pPr>
                      </w:p>
                      <w:p w14:paraId="596D5BF9">
                        <w:pPr>
                          <w:pStyle w:val="8"/>
                          <w:rPr>
                            <w:rFonts w:ascii="PMingLiU"/>
                            <w:sz w:val="16"/>
                          </w:rPr>
                        </w:pPr>
                      </w:p>
                      <w:p w14:paraId="1634731B">
                        <w:pPr>
                          <w:pStyle w:val="8"/>
                          <w:rPr>
                            <w:rFonts w:ascii="PMingLiU"/>
                            <w:sz w:val="16"/>
                          </w:rPr>
                        </w:pPr>
                      </w:p>
                      <w:p w14:paraId="3F576434">
                        <w:pPr>
                          <w:pStyle w:val="8"/>
                          <w:rPr>
                            <w:rFonts w:ascii="PMingLiU"/>
                            <w:sz w:val="16"/>
                          </w:rPr>
                        </w:pPr>
                      </w:p>
                      <w:p w14:paraId="0939E352">
                        <w:pPr>
                          <w:pStyle w:val="8"/>
                          <w:spacing w:before="10"/>
                          <w:rPr>
                            <w:rFonts w:ascii="PMingLiU"/>
                            <w:sz w:val="11"/>
                          </w:rPr>
                        </w:pPr>
                      </w:p>
                      <w:p w14:paraId="0F18AB34">
                        <w:pPr>
                          <w:pStyle w:val="8"/>
                          <w:ind w:left="37"/>
                          <w:rPr>
                            <w:sz w:val="16"/>
                          </w:rPr>
                        </w:pPr>
                        <w:r>
                          <w:rPr>
                            <w:sz w:val="16"/>
                          </w:rPr>
                          <w:t>行政许可</w:t>
                        </w:r>
                      </w:p>
                    </w:tc>
                    <w:tc>
                      <w:tcPr>
                        <w:tcW w:w="2995" w:type="dxa"/>
                      </w:tcPr>
                      <w:p w14:paraId="57B9D186">
                        <w:pPr>
                          <w:pStyle w:val="8"/>
                          <w:rPr>
                            <w:rFonts w:ascii="PMingLiU"/>
                            <w:sz w:val="16"/>
                          </w:rPr>
                        </w:pPr>
                      </w:p>
                      <w:p w14:paraId="4607CF7A">
                        <w:pPr>
                          <w:pStyle w:val="8"/>
                          <w:rPr>
                            <w:rFonts w:ascii="PMingLiU"/>
                            <w:sz w:val="16"/>
                          </w:rPr>
                        </w:pPr>
                      </w:p>
                      <w:p w14:paraId="32773003">
                        <w:pPr>
                          <w:pStyle w:val="8"/>
                          <w:rPr>
                            <w:rFonts w:ascii="PMingLiU"/>
                            <w:sz w:val="16"/>
                          </w:rPr>
                        </w:pPr>
                      </w:p>
                      <w:p w14:paraId="655B72F8">
                        <w:pPr>
                          <w:pStyle w:val="8"/>
                          <w:spacing w:before="7"/>
                          <w:rPr>
                            <w:rFonts w:ascii="PMingLiU"/>
                            <w:sz w:val="20"/>
                          </w:rPr>
                        </w:pPr>
                      </w:p>
                      <w:p w14:paraId="2B362AA5">
                        <w:pPr>
                          <w:pStyle w:val="8"/>
                          <w:spacing w:line="237" w:lineRule="auto"/>
                          <w:ind w:left="37" w:right="38"/>
                          <w:rPr>
                            <w:sz w:val="16"/>
                          </w:rPr>
                        </w:pPr>
                        <w:r>
                          <w:rPr>
                            <w:sz w:val="16"/>
                          </w:rPr>
                          <w:t>县级文物保护单位及未核定为文物保护单位的不可移动文物修缮审批</w:t>
                        </w:r>
                      </w:p>
                    </w:tc>
                    <w:tc>
                      <w:tcPr>
                        <w:tcW w:w="4416" w:type="dxa"/>
                      </w:tcPr>
                      <w:p w14:paraId="3B476578">
                        <w:pPr>
                          <w:pStyle w:val="8"/>
                          <w:spacing w:before="1"/>
                          <w:rPr>
                            <w:rFonts w:ascii="PMingLiU"/>
                            <w:sz w:val="11"/>
                          </w:rPr>
                        </w:pPr>
                      </w:p>
                      <w:p w14:paraId="359C86FC">
                        <w:pPr>
                          <w:pStyle w:val="8"/>
                          <w:spacing w:before="1" w:line="235" w:lineRule="auto"/>
                          <w:ind w:left="40" w:right="7"/>
                          <w:rPr>
                            <w:sz w:val="16"/>
                          </w:rPr>
                        </w:pPr>
                        <w:r>
                          <w:rPr>
                            <w:sz w:val="16"/>
                          </w:rPr>
                          <w:t>《中华人民共和国文物保护法》（2017年11月8日修订）第二十一条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对文物保护单位进行修缮，应当根据文物保护单位的级别报相应的文物行政部门批准；对未核定为文物保护单位的不可移动文物进行修缮，应当报登记的县级人民政府文物行政部门批准</w:t>
                        </w:r>
                      </w:p>
                      <w:p w14:paraId="7B7B3181">
                        <w:pPr>
                          <w:pStyle w:val="8"/>
                          <w:spacing w:line="204" w:lineRule="exact"/>
                          <w:ind w:left="40"/>
                          <w:rPr>
                            <w:sz w:val="16"/>
                          </w:rPr>
                        </w:pPr>
                        <w:r>
                          <w:rPr>
                            <w:sz w:val="16"/>
                          </w:rPr>
                          <w:t>。</w:t>
                        </w:r>
                      </w:p>
                    </w:tc>
                  </w:tr>
                  <w:tr w14:paraId="47833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0AD386AD">
                        <w:pPr>
                          <w:pStyle w:val="8"/>
                          <w:rPr>
                            <w:rFonts w:ascii="PMingLiU"/>
                            <w:sz w:val="16"/>
                          </w:rPr>
                        </w:pPr>
                      </w:p>
                      <w:p w14:paraId="12AD549E">
                        <w:pPr>
                          <w:pStyle w:val="8"/>
                          <w:rPr>
                            <w:rFonts w:ascii="PMingLiU"/>
                            <w:sz w:val="16"/>
                          </w:rPr>
                        </w:pPr>
                      </w:p>
                      <w:p w14:paraId="44AF143E">
                        <w:pPr>
                          <w:pStyle w:val="8"/>
                          <w:rPr>
                            <w:rFonts w:ascii="PMingLiU"/>
                            <w:sz w:val="16"/>
                          </w:rPr>
                        </w:pPr>
                      </w:p>
                      <w:p w14:paraId="7D223E7F">
                        <w:pPr>
                          <w:pStyle w:val="8"/>
                          <w:rPr>
                            <w:rFonts w:ascii="PMingLiU"/>
                            <w:sz w:val="16"/>
                          </w:rPr>
                        </w:pPr>
                      </w:p>
                      <w:p w14:paraId="6FF97455">
                        <w:pPr>
                          <w:pStyle w:val="8"/>
                          <w:spacing w:before="8"/>
                          <w:rPr>
                            <w:rFonts w:ascii="PMingLiU"/>
                            <w:sz w:val="11"/>
                          </w:rPr>
                        </w:pPr>
                      </w:p>
                      <w:p w14:paraId="48F45068">
                        <w:pPr>
                          <w:pStyle w:val="8"/>
                          <w:ind w:left="34"/>
                          <w:jc w:val="center"/>
                          <w:rPr>
                            <w:sz w:val="16"/>
                          </w:rPr>
                        </w:pPr>
                        <w:r>
                          <w:rPr>
                            <w:sz w:val="16"/>
                          </w:rPr>
                          <w:t>5</w:t>
                        </w:r>
                      </w:p>
                    </w:tc>
                    <w:tc>
                      <w:tcPr>
                        <w:tcW w:w="924" w:type="dxa"/>
                      </w:tcPr>
                      <w:p w14:paraId="271B4051">
                        <w:pPr>
                          <w:pStyle w:val="8"/>
                          <w:rPr>
                            <w:rFonts w:ascii="PMingLiU"/>
                            <w:sz w:val="16"/>
                          </w:rPr>
                        </w:pPr>
                      </w:p>
                      <w:p w14:paraId="23725727">
                        <w:pPr>
                          <w:pStyle w:val="8"/>
                          <w:rPr>
                            <w:rFonts w:ascii="PMingLiU"/>
                            <w:sz w:val="16"/>
                          </w:rPr>
                        </w:pPr>
                      </w:p>
                      <w:p w14:paraId="24B744F0">
                        <w:pPr>
                          <w:pStyle w:val="8"/>
                          <w:rPr>
                            <w:rFonts w:ascii="PMingLiU"/>
                            <w:sz w:val="16"/>
                          </w:rPr>
                        </w:pPr>
                      </w:p>
                      <w:p w14:paraId="7D468DA8">
                        <w:pPr>
                          <w:pStyle w:val="8"/>
                          <w:rPr>
                            <w:rFonts w:ascii="PMingLiU"/>
                            <w:sz w:val="16"/>
                          </w:rPr>
                        </w:pPr>
                      </w:p>
                      <w:p w14:paraId="733DFEAE">
                        <w:pPr>
                          <w:pStyle w:val="8"/>
                          <w:spacing w:before="8"/>
                          <w:rPr>
                            <w:rFonts w:ascii="PMingLiU"/>
                            <w:sz w:val="11"/>
                          </w:rPr>
                        </w:pPr>
                      </w:p>
                      <w:p w14:paraId="622D981C">
                        <w:pPr>
                          <w:pStyle w:val="8"/>
                          <w:ind w:left="37"/>
                          <w:rPr>
                            <w:sz w:val="16"/>
                          </w:rPr>
                        </w:pPr>
                        <w:r>
                          <w:rPr>
                            <w:sz w:val="16"/>
                          </w:rPr>
                          <w:t>行政许可</w:t>
                        </w:r>
                      </w:p>
                    </w:tc>
                    <w:tc>
                      <w:tcPr>
                        <w:tcW w:w="2995" w:type="dxa"/>
                      </w:tcPr>
                      <w:p w14:paraId="775D5E4E">
                        <w:pPr>
                          <w:pStyle w:val="8"/>
                          <w:rPr>
                            <w:rFonts w:ascii="PMingLiU"/>
                            <w:sz w:val="16"/>
                          </w:rPr>
                        </w:pPr>
                      </w:p>
                      <w:p w14:paraId="2E64175D">
                        <w:pPr>
                          <w:pStyle w:val="8"/>
                          <w:rPr>
                            <w:rFonts w:ascii="PMingLiU"/>
                            <w:sz w:val="16"/>
                          </w:rPr>
                        </w:pPr>
                      </w:p>
                      <w:p w14:paraId="6845B434">
                        <w:pPr>
                          <w:pStyle w:val="8"/>
                          <w:rPr>
                            <w:rFonts w:ascii="PMingLiU"/>
                            <w:sz w:val="16"/>
                          </w:rPr>
                        </w:pPr>
                      </w:p>
                      <w:p w14:paraId="0335CEFB">
                        <w:pPr>
                          <w:pStyle w:val="8"/>
                          <w:rPr>
                            <w:rFonts w:ascii="PMingLiU"/>
                            <w:sz w:val="16"/>
                          </w:rPr>
                        </w:pPr>
                      </w:p>
                      <w:p w14:paraId="35FA1F56">
                        <w:pPr>
                          <w:pStyle w:val="8"/>
                          <w:spacing w:before="8"/>
                          <w:rPr>
                            <w:rFonts w:ascii="PMingLiU"/>
                            <w:sz w:val="11"/>
                          </w:rPr>
                        </w:pPr>
                      </w:p>
                      <w:p w14:paraId="3DE946D1">
                        <w:pPr>
                          <w:pStyle w:val="8"/>
                          <w:ind w:left="37"/>
                          <w:rPr>
                            <w:sz w:val="16"/>
                          </w:rPr>
                        </w:pPr>
                        <w:r>
                          <w:rPr>
                            <w:sz w:val="16"/>
                          </w:rPr>
                          <w:t>未核定的文物保护单位改变用途审批</w:t>
                        </w:r>
                      </w:p>
                    </w:tc>
                    <w:tc>
                      <w:tcPr>
                        <w:tcW w:w="4416" w:type="dxa"/>
                      </w:tcPr>
                      <w:p w14:paraId="1CFDB1AB">
                        <w:pPr>
                          <w:pStyle w:val="8"/>
                          <w:spacing w:before="57" w:line="235" w:lineRule="auto"/>
                          <w:ind w:left="40" w:right="7"/>
                          <w:rPr>
                            <w:sz w:val="16"/>
                          </w:rPr>
                        </w:pPr>
                        <w:r>
                          <w:rPr>
                            <w:sz w:val="16"/>
                          </w:rPr>
                          <w:t>《中华人民共和国文物保护法》第二十三条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r>
                </w:tbl>
                <w:p w14:paraId="4B52A09C">
                  <w:pPr>
                    <w:pStyle w:val="3"/>
                  </w:pPr>
                </w:p>
              </w:txbxContent>
            </v:textbox>
          </v:shape>
        </w:pict>
      </w:r>
      <w:r>
        <w:t>县</w:t>
      </w:r>
    </w:p>
    <w:p w14:paraId="531AC827">
      <w:pPr>
        <w:spacing w:after="0"/>
        <w:jc w:val="right"/>
        <w:sectPr>
          <w:type w:val="continuous"/>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E1C7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Borders>
              <w:top w:val="nil"/>
            </w:tcBorders>
          </w:tcPr>
          <w:p w14:paraId="5B8D0DBC">
            <w:pPr>
              <w:pStyle w:val="8"/>
              <w:rPr>
                <w:rFonts w:ascii="PMingLiU"/>
                <w:sz w:val="16"/>
              </w:rPr>
            </w:pPr>
          </w:p>
          <w:p w14:paraId="0BA4176E">
            <w:pPr>
              <w:pStyle w:val="8"/>
              <w:rPr>
                <w:rFonts w:ascii="PMingLiU"/>
                <w:sz w:val="16"/>
              </w:rPr>
            </w:pPr>
          </w:p>
          <w:p w14:paraId="0688ABE1">
            <w:pPr>
              <w:pStyle w:val="8"/>
              <w:rPr>
                <w:rFonts w:ascii="PMingLiU"/>
                <w:sz w:val="16"/>
              </w:rPr>
            </w:pPr>
          </w:p>
          <w:p w14:paraId="32E86AA8">
            <w:pPr>
              <w:pStyle w:val="8"/>
              <w:rPr>
                <w:rFonts w:ascii="PMingLiU"/>
                <w:sz w:val="16"/>
              </w:rPr>
            </w:pPr>
          </w:p>
          <w:p w14:paraId="0C6F5AB3">
            <w:pPr>
              <w:pStyle w:val="8"/>
              <w:spacing w:before="1"/>
              <w:rPr>
                <w:rFonts w:ascii="PMingLiU"/>
                <w:sz w:val="11"/>
              </w:rPr>
            </w:pPr>
          </w:p>
          <w:p w14:paraId="153458AB">
            <w:pPr>
              <w:pStyle w:val="8"/>
              <w:ind w:left="263"/>
              <w:rPr>
                <w:sz w:val="16"/>
              </w:rPr>
            </w:pPr>
            <w:r>
              <w:rPr>
                <w:sz w:val="16"/>
              </w:rPr>
              <w:t>6</w:t>
            </w:r>
          </w:p>
        </w:tc>
        <w:tc>
          <w:tcPr>
            <w:tcW w:w="924" w:type="dxa"/>
          </w:tcPr>
          <w:p w14:paraId="0073BE0A">
            <w:pPr>
              <w:pStyle w:val="8"/>
              <w:rPr>
                <w:rFonts w:ascii="PMingLiU"/>
                <w:sz w:val="16"/>
              </w:rPr>
            </w:pPr>
          </w:p>
          <w:p w14:paraId="1F5656C6">
            <w:pPr>
              <w:pStyle w:val="8"/>
              <w:rPr>
                <w:rFonts w:ascii="PMingLiU"/>
                <w:sz w:val="16"/>
              </w:rPr>
            </w:pPr>
          </w:p>
          <w:p w14:paraId="7F3CC023">
            <w:pPr>
              <w:pStyle w:val="8"/>
              <w:rPr>
                <w:rFonts w:ascii="PMingLiU"/>
                <w:sz w:val="16"/>
              </w:rPr>
            </w:pPr>
          </w:p>
          <w:p w14:paraId="0DD86801">
            <w:pPr>
              <w:pStyle w:val="8"/>
              <w:rPr>
                <w:rFonts w:ascii="PMingLiU"/>
                <w:sz w:val="16"/>
              </w:rPr>
            </w:pPr>
          </w:p>
          <w:p w14:paraId="7EC6B4FA">
            <w:pPr>
              <w:pStyle w:val="8"/>
              <w:spacing w:before="1"/>
              <w:rPr>
                <w:rFonts w:ascii="PMingLiU"/>
                <w:sz w:val="11"/>
              </w:rPr>
            </w:pPr>
          </w:p>
          <w:p w14:paraId="221A3A14">
            <w:pPr>
              <w:pStyle w:val="8"/>
              <w:ind w:left="37"/>
              <w:rPr>
                <w:sz w:val="16"/>
              </w:rPr>
            </w:pPr>
            <w:r>
              <w:rPr>
                <w:sz w:val="16"/>
              </w:rPr>
              <w:t>行政许可</w:t>
            </w:r>
          </w:p>
        </w:tc>
        <w:tc>
          <w:tcPr>
            <w:tcW w:w="2995" w:type="dxa"/>
          </w:tcPr>
          <w:p w14:paraId="6E9AB5B7">
            <w:pPr>
              <w:pStyle w:val="8"/>
              <w:rPr>
                <w:rFonts w:ascii="PMingLiU"/>
                <w:sz w:val="16"/>
              </w:rPr>
            </w:pPr>
          </w:p>
          <w:p w14:paraId="0D55C188">
            <w:pPr>
              <w:pStyle w:val="8"/>
              <w:rPr>
                <w:rFonts w:ascii="PMingLiU"/>
                <w:sz w:val="16"/>
              </w:rPr>
            </w:pPr>
          </w:p>
          <w:p w14:paraId="5BA48C09">
            <w:pPr>
              <w:pStyle w:val="8"/>
              <w:rPr>
                <w:rFonts w:ascii="PMingLiU"/>
                <w:sz w:val="16"/>
              </w:rPr>
            </w:pPr>
          </w:p>
          <w:p w14:paraId="09B261DC">
            <w:pPr>
              <w:pStyle w:val="8"/>
              <w:spacing w:before="2"/>
              <w:rPr>
                <w:rFonts w:ascii="PMingLiU"/>
                <w:sz w:val="20"/>
              </w:rPr>
            </w:pPr>
          </w:p>
          <w:p w14:paraId="00A12C86">
            <w:pPr>
              <w:pStyle w:val="8"/>
              <w:spacing w:line="235" w:lineRule="auto"/>
              <w:ind w:left="37" w:right="38"/>
              <w:rPr>
                <w:sz w:val="16"/>
              </w:rPr>
            </w:pPr>
            <w:r>
              <w:rPr>
                <w:sz w:val="16"/>
              </w:rPr>
              <w:t>省级文物保护单位建设控制地带内建设工程设计方案审批</w:t>
            </w:r>
          </w:p>
        </w:tc>
        <w:tc>
          <w:tcPr>
            <w:tcW w:w="4416" w:type="dxa"/>
          </w:tcPr>
          <w:p w14:paraId="06277292">
            <w:pPr>
              <w:pStyle w:val="8"/>
              <w:rPr>
                <w:rFonts w:ascii="PMingLiU"/>
                <w:sz w:val="16"/>
              </w:rPr>
            </w:pPr>
          </w:p>
          <w:p w14:paraId="4104BF58">
            <w:pPr>
              <w:pStyle w:val="8"/>
              <w:rPr>
                <w:rFonts w:ascii="PMingLiU"/>
                <w:sz w:val="16"/>
              </w:rPr>
            </w:pPr>
          </w:p>
          <w:p w14:paraId="4064AD54">
            <w:pPr>
              <w:pStyle w:val="8"/>
              <w:spacing w:before="10"/>
              <w:rPr>
                <w:rFonts w:ascii="PMingLiU"/>
                <w:sz w:val="21"/>
              </w:rPr>
            </w:pPr>
          </w:p>
          <w:p w14:paraId="59BB1435">
            <w:pPr>
              <w:pStyle w:val="8"/>
              <w:spacing w:line="235" w:lineRule="auto"/>
              <w:ind w:left="40" w:right="7"/>
              <w:jc w:val="both"/>
              <w:rPr>
                <w:sz w:val="16"/>
              </w:rPr>
            </w:pPr>
            <w:r>
              <w:rPr>
                <w:sz w:val="16"/>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r>
      <w:tr w14:paraId="7DD45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28EE1A3C">
            <w:pPr>
              <w:pStyle w:val="8"/>
              <w:rPr>
                <w:rFonts w:ascii="PMingLiU"/>
                <w:sz w:val="16"/>
              </w:rPr>
            </w:pPr>
          </w:p>
          <w:p w14:paraId="446DDEC2">
            <w:pPr>
              <w:pStyle w:val="8"/>
              <w:rPr>
                <w:rFonts w:ascii="PMingLiU"/>
                <w:sz w:val="16"/>
              </w:rPr>
            </w:pPr>
          </w:p>
          <w:p w14:paraId="7D7377AB">
            <w:pPr>
              <w:pStyle w:val="8"/>
              <w:rPr>
                <w:rFonts w:ascii="PMingLiU"/>
                <w:sz w:val="16"/>
              </w:rPr>
            </w:pPr>
          </w:p>
          <w:p w14:paraId="0183B419">
            <w:pPr>
              <w:pStyle w:val="8"/>
              <w:rPr>
                <w:rFonts w:ascii="PMingLiU"/>
                <w:sz w:val="16"/>
              </w:rPr>
            </w:pPr>
          </w:p>
          <w:p w14:paraId="1DA43601">
            <w:pPr>
              <w:pStyle w:val="8"/>
              <w:spacing w:before="4"/>
              <w:rPr>
                <w:rFonts w:ascii="PMingLiU"/>
                <w:sz w:val="11"/>
              </w:rPr>
            </w:pPr>
          </w:p>
          <w:p w14:paraId="5277078C">
            <w:pPr>
              <w:pStyle w:val="8"/>
              <w:ind w:left="263"/>
              <w:rPr>
                <w:sz w:val="16"/>
              </w:rPr>
            </w:pPr>
            <w:r>
              <w:rPr>
                <w:sz w:val="16"/>
              </w:rPr>
              <w:t>7</w:t>
            </w:r>
          </w:p>
        </w:tc>
        <w:tc>
          <w:tcPr>
            <w:tcW w:w="924" w:type="dxa"/>
          </w:tcPr>
          <w:p w14:paraId="2F220483">
            <w:pPr>
              <w:pStyle w:val="8"/>
              <w:rPr>
                <w:rFonts w:ascii="PMingLiU"/>
                <w:sz w:val="16"/>
              </w:rPr>
            </w:pPr>
          </w:p>
          <w:p w14:paraId="1A9F4C7C">
            <w:pPr>
              <w:pStyle w:val="8"/>
              <w:rPr>
                <w:rFonts w:ascii="PMingLiU"/>
                <w:sz w:val="16"/>
              </w:rPr>
            </w:pPr>
          </w:p>
          <w:p w14:paraId="3C262172">
            <w:pPr>
              <w:pStyle w:val="8"/>
              <w:rPr>
                <w:rFonts w:ascii="PMingLiU"/>
                <w:sz w:val="16"/>
              </w:rPr>
            </w:pPr>
          </w:p>
          <w:p w14:paraId="17148C48">
            <w:pPr>
              <w:pStyle w:val="8"/>
              <w:rPr>
                <w:rFonts w:ascii="PMingLiU"/>
                <w:sz w:val="16"/>
              </w:rPr>
            </w:pPr>
          </w:p>
          <w:p w14:paraId="7FADFB82">
            <w:pPr>
              <w:pStyle w:val="8"/>
              <w:spacing w:before="4"/>
              <w:rPr>
                <w:rFonts w:ascii="PMingLiU"/>
                <w:sz w:val="11"/>
              </w:rPr>
            </w:pPr>
          </w:p>
          <w:p w14:paraId="4798FE05">
            <w:pPr>
              <w:pStyle w:val="8"/>
              <w:ind w:left="37"/>
              <w:rPr>
                <w:sz w:val="16"/>
              </w:rPr>
            </w:pPr>
            <w:r>
              <w:rPr>
                <w:sz w:val="16"/>
              </w:rPr>
              <w:t>行政许可</w:t>
            </w:r>
          </w:p>
        </w:tc>
        <w:tc>
          <w:tcPr>
            <w:tcW w:w="2995" w:type="dxa"/>
          </w:tcPr>
          <w:p w14:paraId="0A09AC59">
            <w:pPr>
              <w:pStyle w:val="8"/>
              <w:rPr>
                <w:rFonts w:ascii="PMingLiU"/>
                <w:sz w:val="16"/>
              </w:rPr>
            </w:pPr>
          </w:p>
          <w:p w14:paraId="26E88507">
            <w:pPr>
              <w:pStyle w:val="8"/>
              <w:rPr>
                <w:rFonts w:ascii="PMingLiU"/>
                <w:sz w:val="16"/>
              </w:rPr>
            </w:pPr>
          </w:p>
          <w:p w14:paraId="5A1F1E72">
            <w:pPr>
              <w:pStyle w:val="8"/>
              <w:rPr>
                <w:rFonts w:ascii="PMingLiU"/>
                <w:sz w:val="16"/>
              </w:rPr>
            </w:pPr>
          </w:p>
          <w:p w14:paraId="5015968B">
            <w:pPr>
              <w:pStyle w:val="8"/>
              <w:rPr>
                <w:rFonts w:ascii="PMingLiU"/>
                <w:sz w:val="16"/>
              </w:rPr>
            </w:pPr>
          </w:p>
          <w:p w14:paraId="79E57BFA">
            <w:pPr>
              <w:pStyle w:val="8"/>
              <w:spacing w:before="4"/>
              <w:rPr>
                <w:rFonts w:ascii="PMingLiU"/>
                <w:sz w:val="11"/>
              </w:rPr>
            </w:pPr>
          </w:p>
          <w:p w14:paraId="0237FA4D">
            <w:pPr>
              <w:pStyle w:val="8"/>
              <w:ind w:left="37"/>
              <w:rPr>
                <w:sz w:val="16"/>
              </w:rPr>
            </w:pPr>
            <w:r>
              <w:rPr>
                <w:sz w:val="16"/>
              </w:rPr>
              <w:t>县级文物保护单位原址保护措施审批</w:t>
            </w:r>
          </w:p>
        </w:tc>
        <w:tc>
          <w:tcPr>
            <w:tcW w:w="4416" w:type="dxa"/>
          </w:tcPr>
          <w:p w14:paraId="3818A309">
            <w:pPr>
              <w:pStyle w:val="8"/>
              <w:rPr>
                <w:rFonts w:ascii="PMingLiU"/>
                <w:sz w:val="16"/>
              </w:rPr>
            </w:pPr>
          </w:p>
          <w:p w14:paraId="0BC780EC">
            <w:pPr>
              <w:pStyle w:val="8"/>
              <w:rPr>
                <w:rFonts w:ascii="PMingLiU"/>
                <w:sz w:val="16"/>
              </w:rPr>
            </w:pPr>
          </w:p>
          <w:p w14:paraId="2E14F5F1">
            <w:pPr>
              <w:pStyle w:val="8"/>
              <w:spacing w:before="9"/>
              <w:rPr>
                <w:rFonts w:ascii="PMingLiU"/>
                <w:sz w:val="14"/>
              </w:rPr>
            </w:pPr>
          </w:p>
          <w:p w14:paraId="646D573A">
            <w:pPr>
              <w:pStyle w:val="8"/>
              <w:spacing w:before="1" w:line="235" w:lineRule="auto"/>
              <w:ind w:left="40" w:right="7"/>
              <w:jc w:val="both"/>
              <w:rPr>
                <w:sz w:val="16"/>
              </w:rPr>
            </w:pPr>
            <w:r>
              <w:rPr>
                <w:sz w:val="16"/>
              </w:rPr>
              <w:t>《中华人民共和国文物保护法》第二十条：“建设工程选址， 应当尽可能避开不可移动文物；因特殊情况不能避开的，对文物保护单位应当尽可能实施原址保护。实施原址保护的，建设单位应当事先确定保护措施，根据文物保护单位的级别报相应的文物行政部门批准”。</w:t>
            </w:r>
          </w:p>
        </w:tc>
      </w:tr>
      <w:tr w14:paraId="49E9B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369F87C2">
            <w:pPr>
              <w:pStyle w:val="8"/>
              <w:rPr>
                <w:rFonts w:ascii="PMingLiU"/>
                <w:sz w:val="16"/>
              </w:rPr>
            </w:pPr>
          </w:p>
          <w:p w14:paraId="1E5359E4">
            <w:pPr>
              <w:pStyle w:val="8"/>
              <w:rPr>
                <w:rFonts w:ascii="PMingLiU"/>
                <w:sz w:val="16"/>
              </w:rPr>
            </w:pPr>
          </w:p>
          <w:p w14:paraId="03CA4EFD">
            <w:pPr>
              <w:pStyle w:val="8"/>
              <w:rPr>
                <w:rFonts w:ascii="PMingLiU"/>
                <w:sz w:val="16"/>
              </w:rPr>
            </w:pPr>
          </w:p>
          <w:p w14:paraId="629C7F86">
            <w:pPr>
              <w:pStyle w:val="8"/>
              <w:rPr>
                <w:rFonts w:ascii="PMingLiU"/>
                <w:sz w:val="16"/>
              </w:rPr>
            </w:pPr>
          </w:p>
          <w:p w14:paraId="06E2830D">
            <w:pPr>
              <w:pStyle w:val="8"/>
              <w:spacing w:before="1"/>
              <w:rPr>
                <w:rFonts w:ascii="PMingLiU"/>
                <w:sz w:val="11"/>
              </w:rPr>
            </w:pPr>
          </w:p>
          <w:p w14:paraId="5965D575">
            <w:pPr>
              <w:pStyle w:val="8"/>
              <w:ind w:left="263"/>
              <w:rPr>
                <w:sz w:val="16"/>
              </w:rPr>
            </w:pPr>
            <w:r>
              <w:rPr>
                <w:sz w:val="16"/>
              </w:rPr>
              <w:t>8</w:t>
            </w:r>
          </w:p>
        </w:tc>
        <w:tc>
          <w:tcPr>
            <w:tcW w:w="924" w:type="dxa"/>
          </w:tcPr>
          <w:p w14:paraId="278EFF68">
            <w:pPr>
              <w:pStyle w:val="8"/>
              <w:rPr>
                <w:rFonts w:ascii="PMingLiU"/>
                <w:sz w:val="16"/>
              </w:rPr>
            </w:pPr>
          </w:p>
          <w:p w14:paraId="7C2B8EFA">
            <w:pPr>
              <w:pStyle w:val="8"/>
              <w:rPr>
                <w:rFonts w:ascii="PMingLiU"/>
                <w:sz w:val="16"/>
              </w:rPr>
            </w:pPr>
          </w:p>
          <w:p w14:paraId="1563BFB3">
            <w:pPr>
              <w:pStyle w:val="8"/>
              <w:rPr>
                <w:rFonts w:ascii="PMingLiU"/>
                <w:sz w:val="16"/>
              </w:rPr>
            </w:pPr>
          </w:p>
          <w:p w14:paraId="7AA916E3">
            <w:pPr>
              <w:pStyle w:val="8"/>
              <w:rPr>
                <w:rFonts w:ascii="PMingLiU"/>
                <w:sz w:val="16"/>
              </w:rPr>
            </w:pPr>
          </w:p>
          <w:p w14:paraId="286CDA18">
            <w:pPr>
              <w:pStyle w:val="8"/>
              <w:spacing w:before="1"/>
              <w:rPr>
                <w:rFonts w:ascii="PMingLiU"/>
                <w:sz w:val="11"/>
              </w:rPr>
            </w:pPr>
          </w:p>
          <w:p w14:paraId="2AFD4065">
            <w:pPr>
              <w:pStyle w:val="8"/>
              <w:ind w:left="37"/>
              <w:rPr>
                <w:sz w:val="16"/>
              </w:rPr>
            </w:pPr>
            <w:r>
              <w:rPr>
                <w:sz w:val="16"/>
              </w:rPr>
              <w:t>行政许可</w:t>
            </w:r>
          </w:p>
        </w:tc>
        <w:tc>
          <w:tcPr>
            <w:tcW w:w="2995" w:type="dxa"/>
          </w:tcPr>
          <w:p w14:paraId="3D0EE43F">
            <w:pPr>
              <w:pStyle w:val="8"/>
              <w:rPr>
                <w:rFonts w:ascii="PMingLiU"/>
                <w:sz w:val="16"/>
              </w:rPr>
            </w:pPr>
          </w:p>
          <w:p w14:paraId="7BE2F7A9">
            <w:pPr>
              <w:pStyle w:val="8"/>
              <w:rPr>
                <w:rFonts w:ascii="PMingLiU"/>
                <w:sz w:val="16"/>
              </w:rPr>
            </w:pPr>
          </w:p>
          <w:p w14:paraId="3EA868D4">
            <w:pPr>
              <w:pStyle w:val="8"/>
              <w:rPr>
                <w:rFonts w:ascii="PMingLiU"/>
                <w:sz w:val="16"/>
              </w:rPr>
            </w:pPr>
          </w:p>
          <w:p w14:paraId="00627779">
            <w:pPr>
              <w:pStyle w:val="8"/>
              <w:rPr>
                <w:rFonts w:ascii="PMingLiU"/>
                <w:sz w:val="20"/>
              </w:rPr>
            </w:pPr>
          </w:p>
          <w:p w14:paraId="0FC22A99">
            <w:pPr>
              <w:pStyle w:val="8"/>
              <w:spacing w:line="237" w:lineRule="auto"/>
              <w:ind w:left="37" w:right="38"/>
              <w:rPr>
                <w:sz w:val="16"/>
              </w:rPr>
            </w:pPr>
            <w:r>
              <w:rPr>
                <w:sz w:val="16"/>
              </w:rPr>
              <w:t>非国有文物收藏单位和其他单位借用国有文物收藏单位馆藏文物审批</w:t>
            </w:r>
          </w:p>
        </w:tc>
        <w:tc>
          <w:tcPr>
            <w:tcW w:w="4416" w:type="dxa"/>
          </w:tcPr>
          <w:p w14:paraId="75156962">
            <w:pPr>
              <w:pStyle w:val="8"/>
              <w:rPr>
                <w:rFonts w:ascii="PMingLiU"/>
                <w:sz w:val="16"/>
              </w:rPr>
            </w:pPr>
          </w:p>
          <w:p w14:paraId="008CC930">
            <w:pPr>
              <w:pStyle w:val="8"/>
              <w:rPr>
                <w:rFonts w:ascii="PMingLiU"/>
                <w:sz w:val="16"/>
              </w:rPr>
            </w:pPr>
          </w:p>
          <w:p w14:paraId="278DDAA4">
            <w:pPr>
              <w:pStyle w:val="8"/>
              <w:spacing w:before="9"/>
              <w:rPr>
                <w:rFonts w:ascii="PMingLiU"/>
                <w:sz w:val="14"/>
              </w:rPr>
            </w:pPr>
          </w:p>
          <w:p w14:paraId="6703E7D3">
            <w:pPr>
              <w:pStyle w:val="8"/>
              <w:spacing w:line="235" w:lineRule="auto"/>
              <w:ind w:left="40" w:right="8"/>
              <w:rPr>
                <w:sz w:val="16"/>
              </w:rPr>
            </w:pPr>
            <w:r>
              <w:rPr>
                <w:sz w:val="16"/>
              </w:rPr>
              <w:t>《中华人民共和国文物保护法》（1982年11月19日第五届全 国人大常委会令第</w:t>
            </w:r>
            <w:r>
              <w:rPr>
                <w:spacing w:val="3"/>
                <w:sz w:val="16"/>
              </w:rPr>
              <w:t>11</w:t>
            </w:r>
            <w:r>
              <w:rPr>
                <w:sz w:val="16"/>
              </w:rPr>
              <w:t>号，2015年4月24日予以修改）第四十  条：</w:t>
            </w:r>
            <w:r>
              <w:rPr>
                <w:color w:val="00AFEF"/>
                <w:sz w:val="16"/>
              </w:rPr>
              <w:t>非国有</w:t>
            </w:r>
            <w:r>
              <w:rPr>
                <w:spacing w:val="-1"/>
                <w:sz w:val="16"/>
              </w:rPr>
              <w:t>文物收藏单位和其他单位举办展览需借用国有馆藏文物的，应当报主管的文物行政部门批准；借用国有馆藏一级</w:t>
            </w:r>
            <w:r>
              <w:rPr>
                <w:sz w:val="16"/>
              </w:rPr>
              <w:t>文物，应当经国务院文物行政部门批准。</w:t>
            </w:r>
          </w:p>
        </w:tc>
      </w:tr>
      <w:tr w14:paraId="35B2D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7437527F">
            <w:pPr>
              <w:pStyle w:val="8"/>
              <w:rPr>
                <w:rFonts w:ascii="PMingLiU"/>
                <w:sz w:val="16"/>
              </w:rPr>
            </w:pPr>
          </w:p>
          <w:p w14:paraId="2BE2AB4F">
            <w:pPr>
              <w:pStyle w:val="8"/>
              <w:rPr>
                <w:rFonts w:ascii="PMingLiU"/>
                <w:sz w:val="16"/>
              </w:rPr>
            </w:pPr>
          </w:p>
          <w:p w14:paraId="4704D658">
            <w:pPr>
              <w:pStyle w:val="8"/>
              <w:rPr>
                <w:rFonts w:ascii="PMingLiU"/>
                <w:sz w:val="16"/>
              </w:rPr>
            </w:pPr>
          </w:p>
          <w:p w14:paraId="51D76B55">
            <w:pPr>
              <w:pStyle w:val="8"/>
              <w:rPr>
                <w:rFonts w:ascii="PMingLiU"/>
                <w:sz w:val="16"/>
              </w:rPr>
            </w:pPr>
          </w:p>
          <w:p w14:paraId="21B0EF39">
            <w:pPr>
              <w:pStyle w:val="8"/>
              <w:spacing w:before="2"/>
              <w:rPr>
                <w:rFonts w:ascii="PMingLiU"/>
                <w:sz w:val="11"/>
              </w:rPr>
            </w:pPr>
          </w:p>
          <w:p w14:paraId="4D6F31C4">
            <w:pPr>
              <w:pStyle w:val="8"/>
              <w:ind w:left="263"/>
              <w:rPr>
                <w:sz w:val="16"/>
              </w:rPr>
            </w:pPr>
            <w:r>
              <w:rPr>
                <w:sz w:val="16"/>
              </w:rPr>
              <w:t>9</w:t>
            </w:r>
          </w:p>
        </w:tc>
        <w:tc>
          <w:tcPr>
            <w:tcW w:w="924" w:type="dxa"/>
          </w:tcPr>
          <w:p w14:paraId="512CE12A">
            <w:pPr>
              <w:pStyle w:val="8"/>
              <w:rPr>
                <w:rFonts w:ascii="PMingLiU"/>
                <w:sz w:val="16"/>
              </w:rPr>
            </w:pPr>
          </w:p>
          <w:p w14:paraId="0E080BAD">
            <w:pPr>
              <w:pStyle w:val="8"/>
              <w:rPr>
                <w:rFonts w:ascii="PMingLiU"/>
                <w:sz w:val="16"/>
              </w:rPr>
            </w:pPr>
          </w:p>
          <w:p w14:paraId="1F3886C4">
            <w:pPr>
              <w:pStyle w:val="8"/>
              <w:rPr>
                <w:rFonts w:ascii="PMingLiU"/>
                <w:sz w:val="16"/>
              </w:rPr>
            </w:pPr>
          </w:p>
          <w:p w14:paraId="717D901F">
            <w:pPr>
              <w:pStyle w:val="8"/>
              <w:rPr>
                <w:rFonts w:ascii="PMingLiU"/>
                <w:sz w:val="16"/>
              </w:rPr>
            </w:pPr>
          </w:p>
          <w:p w14:paraId="7AA5C26B">
            <w:pPr>
              <w:pStyle w:val="8"/>
              <w:spacing w:before="2"/>
              <w:rPr>
                <w:rFonts w:ascii="PMingLiU"/>
                <w:sz w:val="11"/>
              </w:rPr>
            </w:pPr>
          </w:p>
          <w:p w14:paraId="103FE95B">
            <w:pPr>
              <w:pStyle w:val="8"/>
              <w:ind w:left="37"/>
              <w:rPr>
                <w:sz w:val="16"/>
              </w:rPr>
            </w:pPr>
            <w:r>
              <w:rPr>
                <w:sz w:val="16"/>
              </w:rPr>
              <w:t>行政许可</w:t>
            </w:r>
          </w:p>
        </w:tc>
        <w:tc>
          <w:tcPr>
            <w:tcW w:w="2995" w:type="dxa"/>
          </w:tcPr>
          <w:p w14:paraId="3AC9FA27">
            <w:pPr>
              <w:pStyle w:val="8"/>
              <w:rPr>
                <w:rFonts w:ascii="PMingLiU"/>
                <w:sz w:val="16"/>
              </w:rPr>
            </w:pPr>
          </w:p>
          <w:p w14:paraId="7EA25251">
            <w:pPr>
              <w:pStyle w:val="8"/>
              <w:rPr>
                <w:rFonts w:ascii="PMingLiU"/>
                <w:sz w:val="16"/>
              </w:rPr>
            </w:pPr>
          </w:p>
          <w:p w14:paraId="40A37993">
            <w:pPr>
              <w:pStyle w:val="8"/>
              <w:rPr>
                <w:rFonts w:ascii="PMingLiU"/>
                <w:sz w:val="16"/>
              </w:rPr>
            </w:pPr>
          </w:p>
          <w:p w14:paraId="5CBB79A2">
            <w:pPr>
              <w:pStyle w:val="8"/>
              <w:spacing w:before="2"/>
              <w:rPr>
                <w:rFonts w:ascii="PMingLiU"/>
                <w:sz w:val="20"/>
              </w:rPr>
            </w:pPr>
          </w:p>
          <w:p w14:paraId="6C911494">
            <w:pPr>
              <w:pStyle w:val="8"/>
              <w:spacing w:line="235" w:lineRule="auto"/>
              <w:ind w:left="37" w:right="38"/>
              <w:rPr>
                <w:sz w:val="16"/>
              </w:rPr>
            </w:pPr>
            <w:r>
              <w:rPr>
                <w:sz w:val="16"/>
              </w:rPr>
              <w:t>文物保护单位及未核定为文物保护单位的不可移动文物修缮许可</w:t>
            </w:r>
          </w:p>
        </w:tc>
        <w:tc>
          <w:tcPr>
            <w:tcW w:w="4416" w:type="dxa"/>
          </w:tcPr>
          <w:p w14:paraId="7B2BB70F">
            <w:pPr>
              <w:pStyle w:val="8"/>
              <w:spacing w:before="12"/>
              <w:rPr>
                <w:rFonts w:ascii="PMingLiU"/>
                <w:sz w:val="17"/>
              </w:rPr>
            </w:pPr>
          </w:p>
          <w:p w14:paraId="758AAECA">
            <w:pPr>
              <w:pStyle w:val="8"/>
              <w:spacing w:line="235" w:lineRule="auto"/>
              <w:ind w:left="40" w:right="7"/>
              <w:rPr>
                <w:sz w:val="16"/>
              </w:rPr>
            </w:pPr>
            <w:r>
              <w:rPr>
                <w:sz w:val="16"/>
              </w:rPr>
              <w:t>《中华人民共和国文物保护法》（1982年11月19日第五届全 国人大常委会令第</w:t>
            </w:r>
            <w:r>
              <w:rPr>
                <w:spacing w:val="3"/>
                <w:sz w:val="16"/>
              </w:rPr>
              <w:t>11</w:t>
            </w:r>
            <w:r>
              <w:rPr>
                <w:sz w:val="16"/>
              </w:rPr>
              <w:t>号，2015年4月24日予以修改）第二十一</w:t>
            </w:r>
            <w:r>
              <w:rPr>
                <w:spacing w:val="-1"/>
                <w:sz w:val="16"/>
              </w:rPr>
              <w:t>条：对文物保护单位进行修缮，应当根据文物保护单位的级别报相应的文物行政部门批准；对未核定为文物保护单位的不可移动文物进行修缮，应当报登记的县级人民政府文物行政部门</w:t>
            </w:r>
            <w:r>
              <w:rPr>
                <w:sz w:val="16"/>
              </w:rPr>
              <w:t>批准。</w:t>
            </w:r>
          </w:p>
          <w:p w14:paraId="7BA272F7">
            <w:pPr>
              <w:pStyle w:val="8"/>
              <w:spacing w:before="2" w:line="235" w:lineRule="auto"/>
              <w:ind w:left="40" w:right="7"/>
              <w:rPr>
                <w:sz w:val="16"/>
              </w:rPr>
            </w:pPr>
            <w:r>
              <w:rPr>
                <w:sz w:val="16"/>
              </w:rPr>
              <w:t>《文物保护工程管理办法》（文化部令第26号）第十条： “……全国重点文物保护单位保护工程，以省、自治区、直辖市文物行政部门为申报机关，国家文物局为审批机关。”</w:t>
            </w:r>
          </w:p>
        </w:tc>
      </w:tr>
      <w:tr w14:paraId="7DCF5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F97E091">
            <w:pPr>
              <w:pStyle w:val="8"/>
              <w:rPr>
                <w:rFonts w:ascii="PMingLiU"/>
                <w:sz w:val="16"/>
              </w:rPr>
            </w:pPr>
          </w:p>
          <w:p w14:paraId="27A57E95">
            <w:pPr>
              <w:pStyle w:val="8"/>
              <w:rPr>
                <w:rFonts w:ascii="PMingLiU"/>
                <w:sz w:val="16"/>
              </w:rPr>
            </w:pPr>
          </w:p>
          <w:p w14:paraId="41D0D0DB">
            <w:pPr>
              <w:pStyle w:val="8"/>
              <w:rPr>
                <w:rFonts w:ascii="PMingLiU"/>
                <w:sz w:val="16"/>
              </w:rPr>
            </w:pPr>
          </w:p>
          <w:p w14:paraId="09CF1388">
            <w:pPr>
              <w:pStyle w:val="8"/>
              <w:rPr>
                <w:rFonts w:ascii="PMingLiU"/>
                <w:sz w:val="16"/>
              </w:rPr>
            </w:pPr>
          </w:p>
          <w:p w14:paraId="7103BF59">
            <w:pPr>
              <w:pStyle w:val="8"/>
              <w:spacing w:before="1"/>
              <w:rPr>
                <w:rFonts w:ascii="PMingLiU"/>
                <w:sz w:val="11"/>
              </w:rPr>
            </w:pPr>
          </w:p>
          <w:p w14:paraId="2D7B2F36">
            <w:pPr>
              <w:pStyle w:val="8"/>
              <w:spacing w:before="1"/>
              <w:ind w:left="222"/>
              <w:rPr>
                <w:sz w:val="16"/>
              </w:rPr>
            </w:pPr>
            <w:r>
              <w:rPr>
                <w:sz w:val="16"/>
              </w:rPr>
              <w:t>10</w:t>
            </w:r>
          </w:p>
        </w:tc>
        <w:tc>
          <w:tcPr>
            <w:tcW w:w="924" w:type="dxa"/>
          </w:tcPr>
          <w:p w14:paraId="17246724">
            <w:pPr>
              <w:pStyle w:val="8"/>
              <w:rPr>
                <w:rFonts w:ascii="PMingLiU"/>
                <w:sz w:val="16"/>
              </w:rPr>
            </w:pPr>
          </w:p>
          <w:p w14:paraId="3C47B701">
            <w:pPr>
              <w:pStyle w:val="8"/>
              <w:rPr>
                <w:rFonts w:ascii="PMingLiU"/>
                <w:sz w:val="16"/>
              </w:rPr>
            </w:pPr>
          </w:p>
          <w:p w14:paraId="5B34420D">
            <w:pPr>
              <w:pStyle w:val="8"/>
              <w:rPr>
                <w:rFonts w:ascii="PMingLiU"/>
                <w:sz w:val="16"/>
              </w:rPr>
            </w:pPr>
          </w:p>
          <w:p w14:paraId="032B7511">
            <w:pPr>
              <w:pStyle w:val="8"/>
              <w:rPr>
                <w:rFonts w:ascii="PMingLiU"/>
                <w:sz w:val="16"/>
              </w:rPr>
            </w:pPr>
          </w:p>
          <w:p w14:paraId="43360B73">
            <w:pPr>
              <w:pStyle w:val="8"/>
              <w:spacing w:before="1"/>
              <w:rPr>
                <w:rFonts w:ascii="PMingLiU"/>
                <w:sz w:val="11"/>
              </w:rPr>
            </w:pPr>
          </w:p>
          <w:p w14:paraId="351614E1">
            <w:pPr>
              <w:pStyle w:val="8"/>
              <w:spacing w:before="1"/>
              <w:ind w:left="37"/>
              <w:rPr>
                <w:sz w:val="16"/>
              </w:rPr>
            </w:pPr>
            <w:r>
              <w:rPr>
                <w:sz w:val="16"/>
              </w:rPr>
              <w:t>行政许可</w:t>
            </w:r>
          </w:p>
        </w:tc>
        <w:tc>
          <w:tcPr>
            <w:tcW w:w="2995" w:type="dxa"/>
          </w:tcPr>
          <w:p w14:paraId="2440394A">
            <w:pPr>
              <w:pStyle w:val="8"/>
              <w:rPr>
                <w:rFonts w:ascii="PMingLiU"/>
                <w:sz w:val="16"/>
              </w:rPr>
            </w:pPr>
          </w:p>
          <w:p w14:paraId="0E2EF5BF">
            <w:pPr>
              <w:pStyle w:val="8"/>
              <w:rPr>
                <w:rFonts w:ascii="PMingLiU"/>
                <w:sz w:val="16"/>
              </w:rPr>
            </w:pPr>
          </w:p>
          <w:p w14:paraId="4CA53113">
            <w:pPr>
              <w:pStyle w:val="8"/>
              <w:rPr>
                <w:rFonts w:ascii="PMingLiU"/>
                <w:sz w:val="16"/>
              </w:rPr>
            </w:pPr>
          </w:p>
          <w:p w14:paraId="12F85760">
            <w:pPr>
              <w:pStyle w:val="8"/>
              <w:rPr>
                <w:rFonts w:ascii="PMingLiU"/>
                <w:sz w:val="20"/>
              </w:rPr>
            </w:pPr>
          </w:p>
          <w:p w14:paraId="4B13990C">
            <w:pPr>
              <w:pStyle w:val="8"/>
              <w:spacing w:line="237" w:lineRule="auto"/>
              <w:ind w:left="37" w:right="38"/>
              <w:rPr>
                <w:sz w:val="16"/>
              </w:rPr>
            </w:pPr>
            <w:r>
              <w:rPr>
                <w:sz w:val="16"/>
              </w:rPr>
              <w:t>核定为文物保护单位的属于国家所有的纪念建筑物或者古建筑改变用途审批</w:t>
            </w:r>
          </w:p>
        </w:tc>
        <w:tc>
          <w:tcPr>
            <w:tcW w:w="4416" w:type="dxa"/>
          </w:tcPr>
          <w:p w14:paraId="602B6FF8">
            <w:pPr>
              <w:pStyle w:val="8"/>
              <w:spacing w:before="51" w:line="235" w:lineRule="auto"/>
              <w:ind w:left="40" w:right="7"/>
              <w:rPr>
                <w:sz w:val="16"/>
              </w:rPr>
            </w:pPr>
            <w:r>
              <w:rPr>
                <w:sz w:val="16"/>
              </w:rPr>
              <w:t>《中华人民共和国文物保护法》第二十三条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r>
      <w:tr w14:paraId="3EE09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E137BFD">
            <w:pPr>
              <w:pStyle w:val="8"/>
              <w:rPr>
                <w:rFonts w:ascii="PMingLiU"/>
                <w:sz w:val="16"/>
              </w:rPr>
            </w:pPr>
          </w:p>
          <w:p w14:paraId="08C46B08">
            <w:pPr>
              <w:pStyle w:val="8"/>
              <w:rPr>
                <w:rFonts w:ascii="PMingLiU"/>
                <w:sz w:val="16"/>
              </w:rPr>
            </w:pPr>
          </w:p>
          <w:p w14:paraId="786D6857">
            <w:pPr>
              <w:pStyle w:val="8"/>
              <w:rPr>
                <w:rFonts w:ascii="PMingLiU"/>
                <w:sz w:val="16"/>
              </w:rPr>
            </w:pPr>
          </w:p>
          <w:p w14:paraId="10251BAC">
            <w:pPr>
              <w:pStyle w:val="8"/>
              <w:rPr>
                <w:rFonts w:ascii="PMingLiU"/>
                <w:sz w:val="16"/>
              </w:rPr>
            </w:pPr>
          </w:p>
          <w:p w14:paraId="41C1A437">
            <w:pPr>
              <w:pStyle w:val="8"/>
              <w:spacing w:before="1"/>
              <w:rPr>
                <w:rFonts w:ascii="PMingLiU"/>
                <w:sz w:val="11"/>
              </w:rPr>
            </w:pPr>
          </w:p>
          <w:p w14:paraId="1661227C">
            <w:pPr>
              <w:pStyle w:val="8"/>
              <w:ind w:left="222"/>
              <w:rPr>
                <w:sz w:val="16"/>
              </w:rPr>
            </w:pPr>
            <w:r>
              <w:rPr>
                <w:sz w:val="16"/>
              </w:rPr>
              <w:t>11</w:t>
            </w:r>
          </w:p>
        </w:tc>
        <w:tc>
          <w:tcPr>
            <w:tcW w:w="924" w:type="dxa"/>
          </w:tcPr>
          <w:p w14:paraId="0FBD7B7D">
            <w:pPr>
              <w:pStyle w:val="8"/>
              <w:rPr>
                <w:rFonts w:ascii="PMingLiU"/>
                <w:sz w:val="16"/>
              </w:rPr>
            </w:pPr>
          </w:p>
          <w:p w14:paraId="1D24ABDC">
            <w:pPr>
              <w:pStyle w:val="8"/>
              <w:rPr>
                <w:rFonts w:ascii="PMingLiU"/>
                <w:sz w:val="16"/>
              </w:rPr>
            </w:pPr>
          </w:p>
          <w:p w14:paraId="1DA78F06">
            <w:pPr>
              <w:pStyle w:val="8"/>
              <w:rPr>
                <w:rFonts w:ascii="PMingLiU"/>
                <w:sz w:val="16"/>
              </w:rPr>
            </w:pPr>
          </w:p>
          <w:p w14:paraId="6C5DBF89">
            <w:pPr>
              <w:pStyle w:val="8"/>
              <w:rPr>
                <w:rFonts w:ascii="PMingLiU"/>
                <w:sz w:val="16"/>
              </w:rPr>
            </w:pPr>
          </w:p>
          <w:p w14:paraId="18A4F508">
            <w:pPr>
              <w:pStyle w:val="8"/>
              <w:spacing w:before="1"/>
              <w:rPr>
                <w:rFonts w:ascii="PMingLiU"/>
                <w:sz w:val="11"/>
              </w:rPr>
            </w:pPr>
          </w:p>
          <w:p w14:paraId="53B9A640">
            <w:pPr>
              <w:pStyle w:val="8"/>
              <w:ind w:left="37"/>
              <w:rPr>
                <w:sz w:val="16"/>
              </w:rPr>
            </w:pPr>
            <w:r>
              <w:rPr>
                <w:sz w:val="16"/>
              </w:rPr>
              <w:t>行政许可</w:t>
            </w:r>
          </w:p>
        </w:tc>
        <w:tc>
          <w:tcPr>
            <w:tcW w:w="2995" w:type="dxa"/>
          </w:tcPr>
          <w:p w14:paraId="3E8EA96C">
            <w:pPr>
              <w:pStyle w:val="8"/>
              <w:rPr>
                <w:rFonts w:ascii="PMingLiU"/>
                <w:sz w:val="16"/>
              </w:rPr>
            </w:pPr>
          </w:p>
          <w:p w14:paraId="6E001ECC">
            <w:pPr>
              <w:pStyle w:val="8"/>
              <w:rPr>
                <w:rFonts w:ascii="PMingLiU"/>
                <w:sz w:val="16"/>
              </w:rPr>
            </w:pPr>
          </w:p>
          <w:p w14:paraId="6E92615E">
            <w:pPr>
              <w:pStyle w:val="8"/>
              <w:rPr>
                <w:rFonts w:ascii="PMingLiU"/>
                <w:sz w:val="16"/>
              </w:rPr>
            </w:pPr>
          </w:p>
          <w:p w14:paraId="4D6DF4E1">
            <w:pPr>
              <w:pStyle w:val="8"/>
              <w:spacing w:before="2"/>
              <w:rPr>
                <w:rFonts w:ascii="PMingLiU"/>
                <w:sz w:val="20"/>
              </w:rPr>
            </w:pPr>
          </w:p>
          <w:p w14:paraId="3FF66820">
            <w:pPr>
              <w:pStyle w:val="8"/>
              <w:spacing w:line="235" w:lineRule="auto"/>
              <w:ind w:left="37" w:right="38"/>
              <w:rPr>
                <w:sz w:val="16"/>
              </w:rPr>
            </w:pPr>
            <w:r>
              <w:rPr>
                <w:sz w:val="16"/>
              </w:rPr>
              <w:t>文物保护单位建设控制地带内建设工程设计方案审核</w:t>
            </w:r>
          </w:p>
        </w:tc>
        <w:tc>
          <w:tcPr>
            <w:tcW w:w="4416" w:type="dxa"/>
          </w:tcPr>
          <w:p w14:paraId="1AF85654">
            <w:pPr>
              <w:pStyle w:val="8"/>
              <w:rPr>
                <w:rFonts w:ascii="PMingLiU"/>
                <w:sz w:val="16"/>
              </w:rPr>
            </w:pPr>
          </w:p>
          <w:p w14:paraId="3F72D01E">
            <w:pPr>
              <w:pStyle w:val="8"/>
              <w:rPr>
                <w:rFonts w:ascii="PMingLiU"/>
                <w:sz w:val="16"/>
              </w:rPr>
            </w:pPr>
          </w:p>
          <w:p w14:paraId="1E715A9F">
            <w:pPr>
              <w:pStyle w:val="8"/>
              <w:spacing w:before="10"/>
              <w:rPr>
                <w:rFonts w:ascii="PMingLiU"/>
                <w:sz w:val="21"/>
              </w:rPr>
            </w:pPr>
          </w:p>
          <w:p w14:paraId="2EB0948A">
            <w:pPr>
              <w:pStyle w:val="8"/>
              <w:spacing w:line="235" w:lineRule="auto"/>
              <w:ind w:left="40" w:right="7"/>
              <w:jc w:val="both"/>
              <w:rPr>
                <w:sz w:val="16"/>
              </w:rPr>
            </w:pPr>
            <w:r>
              <w:rPr>
                <w:sz w:val="16"/>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r>
    </w:tbl>
    <w:p w14:paraId="6B2C6091">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F0E3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Borders>
              <w:top w:val="nil"/>
            </w:tcBorders>
          </w:tcPr>
          <w:p w14:paraId="35B38267">
            <w:pPr>
              <w:pStyle w:val="8"/>
              <w:rPr>
                <w:rFonts w:ascii="PMingLiU"/>
                <w:sz w:val="16"/>
              </w:rPr>
            </w:pPr>
          </w:p>
          <w:p w14:paraId="7021B0B8">
            <w:pPr>
              <w:pStyle w:val="8"/>
              <w:rPr>
                <w:rFonts w:ascii="PMingLiU"/>
                <w:sz w:val="16"/>
              </w:rPr>
            </w:pPr>
          </w:p>
          <w:p w14:paraId="22327DFA">
            <w:pPr>
              <w:pStyle w:val="8"/>
              <w:rPr>
                <w:rFonts w:ascii="PMingLiU"/>
                <w:sz w:val="16"/>
              </w:rPr>
            </w:pPr>
          </w:p>
          <w:p w14:paraId="00AC980E">
            <w:pPr>
              <w:pStyle w:val="8"/>
              <w:rPr>
                <w:rFonts w:ascii="PMingLiU"/>
                <w:sz w:val="16"/>
              </w:rPr>
            </w:pPr>
          </w:p>
          <w:p w14:paraId="6EBC8FD6">
            <w:pPr>
              <w:pStyle w:val="8"/>
              <w:spacing w:before="1"/>
              <w:rPr>
                <w:rFonts w:ascii="PMingLiU"/>
                <w:sz w:val="11"/>
              </w:rPr>
            </w:pPr>
          </w:p>
          <w:p w14:paraId="496F8E57">
            <w:pPr>
              <w:pStyle w:val="8"/>
              <w:ind w:left="222"/>
              <w:rPr>
                <w:sz w:val="16"/>
              </w:rPr>
            </w:pPr>
            <w:r>
              <w:rPr>
                <w:sz w:val="16"/>
              </w:rPr>
              <w:t>12</w:t>
            </w:r>
          </w:p>
        </w:tc>
        <w:tc>
          <w:tcPr>
            <w:tcW w:w="924" w:type="dxa"/>
          </w:tcPr>
          <w:p w14:paraId="17E8A222">
            <w:pPr>
              <w:pStyle w:val="8"/>
              <w:rPr>
                <w:rFonts w:ascii="PMingLiU"/>
                <w:sz w:val="16"/>
              </w:rPr>
            </w:pPr>
          </w:p>
          <w:p w14:paraId="75E140DB">
            <w:pPr>
              <w:pStyle w:val="8"/>
              <w:rPr>
                <w:rFonts w:ascii="PMingLiU"/>
                <w:sz w:val="16"/>
              </w:rPr>
            </w:pPr>
          </w:p>
          <w:p w14:paraId="7451D473">
            <w:pPr>
              <w:pStyle w:val="8"/>
              <w:rPr>
                <w:rFonts w:ascii="PMingLiU"/>
                <w:sz w:val="16"/>
              </w:rPr>
            </w:pPr>
          </w:p>
          <w:p w14:paraId="7FC296EF">
            <w:pPr>
              <w:pStyle w:val="8"/>
              <w:rPr>
                <w:rFonts w:ascii="PMingLiU"/>
                <w:sz w:val="16"/>
              </w:rPr>
            </w:pPr>
          </w:p>
          <w:p w14:paraId="637E4AFB">
            <w:pPr>
              <w:pStyle w:val="8"/>
              <w:spacing w:before="1"/>
              <w:rPr>
                <w:rFonts w:ascii="PMingLiU"/>
                <w:sz w:val="11"/>
              </w:rPr>
            </w:pPr>
          </w:p>
          <w:p w14:paraId="5069DF52">
            <w:pPr>
              <w:pStyle w:val="8"/>
              <w:ind w:left="37"/>
              <w:rPr>
                <w:sz w:val="16"/>
              </w:rPr>
            </w:pPr>
            <w:r>
              <w:rPr>
                <w:sz w:val="16"/>
              </w:rPr>
              <w:t>行政许可</w:t>
            </w:r>
          </w:p>
        </w:tc>
        <w:tc>
          <w:tcPr>
            <w:tcW w:w="2995" w:type="dxa"/>
          </w:tcPr>
          <w:p w14:paraId="192919CB">
            <w:pPr>
              <w:pStyle w:val="8"/>
              <w:rPr>
                <w:rFonts w:ascii="PMingLiU"/>
                <w:sz w:val="16"/>
              </w:rPr>
            </w:pPr>
          </w:p>
          <w:p w14:paraId="08DBA037">
            <w:pPr>
              <w:pStyle w:val="8"/>
              <w:rPr>
                <w:rFonts w:ascii="PMingLiU"/>
                <w:sz w:val="16"/>
              </w:rPr>
            </w:pPr>
          </w:p>
          <w:p w14:paraId="4FDBCBDA">
            <w:pPr>
              <w:pStyle w:val="8"/>
              <w:rPr>
                <w:rFonts w:ascii="PMingLiU"/>
                <w:sz w:val="16"/>
              </w:rPr>
            </w:pPr>
          </w:p>
          <w:p w14:paraId="52B12F80">
            <w:pPr>
              <w:pStyle w:val="8"/>
              <w:rPr>
                <w:rFonts w:ascii="PMingLiU"/>
                <w:sz w:val="16"/>
              </w:rPr>
            </w:pPr>
          </w:p>
          <w:p w14:paraId="3F15E682">
            <w:pPr>
              <w:pStyle w:val="8"/>
              <w:spacing w:before="1"/>
              <w:rPr>
                <w:rFonts w:ascii="PMingLiU"/>
                <w:sz w:val="11"/>
              </w:rPr>
            </w:pPr>
          </w:p>
          <w:p w14:paraId="34B9320E">
            <w:pPr>
              <w:pStyle w:val="8"/>
              <w:ind w:left="37"/>
              <w:rPr>
                <w:sz w:val="16"/>
              </w:rPr>
            </w:pPr>
            <w:r>
              <w:rPr>
                <w:sz w:val="16"/>
              </w:rPr>
              <w:t>文物保护单位原址保护措施审批</w:t>
            </w:r>
          </w:p>
        </w:tc>
        <w:tc>
          <w:tcPr>
            <w:tcW w:w="4416" w:type="dxa"/>
          </w:tcPr>
          <w:p w14:paraId="708795C2">
            <w:pPr>
              <w:pStyle w:val="8"/>
              <w:rPr>
                <w:rFonts w:ascii="PMingLiU"/>
                <w:sz w:val="16"/>
              </w:rPr>
            </w:pPr>
          </w:p>
          <w:p w14:paraId="5C735C0A">
            <w:pPr>
              <w:pStyle w:val="8"/>
              <w:spacing w:before="4"/>
              <w:rPr>
                <w:rFonts w:ascii="PMingLiU"/>
                <w:sz w:val="16"/>
              </w:rPr>
            </w:pPr>
          </w:p>
          <w:p w14:paraId="159819ED">
            <w:pPr>
              <w:pStyle w:val="8"/>
              <w:spacing w:line="235" w:lineRule="auto"/>
              <w:ind w:left="40" w:right="7"/>
              <w:rPr>
                <w:sz w:val="16"/>
              </w:rPr>
            </w:pPr>
            <w:r>
              <w:rPr>
                <w:sz w:val="16"/>
              </w:rPr>
              <w:t>《中华人民共和国文物保护法》（2017年11月4日第十二届全国人民代表大会常务委员会第三十次会议修改）第二十条：“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r>
      <w:tr w14:paraId="111BB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4A10F647">
            <w:pPr>
              <w:pStyle w:val="8"/>
              <w:rPr>
                <w:rFonts w:ascii="PMingLiU"/>
                <w:sz w:val="16"/>
              </w:rPr>
            </w:pPr>
          </w:p>
          <w:p w14:paraId="418F7C71">
            <w:pPr>
              <w:pStyle w:val="8"/>
              <w:rPr>
                <w:rFonts w:ascii="PMingLiU"/>
                <w:sz w:val="16"/>
              </w:rPr>
            </w:pPr>
          </w:p>
          <w:p w14:paraId="1A5354C1">
            <w:pPr>
              <w:pStyle w:val="8"/>
              <w:rPr>
                <w:rFonts w:ascii="PMingLiU"/>
                <w:sz w:val="16"/>
              </w:rPr>
            </w:pPr>
          </w:p>
          <w:p w14:paraId="0834215B">
            <w:pPr>
              <w:pStyle w:val="8"/>
              <w:rPr>
                <w:rFonts w:ascii="PMingLiU"/>
                <w:sz w:val="16"/>
              </w:rPr>
            </w:pPr>
          </w:p>
          <w:p w14:paraId="15222FF9">
            <w:pPr>
              <w:pStyle w:val="8"/>
              <w:spacing w:before="4"/>
              <w:rPr>
                <w:rFonts w:ascii="PMingLiU"/>
                <w:sz w:val="11"/>
              </w:rPr>
            </w:pPr>
          </w:p>
          <w:p w14:paraId="64283568">
            <w:pPr>
              <w:pStyle w:val="8"/>
              <w:ind w:left="222"/>
              <w:rPr>
                <w:sz w:val="16"/>
              </w:rPr>
            </w:pPr>
            <w:r>
              <w:rPr>
                <w:sz w:val="16"/>
              </w:rPr>
              <w:t>13</w:t>
            </w:r>
          </w:p>
        </w:tc>
        <w:tc>
          <w:tcPr>
            <w:tcW w:w="924" w:type="dxa"/>
          </w:tcPr>
          <w:p w14:paraId="62BC74AA">
            <w:pPr>
              <w:pStyle w:val="8"/>
              <w:rPr>
                <w:rFonts w:ascii="PMingLiU"/>
                <w:sz w:val="16"/>
              </w:rPr>
            </w:pPr>
          </w:p>
          <w:p w14:paraId="376C6136">
            <w:pPr>
              <w:pStyle w:val="8"/>
              <w:rPr>
                <w:rFonts w:ascii="PMingLiU"/>
                <w:sz w:val="16"/>
              </w:rPr>
            </w:pPr>
          </w:p>
          <w:p w14:paraId="33E7EFF0">
            <w:pPr>
              <w:pStyle w:val="8"/>
              <w:rPr>
                <w:rFonts w:ascii="PMingLiU"/>
                <w:sz w:val="16"/>
              </w:rPr>
            </w:pPr>
          </w:p>
          <w:p w14:paraId="79BDE703">
            <w:pPr>
              <w:pStyle w:val="8"/>
              <w:rPr>
                <w:rFonts w:ascii="PMingLiU"/>
                <w:sz w:val="16"/>
              </w:rPr>
            </w:pPr>
          </w:p>
          <w:p w14:paraId="31AD7573">
            <w:pPr>
              <w:pStyle w:val="8"/>
              <w:spacing w:before="4"/>
              <w:rPr>
                <w:rFonts w:ascii="PMingLiU"/>
                <w:sz w:val="11"/>
              </w:rPr>
            </w:pPr>
          </w:p>
          <w:p w14:paraId="04092A87">
            <w:pPr>
              <w:pStyle w:val="8"/>
              <w:ind w:left="37"/>
              <w:rPr>
                <w:sz w:val="16"/>
              </w:rPr>
            </w:pPr>
            <w:r>
              <w:rPr>
                <w:sz w:val="16"/>
              </w:rPr>
              <w:t>行政许可</w:t>
            </w:r>
          </w:p>
        </w:tc>
        <w:tc>
          <w:tcPr>
            <w:tcW w:w="2995" w:type="dxa"/>
          </w:tcPr>
          <w:p w14:paraId="6DA9C079">
            <w:pPr>
              <w:pStyle w:val="8"/>
              <w:rPr>
                <w:rFonts w:ascii="PMingLiU"/>
                <w:sz w:val="16"/>
              </w:rPr>
            </w:pPr>
          </w:p>
          <w:p w14:paraId="07ABC0D3">
            <w:pPr>
              <w:pStyle w:val="8"/>
              <w:rPr>
                <w:rFonts w:ascii="PMingLiU"/>
                <w:sz w:val="16"/>
              </w:rPr>
            </w:pPr>
          </w:p>
          <w:p w14:paraId="748C2FB5">
            <w:pPr>
              <w:pStyle w:val="8"/>
              <w:rPr>
                <w:rFonts w:ascii="PMingLiU"/>
                <w:sz w:val="16"/>
              </w:rPr>
            </w:pPr>
          </w:p>
          <w:p w14:paraId="1C4CB8BD">
            <w:pPr>
              <w:pStyle w:val="8"/>
              <w:rPr>
                <w:rFonts w:ascii="PMingLiU"/>
                <w:sz w:val="16"/>
              </w:rPr>
            </w:pPr>
          </w:p>
          <w:p w14:paraId="2F8CFEBD">
            <w:pPr>
              <w:pStyle w:val="8"/>
              <w:spacing w:before="4"/>
              <w:rPr>
                <w:rFonts w:ascii="PMingLiU"/>
                <w:sz w:val="11"/>
              </w:rPr>
            </w:pPr>
          </w:p>
          <w:p w14:paraId="3AB4DA7F">
            <w:pPr>
              <w:pStyle w:val="8"/>
              <w:ind w:left="37"/>
              <w:rPr>
                <w:sz w:val="16"/>
              </w:rPr>
            </w:pPr>
            <w:r>
              <w:rPr>
                <w:sz w:val="16"/>
              </w:rPr>
              <w:t>文物保护单位核定</w:t>
            </w:r>
          </w:p>
        </w:tc>
        <w:tc>
          <w:tcPr>
            <w:tcW w:w="4416" w:type="dxa"/>
          </w:tcPr>
          <w:p w14:paraId="0F4AE737">
            <w:pPr>
              <w:pStyle w:val="8"/>
              <w:rPr>
                <w:rFonts w:ascii="PMingLiU"/>
                <w:sz w:val="16"/>
              </w:rPr>
            </w:pPr>
          </w:p>
          <w:p w14:paraId="1D3DDF3E">
            <w:pPr>
              <w:pStyle w:val="8"/>
              <w:spacing w:before="6"/>
              <w:rPr>
                <w:rFonts w:ascii="PMingLiU"/>
                <w:sz w:val="23"/>
              </w:rPr>
            </w:pPr>
          </w:p>
          <w:p w14:paraId="60555133">
            <w:pPr>
              <w:pStyle w:val="8"/>
              <w:spacing w:before="1" w:line="235" w:lineRule="auto"/>
              <w:ind w:left="40" w:right="5"/>
              <w:rPr>
                <w:sz w:val="16"/>
              </w:rPr>
            </w:pPr>
            <w:r>
              <w:rPr>
                <w:sz w:val="16"/>
              </w:rPr>
              <w:t>《中华人民共和国文物保护法》（2017年11月8日修订）第十三条 市级和县级文物保护单位，分别由设区的市、自治州和县级人民政府核定公布，并报省、自治区、直辖市人民政府备案。</w:t>
            </w:r>
          </w:p>
          <w:p w14:paraId="7257A317">
            <w:pPr>
              <w:pStyle w:val="8"/>
              <w:spacing w:line="237" w:lineRule="auto"/>
              <w:ind w:left="40" w:right="9"/>
              <w:rPr>
                <w:sz w:val="16"/>
              </w:rPr>
            </w:pPr>
            <w:r>
              <w:rPr>
                <w:sz w:val="16"/>
              </w:rPr>
              <w:t>尚未核定公布为文物保护单位的不可移动文物，由县级人民政府文物行政部门予以登记并公布。</w:t>
            </w:r>
          </w:p>
        </w:tc>
      </w:tr>
      <w:tr w14:paraId="5D3BD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2FA22CC9">
            <w:pPr>
              <w:pStyle w:val="8"/>
              <w:rPr>
                <w:rFonts w:ascii="PMingLiU"/>
                <w:sz w:val="16"/>
              </w:rPr>
            </w:pPr>
          </w:p>
          <w:p w14:paraId="53B7C4B6">
            <w:pPr>
              <w:pStyle w:val="8"/>
              <w:rPr>
                <w:rFonts w:ascii="PMingLiU"/>
                <w:sz w:val="16"/>
              </w:rPr>
            </w:pPr>
          </w:p>
          <w:p w14:paraId="4EAA39D0">
            <w:pPr>
              <w:pStyle w:val="8"/>
              <w:rPr>
                <w:rFonts w:ascii="PMingLiU"/>
                <w:sz w:val="16"/>
              </w:rPr>
            </w:pPr>
          </w:p>
          <w:p w14:paraId="733A1E7B">
            <w:pPr>
              <w:pStyle w:val="8"/>
              <w:rPr>
                <w:rFonts w:ascii="PMingLiU"/>
                <w:sz w:val="16"/>
              </w:rPr>
            </w:pPr>
          </w:p>
          <w:p w14:paraId="21587736">
            <w:pPr>
              <w:pStyle w:val="8"/>
              <w:spacing w:before="1"/>
              <w:rPr>
                <w:rFonts w:ascii="PMingLiU"/>
                <w:sz w:val="11"/>
              </w:rPr>
            </w:pPr>
          </w:p>
          <w:p w14:paraId="27EB27C2">
            <w:pPr>
              <w:pStyle w:val="8"/>
              <w:ind w:left="222"/>
              <w:rPr>
                <w:sz w:val="16"/>
              </w:rPr>
            </w:pPr>
            <w:r>
              <w:rPr>
                <w:sz w:val="16"/>
              </w:rPr>
              <w:t>14</w:t>
            </w:r>
          </w:p>
        </w:tc>
        <w:tc>
          <w:tcPr>
            <w:tcW w:w="924" w:type="dxa"/>
          </w:tcPr>
          <w:p w14:paraId="67DBAC69">
            <w:pPr>
              <w:pStyle w:val="8"/>
              <w:rPr>
                <w:rFonts w:ascii="PMingLiU"/>
                <w:sz w:val="16"/>
              </w:rPr>
            </w:pPr>
          </w:p>
          <w:p w14:paraId="0D467C62">
            <w:pPr>
              <w:pStyle w:val="8"/>
              <w:rPr>
                <w:rFonts w:ascii="PMingLiU"/>
                <w:sz w:val="16"/>
              </w:rPr>
            </w:pPr>
          </w:p>
          <w:p w14:paraId="661B8BDA">
            <w:pPr>
              <w:pStyle w:val="8"/>
              <w:rPr>
                <w:rFonts w:ascii="PMingLiU"/>
                <w:sz w:val="16"/>
              </w:rPr>
            </w:pPr>
          </w:p>
          <w:p w14:paraId="229C3EAB">
            <w:pPr>
              <w:pStyle w:val="8"/>
              <w:rPr>
                <w:rFonts w:ascii="PMingLiU"/>
                <w:sz w:val="16"/>
              </w:rPr>
            </w:pPr>
          </w:p>
          <w:p w14:paraId="7E18E1F1">
            <w:pPr>
              <w:pStyle w:val="8"/>
              <w:spacing w:before="1"/>
              <w:rPr>
                <w:rFonts w:ascii="PMingLiU"/>
                <w:sz w:val="11"/>
              </w:rPr>
            </w:pPr>
          </w:p>
          <w:p w14:paraId="514D19DF">
            <w:pPr>
              <w:pStyle w:val="8"/>
              <w:ind w:right="110"/>
              <w:jc w:val="right"/>
              <w:rPr>
                <w:sz w:val="16"/>
              </w:rPr>
            </w:pPr>
            <w:r>
              <w:rPr>
                <w:sz w:val="16"/>
              </w:rPr>
              <w:t>行政许可</w:t>
            </w:r>
          </w:p>
        </w:tc>
        <w:tc>
          <w:tcPr>
            <w:tcW w:w="2995" w:type="dxa"/>
          </w:tcPr>
          <w:p w14:paraId="4632ED15">
            <w:pPr>
              <w:pStyle w:val="8"/>
              <w:rPr>
                <w:rFonts w:ascii="PMingLiU"/>
                <w:sz w:val="16"/>
              </w:rPr>
            </w:pPr>
          </w:p>
          <w:p w14:paraId="50E633CF">
            <w:pPr>
              <w:pStyle w:val="8"/>
              <w:rPr>
                <w:rFonts w:ascii="PMingLiU"/>
                <w:sz w:val="16"/>
              </w:rPr>
            </w:pPr>
          </w:p>
          <w:p w14:paraId="2851888C">
            <w:pPr>
              <w:pStyle w:val="8"/>
              <w:rPr>
                <w:rFonts w:ascii="PMingLiU"/>
                <w:sz w:val="16"/>
              </w:rPr>
            </w:pPr>
          </w:p>
          <w:p w14:paraId="2DD2890F">
            <w:pPr>
              <w:pStyle w:val="8"/>
              <w:rPr>
                <w:rFonts w:ascii="PMingLiU"/>
                <w:sz w:val="20"/>
              </w:rPr>
            </w:pPr>
          </w:p>
          <w:p w14:paraId="258134EF">
            <w:pPr>
              <w:pStyle w:val="8"/>
              <w:spacing w:line="237" w:lineRule="auto"/>
              <w:ind w:left="37" w:right="36"/>
              <w:rPr>
                <w:sz w:val="16"/>
              </w:rPr>
            </w:pPr>
            <w:r>
              <w:rPr>
                <w:sz w:val="16"/>
              </w:rPr>
              <w:t>设区的市、县级地方新闻单位〈信息网络传播视听节目许可证〉核发</w:t>
            </w:r>
          </w:p>
        </w:tc>
        <w:tc>
          <w:tcPr>
            <w:tcW w:w="4416" w:type="dxa"/>
          </w:tcPr>
          <w:p w14:paraId="21330EFB">
            <w:pPr>
              <w:pStyle w:val="8"/>
              <w:spacing w:before="5"/>
              <w:rPr>
                <w:rFonts w:ascii="PMingLiU"/>
                <w:sz w:val="10"/>
              </w:rPr>
            </w:pPr>
          </w:p>
          <w:p w14:paraId="3E2F768A">
            <w:pPr>
              <w:pStyle w:val="8"/>
              <w:spacing w:line="204" w:lineRule="exact"/>
              <w:ind w:left="40"/>
              <w:rPr>
                <w:sz w:val="16"/>
              </w:rPr>
            </w:pPr>
            <w:r>
              <w:rPr>
                <w:color w:val="404040"/>
                <w:sz w:val="16"/>
              </w:rPr>
              <w:t>1、《互联网视听节目服务管理规定》 第十条 申请《许可证</w:t>
            </w:r>
          </w:p>
          <w:p w14:paraId="59279DAF">
            <w:pPr>
              <w:pStyle w:val="8"/>
              <w:spacing w:before="2" w:line="235" w:lineRule="auto"/>
              <w:ind w:left="40" w:right="7"/>
              <w:jc w:val="both"/>
              <w:rPr>
                <w:sz w:val="16"/>
              </w:rPr>
            </w:pPr>
            <w:r>
              <w:rPr>
                <w:color w:val="404040"/>
                <w:sz w:val="16"/>
              </w:rPr>
              <w:t xml:space="preserve">》，应当通过省、自治区、直辖市人民政府广播电影电视主管部门向国务院广播电影电视主管部门提出申请，中央直属单位可以直接向国务院广播电影电视主管部门提出申请。 </w:t>
            </w:r>
          </w:p>
          <w:p w14:paraId="5A198F2B">
            <w:pPr>
              <w:pStyle w:val="8"/>
              <w:spacing w:line="200" w:lineRule="exact"/>
              <w:ind w:left="40"/>
              <w:rPr>
                <w:sz w:val="16"/>
              </w:rPr>
            </w:pPr>
            <w:r>
              <w:rPr>
                <w:color w:val="404040"/>
                <w:sz w:val="16"/>
              </w:rPr>
              <w:t>2、关于取消和下放一批行政许可事项的决定》（国发〔2020</w:t>
            </w:r>
          </w:p>
          <w:p w14:paraId="0006A925">
            <w:pPr>
              <w:pStyle w:val="8"/>
              <w:spacing w:line="237" w:lineRule="auto"/>
              <w:ind w:left="40" w:right="4"/>
              <w:rPr>
                <w:sz w:val="16"/>
              </w:rPr>
            </w:pPr>
            <w:r>
              <w:rPr>
                <w:color w:val="404040"/>
                <w:sz w:val="16"/>
              </w:rPr>
              <w:t>〕13号）、国家广播电视总局《关于向设区的市、县级地方新闻单位核发〈信息网络传播视听节目许可证〉有关事项的通知</w:t>
            </w:r>
          </w:p>
          <w:p w14:paraId="76BB2486">
            <w:pPr>
              <w:pStyle w:val="8"/>
              <w:spacing w:line="235" w:lineRule="auto"/>
              <w:ind w:left="40" w:right="9"/>
              <w:rPr>
                <w:sz w:val="16"/>
              </w:rPr>
            </w:pPr>
            <w:r>
              <w:rPr>
                <w:color w:val="404040"/>
                <w:sz w:val="16"/>
              </w:rPr>
              <w:t xml:space="preserve">》（广电发〔2020〕61号），“设区的市、县级地方新闻单 </w:t>
            </w:r>
            <w:r>
              <w:rPr>
                <w:color w:val="404040"/>
                <w:spacing w:val="-1"/>
                <w:sz w:val="16"/>
              </w:rPr>
              <w:t>位的《信息网络传播视听节目许可证》核发”审批权将下放至</w:t>
            </w:r>
            <w:r>
              <w:rPr>
                <w:color w:val="404040"/>
                <w:sz w:val="16"/>
              </w:rPr>
              <w:t>省级广播电视行政管理部门</w:t>
            </w:r>
            <w:r>
              <w:rPr>
                <w:color w:val="00AF50"/>
                <w:sz w:val="16"/>
              </w:rPr>
              <w:t>。</w:t>
            </w:r>
          </w:p>
        </w:tc>
      </w:tr>
      <w:tr w14:paraId="2F47C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76ECB67F">
            <w:pPr>
              <w:pStyle w:val="8"/>
              <w:rPr>
                <w:rFonts w:ascii="PMingLiU"/>
                <w:sz w:val="16"/>
              </w:rPr>
            </w:pPr>
          </w:p>
          <w:p w14:paraId="4796DEC3">
            <w:pPr>
              <w:pStyle w:val="8"/>
              <w:rPr>
                <w:rFonts w:ascii="PMingLiU"/>
                <w:sz w:val="16"/>
              </w:rPr>
            </w:pPr>
          </w:p>
          <w:p w14:paraId="342A6FAC">
            <w:pPr>
              <w:pStyle w:val="8"/>
              <w:rPr>
                <w:rFonts w:ascii="PMingLiU"/>
                <w:sz w:val="16"/>
              </w:rPr>
            </w:pPr>
          </w:p>
          <w:p w14:paraId="731EFDF1">
            <w:pPr>
              <w:pStyle w:val="8"/>
              <w:spacing w:before="3"/>
              <w:rPr>
                <w:rFonts w:ascii="PMingLiU"/>
                <w:sz w:val="12"/>
              </w:rPr>
            </w:pPr>
          </w:p>
          <w:p w14:paraId="2DCD946F">
            <w:pPr>
              <w:pStyle w:val="8"/>
              <w:ind w:left="222"/>
              <w:rPr>
                <w:sz w:val="16"/>
              </w:rPr>
            </w:pPr>
            <w:r>
              <w:rPr>
                <w:sz w:val="16"/>
              </w:rPr>
              <w:t>15</w:t>
            </w:r>
          </w:p>
        </w:tc>
        <w:tc>
          <w:tcPr>
            <w:tcW w:w="924" w:type="dxa"/>
          </w:tcPr>
          <w:p w14:paraId="4EF51C03">
            <w:pPr>
              <w:pStyle w:val="8"/>
              <w:rPr>
                <w:rFonts w:ascii="PMingLiU"/>
                <w:sz w:val="16"/>
              </w:rPr>
            </w:pPr>
          </w:p>
          <w:p w14:paraId="6CB119F1">
            <w:pPr>
              <w:pStyle w:val="8"/>
              <w:rPr>
                <w:rFonts w:ascii="PMingLiU"/>
                <w:sz w:val="16"/>
              </w:rPr>
            </w:pPr>
          </w:p>
          <w:p w14:paraId="4D4578EE">
            <w:pPr>
              <w:pStyle w:val="8"/>
              <w:rPr>
                <w:rFonts w:ascii="PMingLiU"/>
                <w:sz w:val="16"/>
              </w:rPr>
            </w:pPr>
          </w:p>
          <w:p w14:paraId="26362FB5">
            <w:pPr>
              <w:pStyle w:val="8"/>
              <w:spacing w:before="3"/>
              <w:rPr>
                <w:rFonts w:ascii="PMingLiU"/>
                <w:sz w:val="12"/>
              </w:rPr>
            </w:pPr>
          </w:p>
          <w:p w14:paraId="7538B9FD">
            <w:pPr>
              <w:pStyle w:val="8"/>
              <w:ind w:right="110"/>
              <w:jc w:val="right"/>
              <w:rPr>
                <w:sz w:val="16"/>
              </w:rPr>
            </w:pPr>
            <w:r>
              <w:rPr>
                <w:sz w:val="16"/>
              </w:rPr>
              <w:t>行政确认</w:t>
            </w:r>
          </w:p>
        </w:tc>
        <w:tc>
          <w:tcPr>
            <w:tcW w:w="2995" w:type="dxa"/>
          </w:tcPr>
          <w:p w14:paraId="527FAA00">
            <w:pPr>
              <w:pStyle w:val="8"/>
              <w:rPr>
                <w:rFonts w:ascii="PMingLiU"/>
                <w:sz w:val="16"/>
              </w:rPr>
            </w:pPr>
          </w:p>
          <w:p w14:paraId="496F8AA5">
            <w:pPr>
              <w:pStyle w:val="8"/>
              <w:rPr>
                <w:rFonts w:ascii="PMingLiU"/>
                <w:sz w:val="16"/>
              </w:rPr>
            </w:pPr>
          </w:p>
          <w:p w14:paraId="370BCC87">
            <w:pPr>
              <w:pStyle w:val="8"/>
              <w:spacing w:before="4"/>
              <w:rPr>
                <w:rFonts w:ascii="PMingLiU"/>
                <w:sz w:val="21"/>
              </w:rPr>
            </w:pPr>
          </w:p>
          <w:p w14:paraId="52B30C34">
            <w:pPr>
              <w:pStyle w:val="8"/>
              <w:spacing w:before="1" w:line="232" w:lineRule="auto"/>
              <w:ind w:left="37" w:right="38"/>
              <w:rPr>
                <w:sz w:val="16"/>
              </w:rPr>
            </w:pPr>
            <w:r>
              <w:rPr>
                <w:sz w:val="16"/>
              </w:rPr>
              <w:t>对非物质文化遗产代表性项目的组织推荐评审认定</w:t>
            </w:r>
          </w:p>
        </w:tc>
        <w:tc>
          <w:tcPr>
            <w:tcW w:w="4416" w:type="dxa"/>
          </w:tcPr>
          <w:p w14:paraId="785E2BCA">
            <w:pPr>
              <w:pStyle w:val="8"/>
              <w:spacing w:line="235" w:lineRule="auto"/>
              <w:ind w:left="40" w:right="7"/>
              <w:jc w:val="both"/>
              <w:rPr>
                <w:sz w:val="16"/>
              </w:rPr>
            </w:pPr>
            <w:r>
              <w:rPr>
                <w:sz w:val="16"/>
              </w:rPr>
              <w:t>《中华人民共和国非物质文化遗产法》第十九条：“省、自治区、直辖市人民政府可以从本省、自治区、直辖市非物质文化遗产代表性项目名录中向国务院文化主管部门推荐列入国家级非物质文化遗产代表性项目名录的项目。”第二十二条：“国务院文化主管部门应当组织专家评审小组和专家评审委员会， 对推荐或者建议列入国家非物质文化遗产代表性项目名录的非物质文化遗产项目进行初评和审议。”第二十四条：“国务院文化主管部门根据专家评审委员会的审议意见和公示结果，拟订国家级非物质文化遗产代表性项目名录，报国务院批准、公</w:t>
            </w:r>
          </w:p>
        </w:tc>
      </w:tr>
      <w:tr w14:paraId="5FD69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Pr>
          <w:p w14:paraId="6D71A60A">
            <w:pPr>
              <w:pStyle w:val="8"/>
              <w:rPr>
                <w:rFonts w:ascii="PMingLiU"/>
                <w:sz w:val="16"/>
              </w:rPr>
            </w:pPr>
          </w:p>
          <w:p w14:paraId="2852120E">
            <w:pPr>
              <w:pStyle w:val="8"/>
              <w:rPr>
                <w:rFonts w:ascii="PMingLiU"/>
                <w:sz w:val="16"/>
              </w:rPr>
            </w:pPr>
          </w:p>
          <w:p w14:paraId="42E74450">
            <w:pPr>
              <w:pStyle w:val="8"/>
              <w:rPr>
                <w:rFonts w:ascii="PMingLiU"/>
                <w:sz w:val="16"/>
              </w:rPr>
            </w:pPr>
          </w:p>
          <w:p w14:paraId="756D8104">
            <w:pPr>
              <w:pStyle w:val="8"/>
              <w:rPr>
                <w:rFonts w:ascii="PMingLiU"/>
                <w:sz w:val="16"/>
              </w:rPr>
            </w:pPr>
          </w:p>
          <w:p w14:paraId="37D65739">
            <w:pPr>
              <w:pStyle w:val="8"/>
              <w:spacing w:before="10"/>
              <w:rPr>
                <w:rFonts w:ascii="PMingLiU"/>
                <w:sz w:val="18"/>
              </w:rPr>
            </w:pPr>
          </w:p>
          <w:p w14:paraId="760C4072">
            <w:pPr>
              <w:pStyle w:val="8"/>
              <w:ind w:left="222"/>
              <w:rPr>
                <w:sz w:val="16"/>
              </w:rPr>
            </w:pPr>
            <w:r>
              <w:rPr>
                <w:sz w:val="16"/>
              </w:rPr>
              <w:t>16</w:t>
            </w:r>
          </w:p>
        </w:tc>
        <w:tc>
          <w:tcPr>
            <w:tcW w:w="924" w:type="dxa"/>
          </w:tcPr>
          <w:p w14:paraId="6C189979">
            <w:pPr>
              <w:pStyle w:val="8"/>
              <w:rPr>
                <w:rFonts w:ascii="PMingLiU"/>
                <w:sz w:val="16"/>
              </w:rPr>
            </w:pPr>
          </w:p>
          <w:p w14:paraId="69AF1A10">
            <w:pPr>
              <w:pStyle w:val="8"/>
              <w:rPr>
                <w:rFonts w:ascii="PMingLiU"/>
                <w:sz w:val="16"/>
              </w:rPr>
            </w:pPr>
          </w:p>
          <w:p w14:paraId="3F2B3C49">
            <w:pPr>
              <w:pStyle w:val="8"/>
              <w:rPr>
                <w:rFonts w:ascii="PMingLiU"/>
                <w:sz w:val="16"/>
              </w:rPr>
            </w:pPr>
          </w:p>
          <w:p w14:paraId="6ABCE8B4">
            <w:pPr>
              <w:pStyle w:val="8"/>
              <w:rPr>
                <w:rFonts w:ascii="PMingLiU"/>
                <w:sz w:val="16"/>
              </w:rPr>
            </w:pPr>
          </w:p>
          <w:p w14:paraId="4FC1C936">
            <w:pPr>
              <w:pStyle w:val="8"/>
              <w:spacing w:before="10"/>
              <w:rPr>
                <w:rFonts w:ascii="PMingLiU"/>
                <w:sz w:val="18"/>
              </w:rPr>
            </w:pPr>
          </w:p>
          <w:p w14:paraId="0EE94288">
            <w:pPr>
              <w:pStyle w:val="8"/>
              <w:ind w:right="110"/>
              <w:jc w:val="right"/>
              <w:rPr>
                <w:sz w:val="16"/>
              </w:rPr>
            </w:pPr>
            <w:r>
              <w:rPr>
                <w:sz w:val="16"/>
              </w:rPr>
              <w:t>行政确认</w:t>
            </w:r>
          </w:p>
        </w:tc>
        <w:tc>
          <w:tcPr>
            <w:tcW w:w="2995" w:type="dxa"/>
          </w:tcPr>
          <w:p w14:paraId="4350F7D1">
            <w:pPr>
              <w:pStyle w:val="8"/>
              <w:rPr>
                <w:rFonts w:ascii="PMingLiU"/>
                <w:sz w:val="16"/>
              </w:rPr>
            </w:pPr>
          </w:p>
          <w:p w14:paraId="443DC484">
            <w:pPr>
              <w:pStyle w:val="8"/>
              <w:rPr>
                <w:rFonts w:ascii="PMingLiU"/>
                <w:sz w:val="16"/>
              </w:rPr>
            </w:pPr>
          </w:p>
          <w:p w14:paraId="52CEE0EB">
            <w:pPr>
              <w:pStyle w:val="8"/>
              <w:rPr>
                <w:rFonts w:ascii="PMingLiU"/>
                <w:sz w:val="16"/>
              </w:rPr>
            </w:pPr>
          </w:p>
          <w:p w14:paraId="077A4B5F">
            <w:pPr>
              <w:pStyle w:val="8"/>
              <w:rPr>
                <w:rFonts w:ascii="PMingLiU"/>
                <w:sz w:val="16"/>
              </w:rPr>
            </w:pPr>
          </w:p>
          <w:p w14:paraId="2706C8FE">
            <w:pPr>
              <w:pStyle w:val="8"/>
              <w:spacing w:before="13"/>
              <w:rPr>
                <w:rFonts w:ascii="PMingLiU"/>
                <w:sz w:val="11"/>
              </w:rPr>
            </w:pPr>
          </w:p>
          <w:p w14:paraId="517327A6">
            <w:pPr>
              <w:pStyle w:val="8"/>
              <w:spacing w:line="232" w:lineRule="auto"/>
              <w:ind w:left="37" w:right="38"/>
              <w:rPr>
                <w:sz w:val="16"/>
              </w:rPr>
            </w:pPr>
            <w:r>
              <w:rPr>
                <w:sz w:val="16"/>
              </w:rPr>
              <w:t>对非物质文化遗产代表性传承人的组织推荐评审认定</w:t>
            </w:r>
          </w:p>
        </w:tc>
        <w:tc>
          <w:tcPr>
            <w:tcW w:w="4416" w:type="dxa"/>
          </w:tcPr>
          <w:p w14:paraId="6E81B0C8">
            <w:pPr>
              <w:pStyle w:val="8"/>
              <w:spacing w:before="56" w:line="235" w:lineRule="auto"/>
              <w:ind w:left="40" w:right="5"/>
              <w:rPr>
                <w:sz w:val="16"/>
              </w:rPr>
            </w:pPr>
            <w:r>
              <w:rPr>
                <w:spacing w:val="-1"/>
                <w:sz w:val="16"/>
              </w:rPr>
              <w:t>《</w:t>
            </w:r>
            <w:r>
              <w:rPr>
                <w:rFonts w:hint="eastAsia"/>
                <w:spacing w:val="-1"/>
                <w:sz w:val="16"/>
                <w:lang w:eastAsia="zh-CN"/>
              </w:rPr>
              <w:t>中华人民共和国</w:t>
            </w:r>
            <w:r>
              <w:rPr>
                <w:spacing w:val="-1"/>
                <w:sz w:val="16"/>
              </w:rPr>
              <w:t>非物质文化遗产法》第二十九条：“国务院文化主管部门和省、自治区、直辖市人民政府文化主管部门对本级人民政府批准公布的非物质文化遗产代表性项目，可以认</w:t>
            </w:r>
            <w:r>
              <w:rPr>
                <w:sz w:val="16"/>
              </w:rPr>
              <w:t>定代表性传承人。”</w:t>
            </w:r>
            <w:r>
              <w:rPr>
                <w:spacing w:val="2"/>
                <w:sz w:val="16"/>
              </w:rPr>
              <w:t>2</w:t>
            </w:r>
            <w:r>
              <w:rPr>
                <w:spacing w:val="-1"/>
                <w:sz w:val="16"/>
              </w:rPr>
              <w:t>.《国家级非物质文化遗产项目代表性传承人认定与管理暂行办法》第六条：“文化行政部门接到申请材料或推荐材料后，应当组织专家进行审核并逐级上报。省级文化行政部门收到上述材料后，应当组织省级非物质文化遗产</w:t>
            </w:r>
            <w:r>
              <w:rPr>
                <w:sz w:val="16"/>
              </w:rPr>
              <w:t xml:space="preserve">专家委员会进行评审，结合该项目在本行政区域内的分布情 </w:t>
            </w:r>
            <w:r>
              <w:rPr>
                <w:spacing w:val="-1"/>
                <w:sz w:val="16"/>
              </w:rPr>
              <w:t>况，提出推荐名单和审核意见，连同原始申报材料和专家评审意见一并报送国务院文化行政部门。”第十条：“国务院文化行政部门根据公示结果，审定国家级非物质文化遗产项目代表</w:t>
            </w:r>
            <w:r>
              <w:rPr>
                <w:sz w:val="16"/>
              </w:rPr>
              <w:t>性传承人名单，并予以公布。”</w:t>
            </w:r>
          </w:p>
        </w:tc>
      </w:tr>
      <w:tr w14:paraId="6F834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3F83B772">
            <w:pPr>
              <w:pStyle w:val="8"/>
              <w:rPr>
                <w:rFonts w:ascii="PMingLiU"/>
                <w:sz w:val="16"/>
              </w:rPr>
            </w:pPr>
          </w:p>
          <w:p w14:paraId="0544D8D6">
            <w:pPr>
              <w:pStyle w:val="8"/>
              <w:rPr>
                <w:rFonts w:ascii="PMingLiU"/>
                <w:sz w:val="16"/>
              </w:rPr>
            </w:pPr>
          </w:p>
          <w:p w14:paraId="19A1A61C">
            <w:pPr>
              <w:pStyle w:val="8"/>
              <w:spacing w:before="9"/>
              <w:rPr>
                <w:rFonts w:ascii="PMingLiU"/>
                <w:sz w:val="20"/>
              </w:rPr>
            </w:pPr>
          </w:p>
          <w:p w14:paraId="4DA0FE0A">
            <w:pPr>
              <w:pStyle w:val="8"/>
              <w:ind w:left="222"/>
              <w:rPr>
                <w:sz w:val="16"/>
              </w:rPr>
            </w:pPr>
            <w:r>
              <w:rPr>
                <w:sz w:val="16"/>
              </w:rPr>
              <w:t>17</w:t>
            </w:r>
          </w:p>
        </w:tc>
        <w:tc>
          <w:tcPr>
            <w:tcW w:w="924" w:type="dxa"/>
          </w:tcPr>
          <w:p w14:paraId="6E44EFEB">
            <w:pPr>
              <w:pStyle w:val="8"/>
              <w:rPr>
                <w:rFonts w:ascii="PMingLiU"/>
                <w:sz w:val="16"/>
              </w:rPr>
            </w:pPr>
          </w:p>
          <w:p w14:paraId="0B891B18">
            <w:pPr>
              <w:pStyle w:val="8"/>
              <w:rPr>
                <w:rFonts w:ascii="PMingLiU"/>
                <w:sz w:val="16"/>
              </w:rPr>
            </w:pPr>
          </w:p>
          <w:p w14:paraId="7703F8D2">
            <w:pPr>
              <w:pStyle w:val="8"/>
              <w:spacing w:before="9"/>
              <w:rPr>
                <w:rFonts w:ascii="PMingLiU"/>
                <w:sz w:val="20"/>
              </w:rPr>
            </w:pPr>
          </w:p>
          <w:p w14:paraId="1E4231B9">
            <w:pPr>
              <w:pStyle w:val="8"/>
              <w:ind w:right="110"/>
              <w:jc w:val="right"/>
              <w:rPr>
                <w:sz w:val="16"/>
              </w:rPr>
            </w:pPr>
            <w:r>
              <w:rPr>
                <w:sz w:val="16"/>
              </w:rPr>
              <w:t>行政确认</w:t>
            </w:r>
          </w:p>
        </w:tc>
        <w:tc>
          <w:tcPr>
            <w:tcW w:w="2995" w:type="dxa"/>
          </w:tcPr>
          <w:p w14:paraId="3295A4FE">
            <w:pPr>
              <w:pStyle w:val="8"/>
              <w:rPr>
                <w:rFonts w:ascii="PMingLiU"/>
                <w:sz w:val="16"/>
              </w:rPr>
            </w:pPr>
          </w:p>
          <w:p w14:paraId="02FFA919">
            <w:pPr>
              <w:pStyle w:val="8"/>
              <w:rPr>
                <w:rFonts w:ascii="PMingLiU"/>
                <w:sz w:val="16"/>
              </w:rPr>
            </w:pPr>
          </w:p>
          <w:p w14:paraId="38555FE4">
            <w:pPr>
              <w:pStyle w:val="8"/>
              <w:spacing w:before="7"/>
              <w:rPr>
                <w:rFonts w:ascii="PMingLiU"/>
                <w:sz w:val="13"/>
              </w:rPr>
            </w:pPr>
          </w:p>
          <w:p w14:paraId="0B8C6AA6">
            <w:pPr>
              <w:pStyle w:val="8"/>
              <w:spacing w:line="237" w:lineRule="auto"/>
              <w:ind w:left="37" w:right="38"/>
              <w:rPr>
                <w:sz w:val="16"/>
              </w:rPr>
            </w:pPr>
            <w:r>
              <w:rPr>
                <w:sz w:val="16"/>
              </w:rPr>
              <w:t>对非物质文化遗产项目保护单位的组织推荐评审认定</w:t>
            </w:r>
          </w:p>
        </w:tc>
        <w:tc>
          <w:tcPr>
            <w:tcW w:w="4416" w:type="dxa"/>
          </w:tcPr>
          <w:p w14:paraId="52AE1BE0">
            <w:pPr>
              <w:pStyle w:val="8"/>
              <w:spacing w:before="33" w:line="202" w:lineRule="exact"/>
              <w:ind w:left="40"/>
              <w:rPr>
                <w:sz w:val="16"/>
              </w:rPr>
            </w:pPr>
            <w:r>
              <w:rPr>
                <w:sz w:val="16"/>
              </w:rPr>
              <w:t xml:space="preserve"> </w:t>
            </w:r>
          </w:p>
          <w:p w14:paraId="4B07124E">
            <w:pPr>
              <w:pStyle w:val="8"/>
              <w:spacing w:line="235" w:lineRule="auto"/>
              <w:ind w:left="40" w:right="8"/>
              <w:rPr>
                <w:sz w:val="16"/>
              </w:rPr>
            </w:pPr>
            <w:r>
              <w:rPr>
                <w:sz w:val="16"/>
              </w:rPr>
              <w:t>【法律】《中华人民共和国非物质文化遗产法》第二十五条： 国务院文化主管部门应当组织制定保护规划，对国家级非物质文化遗产代表性项目予以保护。 省、自治区、直辖市人民政府文化主管部门应当组织制定保护规划，对本级人民政府批准公布的地方非物质文化遗产代表性项目予以保护。 制定非物质文化遗产代表性项目保护规划，应当对濒临消失的非物质文化遗产代表性项目予以重点保护。</w:t>
            </w:r>
          </w:p>
        </w:tc>
      </w:tr>
    </w:tbl>
    <w:p w14:paraId="6C01F8CD">
      <w:pPr>
        <w:spacing w:after="0" w:line="235" w:lineRule="auto"/>
        <w:rPr>
          <w:sz w:val="16"/>
        </w:rPr>
        <w:sectPr>
          <w:pgSz w:w="11910" w:h="16840"/>
          <w:pgMar w:top="1060" w:right="1680" w:bottom="280" w:left="880" w:header="720" w:footer="720" w:gutter="0"/>
          <w:cols w:space="720" w:num="1"/>
        </w:sectPr>
      </w:pPr>
    </w:p>
    <w:p w14:paraId="69036885">
      <w:pPr>
        <w:pStyle w:val="3"/>
        <w:rPr>
          <w:rFonts w:ascii="PMingLiU"/>
          <w:sz w:val="20"/>
        </w:rPr>
      </w:pPr>
      <w:r>
        <w:pict>
          <v:shape id="_x0000_s1027" o:spid="_x0000_s1027" o:spt="202" type="#_x0000_t202" style="position:absolute;left:0pt;margin-left:49.9pt;margin-top:53.5pt;height:697pt;width:447.8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B3F4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Borders>
                          <w:top w:val="nil"/>
                        </w:tcBorders>
                      </w:tcPr>
                      <w:p w14:paraId="678C3732">
                        <w:pPr>
                          <w:pStyle w:val="8"/>
                          <w:rPr>
                            <w:sz w:val="16"/>
                          </w:rPr>
                        </w:pPr>
                      </w:p>
                      <w:p w14:paraId="5D8984BF">
                        <w:pPr>
                          <w:pStyle w:val="8"/>
                          <w:rPr>
                            <w:sz w:val="16"/>
                          </w:rPr>
                        </w:pPr>
                      </w:p>
                      <w:p w14:paraId="67C1C63E">
                        <w:pPr>
                          <w:pStyle w:val="8"/>
                          <w:rPr>
                            <w:sz w:val="16"/>
                          </w:rPr>
                        </w:pPr>
                      </w:p>
                      <w:p w14:paraId="0204E792">
                        <w:pPr>
                          <w:pStyle w:val="8"/>
                          <w:spacing w:before="3"/>
                          <w:rPr>
                            <w:sz w:val="18"/>
                          </w:rPr>
                        </w:pPr>
                      </w:p>
                      <w:p w14:paraId="3060D060">
                        <w:pPr>
                          <w:pStyle w:val="8"/>
                          <w:ind w:left="222"/>
                          <w:rPr>
                            <w:sz w:val="16"/>
                          </w:rPr>
                        </w:pPr>
                        <w:r>
                          <w:rPr>
                            <w:sz w:val="16"/>
                          </w:rPr>
                          <w:t>18</w:t>
                        </w:r>
                      </w:p>
                    </w:tc>
                    <w:tc>
                      <w:tcPr>
                        <w:tcW w:w="924" w:type="dxa"/>
                      </w:tcPr>
                      <w:p w14:paraId="49B51DE8">
                        <w:pPr>
                          <w:pStyle w:val="8"/>
                          <w:rPr>
                            <w:sz w:val="16"/>
                          </w:rPr>
                        </w:pPr>
                      </w:p>
                      <w:p w14:paraId="6745FE94">
                        <w:pPr>
                          <w:pStyle w:val="8"/>
                          <w:rPr>
                            <w:sz w:val="16"/>
                          </w:rPr>
                        </w:pPr>
                      </w:p>
                      <w:p w14:paraId="7403E414">
                        <w:pPr>
                          <w:pStyle w:val="8"/>
                          <w:rPr>
                            <w:sz w:val="16"/>
                          </w:rPr>
                        </w:pPr>
                      </w:p>
                      <w:p w14:paraId="36E52625">
                        <w:pPr>
                          <w:pStyle w:val="8"/>
                          <w:spacing w:before="3"/>
                          <w:rPr>
                            <w:sz w:val="18"/>
                          </w:rPr>
                        </w:pPr>
                      </w:p>
                      <w:p w14:paraId="25E793DC">
                        <w:pPr>
                          <w:pStyle w:val="8"/>
                          <w:ind w:left="130" w:right="94"/>
                          <w:jc w:val="center"/>
                          <w:rPr>
                            <w:sz w:val="16"/>
                          </w:rPr>
                        </w:pPr>
                        <w:r>
                          <w:rPr>
                            <w:sz w:val="16"/>
                          </w:rPr>
                          <w:t>行政确认</w:t>
                        </w:r>
                      </w:p>
                    </w:tc>
                    <w:tc>
                      <w:tcPr>
                        <w:tcW w:w="2995" w:type="dxa"/>
                      </w:tcPr>
                      <w:p w14:paraId="004FA53C">
                        <w:pPr>
                          <w:pStyle w:val="8"/>
                          <w:rPr>
                            <w:sz w:val="16"/>
                          </w:rPr>
                        </w:pPr>
                      </w:p>
                      <w:p w14:paraId="69BF4465">
                        <w:pPr>
                          <w:pStyle w:val="8"/>
                          <w:rPr>
                            <w:sz w:val="16"/>
                          </w:rPr>
                        </w:pPr>
                      </w:p>
                      <w:p w14:paraId="41501658">
                        <w:pPr>
                          <w:pStyle w:val="8"/>
                          <w:rPr>
                            <w:sz w:val="16"/>
                          </w:rPr>
                        </w:pPr>
                      </w:p>
                      <w:p w14:paraId="5C21A135">
                        <w:pPr>
                          <w:pStyle w:val="8"/>
                          <w:spacing w:before="3"/>
                          <w:rPr>
                            <w:sz w:val="18"/>
                          </w:rPr>
                        </w:pPr>
                      </w:p>
                      <w:p w14:paraId="429291EC">
                        <w:pPr>
                          <w:pStyle w:val="8"/>
                          <w:ind w:left="37"/>
                          <w:rPr>
                            <w:sz w:val="16"/>
                          </w:rPr>
                        </w:pPr>
                        <w:r>
                          <w:rPr>
                            <w:sz w:val="16"/>
                          </w:rPr>
                          <w:t>文化生态保护区的认定</w:t>
                        </w:r>
                      </w:p>
                    </w:tc>
                    <w:tc>
                      <w:tcPr>
                        <w:tcW w:w="4416" w:type="dxa"/>
                      </w:tcPr>
                      <w:p w14:paraId="4767CAFC">
                        <w:pPr>
                          <w:pStyle w:val="8"/>
                          <w:spacing w:before="2" w:line="235" w:lineRule="auto"/>
                          <w:ind w:left="40" w:right="-15"/>
                          <w:jc w:val="both"/>
                          <w:rPr>
                            <w:sz w:val="16"/>
                          </w:rPr>
                        </w:pPr>
                        <w:r>
                          <w:rPr>
                            <w:sz w:val="16"/>
                          </w:rPr>
                          <w:t>【法律】《中华人民共和国非物质文化遗产法》           第二十六条 对非物质文化遗产代表性项目集中、特色鲜明、形式和内涵保持完整的特定区域，当地文化主管部门可以制定专项保护规划，报经本级人民政府批准后，实行区域性整体保护。</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z w:val="16"/>
                          </w:rPr>
                          <w:t xml:space="preserve"> </w:t>
                        </w:r>
                      </w:p>
                      <w:p w14:paraId="73905C3A">
                        <w:pPr>
                          <w:pStyle w:val="8"/>
                          <w:spacing w:line="235" w:lineRule="auto"/>
                          <w:ind w:left="40" w:right="7"/>
                          <w:jc w:val="both"/>
                          <w:rPr>
                            <w:sz w:val="16"/>
                          </w:rPr>
                        </w:pPr>
                        <w:r>
                          <w:rPr>
                            <w:sz w:val="16"/>
                          </w:rPr>
                          <w:t>【地方性法规】《山西省非物质文化遗产条例》第二十二条： 县级以上人民政府对非物质文化遗产代表性项目集中、特色鲜明、形式和内涵保持完整的特定区域，在尊重当地居民意愿的前提下，可以设立文化生态保护区，制定专项保护规划，实施</w:t>
                        </w:r>
                      </w:p>
                    </w:tc>
                  </w:tr>
                  <w:tr w14:paraId="23F13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593" w:type="dxa"/>
                      </w:tcPr>
                      <w:p w14:paraId="1E8B68CF">
                        <w:pPr>
                          <w:pStyle w:val="8"/>
                          <w:rPr>
                            <w:sz w:val="16"/>
                          </w:rPr>
                        </w:pPr>
                      </w:p>
                      <w:p w14:paraId="66C74A47">
                        <w:pPr>
                          <w:pStyle w:val="8"/>
                          <w:rPr>
                            <w:sz w:val="16"/>
                          </w:rPr>
                        </w:pPr>
                      </w:p>
                      <w:p w14:paraId="00532D0B">
                        <w:pPr>
                          <w:pStyle w:val="8"/>
                          <w:rPr>
                            <w:sz w:val="16"/>
                          </w:rPr>
                        </w:pPr>
                      </w:p>
                      <w:p w14:paraId="004413E2">
                        <w:pPr>
                          <w:pStyle w:val="8"/>
                          <w:rPr>
                            <w:sz w:val="16"/>
                          </w:rPr>
                        </w:pPr>
                      </w:p>
                      <w:p w14:paraId="5AB38D72">
                        <w:pPr>
                          <w:pStyle w:val="8"/>
                          <w:rPr>
                            <w:sz w:val="16"/>
                          </w:rPr>
                        </w:pPr>
                      </w:p>
                      <w:p w14:paraId="7BA4B111">
                        <w:pPr>
                          <w:pStyle w:val="8"/>
                          <w:rPr>
                            <w:sz w:val="16"/>
                          </w:rPr>
                        </w:pPr>
                      </w:p>
                      <w:p w14:paraId="100956DF">
                        <w:pPr>
                          <w:pStyle w:val="8"/>
                          <w:rPr>
                            <w:sz w:val="16"/>
                          </w:rPr>
                        </w:pPr>
                      </w:p>
                      <w:p w14:paraId="3EA8BD28">
                        <w:pPr>
                          <w:pStyle w:val="8"/>
                          <w:rPr>
                            <w:sz w:val="16"/>
                          </w:rPr>
                        </w:pPr>
                      </w:p>
                      <w:p w14:paraId="748D00E7">
                        <w:pPr>
                          <w:pStyle w:val="8"/>
                          <w:rPr>
                            <w:sz w:val="16"/>
                          </w:rPr>
                        </w:pPr>
                      </w:p>
                      <w:p w14:paraId="287B17D0">
                        <w:pPr>
                          <w:pStyle w:val="8"/>
                          <w:rPr>
                            <w:sz w:val="16"/>
                          </w:rPr>
                        </w:pPr>
                      </w:p>
                      <w:p w14:paraId="140AE063">
                        <w:pPr>
                          <w:pStyle w:val="8"/>
                          <w:rPr>
                            <w:sz w:val="16"/>
                          </w:rPr>
                        </w:pPr>
                      </w:p>
                      <w:p w14:paraId="46D5468F">
                        <w:pPr>
                          <w:pStyle w:val="8"/>
                          <w:rPr>
                            <w:sz w:val="16"/>
                          </w:rPr>
                        </w:pPr>
                      </w:p>
                      <w:p w14:paraId="35720036">
                        <w:pPr>
                          <w:pStyle w:val="8"/>
                          <w:spacing w:before="2"/>
                          <w:rPr>
                            <w:sz w:val="14"/>
                          </w:rPr>
                        </w:pPr>
                      </w:p>
                      <w:p w14:paraId="55FE4F81">
                        <w:pPr>
                          <w:pStyle w:val="8"/>
                          <w:ind w:left="222"/>
                          <w:rPr>
                            <w:sz w:val="16"/>
                          </w:rPr>
                        </w:pPr>
                        <w:r>
                          <w:rPr>
                            <w:sz w:val="16"/>
                          </w:rPr>
                          <w:t>19</w:t>
                        </w:r>
                      </w:p>
                    </w:tc>
                    <w:tc>
                      <w:tcPr>
                        <w:tcW w:w="924" w:type="dxa"/>
                      </w:tcPr>
                      <w:p w14:paraId="73785B1E">
                        <w:pPr>
                          <w:pStyle w:val="8"/>
                          <w:rPr>
                            <w:sz w:val="16"/>
                          </w:rPr>
                        </w:pPr>
                      </w:p>
                      <w:p w14:paraId="6E54FF48">
                        <w:pPr>
                          <w:pStyle w:val="8"/>
                          <w:rPr>
                            <w:sz w:val="16"/>
                          </w:rPr>
                        </w:pPr>
                      </w:p>
                      <w:p w14:paraId="620B363F">
                        <w:pPr>
                          <w:pStyle w:val="8"/>
                          <w:rPr>
                            <w:sz w:val="16"/>
                          </w:rPr>
                        </w:pPr>
                      </w:p>
                      <w:p w14:paraId="3FBF731C">
                        <w:pPr>
                          <w:pStyle w:val="8"/>
                          <w:rPr>
                            <w:sz w:val="16"/>
                          </w:rPr>
                        </w:pPr>
                      </w:p>
                      <w:p w14:paraId="28990587">
                        <w:pPr>
                          <w:pStyle w:val="8"/>
                          <w:rPr>
                            <w:sz w:val="16"/>
                          </w:rPr>
                        </w:pPr>
                      </w:p>
                      <w:p w14:paraId="6DD2430A">
                        <w:pPr>
                          <w:pStyle w:val="8"/>
                          <w:rPr>
                            <w:sz w:val="16"/>
                          </w:rPr>
                        </w:pPr>
                      </w:p>
                      <w:p w14:paraId="580D45C8">
                        <w:pPr>
                          <w:pStyle w:val="8"/>
                          <w:rPr>
                            <w:sz w:val="16"/>
                          </w:rPr>
                        </w:pPr>
                      </w:p>
                      <w:p w14:paraId="58E367F2">
                        <w:pPr>
                          <w:pStyle w:val="8"/>
                          <w:rPr>
                            <w:sz w:val="16"/>
                          </w:rPr>
                        </w:pPr>
                      </w:p>
                      <w:p w14:paraId="493BA98C">
                        <w:pPr>
                          <w:pStyle w:val="8"/>
                          <w:rPr>
                            <w:sz w:val="16"/>
                          </w:rPr>
                        </w:pPr>
                      </w:p>
                      <w:p w14:paraId="594E7184">
                        <w:pPr>
                          <w:pStyle w:val="8"/>
                          <w:rPr>
                            <w:sz w:val="16"/>
                          </w:rPr>
                        </w:pPr>
                      </w:p>
                      <w:p w14:paraId="4607B072">
                        <w:pPr>
                          <w:pStyle w:val="8"/>
                          <w:rPr>
                            <w:sz w:val="16"/>
                          </w:rPr>
                        </w:pPr>
                      </w:p>
                      <w:p w14:paraId="78359892">
                        <w:pPr>
                          <w:pStyle w:val="8"/>
                          <w:rPr>
                            <w:sz w:val="16"/>
                          </w:rPr>
                        </w:pPr>
                      </w:p>
                      <w:p w14:paraId="2D448F44">
                        <w:pPr>
                          <w:pStyle w:val="8"/>
                          <w:spacing w:before="2"/>
                          <w:rPr>
                            <w:sz w:val="14"/>
                          </w:rPr>
                        </w:pPr>
                      </w:p>
                      <w:p w14:paraId="4C13FC71">
                        <w:pPr>
                          <w:pStyle w:val="8"/>
                          <w:ind w:left="130" w:right="94"/>
                          <w:jc w:val="center"/>
                          <w:rPr>
                            <w:sz w:val="16"/>
                          </w:rPr>
                        </w:pPr>
                        <w:r>
                          <w:rPr>
                            <w:sz w:val="16"/>
                          </w:rPr>
                          <w:t>行政强制</w:t>
                        </w:r>
                      </w:p>
                    </w:tc>
                    <w:tc>
                      <w:tcPr>
                        <w:tcW w:w="2995" w:type="dxa"/>
                      </w:tcPr>
                      <w:p w14:paraId="3D6677F5">
                        <w:pPr>
                          <w:pStyle w:val="8"/>
                          <w:rPr>
                            <w:sz w:val="16"/>
                          </w:rPr>
                        </w:pPr>
                      </w:p>
                      <w:p w14:paraId="430E5823">
                        <w:pPr>
                          <w:pStyle w:val="8"/>
                          <w:rPr>
                            <w:sz w:val="16"/>
                          </w:rPr>
                        </w:pPr>
                      </w:p>
                      <w:p w14:paraId="56397A30">
                        <w:pPr>
                          <w:pStyle w:val="8"/>
                          <w:rPr>
                            <w:sz w:val="16"/>
                          </w:rPr>
                        </w:pPr>
                      </w:p>
                      <w:p w14:paraId="6C43524F">
                        <w:pPr>
                          <w:pStyle w:val="8"/>
                          <w:rPr>
                            <w:sz w:val="16"/>
                          </w:rPr>
                        </w:pPr>
                      </w:p>
                      <w:p w14:paraId="17210066">
                        <w:pPr>
                          <w:pStyle w:val="8"/>
                          <w:rPr>
                            <w:sz w:val="16"/>
                          </w:rPr>
                        </w:pPr>
                      </w:p>
                      <w:p w14:paraId="7B7D1B39">
                        <w:pPr>
                          <w:pStyle w:val="8"/>
                          <w:rPr>
                            <w:sz w:val="16"/>
                          </w:rPr>
                        </w:pPr>
                      </w:p>
                      <w:p w14:paraId="3219A62A">
                        <w:pPr>
                          <w:pStyle w:val="8"/>
                          <w:rPr>
                            <w:sz w:val="16"/>
                          </w:rPr>
                        </w:pPr>
                      </w:p>
                      <w:p w14:paraId="3EA96FF6">
                        <w:pPr>
                          <w:pStyle w:val="8"/>
                          <w:rPr>
                            <w:sz w:val="16"/>
                          </w:rPr>
                        </w:pPr>
                      </w:p>
                      <w:p w14:paraId="68849CF0">
                        <w:pPr>
                          <w:pStyle w:val="8"/>
                          <w:rPr>
                            <w:sz w:val="16"/>
                          </w:rPr>
                        </w:pPr>
                      </w:p>
                      <w:p w14:paraId="6E09FB4E">
                        <w:pPr>
                          <w:pStyle w:val="8"/>
                          <w:rPr>
                            <w:sz w:val="16"/>
                          </w:rPr>
                        </w:pPr>
                      </w:p>
                      <w:p w14:paraId="6AD5F43E">
                        <w:pPr>
                          <w:pStyle w:val="8"/>
                          <w:rPr>
                            <w:sz w:val="16"/>
                          </w:rPr>
                        </w:pPr>
                      </w:p>
                      <w:p w14:paraId="656D8272">
                        <w:pPr>
                          <w:pStyle w:val="8"/>
                          <w:spacing w:before="5"/>
                          <w:rPr>
                            <w:sz w:val="22"/>
                          </w:rPr>
                        </w:pPr>
                      </w:p>
                      <w:p w14:paraId="1264B68C">
                        <w:pPr>
                          <w:pStyle w:val="8"/>
                          <w:spacing w:line="237" w:lineRule="auto"/>
                          <w:ind w:left="37" w:right="38"/>
                          <w:rPr>
                            <w:sz w:val="16"/>
                          </w:rPr>
                        </w:pPr>
                        <w:r>
                          <w:rPr>
                            <w:sz w:val="16"/>
                          </w:rPr>
                          <w:t>对擅自从事互联网上网服务经营活动的行政强制</w:t>
                        </w:r>
                      </w:p>
                    </w:tc>
                    <w:tc>
                      <w:tcPr>
                        <w:tcW w:w="4416" w:type="dxa"/>
                      </w:tcPr>
                      <w:p w14:paraId="42B14D2C">
                        <w:pPr>
                          <w:pStyle w:val="8"/>
                          <w:rPr>
                            <w:sz w:val="16"/>
                          </w:rPr>
                        </w:pPr>
                      </w:p>
                      <w:p w14:paraId="21DBA1D8">
                        <w:pPr>
                          <w:pStyle w:val="8"/>
                          <w:rPr>
                            <w:sz w:val="16"/>
                          </w:rPr>
                        </w:pPr>
                      </w:p>
                      <w:p w14:paraId="13F59E11">
                        <w:pPr>
                          <w:pStyle w:val="8"/>
                          <w:rPr>
                            <w:sz w:val="16"/>
                          </w:rPr>
                        </w:pPr>
                      </w:p>
                      <w:p w14:paraId="409C2889">
                        <w:pPr>
                          <w:pStyle w:val="8"/>
                          <w:rPr>
                            <w:sz w:val="16"/>
                          </w:rPr>
                        </w:pPr>
                      </w:p>
                      <w:p w14:paraId="7D8C8684">
                        <w:pPr>
                          <w:pStyle w:val="8"/>
                          <w:rPr>
                            <w:sz w:val="16"/>
                          </w:rPr>
                        </w:pPr>
                      </w:p>
                      <w:p w14:paraId="4F4220A4">
                        <w:pPr>
                          <w:pStyle w:val="8"/>
                          <w:rPr>
                            <w:sz w:val="16"/>
                          </w:rPr>
                        </w:pPr>
                      </w:p>
                      <w:p w14:paraId="09B89366">
                        <w:pPr>
                          <w:pStyle w:val="8"/>
                          <w:rPr>
                            <w:sz w:val="16"/>
                          </w:rPr>
                        </w:pPr>
                      </w:p>
                      <w:p w14:paraId="60FE607E">
                        <w:pPr>
                          <w:pStyle w:val="8"/>
                          <w:rPr>
                            <w:sz w:val="16"/>
                          </w:rPr>
                        </w:pPr>
                      </w:p>
                      <w:p w14:paraId="2F8E3764">
                        <w:pPr>
                          <w:pStyle w:val="8"/>
                          <w:spacing w:before="8"/>
                          <w:rPr>
                            <w:sz w:val="15"/>
                          </w:rPr>
                        </w:pPr>
                      </w:p>
                      <w:p w14:paraId="3C38E1AA">
                        <w:pPr>
                          <w:pStyle w:val="8"/>
                          <w:spacing w:line="235" w:lineRule="auto"/>
                          <w:ind w:left="40" w:right="7"/>
                          <w:jc w:val="both"/>
                          <w:rPr>
                            <w:sz w:val="16"/>
                          </w:rPr>
                        </w:pPr>
                        <w:r>
                          <w:rPr>
                            <w:sz w:val="16"/>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w:t>
                        </w:r>
                      </w:p>
                      <w:p w14:paraId="1732AFD6">
                        <w:pPr>
                          <w:pStyle w:val="8"/>
                          <w:spacing w:before="1" w:line="235" w:lineRule="auto"/>
                          <w:ind w:left="40" w:right="7"/>
                          <w:rPr>
                            <w:sz w:val="16"/>
                          </w:rPr>
                        </w:pPr>
                        <w:r>
                          <w:rPr>
                            <w:sz w:val="16"/>
                          </w:rPr>
                          <w:t>、设备；触犯刑律的，依照刑法关于非法经营罪的规定，依法追究刑事责任；尚不够刑事处罚的，由文化行政部门没收违法所得及其从事违法经营活动的专用工具、设备；违法经营额1 万元以上的，并处违法经营额5倍以上10倍以下的罚款；违法经营额不足1万元的，并处1万元以上5万元以下的罚款。</w:t>
                        </w:r>
                      </w:p>
                    </w:tc>
                  </w:tr>
                  <w:tr w14:paraId="4B412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593" w:type="dxa"/>
                      </w:tcPr>
                      <w:p w14:paraId="2B893414">
                        <w:pPr>
                          <w:pStyle w:val="8"/>
                          <w:rPr>
                            <w:sz w:val="16"/>
                          </w:rPr>
                        </w:pPr>
                      </w:p>
                      <w:p w14:paraId="4E13DCCB">
                        <w:pPr>
                          <w:pStyle w:val="8"/>
                          <w:rPr>
                            <w:sz w:val="16"/>
                          </w:rPr>
                        </w:pPr>
                      </w:p>
                      <w:p w14:paraId="6D24D86A">
                        <w:pPr>
                          <w:pStyle w:val="8"/>
                          <w:rPr>
                            <w:sz w:val="16"/>
                          </w:rPr>
                        </w:pPr>
                      </w:p>
                      <w:p w14:paraId="5E1E4230">
                        <w:pPr>
                          <w:pStyle w:val="8"/>
                          <w:rPr>
                            <w:sz w:val="16"/>
                          </w:rPr>
                        </w:pPr>
                      </w:p>
                      <w:p w14:paraId="08920F20">
                        <w:pPr>
                          <w:pStyle w:val="8"/>
                          <w:rPr>
                            <w:sz w:val="16"/>
                          </w:rPr>
                        </w:pPr>
                      </w:p>
                      <w:p w14:paraId="2B78104D">
                        <w:pPr>
                          <w:pStyle w:val="8"/>
                          <w:rPr>
                            <w:sz w:val="16"/>
                          </w:rPr>
                        </w:pPr>
                      </w:p>
                      <w:p w14:paraId="529422FB">
                        <w:pPr>
                          <w:pStyle w:val="8"/>
                          <w:rPr>
                            <w:sz w:val="16"/>
                          </w:rPr>
                        </w:pPr>
                      </w:p>
                      <w:p w14:paraId="20F287B5">
                        <w:pPr>
                          <w:pStyle w:val="8"/>
                          <w:rPr>
                            <w:sz w:val="16"/>
                          </w:rPr>
                        </w:pPr>
                      </w:p>
                      <w:p w14:paraId="7FE4FCB5">
                        <w:pPr>
                          <w:pStyle w:val="8"/>
                          <w:rPr>
                            <w:sz w:val="16"/>
                          </w:rPr>
                        </w:pPr>
                      </w:p>
                      <w:p w14:paraId="7D58C2C2">
                        <w:pPr>
                          <w:pStyle w:val="8"/>
                          <w:rPr>
                            <w:sz w:val="16"/>
                          </w:rPr>
                        </w:pPr>
                      </w:p>
                      <w:p w14:paraId="72B43727">
                        <w:pPr>
                          <w:pStyle w:val="8"/>
                          <w:rPr>
                            <w:sz w:val="16"/>
                          </w:rPr>
                        </w:pPr>
                      </w:p>
                      <w:p w14:paraId="192700CC">
                        <w:pPr>
                          <w:pStyle w:val="8"/>
                          <w:rPr>
                            <w:sz w:val="16"/>
                          </w:rPr>
                        </w:pPr>
                      </w:p>
                      <w:p w14:paraId="354851A0">
                        <w:pPr>
                          <w:pStyle w:val="8"/>
                          <w:spacing w:before="2"/>
                          <w:rPr>
                            <w:sz w:val="14"/>
                          </w:rPr>
                        </w:pPr>
                      </w:p>
                      <w:p w14:paraId="1E2A7D95">
                        <w:pPr>
                          <w:pStyle w:val="8"/>
                          <w:ind w:left="222"/>
                          <w:rPr>
                            <w:sz w:val="16"/>
                          </w:rPr>
                        </w:pPr>
                        <w:r>
                          <w:rPr>
                            <w:sz w:val="16"/>
                          </w:rPr>
                          <w:t>20</w:t>
                        </w:r>
                      </w:p>
                    </w:tc>
                    <w:tc>
                      <w:tcPr>
                        <w:tcW w:w="924" w:type="dxa"/>
                      </w:tcPr>
                      <w:p w14:paraId="31C7F680">
                        <w:pPr>
                          <w:pStyle w:val="8"/>
                          <w:rPr>
                            <w:sz w:val="16"/>
                          </w:rPr>
                        </w:pPr>
                      </w:p>
                      <w:p w14:paraId="100485BA">
                        <w:pPr>
                          <w:pStyle w:val="8"/>
                          <w:rPr>
                            <w:sz w:val="16"/>
                          </w:rPr>
                        </w:pPr>
                      </w:p>
                      <w:p w14:paraId="648C1E9B">
                        <w:pPr>
                          <w:pStyle w:val="8"/>
                          <w:rPr>
                            <w:sz w:val="16"/>
                          </w:rPr>
                        </w:pPr>
                      </w:p>
                      <w:p w14:paraId="75DEC44A">
                        <w:pPr>
                          <w:pStyle w:val="8"/>
                          <w:rPr>
                            <w:sz w:val="16"/>
                          </w:rPr>
                        </w:pPr>
                      </w:p>
                      <w:p w14:paraId="72A084A2">
                        <w:pPr>
                          <w:pStyle w:val="8"/>
                          <w:rPr>
                            <w:sz w:val="16"/>
                          </w:rPr>
                        </w:pPr>
                      </w:p>
                      <w:p w14:paraId="6ACE616C">
                        <w:pPr>
                          <w:pStyle w:val="8"/>
                          <w:rPr>
                            <w:sz w:val="16"/>
                          </w:rPr>
                        </w:pPr>
                      </w:p>
                      <w:p w14:paraId="49D8B535">
                        <w:pPr>
                          <w:pStyle w:val="8"/>
                          <w:rPr>
                            <w:sz w:val="16"/>
                          </w:rPr>
                        </w:pPr>
                      </w:p>
                      <w:p w14:paraId="4B08F2B8">
                        <w:pPr>
                          <w:pStyle w:val="8"/>
                          <w:rPr>
                            <w:sz w:val="16"/>
                          </w:rPr>
                        </w:pPr>
                      </w:p>
                      <w:p w14:paraId="1FD52BEE">
                        <w:pPr>
                          <w:pStyle w:val="8"/>
                          <w:rPr>
                            <w:sz w:val="16"/>
                          </w:rPr>
                        </w:pPr>
                      </w:p>
                      <w:p w14:paraId="1B12E5B1">
                        <w:pPr>
                          <w:pStyle w:val="8"/>
                          <w:rPr>
                            <w:sz w:val="16"/>
                          </w:rPr>
                        </w:pPr>
                      </w:p>
                      <w:p w14:paraId="68BB2898">
                        <w:pPr>
                          <w:pStyle w:val="8"/>
                          <w:rPr>
                            <w:sz w:val="16"/>
                          </w:rPr>
                        </w:pPr>
                      </w:p>
                      <w:p w14:paraId="6B038536">
                        <w:pPr>
                          <w:pStyle w:val="8"/>
                          <w:rPr>
                            <w:sz w:val="16"/>
                          </w:rPr>
                        </w:pPr>
                      </w:p>
                      <w:p w14:paraId="3A690CC8">
                        <w:pPr>
                          <w:pStyle w:val="8"/>
                          <w:spacing w:before="2"/>
                          <w:rPr>
                            <w:sz w:val="14"/>
                          </w:rPr>
                        </w:pPr>
                      </w:p>
                      <w:p w14:paraId="30FE5354">
                        <w:pPr>
                          <w:pStyle w:val="8"/>
                          <w:ind w:left="130" w:right="94"/>
                          <w:jc w:val="center"/>
                          <w:rPr>
                            <w:sz w:val="16"/>
                          </w:rPr>
                        </w:pPr>
                        <w:r>
                          <w:rPr>
                            <w:sz w:val="16"/>
                          </w:rPr>
                          <w:t>行政强制</w:t>
                        </w:r>
                      </w:p>
                    </w:tc>
                    <w:tc>
                      <w:tcPr>
                        <w:tcW w:w="2995" w:type="dxa"/>
                      </w:tcPr>
                      <w:p w14:paraId="36970D63">
                        <w:pPr>
                          <w:pStyle w:val="8"/>
                          <w:rPr>
                            <w:sz w:val="16"/>
                          </w:rPr>
                        </w:pPr>
                      </w:p>
                      <w:p w14:paraId="7177F96F">
                        <w:pPr>
                          <w:pStyle w:val="8"/>
                          <w:rPr>
                            <w:sz w:val="16"/>
                          </w:rPr>
                        </w:pPr>
                      </w:p>
                      <w:p w14:paraId="3FBD25CE">
                        <w:pPr>
                          <w:pStyle w:val="8"/>
                          <w:rPr>
                            <w:sz w:val="16"/>
                          </w:rPr>
                        </w:pPr>
                      </w:p>
                      <w:p w14:paraId="104DEA35">
                        <w:pPr>
                          <w:pStyle w:val="8"/>
                          <w:rPr>
                            <w:sz w:val="16"/>
                          </w:rPr>
                        </w:pPr>
                      </w:p>
                      <w:p w14:paraId="7F40C772">
                        <w:pPr>
                          <w:pStyle w:val="8"/>
                          <w:rPr>
                            <w:sz w:val="16"/>
                          </w:rPr>
                        </w:pPr>
                      </w:p>
                      <w:p w14:paraId="30E5ADF9">
                        <w:pPr>
                          <w:pStyle w:val="8"/>
                          <w:rPr>
                            <w:sz w:val="16"/>
                          </w:rPr>
                        </w:pPr>
                      </w:p>
                      <w:p w14:paraId="38473D8B">
                        <w:pPr>
                          <w:pStyle w:val="8"/>
                          <w:rPr>
                            <w:sz w:val="16"/>
                          </w:rPr>
                        </w:pPr>
                      </w:p>
                      <w:p w14:paraId="60D8A1E4">
                        <w:pPr>
                          <w:pStyle w:val="8"/>
                          <w:rPr>
                            <w:sz w:val="16"/>
                          </w:rPr>
                        </w:pPr>
                      </w:p>
                      <w:p w14:paraId="1458AF96">
                        <w:pPr>
                          <w:pStyle w:val="8"/>
                          <w:rPr>
                            <w:sz w:val="16"/>
                          </w:rPr>
                        </w:pPr>
                      </w:p>
                      <w:p w14:paraId="7F64F001">
                        <w:pPr>
                          <w:pStyle w:val="8"/>
                          <w:rPr>
                            <w:sz w:val="16"/>
                          </w:rPr>
                        </w:pPr>
                      </w:p>
                      <w:p w14:paraId="5CBF1759">
                        <w:pPr>
                          <w:pStyle w:val="8"/>
                          <w:rPr>
                            <w:sz w:val="16"/>
                          </w:rPr>
                        </w:pPr>
                      </w:p>
                      <w:p w14:paraId="15554825">
                        <w:pPr>
                          <w:pStyle w:val="8"/>
                          <w:spacing w:before="5"/>
                          <w:rPr>
                            <w:sz w:val="22"/>
                          </w:rPr>
                        </w:pPr>
                      </w:p>
                      <w:p w14:paraId="5835234E">
                        <w:pPr>
                          <w:pStyle w:val="8"/>
                          <w:spacing w:line="237" w:lineRule="auto"/>
                          <w:ind w:left="37" w:right="38"/>
                          <w:rPr>
                            <w:sz w:val="16"/>
                          </w:rPr>
                        </w:pPr>
                        <w:r>
                          <w:rPr>
                            <w:sz w:val="16"/>
                          </w:rPr>
                          <w:t>对互联网上网服务营业场所违法经营单位的行政强制</w:t>
                        </w:r>
                      </w:p>
                    </w:tc>
                    <w:tc>
                      <w:tcPr>
                        <w:tcW w:w="4416" w:type="dxa"/>
                      </w:tcPr>
                      <w:p w14:paraId="0AB0F911">
                        <w:pPr>
                          <w:pStyle w:val="8"/>
                          <w:rPr>
                            <w:sz w:val="16"/>
                          </w:rPr>
                        </w:pPr>
                      </w:p>
                      <w:p w14:paraId="7515E7A1">
                        <w:pPr>
                          <w:pStyle w:val="8"/>
                          <w:rPr>
                            <w:sz w:val="16"/>
                          </w:rPr>
                        </w:pPr>
                      </w:p>
                      <w:p w14:paraId="6557E9B1">
                        <w:pPr>
                          <w:pStyle w:val="8"/>
                          <w:rPr>
                            <w:sz w:val="16"/>
                          </w:rPr>
                        </w:pPr>
                      </w:p>
                      <w:p w14:paraId="47241B77">
                        <w:pPr>
                          <w:pStyle w:val="8"/>
                          <w:rPr>
                            <w:sz w:val="16"/>
                          </w:rPr>
                        </w:pPr>
                      </w:p>
                      <w:p w14:paraId="75FF9D8D">
                        <w:pPr>
                          <w:pStyle w:val="8"/>
                          <w:rPr>
                            <w:sz w:val="16"/>
                          </w:rPr>
                        </w:pPr>
                      </w:p>
                      <w:p w14:paraId="4B7631F4">
                        <w:pPr>
                          <w:pStyle w:val="8"/>
                          <w:rPr>
                            <w:sz w:val="16"/>
                          </w:rPr>
                        </w:pPr>
                      </w:p>
                      <w:p w14:paraId="18D36C5D">
                        <w:pPr>
                          <w:pStyle w:val="8"/>
                          <w:rPr>
                            <w:sz w:val="16"/>
                          </w:rPr>
                        </w:pPr>
                      </w:p>
                      <w:p w14:paraId="141A7CC4">
                        <w:pPr>
                          <w:pStyle w:val="8"/>
                          <w:rPr>
                            <w:sz w:val="16"/>
                          </w:rPr>
                        </w:pPr>
                      </w:p>
                      <w:p w14:paraId="75DB0F37">
                        <w:pPr>
                          <w:pStyle w:val="8"/>
                          <w:spacing w:before="8"/>
                          <w:rPr>
                            <w:sz w:val="15"/>
                          </w:rPr>
                        </w:pPr>
                      </w:p>
                      <w:p w14:paraId="274ADE0D">
                        <w:pPr>
                          <w:pStyle w:val="8"/>
                          <w:spacing w:line="235" w:lineRule="auto"/>
                          <w:ind w:left="40" w:right="3"/>
                          <w:jc w:val="both"/>
                          <w:rPr>
                            <w:sz w:val="16"/>
                          </w:rPr>
                        </w:pPr>
                        <w:r>
                          <w:rPr>
                            <w:sz w:val="16"/>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r>
                  <w:tr w14:paraId="1CD85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BE249F6">
                        <w:pPr>
                          <w:pStyle w:val="8"/>
                          <w:rPr>
                            <w:sz w:val="16"/>
                          </w:rPr>
                        </w:pPr>
                      </w:p>
                      <w:p w14:paraId="5AE4324A">
                        <w:pPr>
                          <w:pStyle w:val="8"/>
                          <w:spacing w:before="3"/>
                          <w:rPr>
                            <w:sz w:val="17"/>
                          </w:rPr>
                        </w:pPr>
                      </w:p>
                      <w:p w14:paraId="386FAD99">
                        <w:pPr>
                          <w:pStyle w:val="8"/>
                          <w:ind w:left="222"/>
                          <w:rPr>
                            <w:sz w:val="16"/>
                          </w:rPr>
                        </w:pPr>
                        <w:r>
                          <w:rPr>
                            <w:sz w:val="16"/>
                          </w:rPr>
                          <w:t>21</w:t>
                        </w:r>
                      </w:p>
                    </w:tc>
                    <w:tc>
                      <w:tcPr>
                        <w:tcW w:w="924" w:type="dxa"/>
                      </w:tcPr>
                      <w:p w14:paraId="7712163F">
                        <w:pPr>
                          <w:pStyle w:val="8"/>
                          <w:rPr>
                            <w:sz w:val="16"/>
                          </w:rPr>
                        </w:pPr>
                      </w:p>
                      <w:p w14:paraId="7FEA4223">
                        <w:pPr>
                          <w:pStyle w:val="8"/>
                          <w:spacing w:before="3"/>
                          <w:rPr>
                            <w:sz w:val="17"/>
                          </w:rPr>
                        </w:pPr>
                      </w:p>
                      <w:p w14:paraId="08D51F15">
                        <w:pPr>
                          <w:pStyle w:val="8"/>
                          <w:ind w:left="130" w:right="94"/>
                          <w:jc w:val="center"/>
                          <w:rPr>
                            <w:sz w:val="16"/>
                          </w:rPr>
                        </w:pPr>
                        <w:r>
                          <w:rPr>
                            <w:sz w:val="16"/>
                          </w:rPr>
                          <w:t>行政奖励</w:t>
                        </w:r>
                      </w:p>
                    </w:tc>
                    <w:tc>
                      <w:tcPr>
                        <w:tcW w:w="2995" w:type="dxa"/>
                      </w:tcPr>
                      <w:p w14:paraId="7F84704B">
                        <w:pPr>
                          <w:pStyle w:val="8"/>
                          <w:rPr>
                            <w:sz w:val="16"/>
                          </w:rPr>
                        </w:pPr>
                      </w:p>
                      <w:p w14:paraId="53348D2E">
                        <w:pPr>
                          <w:pStyle w:val="8"/>
                          <w:spacing w:before="123" w:line="235" w:lineRule="auto"/>
                          <w:ind w:left="37" w:right="38"/>
                          <w:rPr>
                            <w:sz w:val="16"/>
                          </w:rPr>
                        </w:pPr>
                        <w:r>
                          <w:rPr>
                            <w:sz w:val="16"/>
                          </w:rPr>
                          <w:t>对在艺术档案工作中做出显著成绩的单位和个人的表彰和奖励</w:t>
                        </w:r>
                      </w:p>
                    </w:tc>
                    <w:tc>
                      <w:tcPr>
                        <w:tcW w:w="4416" w:type="dxa"/>
                      </w:tcPr>
                      <w:p w14:paraId="0623FF47">
                        <w:pPr>
                          <w:pStyle w:val="8"/>
                          <w:spacing w:before="24" w:line="237" w:lineRule="auto"/>
                          <w:ind w:left="40" w:right="6"/>
                          <w:rPr>
                            <w:sz w:val="16"/>
                          </w:rPr>
                        </w:pPr>
                        <w:r>
                          <w:rPr>
                            <w:sz w:val="16"/>
                          </w:rPr>
                          <w:t>【规章】《艺术档案管理办法》（文化部、国家档案局令第21 号）</w:t>
                        </w:r>
                      </w:p>
                      <w:p w14:paraId="38022B87">
                        <w:pPr>
                          <w:pStyle w:val="8"/>
                          <w:spacing w:line="235" w:lineRule="auto"/>
                          <w:ind w:left="40" w:right="7"/>
                          <w:rPr>
                            <w:sz w:val="16"/>
                          </w:rPr>
                        </w:pPr>
                        <w:r>
                          <w:rPr>
                            <w:sz w:val="16"/>
                          </w:rPr>
                          <w:t>第六条各级文化行政管理部门应当依据《档案法》的有关规定对在艺术档案工作中做出显著成绩的单位和个人，给予表彰和</w:t>
                        </w:r>
                      </w:p>
                      <w:p w14:paraId="662B34D1">
                        <w:pPr>
                          <w:pStyle w:val="8"/>
                          <w:spacing w:line="182" w:lineRule="exact"/>
                          <w:ind w:left="40"/>
                          <w:rPr>
                            <w:sz w:val="16"/>
                          </w:rPr>
                        </w:pPr>
                        <w:r>
                          <w:rPr>
                            <w:sz w:val="16"/>
                          </w:rPr>
                          <w:t>奖励。</w:t>
                        </w:r>
                      </w:p>
                    </w:tc>
                  </w:tr>
                </w:tbl>
                <w:p w14:paraId="276D85B4">
                  <w:pPr>
                    <w:pStyle w:val="3"/>
                  </w:pPr>
                </w:p>
              </w:txbxContent>
            </v:textbox>
          </v:shape>
        </w:pict>
      </w:r>
    </w:p>
    <w:p w14:paraId="15CAEAC6">
      <w:pPr>
        <w:pStyle w:val="3"/>
        <w:rPr>
          <w:rFonts w:ascii="PMingLiU"/>
          <w:sz w:val="20"/>
        </w:rPr>
      </w:pPr>
    </w:p>
    <w:p w14:paraId="64CC1760">
      <w:pPr>
        <w:pStyle w:val="3"/>
        <w:spacing w:before="4"/>
        <w:rPr>
          <w:rFonts w:ascii="PMingLiU"/>
          <w:sz w:val="18"/>
        </w:rPr>
      </w:pPr>
    </w:p>
    <w:p w14:paraId="4C3DE2A8">
      <w:pPr>
        <w:pStyle w:val="3"/>
        <w:spacing w:before="1"/>
        <w:ind w:right="244"/>
        <w:jc w:val="right"/>
      </w:pPr>
      <w:r>
        <w:t xml:space="preserve"> </w:t>
      </w:r>
    </w:p>
    <w:p w14:paraId="153053AF">
      <w:pPr>
        <w:spacing w:after="0"/>
        <w:jc w:val="right"/>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2A8C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Borders>
              <w:top w:val="nil"/>
            </w:tcBorders>
          </w:tcPr>
          <w:p w14:paraId="54C607CA">
            <w:pPr>
              <w:pStyle w:val="8"/>
              <w:rPr>
                <w:sz w:val="16"/>
              </w:rPr>
            </w:pPr>
          </w:p>
          <w:p w14:paraId="21D786CD">
            <w:pPr>
              <w:pStyle w:val="8"/>
              <w:spacing w:before="9"/>
              <w:rPr>
                <w:sz w:val="16"/>
              </w:rPr>
            </w:pPr>
          </w:p>
          <w:p w14:paraId="62F21A96">
            <w:pPr>
              <w:pStyle w:val="8"/>
              <w:ind w:left="222"/>
              <w:rPr>
                <w:sz w:val="16"/>
              </w:rPr>
            </w:pPr>
            <w:r>
              <w:rPr>
                <w:sz w:val="16"/>
              </w:rPr>
              <w:t>22</w:t>
            </w:r>
          </w:p>
        </w:tc>
        <w:tc>
          <w:tcPr>
            <w:tcW w:w="924" w:type="dxa"/>
          </w:tcPr>
          <w:p w14:paraId="0F25BEF5">
            <w:pPr>
              <w:pStyle w:val="8"/>
              <w:rPr>
                <w:sz w:val="16"/>
              </w:rPr>
            </w:pPr>
          </w:p>
          <w:p w14:paraId="2AA7F85A">
            <w:pPr>
              <w:pStyle w:val="8"/>
              <w:spacing w:before="9"/>
              <w:rPr>
                <w:sz w:val="16"/>
              </w:rPr>
            </w:pPr>
          </w:p>
          <w:p w14:paraId="79E7C370">
            <w:pPr>
              <w:pStyle w:val="8"/>
              <w:ind w:right="110"/>
              <w:jc w:val="right"/>
              <w:rPr>
                <w:sz w:val="16"/>
              </w:rPr>
            </w:pPr>
            <w:r>
              <w:rPr>
                <w:sz w:val="16"/>
              </w:rPr>
              <w:t>行政奖励</w:t>
            </w:r>
          </w:p>
        </w:tc>
        <w:tc>
          <w:tcPr>
            <w:tcW w:w="2995" w:type="dxa"/>
          </w:tcPr>
          <w:p w14:paraId="669B5D59">
            <w:pPr>
              <w:pStyle w:val="8"/>
              <w:spacing w:before="3"/>
              <w:rPr>
                <w:sz w:val="17"/>
              </w:rPr>
            </w:pPr>
          </w:p>
          <w:p w14:paraId="32BB9D13">
            <w:pPr>
              <w:pStyle w:val="8"/>
              <w:spacing w:line="235" w:lineRule="auto"/>
              <w:ind w:left="37" w:right="36"/>
              <w:jc w:val="both"/>
              <w:rPr>
                <w:sz w:val="16"/>
              </w:rPr>
            </w:pPr>
            <w:r>
              <w:rPr>
                <w:sz w:val="16"/>
              </w:rPr>
              <w:t>对在公共文化体育设施的建设、管理和保护工作中做出突出贡献的单位和个人给予奖励</w:t>
            </w:r>
          </w:p>
        </w:tc>
        <w:tc>
          <w:tcPr>
            <w:tcW w:w="4416" w:type="dxa"/>
          </w:tcPr>
          <w:p w14:paraId="0FDAD3BE">
            <w:pPr>
              <w:pStyle w:val="8"/>
              <w:spacing w:before="18" w:line="237" w:lineRule="auto"/>
              <w:ind w:left="40" w:right="492"/>
              <w:rPr>
                <w:sz w:val="16"/>
              </w:rPr>
            </w:pPr>
            <w:r>
              <w:rPr>
                <w:sz w:val="16"/>
              </w:rPr>
              <w:t>【行政法规】《公共文化体育设施条例》（国务院令第382号）</w:t>
            </w:r>
          </w:p>
          <w:p w14:paraId="5CBB6729">
            <w:pPr>
              <w:pStyle w:val="8"/>
              <w:spacing w:line="232" w:lineRule="auto"/>
              <w:ind w:left="40" w:right="7"/>
              <w:rPr>
                <w:sz w:val="16"/>
              </w:rPr>
            </w:pPr>
            <w:r>
              <w:rPr>
                <w:sz w:val="16"/>
              </w:rPr>
              <w:t>第八条对在公共文化体育设施的建设、管理和保护工作中做出突出贡献的单位和个人，由县级以上地方人民政府或者有关部</w:t>
            </w:r>
          </w:p>
          <w:p w14:paraId="72F290F1">
            <w:pPr>
              <w:pStyle w:val="8"/>
              <w:spacing w:line="192" w:lineRule="exact"/>
              <w:ind w:left="40"/>
              <w:rPr>
                <w:sz w:val="16"/>
              </w:rPr>
            </w:pPr>
            <w:r>
              <w:rPr>
                <w:sz w:val="16"/>
              </w:rPr>
              <w:t>门给予奖励。</w:t>
            </w:r>
          </w:p>
        </w:tc>
      </w:tr>
      <w:tr w14:paraId="5C31A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4171447">
            <w:pPr>
              <w:pStyle w:val="8"/>
              <w:rPr>
                <w:sz w:val="16"/>
              </w:rPr>
            </w:pPr>
          </w:p>
          <w:p w14:paraId="7A479033">
            <w:pPr>
              <w:pStyle w:val="8"/>
              <w:spacing w:before="9"/>
              <w:rPr>
                <w:sz w:val="16"/>
              </w:rPr>
            </w:pPr>
          </w:p>
          <w:p w14:paraId="246A7F81">
            <w:pPr>
              <w:pStyle w:val="8"/>
              <w:spacing w:before="1"/>
              <w:ind w:left="222"/>
              <w:rPr>
                <w:sz w:val="16"/>
              </w:rPr>
            </w:pPr>
            <w:r>
              <w:rPr>
                <w:sz w:val="16"/>
              </w:rPr>
              <w:t>23</w:t>
            </w:r>
          </w:p>
        </w:tc>
        <w:tc>
          <w:tcPr>
            <w:tcW w:w="924" w:type="dxa"/>
          </w:tcPr>
          <w:p w14:paraId="4E5F0FB5">
            <w:pPr>
              <w:pStyle w:val="8"/>
              <w:rPr>
                <w:sz w:val="16"/>
              </w:rPr>
            </w:pPr>
          </w:p>
          <w:p w14:paraId="13F181AE">
            <w:pPr>
              <w:pStyle w:val="8"/>
              <w:spacing w:before="9"/>
              <w:rPr>
                <w:sz w:val="16"/>
              </w:rPr>
            </w:pPr>
          </w:p>
          <w:p w14:paraId="188DBC71">
            <w:pPr>
              <w:pStyle w:val="8"/>
              <w:spacing w:before="1"/>
              <w:ind w:right="110"/>
              <w:jc w:val="right"/>
              <w:rPr>
                <w:sz w:val="16"/>
              </w:rPr>
            </w:pPr>
            <w:r>
              <w:rPr>
                <w:sz w:val="16"/>
              </w:rPr>
              <w:t>行政奖励</w:t>
            </w:r>
          </w:p>
        </w:tc>
        <w:tc>
          <w:tcPr>
            <w:tcW w:w="2995" w:type="dxa"/>
          </w:tcPr>
          <w:p w14:paraId="4693CBF7">
            <w:pPr>
              <w:pStyle w:val="8"/>
              <w:rPr>
                <w:sz w:val="16"/>
              </w:rPr>
            </w:pPr>
          </w:p>
          <w:p w14:paraId="4A50B7E9">
            <w:pPr>
              <w:pStyle w:val="8"/>
              <w:spacing w:before="115" w:line="237" w:lineRule="auto"/>
              <w:ind w:left="37" w:right="38"/>
              <w:rPr>
                <w:sz w:val="16"/>
              </w:rPr>
            </w:pPr>
            <w:r>
              <w:rPr>
                <w:sz w:val="16"/>
              </w:rPr>
              <w:t>对作出突出贡献的营业性演出社会义务监督员的表彰</w:t>
            </w:r>
          </w:p>
        </w:tc>
        <w:tc>
          <w:tcPr>
            <w:tcW w:w="4416" w:type="dxa"/>
          </w:tcPr>
          <w:p w14:paraId="2D4C9893">
            <w:pPr>
              <w:pStyle w:val="8"/>
              <w:spacing w:before="117" w:line="203" w:lineRule="exact"/>
              <w:ind w:left="40"/>
              <w:rPr>
                <w:sz w:val="16"/>
              </w:rPr>
            </w:pPr>
            <w:r>
              <w:rPr>
                <w:sz w:val="16"/>
              </w:rPr>
              <w:t>【行政法规】《营业性演出管理条例》</w:t>
            </w:r>
          </w:p>
          <w:p w14:paraId="255C0F31">
            <w:pPr>
              <w:pStyle w:val="8"/>
              <w:spacing w:before="1" w:line="235" w:lineRule="auto"/>
              <w:ind w:left="40" w:right="88"/>
              <w:rPr>
                <w:sz w:val="16"/>
              </w:rPr>
            </w:pPr>
            <w:r>
              <w:rPr>
                <w:sz w:val="16"/>
              </w:rPr>
              <w:t>第三十四条 县级以上地方人民政府文化主管部门对作出突出贡献的社会义务监督员应当给予表彰；公众举报经调查核实的，应当对举报人给予奖励。</w:t>
            </w:r>
          </w:p>
        </w:tc>
      </w:tr>
      <w:tr w14:paraId="0E4B0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6F7D2071">
            <w:pPr>
              <w:pStyle w:val="8"/>
              <w:rPr>
                <w:sz w:val="16"/>
              </w:rPr>
            </w:pPr>
          </w:p>
          <w:p w14:paraId="25B8773A">
            <w:pPr>
              <w:pStyle w:val="8"/>
              <w:rPr>
                <w:sz w:val="16"/>
              </w:rPr>
            </w:pPr>
          </w:p>
          <w:p w14:paraId="3E6EB608">
            <w:pPr>
              <w:pStyle w:val="8"/>
              <w:rPr>
                <w:sz w:val="16"/>
              </w:rPr>
            </w:pPr>
          </w:p>
          <w:p w14:paraId="7026EBB3">
            <w:pPr>
              <w:pStyle w:val="8"/>
              <w:spacing w:before="9"/>
              <w:rPr>
                <w:sz w:val="17"/>
              </w:rPr>
            </w:pPr>
          </w:p>
          <w:p w14:paraId="00FAB292">
            <w:pPr>
              <w:pStyle w:val="8"/>
              <w:ind w:left="222"/>
              <w:rPr>
                <w:sz w:val="16"/>
              </w:rPr>
            </w:pPr>
            <w:r>
              <w:rPr>
                <w:sz w:val="16"/>
              </w:rPr>
              <w:t>24</w:t>
            </w:r>
          </w:p>
        </w:tc>
        <w:tc>
          <w:tcPr>
            <w:tcW w:w="924" w:type="dxa"/>
          </w:tcPr>
          <w:p w14:paraId="6C8C3576">
            <w:pPr>
              <w:pStyle w:val="8"/>
              <w:rPr>
                <w:sz w:val="16"/>
              </w:rPr>
            </w:pPr>
          </w:p>
          <w:p w14:paraId="6DBC3E32">
            <w:pPr>
              <w:pStyle w:val="8"/>
              <w:rPr>
                <w:sz w:val="16"/>
              </w:rPr>
            </w:pPr>
          </w:p>
          <w:p w14:paraId="1F16BDCA">
            <w:pPr>
              <w:pStyle w:val="8"/>
              <w:rPr>
                <w:sz w:val="16"/>
              </w:rPr>
            </w:pPr>
          </w:p>
          <w:p w14:paraId="7E0E10B1">
            <w:pPr>
              <w:pStyle w:val="8"/>
              <w:spacing w:before="9"/>
              <w:rPr>
                <w:sz w:val="17"/>
              </w:rPr>
            </w:pPr>
          </w:p>
          <w:p w14:paraId="7BFE7C51">
            <w:pPr>
              <w:pStyle w:val="8"/>
              <w:ind w:right="110"/>
              <w:jc w:val="right"/>
              <w:rPr>
                <w:sz w:val="16"/>
              </w:rPr>
            </w:pPr>
            <w:r>
              <w:rPr>
                <w:sz w:val="16"/>
              </w:rPr>
              <w:t>行政奖励</w:t>
            </w:r>
          </w:p>
        </w:tc>
        <w:tc>
          <w:tcPr>
            <w:tcW w:w="2995" w:type="dxa"/>
          </w:tcPr>
          <w:p w14:paraId="6F35062C">
            <w:pPr>
              <w:pStyle w:val="8"/>
              <w:rPr>
                <w:sz w:val="16"/>
              </w:rPr>
            </w:pPr>
          </w:p>
          <w:p w14:paraId="3BECCDB8">
            <w:pPr>
              <w:pStyle w:val="8"/>
              <w:rPr>
                <w:sz w:val="16"/>
              </w:rPr>
            </w:pPr>
          </w:p>
          <w:p w14:paraId="62863181">
            <w:pPr>
              <w:pStyle w:val="8"/>
              <w:rPr>
                <w:sz w:val="16"/>
              </w:rPr>
            </w:pPr>
          </w:p>
          <w:p w14:paraId="4B275213">
            <w:pPr>
              <w:pStyle w:val="8"/>
              <w:spacing w:before="9"/>
              <w:rPr>
                <w:sz w:val="17"/>
              </w:rPr>
            </w:pPr>
          </w:p>
          <w:p w14:paraId="38A32BA1">
            <w:pPr>
              <w:pStyle w:val="8"/>
              <w:ind w:left="37"/>
              <w:rPr>
                <w:sz w:val="16"/>
              </w:rPr>
            </w:pPr>
            <w:r>
              <w:rPr>
                <w:sz w:val="16"/>
              </w:rPr>
              <w:t>对营业性演出举报人的奖励</w:t>
            </w:r>
          </w:p>
        </w:tc>
        <w:tc>
          <w:tcPr>
            <w:tcW w:w="4416" w:type="dxa"/>
          </w:tcPr>
          <w:p w14:paraId="16BDC685">
            <w:pPr>
              <w:pStyle w:val="8"/>
              <w:rPr>
                <w:sz w:val="16"/>
              </w:rPr>
            </w:pPr>
          </w:p>
          <w:p w14:paraId="18A5CA9C">
            <w:pPr>
              <w:pStyle w:val="8"/>
              <w:spacing w:before="6"/>
              <w:rPr>
                <w:sz w:val="18"/>
              </w:rPr>
            </w:pPr>
          </w:p>
          <w:p w14:paraId="725B3678">
            <w:pPr>
              <w:pStyle w:val="8"/>
              <w:spacing w:line="235" w:lineRule="auto"/>
              <w:ind w:left="40" w:right="163"/>
              <w:rPr>
                <w:sz w:val="16"/>
              </w:rPr>
            </w:pPr>
            <w:r>
              <w:rPr>
                <w:sz w:val="16"/>
              </w:rPr>
              <w:t>【行政法规】《营业性演出管理条例》(国务院令第528号发布，第666号予以修改)</w:t>
            </w:r>
          </w:p>
          <w:p w14:paraId="0B5E3F32">
            <w:pPr>
              <w:pStyle w:val="8"/>
              <w:spacing w:before="2" w:line="235" w:lineRule="auto"/>
              <w:ind w:left="40" w:right="88"/>
              <w:rPr>
                <w:sz w:val="16"/>
              </w:rPr>
            </w:pPr>
            <w:r>
              <w:rPr>
                <w:sz w:val="16"/>
              </w:rPr>
              <w:t>第三十四条 县级以上地方人民政府文化主管部门对作出突出贡献的社会义务监督员应当给予表彰；公众举报经调查核实的，应当对举报人给予奖励。</w:t>
            </w:r>
          </w:p>
        </w:tc>
      </w:tr>
      <w:tr w14:paraId="5F989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Pr>
          <w:p w14:paraId="6825FDFA">
            <w:pPr>
              <w:pStyle w:val="8"/>
              <w:rPr>
                <w:sz w:val="16"/>
              </w:rPr>
            </w:pPr>
          </w:p>
          <w:p w14:paraId="5526D0E0">
            <w:pPr>
              <w:pStyle w:val="8"/>
              <w:rPr>
                <w:sz w:val="16"/>
              </w:rPr>
            </w:pPr>
          </w:p>
          <w:p w14:paraId="10BCF02D">
            <w:pPr>
              <w:pStyle w:val="8"/>
              <w:rPr>
                <w:sz w:val="16"/>
              </w:rPr>
            </w:pPr>
          </w:p>
          <w:p w14:paraId="60ABB148">
            <w:pPr>
              <w:pStyle w:val="8"/>
              <w:rPr>
                <w:sz w:val="16"/>
              </w:rPr>
            </w:pPr>
          </w:p>
          <w:p w14:paraId="1F113EDD">
            <w:pPr>
              <w:pStyle w:val="8"/>
              <w:rPr>
                <w:sz w:val="16"/>
              </w:rPr>
            </w:pPr>
          </w:p>
          <w:p w14:paraId="00FFB0CB">
            <w:pPr>
              <w:pStyle w:val="8"/>
              <w:rPr>
                <w:sz w:val="16"/>
              </w:rPr>
            </w:pPr>
          </w:p>
          <w:p w14:paraId="46B87427">
            <w:pPr>
              <w:pStyle w:val="8"/>
              <w:rPr>
                <w:sz w:val="16"/>
              </w:rPr>
            </w:pPr>
          </w:p>
          <w:p w14:paraId="72A97A75">
            <w:pPr>
              <w:pStyle w:val="8"/>
              <w:spacing w:before="6"/>
              <w:rPr>
                <w:sz w:val="19"/>
              </w:rPr>
            </w:pPr>
          </w:p>
          <w:p w14:paraId="26B6FE75">
            <w:pPr>
              <w:pStyle w:val="8"/>
              <w:ind w:left="222"/>
              <w:rPr>
                <w:sz w:val="16"/>
              </w:rPr>
            </w:pPr>
            <w:r>
              <w:rPr>
                <w:sz w:val="16"/>
              </w:rPr>
              <w:t>25</w:t>
            </w:r>
          </w:p>
        </w:tc>
        <w:tc>
          <w:tcPr>
            <w:tcW w:w="924" w:type="dxa"/>
          </w:tcPr>
          <w:p w14:paraId="73E94B59">
            <w:pPr>
              <w:pStyle w:val="8"/>
              <w:rPr>
                <w:sz w:val="16"/>
              </w:rPr>
            </w:pPr>
          </w:p>
          <w:p w14:paraId="7EBA7129">
            <w:pPr>
              <w:pStyle w:val="8"/>
              <w:rPr>
                <w:sz w:val="16"/>
              </w:rPr>
            </w:pPr>
          </w:p>
          <w:p w14:paraId="4D947FDF">
            <w:pPr>
              <w:pStyle w:val="8"/>
              <w:rPr>
                <w:sz w:val="16"/>
              </w:rPr>
            </w:pPr>
          </w:p>
          <w:p w14:paraId="31210F53">
            <w:pPr>
              <w:pStyle w:val="8"/>
              <w:rPr>
                <w:sz w:val="16"/>
              </w:rPr>
            </w:pPr>
          </w:p>
          <w:p w14:paraId="356968B1">
            <w:pPr>
              <w:pStyle w:val="8"/>
              <w:rPr>
                <w:sz w:val="16"/>
              </w:rPr>
            </w:pPr>
          </w:p>
          <w:p w14:paraId="71EA28DD">
            <w:pPr>
              <w:pStyle w:val="8"/>
              <w:rPr>
                <w:sz w:val="16"/>
              </w:rPr>
            </w:pPr>
          </w:p>
          <w:p w14:paraId="622BF48E">
            <w:pPr>
              <w:pStyle w:val="8"/>
              <w:rPr>
                <w:sz w:val="16"/>
              </w:rPr>
            </w:pPr>
          </w:p>
          <w:p w14:paraId="46535526">
            <w:pPr>
              <w:pStyle w:val="8"/>
              <w:spacing w:before="6"/>
              <w:rPr>
                <w:sz w:val="19"/>
              </w:rPr>
            </w:pPr>
          </w:p>
          <w:p w14:paraId="620D69FD">
            <w:pPr>
              <w:pStyle w:val="8"/>
              <w:ind w:left="37"/>
              <w:rPr>
                <w:sz w:val="16"/>
              </w:rPr>
            </w:pPr>
            <w:r>
              <w:rPr>
                <w:sz w:val="16"/>
              </w:rPr>
              <w:t>行政检查</w:t>
            </w:r>
          </w:p>
        </w:tc>
        <w:tc>
          <w:tcPr>
            <w:tcW w:w="2995" w:type="dxa"/>
          </w:tcPr>
          <w:p w14:paraId="780DDD5C">
            <w:pPr>
              <w:pStyle w:val="8"/>
              <w:rPr>
                <w:sz w:val="16"/>
              </w:rPr>
            </w:pPr>
          </w:p>
          <w:p w14:paraId="14A5E438">
            <w:pPr>
              <w:pStyle w:val="8"/>
              <w:rPr>
                <w:sz w:val="16"/>
              </w:rPr>
            </w:pPr>
          </w:p>
          <w:p w14:paraId="6C35469E">
            <w:pPr>
              <w:pStyle w:val="8"/>
              <w:rPr>
                <w:sz w:val="16"/>
              </w:rPr>
            </w:pPr>
          </w:p>
          <w:p w14:paraId="39100BD5">
            <w:pPr>
              <w:pStyle w:val="8"/>
              <w:rPr>
                <w:sz w:val="16"/>
              </w:rPr>
            </w:pPr>
          </w:p>
          <w:p w14:paraId="39C14ACD">
            <w:pPr>
              <w:pStyle w:val="8"/>
              <w:rPr>
                <w:sz w:val="16"/>
              </w:rPr>
            </w:pPr>
          </w:p>
          <w:p w14:paraId="0859A447">
            <w:pPr>
              <w:pStyle w:val="8"/>
              <w:rPr>
                <w:sz w:val="16"/>
              </w:rPr>
            </w:pPr>
          </w:p>
          <w:p w14:paraId="79A04236">
            <w:pPr>
              <w:pStyle w:val="8"/>
              <w:rPr>
                <w:sz w:val="16"/>
              </w:rPr>
            </w:pPr>
          </w:p>
          <w:p w14:paraId="3A71ED61">
            <w:pPr>
              <w:pStyle w:val="8"/>
              <w:spacing w:before="1"/>
              <w:rPr>
                <w:sz w:val="12"/>
              </w:rPr>
            </w:pPr>
          </w:p>
          <w:p w14:paraId="7C5CE344">
            <w:pPr>
              <w:pStyle w:val="8"/>
              <w:spacing w:before="1" w:line="232" w:lineRule="auto"/>
              <w:ind w:left="37" w:right="38"/>
              <w:rPr>
                <w:sz w:val="16"/>
              </w:rPr>
            </w:pPr>
            <w:r>
              <w:rPr>
                <w:sz w:val="16"/>
              </w:rPr>
              <w:t>对文物系统一级风险单位安全情况的行政检查</w:t>
            </w:r>
          </w:p>
        </w:tc>
        <w:tc>
          <w:tcPr>
            <w:tcW w:w="4416" w:type="dxa"/>
          </w:tcPr>
          <w:p w14:paraId="7173334E">
            <w:pPr>
              <w:pStyle w:val="8"/>
              <w:spacing w:line="235" w:lineRule="auto"/>
              <w:ind w:left="40" w:right="4"/>
              <w:rPr>
                <w:sz w:val="16"/>
              </w:rPr>
            </w:pPr>
            <w:r>
              <w:rPr>
                <w:sz w:val="16"/>
              </w:rPr>
              <w:t>《文物系统博物馆风险等级和安全防护级别的规定》（GA27- 2002）7.2.2上级文物管理部门和公安机关负责本标准的贯彻实施的监督、检查。</w:t>
            </w:r>
            <w:r>
              <w:rPr>
                <w:spacing w:val="2"/>
                <w:sz w:val="16"/>
              </w:rPr>
              <w:t>4.2.3.1</w:t>
            </w:r>
            <w:r>
              <w:rPr>
                <w:sz w:val="16"/>
              </w:rPr>
              <w:t>一级风险单位具备下列条件之一的定为一级风险单位</w:t>
            </w:r>
            <w:r>
              <w:rPr>
                <w:spacing w:val="2"/>
                <w:sz w:val="16"/>
              </w:rPr>
              <w:t>a）</w:t>
            </w:r>
            <w:r>
              <w:rPr>
                <w:sz w:val="16"/>
              </w:rPr>
              <w:t>国家级或省级博物馆；b)有50，000 件藏品以上的单位；</w:t>
            </w:r>
            <w:r>
              <w:rPr>
                <w:spacing w:val="2"/>
                <w:sz w:val="16"/>
              </w:rPr>
              <w:t>c</w:t>
            </w:r>
            <w:r>
              <w:rPr>
                <w:spacing w:val="-1"/>
                <w:sz w:val="16"/>
              </w:rPr>
              <w:t>)列入世界文化遗产的单位或全国重点文物保护单位。《中华人民共和国文物保护法》第八条县级以上地方人民政府承担文物保护工作的部门对本行政区域内的文物保护实施监督管理。第十九条在文物保护单位的保护范围和建设控制地带内，不得建设污染文物保护单位及其环境的设施， 不得进行可能影响文物保护单位安全及其环境的活动。对已有的污染文物保护单位及其环境的设施，应当限期治理。第二十六条第二款对危害文物保护单位安全、破坏文物保护单位历史风貌的建筑物、构筑物，当地人民政府应当及时调查处理，必要时，对该建筑物、构筑物予以拆迁。第四十七条博物馆、图书馆和其他收藏文物的单位应当按照国家有关规定配备防火、</w:t>
            </w:r>
            <w:r>
              <w:rPr>
                <w:sz w:val="16"/>
              </w:rPr>
              <w:t>防盗、防自然损坏的设施，确保馆藏文物的安全。（</w:t>
            </w:r>
            <w:r>
              <w:rPr>
                <w:spacing w:val="-4"/>
                <w:sz w:val="16"/>
              </w:rPr>
              <w:t>备注：此</w:t>
            </w:r>
            <w:r>
              <w:rPr>
                <w:spacing w:val="-1"/>
                <w:sz w:val="16"/>
              </w:rPr>
              <w:t>事项已向国务院推进职能转变协调小组办公室报送为双随机一</w:t>
            </w:r>
          </w:p>
          <w:p w14:paraId="182962AA">
            <w:pPr>
              <w:pStyle w:val="8"/>
              <w:spacing w:line="134" w:lineRule="exact"/>
              <w:ind w:left="40"/>
              <w:rPr>
                <w:sz w:val="16"/>
              </w:rPr>
            </w:pPr>
            <w:r>
              <w:rPr>
                <w:sz w:val="16"/>
              </w:rPr>
              <w:t>公开监管事项）</w:t>
            </w:r>
          </w:p>
        </w:tc>
      </w:tr>
    </w:tbl>
    <w:p w14:paraId="1FFB389D">
      <w:pPr>
        <w:spacing w:after="0" w:line="134"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609F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Borders>
              <w:top w:val="nil"/>
            </w:tcBorders>
          </w:tcPr>
          <w:p w14:paraId="5E5B618D">
            <w:pPr>
              <w:pStyle w:val="8"/>
              <w:rPr>
                <w:sz w:val="16"/>
              </w:rPr>
            </w:pPr>
          </w:p>
          <w:p w14:paraId="60155B10">
            <w:pPr>
              <w:pStyle w:val="8"/>
              <w:rPr>
                <w:sz w:val="16"/>
              </w:rPr>
            </w:pPr>
          </w:p>
          <w:p w14:paraId="6CCA6B3B">
            <w:pPr>
              <w:pStyle w:val="8"/>
              <w:rPr>
                <w:sz w:val="16"/>
              </w:rPr>
            </w:pPr>
          </w:p>
          <w:p w14:paraId="6E536246">
            <w:pPr>
              <w:pStyle w:val="8"/>
              <w:rPr>
                <w:sz w:val="16"/>
              </w:rPr>
            </w:pPr>
          </w:p>
          <w:p w14:paraId="1F42B6AA">
            <w:pPr>
              <w:pStyle w:val="8"/>
              <w:rPr>
                <w:sz w:val="16"/>
              </w:rPr>
            </w:pPr>
          </w:p>
          <w:p w14:paraId="4E508403">
            <w:pPr>
              <w:pStyle w:val="8"/>
              <w:rPr>
                <w:sz w:val="16"/>
              </w:rPr>
            </w:pPr>
          </w:p>
          <w:p w14:paraId="10146E6C">
            <w:pPr>
              <w:pStyle w:val="8"/>
              <w:rPr>
                <w:sz w:val="16"/>
              </w:rPr>
            </w:pPr>
          </w:p>
          <w:p w14:paraId="02C07788">
            <w:pPr>
              <w:pStyle w:val="8"/>
              <w:rPr>
                <w:sz w:val="16"/>
              </w:rPr>
            </w:pPr>
          </w:p>
          <w:p w14:paraId="0FD78206">
            <w:pPr>
              <w:pStyle w:val="8"/>
              <w:rPr>
                <w:sz w:val="16"/>
              </w:rPr>
            </w:pPr>
          </w:p>
          <w:p w14:paraId="3D6242A4">
            <w:pPr>
              <w:pStyle w:val="8"/>
              <w:rPr>
                <w:sz w:val="16"/>
              </w:rPr>
            </w:pPr>
          </w:p>
          <w:p w14:paraId="7B919DBA">
            <w:pPr>
              <w:pStyle w:val="8"/>
              <w:rPr>
                <w:sz w:val="16"/>
              </w:rPr>
            </w:pPr>
          </w:p>
          <w:p w14:paraId="057A03C0">
            <w:pPr>
              <w:pStyle w:val="8"/>
              <w:rPr>
                <w:sz w:val="16"/>
              </w:rPr>
            </w:pPr>
          </w:p>
          <w:p w14:paraId="2267C695">
            <w:pPr>
              <w:pStyle w:val="8"/>
              <w:rPr>
                <w:sz w:val="16"/>
              </w:rPr>
            </w:pPr>
          </w:p>
          <w:p w14:paraId="62060115">
            <w:pPr>
              <w:pStyle w:val="8"/>
              <w:rPr>
                <w:sz w:val="16"/>
              </w:rPr>
            </w:pPr>
          </w:p>
          <w:p w14:paraId="2B76DC2C">
            <w:pPr>
              <w:pStyle w:val="8"/>
              <w:rPr>
                <w:sz w:val="16"/>
              </w:rPr>
            </w:pPr>
          </w:p>
          <w:p w14:paraId="6D5FFEB4">
            <w:pPr>
              <w:pStyle w:val="8"/>
              <w:rPr>
                <w:sz w:val="16"/>
              </w:rPr>
            </w:pPr>
          </w:p>
          <w:p w14:paraId="3926F340">
            <w:pPr>
              <w:pStyle w:val="8"/>
              <w:rPr>
                <w:sz w:val="16"/>
              </w:rPr>
            </w:pPr>
          </w:p>
          <w:p w14:paraId="6F4DD933">
            <w:pPr>
              <w:pStyle w:val="8"/>
              <w:rPr>
                <w:sz w:val="16"/>
              </w:rPr>
            </w:pPr>
          </w:p>
          <w:p w14:paraId="0BA46AD4">
            <w:pPr>
              <w:pStyle w:val="8"/>
              <w:rPr>
                <w:sz w:val="16"/>
              </w:rPr>
            </w:pPr>
          </w:p>
          <w:p w14:paraId="0FD64BB0">
            <w:pPr>
              <w:pStyle w:val="8"/>
              <w:spacing w:before="110"/>
              <w:ind w:left="222"/>
              <w:rPr>
                <w:sz w:val="16"/>
              </w:rPr>
            </w:pPr>
            <w:r>
              <w:rPr>
                <w:sz w:val="16"/>
              </w:rPr>
              <w:t>26</w:t>
            </w:r>
          </w:p>
        </w:tc>
        <w:tc>
          <w:tcPr>
            <w:tcW w:w="924" w:type="dxa"/>
          </w:tcPr>
          <w:p w14:paraId="3FAF8269">
            <w:pPr>
              <w:pStyle w:val="8"/>
              <w:rPr>
                <w:sz w:val="16"/>
              </w:rPr>
            </w:pPr>
          </w:p>
          <w:p w14:paraId="18DC0D9B">
            <w:pPr>
              <w:pStyle w:val="8"/>
              <w:rPr>
                <w:sz w:val="16"/>
              </w:rPr>
            </w:pPr>
          </w:p>
          <w:p w14:paraId="6CDEFDB3">
            <w:pPr>
              <w:pStyle w:val="8"/>
              <w:rPr>
                <w:sz w:val="16"/>
              </w:rPr>
            </w:pPr>
          </w:p>
          <w:p w14:paraId="5B9F07CA">
            <w:pPr>
              <w:pStyle w:val="8"/>
              <w:rPr>
                <w:sz w:val="16"/>
              </w:rPr>
            </w:pPr>
          </w:p>
          <w:p w14:paraId="74CA7DF0">
            <w:pPr>
              <w:pStyle w:val="8"/>
              <w:rPr>
                <w:sz w:val="16"/>
              </w:rPr>
            </w:pPr>
          </w:p>
          <w:p w14:paraId="7469AA03">
            <w:pPr>
              <w:pStyle w:val="8"/>
              <w:rPr>
                <w:sz w:val="16"/>
              </w:rPr>
            </w:pPr>
          </w:p>
          <w:p w14:paraId="56CE6800">
            <w:pPr>
              <w:pStyle w:val="8"/>
              <w:rPr>
                <w:sz w:val="16"/>
              </w:rPr>
            </w:pPr>
          </w:p>
          <w:p w14:paraId="16F3B467">
            <w:pPr>
              <w:pStyle w:val="8"/>
              <w:rPr>
                <w:sz w:val="16"/>
              </w:rPr>
            </w:pPr>
          </w:p>
          <w:p w14:paraId="471CCD15">
            <w:pPr>
              <w:pStyle w:val="8"/>
              <w:rPr>
                <w:sz w:val="16"/>
              </w:rPr>
            </w:pPr>
          </w:p>
          <w:p w14:paraId="6A74DD33">
            <w:pPr>
              <w:pStyle w:val="8"/>
              <w:rPr>
                <w:sz w:val="16"/>
              </w:rPr>
            </w:pPr>
          </w:p>
          <w:p w14:paraId="37053939">
            <w:pPr>
              <w:pStyle w:val="8"/>
              <w:rPr>
                <w:sz w:val="16"/>
              </w:rPr>
            </w:pPr>
          </w:p>
          <w:p w14:paraId="67B2FD0F">
            <w:pPr>
              <w:pStyle w:val="8"/>
              <w:rPr>
                <w:sz w:val="16"/>
              </w:rPr>
            </w:pPr>
          </w:p>
          <w:p w14:paraId="4CBBEEF0">
            <w:pPr>
              <w:pStyle w:val="8"/>
              <w:rPr>
                <w:sz w:val="16"/>
              </w:rPr>
            </w:pPr>
          </w:p>
          <w:p w14:paraId="2981EF97">
            <w:pPr>
              <w:pStyle w:val="8"/>
              <w:rPr>
                <w:sz w:val="16"/>
              </w:rPr>
            </w:pPr>
          </w:p>
          <w:p w14:paraId="2CDD7922">
            <w:pPr>
              <w:pStyle w:val="8"/>
              <w:rPr>
                <w:sz w:val="16"/>
              </w:rPr>
            </w:pPr>
          </w:p>
          <w:p w14:paraId="66AF66E6">
            <w:pPr>
              <w:pStyle w:val="8"/>
              <w:rPr>
                <w:sz w:val="16"/>
              </w:rPr>
            </w:pPr>
          </w:p>
          <w:p w14:paraId="4A6C18B3">
            <w:pPr>
              <w:pStyle w:val="8"/>
              <w:rPr>
                <w:sz w:val="16"/>
              </w:rPr>
            </w:pPr>
          </w:p>
          <w:p w14:paraId="2F0048F6">
            <w:pPr>
              <w:pStyle w:val="8"/>
              <w:rPr>
                <w:sz w:val="16"/>
              </w:rPr>
            </w:pPr>
          </w:p>
          <w:p w14:paraId="5D9E3565">
            <w:pPr>
              <w:pStyle w:val="8"/>
              <w:rPr>
                <w:sz w:val="16"/>
              </w:rPr>
            </w:pPr>
          </w:p>
          <w:p w14:paraId="12823417">
            <w:pPr>
              <w:pStyle w:val="8"/>
              <w:spacing w:before="110"/>
              <w:ind w:left="37"/>
              <w:rPr>
                <w:sz w:val="16"/>
              </w:rPr>
            </w:pPr>
            <w:r>
              <w:rPr>
                <w:sz w:val="16"/>
              </w:rPr>
              <w:t>行政检查</w:t>
            </w:r>
          </w:p>
        </w:tc>
        <w:tc>
          <w:tcPr>
            <w:tcW w:w="2995" w:type="dxa"/>
          </w:tcPr>
          <w:p w14:paraId="6D1980CC">
            <w:pPr>
              <w:pStyle w:val="8"/>
              <w:rPr>
                <w:sz w:val="16"/>
              </w:rPr>
            </w:pPr>
          </w:p>
          <w:p w14:paraId="20BB5846">
            <w:pPr>
              <w:pStyle w:val="8"/>
              <w:rPr>
                <w:sz w:val="16"/>
              </w:rPr>
            </w:pPr>
          </w:p>
          <w:p w14:paraId="0A48C69D">
            <w:pPr>
              <w:pStyle w:val="8"/>
              <w:rPr>
                <w:sz w:val="16"/>
              </w:rPr>
            </w:pPr>
          </w:p>
          <w:p w14:paraId="7148D51D">
            <w:pPr>
              <w:pStyle w:val="8"/>
              <w:rPr>
                <w:sz w:val="16"/>
              </w:rPr>
            </w:pPr>
          </w:p>
          <w:p w14:paraId="420448B0">
            <w:pPr>
              <w:pStyle w:val="8"/>
              <w:rPr>
                <w:sz w:val="16"/>
              </w:rPr>
            </w:pPr>
          </w:p>
          <w:p w14:paraId="461FC170">
            <w:pPr>
              <w:pStyle w:val="8"/>
              <w:rPr>
                <w:sz w:val="16"/>
              </w:rPr>
            </w:pPr>
          </w:p>
          <w:p w14:paraId="44343552">
            <w:pPr>
              <w:pStyle w:val="8"/>
              <w:rPr>
                <w:sz w:val="16"/>
              </w:rPr>
            </w:pPr>
          </w:p>
          <w:p w14:paraId="1275F144">
            <w:pPr>
              <w:pStyle w:val="8"/>
              <w:rPr>
                <w:sz w:val="16"/>
              </w:rPr>
            </w:pPr>
          </w:p>
          <w:p w14:paraId="7E60B6D0">
            <w:pPr>
              <w:pStyle w:val="8"/>
              <w:rPr>
                <w:sz w:val="16"/>
              </w:rPr>
            </w:pPr>
          </w:p>
          <w:p w14:paraId="71D256C3">
            <w:pPr>
              <w:pStyle w:val="8"/>
              <w:rPr>
                <w:sz w:val="16"/>
              </w:rPr>
            </w:pPr>
          </w:p>
          <w:p w14:paraId="2C6B7CA3">
            <w:pPr>
              <w:pStyle w:val="8"/>
              <w:rPr>
                <w:sz w:val="16"/>
              </w:rPr>
            </w:pPr>
          </w:p>
          <w:p w14:paraId="0D6EE807">
            <w:pPr>
              <w:pStyle w:val="8"/>
              <w:rPr>
                <w:sz w:val="16"/>
              </w:rPr>
            </w:pPr>
          </w:p>
          <w:p w14:paraId="240E37C2">
            <w:pPr>
              <w:pStyle w:val="8"/>
              <w:rPr>
                <w:sz w:val="16"/>
              </w:rPr>
            </w:pPr>
          </w:p>
          <w:p w14:paraId="3B580122">
            <w:pPr>
              <w:pStyle w:val="8"/>
              <w:rPr>
                <w:sz w:val="16"/>
              </w:rPr>
            </w:pPr>
          </w:p>
          <w:p w14:paraId="3C56E00B">
            <w:pPr>
              <w:pStyle w:val="8"/>
              <w:rPr>
                <w:sz w:val="16"/>
              </w:rPr>
            </w:pPr>
          </w:p>
          <w:p w14:paraId="287AEB95">
            <w:pPr>
              <w:pStyle w:val="8"/>
              <w:rPr>
                <w:sz w:val="16"/>
              </w:rPr>
            </w:pPr>
          </w:p>
          <w:p w14:paraId="7D62F441">
            <w:pPr>
              <w:pStyle w:val="8"/>
              <w:rPr>
                <w:sz w:val="16"/>
              </w:rPr>
            </w:pPr>
          </w:p>
          <w:p w14:paraId="0E742F19">
            <w:pPr>
              <w:pStyle w:val="8"/>
              <w:rPr>
                <w:sz w:val="16"/>
              </w:rPr>
            </w:pPr>
          </w:p>
          <w:p w14:paraId="10337F23">
            <w:pPr>
              <w:pStyle w:val="8"/>
              <w:rPr>
                <w:sz w:val="16"/>
              </w:rPr>
            </w:pPr>
          </w:p>
          <w:p w14:paraId="6C00845C">
            <w:pPr>
              <w:pStyle w:val="8"/>
              <w:spacing w:before="110"/>
              <w:ind w:left="37"/>
              <w:rPr>
                <w:sz w:val="16"/>
              </w:rPr>
            </w:pPr>
            <w:r>
              <w:rPr>
                <w:sz w:val="16"/>
              </w:rPr>
              <w:t>对考古发掘项目管理情况的行政检查</w:t>
            </w:r>
          </w:p>
        </w:tc>
        <w:tc>
          <w:tcPr>
            <w:tcW w:w="4416" w:type="dxa"/>
          </w:tcPr>
          <w:p w14:paraId="0B3B10AA">
            <w:pPr>
              <w:pStyle w:val="8"/>
              <w:spacing w:line="235" w:lineRule="auto"/>
              <w:ind w:left="40" w:right="7"/>
              <w:jc w:val="both"/>
              <w:rPr>
                <w:sz w:val="16"/>
              </w:rPr>
            </w:pPr>
            <w:r>
              <w:rPr>
                <w:sz w:val="16"/>
              </w:rPr>
              <w:t>《中华人民共和国文物保护法》</w:t>
            </w:r>
            <w:r>
              <w:rPr>
                <w:color w:val="00AFEF"/>
                <w:sz w:val="16"/>
              </w:rPr>
              <w:t>第八条</w:t>
            </w:r>
            <w:r>
              <w:rPr>
                <w:spacing w:val="-2"/>
                <w:sz w:val="16"/>
              </w:rPr>
              <w:t>县级以上地方人民政府</w:t>
            </w:r>
            <w:r>
              <w:rPr>
                <w:spacing w:val="-1"/>
                <w:sz w:val="16"/>
              </w:rPr>
              <w:t>承担文物保护工作的部门对本行政区域内的文物保护实施监督管理。第二十七条一切考古发掘工作，必须履行报批手续；从事考古发掘的单位，应当经国务院文物行政部门批准。地下埋藏的文物，任何单位或者个人都不得私自发掘。第二十八条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第二十九条进行大型基本建设工程，建设单位应当事先报请省、自治区</w:t>
            </w:r>
          </w:p>
          <w:p w14:paraId="49A30EF0">
            <w:pPr>
              <w:pStyle w:val="8"/>
              <w:spacing w:line="235" w:lineRule="auto"/>
              <w:ind w:left="40" w:right="7"/>
              <w:rPr>
                <w:sz w:val="16"/>
              </w:rPr>
            </w:pPr>
            <w:r>
              <w:rPr>
                <w:spacing w:val="-1"/>
                <w:sz w:val="16"/>
              </w:rPr>
              <w:t>、直辖市人民政府文物行政部门组织从事考古发掘的单位在工程范围内有可能埋藏文物的地方进行考古调查、勘探。考古调查、勘探中发现文物的，由省、自治区、直辖市人民政府文物</w:t>
            </w:r>
            <w:r>
              <w:rPr>
                <w:sz w:val="16"/>
              </w:rPr>
              <w:t xml:space="preserve">行政部门根据文物保护的要求会同建设单位共同商定保护措 </w:t>
            </w:r>
            <w:r>
              <w:rPr>
                <w:spacing w:val="-1"/>
                <w:sz w:val="16"/>
              </w:rPr>
              <w:t>施；遇有重要发现的，由省、自治区、直辖市人民政府文物行政部门及时报国务院文物行政部门处理。第三十条需要配合建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确因建设工期紧迫或者有自然破坏危险，对古文化遗址、古墓葬急需进行抢救发掘的，由省、自治区、直辖市人民政府文物行政部门组织发掘，并同时补办审批手续。第三十一条凡因进行基本建设和生产建设需要的考古调查、勘探、发掘，所需费用由建设单位列入建设工程预算。第三十二条在进行建设工程或者在农业生产中，任何单位或者个人发现文物，应当保护现场，立即报告</w:t>
            </w:r>
            <w:r>
              <w:rPr>
                <w:sz w:val="16"/>
              </w:rPr>
              <w:t xml:space="preserve">当地文物行政部门，文物行政部门接到报告后，如无特殊情 </w:t>
            </w:r>
            <w:r>
              <w:rPr>
                <w:spacing w:val="-1"/>
                <w:sz w:val="16"/>
              </w:rPr>
              <w:t>况，应当在二十四小时内赶赴现场，并在七日内提出处理意见</w:t>
            </w:r>
          </w:p>
          <w:p w14:paraId="7EFD90C2">
            <w:pPr>
              <w:pStyle w:val="8"/>
              <w:spacing w:line="235" w:lineRule="auto"/>
              <w:ind w:left="40" w:right="7"/>
              <w:jc w:val="both"/>
              <w:rPr>
                <w:sz w:val="16"/>
              </w:rPr>
            </w:pPr>
            <w:r>
              <w:rPr>
                <w:spacing w:val="-1"/>
                <w:sz w:val="16"/>
              </w:rPr>
              <w:t>。文物行政部门可以报请当地人民政府通知公安机关协助保护现场；发现重要文物的，应当立即上报国务院文物行政部门， 国务院文物行政部门应当在接到报告后十五日内提出处理意见</w:t>
            </w:r>
          </w:p>
          <w:p w14:paraId="1046263A">
            <w:pPr>
              <w:pStyle w:val="8"/>
              <w:spacing w:line="235" w:lineRule="auto"/>
              <w:ind w:left="40" w:right="7"/>
              <w:jc w:val="both"/>
              <w:rPr>
                <w:sz w:val="16"/>
              </w:rPr>
            </w:pPr>
            <w:r>
              <w:rPr>
                <w:spacing w:val="-1"/>
                <w:sz w:val="16"/>
              </w:rPr>
              <w:t>。依照前款规定发现的文物属于国家所有，任何单位或者个人不得哄抢、私分、藏匿。第三十三条非经国务院文物行政部门报国务院特别许可，任何外国人或者外国团体不得在中华人民共和国境内进行考古调查、勘探、发掘。第三十四条考古调查</w:t>
            </w:r>
          </w:p>
          <w:p w14:paraId="514D796E">
            <w:pPr>
              <w:pStyle w:val="8"/>
              <w:spacing w:line="235" w:lineRule="auto"/>
              <w:ind w:left="40" w:right="7"/>
              <w:jc w:val="both"/>
              <w:rPr>
                <w:sz w:val="16"/>
              </w:rPr>
            </w:pPr>
            <w:r>
              <w:rPr>
                <w:spacing w:val="-1"/>
                <w:sz w:val="16"/>
              </w:rPr>
              <w:t>、勘探、发掘的结果，应当报告国务院文物行政部门和省、自治区、直辖市人民政府文物行政部门。考古发掘的文物，应当登记造册，妥善保管，按照国家有关规定移交给由省、自治区</w:t>
            </w:r>
          </w:p>
          <w:p w14:paraId="3D4D25C1">
            <w:pPr>
              <w:pStyle w:val="8"/>
              <w:spacing w:line="200" w:lineRule="exact"/>
              <w:ind w:left="40"/>
              <w:rPr>
                <w:sz w:val="16"/>
              </w:rPr>
            </w:pPr>
            <w:r>
              <w:rPr>
                <w:spacing w:val="-1"/>
                <w:sz w:val="16"/>
              </w:rPr>
              <w:t>、直辖市人民政府文物行政部门或者国务院文物行政部门指定</w:t>
            </w:r>
          </w:p>
          <w:p w14:paraId="5FBB4730">
            <w:pPr>
              <w:pStyle w:val="8"/>
              <w:spacing w:line="151" w:lineRule="exact"/>
              <w:ind w:left="40"/>
              <w:rPr>
                <w:sz w:val="16"/>
              </w:rPr>
            </w:pPr>
            <w:r>
              <w:rPr>
                <w:sz w:val="16"/>
              </w:rPr>
              <w:t>的国有博物馆、图书馆或者其他国有收藏文物的单位收藏。经</w:t>
            </w:r>
          </w:p>
        </w:tc>
      </w:tr>
      <w:tr w14:paraId="6D858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Pr>
          <w:p w14:paraId="5F9BF0D7">
            <w:pPr>
              <w:pStyle w:val="8"/>
              <w:rPr>
                <w:sz w:val="16"/>
              </w:rPr>
            </w:pPr>
          </w:p>
          <w:p w14:paraId="75878B99">
            <w:pPr>
              <w:pStyle w:val="8"/>
              <w:rPr>
                <w:sz w:val="16"/>
              </w:rPr>
            </w:pPr>
          </w:p>
          <w:p w14:paraId="37D099B1">
            <w:pPr>
              <w:pStyle w:val="8"/>
              <w:rPr>
                <w:sz w:val="16"/>
              </w:rPr>
            </w:pPr>
          </w:p>
          <w:p w14:paraId="395A4964">
            <w:pPr>
              <w:pStyle w:val="8"/>
              <w:rPr>
                <w:sz w:val="16"/>
              </w:rPr>
            </w:pPr>
          </w:p>
          <w:p w14:paraId="64A5E0C6">
            <w:pPr>
              <w:pStyle w:val="8"/>
              <w:rPr>
                <w:sz w:val="16"/>
              </w:rPr>
            </w:pPr>
          </w:p>
          <w:p w14:paraId="0E143489">
            <w:pPr>
              <w:pStyle w:val="8"/>
              <w:rPr>
                <w:sz w:val="16"/>
              </w:rPr>
            </w:pPr>
          </w:p>
          <w:p w14:paraId="7317E2FC">
            <w:pPr>
              <w:pStyle w:val="8"/>
              <w:rPr>
                <w:sz w:val="19"/>
              </w:rPr>
            </w:pPr>
          </w:p>
          <w:p w14:paraId="1BF9235B">
            <w:pPr>
              <w:pStyle w:val="8"/>
              <w:ind w:left="222"/>
              <w:rPr>
                <w:sz w:val="16"/>
              </w:rPr>
            </w:pPr>
            <w:r>
              <w:rPr>
                <w:sz w:val="16"/>
              </w:rPr>
              <w:t>27</w:t>
            </w:r>
          </w:p>
        </w:tc>
        <w:tc>
          <w:tcPr>
            <w:tcW w:w="924" w:type="dxa"/>
          </w:tcPr>
          <w:p w14:paraId="64451AC6">
            <w:pPr>
              <w:pStyle w:val="8"/>
              <w:rPr>
                <w:sz w:val="16"/>
              </w:rPr>
            </w:pPr>
          </w:p>
          <w:p w14:paraId="0B2D0889">
            <w:pPr>
              <w:pStyle w:val="8"/>
              <w:rPr>
                <w:sz w:val="16"/>
              </w:rPr>
            </w:pPr>
          </w:p>
          <w:p w14:paraId="72B5292C">
            <w:pPr>
              <w:pStyle w:val="8"/>
              <w:rPr>
                <w:sz w:val="16"/>
              </w:rPr>
            </w:pPr>
          </w:p>
          <w:p w14:paraId="392B1049">
            <w:pPr>
              <w:pStyle w:val="8"/>
              <w:rPr>
                <w:sz w:val="16"/>
              </w:rPr>
            </w:pPr>
          </w:p>
          <w:p w14:paraId="27B52AFE">
            <w:pPr>
              <w:pStyle w:val="8"/>
              <w:rPr>
                <w:sz w:val="16"/>
              </w:rPr>
            </w:pPr>
          </w:p>
          <w:p w14:paraId="5843F46A">
            <w:pPr>
              <w:pStyle w:val="8"/>
              <w:rPr>
                <w:sz w:val="16"/>
              </w:rPr>
            </w:pPr>
          </w:p>
          <w:p w14:paraId="62C2CF01">
            <w:pPr>
              <w:pStyle w:val="8"/>
              <w:rPr>
                <w:sz w:val="19"/>
              </w:rPr>
            </w:pPr>
          </w:p>
          <w:p w14:paraId="26911175">
            <w:pPr>
              <w:pStyle w:val="8"/>
              <w:ind w:left="37"/>
              <w:rPr>
                <w:sz w:val="16"/>
              </w:rPr>
            </w:pPr>
            <w:r>
              <w:rPr>
                <w:sz w:val="16"/>
              </w:rPr>
              <w:t>行政检查</w:t>
            </w:r>
          </w:p>
        </w:tc>
        <w:tc>
          <w:tcPr>
            <w:tcW w:w="2995" w:type="dxa"/>
          </w:tcPr>
          <w:p w14:paraId="4A746D55">
            <w:pPr>
              <w:pStyle w:val="8"/>
              <w:rPr>
                <w:sz w:val="16"/>
              </w:rPr>
            </w:pPr>
          </w:p>
          <w:p w14:paraId="6AA0F69B">
            <w:pPr>
              <w:pStyle w:val="8"/>
              <w:spacing w:before="1"/>
              <w:rPr>
                <w:sz w:val="13"/>
              </w:rPr>
            </w:pPr>
          </w:p>
          <w:p w14:paraId="7E0193B3">
            <w:pPr>
              <w:pStyle w:val="8"/>
              <w:spacing w:line="235" w:lineRule="auto"/>
              <w:ind w:left="37" w:right="34"/>
              <w:rPr>
                <w:sz w:val="16"/>
              </w:rPr>
            </w:pPr>
            <w:r>
              <w:rPr>
                <w:spacing w:val="-1"/>
                <w:sz w:val="16"/>
              </w:rPr>
              <w:t>对擅自在文物保护单位的保护范围内进行建设工程或者爆破、钻探、挖掘等作业行</w:t>
            </w:r>
            <w:r>
              <w:rPr>
                <w:sz w:val="16"/>
              </w:rPr>
              <w:t>为;在文物保护单位的建设控制地带内进</w:t>
            </w:r>
            <w:r>
              <w:rPr>
                <w:spacing w:val="-1"/>
                <w:sz w:val="16"/>
              </w:rPr>
              <w:t xml:space="preserve">行建设工程，其工程设计方案未经文物行政部门同意、报城乡建设规划部门批准， </w:t>
            </w:r>
            <w:r>
              <w:rPr>
                <w:sz w:val="16"/>
              </w:rPr>
              <w:t xml:space="preserve">对文物保护单位的历史风貌造成破坏行 </w:t>
            </w:r>
            <w:r>
              <w:rPr>
                <w:spacing w:val="-1"/>
                <w:sz w:val="16"/>
              </w:rPr>
              <w:t>为;擅自迁移、拆除不可移动文物行为;擅自修缮不可移动文物，明显改变文物原状</w:t>
            </w:r>
            <w:r>
              <w:rPr>
                <w:sz w:val="16"/>
              </w:rPr>
              <w:t>行为;擅自在原址重建已全部毁坏的不可移动文物，造成文物破坏行为;施工单位</w:t>
            </w:r>
            <w:r>
              <w:rPr>
                <w:spacing w:val="-1"/>
                <w:sz w:val="16"/>
              </w:rPr>
              <w:t>未取得文物保护工程资质证书，擅自从事</w:t>
            </w:r>
            <w:r>
              <w:rPr>
                <w:sz w:val="16"/>
              </w:rPr>
              <w:t>文物修缮、迁移、重建行为的行政检查</w:t>
            </w:r>
          </w:p>
        </w:tc>
        <w:tc>
          <w:tcPr>
            <w:tcW w:w="4416" w:type="dxa"/>
          </w:tcPr>
          <w:p w14:paraId="733D2CD9">
            <w:pPr>
              <w:pStyle w:val="8"/>
              <w:tabs>
                <w:tab w:val="left" w:pos="1326"/>
                <w:tab w:val="left" w:pos="3342"/>
              </w:tabs>
              <w:spacing w:line="235" w:lineRule="auto"/>
              <w:ind w:left="40" w:right="7"/>
              <w:rPr>
                <w:sz w:val="16"/>
              </w:rPr>
            </w:pPr>
            <w:r>
              <w:rPr>
                <w:sz w:val="16"/>
              </w:rPr>
              <w:t xml:space="preserve">"《中华人民共和国文物保护法》第六十六条 </w:t>
            </w:r>
            <w:r>
              <w:rPr>
                <w:spacing w:val="18"/>
                <w:sz w:val="16"/>
              </w:rPr>
              <w:t xml:space="preserve"> </w:t>
            </w:r>
            <w:r>
              <w:rPr>
                <w:sz w:val="16"/>
              </w:rPr>
              <w:t>有下列行为之一，尚不构成犯罪的</w:t>
            </w:r>
            <w:r>
              <w:rPr>
                <w:spacing w:val="3"/>
                <w:sz w:val="16"/>
              </w:rPr>
              <w:t>，</w:t>
            </w:r>
            <w:r>
              <w:rPr>
                <w:sz w:val="16"/>
              </w:rPr>
              <w:t>由县级以上人民政府文物主管部门责</w:t>
            </w:r>
            <w:r>
              <w:rPr>
                <w:spacing w:val="-17"/>
                <w:sz w:val="16"/>
              </w:rPr>
              <w:t>令</w:t>
            </w:r>
            <w:r>
              <w:rPr>
                <w:sz w:val="16"/>
              </w:rPr>
              <w:t>改正，造成严重后果的，处五万元以上五十万元以下的罚款</w:t>
            </w:r>
            <w:r>
              <w:rPr>
                <w:spacing w:val="-16"/>
                <w:sz w:val="16"/>
              </w:rPr>
              <w:t xml:space="preserve">； </w:t>
            </w:r>
            <w:r>
              <w:rPr>
                <w:sz w:val="16"/>
              </w:rPr>
              <w:t>情节严重的，由原发证机关吊销资质证书:</w:t>
            </w:r>
            <w:r>
              <w:rPr>
                <w:sz w:val="16"/>
              </w:rPr>
              <w:tab/>
            </w:r>
            <w:r>
              <w:rPr>
                <w:sz w:val="16"/>
              </w:rPr>
              <w:t>（一）擅自在文物保护单位的保护范围内进行建设工程或者爆破、钻探、</w:t>
            </w:r>
            <w:r>
              <w:rPr>
                <w:spacing w:val="-16"/>
                <w:sz w:val="16"/>
              </w:rPr>
              <w:t>挖</w:t>
            </w:r>
            <w:r>
              <w:rPr>
                <w:sz w:val="16"/>
              </w:rPr>
              <w:t>掘等作业的；</w:t>
            </w:r>
            <w:r>
              <w:rPr>
                <w:sz w:val="16"/>
              </w:rPr>
              <w:tab/>
            </w:r>
            <w:r>
              <w:rPr>
                <w:sz w:val="16"/>
              </w:rPr>
              <w:t>（</w:t>
            </w:r>
            <w:r>
              <w:rPr>
                <w:spacing w:val="3"/>
                <w:sz w:val="16"/>
              </w:rPr>
              <w:t>二</w:t>
            </w:r>
            <w:r>
              <w:rPr>
                <w:sz w:val="16"/>
              </w:rPr>
              <w:t>）在文物保护单位的建设控制地带内</w:t>
            </w:r>
            <w:r>
              <w:rPr>
                <w:spacing w:val="-17"/>
                <w:sz w:val="16"/>
              </w:rPr>
              <w:t>进</w:t>
            </w:r>
            <w:r>
              <w:rPr>
                <w:sz w:val="16"/>
              </w:rPr>
              <w:t>行建设工程，其工程设计方案未经文物行政部门同意、报城</w:t>
            </w:r>
            <w:r>
              <w:rPr>
                <w:spacing w:val="-17"/>
                <w:sz w:val="16"/>
              </w:rPr>
              <w:t>乡</w:t>
            </w:r>
            <w:r>
              <w:rPr>
                <w:sz w:val="16"/>
              </w:rPr>
              <w:t>建设规划部门批准，对文物保护单位的历史风貌造成破坏的</w:t>
            </w:r>
            <w:r>
              <w:rPr>
                <w:spacing w:val="-16"/>
                <w:sz w:val="16"/>
              </w:rPr>
              <w:t>；</w:t>
            </w:r>
          </w:p>
          <w:p w14:paraId="12BF487B">
            <w:pPr>
              <w:pStyle w:val="8"/>
              <w:spacing w:line="235" w:lineRule="auto"/>
              <w:ind w:left="40" w:right="7"/>
              <w:jc w:val="both"/>
              <w:rPr>
                <w:sz w:val="16"/>
              </w:rPr>
            </w:pPr>
            <w:r>
              <w:rPr>
                <w:sz w:val="16"/>
              </w:rPr>
              <w:t>（三）擅自迁移、拆除不可移动文物的；   （四）擅自修缮不可移动文物，明显改变文物原状的；   （五）擅自在原址重建已全部毁坏的不可移动文物，造成文物破坏的；</w:t>
            </w:r>
          </w:p>
          <w:p w14:paraId="54D11EA2">
            <w:pPr>
              <w:pStyle w:val="8"/>
              <w:spacing w:line="235" w:lineRule="auto"/>
              <w:ind w:left="40" w:right="7"/>
              <w:jc w:val="both"/>
              <w:rPr>
                <w:sz w:val="16"/>
              </w:rPr>
            </w:pPr>
            <w:r>
              <w:rPr>
                <w:sz w:val="16"/>
              </w:rPr>
              <w:t>（六）施工单位未取得文物保护工程资质证书，擅自从事文物修缮、迁移、重建的。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w:t>
            </w:r>
          </w:p>
          <w:p w14:paraId="2392345A">
            <w:pPr>
              <w:pStyle w:val="8"/>
              <w:spacing w:line="114" w:lineRule="exact"/>
              <w:ind w:left="40"/>
              <w:rPr>
                <w:sz w:val="16"/>
              </w:rPr>
            </w:pPr>
            <w:r>
              <w:rPr>
                <w:sz w:val="16"/>
              </w:rPr>
              <w:t>罚款。"</w:t>
            </w:r>
          </w:p>
        </w:tc>
      </w:tr>
      <w:tr w14:paraId="30A8C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E8E2DA0">
            <w:pPr>
              <w:pStyle w:val="8"/>
              <w:rPr>
                <w:sz w:val="16"/>
              </w:rPr>
            </w:pPr>
          </w:p>
          <w:p w14:paraId="3BC757D4">
            <w:pPr>
              <w:pStyle w:val="8"/>
              <w:spacing w:before="9"/>
              <w:rPr>
                <w:sz w:val="16"/>
              </w:rPr>
            </w:pPr>
          </w:p>
          <w:p w14:paraId="7888F1CC">
            <w:pPr>
              <w:pStyle w:val="8"/>
              <w:ind w:left="222"/>
              <w:rPr>
                <w:sz w:val="16"/>
              </w:rPr>
            </w:pPr>
            <w:r>
              <w:rPr>
                <w:sz w:val="16"/>
              </w:rPr>
              <w:t>28</w:t>
            </w:r>
          </w:p>
        </w:tc>
        <w:tc>
          <w:tcPr>
            <w:tcW w:w="924" w:type="dxa"/>
          </w:tcPr>
          <w:p w14:paraId="59D7AA5F">
            <w:pPr>
              <w:pStyle w:val="8"/>
              <w:rPr>
                <w:sz w:val="16"/>
              </w:rPr>
            </w:pPr>
          </w:p>
          <w:p w14:paraId="676B6229">
            <w:pPr>
              <w:pStyle w:val="8"/>
              <w:spacing w:before="9"/>
              <w:rPr>
                <w:sz w:val="16"/>
              </w:rPr>
            </w:pPr>
          </w:p>
          <w:p w14:paraId="75A269CA">
            <w:pPr>
              <w:pStyle w:val="8"/>
              <w:ind w:right="110"/>
              <w:jc w:val="right"/>
              <w:rPr>
                <w:sz w:val="16"/>
              </w:rPr>
            </w:pPr>
            <w:r>
              <w:rPr>
                <w:sz w:val="16"/>
              </w:rPr>
              <w:t>行政检查</w:t>
            </w:r>
          </w:p>
        </w:tc>
        <w:tc>
          <w:tcPr>
            <w:tcW w:w="2995" w:type="dxa"/>
          </w:tcPr>
          <w:p w14:paraId="5183119F">
            <w:pPr>
              <w:pStyle w:val="8"/>
              <w:rPr>
                <w:sz w:val="16"/>
              </w:rPr>
            </w:pPr>
          </w:p>
          <w:p w14:paraId="24EFBFC1">
            <w:pPr>
              <w:pStyle w:val="8"/>
              <w:spacing w:before="9"/>
              <w:rPr>
                <w:sz w:val="16"/>
              </w:rPr>
            </w:pPr>
          </w:p>
          <w:p w14:paraId="3B9D6180">
            <w:pPr>
              <w:pStyle w:val="8"/>
              <w:ind w:left="37"/>
              <w:rPr>
                <w:sz w:val="16"/>
              </w:rPr>
            </w:pPr>
            <w:r>
              <w:rPr>
                <w:sz w:val="16"/>
              </w:rPr>
              <w:t>对博物馆陈列展览举办情况的行政检查</w:t>
            </w:r>
          </w:p>
        </w:tc>
        <w:tc>
          <w:tcPr>
            <w:tcW w:w="4416" w:type="dxa"/>
          </w:tcPr>
          <w:p w14:paraId="316B5D2E">
            <w:pPr>
              <w:pStyle w:val="8"/>
              <w:spacing w:before="120" w:line="235" w:lineRule="auto"/>
              <w:ind w:left="40" w:right="5"/>
              <w:rPr>
                <w:sz w:val="16"/>
              </w:rPr>
            </w:pPr>
            <w:r>
              <w:rPr>
                <w:sz w:val="16"/>
              </w:rPr>
              <w:t>《博物馆条例》第三十一条：博物馆举办陈列展览的，应当在陈列展览开始之日10个工作日前，将陈列展览主题、展品说明</w:t>
            </w:r>
          </w:p>
          <w:p w14:paraId="1DA7DE55">
            <w:pPr>
              <w:pStyle w:val="8"/>
              <w:spacing w:before="3" w:line="232" w:lineRule="auto"/>
              <w:ind w:left="40" w:right="7"/>
              <w:rPr>
                <w:sz w:val="16"/>
              </w:rPr>
            </w:pPr>
            <w:r>
              <w:rPr>
                <w:sz w:val="16"/>
              </w:rPr>
              <w:t>、讲解词等向陈列展览举办地的文物主管部门或者其他有关部门备案。</w:t>
            </w:r>
          </w:p>
        </w:tc>
      </w:tr>
      <w:tr w14:paraId="32265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25B544D">
            <w:pPr>
              <w:pStyle w:val="8"/>
              <w:rPr>
                <w:sz w:val="16"/>
              </w:rPr>
            </w:pPr>
          </w:p>
          <w:p w14:paraId="7D8B9D1E">
            <w:pPr>
              <w:pStyle w:val="8"/>
              <w:spacing w:before="9"/>
              <w:rPr>
                <w:sz w:val="16"/>
              </w:rPr>
            </w:pPr>
          </w:p>
          <w:p w14:paraId="15B73494">
            <w:pPr>
              <w:pStyle w:val="8"/>
              <w:spacing w:before="1"/>
              <w:ind w:left="222"/>
              <w:rPr>
                <w:sz w:val="16"/>
              </w:rPr>
            </w:pPr>
            <w:r>
              <w:rPr>
                <w:sz w:val="16"/>
              </w:rPr>
              <w:t>29</w:t>
            </w:r>
          </w:p>
        </w:tc>
        <w:tc>
          <w:tcPr>
            <w:tcW w:w="924" w:type="dxa"/>
          </w:tcPr>
          <w:p w14:paraId="69EAF6E8">
            <w:pPr>
              <w:pStyle w:val="8"/>
              <w:rPr>
                <w:sz w:val="16"/>
              </w:rPr>
            </w:pPr>
          </w:p>
          <w:p w14:paraId="21903799">
            <w:pPr>
              <w:pStyle w:val="8"/>
              <w:spacing w:before="9"/>
              <w:rPr>
                <w:sz w:val="16"/>
              </w:rPr>
            </w:pPr>
          </w:p>
          <w:p w14:paraId="42270CD8">
            <w:pPr>
              <w:pStyle w:val="8"/>
              <w:spacing w:before="1"/>
              <w:ind w:right="110"/>
              <w:jc w:val="right"/>
              <w:rPr>
                <w:sz w:val="16"/>
              </w:rPr>
            </w:pPr>
            <w:r>
              <w:rPr>
                <w:sz w:val="16"/>
              </w:rPr>
              <w:t>行政检查</w:t>
            </w:r>
          </w:p>
        </w:tc>
        <w:tc>
          <w:tcPr>
            <w:tcW w:w="2995" w:type="dxa"/>
          </w:tcPr>
          <w:p w14:paraId="243BC763">
            <w:pPr>
              <w:pStyle w:val="8"/>
              <w:rPr>
                <w:sz w:val="16"/>
              </w:rPr>
            </w:pPr>
          </w:p>
          <w:p w14:paraId="3DF511EE">
            <w:pPr>
              <w:pStyle w:val="8"/>
              <w:spacing w:before="115" w:line="237" w:lineRule="auto"/>
              <w:ind w:left="37" w:right="37"/>
              <w:rPr>
                <w:sz w:val="16"/>
              </w:rPr>
            </w:pPr>
            <w:r>
              <w:rPr>
                <w:sz w:val="16"/>
              </w:rPr>
              <w:t>对（省级以下）卫星地面接收设施安装服务机构的行政检查</w:t>
            </w:r>
          </w:p>
        </w:tc>
        <w:tc>
          <w:tcPr>
            <w:tcW w:w="4416" w:type="dxa"/>
          </w:tcPr>
          <w:p w14:paraId="4FC89054">
            <w:pPr>
              <w:pStyle w:val="8"/>
              <w:spacing w:before="120" w:line="235" w:lineRule="auto"/>
              <w:ind w:left="40" w:right="7"/>
              <w:rPr>
                <w:sz w:val="16"/>
              </w:rPr>
            </w:pPr>
            <w:r>
              <w:rPr>
                <w:sz w:val="16"/>
              </w:rPr>
              <w:t xml:space="preserve">1.《卫星电视广播地面接收设施安装服务暂行办法》第十三 </w:t>
            </w:r>
            <w:r>
              <w:rPr>
                <w:spacing w:val="-1"/>
                <w:sz w:val="16"/>
              </w:rPr>
              <w:t>条：省、自治区、直辖市人民政府广播影视行政部门应当对本行政区域内的卫星地面接收设施安装服务机构的服务情况依法</w:t>
            </w:r>
            <w:r>
              <w:rPr>
                <w:sz w:val="16"/>
              </w:rPr>
              <w:t>监督检查。</w:t>
            </w:r>
          </w:p>
        </w:tc>
      </w:tr>
    </w:tbl>
    <w:p w14:paraId="5589713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C234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Borders>
              <w:top w:val="nil"/>
            </w:tcBorders>
          </w:tcPr>
          <w:p w14:paraId="769C706A">
            <w:pPr>
              <w:pStyle w:val="8"/>
              <w:rPr>
                <w:sz w:val="16"/>
              </w:rPr>
            </w:pPr>
          </w:p>
          <w:p w14:paraId="38302C1C">
            <w:pPr>
              <w:pStyle w:val="8"/>
              <w:rPr>
                <w:sz w:val="16"/>
              </w:rPr>
            </w:pPr>
          </w:p>
          <w:p w14:paraId="13E0AAD3">
            <w:pPr>
              <w:pStyle w:val="8"/>
              <w:spacing w:before="115"/>
              <w:ind w:left="222"/>
              <w:rPr>
                <w:sz w:val="16"/>
              </w:rPr>
            </w:pPr>
            <w:r>
              <w:rPr>
                <w:sz w:val="16"/>
              </w:rPr>
              <w:t>30</w:t>
            </w:r>
          </w:p>
        </w:tc>
        <w:tc>
          <w:tcPr>
            <w:tcW w:w="924" w:type="dxa"/>
          </w:tcPr>
          <w:p w14:paraId="2313DA73">
            <w:pPr>
              <w:pStyle w:val="8"/>
              <w:rPr>
                <w:sz w:val="16"/>
              </w:rPr>
            </w:pPr>
          </w:p>
          <w:p w14:paraId="113D2EFA">
            <w:pPr>
              <w:pStyle w:val="8"/>
              <w:rPr>
                <w:sz w:val="16"/>
              </w:rPr>
            </w:pPr>
          </w:p>
          <w:p w14:paraId="7887348A">
            <w:pPr>
              <w:pStyle w:val="8"/>
              <w:spacing w:before="115"/>
              <w:ind w:left="130" w:right="94"/>
              <w:jc w:val="center"/>
              <w:rPr>
                <w:sz w:val="16"/>
              </w:rPr>
            </w:pPr>
            <w:r>
              <w:rPr>
                <w:sz w:val="16"/>
              </w:rPr>
              <w:t>行政检查</w:t>
            </w:r>
          </w:p>
        </w:tc>
        <w:tc>
          <w:tcPr>
            <w:tcW w:w="2995" w:type="dxa"/>
          </w:tcPr>
          <w:p w14:paraId="3A71A949">
            <w:pPr>
              <w:pStyle w:val="8"/>
              <w:rPr>
                <w:sz w:val="16"/>
              </w:rPr>
            </w:pPr>
          </w:p>
          <w:p w14:paraId="447F40F5">
            <w:pPr>
              <w:pStyle w:val="8"/>
              <w:spacing w:before="6"/>
              <w:rPr>
                <w:sz w:val="17"/>
              </w:rPr>
            </w:pPr>
          </w:p>
          <w:p w14:paraId="2F8B0C73">
            <w:pPr>
              <w:pStyle w:val="8"/>
              <w:spacing w:line="232" w:lineRule="auto"/>
              <w:ind w:left="37" w:right="38"/>
              <w:rPr>
                <w:sz w:val="16"/>
              </w:rPr>
            </w:pPr>
            <w:r>
              <w:rPr>
                <w:sz w:val="16"/>
              </w:rPr>
              <w:t>对广播电视台播出的节目内容违反规定要求的行政检查</w:t>
            </w:r>
          </w:p>
        </w:tc>
        <w:tc>
          <w:tcPr>
            <w:tcW w:w="4416" w:type="dxa"/>
          </w:tcPr>
          <w:p w14:paraId="64994F45">
            <w:pPr>
              <w:pStyle w:val="8"/>
              <w:spacing w:before="24" w:line="235" w:lineRule="auto"/>
              <w:ind w:left="40" w:right="7"/>
              <w:jc w:val="both"/>
              <w:rPr>
                <w:sz w:val="16"/>
              </w:rPr>
            </w:pPr>
            <w:r>
              <w:rPr>
                <w:sz w:val="16"/>
              </w:rPr>
              <w:t>《山西省广播电视管理条例》第十八条 广播电视台（站）禁止播放有下列内容的节目：（一）危害国家统一、主权和领土完整的；（二）危害民族团结的；（三）妨害公共利益和违反社会公德的；（四）宣扬淫秽、色情、凶杀、暴力的；（五） 损害妇女、未成年人身心健康的；（六）其他国家和省明令禁</w:t>
            </w:r>
          </w:p>
          <w:p w14:paraId="643251EC">
            <w:pPr>
              <w:pStyle w:val="8"/>
              <w:spacing w:line="196" w:lineRule="exact"/>
              <w:ind w:left="40"/>
              <w:rPr>
                <w:sz w:val="16"/>
              </w:rPr>
            </w:pPr>
            <w:r>
              <w:rPr>
                <w:sz w:val="16"/>
              </w:rPr>
              <w:t>止播放的节目。</w:t>
            </w:r>
          </w:p>
        </w:tc>
      </w:tr>
      <w:tr w14:paraId="021DC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F778A34">
            <w:pPr>
              <w:pStyle w:val="8"/>
              <w:rPr>
                <w:sz w:val="16"/>
              </w:rPr>
            </w:pPr>
          </w:p>
          <w:p w14:paraId="66ED26CF">
            <w:pPr>
              <w:pStyle w:val="8"/>
              <w:rPr>
                <w:sz w:val="16"/>
              </w:rPr>
            </w:pPr>
          </w:p>
          <w:p w14:paraId="7B7D7D68">
            <w:pPr>
              <w:pStyle w:val="8"/>
              <w:rPr>
                <w:sz w:val="16"/>
              </w:rPr>
            </w:pPr>
          </w:p>
          <w:p w14:paraId="5BB869CA">
            <w:pPr>
              <w:pStyle w:val="8"/>
              <w:rPr>
                <w:sz w:val="16"/>
              </w:rPr>
            </w:pPr>
          </w:p>
          <w:p w14:paraId="5C7C95D1">
            <w:pPr>
              <w:pStyle w:val="8"/>
              <w:rPr>
                <w:sz w:val="16"/>
              </w:rPr>
            </w:pPr>
          </w:p>
          <w:p w14:paraId="18FAC26F">
            <w:pPr>
              <w:pStyle w:val="8"/>
              <w:rPr>
                <w:sz w:val="16"/>
              </w:rPr>
            </w:pPr>
          </w:p>
          <w:p w14:paraId="781C8847">
            <w:pPr>
              <w:pStyle w:val="8"/>
              <w:rPr>
                <w:sz w:val="16"/>
              </w:rPr>
            </w:pPr>
          </w:p>
          <w:p w14:paraId="70D61782">
            <w:pPr>
              <w:pStyle w:val="8"/>
              <w:rPr>
                <w:sz w:val="16"/>
              </w:rPr>
            </w:pPr>
          </w:p>
          <w:p w14:paraId="23A44C8A">
            <w:pPr>
              <w:pStyle w:val="8"/>
              <w:rPr>
                <w:sz w:val="16"/>
              </w:rPr>
            </w:pPr>
          </w:p>
          <w:p w14:paraId="23DDAFC8">
            <w:pPr>
              <w:pStyle w:val="8"/>
              <w:rPr>
                <w:sz w:val="16"/>
              </w:rPr>
            </w:pPr>
          </w:p>
          <w:p w14:paraId="4FDA4C7F">
            <w:pPr>
              <w:pStyle w:val="8"/>
              <w:rPr>
                <w:sz w:val="16"/>
              </w:rPr>
            </w:pPr>
          </w:p>
          <w:p w14:paraId="0CD011BC">
            <w:pPr>
              <w:pStyle w:val="8"/>
              <w:rPr>
                <w:sz w:val="16"/>
              </w:rPr>
            </w:pPr>
          </w:p>
          <w:p w14:paraId="73295C84">
            <w:pPr>
              <w:pStyle w:val="8"/>
              <w:rPr>
                <w:sz w:val="16"/>
              </w:rPr>
            </w:pPr>
          </w:p>
          <w:p w14:paraId="3FB79989">
            <w:pPr>
              <w:pStyle w:val="8"/>
              <w:spacing w:before="1"/>
              <w:rPr>
                <w:sz w:val="14"/>
              </w:rPr>
            </w:pPr>
          </w:p>
          <w:p w14:paraId="41A7AA5E">
            <w:pPr>
              <w:pStyle w:val="8"/>
              <w:ind w:left="222"/>
              <w:rPr>
                <w:sz w:val="16"/>
              </w:rPr>
            </w:pPr>
            <w:r>
              <w:rPr>
                <w:sz w:val="16"/>
              </w:rPr>
              <w:t>31</w:t>
            </w:r>
          </w:p>
        </w:tc>
        <w:tc>
          <w:tcPr>
            <w:tcW w:w="924" w:type="dxa"/>
          </w:tcPr>
          <w:p w14:paraId="51AC9072">
            <w:pPr>
              <w:pStyle w:val="8"/>
              <w:rPr>
                <w:sz w:val="16"/>
              </w:rPr>
            </w:pPr>
          </w:p>
          <w:p w14:paraId="6E2E33EB">
            <w:pPr>
              <w:pStyle w:val="8"/>
              <w:rPr>
                <w:sz w:val="16"/>
              </w:rPr>
            </w:pPr>
          </w:p>
          <w:p w14:paraId="7758B2B0">
            <w:pPr>
              <w:pStyle w:val="8"/>
              <w:rPr>
                <w:sz w:val="16"/>
              </w:rPr>
            </w:pPr>
          </w:p>
          <w:p w14:paraId="68B76AC8">
            <w:pPr>
              <w:pStyle w:val="8"/>
              <w:rPr>
                <w:sz w:val="16"/>
              </w:rPr>
            </w:pPr>
          </w:p>
          <w:p w14:paraId="6B390F06">
            <w:pPr>
              <w:pStyle w:val="8"/>
              <w:rPr>
                <w:sz w:val="16"/>
              </w:rPr>
            </w:pPr>
          </w:p>
          <w:p w14:paraId="77CB9F6F">
            <w:pPr>
              <w:pStyle w:val="8"/>
              <w:rPr>
                <w:sz w:val="16"/>
              </w:rPr>
            </w:pPr>
          </w:p>
          <w:p w14:paraId="797E689F">
            <w:pPr>
              <w:pStyle w:val="8"/>
              <w:rPr>
                <w:sz w:val="16"/>
              </w:rPr>
            </w:pPr>
          </w:p>
          <w:p w14:paraId="26F44037">
            <w:pPr>
              <w:pStyle w:val="8"/>
              <w:rPr>
                <w:sz w:val="16"/>
              </w:rPr>
            </w:pPr>
          </w:p>
          <w:p w14:paraId="4745BF3D">
            <w:pPr>
              <w:pStyle w:val="8"/>
              <w:rPr>
                <w:sz w:val="16"/>
              </w:rPr>
            </w:pPr>
          </w:p>
          <w:p w14:paraId="335CE851">
            <w:pPr>
              <w:pStyle w:val="8"/>
              <w:rPr>
                <w:sz w:val="16"/>
              </w:rPr>
            </w:pPr>
          </w:p>
          <w:p w14:paraId="6E142A8E">
            <w:pPr>
              <w:pStyle w:val="8"/>
              <w:rPr>
                <w:sz w:val="16"/>
              </w:rPr>
            </w:pPr>
          </w:p>
          <w:p w14:paraId="0EAEBAF9">
            <w:pPr>
              <w:pStyle w:val="8"/>
              <w:rPr>
                <w:sz w:val="16"/>
              </w:rPr>
            </w:pPr>
          </w:p>
          <w:p w14:paraId="0DAC8C4B">
            <w:pPr>
              <w:pStyle w:val="8"/>
              <w:rPr>
                <w:sz w:val="16"/>
              </w:rPr>
            </w:pPr>
          </w:p>
          <w:p w14:paraId="6995349F">
            <w:pPr>
              <w:pStyle w:val="8"/>
              <w:spacing w:before="1"/>
              <w:rPr>
                <w:sz w:val="14"/>
              </w:rPr>
            </w:pPr>
          </w:p>
          <w:p w14:paraId="1BC698F9">
            <w:pPr>
              <w:pStyle w:val="8"/>
              <w:ind w:left="130" w:right="94"/>
              <w:jc w:val="center"/>
              <w:rPr>
                <w:sz w:val="16"/>
              </w:rPr>
            </w:pPr>
            <w:r>
              <w:rPr>
                <w:sz w:val="16"/>
              </w:rPr>
              <w:t>行政检查</w:t>
            </w:r>
          </w:p>
        </w:tc>
        <w:tc>
          <w:tcPr>
            <w:tcW w:w="2995" w:type="dxa"/>
          </w:tcPr>
          <w:p w14:paraId="06EBB266">
            <w:pPr>
              <w:pStyle w:val="8"/>
              <w:rPr>
                <w:sz w:val="16"/>
              </w:rPr>
            </w:pPr>
          </w:p>
          <w:p w14:paraId="3FF7CBEB">
            <w:pPr>
              <w:pStyle w:val="8"/>
              <w:rPr>
                <w:sz w:val="16"/>
              </w:rPr>
            </w:pPr>
          </w:p>
          <w:p w14:paraId="7664ACB4">
            <w:pPr>
              <w:pStyle w:val="8"/>
              <w:rPr>
                <w:sz w:val="16"/>
              </w:rPr>
            </w:pPr>
          </w:p>
          <w:p w14:paraId="47E04BE1">
            <w:pPr>
              <w:pStyle w:val="8"/>
              <w:rPr>
                <w:sz w:val="16"/>
              </w:rPr>
            </w:pPr>
          </w:p>
          <w:p w14:paraId="7AA81D62">
            <w:pPr>
              <w:pStyle w:val="8"/>
              <w:rPr>
                <w:sz w:val="16"/>
              </w:rPr>
            </w:pPr>
          </w:p>
          <w:p w14:paraId="6C2B8858">
            <w:pPr>
              <w:pStyle w:val="8"/>
              <w:rPr>
                <w:sz w:val="16"/>
              </w:rPr>
            </w:pPr>
          </w:p>
          <w:p w14:paraId="546F7469">
            <w:pPr>
              <w:pStyle w:val="8"/>
              <w:rPr>
                <w:sz w:val="16"/>
              </w:rPr>
            </w:pPr>
          </w:p>
          <w:p w14:paraId="2BEC18A7">
            <w:pPr>
              <w:pStyle w:val="8"/>
              <w:rPr>
                <w:sz w:val="16"/>
              </w:rPr>
            </w:pPr>
          </w:p>
          <w:p w14:paraId="529A7C13">
            <w:pPr>
              <w:pStyle w:val="8"/>
              <w:rPr>
                <w:sz w:val="16"/>
              </w:rPr>
            </w:pPr>
          </w:p>
          <w:p w14:paraId="650EE633">
            <w:pPr>
              <w:pStyle w:val="8"/>
              <w:rPr>
                <w:sz w:val="16"/>
              </w:rPr>
            </w:pPr>
          </w:p>
          <w:p w14:paraId="7BCC5155">
            <w:pPr>
              <w:pStyle w:val="8"/>
              <w:rPr>
                <w:sz w:val="16"/>
              </w:rPr>
            </w:pPr>
          </w:p>
          <w:p w14:paraId="28502D71">
            <w:pPr>
              <w:pStyle w:val="8"/>
              <w:rPr>
                <w:sz w:val="16"/>
              </w:rPr>
            </w:pPr>
          </w:p>
          <w:p w14:paraId="4F8464C4">
            <w:pPr>
              <w:pStyle w:val="8"/>
              <w:rPr>
                <w:sz w:val="16"/>
              </w:rPr>
            </w:pPr>
          </w:p>
          <w:p w14:paraId="6E2FD3E9">
            <w:pPr>
              <w:pStyle w:val="8"/>
              <w:spacing w:before="1"/>
              <w:rPr>
                <w:sz w:val="14"/>
              </w:rPr>
            </w:pPr>
          </w:p>
          <w:p w14:paraId="04B42122">
            <w:pPr>
              <w:pStyle w:val="8"/>
              <w:ind w:left="37"/>
              <w:rPr>
                <w:sz w:val="16"/>
              </w:rPr>
            </w:pPr>
            <w:r>
              <w:rPr>
                <w:sz w:val="16"/>
              </w:rPr>
              <w:t>对广播电视站的行政检查</w:t>
            </w:r>
          </w:p>
        </w:tc>
        <w:tc>
          <w:tcPr>
            <w:tcW w:w="4416" w:type="dxa"/>
          </w:tcPr>
          <w:p w14:paraId="48A68E6A">
            <w:pPr>
              <w:pStyle w:val="8"/>
              <w:spacing w:before="30" w:line="203" w:lineRule="exact"/>
              <w:ind w:left="40"/>
              <w:rPr>
                <w:sz w:val="16"/>
              </w:rPr>
            </w:pPr>
            <w:r>
              <w:rPr>
                <w:sz w:val="16"/>
              </w:rPr>
              <w:t>1.《山西省广播电视管理条例》第十条  设立广播电视台</w:t>
            </w:r>
          </w:p>
          <w:p w14:paraId="43394840">
            <w:pPr>
              <w:pStyle w:val="8"/>
              <w:spacing w:before="2" w:line="235" w:lineRule="auto"/>
              <w:ind w:left="40" w:right="8"/>
              <w:rPr>
                <w:sz w:val="16"/>
              </w:rPr>
            </w:pPr>
            <w:r>
              <w:rPr>
                <w:sz w:val="16"/>
              </w:rPr>
              <w:t>（站）必须具备以下条件：（一）</w:t>
            </w:r>
            <w:r>
              <w:rPr>
                <w:spacing w:val="-2"/>
                <w:sz w:val="16"/>
              </w:rPr>
              <w:t>符合当地广播电视覆盖网的</w:t>
            </w:r>
            <w:r>
              <w:rPr>
                <w:sz w:val="16"/>
              </w:rPr>
              <w:t>总体规划；（二）有从事广播电视工作合格的专业人员；</w:t>
            </w:r>
          </w:p>
          <w:p w14:paraId="6AA9ACF0">
            <w:pPr>
              <w:pStyle w:val="8"/>
              <w:spacing w:before="1" w:line="235" w:lineRule="auto"/>
              <w:ind w:left="40" w:right="5"/>
              <w:jc w:val="both"/>
              <w:rPr>
                <w:sz w:val="16"/>
              </w:rPr>
            </w:pPr>
            <w:r>
              <w:rPr>
                <w:sz w:val="16"/>
              </w:rPr>
              <w:t>（三）有符合国家规定的广播电视技术设备；（</w:t>
            </w:r>
            <w:r>
              <w:rPr>
                <w:spacing w:val="3"/>
                <w:sz w:val="16"/>
              </w:rPr>
              <w:t>四</w:t>
            </w:r>
            <w:r>
              <w:rPr>
                <w:sz w:val="16"/>
              </w:rPr>
              <w:t>）</w:t>
            </w:r>
            <w:r>
              <w:rPr>
                <w:spacing w:val="-4"/>
                <w:sz w:val="16"/>
              </w:rPr>
              <w:t>有可靠的</w:t>
            </w:r>
            <w:r>
              <w:rPr>
                <w:sz w:val="16"/>
              </w:rPr>
              <w:t>经费来源；（五）有固定的工作场所；（六）</w:t>
            </w:r>
            <w:r>
              <w:rPr>
                <w:spacing w:val="-3"/>
                <w:sz w:val="16"/>
              </w:rPr>
              <w:t>法律、法规规定</w:t>
            </w:r>
            <w:r>
              <w:rPr>
                <w:sz w:val="16"/>
              </w:rPr>
              <w:t>的其他条件。 第十一条  设立广播电视台（站）</w:t>
            </w:r>
            <w:r>
              <w:rPr>
                <w:spacing w:val="-4"/>
                <w:sz w:val="16"/>
              </w:rPr>
              <w:t>须按照《中</w:t>
            </w:r>
            <w:r>
              <w:rPr>
                <w:spacing w:val="-1"/>
                <w:sz w:val="16"/>
              </w:rPr>
              <w:t>华人民共和国无线电管理条例》和有关法规、规章规定的程序</w:t>
            </w:r>
            <w:r>
              <w:rPr>
                <w:sz w:val="16"/>
              </w:rPr>
              <w:t>办理许可证照。 第十二条 经批准设立的广播电视台（站</w:t>
            </w:r>
            <w:r>
              <w:rPr>
                <w:spacing w:val="-17"/>
                <w:sz w:val="16"/>
              </w:rPr>
              <w:t xml:space="preserve">） </w:t>
            </w:r>
            <w:r>
              <w:rPr>
                <w:spacing w:val="-1"/>
                <w:sz w:val="16"/>
              </w:rPr>
              <w:t>试播三个月后，经原审批机关验收合格后，方可转入正式播出</w:t>
            </w:r>
          </w:p>
          <w:p w14:paraId="1EC3C3BB">
            <w:pPr>
              <w:pStyle w:val="8"/>
              <w:spacing w:line="235" w:lineRule="auto"/>
              <w:ind w:left="40" w:right="1"/>
              <w:jc w:val="both"/>
              <w:rPr>
                <w:sz w:val="16"/>
              </w:rPr>
            </w:pPr>
            <w:r>
              <w:rPr>
                <w:sz w:val="16"/>
              </w:rPr>
              <w:t>。 第十三条  广播电视台（站）</w:t>
            </w:r>
            <w:r>
              <w:rPr>
                <w:spacing w:val="-2"/>
                <w:sz w:val="16"/>
              </w:rPr>
              <w:t>的名称、呼号、频率、天线</w:t>
            </w:r>
            <w:r>
              <w:rPr>
                <w:spacing w:val="-1"/>
                <w:sz w:val="16"/>
              </w:rPr>
              <w:t>高度、天线程式、发射功率和台址不得擅自变更。如需变更， 须报请原审批机关批准。 任何单位和个人不得干扰、侵占广</w:t>
            </w:r>
            <w:r>
              <w:rPr>
                <w:sz w:val="16"/>
              </w:rPr>
              <w:t>播电视台（站）的频段、频率，影响公众的收听、收视。 禁止广播电视台（站）转让、出租频率或出租播出时段。     2</w:t>
            </w:r>
            <w:r>
              <w:rPr>
                <w:spacing w:val="-1"/>
                <w:sz w:val="16"/>
              </w:rPr>
              <w:t>.《广播电视站审批管理暂行规定》第五条 申请设立广播电视站，须由申请单位向当地县级以上广播电视行政部门提出申请，逐级审核同意后，报省级广播电视行政部门审批。 第七条 广播电视站应按规定转播好中央、省级和当地的广播电视</w:t>
            </w:r>
            <w:r>
              <w:rPr>
                <w:sz w:val="16"/>
              </w:rPr>
              <w:t>节目。条件具备的，应与当地区域性有线广播电视传输覆盖网</w:t>
            </w:r>
            <w:r>
              <w:rPr>
                <w:spacing w:val="-1"/>
                <w:sz w:val="16"/>
              </w:rPr>
              <w:t>联网。 广播电视站不得称广播电台、电视台，不得接收、传送境外电视节目，不得在转播节目中插播自办节目和广告，不得将广播电视站出租、转让、承包给其他单位或个人。 第八条 广播电视站可自办广播节目，通过有线方式传输。  市辖区、大专院校和国有或国有控股特大型企业设立的广播电视站确有需要，可在公共频道中插播少量自办的本单位新闻、专题以及广告等电视节目，通过有线方式传输。 乡镇设立的广播</w:t>
            </w:r>
            <w:r>
              <w:rPr>
                <w:spacing w:val="1"/>
                <w:sz w:val="16"/>
              </w:rPr>
              <w:t xml:space="preserve">电视站不得自办电视节目。 </w:t>
            </w:r>
            <w:r>
              <w:rPr>
                <w:spacing w:val="3"/>
                <w:sz w:val="16"/>
              </w:rPr>
              <w:t>3</w:t>
            </w:r>
            <w:r>
              <w:rPr>
                <w:sz w:val="16"/>
              </w:rPr>
              <w:t>.《山西省人民政府关于公</w:t>
            </w:r>
          </w:p>
          <w:p w14:paraId="6BB37B6E">
            <w:pPr>
              <w:pStyle w:val="8"/>
              <w:spacing w:before="4" w:line="232" w:lineRule="auto"/>
              <w:ind w:left="40" w:right="82"/>
              <w:rPr>
                <w:sz w:val="16"/>
              </w:rPr>
            </w:pPr>
            <w:r>
              <w:rPr>
                <w:sz w:val="16"/>
              </w:rPr>
              <w:t>布省本级行政审批项目目录的决定》晋（政发〔2013〕6号） 附件3第29项，下放市县审批。</w:t>
            </w:r>
          </w:p>
        </w:tc>
      </w:tr>
      <w:tr w14:paraId="03436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B8AEFFA">
            <w:pPr>
              <w:pStyle w:val="8"/>
              <w:rPr>
                <w:sz w:val="16"/>
              </w:rPr>
            </w:pPr>
          </w:p>
          <w:p w14:paraId="4D743A7A">
            <w:pPr>
              <w:pStyle w:val="8"/>
              <w:spacing w:before="7"/>
              <w:rPr>
                <w:sz w:val="16"/>
              </w:rPr>
            </w:pPr>
          </w:p>
          <w:p w14:paraId="49158D48">
            <w:pPr>
              <w:pStyle w:val="8"/>
              <w:ind w:left="222"/>
              <w:rPr>
                <w:sz w:val="16"/>
              </w:rPr>
            </w:pPr>
            <w:r>
              <w:rPr>
                <w:sz w:val="16"/>
              </w:rPr>
              <w:t>32</w:t>
            </w:r>
          </w:p>
        </w:tc>
        <w:tc>
          <w:tcPr>
            <w:tcW w:w="924" w:type="dxa"/>
          </w:tcPr>
          <w:p w14:paraId="7E654482">
            <w:pPr>
              <w:pStyle w:val="8"/>
              <w:rPr>
                <w:sz w:val="16"/>
              </w:rPr>
            </w:pPr>
          </w:p>
          <w:p w14:paraId="441A95CD">
            <w:pPr>
              <w:pStyle w:val="8"/>
              <w:spacing w:before="7"/>
              <w:rPr>
                <w:sz w:val="16"/>
              </w:rPr>
            </w:pPr>
          </w:p>
          <w:p w14:paraId="365A3E7E">
            <w:pPr>
              <w:pStyle w:val="8"/>
              <w:ind w:left="130" w:right="94"/>
              <w:jc w:val="center"/>
              <w:rPr>
                <w:sz w:val="16"/>
              </w:rPr>
            </w:pPr>
            <w:r>
              <w:rPr>
                <w:sz w:val="16"/>
              </w:rPr>
              <w:t>行政检查</w:t>
            </w:r>
          </w:p>
        </w:tc>
        <w:tc>
          <w:tcPr>
            <w:tcW w:w="2995" w:type="dxa"/>
          </w:tcPr>
          <w:p w14:paraId="7CD143D5">
            <w:pPr>
              <w:pStyle w:val="8"/>
              <w:rPr>
                <w:sz w:val="16"/>
              </w:rPr>
            </w:pPr>
          </w:p>
          <w:p w14:paraId="7E38966D">
            <w:pPr>
              <w:pStyle w:val="8"/>
              <w:spacing w:before="117" w:line="235" w:lineRule="auto"/>
              <w:ind w:left="37" w:right="38"/>
              <w:rPr>
                <w:sz w:val="16"/>
              </w:rPr>
            </w:pPr>
            <w:r>
              <w:rPr>
                <w:sz w:val="16"/>
              </w:rPr>
              <w:t>对未经审批将发掘文物或自然标本运送出境行为的行政检查</w:t>
            </w:r>
          </w:p>
        </w:tc>
        <w:tc>
          <w:tcPr>
            <w:tcW w:w="4416" w:type="dxa"/>
          </w:tcPr>
          <w:p w14:paraId="672D3B61">
            <w:pPr>
              <w:pStyle w:val="8"/>
              <w:spacing w:before="19" w:line="235" w:lineRule="auto"/>
              <w:ind w:left="40" w:right="7"/>
              <w:jc w:val="both"/>
              <w:rPr>
                <w:sz w:val="16"/>
              </w:rPr>
            </w:pPr>
            <w:r>
              <w:rPr>
                <w:sz w:val="16"/>
              </w:rPr>
              <w:t>《中华人民共和国考古涉外工作管理办法》第十五条 违反本办法第六条、第七条、第八条、第十条、第十一条的规定，根据情节轻重、由国家文物局给予警告、暂停作业、撤销项目、罚款１０００元至１００００元、没收其非法所得文物或者责</w:t>
            </w:r>
          </w:p>
          <w:p w14:paraId="11CBB87F">
            <w:pPr>
              <w:pStyle w:val="8"/>
              <w:spacing w:line="191" w:lineRule="exact"/>
              <w:ind w:left="40"/>
              <w:rPr>
                <w:sz w:val="16"/>
              </w:rPr>
            </w:pPr>
            <w:r>
              <w:rPr>
                <w:sz w:val="16"/>
              </w:rPr>
              <w:t>令赔偿损失。</w:t>
            </w:r>
          </w:p>
        </w:tc>
      </w:tr>
      <w:tr w14:paraId="2EE1C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7E1764BD">
            <w:pPr>
              <w:pStyle w:val="8"/>
              <w:rPr>
                <w:sz w:val="16"/>
              </w:rPr>
            </w:pPr>
          </w:p>
          <w:p w14:paraId="7EFE032F">
            <w:pPr>
              <w:pStyle w:val="8"/>
              <w:rPr>
                <w:sz w:val="16"/>
              </w:rPr>
            </w:pPr>
          </w:p>
          <w:p w14:paraId="6D138F65">
            <w:pPr>
              <w:pStyle w:val="8"/>
              <w:rPr>
                <w:sz w:val="16"/>
              </w:rPr>
            </w:pPr>
          </w:p>
          <w:p w14:paraId="594F7140">
            <w:pPr>
              <w:pStyle w:val="8"/>
              <w:spacing w:before="121"/>
              <w:ind w:left="222"/>
              <w:rPr>
                <w:sz w:val="16"/>
              </w:rPr>
            </w:pPr>
            <w:r>
              <w:rPr>
                <w:sz w:val="16"/>
              </w:rPr>
              <w:t>33</w:t>
            </w:r>
          </w:p>
        </w:tc>
        <w:tc>
          <w:tcPr>
            <w:tcW w:w="924" w:type="dxa"/>
          </w:tcPr>
          <w:p w14:paraId="6C66AB29">
            <w:pPr>
              <w:pStyle w:val="8"/>
              <w:rPr>
                <w:sz w:val="16"/>
              </w:rPr>
            </w:pPr>
          </w:p>
          <w:p w14:paraId="6E93E63F">
            <w:pPr>
              <w:pStyle w:val="8"/>
              <w:rPr>
                <w:sz w:val="16"/>
              </w:rPr>
            </w:pPr>
          </w:p>
          <w:p w14:paraId="48B997C1">
            <w:pPr>
              <w:pStyle w:val="8"/>
              <w:rPr>
                <w:sz w:val="16"/>
              </w:rPr>
            </w:pPr>
          </w:p>
          <w:p w14:paraId="74AF2FD1">
            <w:pPr>
              <w:pStyle w:val="8"/>
              <w:spacing w:before="121"/>
              <w:ind w:left="130" w:right="94"/>
              <w:jc w:val="center"/>
              <w:rPr>
                <w:sz w:val="16"/>
              </w:rPr>
            </w:pPr>
            <w:r>
              <w:rPr>
                <w:sz w:val="16"/>
              </w:rPr>
              <w:t>行政检查</w:t>
            </w:r>
          </w:p>
        </w:tc>
        <w:tc>
          <w:tcPr>
            <w:tcW w:w="2995" w:type="dxa"/>
          </w:tcPr>
          <w:p w14:paraId="536CD40B">
            <w:pPr>
              <w:pStyle w:val="8"/>
              <w:rPr>
                <w:sz w:val="16"/>
              </w:rPr>
            </w:pPr>
          </w:p>
          <w:p w14:paraId="5B779AC3">
            <w:pPr>
              <w:pStyle w:val="8"/>
              <w:rPr>
                <w:sz w:val="16"/>
              </w:rPr>
            </w:pPr>
          </w:p>
          <w:p w14:paraId="561B67F3">
            <w:pPr>
              <w:pStyle w:val="8"/>
              <w:spacing w:before="9"/>
              <w:rPr>
                <w:sz w:val="17"/>
              </w:rPr>
            </w:pPr>
          </w:p>
          <w:p w14:paraId="489880D9">
            <w:pPr>
              <w:pStyle w:val="8"/>
              <w:spacing w:line="237" w:lineRule="auto"/>
              <w:ind w:left="37" w:right="37"/>
              <w:rPr>
                <w:sz w:val="16"/>
              </w:rPr>
            </w:pPr>
            <w:r>
              <w:rPr>
                <w:sz w:val="16"/>
              </w:rPr>
              <w:t>对擅自修复、复制、拓印馆藏珍贵文物行为的行政检查</w:t>
            </w:r>
          </w:p>
        </w:tc>
        <w:tc>
          <w:tcPr>
            <w:tcW w:w="4416" w:type="dxa"/>
          </w:tcPr>
          <w:p w14:paraId="3BCDA064">
            <w:pPr>
              <w:pStyle w:val="8"/>
              <w:spacing w:before="36" w:line="235" w:lineRule="auto"/>
              <w:ind w:left="40" w:right="3"/>
              <w:rPr>
                <w:sz w:val="16"/>
              </w:rPr>
            </w:pPr>
            <w:r>
              <w:rPr>
                <w:sz w:val="16"/>
              </w:rPr>
              <w:t>《中华人民共和国文物保护法实施条例》第五十八条 违反本条例规定，未经批准擅自修复、复制、拓印馆藏珍贵文物的， 由文物行政主管部门给予警告；造成严重后果的，处2000元以上2万元以下的罚款；对负有责任的主管人员和其他直接责任人员依法给予行政处分。文物收藏单位违反本条例规定，未在规定期限内将文物拍摄情况向文物行政主管部门报告的，由文物行政主管部门责令限期改正；逾期不改正的，对负有责任的主管人员和其他直接责任人员依法给予行政处分。</w:t>
            </w:r>
          </w:p>
        </w:tc>
      </w:tr>
      <w:tr w14:paraId="6D79A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254FFDE4">
            <w:pPr>
              <w:pStyle w:val="8"/>
              <w:rPr>
                <w:sz w:val="16"/>
              </w:rPr>
            </w:pPr>
          </w:p>
          <w:p w14:paraId="347B4E4D">
            <w:pPr>
              <w:pStyle w:val="8"/>
              <w:spacing w:before="9"/>
              <w:rPr>
                <w:sz w:val="16"/>
              </w:rPr>
            </w:pPr>
          </w:p>
          <w:p w14:paraId="6A65D99F">
            <w:pPr>
              <w:pStyle w:val="8"/>
              <w:ind w:left="222"/>
              <w:rPr>
                <w:sz w:val="16"/>
              </w:rPr>
            </w:pPr>
            <w:r>
              <w:rPr>
                <w:sz w:val="16"/>
              </w:rPr>
              <w:t>34</w:t>
            </w:r>
          </w:p>
        </w:tc>
        <w:tc>
          <w:tcPr>
            <w:tcW w:w="924" w:type="dxa"/>
          </w:tcPr>
          <w:p w14:paraId="040AB450">
            <w:pPr>
              <w:pStyle w:val="8"/>
              <w:rPr>
                <w:sz w:val="16"/>
              </w:rPr>
            </w:pPr>
          </w:p>
          <w:p w14:paraId="09E1E8E8">
            <w:pPr>
              <w:pStyle w:val="8"/>
              <w:spacing w:before="9"/>
              <w:rPr>
                <w:sz w:val="16"/>
              </w:rPr>
            </w:pPr>
          </w:p>
          <w:p w14:paraId="5D487531">
            <w:pPr>
              <w:pStyle w:val="8"/>
              <w:ind w:left="130" w:right="94"/>
              <w:jc w:val="center"/>
              <w:rPr>
                <w:sz w:val="16"/>
              </w:rPr>
            </w:pPr>
            <w:r>
              <w:rPr>
                <w:sz w:val="16"/>
              </w:rPr>
              <w:t>行政检查</w:t>
            </w:r>
          </w:p>
        </w:tc>
        <w:tc>
          <w:tcPr>
            <w:tcW w:w="2995" w:type="dxa"/>
          </w:tcPr>
          <w:p w14:paraId="2D37A0FE">
            <w:pPr>
              <w:pStyle w:val="8"/>
              <w:rPr>
                <w:sz w:val="16"/>
              </w:rPr>
            </w:pPr>
          </w:p>
          <w:p w14:paraId="6E4F5149">
            <w:pPr>
              <w:pStyle w:val="8"/>
              <w:spacing w:before="115" w:line="237" w:lineRule="auto"/>
              <w:ind w:left="37" w:right="38"/>
              <w:rPr>
                <w:sz w:val="16"/>
              </w:rPr>
            </w:pPr>
            <w:r>
              <w:rPr>
                <w:sz w:val="16"/>
              </w:rPr>
              <w:t>对文物保护单位安全防护施设建设情况的行政检查</w:t>
            </w:r>
          </w:p>
        </w:tc>
        <w:tc>
          <w:tcPr>
            <w:tcW w:w="4416" w:type="dxa"/>
          </w:tcPr>
          <w:p w14:paraId="4D27FB18">
            <w:pPr>
              <w:pStyle w:val="8"/>
              <w:spacing w:before="3"/>
              <w:rPr>
                <w:sz w:val="17"/>
              </w:rPr>
            </w:pPr>
          </w:p>
          <w:p w14:paraId="6E0779CB">
            <w:pPr>
              <w:pStyle w:val="8"/>
              <w:spacing w:line="235" w:lineRule="auto"/>
              <w:ind w:left="40" w:right="8"/>
              <w:jc w:val="both"/>
              <w:rPr>
                <w:sz w:val="16"/>
              </w:rPr>
            </w:pPr>
            <w:r>
              <w:rPr>
                <w:sz w:val="16"/>
              </w:rPr>
              <w:t>《文物保护法实施条例》第十二条第三款：“负责管理文物保护单位的机构，应当建立健全规章制度，采取安防防范措施； 其安全保卫人员，可以依法配备卫器械。</w:t>
            </w:r>
          </w:p>
        </w:tc>
      </w:tr>
      <w:tr w14:paraId="6340E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042A34E">
            <w:pPr>
              <w:pStyle w:val="8"/>
              <w:rPr>
                <w:sz w:val="16"/>
              </w:rPr>
            </w:pPr>
          </w:p>
          <w:p w14:paraId="711751CA">
            <w:pPr>
              <w:pStyle w:val="8"/>
              <w:spacing w:before="9"/>
              <w:rPr>
                <w:sz w:val="16"/>
              </w:rPr>
            </w:pPr>
          </w:p>
          <w:p w14:paraId="451F7AB4">
            <w:pPr>
              <w:pStyle w:val="8"/>
              <w:spacing w:before="1"/>
              <w:ind w:left="222"/>
              <w:rPr>
                <w:sz w:val="16"/>
              </w:rPr>
            </w:pPr>
            <w:r>
              <w:rPr>
                <w:sz w:val="16"/>
              </w:rPr>
              <w:t>35</w:t>
            </w:r>
          </w:p>
        </w:tc>
        <w:tc>
          <w:tcPr>
            <w:tcW w:w="924" w:type="dxa"/>
          </w:tcPr>
          <w:p w14:paraId="343E62E2">
            <w:pPr>
              <w:pStyle w:val="8"/>
              <w:rPr>
                <w:sz w:val="16"/>
              </w:rPr>
            </w:pPr>
          </w:p>
          <w:p w14:paraId="371F2464">
            <w:pPr>
              <w:pStyle w:val="8"/>
              <w:spacing w:before="9"/>
              <w:rPr>
                <w:sz w:val="16"/>
              </w:rPr>
            </w:pPr>
          </w:p>
          <w:p w14:paraId="45E21AF1">
            <w:pPr>
              <w:pStyle w:val="8"/>
              <w:spacing w:before="1"/>
              <w:ind w:left="130" w:right="94"/>
              <w:jc w:val="center"/>
              <w:rPr>
                <w:sz w:val="16"/>
              </w:rPr>
            </w:pPr>
            <w:r>
              <w:rPr>
                <w:sz w:val="16"/>
              </w:rPr>
              <w:t>行政检查</w:t>
            </w:r>
          </w:p>
        </w:tc>
        <w:tc>
          <w:tcPr>
            <w:tcW w:w="2995" w:type="dxa"/>
          </w:tcPr>
          <w:p w14:paraId="56A10A41">
            <w:pPr>
              <w:pStyle w:val="8"/>
              <w:rPr>
                <w:sz w:val="16"/>
              </w:rPr>
            </w:pPr>
          </w:p>
          <w:p w14:paraId="43A067BB">
            <w:pPr>
              <w:pStyle w:val="8"/>
              <w:spacing w:before="9"/>
              <w:rPr>
                <w:sz w:val="16"/>
              </w:rPr>
            </w:pPr>
          </w:p>
          <w:p w14:paraId="3D00110C">
            <w:pPr>
              <w:pStyle w:val="8"/>
              <w:spacing w:before="1"/>
              <w:ind w:left="37"/>
              <w:rPr>
                <w:sz w:val="16"/>
              </w:rPr>
            </w:pPr>
            <w:r>
              <w:rPr>
                <w:sz w:val="16"/>
              </w:rPr>
              <w:t>对广播电视设施保护的行政检查</w:t>
            </w:r>
          </w:p>
        </w:tc>
        <w:tc>
          <w:tcPr>
            <w:tcW w:w="4416" w:type="dxa"/>
          </w:tcPr>
          <w:p w14:paraId="317AD4C8">
            <w:pPr>
              <w:pStyle w:val="8"/>
              <w:spacing w:line="235" w:lineRule="auto"/>
              <w:ind w:left="40" w:right="7"/>
              <w:rPr>
                <w:sz w:val="16"/>
              </w:rPr>
            </w:pPr>
            <w:r>
              <w:rPr>
                <w:sz w:val="16"/>
              </w:rPr>
              <w:t>《广播电视设施保护条例》第三条 县级以上广播电视行政管</w:t>
            </w:r>
            <w:r>
              <w:rPr>
                <w:spacing w:val="-1"/>
                <w:sz w:val="16"/>
              </w:rPr>
              <w:t>理部门负责所辖的广播电视设施的保护工作，并采取措施，确保广播电视设施的安全。《广播电视无线传输覆盖网管理办法</w:t>
            </w:r>
          </w:p>
          <w:p w14:paraId="52C8E2E5">
            <w:pPr>
              <w:pStyle w:val="8"/>
              <w:spacing w:line="237" w:lineRule="auto"/>
              <w:ind w:left="40" w:right="9"/>
              <w:rPr>
                <w:sz w:val="16"/>
              </w:rPr>
            </w:pPr>
            <w:r>
              <w:rPr>
                <w:sz w:val="16"/>
              </w:rPr>
              <w:t>》第四条 无线传输覆盖网由县级以上广播电视行政部门按照</w:t>
            </w:r>
            <w:r>
              <w:rPr>
                <w:spacing w:val="-1"/>
                <w:sz w:val="16"/>
              </w:rPr>
              <w:t>国家有关规定组建，并确保本行政区域内广播电视传输覆盖的</w:t>
            </w:r>
          </w:p>
        </w:tc>
      </w:tr>
    </w:tbl>
    <w:p w14:paraId="6E4A7788">
      <w:pPr>
        <w:spacing w:after="0" w:line="237"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4D2D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30" w:hRule="atLeast"/>
        </w:trPr>
        <w:tc>
          <w:tcPr>
            <w:tcW w:w="593" w:type="dxa"/>
            <w:tcBorders>
              <w:top w:val="nil"/>
            </w:tcBorders>
          </w:tcPr>
          <w:p w14:paraId="628F563F">
            <w:pPr>
              <w:pStyle w:val="8"/>
              <w:rPr>
                <w:sz w:val="16"/>
              </w:rPr>
            </w:pPr>
          </w:p>
          <w:p w14:paraId="6FF74ABE">
            <w:pPr>
              <w:pStyle w:val="8"/>
              <w:rPr>
                <w:sz w:val="16"/>
              </w:rPr>
            </w:pPr>
          </w:p>
          <w:p w14:paraId="06B3A625">
            <w:pPr>
              <w:pStyle w:val="8"/>
              <w:rPr>
                <w:sz w:val="16"/>
              </w:rPr>
            </w:pPr>
          </w:p>
          <w:p w14:paraId="32C55A3F">
            <w:pPr>
              <w:pStyle w:val="8"/>
              <w:rPr>
                <w:sz w:val="16"/>
              </w:rPr>
            </w:pPr>
          </w:p>
          <w:p w14:paraId="15A902C2">
            <w:pPr>
              <w:pStyle w:val="8"/>
              <w:rPr>
                <w:sz w:val="16"/>
              </w:rPr>
            </w:pPr>
          </w:p>
          <w:p w14:paraId="3EAD7B16">
            <w:pPr>
              <w:pStyle w:val="8"/>
              <w:rPr>
                <w:sz w:val="16"/>
              </w:rPr>
            </w:pPr>
          </w:p>
          <w:p w14:paraId="725CA70E">
            <w:pPr>
              <w:pStyle w:val="8"/>
              <w:rPr>
                <w:sz w:val="16"/>
              </w:rPr>
            </w:pPr>
          </w:p>
          <w:p w14:paraId="39892212">
            <w:pPr>
              <w:pStyle w:val="8"/>
              <w:rPr>
                <w:sz w:val="16"/>
              </w:rPr>
            </w:pPr>
          </w:p>
          <w:p w14:paraId="5321A4F8">
            <w:pPr>
              <w:pStyle w:val="8"/>
              <w:rPr>
                <w:sz w:val="16"/>
              </w:rPr>
            </w:pPr>
          </w:p>
          <w:p w14:paraId="4A20D347">
            <w:pPr>
              <w:pStyle w:val="8"/>
              <w:rPr>
                <w:sz w:val="16"/>
              </w:rPr>
            </w:pPr>
          </w:p>
          <w:p w14:paraId="72AB6C3A">
            <w:pPr>
              <w:pStyle w:val="8"/>
              <w:spacing w:before="12"/>
              <w:rPr>
                <w:sz w:val="20"/>
              </w:rPr>
            </w:pPr>
          </w:p>
          <w:p w14:paraId="2326D5D6">
            <w:pPr>
              <w:pStyle w:val="8"/>
              <w:ind w:left="222"/>
              <w:rPr>
                <w:sz w:val="16"/>
              </w:rPr>
            </w:pPr>
            <w:r>
              <w:rPr>
                <w:sz w:val="16"/>
              </w:rPr>
              <w:t>36</w:t>
            </w:r>
          </w:p>
        </w:tc>
        <w:tc>
          <w:tcPr>
            <w:tcW w:w="924" w:type="dxa"/>
          </w:tcPr>
          <w:p w14:paraId="167AA3B4">
            <w:pPr>
              <w:pStyle w:val="8"/>
              <w:rPr>
                <w:sz w:val="16"/>
              </w:rPr>
            </w:pPr>
          </w:p>
          <w:p w14:paraId="19DA1402">
            <w:pPr>
              <w:pStyle w:val="8"/>
              <w:rPr>
                <w:sz w:val="16"/>
              </w:rPr>
            </w:pPr>
          </w:p>
          <w:p w14:paraId="5298CE9A">
            <w:pPr>
              <w:pStyle w:val="8"/>
              <w:rPr>
                <w:sz w:val="16"/>
              </w:rPr>
            </w:pPr>
          </w:p>
          <w:p w14:paraId="62E23BBE">
            <w:pPr>
              <w:pStyle w:val="8"/>
              <w:rPr>
                <w:sz w:val="16"/>
              </w:rPr>
            </w:pPr>
          </w:p>
          <w:p w14:paraId="206933D9">
            <w:pPr>
              <w:pStyle w:val="8"/>
              <w:rPr>
                <w:sz w:val="16"/>
              </w:rPr>
            </w:pPr>
          </w:p>
          <w:p w14:paraId="3EFFED7E">
            <w:pPr>
              <w:pStyle w:val="8"/>
              <w:rPr>
                <w:sz w:val="16"/>
              </w:rPr>
            </w:pPr>
          </w:p>
          <w:p w14:paraId="18C94FEA">
            <w:pPr>
              <w:pStyle w:val="8"/>
              <w:rPr>
                <w:sz w:val="16"/>
              </w:rPr>
            </w:pPr>
          </w:p>
          <w:p w14:paraId="6F1739E8">
            <w:pPr>
              <w:pStyle w:val="8"/>
              <w:rPr>
                <w:sz w:val="16"/>
              </w:rPr>
            </w:pPr>
          </w:p>
          <w:p w14:paraId="72D3D260">
            <w:pPr>
              <w:pStyle w:val="8"/>
              <w:rPr>
                <w:sz w:val="16"/>
              </w:rPr>
            </w:pPr>
          </w:p>
          <w:p w14:paraId="6178F3D0">
            <w:pPr>
              <w:pStyle w:val="8"/>
              <w:rPr>
                <w:sz w:val="16"/>
              </w:rPr>
            </w:pPr>
          </w:p>
          <w:p w14:paraId="7BC24722">
            <w:pPr>
              <w:pStyle w:val="8"/>
              <w:spacing w:before="12"/>
              <w:rPr>
                <w:sz w:val="20"/>
              </w:rPr>
            </w:pPr>
          </w:p>
          <w:p w14:paraId="1C05729C">
            <w:pPr>
              <w:pStyle w:val="8"/>
              <w:ind w:left="130" w:right="94"/>
              <w:jc w:val="center"/>
              <w:rPr>
                <w:sz w:val="16"/>
              </w:rPr>
            </w:pPr>
            <w:r>
              <w:rPr>
                <w:sz w:val="16"/>
              </w:rPr>
              <w:t>行政检查</w:t>
            </w:r>
          </w:p>
        </w:tc>
        <w:tc>
          <w:tcPr>
            <w:tcW w:w="2995" w:type="dxa"/>
          </w:tcPr>
          <w:p w14:paraId="42069519">
            <w:pPr>
              <w:pStyle w:val="8"/>
              <w:rPr>
                <w:sz w:val="16"/>
              </w:rPr>
            </w:pPr>
          </w:p>
          <w:p w14:paraId="1F68AC22">
            <w:pPr>
              <w:pStyle w:val="8"/>
              <w:rPr>
                <w:sz w:val="16"/>
              </w:rPr>
            </w:pPr>
          </w:p>
          <w:p w14:paraId="165408C4">
            <w:pPr>
              <w:pStyle w:val="8"/>
              <w:rPr>
                <w:sz w:val="16"/>
              </w:rPr>
            </w:pPr>
          </w:p>
          <w:p w14:paraId="468AFEB5">
            <w:pPr>
              <w:pStyle w:val="8"/>
              <w:rPr>
                <w:sz w:val="16"/>
              </w:rPr>
            </w:pPr>
          </w:p>
          <w:p w14:paraId="64D7728D">
            <w:pPr>
              <w:pStyle w:val="8"/>
              <w:rPr>
                <w:sz w:val="16"/>
              </w:rPr>
            </w:pPr>
          </w:p>
          <w:p w14:paraId="6C62B693">
            <w:pPr>
              <w:pStyle w:val="8"/>
              <w:rPr>
                <w:sz w:val="16"/>
              </w:rPr>
            </w:pPr>
          </w:p>
          <w:p w14:paraId="2188BDA1">
            <w:pPr>
              <w:pStyle w:val="8"/>
              <w:rPr>
                <w:sz w:val="16"/>
              </w:rPr>
            </w:pPr>
          </w:p>
          <w:p w14:paraId="35AA778B">
            <w:pPr>
              <w:pStyle w:val="8"/>
              <w:rPr>
                <w:sz w:val="16"/>
              </w:rPr>
            </w:pPr>
          </w:p>
          <w:p w14:paraId="54292EF4">
            <w:pPr>
              <w:pStyle w:val="8"/>
              <w:rPr>
                <w:sz w:val="16"/>
              </w:rPr>
            </w:pPr>
          </w:p>
          <w:p w14:paraId="342366C4">
            <w:pPr>
              <w:pStyle w:val="8"/>
              <w:rPr>
                <w:sz w:val="16"/>
              </w:rPr>
            </w:pPr>
          </w:p>
          <w:p w14:paraId="05DF82D1">
            <w:pPr>
              <w:pStyle w:val="8"/>
              <w:spacing w:before="12"/>
              <w:rPr>
                <w:sz w:val="20"/>
              </w:rPr>
            </w:pPr>
          </w:p>
          <w:p w14:paraId="57FAE5CF">
            <w:pPr>
              <w:pStyle w:val="8"/>
              <w:ind w:left="37"/>
              <w:rPr>
                <w:sz w:val="16"/>
              </w:rPr>
            </w:pPr>
            <w:r>
              <w:rPr>
                <w:sz w:val="16"/>
              </w:rPr>
              <w:t>对安全播出责任单位的行政检查</w:t>
            </w:r>
          </w:p>
        </w:tc>
        <w:tc>
          <w:tcPr>
            <w:tcW w:w="4416" w:type="dxa"/>
          </w:tcPr>
          <w:p w14:paraId="2A2459CF">
            <w:pPr>
              <w:pStyle w:val="8"/>
              <w:spacing w:before="9" w:line="235" w:lineRule="auto"/>
              <w:ind w:left="40" w:right="5"/>
              <w:rPr>
                <w:sz w:val="16"/>
              </w:rPr>
            </w:pPr>
            <w:r>
              <w:rPr>
                <w:sz w:val="16"/>
              </w:rPr>
              <w:t>1.《广播电视管理条例》第十六条“任何单位和个人不得冲击广播电台、电视台，不得损坏广播电台、电视台的设施，不得危害其安全播出。”2.《广播电视安全播出管理条例及专业实施细则》第三条 国务院广播电视行政部门负责全国广播电视安全播出监督管理工作。县级以上地方人民政府广播电视行政部门负责本行政区域内的广播电视安全播出监督管理工作。第三十五条 广播电视行政部门履行下列广播电视安全播出监督管理职责：（二）对本行政区域内安全播出情况进行监督、检查，对发现的安全播出事故隐患，督促安全播出责任单位予以消除；（三）组织对特大、重大安全播出事故的调查并依法处理；2.《专网及定向传播视听节目服务管理规定》第三条 国务院广播电视行政部门负责全国专网及定向传播视听节目服务的监督管理工作。县级以上地方人民政府广播电视行政部门负责本行政区域内的专网及定向传播视听节目服务的监督管理工作。第六条 申请从事专网及定向传播视听节目服务的单位应当具备以下条件：（二）有健全的节目内容编审、安全传播管理制度和安全保护措施；第十三条：专网及定向传播视听节目服务单位应当建立健全与国家网络信息安全相适应的安全管理制度、保障体系和技术保障手段，履行安全保障义务。3.《互联网视听节目服务管理规定》第八条 申请从事互联网视听节目服务的应当同时具备以下条件：（二）有健全的节目安全传播管理制度和安全保护技术措施；第二十二条 广播电影电视主管部门依法对互联网视听节目服务单位进行实地检查，有关</w:t>
            </w:r>
          </w:p>
          <w:p w14:paraId="78BFD395">
            <w:pPr>
              <w:pStyle w:val="8"/>
              <w:spacing w:line="180" w:lineRule="exact"/>
              <w:ind w:left="40"/>
              <w:rPr>
                <w:sz w:val="16"/>
              </w:rPr>
            </w:pPr>
            <w:r>
              <w:rPr>
                <w:sz w:val="16"/>
              </w:rPr>
              <w:t>单位和个人应当予以配合。</w:t>
            </w:r>
          </w:p>
        </w:tc>
      </w:tr>
      <w:tr w14:paraId="7EF09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323B3C9">
            <w:pPr>
              <w:pStyle w:val="8"/>
              <w:rPr>
                <w:sz w:val="16"/>
              </w:rPr>
            </w:pPr>
          </w:p>
          <w:p w14:paraId="384114FD">
            <w:pPr>
              <w:pStyle w:val="8"/>
              <w:spacing w:before="10"/>
              <w:rPr>
                <w:sz w:val="16"/>
              </w:rPr>
            </w:pPr>
          </w:p>
          <w:p w14:paraId="4D5E7631">
            <w:pPr>
              <w:pStyle w:val="8"/>
              <w:ind w:left="222"/>
              <w:rPr>
                <w:sz w:val="16"/>
              </w:rPr>
            </w:pPr>
            <w:r>
              <w:rPr>
                <w:sz w:val="16"/>
              </w:rPr>
              <w:t>37</w:t>
            </w:r>
          </w:p>
        </w:tc>
        <w:tc>
          <w:tcPr>
            <w:tcW w:w="924" w:type="dxa"/>
          </w:tcPr>
          <w:p w14:paraId="60B34FD9">
            <w:pPr>
              <w:pStyle w:val="8"/>
              <w:rPr>
                <w:sz w:val="16"/>
              </w:rPr>
            </w:pPr>
          </w:p>
          <w:p w14:paraId="00C7A35D">
            <w:pPr>
              <w:pStyle w:val="8"/>
              <w:spacing w:before="10"/>
              <w:rPr>
                <w:sz w:val="16"/>
              </w:rPr>
            </w:pPr>
          </w:p>
          <w:p w14:paraId="30798025">
            <w:pPr>
              <w:pStyle w:val="8"/>
              <w:ind w:left="130" w:right="94"/>
              <w:jc w:val="center"/>
              <w:rPr>
                <w:sz w:val="16"/>
              </w:rPr>
            </w:pPr>
            <w:r>
              <w:rPr>
                <w:sz w:val="16"/>
              </w:rPr>
              <w:t>行政检查</w:t>
            </w:r>
          </w:p>
        </w:tc>
        <w:tc>
          <w:tcPr>
            <w:tcW w:w="2995" w:type="dxa"/>
          </w:tcPr>
          <w:p w14:paraId="784BC60E">
            <w:pPr>
              <w:pStyle w:val="8"/>
              <w:spacing w:before="120" w:line="235" w:lineRule="auto"/>
              <w:ind w:left="37" w:right="36"/>
              <w:jc w:val="both"/>
              <w:rPr>
                <w:sz w:val="16"/>
              </w:rPr>
            </w:pPr>
            <w:r>
              <w:rPr>
                <w:sz w:val="16"/>
              </w:rPr>
              <w:t>对娱乐场所未按照《娱乐场所管理条例》规定建立从业人员名簿、营业日志行为或者发现违法犯罪行为未按照《娱乐场所管理条例》规定报告的行政检查</w:t>
            </w:r>
          </w:p>
        </w:tc>
        <w:tc>
          <w:tcPr>
            <w:tcW w:w="4416" w:type="dxa"/>
          </w:tcPr>
          <w:p w14:paraId="0650FF9B">
            <w:pPr>
              <w:pStyle w:val="8"/>
              <w:spacing w:before="19" w:line="235" w:lineRule="auto"/>
              <w:ind w:left="40" w:right="7"/>
              <w:jc w:val="both"/>
              <w:rPr>
                <w:sz w:val="16"/>
              </w:rPr>
            </w:pPr>
            <w:r>
              <w:rPr>
                <w:sz w:val="16"/>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w:t>
            </w:r>
          </w:p>
          <w:p w14:paraId="4EA2F7BC">
            <w:pPr>
              <w:pStyle w:val="8"/>
              <w:spacing w:line="191" w:lineRule="exact"/>
              <w:ind w:left="40"/>
              <w:rPr>
                <w:sz w:val="16"/>
              </w:rPr>
            </w:pPr>
            <w:r>
              <w:rPr>
                <w:sz w:val="16"/>
              </w:rPr>
              <w:t>业整顿1个月至3个月。</w:t>
            </w:r>
          </w:p>
        </w:tc>
      </w:tr>
      <w:tr w14:paraId="4DA33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4" w:hRule="atLeast"/>
        </w:trPr>
        <w:tc>
          <w:tcPr>
            <w:tcW w:w="593" w:type="dxa"/>
          </w:tcPr>
          <w:p w14:paraId="6C3FF9A9">
            <w:pPr>
              <w:pStyle w:val="8"/>
              <w:rPr>
                <w:sz w:val="16"/>
              </w:rPr>
            </w:pPr>
          </w:p>
          <w:p w14:paraId="5A3D0F12">
            <w:pPr>
              <w:pStyle w:val="8"/>
              <w:rPr>
                <w:sz w:val="16"/>
              </w:rPr>
            </w:pPr>
          </w:p>
          <w:p w14:paraId="2310ABB8">
            <w:pPr>
              <w:pStyle w:val="8"/>
              <w:rPr>
                <w:sz w:val="16"/>
              </w:rPr>
            </w:pPr>
          </w:p>
          <w:p w14:paraId="3F6AD6BF">
            <w:pPr>
              <w:pStyle w:val="8"/>
              <w:rPr>
                <w:sz w:val="16"/>
              </w:rPr>
            </w:pPr>
          </w:p>
          <w:p w14:paraId="5084E8BC">
            <w:pPr>
              <w:pStyle w:val="8"/>
              <w:rPr>
                <w:sz w:val="16"/>
              </w:rPr>
            </w:pPr>
          </w:p>
          <w:p w14:paraId="4C9FFADB">
            <w:pPr>
              <w:pStyle w:val="8"/>
              <w:rPr>
                <w:sz w:val="16"/>
              </w:rPr>
            </w:pPr>
          </w:p>
          <w:p w14:paraId="5F0AF0B3">
            <w:pPr>
              <w:pStyle w:val="8"/>
              <w:rPr>
                <w:sz w:val="16"/>
              </w:rPr>
            </w:pPr>
          </w:p>
          <w:p w14:paraId="5D0BF448">
            <w:pPr>
              <w:pStyle w:val="8"/>
              <w:rPr>
                <w:sz w:val="16"/>
              </w:rPr>
            </w:pPr>
          </w:p>
          <w:p w14:paraId="77E6B8B5">
            <w:pPr>
              <w:pStyle w:val="8"/>
              <w:rPr>
                <w:sz w:val="16"/>
              </w:rPr>
            </w:pPr>
          </w:p>
          <w:p w14:paraId="0A285F63">
            <w:pPr>
              <w:pStyle w:val="8"/>
              <w:rPr>
                <w:sz w:val="16"/>
              </w:rPr>
            </w:pPr>
          </w:p>
          <w:p w14:paraId="62E28309">
            <w:pPr>
              <w:pStyle w:val="8"/>
              <w:rPr>
                <w:sz w:val="16"/>
              </w:rPr>
            </w:pPr>
          </w:p>
          <w:p w14:paraId="7E10FF43">
            <w:pPr>
              <w:pStyle w:val="8"/>
              <w:rPr>
                <w:sz w:val="16"/>
              </w:rPr>
            </w:pPr>
          </w:p>
          <w:p w14:paraId="72A75454">
            <w:pPr>
              <w:pStyle w:val="8"/>
              <w:rPr>
                <w:sz w:val="16"/>
              </w:rPr>
            </w:pPr>
          </w:p>
          <w:p w14:paraId="49654AF5">
            <w:pPr>
              <w:pStyle w:val="8"/>
              <w:rPr>
                <w:sz w:val="16"/>
              </w:rPr>
            </w:pPr>
          </w:p>
          <w:p w14:paraId="0D60AA1F">
            <w:pPr>
              <w:pStyle w:val="8"/>
              <w:rPr>
                <w:sz w:val="16"/>
              </w:rPr>
            </w:pPr>
          </w:p>
          <w:p w14:paraId="1C68F3E5">
            <w:pPr>
              <w:pStyle w:val="8"/>
              <w:rPr>
                <w:sz w:val="16"/>
              </w:rPr>
            </w:pPr>
          </w:p>
          <w:p w14:paraId="641F9820">
            <w:pPr>
              <w:pStyle w:val="8"/>
              <w:rPr>
                <w:sz w:val="16"/>
              </w:rPr>
            </w:pPr>
          </w:p>
          <w:p w14:paraId="69BA00F4">
            <w:pPr>
              <w:pStyle w:val="8"/>
              <w:rPr>
                <w:sz w:val="16"/>
              </w:rPr>
            </w:pPr>
          </w:p>
          <w:p w14:paraId="02749889">
            <w:pPr>
              <w:pStyle w:val="8"/>
              <w:spacing w:before="104"/>
              <w:ind w:left="222"/>
              <w:rPr>
                <w:sz w:val="16"/>
              </w:rPr>
            </w:pPr>
            <w:r>
              <w:rPr>
                <w:sz w:val="16"/>
              </w:rPr>
              <w:t>38</w:t>
            </w:r>
          </w:p>
        </w:tc>
        <w:tc>
          <w:tcPr>
            <w:tcW w:w="924" w:type="dxa"/>
          </w:tcPr>
          <w:p w14:paraId="457CA75B">
            <w:pPr>
              <w:pStyle w:val="8"/>
              <w:rPr>
                <w:sz w:val="16"/>
              </w:rPr>
            </w:pPr>
          </w:p>
          <w:p w14:paraId="55362E1B">
            <w:pPr>
              <w:pStyle w:val="8"/>
              <w:rPr>
                <w:sz w:val="16"/>
              </w:rPr>
            </w:pPr>
          </w:p>
          <w:p w14:paraId="2823374A">
            <w:pPr>
              <w:pStyle w:val="8"/>
              <w:rPr>
                <w:sz w:val="16"/>
              </w:rPr>
            </w:pPr>
          </w:p>
          <w:p w14:paraId="10C2B0DD">
            <w:pPr>
              <w:pStyle w:val="8"/>
              <w:rPr>
                <w:sz w:val="16"/>
              </w:rPr>
            </w:pPr>
          </w:p>
          <w:p w14:paraId="123627D5">
            <w:pPr>
              <w:pStyle w:val="8"/>
              <w:rPr>
                <w:sz w:val="16"/>
              </w:rPr>
            </w:pPr>
          </w:p>
          <w:p w14:paraId="7AF01CC5">
            <w:pPr>
              <w:pStyle w:val="8"/>
              <w:rPr>
                <w:sz w:val="16"/>
              </w:rPr>
            </w:pPr>
          </w:p>
          <w:p w14:paraId="4A4C3FB0">
            <w:pPr>
              <w:pStyle w:val="8"/>
              <w:rPr>
                <w:sz w:val="16"/>
              </w:rPr>
            </w:pPr>
          </w:p>
          <w:p w14:paraId="21E23A55">
            <w:pPr>
              <w:pStyle w:val="8"/>
              <w:rPr>
                <w:sz w:val="16"/>
              </w:rPr>
            </w:pPr>
          </w:p>
          <w:p w14:paraId="3CE5718F">
            <w:pPr>
              <w:pStyle w:val="8"/>
              <w:rPr>
                <w:sz w:val="16"/>
              </w:rPr>
            </w:pPr>
          </w:p>
          <w:p w14:paraId="62F95ABA">
            <w:pPr>
              <w:pStyle w:val="8"/>
              <w:rPr>
                <w:sz w:val="16"/>
              </w:rPr>
            </w:pPr>
          </w:p>
          <w:p w14:paraId="74ECE15E">
            <w:pPr>
              <w:pStyle w:val="8"/>
              <w:rPr>
                <w:sz w:val="16"/>
              </w:rPr>
            </w:pPr>
          </w:p>
          <w:p w14:paraId="551F0239">
            <w:pPr>
              <w:pStyle w:val="8"/>
              <w:rPr>
                <w:sz w:val="16"/>
              </w:rPr>
            </w:pPr>
          </w:p>
          <w:p w14:paraId="2BEE3EBB">
            <w:pPr>
              <w:pStyle w:val="8"/>
              <w:rPr>
                <w:sz w:val="16"/>
              </w:rPr>
            </w:pPr>
          </w:p>
          <w:p w14:paraId="26988832">
            <w:pPr>
              <w:pStyle w:val="8"/>
              <w:rPr>
                <w:sz w:val="16"/>
              </w:rPr>
            </w:pPr>
          </w:p>
          <w:p w14:paraId="561B98ED">
            <w:pPr>
              <w:pStyle w:val="8"/>
              <w:rPr>
                <w:sz w:val="16"/>
              </w:rPr>
            </w:pPr>
          </w:p>
          <w:p w14:paraId="0CDC2347">
            <w:pPr>
              <w:pStyle w:val="8"/>
              <w:rPr>
                <w:sz w:val="16"/>
              </w:rPr>
            </w:pPr>
          </w:p>
          <w:p w14:paraId="155FA298">
            <w:pPr>
              <w:pStyle w:val="8"/>
              <w:rPr>
                <w:sz w:val="16"/>
              </w:rPr>
            </w:pPr>
          </w:p>
          <w:p w14:paraId="5C05697F">
            <w:pPr>
              <w:pStyle w:val="8"/>
              <w:rPr>
                <w:sz w:val="16"/>
              </w:rPr>
            </w:pPr>
          </w:p>
          <w:p w14:paraId="0088234B">
            <w:pPr>
              <w:pStyle w:val="8"/>
              <w:spacing w:before="104"/>
              <w:ind w:left="130" w:right="94"/>
              <w:jc w:val="center"/>
              <w:rPr>
                <w:sz w:val="16"/>
              </w:rPr>
            </w:pPr>
            <w:r>
              <w:rPr>
                <w:sz w:val="16"/>
              </w:rPr>
              <w:t>行政检查</w:t>
            </w:r>
          </w:p>
        </w:tc>
        <w:tc>
          <w:tcPr>
            <w:tcW w:w="2995" w:type="dxa"/>
          </w:tcPr>
          <w:p w14:paraId="73CDBBFD">
            <w:pPr>
              <w:pStyle w:val="8"/>
              <w:rPr>
                <w:sz w:val="16"/>
              </w:rPr>
            </w:pPr>
          </w:p>
          <w:p w14:paraId="60BEDDC1">
            <w:pPr>
              <w:pStyle w:val="8"/>
              <w:rPr>
                <w:sz w:val="16"/>
              </w:rPr>
            </w:pPr>
          </w:p>
          <w:p w14:paraId="21078B3A">
            <w:pPr>
              <w:pStyle w:val="8"/>
              <w:rPr>
                <w:sz w:val="16"/>
              </w:rPr>
            </w:pPr>
          </w:p>
          <w:p w14:paraId="648578A0">
            <w:pPr>
              <w:pStyle w:val="8"/>
              <w:rPr>
                <w:sz w:val="16"/>
              </w:rPr>
            </w:pPr>
          </w:p>
          <w:p w14:paraId="3B0370BA">
            <w:pPr>
              <w:pStyle w:val="8"/>
              <w:rPr>
                <w:sz w:val="16"/>
              </w:rPr>
            </w:pPr>
          </w:p>
          <w:p w14:paraId="12405BC2">
            <w:pPr>
              <w:pStyle w:val="8"/>
              <w:rPr>
                <w:sz w:val="16"/>
              </w:rPr>
            </w:pPr>
          </w:p>
          <w:p w14:paraId="73DA3B63">
            <w:pPr>
              <w:pStyle w:val="8"/>
              <w:rPr>
                <w:sz w:val="16"/>
              </w:rPr>
            </w:pPr>
          </w:p>
          <w:p w14:paraId="17E0D509">
            <w:pPr>
              <w:pStyle w:val="8"/>
              <w:rPr>
                <w:sz w:val="16"/>
              </w:rPr>
            </w:pPr>
          </w:p>
          <w:p w14:paraId="3AEA8526">
            <w:pPr>
              <w:pStyle w:val="8"/>
              <w:rPr>
                <w:sz w:val="16"/>
              </w:rPr>
            </w:pPr>
          </w:p>
          <w:p w14:paraId="4204DF22">
            <w:pPr>
              <w:pStyle w:val="8"/>
              <w:rPr>
                <w:sz w:val="16"/>
              </w:rPr>
            </w:pPr>
          </w:p>
          <w:p w14:paraId="14375520">
            <w:pPr>
              <w:pStyle w:val="8"/>
              <w:rPr>
                <w:sz w:val="16"/>
              </w:rPr>
            </w:pPr>
          </w:p>
          <w:p w14:paraId="1F447B2B">
            <w:pPr>
              <w:pStyle w:val="8"/>
              <w:rPr>
                <w:sz w:val="16"/>
              </w:rPr>
            </w:pPr>
          </w:p>
          <w:p w14:paraId="369053DC">
            <w:pPr>
              <w:pStyle w:val="8"/>
              <w:rPr>
                <w:sz w:val="16"/>
              </w:rPr>
            </w:pPr>
          </w:p>
          <w:p w14:paraId="590A380E">
            <w:pPr>
              <w:pStyle w:val="8"/>
              <w:rPr>
                <w:sz w:val="16"/>
              </w:rPr>
            </w:pPr>
          </w:p>
          <w:p w14:paraId="62AEC8C9">
            <w:pPr>
              <w:pStyle w:val="8"/>
              <w:rPr>
                <w:sz w:val="16"/>
              </w:rPr>
            </w:pPr>
          </w:p>
          <w:p w14:paraId="0D15222C">
            <w:pPr>
              <w:pStyle w:val="8"/>
              <w:rPr>
                <w:sz w:val="16"/>
              </w:rPr>
            </w:pPr>
          </w:p>
          <w:p w14:paraId="4E1DA14C">
            <w:pPr>
              <w:pStyle w:val="8"/>
              <w:spacing w:before="9"/>
              <w:rPr>
                <w:sz w:val="16"/>
              </w:rPr>
            </w:pPr>
          </w:p>
          <w:p w14:paraId="32BCA460">
            <w:pPr>
              <w:pStyle w:val="8"/>
              <w:spacing w:line="235" w:lineRule="auto"/>
              <w:ind w:left="37" w:right="36"/>
              <w:jc w:val="both"/>
              <w:rPr>
                <w:sz w:val="16"/>
              </w:rPr>
            </w:pPr>
            <w:r>
              <w:rPr>
                <w:sz w:val="16"/>
              </w:rPr>
              <w:t>对经营性或非经营性互联网文化单位提供含有《互联网文化管理暂行规定》第十六条禁止内容的互联网文化产品等行为的行政检查</w:t>
            </w:r>
          </w:p>
        </w:tc>
        <w:tc>
          <w:tcPr>
            <w:tcW w:w="4416" w:type="dxa"/>
          </w:tcPr>
          <w:p w14:paraId="4A902698">
            <w:pPr>
              <w:pStyle w:val="8"/>
              <w:spacing w:before="79" w:line="235" w:lineRule="auto"/>
              <w:ind w:left="40" w:right="4"/>
              <w:rPr>
                <w:sz w:val="16"/>
              </w:rPr>
            </w:pPr>
            <w:r>
              <w:rPr>
                <w:sz w:val="16"/>
              </w:rPr>
              <w:t>1</w:t>
            </w:r>
            <w:r>
              <w:rPr>
                <w:spacing w:val="-1"/>
                <w:sz w:val="16"/>
              </w:rPr>
              <w:t>.《互联网文化管理暂行规定》第二十八条：经营性互联网文化单位提供含有本规定第十六条禁止内容的互联网文化产品， 或者提供未经文化部批准进口的互联网文化产品的，由县级以上人民政府文化行政部门或者文化市场综合执法机构责令停止</w:t>
            </w:r>
            <w:r>
              <w:rPr>
                <w:sz w:val="16"/>
              </w:rPr>
              <w:t>提供，没收违法所得，并处10000元以上30000元以下罚款； 情节严重的，责令停业整顿直至吊销《网络文化经营许可证</w:t>
            </w:r>
          </w:p>
          <w:p w14:paraId="6053255A">
            <w:pPr>
              <w:pStyle w:val="8"/>
              <w:spacing w:line="235" w:lineRule="auto"/>
              <w:ind w:left="40" w:right="3"/>
              <w:jc w:val="both"/>
              <w:rPr>
                <w:sz w:val="16"/>
              </w:rPr>
            </w:pPr>
            <w:r>
              <w:rPr>
                <w:sz w:val="16"/>
              </w:rPr>
              <w:t>》；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第十六条：互联网文化单位不得提供载有以下内容的文化产品：</w:t>
            </w:r>
          </w:p>
          <w:p w14:paraId="3ADD7833">
            <w:pPr>
              <w:pStyle w:val="8"/>
              <w:spacing w:before="2" w:line="235" w:lineRule="auto"/>
              <w:ind w:left="40" w:right="7"/>
              <w:jc w:val="both"/>
              <w:rPr>
                <w:sz w:val="16"/>
              </w:rPr>
            </w:pPr>
            <w:r>
              <w:rPr>
                <w:sz w:val="16"/>
              </w:rPr>
              <w:t>（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w:t>
            </w:r>
          </w:p>
          <w:p w14:paraId="776BC56A">
            <w:pPr>
              <w:pStyle w:val="8"/>
              <w:spacing w:line="235" w:lineRule="auto"/>
              <w:ind w:left="40" w:right="5"/>
              <w:rPr>
                <w:sz w:val="16"/>
              </w:rPr>
            </w:pPr>
            <w:r>
              <w:rPr>
                <w:sz w:val="16"/>
              </w:rPr>
              <w:t>（七）宣扬淫秽、赌博、暴力或者教唆犯罪的；（八）</w:t>
            </w:r>
            <w:r>
              <w:rPr>
                <w:spacing w:val="-5"/>
                <w:sz w:val="16"/>
              </w:rPr>
              <w:t>侮辱或</w:t>
            </w:r>
            <w:r>
              <w:rPr>
                <w:sz w:val="16"/>
              </w:rPr>
              <w:t>者诽谤他人，侵害他人合法权益的；（九）</w:t>
            </w:r>
            <w:r>
              <w:rPr>
                <w:spacing w:val="-2"/>
                <w:sz w:val="16"/>
              </w:rPr>
              <w:t>危害社会公德或者</w:t>
            </w:r>
            <w:r>
              <w:rPr>
                <w:sz w:val="16"/>
              </w:rPr>
              <w:t>民族优秀文化传统的；（十）</w:t>
            </w:r>
            <w:r>
              <w:rPr>
                <w:spacing w:val="-1"/>
                <w:sz w:val="16"/>
              </w:rPr>
              <w:t>有法律、行政法规和国家规定禁</w:t>
            </w:r>
            <w:r>
              <w:rPr>
                <w:sz w:val="16"/>
              </w:rPr>
              <w:t>止的其他内容的。</w:t>
            </w:r>
            <w:r>
              <w:rPr>
                <w:spacing w:val="3"/>
                <w:sz w:val="16"/>
              </w:rPr>
              <w:t>2</w:t>
            </w:r>
            <w:r>
              <w:rPr>
                <w:spacing w:val="-1"/>
                <w:sz w:val="16"/>
              </w:rPr>
              <w:t xml:space="preserve">.《互联网信息服务管理办法》第二十条： </w:t>
            </w:r>
            <w:r>
              <w:rPr>
                <w:sz w:val="16"/>
              </w:rPr>
              <w:t xml:space="preserve">制作、复制、发布、传播本办法第十五条所列内容之一的信 </w:t>
            </w:r>
            <w:r>
              <w:rPr>
                <w:spacing w:val="-1"/>
                <w:sz w:val="16"/>
              </w:rPr>
              <w:t>息，构成犯罪的，依法追究刑事责任；尚不构成犯罪的，由公安机关、国家安全机关依照《中华人民共和国治安管理处罚法</w:t>
            </w:r>
          </w:p>
          <w:p w14:paraId="1D4D7D2F">
            <w:pPr>
              <w:pStyle w:val="8"/>
              <w:spacing w:before="1" w:line="235" w:lineRule="auto"/>
              <w:ind w:left="40" w:right="7"/>
              <w:jc w:val="both"/>
              <w:rPr>
                <w:sz w:val="16"/>
              </w:rPr>
            </w:pPr>
            <w:r>
              <w:rPr>
                <w:spacing w:val="-1"/>
                <w:sz w:val="16"/>
              </w:rPr>
              <w:t>》、《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第十五条：互联网信息服务提供者不得制作、复制、发布、传播含有下列内容的信息：</w:t>
            </w:r>
          </w:p>
          <w:p w14:paraId="52908119">
            <w:pPr>
              <w:pStyle w:val="8"/>
              <w:spacing w:line="235" w:lineRule="auto"/>
              <w:ind w:left="40" w:right="7"/>
              <w:rPr>
                <w:sz w:val="16"/>
              </w:rPr>
            </w:pPr>
            <w:r>
              <w:rPr>
                <w:sz w:val="16"/>
              </w:rPr>
              <w:t>（一）反对宪法所确定的基本原则的；（二）</w:t>
            </w:r>
            <w:r>
              <w:rPr>
                <w:spacing w:val="-3"/>
                <w:sz w:val="16"/>
              </w:rPr>
              <w:t xml:space="preserve">危害国家安全， </w:t>
            </w:r>
            <w:r>
              <w:rPr>
                <w:sz w:val="16"/>
              </w:rPr>
              <w:t>泄露国家秘密，颠覆国家政权，破坏国家统一的；（三）</w:t>
            </w:r>
            <w:r>
              <w:rPr>
                <w:spacing w:val="-9"/>
                <w:sz w:val="16"/>
              </w:rPr>
              <w:t>损害</w:t>
            </w:r>
            <w:r>
              <w:rPr>
                <w:sz w:val="16"/>
              </w:rPr>
              <w:t>国家荣誉和利益的；（四）</w:t>
            </w:r>
            <w:r>
              <w:rPr>
                <w:spacing w:val="-2"/>
                <w:sz w:val="16"/>
              </w:rPr>
              <w:t>煽动民族仇恨、民族歧视，破坏民</w:t>
            </w:r>
            <w:r>
              <w:rPr>
                <w:sz w:val="16"/>
              </w:rPr>
              <w:t>族团结的；（五）破坏国家宗教政策，宣扬邪教和封建迷信 的；（六）散布谣言，扰乱社会秩序，破坏社会稳定的；</w:t>
            </w:r>
          </w:p>
          <w:p w14:paraId="2C3EEAB5">
            <w:pPr>
              <w:pStyle w:val="8"/>
              <w:spacing w:line="237" w:lineRule="auto"/>
              <w:ind w:left="40" w:right="9"/>
              <w:rPr>
                <w:sz w:val="16"/>
              </w:rPr>
            </w:pPr>
            <w:r>
              <w:rPr>
                <w:sz w:val="16"/>
              </w:rPr>
              <w:t>（七）</w:t>
            </w:r>
            <w:r>
              <w:rPr>
                <w:spacing w:val="-1"/>
                <w:sz w:val="16"/>
              </w:rPr>
              <w:t>散布淫秽、色情、赌博、暴力、凶杀、恐怖或者教唆犯</w:t>
            </w:r>
            <w:r>
              <w:rPr>
                <w:sz w:val="16"/>
              </w:rPr>
              <w:t>罪的；（八）侮辱或者诽谤他人，侵害他人合法权益的；</w:t>
            </w:r>
          </w:p>
          <w:p w14:paraId="7471479A">
            <w:pPr>
              <w:pStyle w:val="8"/>
              <w:spacing w:line="199" w:lineRule="exact"/>
              <w:ind w:left="40"/>
              <w:rPr>
                <w:sz w:val="16"/>
              </w:rPr>
            </w:pPr>
            <w:r>
              <w:rPr>
                <w:sz w:val="16"/>
              </w:rPr>
              <w:t>（九）含有法律、行政法规禁止的其他内容的。</w:t>
            </w:r>
          </w:p>
        </w:tc>
      </w:tr>
    </w:tbl>
    <w:p w14:paraId="479107AE">
      <w:pPr>
        <w:spacing w:after="0" w:line="199"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9958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Borders>
              <w:top w:val="nil"/>
            </w:tcBorders>
          </w:tcPr>
          <w:p w14:paraId="5EF1C05F">
            <w:pPr>
              <w:pStyle w:val="8"/>
              <w:rPr>
                <w:sz w:val="16"/>
              </w:rPr>
            </w:pPr>
          </w:p>
          <w:p w14:paraId="341DAC6C">
            <w:pPr>
              <w:pStyle w:val="8"/>
              <w:rPr>
                <w:sz w:val="16"/>
              </w:rPr>
            </w:pPr>
          </w:p>
          <w:p w14:paraId="220617CE">
            <w:pPr>
              <w:pStyle w:val="8"/>
              <w:rPr>
                <w:sz w:val="16"/>
              </w:rPr>
            </w:pPr>
          </w:p>
          <w:p w14:paraId="51B1C5EA">
            <w:pPr>
              <w:pStyle w:val="8"/>
              <w:spacing w:before="9"/>
              <w:rPr>
                <w:sz w:val="17"/>
              </w:rPr>
            </w:pPr>
          </w:p>
          <w:p w14:paraId="2D47128D">
            <w:pPr>
              <w:pStyle w:val="8"/>
              <w:ind w:left="222"/>
              <w:rPr>
                <w:sz w:val="16"/>
              </w:rPr>
            </w:pPr>
            <w:r>
              <w:rPr>
                <w:sz w:val="16"/>
              </w:rPr>
              <w:t>39</w:t>
            </w:r>
          </w:p>
        </w:tc>
        <w:tc>
          <w:tcPr>
            <w:tcW w:w="924" w:type="dxa"/>
          </w:tcPr>
          <w:p w14:paraId="4E3FB58E">
            <w:pPr>
              <w:pStyle w:val="8"/>
              <w:rPr>
                <w:sz w:val="16"/>
              </w:rPr>
            </w:pPr>
          </w:p>
          <w:p w14:paraId="65E1998B">
            <w:pPr>
              <w:pStyle w:val="8"/>
              <w:rPr>
                <w:sz w:val="16"/>
              </w:rPr>
            </w:pPr>
          </w:p>
          <w:p w14:paraId="013C13BE">
            <w:pPr>
              <w:pStyle w:val="8"/>
              <w:rPr>
                <w:sz w:val="16"/>
              </w:rPr>
            </w:pPr>
          </w:p>
          <w:p w14:paraId="00D726CD">
            <w:pPr>
              <w:pStyle w:val="8"/>
              <w:spacing w:before="9"/>
              <w:rPr>
                <w:sz w:val="17"/>
              </w:rPr>
            </w:pPr>
          </w:p>
          <w:p w14:paraId="107F4F18">
            <w:pPr>
              <w:pStyle w:val="8"/>
              <w:ind w:right="110"/>
              <w:jc w:val="right"/>
              <w:rPr>
                <w:sz w:val="16"/>
              </w:rPr>
            </w:pPr>
            <w:r>
              <w:rPr>
                <w:sz w:val="16"/>
              </w:rPr>
              <w:t>行政检查</w:t>
            </w:r>
          </w:p>
        </w:tc>
        <w:tc>
          <w:tcPr>
            <w:tcW w:w="2995" w:type="dxa"/>
          </w:tcPr>
          <w:p w14:paraId="74E8AF72">
            <w:pPr>
              <w:pStyle w:val="8"/>
              <w:rPr>
                <w:sz w:val="16"/>
              </w:rPr>
            </w:pPr>
          </w:p>
          <w:p w14:paraId="788B868E">
            <w:pPr>
              <w:pStyle w:val="8"/>
              <w:rPr>
                <w:sz w:val="16"/>
              </w:rPr>
            </w:pPr>
          </w:p>
          <w:p w14:paraId="01DE2C0E">
            <w:pPr>
              <w:pStyle w:val="8"/>
              <w:rPr>
                <w:sz w:val="16"/>
              </w:rPr>
            </w:pPr>
          </w:p>
          <w:p w14:paraId="6576C1E5">
            <w:pPr>
              <w:pStyle w:val="8"/>
              <w:spacing w:before="131" w:line="232" w:lineRule="auto"/>
              <w:ind w:left="37" w:right="38"/>
              <w:rPr>
                <w:sz w:val="16"/>
              </w:rPr>
            </w:pPr>
            <w:r>
              <w:rPr>
                <w:sz w:val="16"/>
              </w:rPr>
              <w:t>对导游人员进行导游活动时，有损害国家利益和民族尊严的言行等行为的行政检查</w:t>
            </w:r>
          </w:p>
        </w:tc>
        <w:tc>
          <w:tcPr>
            <w:tcW w:w="4416" w:type="dxa"/>
          </w:tcPr>
          <w:p w14:paraId="4600EAE5">
            <w:pPr>
              <w:pStyle w:val="8"/>
              <w:spacing w:before="41" w:line="235" w:lineRule="auto"/>
              <w:ind w:left="40" w:right="4"/>
              <w:rPr>
                <w:sz w:val="16"/>
              </w:rPr>
            </w:pPr>
            <w:r>
              <w:rPr>
                <w:sz w:val="16"/>
              </w:rPr>
              <w:t xml:space="preserve">1.《导游人员管理条例》第二十条：导游人员进行导游活动 </w:t>
            </w:r>
            <w:r>
              <w:rPr>
                <w:spacing w:val="-1"/>
                <w:sz w:val="16"/>
              </w:rPr>
              <w:t>时，有损害国家利益和民族尊严的言行的，由旅游行政部门责令改正；情节严重的，由省、自治区、直辖市人民政府旅游行政部门吊销导游证并予以公告；对该导游人员所在的旅行社给</w:t>
            </w:r>
            <w:r>
              <w:rPr>
                <w:sz w:val="16"/>
              </w:rPr>
              <w:t>予警告直至责令停业整顿。2</w:t>
            </w:r>
            <w:r>
              <w:rPr>
                <w:spacing w:val="-2"/>
                <w:sz w:val="16"/>
              </w:rPr>
              <w:t>.《导游管理办法》第三十二条第</w:t>
            </w:r>
            <w:r>
              <w:rPr>
                <w:sz w:val="16"/>
              </w:rPr>
              <w:t>一款第（三）项：违反本办法第二十二条第（一</w:t>
            </w:r>
            <w:r>
              <w:rPr>
                <w:spacing w:val="3"/>
                <w:sz w:val="16"/>
              </w:rPr>
              <w:t>）</w:t>
            </w:r>
            <w:r>
              <w:rPr>
                <w:spacing w:val="-3"/>
                <w:sz w:val="16"/>
              </w:rPr>
              <w:t xml:space="preserve">项规定的， </w:t>
            </w:r>
            <w:r>
              <w:rPr>
                <w:spacing w:val="-1"/>
                <w:sz w:val="16"/>
              </w:rPr>
              <w:t>依据《导游人员管理条例》第二十条的规定处罚。第二十二条</w:t>
            </w:r>
            <w:r>
              <w:rPr>
                <w:sz w:val="16"/>
              </w:rPr>
              <w:t>第（一）项：导游在执业过程中应当履行下列职责：（一）</w:t>
            </w:r>
            <w:r>
              <w:rPr>
                <w:spacing w:val="-13"/>
                <w:sz w:val="16"/>
              </w:rPr>
              <w:t>自</w:t>
            </w:r>
            <w:r>
              <w:rPr>
                <w:sz w:val="16"/>
              </w:rPr>
              <w:t>觉维护国家利益和民族尊严；</w:t>
            </w:r>
          </w:p>
        </w:tc>
      </w:tr>
      <w:tr w14:paraId="7C33A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6A6851D2">
            <w:pPr>
              <w:pStyle w:val="8"/>
              <w:rPr>
                <w:sz w:val="16"/>
              </w:rPr>
            </w:pPr>
          </w:p>
          <w:p w14:paraId="02EED477">
            <w:pPr>
              <w:pStyle w:val="8"/>
              <w:spacing w:before="10"/>
              <w:rPr>
                <w:sz w:val="16"/>
              </w:rPr>
            </w:pPr>
          </w:p>
          <w:p w14:paraId="27C02BBA">
            <w:pPr>
              <w:pStyle w:val="8"/>
              <w:ind w:left="222"/>
              <w:rPr>
                <w:sz w:val="16"/>
              </w:rPr>
            </w:pPr>
            <w:r>
              <w:rPr>
                <w:sz w:val="16"/>
              </w:rPr>
              <w:t>40</w:t>
            </w:r>
          </w:p>
        </w:tc>
        <w:tc>
          <w:tcPr>
            <w:tcW w:w="924" w:type="dxa"/>
          </w:tcPr>
          <w:p w14:paraId="3C3B764B">
            <w:pPr>
              <w:pStyle w:val="8"/>
              <w:rPr>
                <w:sz w:val="16"/>
              </w:rPr>
            </w:pPr>
          </w:p>
          <w:p w14:paraId="12500982">
            <w:pPr>
              <w:pStyle w:val="8"/>
              <w:spacing w:before="10"/>
              <w:rPr>
                <w:sz w:val="16"/>
              </w:rPr>
            </w:pPr>
          </w:p>
          <w:p w14:paraId="2E7DAFEF">
            <w:pPr>
              <w:pStyle w:val="8"/>
              <w:ind w:right="110"/>
              <w:jc w:val="right"/>
              <w:rPr>
                <w:sz w:val="16"/>
              </w:rPr>
            </w:pPr>
            <w:r>
              <w:rPr>
                <w:sz w:val="16"/>
              </w:rPr>
              <w:t>行政检查</w:t>
            </w:r>
          </w:p>
        </w:tc>
        <w:tc>
          <w:tcPr>
            <w:tcW w:w="2995" w:type="dxa"/>
          </w:tcPr>
          <w:p w14:paraId="4A6DB5AF">
            <w:pPr>
              <w:pStyle w:val="8"/>
              <w:spacing w:before="3"/>
              <w:rPr>
                <w:sz w:val="17"/>
              </w:rPr>
            </w:pPr>
          </w:p>
          <w:p w14:paraId="436BDA9B">
            <w:pPr>
              <w:pStyle w:val="8"/>
              <w:spacing w:line="235" w:lineRule="auto"/>
              <w:ind w:left="37" w:right="36"/>
              <w:jc w:val="both"/>
              <w:rPr>
                <w:sz w:val="16"/>
              </w:rPr>
            </w:pPr>
            <w:r>
              <w:rPr>
                <w:sz w:val="16"/>
              </w:rPr>
              <w:t>对未被指定经营大陆居民赴台旅游业务， 或者旅行社及从业人员有违反本办法规定的行政检查</w:t>
            </w:r>
          </w:p>
        </w:tc>
        <w:tc>
          <w:tcPr>
            <w:tcW w:w="4416" w:type="dxa"/>
          </w:tcPr>
          <w:p w14:paraId="2841B486">
            <w:pPr>
              <w:pStyle w:val="8"/>
              <w:spacing w:before="19" w:line="235" w:lineRule="auto"/>
              <w:ind w:left="40" w:right="7"/>
              <w:jc w:val="both"/>
              <w:rPr>
                <w:sz w:val="16"/>
              </w:rPr>
            </w:pPr>
            <w:r>
              <w:rPr>
                <w:sz w:val="16"/>
              </w:rPr>
              <w:t>《大陆居民赴台湾地区旅游管理办法》第十六条：违反本办法规定，未被指定经营大陆居民赴台旅游业务，或者旅行社及从业人员有违反本办法规定行为的，由旅游主管部门根据《旅游法》和《旅行社条例》等规定予以处罚。有关单位和个人违反</w:t>
            </w:r>
          </w:p>
          <w:p w14:paraId="1A99D638">
            <w:pPr>
              <w:pStyle w:val="8"/>
              <w:spacing w:line="191" w:lineRule="exact"/>
              <w:ind w:left="40"/>
              <w:rPr>
                <w:sz w:val="16"/>
              </w:rPr>
            </w:pPr>
            <w:r>
              <w:rPr>
                <w:sz w:val="16"/>
              </w:rPr>
              <w:t>其他法律、法规规定的，由有关部门依法予以处理。</w:t>
            </w:r>
          </w:p>
        </w:tc>
      </w:tr>
      <w:tr w14:paraId="14502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593" w:type="dxa"/>
          </w:tcPr>
          <w:p w14:paraId="4A38167B">
            <w:pPr>
              <w:pStyle w:val="8"/>
              <w:rPr>
                <w:sz w:val="16"/>
              </w:rPr>
            </w:pPr>
          </w:p>
          <w:p w14:paraId="3E642D0D">
            <w:pPr>
              <w:pStyle w:val="8"/>
              <w:rPr>
                <w:sz w:val="16"/>
              </w:rPr>
            </w:pPr>
          </w:p>
          <w:p w14:paraId="21505F21">
            <w:pPr>
              <w:pStyle w:val="8"/>
              <w:rPr>
                <w:sz w:val="16"/>
              </w:rPr>
            </w:pPr>
          </w:p>
          <w:p w14:paraId="4DEF9EB6">
            <w:pPr>
              <w:pStyle w:val="8"/>
              <w:rPr>
                <w:sz w:val="16"/>
              </w:rPr>
            </w:pPr>
          </w:p>
          <w:p w14:paraId="2908C7A6">
            <w:pPr>
              <w:pStyle w:val="8"/>
              <w:rPr>
                <w:sz w:val="16"/>
              </w:rPr>
            </w:pPr>
          </w:p>
          <w:p w14:paraId="5D0C48ED">
            <w:pPr>
              <w:pStyle w:val="8"/>
              <w:rPr>
                <w:sz w:val="16"/>
              </w:rPr>
            </w:pPr>
          </w:p>
          <w:p w14:paraId="001C55DC">
            <w:pPr>
              <w:pStyle w:val="8"/>
              <w:rPr>
                <w:sz w:val="16"/>
              </w:rPr>
            </w:pPr>
          </w:p>
          <w:p w14:paraId="511D72A5">
            <w:pPr>
              <w:pStyle w:val="8"/>
              <w:rPr>
                <w:sz w:val="16"/>
              </w:rPr>
            </w:pPr>
          </w:p>
          <w:p w14:paraId="483F7F2D">
            <w:pPr>
              <w:pStyle w:val="8"/>
              <w:spacing w:before="9"/>
              <w:rPr>
                <w:sz w:val="11"/>
              </w:rPr>
            </w:pPr>
          </w:p>
          <w:p w14:paraId="35512E45">
            <w:pPr>
              <w:pStyle w:val="8"/>
              <w:ind w:left="222"/>
              <w:rPr>
                <w:sz w:val="16"/>
              </w:rPr>
            </w:pPr>
            <w:r>
              <w:rPr>
                <w:sz w:val="16"/>
              </w:rPr>
              <w:t>41</w:t>
            </w:r>
          </w:p>
        </w:tc>
        <w:tc>
          <w:tcPr>
            <w:tcW w:w="924" w:type="dxa"/>
          </w:tcPr>
          <w:p w14:paraId="7CF3B374">
            <w:pPr>
              <w:pStyle w:val="8"/>
              <w:rPr>
                <w:sz w:val="16"/>
              </w:rPr>
            </w:pPr>
          </w:p>
          <w:p w14:paraId="797E71B4">
            <w:pPr>
              <w:pStyle w:val="8"/>
              <w:rPr>
                <w:sz w:val="16"/>
              </w:rPr>
            </w:pPr>
          </w:p>
          <w:p w14:paraId="07DA37C1">
            <w:pPr>
              <w:pStyle w:val="8"/>
              <w:rPr>
                <w:sz w:val="16"/>
              </w:rPr>
            </w:pPr>
          </w:p>
          <w:p w14:paraId="28CE61F2">
            <w:pPr>
              <w:pStyle w:val="8"/>
              <w:rPr>
                <w:sz w:val="16"/>
              </w:rPr>
            </w:pPr>
          </w:p>
          <w:p w14:paraId="41B0BC3F">
            <w:pPr>
              <w:pStyle w:val="8"/>
              <w:rPr>
                <w:sz w:val="16"/>
              </w:rPr>
            </w:pPr>
          </w:p>
          <w:p w14:paraId="16E0517F">
            <w:pPr>
              <w:pStyle w:val="8"/>
              <w:rPr>
                <w:sz w:val="16"/>
              </w:rPr>
            </w:pPr>
          </w:p>
          <w:p w14:paraId="2C640474">
            <w:pPr>
              <w:pStyle w:val="8"/>
              <w:rPr>
                <w:sz w:val="16"/>
              </w:rPr>
            </w:pPr>
          </w:p>
          <w:p w14:paraId="154E75CF">
            <w:pPr>
              <w:pStyle w:val="8"/>
              <w:rPr>
                <w:sz w:val="16"/>
              </w:rPr>
            </w:pPr>
          </w:p>
          <w:p w14:paraId="28FED20F">
            <w:pPr>
              <w:pStyle w:val="8"/>
              <w:spacing w:before="9"/>
              <w:rPr>
                <w:sz w:val="11"/>
              </w:rPr>
            </w:pPr>
          </w:p>
          <w:p w14:paraId="4311F0F0">
            <w:pPr>
              <w:pStyle w:val="8"/>
              <w:ind w:left="37"/>
              <w:rPr>
                <w:sz w:val="16"/>
              </w:rPr>
            </w:pPr>
            <w:r>
              <w:rPr>
                <w:sz w:val="16"/>
              </w:rPr>
              <w:t>行政检查</w:t>
            </w:r>
          </w:p>
        </w:tc>
        <w:tc>
          <w:tcPr>
            <w:tcW w:w="2995" w:type="dxa"/>
          </w:tcPr>
          <w:p w14:paraId="23CBBF05">
            <w:pPr>
              <w:pStyle w:val="8"/>
              <w:rPr>
                <w:sz w:val="16"/>
              </w:rPr>
            </w:pPr>
          </w:p>
          <w:p w14:paraId="3A5708CE">
            <w:pPr>
              <w:pStyle w:val="8"/>
              <w:rPr>
                <w:sz w:val="16"/>
              </w:rPr>
            </w:pPr>
          </w:p>
          <w:p w14:paraId="4189FF62">
            <w:pPr>
              <w:pStyle w:val="8"/>
              <w:rPr>
                <w:sz w:val="16"/>
              </w:rPr>
            </w:pPr>
          </w:p>
          <w:p w14:paraId="2C77BA8B">
            <w:pPr>
              <w:pStyle w:val="8"/>
              <w:rPr>
                <w:sz w:val="16"/>
              </w:rPr>
            </w:pPr>
          </w:p>
          <w:p w14:paraId="090FFC1E">
            <w:pPr>
              <w:pStyle w:val="8"/>
              <w:rPr>
                <w:sz w:val="16"/>
              </w:rPr>
            </w:pPr>
          </w:p>
          <w:p w14:paraId="51534DEF">
            <w:pPr>
              <w:pStyle w:val="8"/>
              <w:rPr>
                <w:sz w:val="16"/>
              </w:rPr>
            </w:pPr>
          </w:p>
          <w:p w14:paraId="1F7C139F">
            <w:pPr>
              <w:pStyle w:val="8"/>
              <w:rPr>
                <w:sz w:val="16"/>
              </w:rPr>
            </w:pPr>
          </w:p>
          <w:p w14:paraId="1F8BB69D">
            <w:pPr>
              <w:pStyle w:val="8"/>
              <w:spacing w:before="2"/>
              <w:rPr>
                <w:sz w:val="12"/>
              </w:rPr>
            </w:pPr>
          </w:p>
          <w:p w14:paraId="039FEBD3">
            <w:pPr>
              <w:pStyle w:val="8"/>
              <w:spacing w:before="1" w:line="235" w:lineRule="auto"/>
              <w:ind w:left="37" w:right="36"/>
              <w:jc w:val="both"/>
              <w:rPr>
                <w:sz w:val="16"/>
              </w:rPr>
            </w:pPr>
            <w:r>
              <w:rPr>
                <w:sz w:val="16"/>
              </w:rPr>
              <w:t>对省级文物保护单位修缮工程是否立项、是否按照设计文件的要求进行施工的行政检查</w:t>
            </w:r>
          </w:p>
        </w:tc>
        <w:tc>
          <w:tcPr>
            <w:tcW w:w="4416" w:type="dxa"/>
          </w:tcPr>
          <w:p w14:paraId="78C20CD4">
            <w:pPr>
              <w:pStyle w:val="8"/>
              <w:tabs>
                <w:tab w:val="left" w:pos="2776"/>
                <w:tab w:val="left" w:pos="2937"/>
              </w:tabs>
              <w:spacing w:line="235" w:lineRule="auto"/>
              <w:ind w:left="40" w:right="7"/>
              <w:rPr>
                <w:sz w:val="16"/>
              </w:rPr>
            </w:pPr>
            <w:r>
              <w:rPr>
                <w:sz w:val="16"/>
              </w:rPr>
              <w:t xml:space="preserve">1、《中华人民共和国文物保护法》 </w:t>
            </w:r>
            <w:r>
              <w:rPr>
                <w:spacing w:val="20"/>
                <w:sz w:val="16"/>
              </w:rPr>
              <w:t xml:space="preserve"> </w:t>
            </w:r>
            <w:r>
              <w:rPr>
                <w:sz w:val="16"/>
              </w:rPr>
              <w:t>第二十一条第二款“对文物保护单位进行修缮，应当根据文物保护单位的级别报相</w:t>
            </w:r>
            <w:r>
              <w:rPr>
                <w:spacing w:val="-17"/>
                <w:sz w:val="16"/>
              </w:rPr>
              <w:t>应</w:t>
            </w:r>
            <w:r>
              <w:rPr>
                <w:sz w:val="16"/>
              </w:rPr>
              <w:t>的文物行政部门批准</w:t>
            </w:r>
            <w:r>
              <w:rPr>
                <w:spacing w:val="3"/>
                <w:sz w:val="16"/>
              </w:rPr>
              <w:t>；</w:t>
            </w:r>
            <w:r>
              <w:rPr>
                <w:sz w:val="16"/>
              </w:rPr>
              <w:t>对未核定为文物保护单位的不可移动</w:t>
            </w:r>
            <w:r>
              <w:rPr>
                <w:spacing w:val="-17"/>
                <w:sz w:val="16"/>
              </w:rPr>
              <w:t>文</w:t>
            </w:r>
            <w:r>
              <w:rPr>
                <w:sz w:val="16"/>
              </w:rPr>
              <w:t>物进行修缮，应当报登记的县级人民政府文物行政部门批准</w:t>
            </w:r>
            <w:r>
              <w:rPr>
                <w:spacing w:val="-16"/>
                <w:sz w:val="16"/>
              </w:rPr>
              <w:t>。</w:t>
            </w:r>
            <w:r>
              <w:rPr>
                <w:sz w:val="16"/>
              </w:rPr>
              <w:t>”2、《文物保护工程管理办法》文化部令第</w:t>
            </w:r>
            <w:r>
              <w:rPr>
                <w:spacing w:val="3"/>
                <w:sz w:val="16"/>
              </w:rPr>
              <w:t>26</w:t>
            </w:r>
            <w:r>
              <w:rPr>
                <w:sz w:val="16"/>
              </w:rPr>
              <w:t xml:space="preserve">号 </w:t>
            </w:r>
            <w:r>
              <w:rPr>
                <w:spacing w:val="18"/>
                <w:sz w:val="16"/>
              </w:rPr>
              <w:t xml:space="preserve"> </w:t>
            </w:r>
            <w:r>
              <w:rPr>
                <w:sz w:val="16"/>
              </w:rPr>
              <w:t>第十九条文物保护工程必须遵守国家有关施工的法律、法规和规</w:t>
            </w:r>
            <w:r>
              <w:rPr>
                <w:spacing w:val="3"/>
                <w:sz w:val="16"/>
              </w:rPr>
              <w:t>章</w:t>
            </w:r>
            <w:r>
              <w:rPr>
                <w:sz w:val="16"/>
              </w:rPr>
              <w:t>、</w:t>
            </w:r>
            <w:r>
              <w:rPr>
                <w:spacing w:val="-16"/>
                <w:sz w:val="16"/>
              </w:rPr>
              <w:t>规</w:t>
            </w:r>
            <w:r>
              <w:rPr>
                <w:sz w:val="16"/>
              </w:rPr>
              <w:t>范，购置的工程材料应当符合文物保护工程质量的要求。施</w:t>
            </w:r>
            <w:r>
              <w:rPr>
                <w:spacing w:val="-17"/>
                <w:sz w:val="16"/>
              </w:rPr>
              <w:t>工</w:t>
            </w:r>
            <w:r>
              <w:rPr>
                <w:sz w:val="16"/>
              </w:rPr>
              <w:t>单位应当严格按照设计文件的要求进行施工，其工作程序为</w:t>
            </w:r>
            <w:r>
              <w:rPr>
                <w:spacing w:val="-16"/>
                <w:sz w:val="16"/>
              </w:rPr>
              <w:t xml:space="preserve">： </w:t>
            </w:r>
            <w:r>
              <w:rPr>
                <w:sz w:val="16"/>
              </w:rPr>
              <w:t xml:space="preserve">一 </w:t>
            </w:r>
            <w:r>
              <w:rPr>
                <w:spacing w:val="8"/>
                <w:sz w:val="16"/>
              </w:rPr>
              <w:t xml:space="preserve"> </w:t>
            </w:r>
            <w:r>
              <w:rPr>
                <w:sz w:val="16"/>
              </w:rPr>
              <w:t>依据设计文件，编制施工方案；</w:t>
            </w:r>
            <w:r>
              <w:rPr>
                <w:sz w:val="16"/>
              </w:rPr>
              <w:tab/>
            </w:r>
            <w:r>
              <w:rPr>
                <w:sz w:val="16"/>
              </w:rPr>
              <w:tab/>
            </w:r>
            <w:r>
              <w:rPr>
                <w:sz w:val="16"/>
              </w:rPr>
              <w:t>二</w:t>
            </w:r>
            <w:r>
              <w:rPr>
                <w:spacing w:val="7"/>
                <w:sz w:val="16"/>
              </w:rPr>
              <w:t xml:space="preserve"> </w:t>
            </w:r>
            <w:r>
              <w:rPr>
                <w:sz w:val="16"/>
              </w:rPr>
              <w:t>施工人员进场</w:t>
            </w:r>
            <w:r>
              <w:rPr>
                <w:spacing w:val="-15"/>
                <w:sz w:val="16"/>
              </w:rPr>
              <w:t>前</w:t>
            </w:r>
            <w:r>
              <w:rPr>
                <w:sz w:val="16"/>
              </w:rPr>
              <w:t>要接受文物保护相关知识的培训；</w:t>
            </w:r>
            <w:r>
              <w:rPr>
                <w:sz w:val="16"/>
              </w:rPr>
              <w:tab/>
            </w:r>
            <w:r>
              <w:rPr>
                <w:sz w:val="16"/>
              </w:rPr>
              <w:t>三</w:t>
            </w:r>
            <w:r>
              <w:rPr>
                <w:spacing w:val="7"/>
                <w:sz w:val="16"/>
              </w:rPr>
              <w:t xml:space="preserve"> </w:t>
            </w:r>
            <w:r>
              <w:rPr>
                <w:sz w:val="16"/>
              </w:rPr>
              <w:t>按文物保护工程</w:t>
            </w:r>
            <w:r>
              <w:rPr>
                <w:spacing w:val="-15"/>
                <w:sz w:val="16"/>
              </w:rPr>
              <w:t>的</w:t>
            </w:r>
            <w:r>
              <w:rPr>
                <w:sz w:val="16"/>
              </w:rPr>
              <w:t>要求作好施工记录和施工统计文件，收集有关文物资料；</w:t>
            </w:r>
          </w:p>
          <w:p w14:paraId="07C3C8AB">
            <w:pPr>
              <w:pStyle w:val="8"/>
              <w:tabs>
                <w:tab w:val="left" w:pos="683"/>
                <w:tab w:val="left" w:pos="3097"/>
              </w:tabs>
              <w:spacing w:line="235" w:lineRule="auto"/>
              <w:ind w:left="40" w:right="7"/>
              <w:rPr>
                <w:sz w:val="16"/>
              </w:rPr>
            </w:pPr>
            <w:r>
              <w:rPr>
                <w:sz w:val="16"/>
              </w:rPr>
              <w:t>四</w:t>
            </w:r>
            <w:r>
              <w:rPr>
                <w:spacing w:val="20"/>
                <w:sz w:val="16"/>
              </w:rPr>
              <w:t xml:space="preserve"> </w:t>
            </w:r>
            <w:r>
              <w:rPr>
                <w:sz w:val="16"/>
              </w:rPr>
              <w:t>进行质量自检，对工程的隐蔽部分必须与业主单</w:t>
            </w:r>
            <w:r>
              <w:rPr>
                <w:spacing w:val="3"/>
                <w:sz w:val="16"/>
              </w:rPr>
              <w:t>位</w:t>
            </w:r>
            <w:r>
              <w:rPr>
                <w:sz w:val="16"/>
              </w:rPr>
              <w:t>、设</w:t>
            </w:r>
            <w:r>
              <w:rPr>
                <w:spacing w:val="-17"/>
                <w:sz w:val="16"/>
              </w:rPr>
              <w:t>计</w:t>
            </w:r>
            <w:r>
              <w:rPr>
                <w:sz w:val="16"/>
              </w:rPr>
              <w:t>单位、监理单位共同检验并做好记录；</w:t>
            </w:r>
            <w:r>
              <w:rPr>
                <w:sz w:val="16"/>
              </w:rPr>
              <w:tab/>
            </w:r>
            <w:r>
              <w:rPr>
                <w:sz w:val="16"/>
              </w:rPr>
              <w:t xml:space="preserve">五 </w:t>
            </w:r>
            <w:r>
              <w:rPr>
                <w:spacing w:val="12"/>
                <w:sz w:val="16"/>
              </w:rPr>
              <w:t xml:space="preserve"> </w:t>
            </w:r>
            <w:r>
              <w:rPr>
                <w:sz w:val="16"/>
              </w:rPr>
              <w:t>提交竣工资料；</w:t>
            </w:r>
            <w:r>
              <w:rPr>
                <w:sz w:val="16"/>
              </w:rPr>
              <w:tab/>
            </w:r>
            <w:r>
              <w:rPr>
                <w:sz w:val="16"/>
              </w:rPr>
              <w:t>六</w:t>
            </w:r>
            <w:r>
              <w:rPr>
                <w:spacing w:val="19"/>
                <w:sz w:val="16"/>
              </w:rPr>
              <w:t xml:space="preserve"> </w:t>
            </w:r>
            <w:r>
              <w:rPr>
                <w:sz w:val="16"/>
              </w:rPr>
              <w:t>按合同约定负责保修，保修期限自竣工验收之</w:t>
            </w:r>
            <w:r>
              <w:rPr>
                <w:spacing w:val="-16"/>
                <w:sz w:val="16"/>
              </w:rPr>
              <w:t>日</w:t>
            </w:r>
            <w:r>
              <w:rPr>
                <w:sz w:val="16"/>
              </w:rPr>
              <w:t>起计算，除保养维护</w:t>
            </w:r>
            <w:r>
              <w:rPr>
                <w:spacing w:val="3"/>
                <w:sz w:val="16"/>
              </w:rPr>
              <w:t>、</w:t>
            </w:r>
            <w:r>
              <w:rPr>
                <w:sz w:val="16"/>
              </w:rPr>
              <w:t>抢险加固工程以外，不少于五</w:t>
            </w:r>
            <w:r>
              <w:rPr>
                <w:spacing w:val="3"/>
                <w:sz w:val="16"/>
              </w:rPr>
              <w:t>年</w:t>
            </w:r>
            <w:r>
              <w:rPr>
                <w:sz w:val="16"/>
              </w:rPr>
              <w:t>。3、</w:t>
            </w:r>
          </w:p>
          <w:p w14:paraId="500C653A">
            <w:pPr>
              <w:pStyle w:val="8"/>
              <w:spacing w:line="235" w:lineRule="auto"/>
              <w:ind w:left="40" w:right="7"/>
              <w:rPr>
                <w:sz w:val="16"/>
              </w:rPr>
            </w:pPr>
            <w:r>
              <w:rPr>
                <w:spacing w:val="-1"/>
                <w:sz w:val="16"/>
              </w:rPr>
              <w:t>《山西省人民政府关于取消下放和调整一批行政审批项目等事</w:t>
            </w:r>
            <w:r>
              <w:rPr>
                <w:sz w:val="16"/>
              </w:rPr>
              <w:t>项的决定》（晋政发〔2014〕</w:t>
            </w:r>
            <w:r>
              <w:rPr>
                <w:spacing w:val="3"/>
                <w:sz w:val="16"/>
              </w:rPr>
              <w:t>33</w:t>
            </w:r>
            <w:r>
              <w:rPr>
                <w:sz w:val="16"/>
              </w:rPr>
              <w:t>号）</w:t>
            </w:r>
            <w:r>
              <w:rPr>
                <w:spacing w:val="20"/>
                <w:sz w:val="16"/>
              </w:rPr>
              <w:t xml:space="preserve"> </w:t>
            </w:r>
            <w:r>
              <w:rPr>
                <w:sz w:val="16"/>
              </w:rPr>
              <w:t>4、《关于省级文物保 护单位维修保护工程实施立项的通知》（晋文物函〔2013〕</w:t>
            </w:r>
          </w:p>
          <w:p w14:paraId="18263A44">
            <w:pPr>
              <w:pStyle w:val="8"/>
              <w:spacing w:line="145" w:lineRule="exact"/>
              <w:ind w:left="40"/>
              <w:rPr>
                <w:sz w:val="16"/>
              </w:rPr>
            </w:pPr>
            <w:r>
              <w:rPr>
                <w:sz w:val="16"/>
              </w:rPr>
              <w:t>498号）</w:t>
            </w:r>
          </w:p>
        </w:tc>
      </w:tr>
      <w:tr w14:paraId="5921A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593" w:type="dxa"/>
          </w:tcPr>
          <w:p w14:paraId="4ACBB8F6">
            <w:pPr>
              <w:pStyle w:val="8"/>
              <w:rPr>
                <w:sz w:val="16"/>
              </w:rPr>
            </w:pPr>
          </w:p>
          <w:p w14:paraId="357898CB">
            <w:pPr>
              <w:pStyle w:val="8"/>
              <w:rPr>
                <w:sz w:val="16"/>
              </w:rPr>
            </w:pPr>
          </w:p>
          <w:p w14:paraId="185867CE">
            <w:pPr>
              <w:pStyle w:val="8"/>
              <w:rPr>
                <w:sz w:val="16"/>
              </w:rPr>
            </w:pPr>
          </w:p>
          <w:p w14:paraId="75576E26">
            <w:pPr>
              <w:pStyle w:val="8"/>
              <w:rPr>
                <w:sz w:val="16"/>
              </w:rPr>
            </w:pPr>
          </w:p>
          <w:p w14:paraId="14FAF31F">
            <w:pPr>
              <w:pStyle w:val="8"/>
              <w:rPr>
                <w:sz w:val="16"/>
              </w:rPr>
            </w:pPr>
          </w:p>
          <w:p w14:paraId="352437FC">
            <w:pPr>
              <w:pStyle w:val="8"/>
              <w:spacing w:before="5"/>
              <w:rPr>
                <w:sz w:val="18"/>
              </w:rPr>
            </w:pPr>
          </w:p>
          <w:p w14:paraId="3C845E1B">
            <w:pPr>
              <w:pStyle w:val="8"/>
              <w:spacing w:before="1"/>
              <w:ind w:left="222"/>
              <w:rPr>
                <w:sz w:val="16"/>
              </w:rPr>
            </w:pPr>
            <w:r>
              <w:rPr>
                <w:sz w:val="16"/>
              </w:rPr>
              <w:t>42</w:t>
            </w:r>
          </w:p>
        </w:tc>
        <w:tc>
          <w:tcPr>
            <w:tcW w:w="924" w:type="dxa"/>
          </w:tcPr>
          <w:p w14:paraId="7E02F713">
            <w:pPr>
              <w:pStyle w:val="8"/>
              <w:rPr>
                <w:sz w:val="16"/>
              </w:rPr>
            </w:pPr>
          </w:p>
          <w:p w14:paraId="4B4923CB">
            <w:pPr>
              <w:pStyle w:val="8"/>
              <w:rPr>
                <w:sz w:val="16"/>
              </w:rPr>
            </w:pPr>
          </w:p>
          <w:p w14:paraId="530AE94E">
            <w:pPr>
              <w:pStyle w:val="8"/>
              <w:rPr>
                <w:sz w:val="16"/>
              </w:rPr>
            </w:pPr>
          </w:p>
          <w:p w14:paraId="7CDC981D">
            <w:pPr>
              <w:pStyle w:val="8"/>
              <w:rPr>
                <w:sz w:val="16"/>
              </w:rPr>
            </w:pPr>
          </w:p>
          <w:p w14:paraId="39E056C5">
            <w:pPr>
              <w:pStyle w:val="8"/>
              <w:rPr>
                <w:sz w:val="16"/>
              </w:rPr>
            </w:pPr>
          </w:p>
          <w:p w14:paraId="44391D68">
            <w:pPr>
              <w:pStyle w:val="8"/>
              <w:spacing w:before="5"/>
              <w:rPr>
                <w:sz w:val="18"/>
              </w:rPr>
            </w:pPr>
          </w:p>
          <w:p w14:paraId="3C81CFCE">
            <w:pPr>
              <w:pStyle w:val="8"/>
              <w:spacing w:before="1"/>
              <w:ind w:right="110"/>
              <w:jc w:val="right"/>
              <w:rPr>
                <w:sz w:val="16"/>
              </w:rPr>
            </w:pPr>
            <w:r>
              <w:rPr>
                <w:sz w:val="16"/>
              </w:rPr>
              <w:t>行政检查</w:t>
            </w:r>
          </w:p>
        </w:tc>
        <w:tc>
          <w:tcPr>
            <w:tcW w:w="2995" w:type="dxa"/>
          </w:tcPr>
          <w:p w14:paraId="09D589A3">
            <w:pPr>
              <w:pStyle w:val="8"/>
              <w:rPr>
                <w:sz w:val="16"/>
              </w:rPr>
            </w:pPr>
          </w:p>
          <w:p w14:paraId="48A2A9F3">
            <w:pPr>
              <w:pStyle w:val="8"/>
              <w:rPr>
                <w:sz w:val="16"/>
              </w:rPr>
            </w:pPr>
          </w:p>
          <w:p w14:paraId="7C65C658">
            <w:pPr>
              <w:pStyle w:val="8"/>
              <w:rPr>
                <w:sz w:val="16"/>
              </w:rPr>
            </w:pPr>
          </w:p>
          <w:p w14:paraId="2BCF6EFF">
            <w:pPr>
              <w:pStyle w:val="8"/>
              <w:rPr>
                <w:sz w:val="16"/>
              </w:rPr>
            </w:pPr>
          </w:p>
          <w:p w14:paraId="1912DFD7">
            <w:pPr>
              <w:pStyle w:val="8"/>
              <w:spacing w:before="142" w:line="235" w:lineRule="auto"/>
              <w:ind w:left="37" w:right="36"/>
              <w:jc w:val="both"/>
              <w:rPr>
                <w:sz w:val="16"/>
              </w:rPr>
            </w:pPr>
            <w:r>
              <w:rPr>
                <w:sz w:val="16"/>
              </w:rPr>
              <w:t>对互联网上网服务营业场所经营单位未按规定核对、登记上网消费者的有效身份证件或者记录有关上网信息等行为的行政检查</w:t>
            </w:r>
          </w:p>
        </w:tc>
        <w:tc>
          <w:tcPr>
            <w:tcW w:w="4416" w:type="dxa"/>
          </w:tcPr>
          <w:p w14:paraId="04353108">
            <w:pPr>
              <w:pStyle w:val="8"/>
              <w:spacing w:line="235" w:lineRule="auto"/>
              <w:ind w:left="40" w:right="7"/>
              <w:rPr>
                <w:sz w:val="16"/>
              </w:rPr>
            </w:pPr>
            <w:r>
              <w:rPr>
                <w:sz w:val="16"/>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w:t>
            </w:r>
          </w:p>
          <w:p w14:paraId="47411124">
            <w:pPr>
              <w:pStyle w:val="8"/>
              <w:spacing w:line="235" w:lineRule="auto"/>
              <w:ind w:left="40" w:right="7"/>
              <w:jc w:val="both"/>
              <w:rPr>
                <w:sz w:val="16"/>
              </w:rPr>
            </w:pPr>
            <w:r>
              <w:rPr>
                <w:sz w:val="16"/>
              </w:rPr>
              <w:t>（二）</w:t>
            </w:r>
            <w:r>
              <w:rPr>
                <w:spacing w:val="-1"/>
                <w:sz w:val="16"/>
              </w:rPr>
              <w:t>未建立场内巡查制度，或者发现上网消费者的违法行为</w:t>
            </w:r>
            <w:r>
              <w:rPr>
                <w:sz w:val="16"/>
              </w:rPr>
              <w:t>未予制止并向文化行政部门、公安机关举报的；（三）</w:t>
            </w:r>
            <w:r>
              <w:rPr>
                <w:spacing w:val="-6"/>
                <w:sz w:val="16"/>
              </w:rPr>
              <w:t>未按规</w:t>
            </w:r>
            <w:r>
              <w:rPr>
                <w:spacing w:val="-1"/>
                <w:sz w:val="16"/>
              </w:rPr>
              <w:t>定核对、登记上网消费者的有效身份证件或者记录有关上网信</w:t>
            </w:r>
            <w:r>
              <w:rPr>
                <w:sz w:val="16"/>
              </w:rPr>
              <w:t>息的；（四）</w:t>
            </w:r>
            <w:r>
              <w:rPr>
                <w:spacing w:val="-1"/>
                <w:sz w:val="16"/>
              </w:rPr>
              <w:t>未按规定时间保存登记内容、记录备份，或者在</w:t>
            </w:r>
            <w:r>
              <w:rPr>
                <w:sz w:val="16"/>
              </w:rPr>
              <w:t>保存期内修改、删除登记内容、记录备份的；（</w:t>
            </w:r>
            <w:r>
              <w:rPr>
                <w:spacing w:val="3"/>
                <w:sz w:val="16"/>
              </w:rPr>
              <w:t>五</w:t>
            </w:r>
            <w:r>
              <w:rPr>
                <w:sz w:val="16"/>
              </w:rPr>
              <w:t>）</w:t>
            </w:r>
            <w:r>
              <w:rPr>
                <w:spacing w:val="-5"/>
                <w:sz w:val="16"/>
              </w:rPr>
              <w:t>变更名称</w:t>
            </w:r>
          </w:p>
          <w:p w14:paraId="2E2DC02C">
            <w:pPr>
              <w:pStyle w:val="8"/>
              <w:spacing w:line="237" w:lineRule="auto"/>
              <w:ind w:left="40" w:right="7"/>
              <w:rPr>
                <w:sz w:val="16"/>
              </w:rPr>
            </w:pPr>
            <w:r>
              <w:rPr>
                <w:spacing w:val="-1"/>
                <w:sz w:val="16"/>
              </w:rPr>
              <w:t>、住所、法定代表人或者主要负责人、注册资本、网络地址或者终止经营活动，未向文化行政部门、公安机关办理有关手续</w:t>
            </w:r>
          </w:p>
          <w:p w14:paraId="17FE2C40">
            <w:pPr>
              <w:pStyle w:val="8"/>
              <w:spacing w:line="91" w:lineRule="exact"/>
              <w:ind w:left="40"/>
              <w:rPr>
                <w:sz w:val="16"/>
              </w:rPr>
            </w:pPr>
            <w:r>
              <w:rPr>
                <w:sz w:val="16"/>
              </w:rPr>
              <w:t>或者备案的。</w:t>
            </w:r>
          </w:p>
        </w:tc>
      </w:tr>
      <w:tr w14:paraId="06181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Pr>
          <w:p w14:paraId="49D935DE">
            <w:pPr>
              <w:pStyle w:val="8"/>
              <w:rPr>
                <w:sz w:val="16"/>
              </w:rPr>
            </w:pPr>
          </w:p>
          <w:p w14:paraId="54C93183">
            <w:pPr>
              <w:pStyle w:val="8"/>
              <w:rPr>
                <w:sz w:val="16"/>
              </w:rPr>
            </w:pPr>
          </w:p>
          <w:p w14:paraId="52F5E7BA">
            <w:pPr>
              <w:pStyle w:val="8"/>
              <w:rPr>
                <w:sz w:val="16"/>
              </w:rPr>
            </w:pPr>
          </w:p>
          <w:p w14:paraId="7EE0DAF2">
            <w:pPr>
              <w:pStyle w:val="8"/>
              <w:rPr>
                <w:sz w:val="16"/>
              </w:rPr>
            </w:pPr>
          </w:p>
          <w:p w14:paraId="706F9DE8">
            <w:pPr>
              <w:pStyle w:val="8"/>
              <w:rPr>
                <w:sz w:val="16"/>
              </w:rPr>
            </w:pPr>
          </w:p>
          <w:p w14:paraId="6176AF0A">
            <w:pPr>
              <w:pStyle w:val="8"/>
              <w:rPr>
                <w:sz w:val="16"/>
              </w:rPr>
            </w:pPr>
          </w:p>
          <w:p w14:paraId="3DA9B7C0">
            <w:pPr>
              <w:pStyle w:val="8"/>
              <w:rPr>
                <w:sz w:val="16"/>
              </w:rPr>
            </w:pPr>
          </w:p>
          <w:p w14:paraId="7D8320DC">
            <w:pPr>
              <w:pStyle w:val="8"/>
              <w:spacing w:before="143"/>
              <w:ind w:left="222"/>
              <w:rPr>
                <w:sz w:val="16"/>
              </w:rPr>
            </w:pPr>
            <w:r>
              <w:rPr>
                <w:sz w:val="16"/>
              </w:rPr>
              <w:t>43</w:t>
            </w:r>
          </w:p>
        </w:tc>
        <w:tc>
          <w:tcPr>
            <w:tcW w:w="924" w:type="dxa"/>
          </w:tcPr>
          <w:p w14:paraId="4A63FFF9">
            <w:pPr>
              <w:pStyle w:val="8"/>
              <w:rPr>
                <w:sz w:val="16"/>
              </w:rPr>
            </w:pPr>
          </w:p>
          <w:p w14:paraId="2992BDB6">
            <w:pPr>
              <w:pStyle w:val="8"/>
              <w:rPr>
                <w:sz w:val="16"/>
              </w:rPr>
            </w:pPr>
          </w:p>
          <w:p w14:paraId="371E4962">
            <w:pPr>
              <w:pStyle w:val="8"/>
              <w:rPr>
                <w:sz w:val="16"/>
              </w:rPr>
            </w:pPr>
          </w:p>
          <w:p w14:paraId="4E466961">
            <w:pPr>
              <w:pStyle w:val="8"/>
              <w:rPr>
                <w:sz w:val="16"/>
              </w:rPr>
            </w:pPr>
          </w:p>
          <w:p w14:paraId="67DBC0B5">
            <w:pPr>
              <w:pStyle w:val="8"/>
              <w:rPr>
                <w:sz w:val="16"/>
              </w:rPr>
            </w:pPr>
          </w:p>
          <w:p w14:paraId="415FEC74">
            <w:pPr>
              <w:pStyle w:val="8"/>
              <w:rPr>
                <w:sz w:val="16"/>
              </w:rPr>
            </w:pPr>
          </w:p>
          <w:p w14:paraId="6047D975">
            <w:pPr>
              <w:pStyle w:val="8"/>
              <w:rPr>
                <w:sz w:val="16"/>
              </w:rPr>
            </w:pPr>
          </w:p>
          <w:p w14:paraId="176B2B57">
            <w:pPr>
              <w:pStyle w:val="8"/>
              <w:spacing w:before="143"/>
              <w:ind w:right="110"/>
              <w:jc w:val="right"/>
              <w:rPr>
                <w:sz w:val="16"/>
              </w:rPr>
            </w:pPr>
            <w:r>
              <w:rPr>
                <w:sz w:val="16"/>
              </w:rPr>
              <w:t>行政检查</w:t>
            </w:r>
          </w:p>
        </w:tc>
        <w:tc>
          <w:tcPr>
            <w:tcW w:w="2995" w:type="dxa"/>
          </w:tcPr>
          <w:p w14:paraId="4A782AE2">
            <w:pPr>
              <w:pStyle w:val="8"/>
              <w:rPr>
                <w:sz w:val="16"/>
              </w:rPr>
            </w:pPr>
          </w:p>
          <w:p w14:paraId="5D6CA565">
            <w:pPr>
              <w:pStyle w:val="8"/>
              <w:rPr>
                <w:sz w:val="16"/>
              </w:rPr>
            </w:pPr>
          </w:p>
          <w:p w14:paraId="72DBDE59">
            <w:pPr>
              <w:pStyle w:val="8"/>
              <w:rPr>
                <w:sz w:val="16"/>
              </w:rPr>
            </w:pPr>
          </w:p>
          <w:p w14:paraId="6ABD7A6B">
            <w:pPr>
              <w:pStyle w:val="8"/>
              <w:rPr>
                <w:sz w:val="16"/>
              </w:rPr>
            </w:pPr>
          </w:p>
          <w:p w14:paraId="7461AC07">
            <w:pPr>
              <w:pStyle w:val="8"/>
              <w:rPr>
                <w:sz w:val="16"/>
              </w:rPr>
            </w:pPr>
          </w:p>
          <w:p w14:paraId="1B8D2137">
            <w:pPr>
              <w:pStyle w:val="8"/>
              <w:rPr>
                <w:sz w:val="16"/>
              </w:rPr>
            </w:pPr>
          </w:p>
          <w:p w14:paraId="7E006033">
            <w:pPr>
              <w:pStyle w:val="8"/>
              <w:spacing w:before="12"/>
              <w:rPr>
                <w:sz w:val="11"/>
              </w:rPr>
            </w:pPr>
          </w:p>
          <w:p w14:paraId="6DAF2669">
            <w:pPr>
              <w:pStyle w:val="8"/>
              <w:spacing w:line="235" w:lineRule="auto"/>
              <w:ind w:left="37" w:right="38"/>
              <w:jc w:val="both"/>
              <w:rPr>
                <w:sz w:val="16"/>
              </w:rPr>
            </w:pPr>
            <w:r>
              <w:rPr>
                <w:sz w:val="16"/>
              </w:rPr>
              <w:t>对旅行社及其导游人员和领队人员拒绝继续履行合同、提供服务，或者以拒绝继续履行合同、提供服务相威胁的行政检查</w:t>
            </w:r>
          </w:p>
        </w:tc>
        <w:tc>
          <w:tcPr>
            <w:tcW w:w="4416" w:type="dxa"/>
          </w:tcPr>
          <w:p w14:paraId="4452241C">
            <w:pPr>
              <w:pStyle w:val="8"/>
              <w:spacing w:line="235" w:lineRule="auto"/>
              <w:ind w:left="40" w:right="6"/>
              <w:jc w:val="both"/>
              <w:rPr>
                <w:sz w:val="16"/>
              </w:rPr>
            </w:pPr>
            <w:r>
              <w:rPr>
                <w:sz w:val="16"/>
              </w:rPr>
              <w:t>1</w:t>
            </w:r>
            <w:r>
              <w:rPr>
                <w:spacing w:val="-1"/>
                <w:sz w:val="16"/>
              </w:rPr>
              <w:t>.《旅行社条例实施细则》第六十四条：违反本实施细则第四十四条第二款的规定，旅行社及其导游人员和领队人员拒绝继续履行合同、提供服务，或者以拒绝继续履行合同、提供服务相威胁的，由县级以上旅游行政管理部门依照《条例》第五十九条的规定处罚。第四十四条第二款：旅行社及其委派的导游人员和领队人员不得因旅游者拒绝参加旅行社安排的购物活动或者需要旅游者另行付费的旅游项目等情形，以任何借口、理由，拒绝继续履行合同、提供服务，或者以拒绝继续履行合同</w:t>
            </w:r>
          </w:p>
          <w:p w14:paraId="50C21D8C">
            <w:pPr>
              <w:pStyle w:val="8"/>
              <w:spacing w:line="235" w:lineRule="auto"/>
              <w:ind w:left="40" w:right="4"/>
              <w:rPr>
                <w:sz w:val="16"/>
              </w:rPr>
            </w:pPr>
            <w:r>
              <w:rPr>
                <w:sz w:val="16"/>
              </w:rPr>
              <w:t>、提供服务相威胁。</w:t>
            </w:r>
            <w:r>
              <w:rPr>
                <w:spacing w:val="3"/>
                <w:sz w:val="16"/>
              </w:rPr>
              <w:t>2</w:t>
            </w:r>
            <w:r>
              <w:rPr>
                <w:spacing w:val="-1"/>
                <w:sz w:val="16"/>
              </w:rPr>
              <w:t>.《旅行社条例》第五十九条：第五十九条违反本条例的规定，有下列情形之一的，对旅行社，由旅游</w:t>
            </w:r>
            <w:r>
              <w:rPr>
                <w:sz w:val="16"/>
              </w:rPr>
              <w:t>行政管理部门或者工商行政管理部门责令改正，处10</w:t>
            </w:r>
            <w:r>
              <w:rPr>
                <w:spacing w:val="-4"/>
                <w:sz w:val="16"/>
              </w:rPr>
              <w:t>万元以上</w:t>
            </w:r>
            <w:r>
              <w:rPr>
                <w:sz w:val="16"/>
              </w:rPr>
              <w:t>50</w:t>
            </w:r>
            <w:r>
              <w:rPr>
                <w:spacing w:val="-1"/>
                <w:sz w:val="16"/>
              </w:rPr>
              <w:t>万元以下的罚款；对导游人员、领队人员，由旅游行政管理</w:t>
            </w:r>
            <w:r>
              <w:rPr>
                <w:sz w:val="16"/>
              </w:rPr>
              <w:t>部门责令改正，处</w:t>
            </w:r>
            <w:r>
              <w:rPr>
                <w:spacing w:val="4"/>
                <w:sz w:val="16"/>
              </w:rPr>
              <w:t>1</w:t>
            </w:r>
            <w:r>
              <w:rPr>
                <w:sz w:val="16"/>
              </w:rPr>
              <w:t>万元以上5</w:t>
            </w:r>
            <w:r>
              <w:rPr>
                <w:spacing w:val="-2"/>
                <w:sz w:val="16"/>
              </w:rPr>
              <w:t xml:space="preserve">万元以下的罚款；情节严重的， </w:t>
            </w:r>
            <w:r>
              <w:rPr>
                <w:spacing w:val="-1"/>
                <w:sz w:val="16"/>
              </w:rPr>
              <w:t>吊销旅行社业务经营许可证、导游证：(一)拒不履行旅游合同</w:t>
            </w:r>
            <w:r>
              <w:rPr>
                <w:sz w:val="16"/>
              </w:rPr>
              <w:t xml:space="preserve">约定的义务的；(二)非因不可抗力改变旅游合同安排的行程 </w:t>
            </w:r>
            <w:r>
              <w:rPr>
                <w:spacing w:val="-1"/>
                <w:sz w:val="16"/>
              </w:rPr>
              <w:t>的；(三)欺骗、胁迫旅游者购物或者参加需要另行付费的游览</w:t>
            </w:r>
          </w:p>
          <w:p w14:paraId="5C180633">
            <w:pPr>
              <w:pStyle w:val="8"/>
              <w:spacing w:line="123" w:lineRule="exact"/>
              <w:ind w:left="40"/>
              <w:rPr>
                <w:sz w:val="16"/>
              </w:rPr>
            </w:pPr>
            <w:r>
              <w:rPr>
                <w:sz w:val="16"/>
              </w:rPr>
              <w:t>项目的。</w:t>
            </w:r>
          </w:p>
        </w:tc>
      </w:tr>
      <w:tr w14:paraId="30F15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2234C09">
            <w:pPr>
              <w:pStyle w:val="8"/>
              <w:rPr>
                <w:sz w:val="16"/>
              </w:rPr>
            </w:pPr>
          </w:p>
          <w:p w14:paraId="5CBD711A">
            <w:pPr>
              <w:pStyle w:val="8"/>
              <w:spacing w:before="9"/>
              <w:rPr>
                <w:sz w:val="16"/>
              </w:rPr>
            </w:pPr>
          </w:p>
          <w:p w14:paraId="69901F26">
            <w:pPr>
              <w:pStyle w:val="8"/>
              <w:ind w:left="222"/>
              <w:rPr>
                <w:sz w:val="16"/>
              </w:rPr>
            </w:pPr>
            <w:r>
              <w:rPr>
                <w:sz w:val="16"/>
              </w:rPr>
              <w:t>44</w:t>
            </w:r>
          </w:p>
        </w:tc>
        <w:tc>
          <w:tcPr>
            <w:tcW w:w="924" w:type="dxa"/>
          </w:tcPr>
          <w:p w14:paraId="4A2D5471">
            <w:pPr>
              <w:pStyle w:val="8"/>
              <w:rPr>
                <w:sz w:val="16"/>
              </w:rPr>
            </w:pPr>
          </w:p>
          <w:p w14:paraId="1FF76CB7">
            <w:pPr>
              <w:pStyle w:val="8"/>
              <w:spacing w:before="9"/>
              <w:rPr>
                <w:sz w:val="16"/>
              </w:rPr>
            </w:pPr>
          </w:p>
          <w:p w14:paraId="3C9B23E2">
            <w:pPr>
              <w:pStyle w:val="8"/>
              <w:ind w:right="110"/>
              <w:jc w:val="right"/>
              <w:rPr>
                <w:sz w:val="16"/>
              </w:rPr>
            </w:pPr>
            <w:r>
              <w:rPr>
                <w:sz w:val="16"/>
              </w:rPr>
              <w:t>行政检查</w:t>
            </w:r>
          </w:p>
        </w:tc>
        <w:tc>
          <w:tcPr>
            <w:tcW w:w="2995" w:type="dxa"/>
          </w:tcPr>
          <w:p w14:paraId="5785430C">
            <w:pPr>
              <w:pStyle w:val="8"/>
              <w:spacing w:before="3"/>
              <w:rPr>
                <w:sz w:val="17"/>
              </w:rPr>
            </w:pPr>
          </w:p>
          <w:p w14:paraId="42A0D760">
            <w:pPr>
              <w:pStyle w:val="8"/>
              <w:spacing w:line="235" w:lineRule="auto"/>
              <w:ind w:left="37" w:right="37"/>
              <w:jc w:val="both"/>
              <w:rPr>
                <w:sz w:val="16"/>
              </w:rPr>
            </w:pPr>
            <w:r>
              <w:rPr>
                <w:sz w:val="16"/>
              </w:rPr>
              <w:t>对旅行社违反旅游合同约定，造成旅游者合法权益受到损害，不采取必要的补救措施的行政检查</w:t>
            </w:r>
          </w:p>
        </w:tc>
        <w:tc>
          <w:tcPr>
            <w:tcW w:w="4416" w:type="dxa"/>
          </w:tcPr>
          <w:p w14:paraId="434EBBED">
            <w:pPr>
              <w:pStyle w:val="8"/>
              <w:spacing w:before="19" w:line="235" w:lineRule="auto"/>
              <w:ind w:left="40" w:right="6"/>
              <w:jc w:val="both"/>
              <w:rPr>
                <w:sz w:val="16"/>
              </w:rPr>
            </w:pPr>
            <w:r>
              <w:rPr>
                <w:sz w:val="16"/>
              </w:rPr>
              <w:t>《旅行社条例》第六十一条：旅行社违反旅游合同约定，造成旅游者合法权益受到损害，不采取必要的补救措施的，由旅游行政管理部门或者工商行政管理部门责令改正，处1万元以上5 万元以下的罚款；情节严重的，由旅游行政管理部门吊销旅行</w:t>
            </w:r>
          </w:p>
          <w:p w14:paraId="66CCFC4D">
            <w:pPr>
              <w:pStyle w:val="8"/>
              <w:spacing w:line="190" w:lineRule="exact"/>
              <w:ind w:left="40"/>
              <w:rPr>
                <w:sz w:val="16"/>
              </w:rPr>
            </w:pPr>
            <w:r>
              <w:rPr>
                <w:sz w:val="16"/>
              </w:rPr>
              <w:t>社业务经营许可证。</w:t>
            </w:r>
          </w:p>
        </w:tc>
      </w:tr>
    </w:tbl>
    <w:p w14:paraId="647B061D">
      <w:pPr>
        <w:spacing w:after="0" w:line="190"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58E8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593" w:type="dxa"/>
            <w:tcBorders>
              <w:top w:val="nil"/>
            </w:tcBorders>
          </w:tcPr>
          <w:p w14:paraId="59079F19">
            <w:pPr>
              <w:pStyle w:val="8"/>
              <w:rPr>
                <w:sz w:val="16"/>
              </w:rPr>
            </w:pPr>
          </w:p>
          <w:p w14:paraId="0F634E1C">
            <w:pPr>
              <w:pStyle w:val="8"/>
              <w:rPr>
                <w:sz w:val="16"/>
              </w:rPr>
            </w:pPr>
          </w:p>
          <w:p w14:paraId="23E48E3A">
            <w:pPr>
              <w:pStyle w:val="8"/>
              <w:rPr>
                <w:sz w:val="16"/>
              </w:rPr>
            </w:pPr>
          </w:p>
          <w:p w14:paraId="1361B7C3">
            <w:pPr>
              <w:pStyle w:val="8"/>
              <w:rPr>
                <w:sz w:val="16"/>
              </w:rPr>
            </w:pPr>
          </w:p>
          <w:p w14:paraId="14A85290">
            <w:pPr>
              <w:pStyle w:val="8"/>
              <w:rPr>
                <w:sz w:val="16"/>
              </w:rPr>
            </w:pPr>
          </w:p>
          <w:p w14:paraId="231CFDB5">
            <w:pPr>
              <w:pStyle w:val="8"/>
              <w:rPr>
                <w:sz w:val="16"/>
              </w:rPr>
            </w:pPr>
          </w:p>
          <w:p w14:paraId="42C0D483">
            <w:pPr>
              <w:pStyle w:val="8"/>
              <w:rPr>
                <w:sz w:val="16"/>
              </w:rPr>
            </w:pPr>
          </w:p>
          <w:p w14:paraId="6FBE4870">
            <w:pPr>
              <w:pStyle w:val="8"/>
              <w:rPr>
                <w:sz w:val="16"/>
              </w:rPr>
            </w:pPr>
          </w:p>
          <w:p w14:paraId="5BBEC87C">
            <w:pPr>
              <w:pStyle w:val="8"/>
              <w:spacing w:before="9"/>
              <w:rPr>
                <w:sz w:val="11"/>
              </w:rPr>
            </w:pPr>
          </w:p>
          <w:p w14:paraId="13247A55">
            <w:pPr>
              <w:pStyle w:val="8"/>
              <w:ind w:left="222"/>
              <w:rPr>
                <w:sz w:val="16"/>
              </w:rPr>
            </w:pPr>
            <w:r>
              <w:rPr>
                <w:sz w:val="16"/>
              </w:rPr>
              <w:t>45</w:t>
            </w:r>
          </w:p>
        </w:tc>
        <w:tc>
          <w:tcPr>
            <w:tcW w:w="924" w:type="dxa"/>
          </w:tcPr>
          <w:p w14:paraId="476B60AE">
            <w:pPr>
              <w:pStyle w:val="8"/>
              <w:rPr>
                <w:sz w:val="16"/>
              </w:rPr>
            </w:pPr>
          </w:p>
          <w:p w14:paraId="40F3EF8A">
            <w:pPr>
              <w:pStyle w:val="8"/>
              <w:rPr>
                <w:sz w:val="16"/>
              </w:rPr>
            </w:pPr>
          </w:p>
          <w:p w14:paraId="4DEAED7C">
            <w:pPr>
              <w:pStyle w:val="8"/>
              <w:rPr>
                <w:sz w:val="16"/>
              </w:rPr>
            </w:pPr>
          </w:p>
          <w:p w14:paraId="4430CDCB">
            <w:pPr>
              <w:pStyle w:val="8"/>
              <w:rPr>
                <w:sz w:val="16"/>
              </w:rPr>
            </w:pPr>
          </w:p>
          <w:p w14:paraId="4968C59A">
            <w:pPr>
              <w:pStyle w:val="8"/>
              <w:rPr>
                <w:sz w:val="16"/>
              </w:rPr>
            </w:pPr>
          </w:p>
          <w:p w14:paraId="556A24FD">
            <w:pPr>
              <w:pStyle w:val="8"/>
              <w:rPr>
                <w:sz w:val="16"/>
              </w:rPr>
            </w:pPr>
          </w:p>
          <w:p w14:paraId="06550C1F">
            <w:pPr>
              <w:pStyle w:val="8"/>
              <w:rPr>
                <w:sz w:val="16"/>
              </w:rPr>
            </w:pPr>
          </w:p>
          <w:p w14:paraId="40656E57">
            <w:pPr>
              <w:pStyle w:val="8"/>
              <w:rPr>
                <w:sz w:val="16"/>
              </w:rPr>
            </w:pPr>
          </w:p>
          <w:p w14:paraId="2396562C">
            <w:pPr>
              <w:pStyle w:val="8"/>
              <w:spacing w:before="9"/>
              <w:rPr>
                <w:sz w:val="11"/>
              </w:rPr>
            </w:pPr>
          </w:p>
          <w:p w14:paraId="3DCE1C00">
            <w:pPr>
              <w:pStyle w:val="8"/>
              <w:ind w:right="110"/>
              <w:jc w:val="right"/>
              <w:rPr>
                <w:sz w:val="16"/>
              </w:rPr>
            </w:pPr>
            <w:r>
              <w:rPr>
                <w:sz w:val="16"/>
              </w:rPr>
              <w:t>行政检查</w:t>
            </w:r>
          </w:p>
        </w:tc>
        <w:tc>
          <w:tcPr>
            <w:tcW w:w="2995" w:type="dxa"/>
          </w:tcPr>
          <w:p w14:paraId="43A068F2">
            <w:pPr>
              <w:pStyle w:val="8"/>
              <w:rPr>
                <w:sz w:val="16"/>
              </w:rPr>
            </w:pPr>
          </w:p>
          <w:p w14:paraId="29608CD9">
            <w:pPr>
              <w:pStyle w:val="8"/>
              <w:rPr>
                <w:sz w:val="16"/>
              </w:rPr>
            </w:pPr>
          </w:p>
          <w:p w14:paraId="22B9DEE1">
            <w:pPr>
              <w:pStyle w:val="8"/>
              <w:rPr>
                <w:sz w:val="16"/>
              </w:rPr>
            </w:pPr>
          </w:p>
          <w:p w14:paraId="11453732">
            <w:pPr>
              <w:pStyle w:val="8"/>
              <w:rPr>
                <w:sz w:val="16"/>
              </w:rPr>
            </w:pPr>
          </w:p>
          <w:p w14:paraId="3B42E5E4">
            <w:pPr>
              <w:pStyle w:val="8"/>
              <w:rPr>
                <w:sz w:val="16"/>
              </w:rPr>
            </w:pPr>
          </w:p>
          <w:p w14:paraId="03000D7F">
            <w:pPr>
              <w:pStyle w:val="8"/>
              <w:rPr>
                <w:sz w:val="16"/>
              </w:rPr>
            </w:pPr>
          </w:p>
          <w:p w14:paraId="4B01EC0A">
            <w:pPr>
              <w:pStyle w:val="8"/>
              <w:rPr>
                <w:sz w:val="16"/>
              </w:rPr>
            </w:pPr>
          </w:p>
          <w:p w14:paraId="088F971A">
            <w:pPr>
              <w:pStyle w:val="8"/>
              <w:rPr>
                <w:sz w:val="16"/>
              </w:rPr>
            </w:pPr>
          </w:p>
          <w:p w14:paraId="5035E76B">
            <w:pPr>
              <w:pStyle w:val="8"/>
              <w:spacing w:before="9"/>
              <w:rPr>
                <w:sz w:val="11"/>
              </w:rPr>
            </w:pPr>
          </w:p>
          <w:p w14:paraId="54968061">
            <w:pPr>
              <w:pStyle w:val="8"/>
              <w:ind w:left="37"/>
              <w:rPr>
                <w:sz w:val="16"/>
              </w:rPr>
            </w:pPr>
            <w:r>
              <w:rPr>
                <w:sz w:val="16"/>
              </w:rPr>
              <w:t>对以假演奏等手段欺骗观众的行政检查</w:t>
            </w:r>
          </w:p>
        </w:tc>
        <w:tc>
          <w:tcPr>
            <w:tcW w:w="4416" w:type="dxa"/>
          </w:tcPr>
          <w:p w14:paraId="563045E5">
            <w:pPr>
              <w:pStyle w:val="8"/>
              <w:spacing w:line="235" w:lineRule="auto"/>
              <w:ind w:left="40" w:right="5"/>
              <w:rPr>
                <w:sz w:val="16"/>
              </w:rPr>
            </w:pPr>
            <w:r>
              <w:rPr>
                <w:sz w:val="16"/>
              </w:rPr>
              <w:t>1.《营业性演出管理条例实施细则》第五十二条第二款：以假演奏等手段欺骗观众的，由县级文化主管部门依照《条例》第四十七条的规定给予处罚。2.《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 个体演员在2年内再次被公布的，由工商行政管理部门吊销营业执照：（一）非因不可抗力中止、停止或者退出演出的；</w:t>
            </w:r>
          </w:p>
          <w:p w14:paraId="43702669">
            <w:pPr>
              <w:pStyle w:val="8"/>
              <w:spacing w:line="235" w:lineRule="auto"/>
              <w:ind w:left="40" w:right="7"/>
              <w:jc w:val="both"/>
              <w:rPr>
                <w:sz w:val="16"/>
              </w:rPr>
            </w:pPr>
            <w:r>
              <w:rPr>
                <w:sz w:val="16"/>
              </w:rPr>
              <w:t>（二）</w:t>
            </w:r>
            <w:r>
              <w:rPr>
                <w:spacing w:val="-1"/>
                <w:sz w:val="16"/>
              </w:rPr>
              <w:t>文艺表演团体、主要演员或者主要节目内容等发生变更</w:t>
            </w:r>
            <w:r>
              <w:rPr>
                <w:sz w:val="16"/>
              </w:rPr>
              <w:t>未及时告知观众的；（三）以假唱欺骗观众的；（四）</w:t>
            </w:r>
            <w:r>
              <w:rPr>
                <w:spacing w:val="-6"/>
                <w:sz w:val="16"/>
              </w:rPr>
              <w:t>为演员</w:t>
            </w:r>
            <w:r>
              <w:rPr>
                <w:sz w:val="16"/>
              </w:rPr>
              <w:t>假唱提供条件的。有前款第（一）项、第（二）</w:t>
            </w:r>
            <w:r>
              <w:rPr>
                <w:spacing w:val="1"/>
                <w:sz w:val="16"/>
              </w:rPr>
              <w:t>项和第</w:t>
            </w:r>
            <w:r>
              <w:rPr>
                <w:sz w:val="16"/>
              </w:rPr>
              <w:t>（三</w:t>
            </w:r>
            <w:r>
              <w:rPr>
                <w:spacing w:val="-16"/>
                <w:sz w:val="16"/>
              </w:rPr>
              <w:t xml:space="preserve">） </w:t>
            </w:r>
            <w:r>
              <w:rPr>
                <w:spacing w:val="-1"/>
                <w:sz w:val="16"/>
              </w:rPr>
              <w:t>项所列行为之一的，观众有权在退场后依照有关消费者权益保护的法律规定要求演出举办单位赔偿损失；演出举办单位可以依法向负有责任的文艺表演团体、演员追偿。有本条第一款第</w:t>
            </w:r>
          </w:p>
          <w:p w14:paraId="5192E6D2">
            <w:pPr>
              <w:pStyle w:val="8"/>
              <w:spacing w:line="235" w:lineRule="auto"/>
              <w:ind w:left="40" w:right="7"/>
              <w:rPr>
                <w:sz w:val="16"/>
              </w:rPr>
            </w:pPr>
            <w:r>
              <w:rPr>
                <w:sz w:val="16"/>
              </w:rPr>
              <w:t>（一）项、第（二）项和第（三）</w:t>
            </w:r>
            <w:r>
              <w:rPr>
                <w:spacing w:val="-2"/>
                <w:sz w:val="16"/>
              </w:rPr>
              <w:t>项所列行为之一的，由县级</w:t>
            </w:r>
            <w:r>
              <w:rPr>
                <w:sz w:val="16"/>
              </w:rPr>
              <w:t>人民政府文化主管部门处5万元以上10万元以下的罚款；有本条第一款第（四）</w:t>
            </w:r>
            <w:r>
              <w:rPr>
                <w:spacing w:val="-1"/>
                <w:sz w:val="16"/>
              </w:rPr>
              <w:t>项所列行为的，由县级人民政府文化主管部</w:t>
            </w:r>
          </w:p>
          <w:p w14:paraId="2538032D">
            <w:pPr>
              <w:pStyle w:val="8"/>
              <w:spacing w:line="145" w:lineRule="exact"/>
              <w:ind w:left="40"/>
              <w:rPr>
                <w:sz w:val="16"/>
              </w:rPr>
            </w:pPr>
            <w:r>
              <w:rPr>
                <w:sz w:val="16"/>
              </w:rPr>
              <w:t>门处5000元以上1万元以下的罚款。</w:t>
            </w:r>
          </w:p>
        </w:tc>
      </w:tr>
      <w:tr w14:paraId="0AF52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4AC7DEF8">
            <w:pPr>
              <w:pStyle w:val="8"/>
              <w:rPr>
                <w:sz w:val="16"/>
              </w:rPr>
            </w:pPr>
          </w:p>
          <w:p w14:paraId="2EE794B1">
            <w:pPr>
              <w:pStyle w:val="8"/>
              <w:rPr>
                <w:sz w:val="16"/>
              </w:rPr>
            </w:pPr>
          </w:p>
          <w:p w14:paraId="4C404326">
            <w:pPr>
              <w:pStyle w:val="8"/>
              <w:rPr>
                <w:sz w:val="16"/>
              </w:rPr>
            </w:pPr>
          </w:p>
          <w:p w14:paraId="78FDFDC7">
            <w:pPr>
              <w:pStyle w:val="8"/>
              <w:rPr>
                <w:sz w:val="16"/>
              </w:rPr>
            </w:pPr>
          </w:p>
          <w:p w14:paraId="14E222D2">
            <w:pPr>
              <w:pStyle w:val="8"/>
              <w:spacing w:before="12"/>
              <w:rPr>
                <w:sz w:val="17"/>
              </w:rPr>
            </w:pPr>
          </w:p>
          <w:p w14:paraId="7E2DCDE4">
            <w:pPr>
              <w:pStyle w:val="8"/>
              <w:ind w:left="222"/>
              <w:rPr>
                <w:sz w:val="16"/>
              </w:rPr>
            </w:pPr>
            <w:r>
              <w:rPr>
                <w:sz w:val="16"/>
              </w:rPr>
              <w:t>46</w:t>
            </w:r>
          </w:p>
        </w:tc>
        <w:tc>
          <w:tcPr>
            <w:tcW w:w="924" w:type="dxa"/>
          </w:tcPr>
          <w:p w14:paraId="2E94CFF7">
            <w:pPr>
              <w:pStyle w:val="8"/>
              <w:rPr>
                <w:sz w:val="16"/>
              </w:rPr>
            </w:pPr>
          </w:p>
          <w:p w14:paraId="19D3196A">
            <w:pPr>
              <w:pStyle w:val="8"/>
              <w:rPr>
                <w:sz w:val="16"/>
              </w:rPr>
            </w:pPr>
          </w:p>
          <w:p w14:paraId="1709B12E">
            <w:pPr>
              <w:pStyle w:val="8"/>
              <w:rPr>
                <w:sz w:val="16"/>
              </w:rPr>
            </w:pPr>
          </w:p>
          <w:p w14:paraId="6CD6302F">
            <w:pPr>
              <w:pStyle w:val="8"/>
              <w:rPr>
                <w:sz w:val="16"/>
              </w:rPr>
            </w:pPr>
          </w:p>
          <w:p w14:paraId="39451FD6">
            <w:pPr>
              <w:pStyle w:val="8"/>
              <w:spacing w:before="12"/>
              <w:rPr>
                <w:sz w:val="17"/>
              </w:rPr>
            </w:pPr>
          </w:p>
          <w:p w14:paraId="0E53B001">
            <w:pPr>
              <w:pStyle w:val="8"/>
              <w:ind w:left="37"/>
              <w:rPr>
                <w:sz w:val="16"/>
              </w:rPr>
            </w:pPr>
            <w:r>
              <w:rPr>
                <w:sz w:val="16"/>
              </w:rPr>
              <w:t>行政检查</w:t>
            </w:r>
          </w:p>
        </w:tc>
        <w:tc>
          <w:tcPr>
            <w:tcW w:w="2995" w:type="dxa"/>
          </w:tcPr>
          <w:p w14:paraId="46AA3ABA">
            <w:pPr>
              <w:pStyle w:val="8"/>
              <w:spacing w:before="7"/>
              <w:rPr>
                <w:sz w:val="11"/>
              </w:rPr>
            </w:pPr>
          </w:p>
          <w:p w14:paraId="0131E094">
            <w:pPr>
              <w:pStyle w:val="8"/>
              <w:spacing w:before="1" w:line="235" w:lineRule="auto"/>
              <w:ind w:left="37" w:right="36"/>
              <w:jc w:val="both"/>
              <w:rPr>
                <w:sz w:val="16"/>
              </w:rPr>
            </w:pPr>
            <w:r>
              <w:rPr>
                <w:sz w:val="16"/>
              </w:rPr>
              <w:t>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检查</w:t>
            </w:r>
          </w:p>
        </w:tc>
        <w:tc>
          <w:tcPr>
            <w:tcW w:w="4416" w:type="dxa"/>
          </w:tcPr>
          <w:p w14:paraId="0AB19C3C">
            <w:pPr>
              <w:pStyle w:val="8"/>
              <w:tabs>
                <w:tab w:val="left" w:pos="604"/>
                <w:tab w:val="left" w:pos="1005"/>
                <w:tab w:val="left" w:pos="2454"/>
                <w:tab w:val="left" w:pos="3097"/>
                <w:tab w:val="left" w:pos="3743"/>
              </w:tabs>
              <w:spacing w:before="51" w:line="235" w:lineRule="auto"/>
              <w:ind w:left="40" w:right="7"/>
              <w:rPr>
                <w:sz w:val="16"/>
              </w:rPr>
            </w:pPr>
            <w:r>
              <w:rPr>
                <w:sz w:val="16"/>
              </w:rPr>
              <w:t>《中华人民共和国文物保护法》第七十条</w:t>
            </w:r>
            <w:r>
              <w:rPr>
                <w:spacing w:val="22"/>
                <w:sz w:val="16"/>
              </w:rPr>
              <w:t xml:space="preserve"> </w:t>
            </w:r>
            <w:r>
              <w:rPr>
                <w:sz w:val="16"/>
              </w:rPr>
              <w:t>有下列行为之一</w:t>
            </w:r>
            <w:r>
              <w:rPr>
                <w:spacing w:val="-16"/>
                <w:sz w:val="16"/>
              </w:rPr>
              <w:t xml:space="preserve">， </w:t>
            </w:r>
            <w:r>
              <w:rPr>
                <w:sz w:val="16"/>
              </w:rPr>
              <w:t>尚不构成犯罪的，由县级以上人民政府文物主管部门责令改 正，可以并处二万元以下的罚款，有违法所得的</w:t>
            </w:r>
            <w:r>
              <w:rPr>
                <w:spacing w:val="3"/>
                <w:sz w:val="16"/>
              </w:rPr>
              <w:t>，</w:t>
            </w:r>
            <w:r>
              <w:rPr>
                <w:sz w:val="16"/>
              </w:rPr>
              <w:t>没收违法</w:t>
            </w:r>
            <w:r>
              <w:rPr>
                <w:spacing w:val="-17"/>
                <w:sz w:val="16"/>
              </w:rPr>
              <w:t>所</w:t>
            </w:r>
            <w:r>
              <w:rPr>
                <w:sz w:val="16"/>
              </w:rPr>
              <w:t>得:</w:t>
            </w:r>
            <w:r>
              <w:rPr>
                <w:sz w:val="16"/>
              </w:rPr>
              <w:tab/>
            </w:r>
            <w:r>
              <w:rPr>
                <w:sz w:val="16"/>
              </w:rPr>
              <w:t>（一）文物收藏单位未按照国家有关规定配备防火、防盗、防自然损坏的设施的；</w:t>
            </w:r>
            <w:r>
              <w:rPr>
                <w:sz w:val="16"/>
              </w:rPr>
              <w:tab/>
            </w:r>
            <w:r>
              <w:rPr>
                <w:sz w:val="16"/>
              </w:rPr>
              <w:t>（二）国有文物收藏单位</w:t>
            </w:r>
            <w:r>
              <w:rPr>
                <w:spacing w:val="-16"/>
                <w:sz w:val="16"/>
              </w:rPr>
              <w:t>法</w:t>
            </w:r>
            <w:r>
              <w:rPr>
                <w:sz w:val="16"/>
              </w:rPr>
              <w:t>定代表人离任时未按照馆藏文物档案移交馆藏文物，或者所</w:t>
            </w:r>
            <w:r>
              <w:rPr>
                <w:spacing w:val="-17"/>
                <w:sz w:val="16"/>
              </w:rPr>
              <w:t>移</w:t>
            </w:r>
            <w:r>
              <w:rPr>
                <w:sz w:val="16"/>
              </w:rPr>
              <w:t>交的馆藏文物与馆藏文物档案不符的；</w:t>
            </w:r>
            <w:r>
              <w:rPr>
                <w:sz w:val="16"/>
              </w:rPr>
              <w:tab/>
            </w:r>
            <w:r>
              <w:rPr>
                <w:sz w:val="16"/>
              </w:rPr>
              <w:t>（三</w:t>
            </w:r>
            <w:r>
              <w:rPr>
                <w:spacing w:val="3"/>
                <w:sz w:val="16"/>
              </w:rPr>
              <w:t>）</w:t>
            </w:r>
            <w:r>
              <w:rPr>
                <w:sz w:val="16"/>
              </w:rPr>
              <w:t>将国有馆</w:t>
            </w:r>
            <w:r>
              <w:rPr>
                <w:spacing w:val="-17"/>
                <w:sz w:val="16"/>
              </w:rPr>
              <w:t>藏</w:t>
            </w:r>
            <w:r>
              <w:rPr>
                <w:sz w:val="16"/>
              </w:rPr>
              <w:t>文物赠与、出租或者出售给其他单位、个人的；</w:t>
            </w:r>
            <w:r>
              <w:rPr>
                <w:sz w:val="16"/>
              </w:rPr>
              <w:tab/>
            </w:r>
            <w:r>
              <w:rPr>
                <w:sz w:val="16"/>
              </w:rPr>
              <w:t>（四）</w:t>
            </w:r>
            <w:r>
              <w:rPr>
                <w:spacing w:val="-16"/>
                <w:sz w:val="16"/>
              </w:rPr>
              <w:t>违</w:t>
            </w:r>
            <w:r>
              <w:rPr>
                <w:sz w:val="16"/>
              </w:rPr>
              <w:t>反本法第四十条、第四十一</w:t>
            </w:r>
            <w:r>
              <w:rPr>
                <w:spacing w:val="3"/>
                <w:sz w:val="16"/>
              </w:rPr>
              <w:t>条</w:t>
            </w:r>
            <w:r>
              <w:rPr>
                <w:sz w:val="16"/>
              </w:rPr>
              <w:t>、第四十五条规定处置国有馆</w:t>
            </w:r>
            <w:r>
              <w:rPr>
                <w:spacing w:val="-16"/>
                <w:sz w:val="16"/>
              </w:rPr>
              <w:t>藏</w:t>
            </w:r>
            <w:r>
              <w:rPr>
                <w:sz w:val="16"/>
              </w:rPr>
              <w:t>文物的；</w:t>
            </w:r>
            <w:r>
              <w:rPr>
                <w:sz w:val="16"/>
              </w:rPr>
              <w:tab/>
            </w:r>
            <w:r>
              <w:rPr>
                <w:sz w:val="16"/>
              </w:rPr>
              <w:t>（五）违反本法第四十三条规定挪用或者侵占</w:t>
            </w:r>
            <w:r>
              <w:rPr>
                <w:spacing w:val="-15"/>
                <w:sz w:val="16"/>
              </w:rPr>
              <w:t>依</w:t>
            </w:r>
            <w:r>
              <w:rPr>
                <w:sz w:val="16"/>
              </w:rPr>
              <w:t>法调拨、交换、出借文物所得补偿费用的。</w:t>
            </w:r>
          </w:p>
        </w:tc>
      </w:tr>
      <w:tr w14:paraId="3D5C7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16763F67">
            <w:pPr>
              <w:pStyle w:val="8"/>
              <w:rPr>
                <w:sz w:val="16"/>
              </w:rPr>
            </w:pPr>
          </w:p>
          <w:p w14:paraId="2BD2ED1E">
            <w:pPr>
              <w:pStyle w:val="8"/>
              <w:spacing w:before="7"/>
              <w:rPr>
                <w:sz w:val="16"/>
              </w:rPr>
            </w:pPr>
          </w:p>
          <w:p w14:paraId="214FC97B">
            <w:pPr>
              <w:pStyle w:val="8"/>
              <w:ind w:left="222"/>
              <w:rPr>
                <w:sz w:val="16"/>
              </w:rPr>
            </w:pPr>
            <w:r>
              <w:rPr>
                <w:sz w:val="16"/>
              </w:rPr>
              <w:t>47</w:t>
            </w:r>
          </w:p>
        </w:tc>
        <w:tc>
          <w:tcPr>
            <w:tcW w:w="924" w:type="dxa"/>
          </w:tcPr>
          <w:p w14:paraId="63A8732A">
            <w:pPr>
              <w:pStyle w:val="8"/>
              <w:rPr>
                <w:sz w:val="16"/>
              </w:rPr>
            </w:pPr>
          </w:p>
          <w:p w14:paraId="163B09ED">
            <w:pPr>
              <w:pStyle w:val="8"/>
              <w:spacing w:before="7"/>
              <w:rPr>
                <w:sz w:val="16"/>
              </w:rPr>
            </w:pPr>
          </w:p>
          <w:p w14:paraId="00BE56C8">
            <w:pPr>
              <w:pStyle w:val="8"/>
              <w:ind w:right="110"/>
              <w:jc w:val="right"/>
              <w:rPr>
                <w:sz w:val="16"/>
              </w:rPr>
            </w:pPr>
            <w:r>
              <w:rPr>
                <w:sz w:val="16"/>
              </w:rPr>
              <w:t>行政检查</w:t>
            </w:r>
          </w:p>
        </w:tc>
        <w:tc>
          <w:tcPr>
            <w:tcW w:w="2995" w:type="dxa"/>
          </w:tcPr>
          <w:p w14:paraId="2278CA65">
            <w:pPr>
              <w:pStyle w:val="8"/>
              <w:spacing w:before="3"/>
              <w:rPr>
                <w:sz w:val="17"/>
              </w:rPr>
            </w:pPr>
          </w:p>
          <w:p w14:paraId="44FBCA74">
            <w:pPr>
              <w:pStyle w:val="8"/>
              <w:spacing w:line="235" w:lineRule="auto"/>
              <w:ind w:left="37" w:right="36"/>
              <w:jc w:val="both"/>
              <w:rPr>
                <w:sz w:val="16"/>
              </w:rPr>
            </w:pPr>
            <w:r>
              <w:rPr>
                <w:sz w:val="16"/>
              </w:rPr>
              <w:t>对导游执业许可申请人隐瞒有关情况或者提供虚假材料申请取得导游人员资格证、导游证的行政检查</w:t>
            </w:r>
          </w:p>
        </w:tc>
        <w:tc>
          <w:tcPr>
            <w:tcW w:w="4416" w:type="dxa"/>
          </w:tcPr>
          <w:p w14:paraId="5624D766">
            <w:pPr>
              <w:pStyle w:val="8"/>
              <w:spacing w:before="120" w:line="235" w:lineRule="auto"/>
              <w:ind w:left="40" w:right="7"/>
              <w:jc w:val="both"/>
              <w:rPr>
                <w:sz w:val="16"/>
              </w:rPr>
            </w:pPr>
            <w:r>
              <w:rPr>
                <w:sz w:val="16"/>
              </w:rPr>
              <w:t>《导游管理办法》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r>
      <w:tr w14:paraId="6BD0C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6982D369">
            <w:pPr>
              <w:pStyle w:val="8"/>
              <w:rPr>
                <w:sz w:val="16"/>
              </w:rPr>
            </w:pPr>
          </w:p>
          <w:p w14:paraId="2D0C805B">
            <w:pPr>
              <w:pStyle w:val="8"/>
              <w:rPr>
                <w:sz w:val="16"/>
              </w:rPr>
            </w:pPr>
          </w:p>
          <w:p w14:paraId="19ACF616">
            <w:pPr>
              <w:pStyle w:val="8"/>
              <w:rPr>
                <w:sz w:val="16"/>
              </w:rPr>
            </w:pPr>
          </w:p>
          <w:p w14:paraId="24DD4CB1">
            <w:pPr>
              <w:pStyle w:val="8"/>
              <w:rPr>
                <w:sz w:val="16"/>
              </w:rPr>
            </w:pPr>
          </w:p>
          <w:p w14:paraId="5183D92C">
            <w:pPr>
              <w:pStyle w:val="8"/>
              <w:rPr>
                <w:sz w:val="16"/>
              </w:rPr>
            </w:pPr>
          </w:p>
          <w:p w14:paraId="5235D004">
            <w:pPr>
              <w:pStyle w:val="8"/>
              <w:rPr>
                <w:sz w:val="16"/>
              </w:rPr>
            </w:pPr>
          </w:p>
          <w:p w14:paraId="63BEC0E1">
            <w:pPr>
              <w:pStyle w:val="8"/>
              <w:rPr>
                <w:sz w:val="16"/>
              </w:rPr>
            </w:pPr>
          </w:p>
          <w:p w14:paraId="37650C88">
            <w:pPr>
              <w:pStyle w:val="8"/>
              <w:rPr>
                <w:sz w:val="16"/>
              </w:rPr>
            </w:pPr>
          </w:p>
          <w:p w14:paraId="457D3E95">
            <w:pPr>
              <w:pStyle w:val="8"/>
              <w:rPr>
                <w:sz w:val="16"/>
              </w:rPr>
            </w:pPr>
          </w:p>
          <w:p w14:paraId="0633FF8F">
            <w:pPr>
              <w:pStyle w:val="8"/>
              <w:spacing w:before="2"/>
              <w:rPr>
                <w:sz w:val="12"/>
              </w:rPr>
            </w:pPr>
          </w:p>
          <w:p w14:paraId="0C723A4A">
            <w:pPr>
              <w:pStyle w:val="8"/>
              <w:spacing w:before="1"/>
              <w:ind w:left="222"/>
              <w:rPr>
                <w:sz w:val="16"/>
              </w:rPr>
            </w:pPr>
            <w:r>
              <w:rPr>
                <w:sz w:val="16"/>
              </w:rPr>
              <w:t>48</w:t>
            </w:r>
          </w:p>
        </w:tc>
        <w:tc>
          <w:tcPr>
            <w:tcW w:w="924" w:type="dxa"/>
          </w:tcPr>
          <w:p w14:paraId="468B09F4">
            <w:pPr>
              <w:pStyle w:val="8"/>
              <w:rPr>
                <w:sz w:val="16"/>
              </w:rPr>
            </w:pPr>
          </w:p>
          <w:p w14:paraId="68F9E3C9">
            <w:pPr>
              <w:pStyle w:val="8"/>
              <w:rPr>
                <w:sz w:val="16"/>
              </w:rPr>
            </w:pPr>
          </w:p>
          <w:p w14:paraId="0B6980A2">
            <w:pPr>
              <w:pStyle w:val="8"/>
              <w:rPr>
                <w:sz w:val="16"/>
              </w:rPr>
            </w:pPr>
          </w:p>
          <w:p w14:paraId="477D9C0E">
            <w:pPr>
              <w:pStyle w:val="8"/>
              <w:rPr>
                <w:sz w:val="16"/>
              </w:rPr>
            </w:pPr>
          </w:p>
          <w:p w14:paraId="79D8E304">
            <w:pPr>
              <w:pStyle w:val="8"/>
              <w:rPr>
                <w:sz w:val="16"/>
              </w:rPr>
            </w:pPr>
          </w:p>
          <w:p w14:paraId="4187F1B5">
            <w:pPr>
              <w:pStyle w:val="8"/>
              <w:rPr>
                <w:sz w:val="16"/>
              </w:rPr>
            </w:pPr>
          </w:p>
          <w:p w14:paraId="14D8C09C">
            <w:pPr>
              <w:pStyle w:val="8"/>
              <w:rPr>
                <w:sz w:val="16"/>
              </w:rPr>
            </w:pPr>
          </w:p>
          <w:p w14:paraId="37C7A130">
            <w:pPr>
              <w:pStyle w:val="8"/>
              <w:rPr>
                <w:sz w:val="16"/>
              </w:rPr>
            </w:pPr>
          </w:p>
          <w:p w14:paraId="0CF582E8">
            <w:pPr>
              <w:pStyle w:val="8"/>
              <w:rPr>
                <w:sz w:val="16"/>
              </w:rPr>
            </w:pPr>
          </w:p>
          <w:p w14:paraId="3ADA417F">
            <w:pPr>
              <w:pStyle w:val="8"/>
              <w:spacing w:before="2"/>
              <w:rPr>
                <w:sz w:val="12"/>
              </w:rPr>
            </w:pPr>
          </w:p>
          <w:p w14:paraId="6B7D286F">
            <w:pPr>
              <w:pStyle w:val="8"/>
              <w:spacing w:before="1"/>
              <w:ind w:right="110"/>
              <w:jc w:val="right"/>
              <w:rPr>
                <w:sz w:val="16"/>
              </w:rPr>
            </w:pPr>
            <w:r>
              <w:rPr>
                <w:sz w:val="16"/>
              </w:rPr>
              <w:t>行政检查</w:t>
            </w:r>
          </w:p>
        </w:tc>
        <w:tc>
          <w:tcPr>
            <w:tcW w:w="2995" w:type="dxa"/>
          </w:tcPr>
          <w:p w14:paraId="6AEB0571">
            <w:pPr>
              <w:pStyle w:val="8"/>
              <w:rPr>
                <w:sz w:val="16"/>
              </w:rPr>
            </w:pPr>
          </w:p>
          <w:p w14:paraId="16B4DFA4">
            <w:pPr>
              <w:pStyle w:val="8"/>
              <w:rPr>
                <w:sz w:val="16"/>
              </w:rPr>
            </w:pPr>
          </w:p>
          <w:p w14:paraId="1A2921EF">
            <w:pPr>
              <w:pStyle w:val="8"/>
              <w:rPr>
                <w:sz w:val="16"/>
              </w:rPr>
            </w:pPr>
          </w:p>
          <w:p w14:paraId="5AE1C7D7">
            <w:pPr>
              <w:pStyle w:val="8"/>
              <w:rPr>
                <w:sz w:val="16"/>
              </w:rPr>
            </w:pPr>
          </w:p>
          <w:p w14:paraId="1A15AA13">
            <w:pPr>
              <w:pStyle w:val="8"/>
              <w:rPr>
                <w:sz w:val="16"/>
              </w:rPr>
            </w:pPr>
          </w:p>
          <w:p w14:paraId="7EE9DE65">
            <w:pPr>
              <w:pStyle w:val="8"/>
              <w:rPr>
                <w:sz w:val="16"/>
              </w:rPr>
            </w:pPr>
          </w:p>
          <w:p w14:paraId="10D91013">
            <w:pPr>
              <w:pStyle w:val="8"/>
              <w:rPr>
                <w:sz w:val="16"/>
              </w:rPr>
            </w:pPr>
          </w:p>
          <w:p w14:paraId="7342AA70">
            <w:pPr>
              <w:pStyle w:val="8"/>
              <w:rPr>
                <w:sz w:val="16"/>
              </w:rPr>
            </w:pPr>
          </w:p>
          <w:p w14:paraId="3AC86E29">
            <w:pPr>
              <w:pStyle w:val="8"/>
              <w:spacing w:before="9"/>
              <w:rPr>
                <w:sz w:val="20"/>
              </w:rPr>
            </w:pPr>
          </w:p>
          <w:p w14:paraId="4FE47BB2">
            <w:pPr>
              <w:pStyle w:val="8"/>
              <w:spacing w:line="232" w:lineRule="auto"/>
              <w:ind w:left="37" w:right="38"/>
              <w:rPr>
                <w:sz w:val="16"/>
              </w:rPr>
            </w:pPr>
            <w:r>
              <w:rPr>
                <w:sz w:val="16"/>
              </w:rPr>
              <w:t>对外商投资企业经营旅行社业务的行政检查</w:t>
            </w:r>
          </w:p>
        </w:tc>
        <w:tc>
          <w:tcPr>
            <w:tcW w:w="4416" w:type="dxa"/>
          </w:tcPr>
          <w:p w14:paraId="10E9C62D">
            <w:pPr>
              <w:pStyle w:val="8"/>
              <w:spacing w:before="94" w:line="235" w:lineRule="auto"/>
              <w:ind w:left="40" w:right="7"/>
              <w:rPr>
                <w:sz w:val="16"/>
              </w:rPr>
            </w:pPr>
            <w:r>
              <w:rPr>
                <w:sz w:val="16"/>
              </w:rPr>
              <w:t>《中华人民共和国旅游法》（2013</w:t>
            </w:r>
            <w:r>
              <w:rPr>
                <w:spacing w:val="3"/>
                <w:sz w:val="16"/>
              </w:rPr>
              <w:t>年</w:t>
            </w:r>
            <w:r>
              <w:rPr>
                <w:sz w:val="16"/>
              </w:rPr>
              <w:t xml:space="preserve">4月25日主席令第4号） </w:t>
            </w:r>
            <w:r>
              <w:rPr>
                <w:spacing w:val="-1"/>
                <w:sz w:val="16"/>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w:t>
            </w:r>
          </w:p>
          <w:p w14:paraId="588E7AAF">
            <w:pPr>
              <w:pStyle w:val="8"/>
              <w:spacing w:line="235" w:lineRule="auto"/>
              <w:ind w:left="40" w:right="7"/>
              <w:jc w:val="both"/>
              <w:rPr>
                <w:sz w:val="16"/>
              </w:rPr>
            </w:pPr>
            <w:r>
              <w:rPr>
                <w:sz w:val="16"/>
              </w:rPr>
              <w:t>、工商、价格、商务、外汇等有关部门应当依法加强对旅行社的监督管理，发现违法行为，应当及时予以处理。”《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bl>
    <w:p w14:paraId="3121D977">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3825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3" w:hRule="atLeast"/>
        </w:trPr>
        <w:tc>
          <w:tcPr>
            <w:tcW w:w="593" w:type="dxa"/>
            <w:tcBorders>
              <w:top w:val="nil"/>
            </w:tcBorders>
          </w:tcPr>
          <w:p w14:paraId="7AC98E7C">
            <w:pPr>
              <w:pStyle w:val="8"/>
              <w:rPr>
                <w:sz w:val="16"/>
              </w:rPr>
            </w:pPr>
          </w:p>
          <w:p w14:paraId="20FF9B50">
            <w:pPr>
              <w:pStyle w:val="8"/>
              <w:rPr>
                <w:sz w:val="16"/>
              </w:rPr>
            </w:pPr>
          </w:p>
          <w:p w14:paraId="6D979F09">
            <w:pPr>
              <w:pStyle w:val="8"/>
              <w:rPr>
                <w:sz w:val="16"/>
              </w:rPr>
            </w:pPr>
          </w:p>
          <w:p w14:paraId="40555103">
            <w:pPr>
              <w:pStyle w:val="8"/>
              <w:rPr>
                <w:sz w:val="16"/>
              </w:rPr>
            </w:pPr>
          </w:p>
          <w:p w14:paraId="369EDD8D">
            <w:pPr>
              <w:pStyle w:val="8"/>
              <w:rPr>
                <w:sz w:val="16"/>
              </w:rPr>
            </w:pPr>
          </w:p>
          <w:p w14:paraId="613F620E">
            <w:pPr>
              <w:pStyle w:val="8"/>
              <w:rPr>
                <w:sz w:val="16"/>
              </w:rPr>
            </w:pPr>
          </w:p>
          <w:p w14:paraId="4E4F29D8">
            <w:pPr>
              <w:pStyle w:val="8"/>
              <w:rPr>
                <w:sz w:val="16"/>
              </w:rPr>
            </w:pPr>
          </w:p>
          <w:p w14:paraId="17D81402">
            <w:pPr>
              <w:pStyle w:val="8"/>
              <w:rPr>
                <w:sz w:val="16"/>
              </w:rPr>
            </w:pPr>
          </w:p>
          <w:p w14:paraId="20404E1F">
            <w:pPr>
              <w:pStyle w:val="8"/>
              <w:rPr>
                <w:sz w:val="16"/>
              </w:rPr>
            </w:pPr>
          </w:p>
          <w:p w14:paraId="43224FAB">
            <w:pPr>
              <w:pStyle w:val="8"/>
              <w:rPr>
                <w:sz w:val="16"/>
              </w:rPr>
            </w:pPr>
          </w:p>
          <w:p w14:paraId="7CE47098">
            <w:pPr>
              <w:pStyle w:val="8"/>
              <w:rPr>
                <w:sz w:val="16"/>
              </w:rPr>
            </w:pPr>
          </w:p>
          <w:p w14:paraId="11D2F47C">
            <w:pPr>
              <w:pStyle w:val="8"/>
              <w:rPr>
                <w:sz w:val="16"/>
              </w:rPr>
            </w:pPr>
          </w:p>
          <w:p w14:paraId="50C68973">
            <w:pPr>
              <w:pStyle w:val="8"/>
              <w:spacing w:before="5"/>
              <w:rPr>
                <w:sz w:val="13"/>
              </w:rPr>
            </w:pPr>
          </w:p>
          <w:p w14:paraId="734DB7FD">
            <w:pPr>
              <w:pStyle w:val="8"/>
              <w:spacing w:before="1"/>
              <w:ind w:left="222"/>
              <w:rPr>
                <w:sz w:val="16"/>
              </w:rPr>
            </w:pPr>
            <w:r>
              <w:rPr>
                <w:sz w:val="16"/>
              </w:rPr>
              <w:t>49</w:t>
            </w:r>
          </w:p>
        </w:tc>
        <w:tc>
          <w:tcPr>
            <w:tcW w:w="924" w:type="dxa"/>
          </w:tcPr>
          <w:p w14:paraId="7335B35D">
            <w:pPr>
              <w:pStyle w:val="8"/>
              <w:rPr>
                <w:sz w:val="16"/>
              </w:rPr>
            </w:pPr>
          </w:p>
          <w:p w14:paraId="60C5C5E7">
            <w:pPr>
              <w:pStyle w:val="8"/>
              <w:rPr>
                <w:sz w:val="16"/>
              </w:rPr>
            </w:pPr>
          </w:p>
          <w:p w14:paraId="6685A9D8">
            <w:pPr>
              <w:pStyle w:val="8"/>
              <w:rPr>
                <w:sz w:val="16"/>
              </w:rPr>
            </w:pPr>
          </w:p>
          <w:p w14:paraId="370D77B3">
            <w:pPr>
              <w:pStyle w:val="8"/>
              <w:rPr>
                <w:sz w:val="16"/>
              </w:rPr>
            </w:pPr>
          </w:p>
          <w:p w14:paraId="332BB375">
            <w:pPr>
              <w:pStyle w:val="8"/>
              <w:rPr>
                <w:sz w:val="16"/>
              </w:rPr>
            </w:pPr>
          </w:p>
          <w:p w14:paraId="07981735">
            <w:pPr>
              <w:pStyle w:val="8"/>
              <w:rPr>
                <w:sz w:val="16"/>
              </w:rPr>
            </w:pPr>
          </w:p>
          <w:p w14:paraId="413ED268">
            <w:pPr>
              <w:pStyle w:val="8"/>
              <w:rPr>
                <w:sz w:val="16"/>
              </w:rPr>
            </w:pPr>
          </w:p>
          <w:p w14:paraId="387F8AF7">
            <w:pPr>
              <w:pStyle w:val="8"/>
              <w:rPr>
                <w:sz w:val="16"/>
              </w:rPr>
            </w:pPr>
          </w:p>
          <w:p w14:paraId="007EDD3B">
            <w:pPr>
              <w:pStyle w:val="8"/>
              <w:rPr>
                <w:sz w:val="16"/>
              </w:rPr>
            </w:pPr>
          </w:p>
          <w:p w14:paraId="334DC760">
            <w:pPr>
              <w:pStyle w:val="8"/>
              <w:rPr>
                <w:sz w:val="16"/>
              </w:rPr>
            </w:pPr>
          </w:p>
          <w:p w14:paraId="13CDBAB0">
            <w:pPr>
              <w:pStyle w:val="8"/>
              <w:rPr>
                <w:sz w:val="16"/>
              </w:rPr>
            </w:pPr>
          </w:p>
          <w:p w14:paraId="183C8CB7">
            <w:pPr>
              <w:pStyle w:val="8"/>
              <w:rPr>
                <w:sz w:val="16"/>
              </w:rPr>
            </w:pPr>
          </w:p>
          <w:p w14:paraId="29B72490">
            <w:pPr>
              <w:pStyle w:val="8"/>
              <w:spacing w:before="5"/>
              <w:rPr>
                <w:sz w:val="13"/>
              </w:rPr>
            </w:pPr>
          </w:p>
          <w:p w14:paraId="1C2B2927">
            <w:pPr>
              <w:pStyle w:val="8"/>
              <w:spacing w:before="1"/>
              <w:ind w:left="130" w:right="94"/>
              <w:jc w:val="center"/>
              <w:rPr>
                <w:sz w:val="16"/>
              </w:rPr>
            </w:pPr>
            <w:r>
              <w:rPr>
                <w:sz w:val="16"/>
              </w:rPr>
              <w:t>行政检查</w:t>
            </w:r>
          </w:p>
        </w:tc>
        <w:tc>
          <w:tcPr>
            <w:tcW w:w="2995" w:type="dxa"/>
          </w:tcPr>
          <w:p w14:paraId="2E36A3C1">
            <w:pPr>
              <w:pStyle w:val="8"/>
              <w:rPr>
                <w:sz w:val="16"/>
              </w:rPr>
            </w:pPr>
          </w:p>
          <w:p w14:paraId="1B2C05B4">
            <w:pPr>
              <w:pStyle w:val="8"/>
              <w:rPr>
                <w:sz w:val="16"/>
              </w:rPr>
            </w:pPr>
          </w:p>
          <w:p w14:paraId="4D98C4E1">
            <w:pPr>
              <w:pStyle w:val="8"/>
              <w:rPr>
                <w:sz w:val="16"/>
              </w:rPr>
            </w:pPr>
          </w:p>
          <w:p w14:paraId="3D4BCFEF">
            <w:pPr>
              <w:pStyle w:val="8"/>
              <w:rPr>
                <w:sz w:val="16"/>
              </w:rPr>
            </w:pPr>
          </w:p>
          <w:p w14:paraId="172C9DB6">
            <w:pPr>
              <w:pStyle w:val="8"/>
              <w:rPr>
                <w:sz w:val="16"/>
              </w:rPr>
            </w:pPr>
          </w:p>
          <w:p w14:paraId="1FDF212C">
            <w:pPr>
              <w:pStyle w:val="8"/>
              <w:rPr>
                <w:sz w:val="16"/>
              </w:rPr>
            </w:pPr>
          </w:p>
          <w:p w14:paraId="406A7DC1">
            <w:pPr>
              <w:pStyle w:val="8"/>
              <w:rPr>
                <w:sz w:val="16"/>
              </w:rPr>
            </w:pPr>
          </w:p>
          <w:p w14:paraId="72C620E4">
            <w:pPr>
              <w:pStyle w:val="8"/>
              <w:rPr>
                <w:sz w:val="16"/>
              </w:rPr>
            </w:pPr>
          </w:p>
          <w:p w14:paraId="41F4FE54">
            <w:pPr>
              <w:pStyle w:val="8"/>
              <w:rPr>
                <w:sz w:val="16"/>
              </w:rPr>
            </w:pPr>
          </w:p>
          <w:p w14:paraId="1127C4A5">
            <w:pPr>
              <w:pStyle w:val="8"/>
              <w:rPr>
                <w:sz w:val="16"/>
              </w:rPr>
            </w:pPr>
          </w:p>
          <w:p w14:paraId="37B75E1C">
            <w:pPr>
              <w:pStyle w:val="8"/>
              <w:rPr>
                <w:sz w:val="16"/>
              </w:rPr>
            </w:pPr>
          </w:p>
          <w:p w14:paraId="0812D61F">
            <w:pPr>
              <w:pStyle w:val="8"/>
              <w:rPr>
                <w:sz w:val="22"/>
              </w:rPr>
            </w:pPr>
          </w:p>
          <w:p w14:paraId="41D9F2E1">
            <w:pPr>
              <w:pStyle w:val="8"/>
              <w:spacing w:line="235" w:lineRule="auto"/>
              <w:ind w:left="37" w:right="38"/>
              <w:rPr>
                <w:sz w:val="16"/>
              </w:rPr>
            </w:pPr>
            <w:r>
              <w:rPr>
                <w:sz w:val="16"/>
              </w:rPr>
              <w:t>对广播电视节目制作机构的经营情况的行政检查</w:t>
            </w:r>
          </w:p>
        </w:tc>
        <w:tc>
          <w:tcPr>
            <w:tcW w:w="4416" w:type="dxa"/>
          </w:tcPr>
          <w:p w14:paraId="110602EE">
            <w:pPr>
              <w:pStyle w:val="8"/>
              <w:spacing w:before="24" w:line="235" w:lineRule="auto"/>
              <w:ind w:left="40" w:right="6"/>
              <w:jc w:val="both"/>
              <w:rPr>
                <w:sz w:val="16"/>
              </w:rPr>
            </w:pPr>
            <w:r>
              <w:rPr>
                <w:sz w:val="16"/>
              </w:rPr>
              <w:t>1.《广播电视管理条例》第三十一条“广播电视节目由广播电台、电视台和省级以上人民政府广播电视行政部门批准设立的广播电视节目制作经营单位制作。广播电台、电视台不得播放未取得广播电视节目制作经营许可的单位制作的广播电视节目</w:t>
            </w:r>
          </w:p>
          <w:p w14:paraId="32930EBE">
            <w:pPr>
              <w:pStyle w:val="8"/>
              <w:spacing w:before="1" w:line="235" w:lineRule="auto"/>
              <w:ind w:left="40" w:right="3"/>
              <w:rPr>
                <w:sz w:val="16"/>
              </w:rPr>
            </w:pPr>
            <w:r>
              <w:rPr>
                <w:sz w:val="16"/>
              </w:rPr>
              <w:t xml:space="preserve">。”2.《广播电视节目制作经营管理规定》第四条“国家对设立广播电视节目制作经营机构或从事广播电视节目制作经营活动实行许可制度。设立广播电视节目制作经营机构或从事广播电视节目制作经营活动应当取得《广播电视节目制作经营许可证》。”具体管理规定另见第二十一条 取得《广播电视节目制作经营许可证》的机构应严格按照许可证核准的制作经营范围开展业务活动。第二十二条 广播电视节目制作经营活动必须遵守国家法律、法规和有关政策规定。禁止制作经营载有下列内容的节目：...第二十三条 制作重大革命和历史题材电视剧、理论文献电视专题片等广播电视节目，须按照广电总局的有关规定执行。第二十四条 发行、播放电视剧、动画片等广播电视节目，应取得相应的发行许可。第二十五条 广播电视播出机构不得播放未取得《广播电视节目制作经营许可证》的机构制作的和未取得发行许可的电视剧、动画片。 第二十六条 禁止以任何方式涂改、租借、转让、出售和伪造《广播电视节目制作经营许可证》和《电视剧制作许可证》。第二十七条 </w:t>
            </w:r>
          </w:p>
          <w:p w14:paraId="603A6D7D">
            <w:pPr>
              <w:pStyle w:val="8"/>
              <w:spacing w:line="235" w:lineRule="auto"/>
              <w:ind w:left="40" w:right="7"/>
              <w:jc w:val="both"/>
              <w:rPr>
                <w:sz w:val="16"/>
              </w:rPr>
            </w:pPr>
            <w:r>
              <w:rPr>
                <w:sz w:val="16"/>
              </w:rPr>
              <w:t>《广播电视节目制作经营许可证》和《电视剧制作许可证（甲种）》载明的制作机构名称、法定代表人、地址和章程、《电视剧制作许可证（乙种）》载明的制作机构名称、剧名、集数等发生变更，持证机构应报原发证机关履行变更审批手续；终止广播电视节目制作经营活动的，应在一周内到原发证机关办</w:t>
            </w:r>
          </w:p>
          <w:p w14:paraId="2E1BF438">
            <w:pPr>
              <w:pStyle w:val="8"/>
              <w:spacing w:line="196" w:lineRule="exact"/>
              <w:ind w:left="40"/>
              <w:rPr>
                <w:sz w:val="16"/>
              </w:rPr>
            </w:pPr>
            <w:r>
              <w:rPr>
                <w:sz w:val="16"/>
              </w:rPr>
              <w:t>理注销手续。</w:t>
            </w:r>
          </w:p>
        </w:tc>
      </w:tr>
      <w:tr w14:paraId="2560C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Pr>
          <w:p w14:paraId="46D0EBE3">
            <w:pPr>
              <w:pStyle w:val="8"/>
              <w:rPr>
                <w:sz w:val="16"/>
              </w:rPr>
            </w:pPr>
          </w:p>
          <w:p w14:paraId="4719CB7F">
            <w:pPr>
              <w:pStyle w:val="8"/>
              <w:rPr>
                <w:sz w:val="16"/>
              </w:rPr>
            </w:pPr>
          </w:p>
          <w:p w14:paraId="4A214E8C">
            <w:pPr>
              <w:pStyle w:val="8"/>
              <w:rPr>
                <w:sz w:val="16"/>
              </w:rPr>
            </w:pPr>
          </w:p>
          <w:p w14:paraId="02E05580">
            <w:pPr>
              <w:pStyle w:val="8"/>
              <w:rPr>
                <w:sz w:val="16"/>
              </w:rPr>
            </w:pPr>
          </w:p>
          <w:p w14:paraId="7C2CDD4E">
            <w:pPr>
              <w:pStyle w:val="8"/>
              <w:rPr>
                <w:sz w:val="16"/>
              </w:rPr>
            </w:pPr>
          </w:p>
          <w:p w14:paraId="1D214B15">
            <w:pPr>
              <w:pStyle w:val="8"/>
              <w:rPr>
                <w:sz w:val="16"/>
              </w:rPr>
            </w:pPr>
          </w:p>
          <w:p w14:paraId="667BFE80">
            <w:pPr>
              <w:pStyle w:val="8"/>
              <w:rPr>
                <w:sz w:val="16"/>
              </w:rPr>
            </w:pPr>
          </w:p>
          <w:p w14:paraId="017B1F20">
            <w:pPr>
              <w:pStyle w:val="8"/>
              <w:spacing w:before="143"/>
              <w:ind w:left="222"/>
              <w:rPr>
                <w:sz w:val="16"/>
              </w:rPr>
            </w:pPr>
            <w:r>
              <w:rPr>
                <w:sz w:val="16"/>
              </w:rPr>
              <w:t>50</w:t>
            </w:r>
          </w:p>
        </w:tc>
        <w:tc>
          <w:tcPr>
            <w:tcW w:w="924" w:type="dxa"/>
          </w:tcPr>
          <w:p w14:paraId="0095562B">
            <w:pPr>
              <w:pStyle w:val="8"/>
              <w:rPr>
                <w:sz w:val="16"/>
              </w:rPr>
            </w:pPr>
          </w:p>
          <w:p w14:paraId="72E0DDB4">
            <w:pPr>
              <w:pStyle w:val="8"/>
              <w:rPr>
                <w:sz w:val="16"/>
              </w:rPr>
            </w:pPr>
          </w:p>
          <w:p w14:paraId="57AF0176">
            <w:pPr>
              <w:pStyle w:val="8"/>
              <w:rPr>
                <w:sz w:val="16"/>
              </w:rPr>
            </w:pPr>
          </w:p>
          <w:p w14:paraId="293F4038">
            <w:pPr>
              <w:pStyle w:val="8"/>
              <w:rPr>
                <w:sz w:val="16"/>
              </w:rPr>
            </w:pPr>
          </w:p>
          <w:p w14:paraId="64041264">
            <w:pPr>
              <w:pStyle w:val="8"/>
              <w:rPr>
                <w:sz w:val="16"/>
              </w:rPr>
            </w:pPr>
          </w:p>
          <w:p w14:paraId="0A2FDEE6">
            <w:pPr>
              <w:pStyle w:val="8"/>
              <w:rPr>
                <w:sz w:val="16"/>
              </w:rPr>
            </w:pPr>
          </w:p>
          <w:p w14:paraId="5E3800F9">
            <w:pPr>
              <w:pStyle w:val="8"/>
              <w:rPr>
                <w:sz w:val="16"/>
              </w:rPr>
            </w:pPr>
          </w:p>
          <w:p w14:paraId="47F23D80">
            <w:pPr>
              <w:pStyle w:val="8"/>
              <w:spacing w:before="143"/>
              <w:ind w:left="130" w:right="94"/>
              <w:jc w:val="center"/>
              <w:rPr>
                <w:sz w:val="16"/>
              </w:rPr>
            </w:pPr>
            <w:r>
              <w:rPr>
                <w:sz w:val="16"/>
              </w:rPr>
              <w:t>行政检查</w:t>
            </w:r>
          </w:p>
        </w:tc>
        <w:tc>
          <w:tcPr>
            <w:tcW w:w="2995" w:type="dxa"/>
          </w:tcPr>
          <w:p w14:paraId="3F6C0B25">
            <w:pPr>
              <w:pStyle w:val="8"/>
              <w:rPr>
                <w:sz w:val="16"/>
              </w:rPr>
            </w:pPr>
          </w:p>
          <w:p w14:paraId="6769AABE">
            <w:pPr>
              <w:pStyle w:val="8"/>
              <w:rPr>
                <w:sz w:val="16"/>
              </w:rPr>
            </w:pPr>
          </w:p>
          <w:p w14:paraId="3F577E13">
            <w:pPr>
              <w:pStyle w:val="8"/>
              <w:rPr>
                <w:sz w:val="16"/>
              </w:rPr>
            </w:pPr>
          </w:p>
          <w:p w14:paraId="5B562B46">
            <w:pPr>
              <w:pStyle w:val="8"/>
              <w:rPr>
                <w:sz w:val="16"/>
              </w:rPr>
            </w:pPr>
          </w:p>
          <w:p w14:paraId="30B96A97">
            <w:pPr>
              <w:pStyle w:val="8"/>
              <w:rPr>
                <w:sz w:val="16"/>
              </w:rPr>
            </w:pPr>
          </w:p>
          <w:p w14:paraId="73D47E00">
            <w:pPr>
              <w:pStyle w:val="8"/>
              <w:spacing w:before="11"/>
              <w:rPr>
                <w:sz w:val="19"/>
              </w:rPr>
            </w:pPr>
          </w:p>
          <w:p w14:paraId="115FF519">
            <w:pPr>
              <w:pStyle w:val="8"/>
              <w:spacing w:line="235" w:lineRule="auto"/>
              <w:ind w:left="37" w:right="37"/>
              <w:jc w:val="both"/>
              <w:rPr>
                <w:sz w:val="16"/>
              </w:rPr>
            </w:pPr>
            <w:r>
              <w:rPr>
                <w:sz w:val="16"/>
              </w:rPr>
              <w:t>对服务网点超出设立社经营范围招徕旅游者、提供旅游咨询服务，或者旅行社的办事处、联络处、代表处等从事旅行社业务经营活动的行政检查</w:t>
            </w:r>
          </w:p>
        </w:tc>
        <w:tc>
          <w:tcPr>
            <w:tcW w:w="4416" w:type="dxa"/>
          </w:tcPr>
          <w:p w14:paraId="63F46187">
            <w:pPr>
              <w:pStyle w:val="8"/>
              <w:spacing w:line="235" w:lineRule="auto"/>
              <w:ind w:left="40" w:right="6"/>
              <w:jc w:val="both"/>
              <w:rPr>
                <w:sz w:val="16"/>
              </w:rPr>
            </w:pPr>
            <w:r>
              <w:rPr>
                <w:sz w:val="16"/>
              </w:rPr>
              <w:t>1</w:t>
            </w:r>
            <w:r>
              <w:rPr>
                <w:spacing w:val="-1"/>
                <w:sz w:val="16"/>
              </w:rPr>
              <w:t>.《旅行社条例实施细则》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第二十二条第三款：服务网点应当在设立社的经营范围内，招徕旅游者、提供旅游咨询服务。第二十八条：旅行社设立的办事处、代表处或者联络处等办事机构，不得从事旅行社业务经营活动</w:t>
            </w:r>
          </w:p>
          <w:p w14:paraId="6C2E4004">
            <w:pPr>
              <w:pStyle w:val="8"/>
              <w:spacing w:line="235" w:lineRule="auto"/>
              <w:ind w:left="40" w:right="1"/>
              <w:rPr>
                <w:sz w:val="16"/>
              </w:rPr>
            </w:pPr>
            <w:r>
              <w:rPr>
                <w:sz w:val="16"/>
              </w:rPr>
              <w:t>。2</w:t>
            </w:r>
            <w:r>
              <w:rPr>
                <w:spacing w:val="-1"/>
                <w:sz w:val="16"/>
              </w:rPr>
              <w:t>.《旅行社条例》第四十六条：违反本条例的规定，有下列情形之一的，由旅游行政管理部门或者工商行政管理部门责令</w:t>
            </w:r>
            <w:r>
              <w:rPr>
                <w:sz w:val="16"/>
              </w:rPr>
              <w:t>改正，没收违法所得，违法所得10</w:t>
            </w:r>
            <w:r>
              <w:rPr>
                <w:spacing w:val="-2"/>
                <w:sz w:val="16"/>
              </w:rPr>
              <w:t>万元以上的，并处违法所得</w:t>
            </w:r>
            <w:r>
              <w:rPr>
                <w:sz w:val="16"/>
              </w:rPr>
              <w:t>1倍以上5倍以下的罚款；违法所得不足</w:t>
            </w:r>
            <w:r>
              <w:rPr>
                <w:spacing w:val="3"/>
                <w:sz w:val="16"/>
              </w:rPr>
              <w:t>10</w:t>
            </w:r>
            <w:r>
              <w:rPr>
                <w:spacing w:val="-2"/>
                <w:sz w:val="16"/>
              </w:rPr>
              <w:t>万元或者没有违法所</w:t>
            </w:r>
            <w:r>
              <w:rPr>
                <w:sz w:val="16"/>
              </w:rPr>
              <w:t xml:space="preserve">得的，并处10万元以上50万元以下的罚款：(一)未取得相应 </w:t>
            </w:r>
            <w:r>
              <w:rPr>
                <w:spacing w:val="-1"/>
                <w:sz w:val="16"/>
              </w:rPr>
              <w:t>的旅行社业务经营许可，经营国内旅游业务、入境旅游业务、</w:t>
            </w:r>
            <w:r>
              <w:rPr>
                <w:sz w:val="16"/>
              </w:rPr>
              <w:t>出境旅游业务的；（</w:t>
            </w:r>
            <w:r>
              <w:rPr>
                <w:spacing w:val="3"/>
                <w:sz w:val="16"/>
              </w:rPr>
              <w:t>二</w:t>
            </w:r>
            <w:r>
              <w:rPr>
                <w:sz w:val="16"/>
              </w:rPr>
              <w:t>）</w:t>
            </w:r>
            <w:r>
              <w:rPr>
                <w:spacing w:val="-1"/>
                <w:sz w:val="16"/>
              </w:rPr>
              <w:t>分社超出设立分社的旅行社的经营范</w:t>
            </w:r>
            <w:r>
              <w:rPr>
                <w:sz w:val="16"/>
              </w:rPr>
              <w:t>围经营旅游业务的；（三）</w:t>
            </w:r>
            <w:r>
              <w:rPr>
                <w:spacing w:val="-1"/>
                <w:sz w:val="16"/>
              </w:rPr>
              <w:t>旅行社服务网点从事招徕、咨询以</w:t>
            </w:r>
          </w:p>
          <w:p w14:paraId="7FE5F5F4">
            <w:pPr>
              <w:pStyle w:val="8"/>
              <w:spacing w:line="124" w:lineRule="exact"/>
              <w:ind w:left="40"/>
              <w:rPr>
                <w:sz w:val="16"/>
              </w:rPr>
            </w:pPr>
            <w:r>
              <w:rPr>
                <w:sz w:val="16"/>
              </w:rPr>
              <w:t>外的旅行社业务经营活动的。</w:t>
            </w:r>
          </w:p>
        </w:tc>
      </w:tr>
      <w:tr w14:paraId="4086F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4FFD6921">
            <w:pPr>
              <w:pStyle w:val="8"/>
              <w:rPr>
                <w:sz w:val="16"/>
              </w:rPr>
            </w:pPr>
          </w:p>
          <w:p w14:paraId="6EF63F5E">
            <w:pPr>
              <w:pStyle w:val="8"/>
              <w:rPr>
                <w:sz w:val="16"/>
              </w:rPr>
            </w:pPr>
          </w:p>
          <w:p w14:paraId="7B98093F">
            <w:pPr>
              <w:pStyle w:val="8"/>
              <w:rPr>
                <w:sz w:val="16"/>
              </w:rPr>
            </w:pPr>
          </w:p>
          <w:p w14:paraId="3040EB77">
            <w:pPr>
              <w:pStyle w:val="8"/>
              <w:rPr>
                <w:sz w:val="16"/>
              </w:rPr>
            </w:pPr>
          </w:p>
          <w:p w14:paraId="7FF94F46">
            <w:pPr>
              <w:pStyle w:val="8"/>
              <w:spacing w:before="128"/>
              <w:ind w:left="222"/>
              <w:rPr>
                <w:sz w:val="16"/>
              </w:rPr>
            </w:pPr>
            <w:r>
              <w:rPr>
                <w:sz w:val="16"/>
              </w:rPr>
              <w:t>51</w:t>
            </w:r>
          </w:p>
        </w:tc>
        <w:tc>
          <w:tcPr>
            <w:tcW w:w="924" w:type="dxa"/>
          </w:tcPr>
          <w:p w14:paraId="28F4846B">
            <w:pPr>
              <w:pStyle w:val="8"/>
              <w:rPr>
                <w:sz w:val="16"/>
              </w:rPr>
            </w:pPr>
          </w:p>
          <w:p w14:paraId="3FC8D9F8">
            <w:pPr>
              <w:pStyle w:val="8"/>
              <w:rPr>
                <w:sz w:val="16"/>
              </w:rPr>
            </w:pPr>
          </w:p>
          <w:p w14:paraId="67C8918D">
            <w:pPr>
              <w:pStyle w:val="8"/>
              <w:rPr>
                <w:sz w:val="16"/>
              </w:rPr>
            </w:pPr>
          </w:p>
          <w:p w14:paraId="3C954E1A">
            <w:pPr>
              <w:pStyle w:val="8"/>
              <w:rPr>
                <w:sz w:val="16"/>
              </w:rPr>
            </w:pPr>
          </w:p>
          <w:p w14:paraId="48C56C13">
            <w:pPr>
              <w:pStyle w:val="8"/>
              <w:spacing w:before="128"/>
              <w:ind w:left="130" w:right="94"/>
              <w:jc w:val="center"/>
              <w:rPr>
                <w:sz w:val="16"/>
              </w:rPr>
            </w:pPr>
            <w:r>
              <w:rPr>
                <w:sz w:val="16"/>
              </w:rPr>
              <w:t>行政检查</w:t>
            </w:r>
          </w:p>
        </w:tc>
        <w:tc>
          <w:tcPr>
            <w:tcW w:w="2995" w:type="dxa"/>
          </w:tcPr>
          <w:p w14:paraId="6B944308">
            <w:pPr>
              <w:pStyle w:val="8"/>
              <w:rPr>
                <w:sz w:val="16"/>
              </w:rPr>
            </w:pPr>
          </w:p>
          <w:p w14:paraId="1B4A6CA9">
            <w:pPr>
              <w:pStyle w:val="8"/>
              <w:rPr>
                <w:sz w:val="16"/>
              </w:rPr>
            </w:pPr>
          </w:p>
          <w:p w14:paraId="076BF5B2">
            <w:pPr>
              <w:pStyle w:val="8"/>
              <w:rPr>
                <w:sz w:val="16"/>
              </w:rPr>
            </w:pPr>
          </w:p>
          <w:p w14:paraId="3AB53C19">
            <w:pPr>
              <w:pStyle w:val="8"/>
              <w:spacing w:before="4"/>
              <w:rPr>
                <w:sz w:val="18"/>
              </w:rPr>
            </w:pPr>
          </w:p>
          <w:p w14:paraId="7728B656">
            <w:pPr>
              <w:pStyle w:val="8"/>
              <w:spacing w:line="235" w:lineRule="auto"/>
              <w:ind w:left="37" w:right="38"/>
              <w:rPr>
                <w:sz w:val="16"/>
              </w:rPr>
            </w:pPr>
            <w:r>
              <w:rPr>
                <w:sz w:val="16"/>
              </w:rPr>
              <w:t>对非法互联网视听节目服务单位的行政检查</w:t>
            </w:r>
          </w:p>
        </w:tc>
        <w:tc>
          <w:tcPr>
            <w:tcW w:w="4416" w:type="dxa"/>
          </w:tcPr>
          <w:p w14:paraId="44633759">
            <w:pPr>
              <w:pStyle w:val="8"/>
              <w:spacing w:before="46" w:line="235" w:lineRule="auto"/>
              <w:ind w:left="40" w:right="7"/>
              <w:jc w:val="both"/>
              <w:rPr>
                <w:sz w:val="16"/>
              </w:rPr>
            </w:pPr>
            <w:r>
              <w:rPr>
                <w:sz w:val="16"/>
              </w:rPr>
              <w:t>《互联网视听节目服务管理规定》第三条：“国务院广播电影电视主管部门作为互联网视听节目服务的行业主管部门，负责对互联网视听节目服务实施监管管理，统筹互联网视听节目服务的产业发展、行业管理、内容建设和安全监管。……地方人民政府广播电影电视主管部门和地方电信管理机构依据各自职责对本行政区域内的互联网视听节目服务单位及接入服务实施相应的监督管理”；第二十二条：“广播电影电视主管部门依法对互联网视听节目服务单位进行实地检查，有关单位和个人应当予以配合。广播电影电视主管部门工作人员依法进行实地检查时应当主动出示有关证件。”</w:t>
            </w:r>
          </w:p>
        </w:tc>
      </w:tr>
      <w:tr w14:paraId="618CB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Pr>
          <w:p w14:paraId="57825120">
            <w:pPr>
              <w:pStyle w:val="8"/>
              <w:rPr>
                <w:sz w:val="16"/>
              </w:rPr>
            </w:pPr>
          </w:p>
          <w:p w14:paraId="7118306C">
            <w:pPr>
              <w:pStyle w:val="8"/>
              <w:rPr>
                <w:sz w:val="16"/>
              </w:rPr>
            </w:pPr>
          </w:p>
          <w:p w14:paraId="0ACFA8F6">
            <w:pPr>
              <w:pStyle w:val="8"/>
              <w:rPr>
                <w:sz w:val="16"/>
              </w:rPr>
            </w:pPr>
          </w:p>
          <w:p w14:paraId="39B1587D">
            <w:pPr>
              <w:pStyle w:val="8"/>
              <w:rPr>
                <w:sz w:val="16"/>
              </w:rPr>
            </w:pPr>
          </w:p>
          <w:p w14:paraId="0C567832">
            <w:pPr>
              <w:pStyle w:val="8"/>
              <w:rPr>
                <w:sz w:val="16"/>
              </w:rPr>
            </w:pPr>
          </w:p>
          <w:p w14:paraId="743CB153">
            <w:pPr>
              <w:pStyle w:val="8"/>
              <w:rPr>
                <w:sz w:val="16"/>
              </w:rPr>
            </w:pPr>
          </w:p>
          <w:p w14:paraId="477C0DA4">
            <w:pPr>
              <w:pStyle w:val="8"/>
              <w:rPr>
                <w:sz w:val="16"/>
              </w:rPr>
            </w:pPr>
          </w:p>
          <w:p w14:paraId="3FF25EFE">
            <w:pPr>
              <w:pStyle w:val="8"/>
              <w:spacing w:before="143"/>
              <w:ind w:left="222"/>
              <w:rPr>
                <w:sz w:val="16"/>
              </w:rPr>
            </w:pPr>
            <w:r>
              <w:rPr>
                <w:sz w:val="16"/>
              </w:rPr>
              <w:t>52</w:t>
            </w:r>
          </w:p>
        </w:tc>
        <w:tc>
          <w:tcPr>
            <w:tcW w:w="924" w:type="dxa"/>
          </w:tcPr>
          <w:p w14:paraId="6C53C577">
            <w:pPr>
              <w:pStyle w:val="8"/>
              <w:rPr>
                <w:sz w:val="16"/>
              </w:rPr>
            </w:pPr>
          </w:p>
          <w:p w14:paraId="66EAB878">
            <w:pPr>
              <w:pStyle w:val="8"/>
              <w:rPr>
                <w:sz w:val="16"/>
              </w:rPr>
            </w:pPr>
          </w:p>
          <w:p w14:paraId="4A0DF070">
            <w:pPr>
              <w:pStyle w:val="8"/>
              <w:rPr>
                <w:sz w:val="16"/>
              </w:rPr>
            </w:pPr>
          </w:p>
          <w:p w14:paraId="25C859AA">
            <w:pPr>
              <w:pStyle w:val="8"/>
              <w:rPr>
                <w:sz w:val="16"/>
              </w:rPr>
            </w:pPr>
          </w:p>
          <w:p w14:paraId="7437882E">
            <w:pPr>
              <w:pStyle w:val="8"/>
              <w:rPr>
                <w:sz w:val="16"/>
              </w:rPr>
            </w:pPr>
          </w:p>
          <w:p w14:paraId="4FF82F84">
            <w:pPr>
              <w:pStyle w:val="8"/>
              <w:rPr>
                <w:sz w:val="16"/>
              </w:rPr>
            </w:pPr>
          </w:p>
          <w:p w14:paraId="72D7D86A">
            <w:pPr>
              <w:pStyle w:val="8"/>
              <w:rPr>
                <w:sz w:val="16"/>
              </w:rPr>
            </w:pPr>
          </w:p>
          <w:p w14:paraId="4F204786">
            <w:pPr>
              <w:pStyle w:val="8"/>
              <w:spacing w:before="143"/>
              <w:ind w:left="130" w:right="94"/>
              <w:jc w:val="center"/>
              <w:rPr>
                <w:sz w:val="16"/>
              </w:rPr>
            </w:pPr>
            <w:r>
              <w:rPr>
                <w:sz w:val="16"/>
              </w:rPr>
              <w:t>行政检查</w:t>
            </w:r>
          </w:p>
        </w:tc>
        <w:tc>
          <w:tcPr>
            <w:tcW w:w="2995" w:type="dxa"/>
          </w:tcPr>
          <w:p w14:paraId="78169452">
            <w:pPr>
              <w:pStyle w:val="8"/>
              <w:rPr>
                <w:sz w:val="16"/>
              </w:rPr>
            </w:pPr>
          </w:p>
          <w:p w14:paraId="38D2108B">
            <w:pPr>
              <w:pStyle w:val="8"/>
              <w:rPr>
                <w:sz w:val="16"/>
              </w:rPr>
            </w:pPr>
          </w:p>
          <w:p w14:paraId="743D8A3A">
            <w:pPr>
              <w:pStyle w:val="8"/>
              <w:rPr>
                <w:sz w:val="16"/>
              </w:rPr>
            </w:pPr>
          </w:p>
          <w:p w14:paraId="316E45C5">
            <w:pPr>
              <w:pStyle w:val="8"/>
              <w:rPr>
                <w:sz w:val="16"/>
              </w:rPr>
            </w:pPr>
          </w:p>
          <w:p w14:paraId="7FB071C5">
            <w:pPr>
              <w:pStyle w:val="8"/>
              <w:rPr>
                <w:sz w:val="16"/>
              </w:rPr>
            </w:pPr>
          </w:p>
          <w:p w14:paraId="74551B1A">
            <w:pPr>
              <w:pStyle w:val="8"/>
              <w:rPr>
                <w:sz w:val="16"/>
              </w:rPr>
            </w:pPr>
          </w:p>
          <w:p w14:paraId="2EEA26EF">
            <w:pPr>
              <w:pStyle w:val="8"/>
              <w:spacing w:before="11"/>
              <w:rPr>
                <w:sz w:val="11"/>
              </w:rPr>
            </w:pPr>
          </w:p>
          <w:p w14:paraId="6E8CB5A5">
            <w:pPr>
              <w:pStyle w:val="8"/>
              <w:spacing w:line="235" w:lineRule="auto"/>
              <w:ind w:left="37" w:right="38"/>
              <w:jc w:val="both"/>
              <w:rPr>
                <w:sz w:val="16"/>
              </w:rPr>
            </w:pPr>
            <w:r>
              <w:rPr>
                <w:sz w:val="16"/>
              </w:rPr>
              <w:t>对经营性互联网文化单位经营国产互联网文化产品逾期未报文化行政部门备案的行政检查</w:t>
            </w:r>
          </w:p>
        </w:tc>
        <w:tc>
          <w:tcPr>
            <w:tcW w:w="4416" w:type="dxa"/>
          </w:tcPr>
          <w:p w14:paraId="5316B128">
            <w:pPr>
              <w:pStyle w:val="8"/>
              <w:spacing w:line="235" w:lineRule="auto"/>
              <w:ind w:left="40" w:right="4"/>
              <w:rPr>
                <w:sz w:val="16"/>
              </w:rPr>
            </w:pPr>
            <w:r>
              <w:rPr>
                <w:spacing w:val="-1"/>
                <w:sz w:val="16"/>
              </w:rPr>
              <w:t>《互联网文化管理暂行规定》第二十七条：经营性互联网文化单位违反本规定第十五条，经营国产互联网文化产品逾期未报文化行政部门备案的，由县级以上人民政府文化行政部门或者</w:t>
            </w:r>
            <w:r>
              <w:rPr>
                <w:sz w:val="16"/>
              </w:rPr>
              <w:t xml:space="preserve">文化市场综合执法机构责令改正，并可根据情节轻重处20000 </w:t>
            </w:r>
            <w:r>
              <w:rPr>
                <w:spacing w:val="-1"/>
                <w:sz w:val="16"/>
              </w:rPr>
              <w:t>元以下罚款。第十五条：经营进口互联网文化产品的活动应当由取得文化行政部门核发的《网络文化经营许可证》的经营性互联网文化单位实施，进口互联网文化产品应当报文化部进行</w:t>
            </w:r>
            <w:r>
              <w:rPr>
                <w:sz w:val="16"/>
              </w:rPr>
              <w:t>内容审查。文化部应当自受理内容审查申请之日起20日内（</w:t>
            </w:r>
            <w:r>
              <w:rPr>
                <w:spacing w:val="-16"/>
                <w:sz w:val="16"/>
              </w:rPr>
              <w:t>不</w:t>
            </w:r>
            <w:r>
              <w:rPr>
                <w:sz w:val="16"/>
              </w:rPr>
              <w:t xml:space="preserve">包括专家评审所需时间）做出批准或者不批准的决定。批准 </w:t>
            </w:r>
            <w:r>
              <w:rPr>
                <w:spacing w:val="-1"/>
                <w:sz w:val="16"/>
              </w:rPr>
              <w:t>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w:t>
            </w:r>
            <w:r>
              <w:rPr>
                <w:sz w:val="16"/>
              </w:rPr>
              <w:t>位经营的国产互联网文化产品应当自正式经营起</w:t>
            </w:r>
            <w:r>
              <w:rPr>
                <w:spacing w:val="3"/>
                <w:sz w:val="16"/>
              </w:rPr>
              <w:t>30</w:t>
            </w:r>
            <w:r>
              <w:rPr>
                <w:spacing w:val="-4"/>
                <w:sz w:val="16"/>
              </w:rPr>
              <w:t>日内报省级</w:t>
            </w:r>
            <w:r>
              <w:rPr>
                <w:sz w:val="16"/>
              </w:rPr>
              <w:t>以上文化行政部门备案，并在其显著位置标明文化部备案编</w:t>
            </w:r>
          </w:p>
          <w:p w14:paraId="46230686">
            <w:pPr>
              <w:pStyle w:val="8"/>
              <w:spacing w:line="124" w:lineRule="exact"/>
              <w:ind w:left="40"/>
              <w:rPr>
                <w:sz w:val="16"/>
              </w:rPr>
            </w:pPr>
            <w:r>
              <w:rPr>
                <w:sz w:val="16"/>
              </w:rPr>
              <w:t>号，具体办法另行规定。</w:t>
            </w:r>
          </w:p>
        </w:tc>
      </w:tr>
    </w:tbl>
    <w:p w14:paraId="35D6B490">
      <w:pPr>
        <w:spacing w:after="0" w:line="124"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14D7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Borders>
              <w:top w:val="nil"/>
            </w:tcBorders>
          </w:tcPr>
          <w:p w14:paraId="280EAFD3">
            <w:pPr>
              <w:pStyle w:val="8"/>
              <w:rPr>
                <w:sz w:val="16"/>
              </w:rPr>
            </w:pPr>
          </w:p>
          <w:p w14:paraId="36E3DA35">
            <w:pPr>
              <w:pStyle w:val="8"/>
              <w:rPr>
                <w:sz w:val="16"/>
              </w:rPr>
            </w:pPr>
          </w:p>
          <w:p w14:paraId="2E6E2FB4">
            <w:pPr>
              <w:pStyle w:val="8"/>
              <w:rPr>
                <w:sz w:val="16"/>
              </w:rPr>
            </w:pPr>
          </w:p>
          <w:p w14:paraId="2F13BE21">
            <w:pPr>
              <w:pStyle w:val="8"/>
              <w:rPr>
                <w:sz w:val="16"/>
              </w:rPr>
            </w:pPr>
          </w:p>
          <w:p w14:paraId="00CB7D9C">
            <w:pPr>
              <w:pStyle w:val="8"/>
              <w:rPr>
                <w:sz w:val="16"/>
              </w:rPr>
            </w:pPr>
          </w:p>
          <w:p w14:paraId="24C134A4">
            <w:pPr>
              <w:pStyle w:val="8"/>
              <w:rPr>
                <w:sz w:val="16"/>
              </w:rPr>
            </w:pPr>
          </w:p>
          <w:p w14:paraId="6B59776A">
            <w:pPr>
              <w:pStyle w:val="8"/>
              <w:rPr>
                <w:sz w:val="16"/>
              </w:rPr>
            </w:pPr>
          </w:p>
          <w:p w14:paraId="51DD3C56">
            <w:pPr>
              <w:pStyle w:val="8"/>
              <w:rPr>
                <w:sz w:val="16"/>
              </w:rPr>
            </w:pPr>
          </w:p>
          <w:p w14:paraId="7E8CC98E">
            <w:pPr>
              <w:pStyle w:val="8"/>
              <w:rPr>
                <w:sz w:val="16"/>
              </w:rPr>
            </w:pPr>
          </w:p>
          <w:p w14:paraId="4EA87E61">
            <w:pPr>
              <w:pStyle w:val="8"/>
              <w:spacing w:before="2"/>
              <w:rPr>
                <w:sz w:val="12"/>
              </w:rPr>
            </w:pPr>
          </w:p>
          <w:p w14:paraId="72F9D0E0">
            <w:pPr>
              <w:pStyle w:val="8"/>
              <w:ind w:left="222"/>
              <w:rPr>
                <w:sz w:val="16"/>
              </w:rPr>
            </w:pPr>
            <w:r>
              <w:rPr>
                <w:sz w:val="16"/>
              </w:rPr>
              <w:t>53</w:t>
            </w:r>
          </w:p>
        </w:tc>
        <w:tc>
          <w:tcPr>
            <w:tcW w:w="924" w:type="dxa"/>
          </w:tcPr>
          <w:p w14:paraId="183BFB28">
            <w:pPr>
              <w:pStyle w:val="8"/>
              <w:rPr>
                <w:sz w:val="16"/>
              </w:rPr>
            </w:pPr>
          </w:p>
          <w:p w14:paraId="7FAB1D1A">
            <w:pPr>
              <w:pStyle w:val="8"/>
              <w:rPr>
                <w:sz w:val="16"/>
              </w:rPr>
            </w:pPr>
          </w:p>
          <w:p w14:paraId="2096AD22">
            <w:pPr>
              <w:pStyle w:val="8"/>
              <w:rPr>
                <w:sz w:val="16"/>
              </w:rPr>
            </w:pPr>
          </w:p>
          <w:p w14:paraId="0E4A0834">
            <w:pPr>
              <w:pStyle w:val="8"/>
              <w:rPr>
                <w:sz w:val="16"/>
              </w:rPr>
            </w:pPr>
          </w:p>
          <w:p w14:paraId="0A462CC3">
            <w:pPr>
              <w:pStyle w:val="8"/>
              <w:rPr>
                <w:sz w:val="16"/>
              </w:rPr>
            </w:pPr>
          </w:p>
          <w:p w14:paraId="2741459F">
            <w:pPr>
              <w:pStyle w:val="8"/>
              <w:rPr>
                <w:sz w:val="16"/>
              </w:rPr>
            </w:pPr>
          </w:p>
          <w:p w14:paraId="3C3C2418">
            <w:pPr>
              <w:pStyle w:val="8"/>
              <w:rPr>
                <w:sz w:val="16"/>
              </w:rPr>
            </w:pPr>
          </w:p>
          <w:p w14:paraId="4388FE21">
            <w:pPr>
              <w:pStyle w:val="8"/>
              <w:rPr>
                <w:sz w:val="16"/>
              </w:rPr>
            </w:pPr>
          </w:p>
          <w:p w14:paraId="7EDC8959">
            <w:pPr>
              <w:pStyle w:val="8"/>
              <w:rPr>
                <w:sz w:val="16"/>
              </w:rPr>
            </w:pPr>
          </w:p>
          <w:p w14:paraId="733B68A2">
            <w:pPr>
              <w:pStyle w:val="8"/>
              <w:spacing w:before="2"/>
              <w:rPr>
                <w:sz w:val="12"/>
              </w:rPr>
            </w:pPr>
          </w:p>
          <w:p w14:paraId="760B31C2">
            <w:pPr>
              <w:pStyle w:val="8"/>
              <w:ind w:left="130" w:right="94"/>
              <w:jc w:val="center"/>
              <w:rPr>
                <w:sz w:val="16"/>
              </w:rPr>
            </w:pPr>
            <w:r>
              <w:rPr>
                <w:sz w:val="16"/>
              </w:rPr>
              <w:t>行政检查</w:t>
            </w:r>
          </w:p>
        </w:tc>
        <w:tc>
          <w:tcPr>
            <w:tcW w:w="2995" w:type="dxa"/>
          </w:tcPr>
          <w:p w14:paraId="14DA7CC8">
            <w:pPr>
              <w:pStyle w:val="8"/>
              <w:rPr>
                <w:sz w:val="16"/>
              </w:rPr>
            </w:pPr>
          </w:p>
          <w:p w14:paraId="55A8A3A3">
            <w:pPr>
              <w:pStyle w:val="8"/>
              <w:rPr>
                <w:sz w:val="16"/>
              </w:rPr>
            </w:pPr>
          </w:p>
          <w:p w14:paraId="0D27F294">
            <w:pPr>
              <w:pStyle w:val="8"/>
              <w:rPr>
                <w:sz w:val="16"/>
              </w:rPr>
            </w:pPr>
          </w:p>
          <w:p w14:paraId="53E29BBB">
            <w:pPr>
              <w:pStyle w:val="8"/>
              <w:rPr>
                <w:sz w:val="16"/>
              </w:rPr>
            </w:pPr>
          </w:p>
          <w:p w14:paraId="4C19F426">
            <w:pPr>
              <w:pStyle w:val="8"/>
              <w:rPr>
                <w:sz w:val="16"/>
              </w:rPr>
            </w:pPr>
          </w:p>
          <w:p w14:paraId="571EEC43">
            <w:pPr>
              <w:pStyle w:val="8"/>
              <w:rPr>
                <w:sz w:val="16"/>
              </w:rPr>
            </w:pPr>
          </w:p>
          <w:p w14:paraId="13B79F18">
            <w:pPr>
              <w:pStyle w:val="8"/>
              <w:rPr>
                <w:sz w:val="16"/>
              </w:rPr>
            </w:pPr>
          </w:p>
          <w:p w14:paraId="34C82DC5">
            <w:pPr>
              <w:pStyle w:val="8"/>
              <w:rPr>
                <w:sz w:val="16"/>
              </w:rPr>
            </w:pPr>
          </w:p>
          <w:p w14:paraId="256C555E">
            <w:pPr>
              <w:pStyle w:val="8"/>
              <w:rPr>
                <w:sz w:val="16"/>
              </w:rPr>
            </w:pPr>
          </w:p>
          <w:p w14:paraId="10060866">
            <w:pPr>
              <w:pStyle w:val="8"/>
              <w:spacing w:before="2"/>
              <w:rPr>
                <w:sz w:val="12"/>
              </w:rPr>
            </w:pPr>
          </w:p>
          <w:p w14:paraId="66E86010">
            <w:pPr>
              <w:pStyle w:val="8"/>
              <w:ind w:left="37"/>
              <w:rPr>
                <w:sz w:val="16"/>
              </w:rPr>
            </w:pPr>
            <w:r>
              <w:rPr>
                <w:sz w:val="16"/>
              </w:rPr>
              <w:t>对企业经营边境游资格的行政检查</w:t>
            </w:r>
          </w:p>
        </w:tc>
        <w:tc>
          <w:tcPr>
            <w:tcW w:w="4416" w:type="dxa"/>
          </w:tcPr>
          <w:p w14:paraId="660F92F9">
            <w:pPr>
              <w:pStyle w:val="8"/>
              <w:spacing w:before="93" w:line="235" w:lineRule="auto"/>
              <w:ind w:left="40" w:right="7"/>
              <w:rPr>
                <w:sz w:val="16"/>
              </w:rPr>
            </w:pPr>
            <w:r>
              <w:rPr>
                <w:sz w:val="16"/>
              </w:rPr>
              <w:t>《中华人民共和国旅游法》（2013</w:t>
            </w:r>
            <w:r>
              <w:rPr>
                <w:spacing w:val="3"/>
                <w:sz w:val="16"/>
              </w:rPr>
              <w:t>年</w:t>
            </w:r>
            <w:r>
              <w:rPr>
                <w:sz w:val="16"/>
              </w:rPr>
              <w:t xml:space="preserve">4月25日主席令第4号） </w:t>
            </w:r>
            <w:r>
              <w:rPr>
                <w:spacing w:val="-1"/>
                <w:sz w:val="16"/>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w:t>
            </w:r>
          </w:p>
          <w:p w14:paraId="0B8640F9">
            <w:pPr>
              <w:pStyle w:val="8"/>
              <w:spacing w:line="235" w:lineRule="auto"/>
              <w:ind w:left="40" w:right="7"/>
              <w:jc w:val="both"/>
              <w:rPr>
                <w:sz w:val="16"/>
              </w:rPr>
            </w:pPr>
            <w:r>
              <w:rPr>
                <w:sz w:val="16"/>
              </w:rPr>
              <w:t>、工商、价格、商务、外汇等有关部门应当依法加强对旅行社的监督管理，发现违法行为，应当及时予以处理。”《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r w14:paraId="4341B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1" w:hRule="atLeast"/>
        </w:trPr>
        <w:tc>
          <w:tcPr>
            <w:tcW w:w="593" w:type="dxa"/>
          </w:tcPr>
          <w:p w14:paraId="0BAF1F5A">
            <w:pPr>
              <w:pStyle w:val="8"/>
              <w:rPr>
                <w:sz w:val="16"/>
              </w:rPr>
            </w:pPr>
          </w:p>
          <w:p w14:paraId="758DF03C">
            <w:pPr>
              <w:pStyle w:val="8"/>
              <w:rPr>
                <w:sz w:val="16"/>
              </w:rPr>
            </w:pPr>
          </w:p>
          <w:p w14:paraId="4709F5A7">
            <w:pPr>
              <w:pStyle w:val="8"/>
              <w:rPr>
                <w:sz w:val="16"/>
              </w:rPr>
            </w:pPr>
          </w:p>
          <w:p w14:paraId="69FD4CB8">
            <w:pPr>
              <w:pStyle w:val="8"/>
              <w:rPr>
                <w:sz w:val="16"/>
              </w:rPr>
            </w:pPr>
          </w:p>
          <w:p w14:paraId="408D7C40">
            <w:pPr>
              <w:pStyle w:val="8"/>
              <w:rPr>
                <w:sz w:val="16"/>
              </w:rPr>
            </w:pPr>
          </w:p>
          <w:p w14:paraId="73DF135C">
            <w:pPr>
              <w:pStyle w:val="8"/>
              <w:rPr>
                <w:sz w:val="16"/>
              </w:rPr>
            </w:pPr>
          </w:p>
          <w:p w14:paraId="64B3DB1B">
            <w:pPr>
              <w:pStyle w:val="8"/>
              <w:spacing w:before="137"/>
              <w:ind w:left="222"/>
              <w:rPr>
                <w:sz w:val="16"/>
              </w:rPr>
            </w:pPr>
            <w:r>
              <w:rPr>
                <w:sz w:val="16"/>
              </w:rPr>
              <w:t>54</w:t>
            </w:r>
          </w:p>
        </w:tc>
        <w:tc>
          <w:tcPr>
            <w:tcW w:w="924" w:type="dxa"/>
          </w:tcPr>
          <w:p w14:paraId="4BB8980C">
            <w:pPr>
              <w:pStyle w:val="8"/>
              <w:rPr>
                <w:sz w:val="16"/>
              </w:rPr>
            </w:pPr>
          </w:p>
          <w:p w14:paraId="2E273474">
            <w:pPr>
              <w:pStyle w:val="8"/>
              <w:rPr>
                <w:sz w:val="16"/>
              </w:rPr>
            </w:pPr>
          </w:p>
          <w:p w14:paraId="356E98F2">
            <w:pPr>
              <w:pStyle w:val="8"/>
              <w:rPr>
                <w:sz w:val="16"/>
              </w:rPr>
            </w:pPr>
          </w:p>
          <w:p w14:paraId="27493E0D">
            <w:pPr>
              <w:pStyle w:val="8"/>
              <w:rPr>
                <w:sz w:val="16"/>
              </w:rPr>
            </w:pPr>
          </w:p>
          <w:p w14:paraId="2390B014">
            <w:pPr>
              <w:pStyle w:val="8"/>
              <w:rPr>
                <w:sz w:val="16"/>
              </w:rPr>
            </w:pPr>
          </w:p>
          <w:p w14:paraId="6DD237AB">
            <w:pPr>
              <w:pStyle w:val="8"/>
              <w:rPr>
                <w:sz w:val="16"/>
              </w:rPr>
            </w:pPr>
          </w:p>
          <w:p w14:paraId="20DCA260">
            <w:pPr>
              <w:pStyle w:val="8"/>
              <w:spacing w:before="137"/>
              <w:ind w:left="130" w:right="94"/>
              <w:jc w:val="center"/>
              <w:rPr>
                <w:sz w:val="16"/>
              </w:rPr>
            </w:pPr>
            <w:r>
              <w:rPr>
                <w:sz w:val="16"/>
              </w:rPr>
              <w:t>行政检查</w:t>
            </w:r>
          </w:p>
        </w:tc>
        <w:tc>
          <w:tcPr>
            <w:tcW w:w="2995" w:type="dxa"/>
          </w:tcPr>
          <w:p w14:paraId="6CB0EB0C">
            <w:pPr>
              <w:pStyle w:val="8"/>
              <w:rPr>
                <w:sz w:val="16"/>
              </w:rPr>
            </w:pPr>
          </w:p>
          <w:p w14:paraId="2ABCE2A3">
            <w:pPr>
              <w:pStyle w:val="8"/>
              <w:rPr>
                <w:sz w:val="16"/>
              </w:rPr>
            </w:pPr>
          </w:p>
          <w:p w14:paraId="3F32C744">
            <w:pPr>
              <w:pStyle w:val="8"/>
              <w:rPr>
                <w:sz w:val="16"/>
              </w:rPr>
            </w:pPr>
          </w:p>
          <w:p w14:paraId="1C04752F">
            <w:pPr>
              <w:pStyle w:val="8"/>
              <w:rPr>
                <w:sz w:val="16"/>
              </w:rPr>
            </w:pPr>
          </w:p>
          <w:p w14:paraId="1E4DFF25">
            <w:pPr>
              <w:pStyle w:val="8"/>
              <w:spacing w:before="7"/>
              <w:rPr>
                <w:sz w:val="19"/>
              </w:rPr>
            </w:pPr>
          </w:p>
          <w:p w14:paraId="2035234A">
            <w:pPr>
              <w:pStyle w:val="8"/>
              <w:spacing w:line="235" w:lineRule="auto"/>
              <w:ind w:left="37" w:right="36"/>
              <w:jc w:val="both"/>
              <w:rPr>
                <w:sz w:val="16"/>
              </w:rPr>
            </w:pPr>
            <w:r>
              <w:rPr>
                <w:sz w:val="16"/>
              </w:rPr>
              <w:t>对组团社或旅游团队领队对可能危及人身安全的情况未向旅游者作出真实说明和明确警示，或者未采取防止危害发生的措施的行政检查</w:t>
            </w:r>
          </w:p>
        </w:tc>
        <w:tc>
          <w:tcPr>
            <w:tcW w:w="4416" w:type="dxa"/>
          </w:tcPr>
          <w:p w14:paraId="4EAEDD57">
            <w:pPr>
              <w:pStyle w:val="8"/>
              <w:spacing w:before="65" w:line="235" w:lineRule="auto"/>
              <w:ind w:left="40" w:right="7"/>
              <w:rPr>
                <w:sz w:val="16"/>
              </w:rPr>
            </w:pPr>
            <w:r>
              <w:rPr>
                <w:spacing w:val="-1"/>
                <w:sz w:val="16"/>
              </w:rPr>
              <w:t xml:space="preserve">《中国公民出国旅游管理办法》第二十九条：组团社或者旅游团队领队违反本办法第十四条第二款、第十八条的规定，对可能危及人身安全的情况未向旅游者作出真实说明和明确警示， </w:t>
            </w:r>
            <w:r>
              <w:rPr>
                <w:sz w:val="16"/>
              </w:rPr>
              <w:t xml:space="preserve">或者未采取防止危害发生的措施的，由旅游行政部门责令改 </w:t>
            </w:r>
            <w:r>
              <w:rPr>
                <w:spacing w:val="-1"/>
                <w:sz w:val="16"/>
              </w:rPr>
              <w:t>正，给予警告；情节严重的，对组团社暂停其出国旅游业务经</w:t>
            </w:r>
            <w:r>
              <w:rPr>
                <w:sz w:val="16"/>
              </w:rPr>
              <w:t>营资格，并处5000元以上2万元以下的罚款，对旅游团队领队</w:t>
            </w:r>
            <w:r>
              <w:rPr>
                <w:spacing w:val="-1"/>
                <w:sz w:val="16"/>
              </w:rPr>
              <w:t>可以暂扣直至吊销其导游证；造成人身伤亡事故的，依法追究刑事责任，并承担赔偿责任。第十四条第二款：团社应当保证所提供的服务符合保障旅游者人身、财产安全的要求；对可能危及旅游者人身安全的情况，应当向旅游者作出真实说明和明确警示，并采取有效措施，防止危害的发生。第十八条：旅游团队领队在带领旅游者旅行、游览过程中，应当就可能危及旅游者人身安全的情况，向旅游者作出真实说明和明确警示，并</w:t>
            </w:r>
            <w:r>
              <w:rPr>
                <w:sz w:val="16"/>
              </w:rPr>
              <w:t>按照组团社的要求采取有效措施，防止危害的发生。</w:t>
            </w:r>
          </w:p>
        </w:tc>
      </w:tr>
      <w:tr w14:paraId="019D9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396E3608">
            <w:pPr>
              <w:pStyle w:val="8"/>
              <w:rPr>
                <w:sz w:val="16"/>
              </w:rPr>
            </w:pPr>
          </w:p>
          <w:p w14:paraId="79D7B452">
            <w:pPr>
              <w:pStyle w:val="8"/>
              <w:rPr>
                <w:sz w:val="16"/>
              </w:rPr>
            </w:pPr>
          </w:p>
          <w:p w14:paraId="75D7EEFC">
            <w:pPr>
              <w:pStyle w:val="8"/>
              <w:rPr>
                <w:sz w:val="16"/>
              </w:rPr>
            </w:pPr>
          </w:p>
          <w:p w14:paraId="351D5FE7">
            <w:pPr>
              <w:pStyle w:val="8"/>
              <w:rPr>
                <w:sz w:val="16"/>
              </w:rPr>
            </w:pPr>
          </w:p>
          <w:p w14:paraId="73758C00">
            <w:pPr>
              <w:pStyle w:val="8"/>
              <w:spacing w:before="12"/>
              <w:rPr>
                <w:sz w:val="17"/>
              </w:rPr>
            </w:pPr>
          </w:p>
          <w:p w14:paraId="05610719">
            <w:pPr>
              <w:pStyle w:val="8"/>
              <w:ind w:left="222"/>
              <w:rPr>
                <w:sz w:val="16"/>
              </w:rPr>
            </w:pPr>
            <w:r>
              <w:rPr>
                <w:sz w:val="16"/>
              </w:rPr>
              <w:t>55</w:t>
            </w:r>
          </w:p>
        </w:tc>
        <w:tc>
          <w:tcPr>
            <w:tcW w:w="924" w:type="dxa"/>
          </w:tcPr>
          <w:p w14:paraId="0F93FCC9">
            <w:pPr>
              <w:pStyle w:val="8"/>
              <w:rPr>
                <w:sz w:val="16"/>
              </w:rPr>
            </w:pPr>
          </w:p>
          <w:p w14:paraId="543CBD2F">
            <w:pPr>
              <w:pStyle w:val="8"/>
              <w:rPr>
                <w:sz w:val="16"/>
              </w:rPr>
            </w:pPr>
          </w:p>
          <w:p w14:paraId="54DBD663">
            <w:pPr>
              <w:pStyle w:val="8"/>
              <w:rPr>
                <w:sz w:val="16"/>
              </w:rPr>
            </w:pPr>
          </w:p>
          <w:p w14:paraId="3FD11B03">
            <w:pPr>
              <w:pStyle w:val="8"/>
              <w:rPr>
                <w:sz w:val="16"/>
              </w:rPr>
            </w:pPr>
          </w:p>
          <w:p w14:paraId="634C91C8">
            <w:pPr>
              <w:pStyle w:val="8"/>
              <w:spacing w:before="12"/>
              <w:rPr>
                <w:sz w:val="17"/>
              </w:rPr>
            </w:pPr>
          </w:p>
          <w:p w14:paraId="6068106B">
            <w:pPr>
              <w:pStyle w:val="8"/>
              <w:ind w:left="130" w:right="94"/>
              <w:jc w:val="center"/>
              <w:rPr>
                <w:sz w:val="16"/>
              </w:rPr>
            </w:pPr>
            <w:r>
              <w:rPr>
                <w:sz w:val="16"/>
              </w:rPr>
              <w:t>行政检查</w:t>
            </w:r>
          </w:p>
        </w:tc>
        <w:tc>
          <w:tcPr>
            <w:tcW w:w="2995" w:type="dxa"/>
          </w:tcPr>
          <w:p w14:paraId="49F455B7">
            <w:pPr>
              <w:pStyle w:val="8"/>
              <w:rPr>
                <w:sz w:val="16"/>
              </w:rPr>
            </w:pPr>
          </w:p>
          <w:p w14:paraId="4F6C32B5">
            <w:pPr>
              <w:pStyle w:val="8"/>
              <w:rPr>
                <w:sz w:val="16"/>
              </w:rPr>
            </w:pPr>
          </w:p>
          <w:p w14:paraId="7BEBC9BE">
            <w:pPr>
              <w:pStyle w:val="8"/>
              <w:rPr>
                <w:sz w:val="16"/>
              </w:rPr>
            </w:pPr>
          </w:p>
          <w:p w14:paraId="0AB67FD7">
            <w:pPr>
              <w:pStyle w:val="8"/>
              <w:rPr>
                <w:sz w:val="16"/>
              </w:rPr>
            </w:pPr>
          </w:p>
          <w:p w14:paraId="53B609A0">
            <w:pPr>
              <w:pStyle w:val="8"/>
              <w:spacing w:before="131" w:line="237" w:lineRule="auto"/>
              <w:ind w:left="37" w:right="38"/>
              <w:rPr>
                <w:sz w:val="16"/>
              </w:rPr>
            </w:pPr>
            <w:r>
              <w:rPr>
                <w:sz w:val="16"/>
              </w:rPr>
              <w:t>对旅行社或者旅游行业组织未按期报告信息变更情况等行为的行政检查</w:t>
            </w:r>
          </w:p>
        </w:tc>
        <w:tc>
          <w:tcPr>
            <w:tcW w:w="4416" w:type="dxa"/>
          </w:tcPr>
          <w:p w14:paraId="741327AC">
            <w:pPr>
              <w:pStyle w:val="8"/>
              <w:spacing w:before="50" w:line="235" w:lineRule="auto"/>
              <w:ind w:left="40" w:right="3"/>
              <w:jc w:val="both"/>
              <w:rPr>
                <w:sz w:val="16"/>
              </w:rPr>
            </w:pPr>
            <w:r>
              <w:rPr>
                <w:sz w:val="16"/>
              </w:rPr>
              <w:t>《导游管理办法》第三十三条：违反本办法规定，导游有下列行为的，由县级以上旅游主管部门责令改正，并可以处1000元以下罚款；情节严重的，可以处1000元以上5000元以下罚</w:t>
            </w:r>
          </w:p>
          <w:p w14:paraId="7A1BE127">
            <w:pPr>
              <w:pStyle w:val="8"/>
              <w:spacing w:line="235" w:lineRule="auto"/>
              <w:ind w:left="40" w:right="7"/>
              <w:jc w:val="both"/>
              <w:rPr>
                <w:sz w:val="16"/>
              </w:rPr>
            </w:pPr>
            <w:r>
              <w:rPr>
                <w:sz w:val="16"/>
              </w:rPr>
              <w:t>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旅行社或者旅游行业组织有前款第（一）项和第（七）项规定行为的，依照前款规定处罚。</w:t>
            </w:r>
          </w:p>
        </w:tc>
      </w:tr>
      <w:tr w14:paraId="4BED1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328A03D2">
            <w:pPr>
              <w:pStyle w:val="8"/>
              <w:rPr>
                <w:sz w:val="16"/>
              </w:rPr>
            </w:pPr>
          </w:p>
          <w:p w14:paraId="03E8FD9F">
            <w:pPr>
              <w:pStyle w:val="8"/>
              <w:rPr>
                <w:sz w:val="16"/>
              </w:rPr>
            </w:pPr>
          </w:p>
          <w:p w14:paraId="2C0CB4D6">
            <w:pPr>
              <w:pStyle w:val="8"/>
              <w:spacing w:before="115"/>
              <w:ind w:left="222"/>
              <w:rPr>
                <w:sz w:val="16"/>
              </w:rPr>
            </w:pPr>
            <w:r>
              <w:rPr>
                <w:sz w:val="16"/>
              </w:rPr>
              <w:t>56</w:t>
            </w:r>
          </w:p>
        </w:tc>
        <w:tc>
          <w:tcPr>
            <w:tcW w:w="924" w:type="dxa"/>
          </w:tcPr>
          <w:p w14:paraId="0736E7A3">
            <w:pPr>
              <w:pStyle w:val="8"/>
              <w:rPr>
                <w:sz w:val="16"/>
              </w:rPr>
            </w:pPr>
          </w:p>
          <w:p w14:paraId="67038C87">
            <w:pPr>
              <w:pStyle w:val="8"/>
              <w:rPr>
                <w:sz w:val="16"/>
              </w:rPr>
            </w:pPr>
          </w:p>
          <w:p w14:paraId="367CE9AE">
            <w:pPr>
              <w:pStyle w:val="8"/>
              <w:spacing w:before="115"/>
              <w:ind w:left="130" w:right="94"/>
              <w:jc w:val="center"/>
              <w:rPr>
                <w:sz w:val="16"/>
              </w:rPr>
            </w:pPr>
            <w:r>
              <w:rPr>
                <w:sz w:val="16"/>
              </w:rPr>
              <w:t>行政检查</w:t>
            </w:r>
          </w:p>
        </w:tc>
        <w:tc>
          <w:tcPr>
            <w:tcW w:w="2995" w:type="dxa"/>
          </w:tcPr>
          <w:p w14:paraId="43432A00">
            <w:pPr>
              <w:pStyle w:val="8"/>
              <w:spacing w:before="8"/>
              <w:rPr>
                <w:sz w:val="17"/>
              </w:rPr>
            </w:pPr>
          </w:p>
          <w:p w14:paraId="3B772A0D">
            <w:pPr>
              <w:pStyle w:val="8"/>
              <w:spacing w:line="235" w:lineRule="auto"/>
              <w:ind w:left="37" w:right="34"/>
              <w:rPr>
                <w:sz w:val="16"/>
              </w:rPr>
            </w:pPr>
            <w:r>
              <w:rPr>
                <w:sz w:val="16"/>
              </w:rPr>
              <w:t>对娱乐场所因违反《娱乐场所管理条例》规定，2年内被处以3次警告或者罚款、被2次责令停业整顿又有违反《娱乐场所管理条例》的行为应受行政处罚的行政检查</w:t>
            </w:r>
          </w:p>
        </w:tc>
        <w:tc>
          <w:tcPr>
            <w:tcW w:w="4416" w:type="dxa"/>
          </w:tcPr>
          <w:p w14:paraId="021B877E">
            <w:pPr>
              <w:pStyle w:val="8"/>
              <w:spacing w:before="24" w:line="235" w:lineRule="auto"/>
              <w:ind w:left="40" w:right="3"/>
              <w:jc w:val="both"/>
              <w:rPr>
                <w:sz w:val="16"/>
              </w:rPr>
            </w:pPr>
            <w:r>
              <w:rPr>
                <w:sz w:val="16"/>
              </w:rPr>
              <w:t>《娱乐场所管理条例》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w:t>
            </w:r>
          </w:p>
          <w:p w14:paraId="28043D71">
            <w:pPr>
              <w:pStyle w:val="8"/>
              <w:spacing w:line="196" w:lineRule="exact"/>
              <w:ind w:left="40"/>
              <w:rPr>
                <w:sz w:val="16"/>
              </w:rPr>
            </w:pPr>
            <w:r>
              <w:rPr>
                <w:sz w:val="16"/>
              </w:rPr>
              <w:t>机关吊销娱乐经营许可证。</w:t>
            </w:r>
          </w:p>
        </w:tc>
      </w:tr>
      <w:tr w14:paraId="562D2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Pr>
          <w:p w14:paraId="0842F09E">
            <w:pPr>
              <w:pStyle w:val="8"/>
              <w:rPr>
                <w:sz w:val="16"/>
              </w:rPr>
            </w:pPr>
          </w:p>
          <w:p w14:paraId="0DA9712E">
            <w:pPr>
              <w:pStyle w:val="8"/>
              <w:rPr>
                <w:sz w:val="16"/>
              </w:rPr>
            </w:pPr>
          </w:p>
          <w:p w14:paraId="7A8FD3FA">
            <w:pPr>
              <w:pStyle w:val="8"/>
              <w:rPr>
                <w:sz w:val="16"/>
              </w:rPr>
            </w:pPr>
          </w:p>
          <w:p w14:paraId="6047699B">
            <w:pPr>
              <w:pStyle w:val="8"/>
              <w:rPr>
                <w:sz w:val="16"/>
              </w:rPr>
            </w:pPr>
          </w:p>
          <w:p w14:paraId="587DC750">
            <w:pPr>
              <w:pStyle w:val="8"/>
              <w:rPr>
                <w:sz w:val="16"/>
              </w:rPr>
            </w:pPr>
          </w:p>
          <w:p w14:paraId="5718C638">
            <w:pPr>
              <w:pStyle w:val="8"/>
              <w:rPr>
                <w:sz w:val="16"/>
              </w:rPr>
            </w:pPr>
          </w:p>
          <w:p w14:paraId="6268CE91">
            <w:pPr>
              <w:pStyle w:val="8"/>
              <w:rPr>
                <w:sz w:val="16"/>
              </w:rPr>
            </w:pPr>
          </w:p>
          <w:p w14:paraId="4885BE7A">
            <w:pPr>
              <w:pStyle w:val="8"/>
              <w:spacing w:before="5"/>
              <w:rPr>
                <w:sz w:val="19"/>
              </w:rPr>
            </w:pPr>
          </w:p>
          <w:p w14:paraId="2C0F1E4E">
            <w:pPr>
              <w:pStyle w:val="8"/>
              <w:spacing w:before="1"/>
              <w:ind w:left="222"/>
              <w:rPr>
                <w:sz w:val="16"/>
              </w:rPr>
            </w:pPr>
            <w:r>
              <w:rPr>
                <w:sz w:val="16"/>
              </w:rPr>
              <w:t>57</w:t>
            </w:r>
          </w:p>
        </w:tc>
        <w:tc>
          <w:tcPr>
            <w:tcW w:w="924" w:type="dxa"/>
          </w:tcPr>
          <w:p w14:paraId="1FAFE7CE">
            <w:pPr>
              <w:pStyle w:val="8"/>
              <w:rPr>
                <w:sz w:val="16"/>
              </w:rPr>
            </w:pPr>
          </w:p>
          <w:p w14:paraId="283D2E33">
            <w:pPr>
              <w:pStyle w:val="8"/>
              <w:rPr>
                <w:sz w:val="16"/>
              </w:rPr>
            </w:pPr>
          </w:p>
          <w:p w14:paraId="27B10A26">
            <w:pPr>
              <w:pStyle w:val="8"/>
              <w:rPr>
                <w:sz w:val="16"/>
              </w:rPr>
            </w:pPr>
          </w:p>
          <w:p w14:paraId="39CBAD20">
            <w:pPr>
              <w:pStyle w:val="8"/>
              <w:rPr>
                <w:sz w:val="16"/>
              </w:rPr>
            </w:pPr>
          </w:p>
          <w:p w14:paraId="694C0D69">
            <w:pPr>
              <w:pStyle w:val="8"/>
              <w:rPr>
                <w:sz w:val="16"/>
              </w:rPr>
            </w:pPr>
          </w:p>
          <w:p w14:paraId="7A871E81">
            <w:pPr>
              <w:pStyle w:val="8"/>
              <w:rPr>
                <w:sz w:val="16"/>
              </w:rPr>
            </w:pPr>
          </w:p>
          <w:p w14:paraId="65D8AEB9">
            <w:pPr>
              <w:pStyle w:val="8"/>
              <w:rPr>
                <w:sz w:val="16"/>
              </w:rPr>
            </w:pPr>
          </w:p>
          <w:p w14:paraId="1B0DEFBC">
            <w:pPr>
              <w:pStyle w:val="8"/>
              <w:spacing w:before="5"/>
              <w:rPr>
                <w:sz w:val="19"/>
              </w:rPr>
            </w:pPr>
          </w:p>
          <w:p w14:paraId="08E20020">
            <w:pPr>
              <w:pStyle w:val="8"/>
              <w:spacing w:before="1"/>
              <w:ind w:left="130" w:right="94"/>
              <w:jc w:val="center"/>
              <w:rPr>
                <w:sz w:val="16"/>
              </w:rPr>
            </w:pPr>
            <w:r>
              <w:rPr>
                <w:sz w:val="16"/>
              </w:rPr>
              <w:t>行政检查</w:t>
            </w:r>
          </w:p>
        </w:tc>
        <w:tc>
          <w:tcPr>
            <w:tcW w:w="2995" w:type="dxa"/>
          </w:tcPr>
          <w:p w14:paraId="207B4615">
            <w:pPr>
              <w:pStyle w:val="8"/>
              <w:rPr>
                <w:sz w:val="16"/>
              </w:rPr>
            </w:pPr>
          </w:p>
          <w:p w14:paraId="7C85831D">
            <w:pPr>
              <w:pStyle w:val="8"/>
              <w:rPr>
                <w:sz w:val="16"/>
              </w:rPr>
            </w:pPr>
          </w:p>
          <w:p w14:paraId="72C760F9">
            <w:pPr>
              <w:pStyle w:val="8"/>
              <w:rPr>
                <w:sz w:val="16"/>
              </w:rPr>
            </w:pPr>
          </w:p>
          <w:p w14:paraId="62603C1E">
            <w:pPr>
              <w:pStyle w:val="8"/>
              <w:rPr>
                <w:sz w:val="16"/>
              </w:rPr>
            </w:pPr>
          </w:p>
          <w:p w14:paraId="269FB4E8">
            <w:pPr>
              <w:pStyle w:val="8"/>
              <w:rPr>
                <w:sz w:val="16"/>
              </w:rPr>
            </w:pPr>
          </w:p>
          <w:p w14:paraId="089EF225">
            <w:pPr>
              <w:pStyle w:val="8"/>
              <w:rPr>
                <w:sz w:val="16"/>
              </w:rPr>
            </w:pPr>
          </w:p>
          <w:p w14:paraId="642EA2A2">
            <w:pPr>
              <w:pStyle w:val="8"/>
              <w:spacing w:before="3"/>
              <w:rPr>
                <w:sz w:val="12"/>
              </w:rPr>
            </w:pPr>
          </w:p>
          <w:p w14:paraId="31A131C5">
            <w:pPr>
              <w:pStyle w:val="8"/>
              <w:spacing w:before="1" w:line="235" w:lineRule="auto"/>
              <w:ind w:left="37" w:right="33"/>
              <w:jc w:val="both"/>
              <w:rPr>
                <w:sz w:val="16"/>
              </w:rPr>
            </w:pPr>
            <w:r>
              <w:rPr>
                <w:sz w:val="16"/>
              </w:rPr>
              <w:t>对旅行社解除保险合同但未同时订立新的保险合同，保险合同期满前未及时续保， 或者人身伤亡责任限额低于20万元人民币的行政检查</w:t>
            </w:r>
          </w:p>
        </w:tc>
        <w:tc>
          <w:tcPr>
            <w:tcW w:w="4416" w:type="dxa"/>
          </w:tcPr>
          <w:p w14:paraId="2CE00536">
            <w:pPr>
              <w:pStyle w:val="8"/>
              <w:spacing w:line="235" w:lineRule="auto"/>
              <w:ind w:left="40" w:right="3"/>
              <w:rPr>
                <w:sz w:val="16"/>
              </w:rPr>
            </w:pPr>
            <w:r>
              <w:rPr>
                <w:sz w:val="16"/>
              </w:rPr>
              <w:t>1</w:t>
            </w:r>
            <w:r>
              <w:rPr>
                <w:spacing w:val="-1"/>
                <w:sz w:val="16"/>
              </w:rPr>
              <w:t>.《旅行社责任保险管理办法》第二十八条：违反本办法第十二条、第十六条、第十八条的规定，旅行社解除保险合同但未同时订立新的保险合同，保险合同期满前未及时续保，或者人</w:t>
            </w:r>
            <w:r>
              <w:rPr>
                <w:sz w:val="16"/>
              </w:rPr>
              <w:t>身伤亡责任限额低于</w:t>
            </w:r>
            <w:r>
              <w:rPr>
                <w:spacing w:val="3"/>
                <w:sz w:val="16"/>
              </w:rPr>
              <w:t>20</w:t>
            </w:r>
            <w:r>
              <w:rPr>
                <w:spacing w:val="-1"/>
                <w:sz w:val="16"/>
              </w:rPr>
              <w:t>万元人民币的，由县级以上旅游行政管</w:t>
            </w:r>
            <w:r>
              <w:rPr>
                <w:sz w:val="16"/>
              </w:rPr>
              <w:t xml:space="preserve">理部门依照《旅行社条例》第四十九条的规定处罚。第十二 </w:t>
            </w:r>
            <w:r>
              <w:rPr>
                <w:spacing w:val="-1"/>
                <w:sz w:val="16"/>
              </w:rPr>
              <w:t>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司依法根据保险合同约定，在旅行社责任保险责任限额内予以赔偿。责任限额可以根据旅行社业务经营范围、经营规模、风险管控能力、当地经济社会发展水平和旅行社自身需要，由旅行社与保险公司协商确定，但每人人身伤亡责任</w:t>
            </w:r>
            <w:r>
              <w:rPr>
                <w:sz w:val="16"/>
              </w:rPr>
              <w:t>限额不得低于</w:t>
            </w:r>
            <w:r>
              <w:rPr>
                <w:spacing w:val="2"/>
                <w:sz w:val="16"/>
              </w:rPr>
              <w:t>20</w:t>
            </w:r>
            <w:r>
              <w:rPr>
                <w:sz w:val="16"/>
              </w:rPr>
              <w:t>万元人民币。2</w:t>
            </w:r>
            <w:r>
              <w:rPr>
                <w:spacing w:val="-2"/>
                <w:sz w:val="16"/>
              </w:rPr>
              <w:t xml:space="preserve">.《旅行社条例》第四十九条： </w:t>
            </w:r>
            <w:r>
              <w:rPr>
                <w:spacing w:val="-1"/>
                <w:sz w:val="16"/>
              </w:rPr>
              <w:t>违反本条例的规定，旅行社不投保旅行社责任险的，由旅游行政管理部门责令改正；拒不改正的，吊销旅行社业务经营许可</w:t>
            </w:r>
          </w:p>
          <w:p w14:paraId="0AAF1CE8">
            <w:pPr>
              <w:pStyle w:val="8"/>
              <w:spacing w:line="135" w:lineRule="exact"/>
              <w:ind w:left="40"/>
              <w:rPr>
                <w:sz w:val="16"/>
              </w:rPr>
            </w:pPr>
            <w:r>
              <w:rPr>
                <w:sz w:val="16"/>
              </w:rPr>
              <w:t>证。</w:t>
            </w:r>
          </w:p>
        </w:tc>
      </w:tr>
    </w:tbl>
    <w:p w14:paraId="2A4452FE">
      <w:pPr>
        <w:spacing w:after="0" w:line="135" w:lineRule="exact"/>
        <w:rPr>
          <w:sz w:val="16"/>
        </w:rPr>
        <w:sectPr>
          <w:pgSz w:w="11910" w:h="16840"/>
          <w:pgMar w:top="1060" w:right="1680" w:bottom="280" w:left="880" w:header="720" w:footer="720" w:gutter="0"/>
          <w:cols w:space="720" w:num="1"/>
        </w:sectPr>
      </w:pPr>
    </w:p>
    <w:p w14:paraId="4D7F8EBB">
      <w:pPr>
        <w:pStyle w:val="3"/>
        <w:rPr>
          <w:sz w:val="20"/>
        </w:rPr>
      </w:pPr>
    </w:p>
    <w:p w14:paraId="1CDADFE9">
      <w:pPr>
        <w:pStyle w:val="3"/>
        <w:rPr>
          <w:sz w:val="20"/>
        </w:rPr>
      </w:pPr>
    </w:p>
    <w:p w14:paraId="4AC6328F">
      <w:pPr>
        <w:pStyle w:val="3"/>
        <w:rPr>
          <w:sz w:val="20"/>
        </w:rPr>
      </w:pPr>
    </w:p>
    <w:p w14:paraId="02412C44">
      <w:pPr>
        <w:pStyle w:val="3"/>
        <w:rPr>
          <w:sz w:val="20"/>
        </w:rPr>
      </w:pPr>
    </w:p>
    <w:p w14:paraId="004A0C04">
      <w:pPr>
        <w:pStyle w:val="3"/>
        <w:rPr>
          <w:sz w:val="20"/>
        </w:rPr>
      </w:pPr>
    </w:p>
    <w:p w14:paraId="314EE367">
      <w:pPr>
        <w:pStyle w:val="3"/>
        <w:rPr>
          <w:sz w:val="20"/>
        </w:rPr>
      </w:pPr>
    </w:p>
    <w:p w14:paraId="3041BC67">
      <w:pPr>
        <w:pStyle w:val="3"/>
        <w:rPr>
          <w:sz w:val="20"/>
        </w:rPr>
      </w:pPr>
    </w:p>
    <w:p w14:paraId="7BC4985D">
      <w:pPr>
        <w:pStyle w:val="3"/>
        <w:rPr>
          <w:sz w:val="20"/>
        </w:rPr>
      </w:pPr>
    </w:p>
    <w:p w14:paraId="0176A2ED">
      <w:pPr>
        <w:pStyle w:val="3"/>
        <w:rPr>
          <w:sz w:val="20"/>
        </w:rPr>
      </w:pPr>
    </w:p>
    <w:p w14:paraId="0C0F03F8">
      <w:pPr>
        <w:pStyle w:val="3"/>
        <w:rPr>
          <w:sz w:val="20"/>
        </w:rPr>
      </w:pPr>
    </w:p>
    <w:p w14:paraId="169D742B">
      <w:pPr>
        <w:pStyle w:val="3"/>
        <w:rPr>
          <w:sz w:val="20"/>
        </w:rPr>
      </w:pPr>
    </w:p>
    <w:p w14:paraId="50528020">
      <w:pPr>
        <w:pStyle w:val="3"/>
        <w:rPr>
          <w:sz w:val="20"/>
        </w:rPr>
      </w:pPr>
    </w:p>
    <w:p w14:paraId="76E5ED8D">
      <w:pPr>
        <w:pStyle w:val="3"/>
        <w:rPr>
          <w:sz w:val="20"/>
        </w:rPr>
      </w:pPr>
    </w:p>
    <w:p w14:paraId="0AF5F7CF">
      <w:pPr>
        <w:pStyle w:val="3"/>
        <w:rPr>
          <w:sz w:val="20"/>
        </w:rPr>
      </w:pPr>
    </w:p>
    <w:p w14:paraId="240B0F7C">
      <w:pPr>
        <w:pStyle w:val="3"/>
        <w:rPr>
          <w:sz w:val="20"/>
        </w:rPr>
      </w:pPr>
    </w:p>
    <w:p w14:paraId="7669E161">
      <w:pPr>
        <w:pStyle w:val="3"/>
        <w:rPr>
          <w:sz w:val="20"/>
        </w:rPr>
      </w:pPr>
    </w:p>
    <w:p w14:paraId="7B8DAD33">
      <w:pPr>
        <w:pStyle w:val="3"/>
        <w:rPr>
          <w:sz w:val="20"/>
        </w:rPr>
      </w:pPr>
    </w:p>
    <w:p w14:paraId="2157EEF7">
      <w:pPr>
        <w:pStyle w:val="3"/>
        <w:rPr>
          <w:sz w:val="20"/>
        </w:rPr>
      </w:pPr>
    </w:p>
    <w:p w14:paraId="36BA4F86">
      <w:pPr>
        <w:pStyle w:val="3"/>
        <w:rPr>
          <w:sz w:val="20"/>
        </w:rPr>
      </w:pPr>
    </w:p>
    <w:p w14:paraId="01657E0C">
      <w:pPr>
        <w:pStyle w:val="3"/>
        <w:rPr>
          <w:sz w:val="20"/>
        </w:rPr>
      </w:pPr>
    </w:p>
    <w:p w14:paraId="7076F90F">
      <w:pPr>
        <w:pStyle w:val="3"/>
        <w:rPr>
          <w:sz w:val="20"/>
        </w:rPr>
      </w:pPr>
    </w:p>
    <w:p w14:paraId="03B490A0">
      <w:pPr>
        <w:pStyle w:val="3"/>
        <w:rPr>
          <w:sz w:val="20"/>
        </w:rPr>
      </w:pPr>
    </w:p>
    <w:p w14:paraId="2784939B">
      <w:pPr>
        <w:pStyle w:val="3"/>
        <w:rPr>
          <w:sz w:val="20"/>
        </w:rPr>
      </w:pPr>
    </w:p>
    <w:p w14:paraId="16C9F80B">
      <w:pPr>
        <w:pStyle w:val="3"/>
        <w:rPr>
          <w:sz w:val="20"/>
        </w:rPr>
      </w:pPr>
    </w:p>
    <w:p w14:paraId="38FCD96D">
      <w:pPr>
        <w:pStyle w:val="3"/>
        <w:rPr>
          <w:sz w:val="20"/>
        </w:rPr>
      </w:pPr>
    </w:p>
    <w:p w14:paraId="6D54A3BF">
      <w:pPr>
        <w:pStyle w:val="3"/>
        <w:rPr>
          <w:sz w:val="20"/>
        </w:rPr>
      </w:pPr>
    </w:p>
    <w:p w14:paraId="0AED909C">
      <w:pPr>
        <w:pStyle w:val="3"/>
        <w:rPr>
          <w:sz w:val="20"/>
        </w:rPr>
      </w:pPr>
    </w:p>
    <w:p w14:paraId="7D8F4B91">
      <w:pPr>
        <w:pStyle w:val="3"/>
        <w:rPr>
          <w:sz w:val="20"/>
        </w:rPr>
      </w:pPr>
    </w:p>
    <w:p w14:paraId="1A7BEAD2">
      <w:pPr>
        <w:pStyle w:val="3"/>
        <w:rPr>
          <w:sz w:val="20"/>
        </w:rPr>
      </w:pPr>
    </w:p>
    <w:p w14:paraId="47A0288D">
      <w:pPr>
        <w:pStyle w:val="3"/>
        <w:rPr>
          <w:sz w:val="20"/>
        </w:rPr>
      </w:pPr>
    </w:p>
    <w:p w14:paraId="3A2D4A73">
      <w:pPr>
        <w:pStyle w:val="3"/>
        <w:rPr>
          <w:sz w:val="20"/>
        </w:rPr>
      </w:pPr>
    </w:p>
    <w:p w14:paraId="57B27B6D">
      <w:pPr>
        <w:pStyle w:val="3"/>
        <w:rPr>
          <w:sz w:val="20"/>
        </w:rPr>
      </w:pPr>
    </w:p>
    <w:p w14:paraId="37FC56F3">
      <w:pPr>
        <w:pStyle w:val="3"/>
        <w:rPr>
          <w:sz w:val="20"/>
        </w:rPr>
      </w:pPr>
    </w:p>
    <w:p w14:paraId="160C2586">
      <w:pPr>
        <w:pStyle w:val="3"/>
        <w:rPr>
          <w:sz w:val="20"/>
        </w:rPr>
      </w:pPr>
    </w:p>
    <w:p w14:paraId="284BCA5C">
      <w:pPr>
        <w:pStyle w:val="3"/>
        <w:rPr>
          <w:sz w:val="20"/>
        </w:rPr>
      </w:pPr>
    </w:p>
    <w:p w14:paraId="7AAFDB08">
      <w:pPr>
        <w:pStyle w:val="3"/>
        <w:rPr>
          <w:sz w:val="20"/>
        </w:rPr>
      </w:pPr>
    </w:p>
    <w:p w14:paraId="0C3E181F">
      <w:pPr>
        <w:pStyle w:val="3"/>
        <w:rPr>
          <w:sz w:val="20"/>
        </w:rPr>
      </w:pPr>
    </w:p>
    <w:p w14:paraId="3F7A709F">
      <w:pPr>
        <w:pStyle w:val="3"/>
        <w:rPr>
          <w:sz w:val="20"/>
        </w:rPr>
      </w:pPr>
    </w:p>
    <w:p w14:paraId="2D48374F">
      <w:pPr>
        <w:pStyle w:val="3"/>
        <w:rPr>
          <w:sz w:val="20"/>
        </w:rPr>
      </w:pPr>
    </w:p>
    <w:p w14:paraId="7B7EB0AD">
      <w:pPr>
        <w:pStyle w:val="3"/>
        <w:rPr>
          <w:sz w:val="20"/>
        </w:rPr>
      </w:pPr>
    </w:p>
    <w:p w14:paraId="054C7D03">
      <w:pPr>
        <w:pStyle w:val="3"/>
        <w:rPr>
          <w:sz w:val="20"/>
        </w:rPr>
      </w:pPr>
    </w:p>
    <w:p w14:paraId="5940CAAD">
      <w:pPr>
        <w:pStyle w:val="3"/>
        <w:rPr>
          <w:sz w:val="20"/>
        </w:rPr>
      </w:pPr>
    </w:p>
    <w:p w14:paraId="3F6D70B3">
      <w:pPr>
        <w:pStyle w:val="3"/>
        <w:rPr>
          <w:sz w:val="20"/>
        </w:rPr>
      </w:pPr>
    </w:p>
    <w:p w14:paraId="6B52ADE0">
      <w:pPr>
        <w:pStyle w:val="3"/>
        <w:rPr>
          <w:sz w:val="20"/>
        </w:rPr>
      </w:pPr>
    </w:p>
    <w:p w14:paraId="42BB6F75">
      <w:pPr>
        <w:pStyle w:val="3"/>
        <w:rPr>
          <w:sz w:val="20"/>
        </w:rPr>
      </w:pPr>
    </w:p>
    <w:p w14:paraId="2ED910FE">
      <w:pPr>
        <w:pStyle w:val="3"/>
        <w:rPr>
          <w:sz w:val="20"/>
        </w:rPr>
      </w:pPr>
    </w:p>
    <w:p w14:paraId="5CD1C702">
      <w:pPr>
        <w:pStyle w:val="3"/>
        <w:rPr>
          <w:sz w:val="20"/>
        </w:rPr>
      </w:pPr>
    </w:p>
    <w:p w14:paraId="4A109BA5">
      <w:pPr>
        <w:pStyle w:val="3"/>
        <w:rPr>
          <w:sz w:val="20"/>
        </w:rPr>
      </w:pPr>
    </w:p>
    <w:p w14:paraId="0A486E25">
      <w:pPr>
        <w:pStyle w:val="3"/>
        <w:rPr>
          <w:sz w:val="20"/>
        </w:rPr>
      </w:pPr>
    </w:p>
    <w:p w14:paraId="4B089A74">
      <w:pPr>
        <w:pStyle w:val="3"/>
        <w:rPr>
          <w:sz w:val="20"/>
        </w:rPr>
      </w:pPr>
    </w:p>
    <w:p w14:paraId="1E9A9D1B">
      <w:pPr>
        <w:pStyle w:val="3"/>
        <w:spacing w:before="3"/>
        <w:rPr>
          <w:sz w:val="23"/>
        </w:rPr>
      </w:pPr>
    </w:p>
    <w:p w14:paraId="455471AB">
      <w:pPr>
        <w:pStyle w:val="3"/>
        <w:spacing w:before="78"/>
        <w:ind w:left="4681"/>
      </w:pPr>
      <w:r>
        <w:pict>
          <v:shape id="_x0000_s1028" o:spid="_x0000_s1028" o:spt="202" type="#_x0000_t202" style="position:absolute;left:0pt;margin-left:49.9pt;margin-top:-655.8pt;height:665.2pt;width:447.85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D249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Borders>
                          <w:top w:val="nil"/>
                        </w:tcBorders>
                      </w:tcPr>
                      <w:p w14:paraId="7BA0A494">
                        <w:pPr>
                          <w:pStyle w:val="8"/>
                          <w:rPr>
                            <w:sz w:val="16"/>
                          </w:rPr>
                        </w:pPr>
                      </w:p>
                      <w:p w14:paraId="51417BD2">
                        <w:pPr>
                          <w:pStyle w:val="8"/>
                          <w:spacing w:before="3"/>
                          <w:rPr>
                            <w:sz w:val="17"/>
                          </w:rPr>
                        </w:pPr>
                      </w:p>
                      <w:p w14:paraId="7C261A6C">
                        <w:pPr>
                          <w:pStyle w:val="8"/>
                          <w:ind w:left="222"/>
                          <w:rPr>
                            <w:sz w:val="16"/>
                          </w:rPr>
                        </w:pPr>
                        <w:r>
                          <w:rPr>
                            <w:sz w:val="16"/>
                          </w:rPr>
                          <w:t>58</w:t>
                        </w:r>
                      </w:p>
                    </w:tc>
                    <w:tc>
                      <w:tcPr>
                        <w:tcW w:w="924" w:type="dxa"/>
                      </w:tcPr>
                      <w:p w14:paraId="71A1028D">
                        <w:pPr>
                          <w:pStyle w:val="8"/>
                          <w:rPr>
                            <w:sz w:val="16"/>
                          </w:rPr>
                        </w:pPr>
                      </w:p>
                      <w:p w14:paraId="196EF31F">
                        <w:pPr>
                          <w:pStyle w:val="8"/>
                          <w:spacing w:before="3"/>
                          <w:rPr>
                            <w:sz w:val="17"/>
                          </w:rPr>
                        </w:pPr>
                      </w:p>
                      <w:p w14:paraId="19A800C1">
                        <w:pPr>
                          <w:pStyle w:val="8"/>
                          <w:ind w:left="130" w:right="94"/>
                          <w:jc w:val="center"/>
                          <w:rPr>
                            <w:sz w:val="16"/>
                          </w:rPr>
                        </w:pPr>
                        <w:r>
                          <w:rPr>
                            <w:sz w:val="16"/>
                          </w:rPr>
                          <w:t>行政检查</w:t>
                        </w:r>
                      </w:p>
                    </w:tc>
                    <w:tc>
                      <w:tcPr>
                        <w:tcW w:w="2995" w:type="dxa"/>
                      </w:tcPr>
                      <w:p w14:paraId="30744DCB">
                        <w:pPr>
                          <w:pStyle w:val="8"/>
                          <w:spacing w:before="10"/>
                          <w:rPr>
                            <w:sz w:val="17"/>
                          </w:rPr>
                        </w:pPr>
                      </w:p>
                      <w:p w14:paraId="28BF2BB9">
                        <w:pPr>
                          <w:pStyle w:val="8"/>
                          <w:spacing w:line="235" w:lineRule="auto"/>
                          <w:ind w:left="37" w:right="38"/>
                          <w:jc w:val="both"/>
                          <w:rPr>
                            <w:sz w:val="16"/>
                          </w:rPr>
                        </w:pPr>
                        <w:r>
                          <w:rPr>
                            <w:sz w:val="16"/>
                          </w:rPr>
                          <w:t>对旅行社委派的导游人员和领队人员未持有国家规定的导游证或者不具备领队条件的行政检查</w:t>
                        </w:r>
                      </w:p>
                    </w:tc>
                    <w:tc>
                      <w:tcPr>
                        <w:tcW w:w="4416" w:type="dxa"/>
                      </w:tcPr>
                      <w:p w14:paraId="395B517E">
                        <w:pPr>
                          <w:pStyle w:val="8"/>
                          <w:spacing w:before="127" w:line="235" w:lineRule="auto"/>
                          <w:ind w:left="40" w:right="7"/>
                          <w:jc w:val="both"/>
                          <w:rPr>
                            <w:sz w:val="16"/>
                          </w:rPr>
                        </w:pPr>
                        <w:r>
                          <w:rPr>
                            <w:sz w:val="16"/>
                          </w:rPr>
                          <w:t>《旅行社条例》第五十七条：违反本条例的规定，旅行社委派的导游人员未持有国家规定的导游证或者委派的领队人员不具备规定的领队条件的，由旅游行政管理部门责令改正，对旅行社处2万元以上10万元以下的罚款。</w:t>
                        </w:r>
                      </w:p>
                    </w:tc>
                  </w:tr>
                  <w:tr w14:paraId="06B52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2" w:hRule="atLeast"/>
                    </w:trPr>
                    <w:tc>
                      <w:tcPr>
                        <w:tcW w:w="593" w:type="dxa"/>
                      </w:tcPr>
                      <w:p w14:paraId="2E177F89">
                        <w:pPr>
                          <w:pStyle w:val="8"/>
                          <w:rPr>
                            <w:sz w:val="16"/>
                          </w:rPr>
                        </w:pPr>
                      </w:p>
                      <w:p w14:paraId="2BD23616">
                        <w:pPr>
                          <w:pStyle w:val="8"/>
                          <w:rPr>
                            <w:sz w:val="16"/>
                          </w:rPr>
                        </w:pPr>
                      </w:p>
                      <w:p w14:paraId="0362F5FE">
                        <w:pPr>
                          <w:pStyle w:val="8"/>
                          <w:rPr>
                            <w:sz w:val="16"/>
                          </w:rPr>
                        </w:pPr>
                      </w:p>
                      <w:p w14:paraId="27F4D222">
                        <w:pPr>
                          <w:pStyle w:val="8"/>
                          <w:rPr>
                            <w:sz w:val="16"/>
                          </w:rPr>
                        </w:pPr>
                      </w:p>
                      <w:p w14:paraId="3E21CDA4">
                        <w:pPr>
                          <w:pStyle w:val="8"/>
                          <w:rPr>
                            <w:sz w:val="16"/>
                          </w:rPr>
                        </w:pPr>
                      </w:p>
                      <w:p w14:paraId="42C9FFC4">
                        <w:pPr>
                          <w:pStyle w:val="8"/>
                          <w:rPr>
                            <w:sz w:val="16"/>
                          </w:rPr>
                        </w:pPr>
                      </w:p>
                      <w:p w14:paraId="2BD44084">
                        <w:pPr>
                          <w:pStyle w:val="8"/>
                          <w:rPr>
                            <w:sz w:val="16"/>
                          </w:rPr>
                        </w:pPr>
                      </w:p>
                      <w:p w14:paraId="1C09FEAD">
                        <w:pPr>
                          <w:pStyle w:val="8"/>
                          <w:rPr>
                            <w:sz w:val="16"/>
                          </w:rPr>
                        </w:pPr>
                      </w:p>
                      <w:p w14:paraId="231F5B0F">
                        <w:pPr>
                          <w:pStyle w:val="8"/>
                          <w:rPr>
                            <w:sz w:val="16"/>
                          </w:rPr>
                        </w:pPr>
                      </w:p>
                      <w:p w14:paraId="3C257D08">
                        <w:pPr>
                          <w:pStyle w:val="8"/>
                          <w:rPr>
                            <w:sz w:val="16"/>
                          </w:rPr>
                        </w:pPr>
                      </w:p>
                      <w:p w14:paraId="37C65BCC">
                        <w:pPr>
                          <w:pStyle w:val="8"/>
                          <w:rPr>
                            <w:sz w:val="16"/>
                          </w:rPr>
                        </w:pPr>
                      </w:p>
                      <w:p w14:paraId="73340D26">
                        <w:pPr>
                          <w:pStyle w:val="8"/>
                          <w:spacing w:before="11"/>
                          <w:rPr>
                            <w:sz w:val="21"/>
                          </w:rPr>
                        </w:pPr>
                      </w:p>
                      <w:p w14:paraId="360BADF3">
                        <w:pPr>
                          <w:pStyle w:val="8"/>
                          <w:ind w:left="222"/>
                          <w:rPr>
                            <w:sz w:val="16"/>
                          </w:rPr>
                        </w:pPr>
                        <w:r>
                          <w:rPr>
                            <w:sz w:val="16"/>
                          </w:rPr>
                          <w:t>59</w:t>
                        </w:r>
                      </w:p>
                    </w:tc>
                    <w:tc>
                      <w:tcPr>
                        <w:tcW w:w="924" w:type="dxa"/>
                      </w:tcPr>
                      <w:p w14:paraId="4AFBD20B">
                        <w:pPr>
                          <w:pStyle w:val="8"/>
                          <w:rPr>
                            <w:sz w:val="16"/>
                          </w:rPr>
                        </w:pPr>
                      </w:p>
                      <w:p w14:paraId="4CA2A101">
                        <w:pPr>
                          <w:pStyle w:val="8"/>
                          <w:rPr>
                            <w:sz w:val="16"/>
                          </w:rPr>
                        </w:pPr>
                      </w:p>
                      <w:p w14:paraId="174A5799">
                        <w:pPr>
                          <w:pStyle w:val="8"/>
                          <w:rPr>
                            <w:sz w:val="16"/>
                          </w:rPr>
                        </w:pPr>
                      </w:p>
                      <w:p w14:paraId="4EE84624">
                        <w:pPr>
                          <w:pStyle w:val="8"/>
                          <w:rPr>
                            <w:sz w:val="16"/>
                          </w:rPr>
                        </w:pPr>
                      </w:p>
                      <w:p w14:paraId="7D51DAED">
                        <w:pPr>
                          <w:pStyle w:val="8"/>
                          <w:rPr>
                            <w:sz w:val="16"/>
                          </w:rPr>
                        </w:pPr>
                      </w:p>
                      <w:p w14:paraId="4140BAC3">
                        <w:pPr>
                          <w:pStyle w:val="8"/>
                          <w:rPr>
                            <w:sz w:val="16"/>
                          </w:rPr>
                        </w:pPr>
                      </w:p>
                      <w:p w14:paraId="25822D49">
                        <w:pPr>
                          <w:pStyle w:val="8"/>
                          <w:rPr>
                            <w:sz w:val="16"/>
                          </w:rPr>
                        </w:pPr>
                      </w:p>
                      <w:p w14:paraId="2920DC23">
                        <w:pPr>
                          <w:pStyle w:val="8"/>
                          <w:rPr>
                            <w:sz w:val="16"/>
                          </w:rPr>
                        </w:pPr>
                      </w:p>
                      <w:p w14:paraId="538330CE">
                        <w:pPr>
                          <w:pStyle w:val="8"/>
                          <w:rPr>
                            <w:sz w:val="16"/>
                          </w:rPr>
                        </w:pPr>
                      </w:p>
                      <w:p w14:paraId="7065C9E1">
                        <w:pPr>
                          <w:pStyle w:val="8"/>
                          <w:rPr>
                            <w:sz w:val="16"/>
                          </w:rPr>
                        </w:pPr>
                      </w:p>
                      <w:p w14:paraId="33DD46EB">
                        <w:pPr>
                          <w:pStyle w:val="8"/>
                          <w:rPr>
                            <w:sz w:val="16"/>
                          </w:rPr>
                        </w:pPr>
                      </w:p>
                      <w:p w14:paraId="3F88432E">
                        <w:pPr>
                          <w:pStyle w:val="8"/>
                          <w:spacing w:before="11"/>
                          <w:rPr>
                            <w:sz w:val="21"/>
                          </w:rPr>
                        </w:pPr>
                      </w:p>
                      <w:p w14:paraId="7D2FC1CF">
                        <w:pPr>
                          <w:pStyle w:val="8"/>
                          <w:ind w:left="130" w:right="94"/>
                          <w:jc w:val="center"/>
                          <w:rPr>
                            <w:sz w:val="16"/>
                          </w:rPr>
                        </w:pPr>
                        <w:r>
                          <w:rPr>
                            <w:sz w:val="16"/>
                          </w:rPr>
                          <w:t>行政检查</w:t>
                        </w:r>
                      </w:p>
                    </w:tc>
                    <w:tc>
                      <w:tcPr>
                        <w:tcW w:w="2995" w:type="dxa"/>
                      </w:tcPr>
                      <w:p w14:paraId="40687765">
                        <w:pPr>
                          <w:pStyle w:val="8"/>
                          <w:rPr>
                            <w:sz w:val="16"/>
                          </w:rPr>
                        </w:pPr>
                      </w:p>
                      <w:p w14:paraId="0D6A3AD7">
                        <w:pPr>
                          <w:pStyle w:val="8"/>
                          <w:rPr>
                            <w:sz w:val="16"/>
                          </w:rPr>
                        </w:pPr>
                      </w:p>
                      <w:p w14:paraId="68D5DEEE">
                        <w:pPr>
                          <w:pStyle w:val="8"/>
                          <w:rPr>
                            <w:sz w:val="16"/>
                          </w:rPr>
                        </w:pPr>
                      </w:p>
                      <w:p w14:paraId="1837F2F0">
                        <w:pPr>
                          <w:pStyle w:val="8"/>
                          <w:rPr>
                            <w:sz w:val="16"/>
                          </w:rPr>
                        </w:pPr>
                      </w:p>
                      <w:p w14:paraId="3C3F81A3">
                        <w:pPr>
                          <w:pStyle w:val="8"/>
                          <w:rPr>
                            <w:sz w:val="16"/>
                          </w:rPr>
                        </w:pPr>
                      </w:p>
                      <w:p w14:paraId="754D2E34">
                        <w:pPr>
                          <w:pStyle w:val="8"/>
                          <w:rPr>
                            <w:sz w:val="16"/>
                          </w:rPr>
                        </w:pPr>
                      </w:p>
                      <w:p w14:paraId="1BA31DE0">
                        <w:pPr>
                          <w:pStyle w:val="8"/>
                          <w:rPr>
                            <w:sz w:val="16"/>
                          </w:rPr>
                        </w:pPr>
                      </w:p>
                      <w:p w14:paraId="01BA8D37">
                        <w:pPr>
                          <w:pStyle w:val="8"/>
                          <w:rPr>
                            <w:sz w:val="16"/>
                          </w:rPr>
                        </w:pPr>
                      </w:p>
                      <w:p w14:paraId="1A4B9797">
                        <w:pPr>
                          <w:pStyle w:val="8"/>
                          <w:rPr>
                            <w:sz w:val="16"/>
                          </w:rPr>
                        </w:pPr>
                      </w:p>
                      <w:p w14:paraId="0A31C261">
                        <w:pPr>
                          <w:pStyle w:val="8"/>
                          <w:rPr>
                            <w:sz w:val="16"/>
                          </w:rPr>
                        </w:pPr>
                      </w:p>
                      <w:p w14:paraId="64E7387C">
                        <w:pPr>
                          <w:pStyle w:val="8"/>
                          <w:spacing w:before="4"/>
                          <w:rPr>
                            <w:sz w:val="14"/>
                          </w:rPr>
                        </w:pPr>
                      </w:p>
                      <w:p w14:paraId="5AA15405">
                        <w:pPr>
                          <w:pStyle w:val="8"/>
                          <w:spacing w:line="203" w:lineRule="exact"/>
                          <w:ind w:left="37"/>
                          <w:rPr>
                            <w:sz w:val="16"/>
                          </w:rPr>
                        </w:pPr>
                        <w:r>
                          <w:rPr>
                            <w:sz w:val="16"/>
                          </w:rPr>
                          <w:t>对违反《艺术品经营管理办法》第十四条</w:t>
                        </w:r>
                      </w:p>
                      <w:p w14:paraId="029EF05C">
                        <w:pPr>
                          <w:pStyle w:val="8"/>
                          <w:spacing w:before="1" w:line="235" w:lineRule="auto"/>
                          <w:ind w:left="37" w:right="37"/>
                          <w:rPr>
                            <w:sz w:val="16"/>
                          </w:rPr>
                        </w:pPr>
                        <w:r>
                          <w:rPr>
                            <w:spacing w:val="-1"/>
                            <w:sz w:val="16"/>
                          </w:rPr>
                          <w:t>、第十五条规定，擅自开展艺术品进出口经营活动，及违反《艺术品经营管理办法</w:t>
                        </w:r>
                      </w:p>
                      <w:p w14:paraId="2D68DE16">
                        <w:pPr>
                          <w:pStyle w:val="8"/>
                          <w:spacing w:line="200" w:lineRule="exact"/>
                          <w:ind w:left="37"/>
                          <w:rPr>
                            <w:sz w:val="16"/>
                          </w:rPr>
                        </w:pPr>
                        <w:r>
                          <w:rPr>
                            <w:sz w:val="16"/>
                          </w:rPr>
                          <w:t>》第十八条第一款规定的行政检查</w:t>
                        </w:r>
                      </w:p>
                    </w:tc>
                    <w:tc>
                      <w:tcPr>
                        <w:tcW w:w="4416" w:type="dxa"/>
                      </w:tcPr>
                      <w:p w14:paraId="08E1A8FF">
                        <w:pPr>
                          <w:pStyle w:val="8"/>
                          <w:spacing w:before="26" w:line="235" w:lineRule="auto"/>
                          <w:ind w:left="40" w:right="7"/>
                          <w:rPr>
                            <w:sz w:val="16"/>
                          </w:rPr>
                        </w:pPr>
                        <w:r>
                          <w:rPr>
                            <w:sz w:val="16"/>
                          </w:rPr>
                          <w:t>《艺术品经营管理办法》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w:t>
                        </w:r>
                      </w:p>
                      <w:p w14:paraId="5FAAA41F">
                        <w:pPr>
                          <w:pStyle w:val="8"/>
                          <w:spacing w:before="1" w:line="235" w:lineRule="auto"/>
                          <w:ind w:left="40" w:right="7"/>
                          <w:rPr>
                            <w:sz w:val="16"/>
                          </w:rPr>
                        </w:pPr>
                        <w:r>
                          <w:rPr>
                            <w:sz w:val="16"/>
                          </w:rPr>
                          <w:t>10000元以上的，并处违法经营额2倍以上3倍以下罚款。第十</w:t>
                        </w:r>
                        <w:r>
                          <w:rPr>
                            <w:spacing w:val="-1"/>
                            <w:sz w:val="16"/>
                          </w:rPr>
                          <w:t>四条：从境外进口或者向境外出口艺术品的，应当在艺术品进出口前，向艺术品进出口口岸所在地省、自治区、直辖市人民</w:t>
                        </w:r>
                        <w:r>
                          <w:rPr>
                            <w:sz w:val="16"/>
                          </w:rPr>
                          <w:t>政府文化行政部门提出申请并报送以下材料：（</w:t>
                        </w:r>
                        <w:r>
                          <w:rPr>
                            <w:spacing w:val="3"/>
                            <w:sz w:val="16"/>
                          </w:rPr>
                          <w:t>一</w:t>
                        </w:r>
                        <w:r>
                          <w:rPr>
                            <w:sz w:val="16"/>
                          </w:rPr>
                          <w:t>）</w:t>
                        </w:r>
                        <w:r>
                          <w:rPr>
                            <w:spacing w:val="-5"/>
                            <w:sz w:val="16"/>
                          </w:rPr>
                          <w:t>营业执照</w:t>
                        </w:r>
                      </w:p>
                      <w:p w14:paraId="57F9A1A3">
                        <w:pPr>
                          <w:pStyle w:val="8"/>
                          <w:spacing w:before="2" w:line="232" w:lineRule="auto"/>
                          <w:ind w:left="40" w:right="8"/>
                          <w:rPr>
                            <w:sz w:val="16"/>
                          </w:rPr>
                        </w:pPr>
                        <w:r>
                          <w:rPr>
                            <w:sz w:val="16"/>
                          </w:rPr>
                          <w:t>、对外贸易经营者备案登记表；（二）</w:t>
                        </w:r>
                        <w:r>
                          <w:rPr>
                            <w:spacing w:val="-2"/>
                            <w:sz w:val="16"/>
                          </w:rPr>
                          <w:t>进出口艺术品的来源、</w:t>
                        </w:r>
                        <w:r>
                          <w:rPr>
                            <w:sz w:val="16"/>
                          </w:rPr>
                          <w:t>目的地；（三）艺术品图录；（四）</w:t>
                        </w:r>
                        <w:r>
                          <w:rPr>
                            <w:spacing w:val="-2"/>
                            <w:sz w:val="16"/>
                          </w:rPr>
                          <w:t>审批部门要求的其他材料</w:t>
                        </w:r>
                      </w:p>
                      <w:p w14:paraId="5EA88FBB">
                        <w:pPr>
                          <w:pStyle w:val="8"/>
                          <w:spacing w:before="2" w:line="235" w:lineRule="auto"/>
                          <w:ind w:left="40" w:right="4"/>
                          <w:rPr>
                            <w:sz w:val="16"/>
                          </w:rPr>
                        </w:pPr>
                        <w:r>
                          <w:rPr>
                            <w:sz w:val="16"/>
                          </w:rPr>
                          <w:t>。文化行政部门应当自受理申请之日起5日内作出批准或者不</w:t>
                        </w:r>
                        <w:r>
                          <w:rPr>
                            <w:spacing w:val="-1"/>
                            <w:sz w:val="16"/>
                          </w:rPr>
                          <w:t>批准的决定。批准的，发给批准文件，申请单位持批准文件到海关办理手续；不批准的，书面通知申请人并说明理由。第十五条：以销售、商业宣传为目的在境内公共展览场所举办有境外艺术品创作者或者境外艺术品参加的展示活动，应当由举办</w:t>
                        </w:r>
                        <w:r>
                          <w:rPr>
                            <w:sz w:val="16"/>
                          </w:rPr>
                          <w:t>单位于展览日</w:t>
                        </w:r>
                        <w:r>
                          <w:rPr>
                            <w:spacing w:val="2"/>
                            <w:sz w:val="16"/>
                          </w:rPr>
                          <w:t>45</w:t>
                        </w:r>
                        <w:r>
                          <w:rPr>
                            <w:spacing w:val="-1"/>
                            <w:sz w:val="16"/>
                          </w:rPr>
                          <w:t>日前，向展览举办地省、自治区、直辖市人民</w:t>
                        </w:r>
                        <w:r>
                          <w:rPr>
                            <w:sz w:val="16"/>
                          </w:rPr>
                          <w:t>政府文化行政部门提出申请，并报送以下材料：（一）</w:t>
                        </w:r>
                        <w:r>
                          <w:rPr>
                            <w:spacing w:val="-5"/>
                            <w:sz w:val="16"/>
                          </w:rPr>
                          <w:t>主办或</w:t>
                        </w:r>
                        <w:r>
                          <w:rPr>
                            <w:sz w:val="16"/>
                          </w:rPr>
                          <w:t>者承办单位的营业执照、对外贸易经营者备案登记表；（二</w:t>
                        </w:r>
                        <w:r>
                          <w:rPr>
                            <w:spacing w:val="-13"/>
                            <w:sz w:val="16"/>
                          </w:rPr>
                          <w:t xml:space="preserve">） </w:t>
                        </w:r>
                        <w:r>
                          <w:rPr>
                            <w:sz w:val="16"/>
                          </w:rPr>
                          <w:t>参展的境外艺术品创作者或者境外参展单位的名录；（三）</w:t>
                        </w:r>
                        <w:r>
                          <w:rPr>
                            <w:spacing w:val="-13"/>
                            <w:sz w:val="16"/>
                          </w:rPr>
                          <w:t>艺</w:t>
                        </w:r>
                        <w:r>
                          <w:rPr>
                            <w:sz w:val="16"/>
                          </w:rPr>
                          <w:t>术品图录；（四）</w:t>
                        </w:r>
                        <w:r>
                          <w:rPr>
                            <w:spacing w:val="-1"/>
                            <w:sz w:val="16"/>
                          </w:rPr>
                          <w:t>审批部门要求的其他材料。文化行政部门应</w:t>
                        </w:r>
                        <w:r>
                          <w:rPr>
                            <w:sz w:val="16"/>
                          </w:rPr>
                          <w:t>当自受理申请之日起</w:t>
                        </w:r>
                        <w:r>
                          <w:rPr>
                            <w:spacing w:val="3"/>
                            <w:sz w:val="16"/>
                          </w:rPr>
                          <w:t>15</w:t>
                        </w:r>
                        <w:r>
                          <w:rPr>
                            <w:spacing w:val="-1"/>
                            <w:sz w:val="16"/>
                          </w:rPr>
                          <w:t>日内作出批准或者不批准的决定。批准的，发给批准文件，申请单位持批准文件到海关办理手续；不批准的，书面通知申请人并说明理由。第十八条第一款：任何单位或者个人不得销售或者利用其他商业形式传播未经文化行</w:t>
                        </w:r>
                      </w:p>
                      <w:p w14:paraId="57CDAB24">
                        <w:pPr>
                          <w:pStyle w:val="8"/>
                          <w:spacing w:line="184" w:lineRule="exact"/>
                          <w:ind w:left="40"/>
                          <w:rPr>
                            <w:sz w:val="16"/>
                          </w:rPr>
                        </w:pPr>
                        <w:r>
                          <w:rPr>
                            <w:sz w:val="16"/>
                          </w:rPr>
                          <w:t>政部门批准进口的艺术品。</w:t>
                        </w:r>
                      </w:p>
                    </w:tc>
                  </w:tr>
                  <w:tr w14:paraId="695CE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66CFADF9">
                        <w:pPr>
                          <w:pStyle w:val="8"/>
                          <w:rPr>
                            <w:sz w:val="16"/>
                          </w:rPr>
                        </w:pPr>
                      </w:p>
                      <w:p w14:paraId="267452AE">
                        <w:pPr>
                          <w:pStyle w:val="8"/>
                          <w:rPr>
                            <w:sz w:val="16"/>
                          </w:rPr>
                        </w:pPr>
                      </w:p>
                      <w:p w14:paraId="218218B3">
                        <w:pPr>
                          <w:pStyle w:val="8"/>
                          <w:rPr>
                            <w:sz w:val="16"/>
                          </w:rPr>
                        </w:pPr>
                      </w:p>
                      <w:p w14:paraId="0C5C445E">
                        <w:pPr>
                          <w:pStyle w:val="8"/>
                          <w:spacing w:before="127"/>
                          <w:ind w:left="222"/>
                          <w:rPr>
                            <w:sz w:val="16"/>
                          </w:rPr>
                        </w:pPr>
                        <w:r>
                          <w:rPr>
                            <w:sz w:val="16"/>
                          </w:rPr>
                          <w:t>60</w:t>
                        </w:r>
                      </w:p>
                    </w:tc>
                    <w:tc>
                      <w:tcPr>
                        <w:tcW w:w="924" w:type="dxa"/>
                      </w:tcPr>
                      <w:p w14:paraId="49954C52">
                        <w:pPr>
                          <w:pStyle w:val="8"/>
                          <w:rPr>
                            <w:sz w:val="16"/>
                          </w:rPr>
                        </w:pPr>
                      </w:p>
                      <w:p w14:paraId="49ED866D">
                        <w:pPr>
                          <w:pStyle w:val="8"/>
                          <w:rPr>
                            <w:sz w:val="16"/>
                          </w:rPr>
                        </w:pPr>
                      </w:p>
                      <w:p w14:paraId="78B3E32E">
                        <w:pPr>
                          <w:pStyle w:val="8"/>
                          <w:rPr>
                            <w:sz w:val="16"/>
                          </w:rPr>
                        </w:pPr>
                      </w:p>
                      <w:p w14:paraId="329031C7">
                        <w:pPr>
                          <w:pStyle w:val="8"/>
                          <w:spacing w:before="127"/>
                          <w:ind w:left="130" w:right="94"/>
                          <w:jc w:val="center"/>
                          <w:rPr>
                            <w:sz w:val="16"/>
                          </w:rPr>
                        </w:pPr>
                        <w:r>
                          <w:rPr>
                            <w:sz w:val="16"/>
                          </w:rPr>
                          <w:t>行政检查</w:t>
                        </w:r>
                      </w:p>
                    </w:tc>
                    <w:tc>
                      <w:tcPr>
                        <w:tcW w:w="2995" w:type="dxa"/>
                      </w:tcPr>
                      <w:p w14:paraId="46BE75AE">
                        <w:pPr>
                          <w:pStyle w:val="8"/>
                          <w:rPr>
                            <w:sz w:val="16"/>
                          </w:rPr>
                        </w:pPr>
                      </w:p>
                      <w:p w14:paraId="10741241">
                        <w:pPr>
                          <w:pStyle w:val="8"/>
                          <w:rPr>
                            <w:sz w:val="16"/>
                          </w:rPr>
                        </w:pPr>
                      </w:p>
                      <w:p w14:paraId="0E064064">
                        <w:pPr>
                          <w:pStyle w:val="8"/>
                          <w:spacing w:before="5"/>
                          <w:rPr>
                            <w:sz w:val="18"/>
                          </w:rPr>
                        </w:pPr>
                      </w:p>
                      <w:p w14:paraId="422B9E6D">
                        <w:pPr>
                          <w:pStyle w:val="8"/>
                          <w:spacing w:line="235" w:lineRule="auto"/>
                          <w:ind w:left="37" w:right="38"/>
                          <w:rPr>
                            <w:sz w:val="16"/>
                          </w:rPr>
                        </w:pPr>
                        <w:r>
                          <w:rPr>
                            <w:sz w:val="16"/>
                          </w:rPr>
                          <w:t>对未取得导游证或者不具备领队条件而从事导游、领队活动的行政检查</w:t>
                        </w:r>
                      </w:p>
                    </w:tc>
                    <w:tc>
                      <w:tcPr>
                        <w:tcW w:w="4416" w:type="dxa"/>
                      </w:tcPr>
                      <w:p w14:paraId="3428D61E">
                        <w:pPr>
                          <w:pStyle w:val="8"/>
                          <w:spacing w:before="43" w:line="235" w:lineRule="auto"/>
                          <w:ind w:left="40" w:right="5"/>
                          <w:jc w:val="both"/>
                          <w:rPr>
                            <w:sz w:val="16"/>
                          </w:rPr>
                        </w:pPr>
                        <w:r>
                          <w:rPr>
                            <w:sz w:val="16"/>
                          </w:rPr>
                          <w:t>1.《旅游法》第一百零二条第一款：违反本法规定，未取得导游证或者不具备领队条件而从事导游、领队活动的，由旅游主管部门责令改正，没收违法所得，并处一千元以上一万元以下罚款，予以公告。2.《导游管理办法》第三十二条第二款：违反本办法第三条第一款规定，未取得导游证从事导游活动的， 依据《旅游法》第一百零二条第一款的规定处罚。第三条第一款：国家对导游执业实行许可制度。从事导游执业活动的人</w:t>
                        </w:r>
                      </w:p>
                      <w:p w14:paraId="7FD14345">
                        <w:pPr>
                          <w:pStyle w:val="8"/>
                          <w:spacing w:line="198" w:lineRule="exact"/>
                          <w:ind w:left="40"/>
                          <w:rPr>
                            <w:sz w:val="16"/>
                          </w:rPr>
                        </w:pPr>
                        <w:r>
                          <w:rPr>
                            <w:sz w:val="16"/>
                          </w:rPr>
                          <w:t>员，应当取得导游人员资格证和导游证。</w:t>
                        </w:r>
                      </w:p>
                    </w:tc>
                  </w:tr>
                  <w:tr w14:paraId="79E09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0E6A866">
                        <w:pPr>
                          <w:pStyle w:val="8"/>
                          <w:rPr>
                            <w:sz w:val="16"/>
                          </w:rPr>
                        </w:pPr>
                      </w:p>
                      <w:p w14:paraId="4E21F518">
                        <w:pPr>
                          <w:pStyle w:val="8"/>
                          <w:spacing w:before="3"/>
                          <w:rPr>
                            <w:sz w:val="17"/>
                          </w:rPr>
                        </w:pPr>
                      </w:p>
                      <w:p w14:paraId="6C7A2343">
                        <w:pPr>
                          <w:pStyle w:val="8"/>
                          <w:ind w:left="222"/>
                          <w:rPr>
                            <w:sz w:val="16"/>
                          </w:rPr>
                        </w:pPr>
                        <w:r>
                          <w:rPr>
                            <w:sz w:val="16"/>
                          </w:rPr>
                          <w:t>61</w:t>
                        </w:r>
                      </w:p>
                    </w:tc>
                    <w:tc>
                      <w:tcPr>
                        <w:tcW w:w="924" w:type="dxa"/>
                      </w:tcPr>
                      <w:p w14:paraId="5E59E932">
                        <w:pPr>
                          <w:pStyle w:val="8"/>
                          <w:rPr>
                            <w:sz w:val="16"/>
                          </w:rPr>
                        </w:pPr>
                      </w:p>
                      <w:p w14:paraId="73A058CC">
                        <w:pPr>
                          <w:pStyle w:val="8"/>
                          <w:spacing w:before="3"/>
                          <w:rPr>
                            <w:sz w:val="17"/>
                          </w:rPr>
                        </w:pPr>
                      </w:p>
                      <w:p w14:paraId="546E0EA7">
                        <w:pPr>
                          <w:pStyle w:val="8"/>
                          <w:ind w:left="130" w:right="94"/>
                          <w:jc w:val="center"/>
                          <w:rPr>
                            <w:sz w:val="16"/>
                          </w:rPr>
                        </w:pPr>
                        <w:r>
                          <w:rPr>
                            <w:sz w:val="16"/>
                          </w:rPr>
                          <w:t>行政检查</w:t>
                        </w:r>
                      </w:p>
                    </w:tc>
                    <w:tc>
                      <w:tcPr>
                        <w:tcW w:w="2995" w:type="dxa"/>
                      </w:tcPr>
                      <w:p w14:paraId="7958435D">
                        <w:pPr>
                          <w:pStyle w:val="8"/>
                          <w:spacing w:before="126" w:line="235" w:lineRule="auto"/>
                          <w:ind w:left="37" w:right="38"/>
                          <w:rPr>
                            <w:sz w:val="16"/>
                          </w:rPr>
                        </w:pPr>
                        <w:r>
                          <w:rPr>
                            <w:sz w:val="16"/>
                          </w:rPr>
                          <w:t>对娱乐场所未在显著位置悬挂娱乐经营许可证、未成年人禁入或者限入标志,标志未注明“12318”文化市场举报电话的行政检查</w:t>
                        </w:r>
                      </w:p>
                    </w:tc>
                    <w:tc>
                      <w:tcPr>
                        <w:tcW w:w="4416" w:type="dxa"/>
                      </w:tcPr>
                      <w:p w14:paraId="7B3E43B1">
                        <w:pPr>
                          <w:pStyle w:val="8"/>
                          <w:spacing w:before="26" w:line="235" w:lineRule="auto"/>
                          <w:ind w:left="40" w:right="7"/>
                          <w:jc w:val="both"/>
                          <w:rPr>
                            <w:sz w:val="16"/>
                          </w:rPr>
                        </w:pPr>
                        <w:r>
                          <w:rPr>
                            <w:sz w:val="16"/>
                          </w:rPr>
                          <w:t>《娱乐场所管理办法》第三十三条：娱乐场所违反本办法第二十四条规定的，由县级以上人民政府文化主管部门责令改正， 予以警告。第二十四条：娱乐场所应当在显著位置悬挂娱乐经营许可证、未成年人禁入或者限入标志，标志应当注明</w:t>
                        </w:r>
                      </w:p>
                      <w:p w14:paraId="750A844E">
                        <w:pPr>
                          <w:pStyle w:val="8"/>
                          <w:spacing w:line="183" w:lineRule="exact"/>
                          <w:ind w:left="40"/>
                          <w:rPr>
                            <w:sz w:val="16"/>
                          </w:rPr>
                        </w:pPr>
                        <w:r>
                          <w:rPr>
                            <w:sz w:val="16"/>
                          </w:rPr>
                          <w:t>“12318”文化市场举报电话。</w:t>
                        </w:r>
                      </w:p>
                    </w:tc>
                  </w:tr>
                  <w:tr w14:paraId="6E1A5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4C640114">
                        <w:pPr>
                          <w:pStyle w:val="8"/>
                          <w:rPr>
                            <w:sz w:val="16"/>
                          </w:rPr>
                        </w:pPr>
                      </w:p>
                      <w:p w14:paraId="6D1A2AF7">
                        <w:pPr>
                          <w:pStyle w:val="8"/>
                          <w:rPr>
                            <w:sz w:val="16"/>
                          </w:rPr>
                        </w:pPr>
                      </w:p>
                      <w:p w14:paraId="37CB4EBD">
                        <w:pPr>
                          <w:pStyle w:val="8"/>
                          <w:rPr>
                            <w:sz w:val="16"/>
                          </w:rPr>
                        </w:pPr>
                      </w:p>
                      <w:p w14:paraId="39716D63">
                        <w:pPr>
                          <w:pStyle w:val="8"/>
                          <w:spacing w:before="3"/>
                          <w:rPr>
                            <w:sz w:val="18"/>
                          </w:rPr>
                        </w:pPr>
                      </w:p>
                      <w:p w14:paraId="360BB993">
                        <w:pPr>
                          <w:pStyle w:val="8"/>
                          <w:ind w:left="222"/>
                          <w:rPr>
                            <w:sz w:val="16"/>
                          </w:rPr>
                        </w:pPr>
                        <w:r>
                          <w:rPr>
                            <w:sz w:val="16"/>
                          </w:rPr>
                          <w:t>62</w:t>
                        </w:r>
                      </w:p>
                    </w:tc>
                    <w:tc>
                      <w:tcPr>
                        <w:tcW w:w="924" w:type="dxa"/>
                      </w:tcPr>
                      <w:p w14:paraId="14011FCF">
                        <w:pPr>
                          <w:pStyle w:val="8"/>
                          <w:rPr>
                            <w:sz w:val="16"/>
                          </w:rPr>
                        </w:pPr>
                      </w:p>
                      <w:p w14:paraId="100FFD82">
                        <w:pPr>
                          <w:pStyle w:val="8"/>
                          <w:rPr>
                            <w:sz w:val="16"/>
                          </w:rPr>
                        </w:pPr>
                      </w:p>
                      <w:p w14:paraId="2A20EA46">
                        <w:pPr>
                          <w:pStyle w:val="8"/>
                          <w:rPr>
                            <w:sz w:val="16"/>
                          </w:rPr>
                        </w:pPr>
                      </w:p>
                      <w:p w14:paraId="7E4EF49C">
                        <w:pPr>
                          <w:pStyle w:val="8"/>
                          <w:spacing w:before="3"/>
                          <w:rPr>
                            <w:sz w:val="18"/>
                          </w:rPr>
                        </w:pPr>
                      </w:p>
                      <w:p w14:paraId="066DE771">
                        <w:pPr>
                          <w:pStyle w:val="8"/>
                          <w:ind w:left="130" w:right="94"/>
                          <w:jc w:val="center"/>
                          <w:rPr>
                            <w:sz w:val="16"/>
                          </w:rPr>
                        </w:pPr>
                        <w:r>
                          <w:rPr>
                            <w:sz w:val="16"/>
                          </w:rPr>
                          <w:t>行政检查</w:t>
                        </w:r>
                      </w:p>
                    </w:tc>
                    <w:tc>
                      <w:tcPr>
                        <w:tcW w:w="2995" w:type="dxa"/>
                      </w:tcPr>
                      <w:p w14:paraId="6487EE8F">
                        <w:pPr>
                          <w:pStyle w:val="8"/>
                          <w:rPr>
                            <w:sz w:val="16"/>
                          </w:rPr>
                        </w:pPr>
                      </w:p>
                      <w:p w14:paraId="520663CD">
                        <w:pPr>
                          <w:pStyle w:val="8"/>
                          <w:rPr>
                            <w:sz w:val="16"/>
                          </w:rPr>
                        </w:pPr>
                      </w:p>
                      <w:p w14:paraId="71637F7B">
                        <w:pPr>
                          <w:pStyle w:val="8"/>
                          <w:rPr>
                            <w:sz w:val="16"/>
                          </w:rPr>
                        </w:pPr>
                      </w:p>
                      <w:p w14:paraId="3031806F">
                        <w:pPr>
                          <w:pStyle w:val="8"/>
                          <w:spacing w:before="137" w:line="232" w:lineRule="auto"/>
                          <w:ind w:left="37" w:right="38"/>
                          <w:rPr>
                            <w:sz w:val="16"/>
                          </w:rPr>
                        </w:pPr>
                        <w:r>
                          <w:rPr>
                            <w:sz w:val="16"/>
                          </w:rPr>
                          <w:t>对广播电视视频点播单位违反规定要求开展业务的行政检查</w:t>
                        </w:r>
                      </w:p>
                    </w:tc>
                    <w:tc>
                      <w:tcPr>
                        <w:tcW w:w="4416" w:type="dxa"/>
                      </w:tcPr>
                      <w:p w14:paraId="2059341C">
                        <w:pPr>
                          <w:pStyle w:val="8"/>
                          <w:spacing w:before="48" w:line="235" w:lineRule="auto"/>
                          <w:ind w:left="40" w:right="7"/>
                          <w:rPr>
                            <w:sz w:val="16"/>
                          </w:rPr>
                        </w:pPr>
                        <w:r>
                          <w:rPr>
                            <w:spacing w:val="-1"/>
                            <w:sz w:val="16"/>
                          </w:rPr>
                          <w:t>《广播电视视频点播业务管理办法》第三条：“国家广播电影</w:t>
                        </w:r>
                        <w:r>
                          <w:rPr>
                            <w:sz w:val="16"/>
                          </w:rPr>
                          <w:t xml:space="preserve">电视总局（以下简称广电总局）负责全国视频点播业务的管 </w:t>
                        </w:r>
                        <w:r>
                          <w:rPr>
                            <w:spacing w:val="-1"/>
                            <w:sz w:val="16"/>
                          </w:rPr>
                          <w:t xml:space="preserve">理，制定全国视频点播业务总体规划，确定视频点播开办机构的总量、布局。县级以上地方广播电视行政部门负责本辖区内视频点播业务的管理。”。第十七条“开办机构必须按照许可证载明的事项从事视频点播业务”、第二十二条“用于视频点播业务的节目，应符合《著作权法》的规定”、第二十八条“ </w:t>
                        </w:r>
                        <w:r>
                          <w:rPr>
                            <w:sz w:val="16"/>
                          </w:rPr>
                          <w:t>持有《广播电视视频点播业务许可证（甲种）</w:t>
                        </w:r>
                        <w:r>
                          <w:rPr>
                            <w:spacing w:val="-3"/>
                            <w:sz w:val="16"/>
                          </w:rPr>
                          <w:t>》开办机构的播</w:t>
                        </w:r>
                        <w:r>
                          <w:rPr>
                            <w:sz w:val="16"/>
                          </w:rPr>
                          <w:t>出前端应与广电总局视频点播业务监控系统实现联网”</w:t>
                        </w:r>
                      </w:p>
                    </w:tc>
                  </w:tr>
                  <w:tr w14:paraId="02D4A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00FFCB6F">
                        <w:pPr>
                          <w:pStyle w:val="8"/>
                          <w:rPr>
                            <w:sz w:val="16"/>
                          </w:rPr>
                        </w:pPr>
                      </w:p>
                      <w:p w14:paraId="0BCD0431">
                        <w:pPr>
                          <w:pStyle w:val="8"/>
                          <w:rPr>
                            <w:sz w:val="16"/>
                          </w:rPr>
                        </w:pPr>
                      </w:p>
                      <w:p w14:paraId="126BA6F4">
                        <w:pPr>
                          <w:pStyle w:val="8"/>
                          <w:rPr>
                            <w:sz w:val="16"/>
                          </w:rPr>
                        </w:pPr>
                      </w:p>
                      <w:p w14:paraId="30B62940">
                        <w:pPr>
                          <w:pStyle w:val="8"/>
                          <w:rPr>
                            <w:sz w:val="16"/>
                          </w:rPr>
                        </w:pPr>
                      </w:p>
                      <w:p w14:paraId="0A3F4497">
                        <w:pPr>
                          <w:pStyle w:val="8"/>
                          <w:spacing w:before="6"/>
                          <w:rPr>
                            <w:sz w:val="18"/>
                          </w:rPr>
                        </w:pPr>
                      </w:p>
                      <w:p w14:paraId="57F5C364">
                        <w:pPr>
                          <w:pStyle w:val="8"/>
                          <w:ind w:left="222"/>
                          <w:rPr>
                            <w:sz w:val="16"/>
                          </w:rPr>
                        </w:pPr>
                        <w:r>
                          <w:rPr>
                            <w:sz w:val="16"/>
                          </w:rPr>
                          <w:t>63</w:t>
                        </w:r>
                      </w:p>
                    </w:tc>
                    <w:tc>
                      <w:tcPr>
                        <w:tcW w:w="924" w:type="dxa"/>
                      </w:tcPr>
                      <w:p w14:paraId="0BE7DCA5">
                        <w:pPr>
                          <w:pStyle w:val="8"/>
                          <w:rPr>
                            <w:sz w:val="16"/>
                          </w:rPr>
                        </w:pPr>
                      </w:p>
                      <w:p w14:paraId="0CB1E6EA">
                        <w:pPr>
                          <w:pStyle w:val="8"/>
                          <w:rPr>
                            <w:sz w:val="16"/>
                          </w:rPr>
                        </w:pPr>
                      </w:p>
                      <w:p w14:paraId="597F707A">
                        <w:pPr>
                          <w:pStyle w:val="8"/>
                          <w:rPr>
                            <w:sz w:val="16"/>
                          </w:rPr>
                        </w:pPr>
                      </w:p>
                      <w:p w14:paraId="57716A16">
                        <w:pPr>
                          <w:pStyle w:val="8"/>
                          <w:rPr>
                            <w:sz w:val="16"/>
                          </w:rPr>
                        </w:pPr>
                      </w:p>
                      <w:p w14:paraId="03035036">
                        <w:pPr>
                          <w:pStyle w:val="8"/>
                          <w:spacing w:before="6"/>
                          <w:rPr>
                            <w:sz w:val="18"/>
                          </w:rPr>
                        </w:pPr>
                      </w:p>
                      <w:p w14:paraId="20313BAC">
                        <w:pPr>
                          <w:pStyle w:val="8"/>
                          <w:ind w:left="130" w:right="94"/>
                          <w:jc w:val="center"/>
                          <w:rPr>
                            <w:sz w:val="16"/>
                          </w:rPr>
                        </w:pPr>
                        <w:r>
                          <w:rPr>
                            <w:sz w:val="16"/>
                          </w:rPr>
                          <w:t>行政检查</w:t>
                        </w:r>
                      </w:p>
                    </w:tc>
                    <w:tc>
                      <w:tcPr>
                        <w:tcW w:w="2995" w:type="dxa"/>
                      </w:tcPr>
                      <w:p w14:paraId="03FF3772">
                        <w:pPr>
                          <w:pStyle w:val="8"/>
                          <w:rPr>
                            <w:sz w:val="16"/>
                          </w:rPr>
                        </w:pPr>
                      </w:p>
                      <w:p w14:paraId="390331E7">
                        <w:pPr>
                          <w:pStyle w:val="8"/>
                          <w:rPr>
                            <w:sz w:val="16"/>
                          </w:rPr>
                        </w:pPr>
                      </w:p>
                      <w:p w14:paraId="65A8C799">
                        <w:pPr>
                          <w:pStyle w:val="8"/>
                          <w:rPr>
                            <w:sz w:val="16"/>
                          </w:rPr>
                        </w:pPr>
                      </w:p>
                      <w:p w14:paraId="2AD2F0A7">
                        <w:pPr>
                          <w:pStyle w:val="8"/>
                          <w:spacing w:before="4"/>
                          <w:rPr>
                            <w:sz w:val="11"/>
                          </w:rPr>
                        </w:pPr>
                      </w:p>
                      <w:p w14:paraId="19A00CE2">
                        <w:pPr>
                          <w:pStyle w:val="8"/>
                          <w:spacing w:line="235" w:lineRule="auto"/>
                          <w:ind w:left="37" w:right="36"/>
                          <w:jc w:val="both"/>
                          <w:rPr>
                            <w:sz w:val="16"/>
                          </w:rPr>
                        </w:pPr>
                        <w:r>
                          <w:rPr>
                            <w:sz w:val="16"/>
                          </w:rPr>
                          <w:t>对旅行社要求旅游者必须参加旅行社安排的购物活动、需要旅游者另行付费的旅游项目，或者对同一旅游团队的旅游者提出与其他旅游者不同合同事项的行政检查</w:t>
                        </w:r>
                      </w:p>
                    </w:tc>
                    <w:tc>
                      <w:tcPr>
                        <w:tcW w:w="4416" w:type="dxa"/>
                      </w:tcPr>
                      <w:p w14:paraId="13DF4DA2">
                        <w:pPr>
                          <w:pStyle w:val="8"/>
                          <w:spacing w:before="2" w:line="235" w:lineRule="auto"/>
                          <w:ind w:left="40" w:right="8"/>
                          <w:rPr>
                            <w:sz w:val="16"/>
                          </w:rPr>
                        </w:pPr>
                        <w:r>
                          <w:rPr>
                            <w:spacing w:val="-1"/>
                            <w:sz w:val="16"/>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w:t>
                        </w:r>
                        <w:r>
                          <w:rPr>
                            <w:sz w:val="16"/>
                          </w:rPr>
                          <w:t>部门责令改正，处</w:t>
                        </w:r>
                        <w:r>
                          <w:rPr>
                            <w:spacing w:val="4"/>
                            <w:sz w:val="16"/>
                          </w:rPr>
                          <w:t>1</w:t>
                        </w:r>
                        <w:r>
                          <w:rPr>
                            <w:sz w:val="16"/>
                          </w:rPr>
                          <w:t>万元以下的罚款。第三十九条：在签订旅</w:t>
                        </w:r>
                        <w:r>
                          <w:rPr>
                            <w:spacing w:val="-1"/>
                            <w:sz w:val="16"/>
                          </w:rPr>
                          <w:t xml:space="preserve">游合同时，旅行社不得要求旅游者必须参加旅行社安排的购物活动或者需要旅游者另行付费的旅游项目。同一旅游团队中， </w:t>
                        </w:r>
                        <w:r>
                          <w:rPr>
                            <w:sz w:val="16"/>
                          </w:rPr>
                          <w:t>旅行社不得由于下列因素，提出与其他旅游者不同的合同事 项：（一）</w:t>
                        </w:r>
                        <w:r>
                          <w:rPr>
                            <w:spacing w:val="-1"/>
                            <w:sz w:val="16"/>
                          </w:rPr>
                          <w:t>旅游者拒绝参加旅行社安排的购物活动或者需要旅</w:t>
                        </w:r>
                        <w:r>
                          <w:rPr>
                            <w:sz w:val="16"/>
                          </w:rPr>
                          <w:t>游者另行付费的旅游项目的；（二）</w:t>
                        </w:r>
                        <w:r>
                          <w:rPr>
                            <w:spacing w:val="-2"/>
                            <w:sz w:val="16"/>
                          </w:rPr>
                          <w:t>旅游者存在的年龄或者职</w:t>
                        </w:r>
                        <w:r>
                          <w:rPr>
                            <w:spacing w:val="-1"/>
                            <w:sz w:val="16"/>
                          </w:rPr>
                          <w:t>业上的差异。但旅行社提供了与其他旅游者相比更多的服务，</w:t>
                        </w:r>
                      </w:p>
                    </w:tc>
                  </w:tr>
                </w:tbl>
                <w:p w14:paraId="06131EDD">
                  <w:pPr>
                    <w:pStyle w:val="3"/>
                  </w:pPr>
                </w:p>
              </w:txbxContent>
            </v:textbox>
          </v:shape>
        </w:pict>
      </w:r>
      <w:r>
        <w:t>或者旅游者主动要求的除外。</w:t>
      </w:r>
    </w:p>
    <w:p w14:paraId="6CA4ACFF">
      <w:pPr>
        <w:spacing w:after="0"/>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0E60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Borders>
              <w:top w:val="nil"/>
            </w:tcBorders>
          </w:tcPr>
          <w:p w14:paraId="2C20CD01">
            <w:pPr>
              <w:pStyle w:val="8"/>
              <w:rPr>
                <w:sz w:val="16"/>
              </w:rPr>
            </w:pPr>
          </w:p>
          <w:p w14:paraId="3EAFAB5A">
            <w:pPr>
              <w:pStyle w:val="8"/>
              <w:rPr>
                <w:sz w:val="16"/>
              </w:rPr>
            </w:pPr>
          </w:p>
          <w:p w14:paraId="79F01D8B">
            <w:pPr>
              <w:pStyle w:val="8"/>
              <w:rPr>
                <w:sz w:val="16"/>
              </w:rPr>
            </w:pPr>
          </w:p>
          <w:p w14:paraId="16164C82">
            <w:pPr>
              <w:pStyle w:val="8"/>
              <w:rPr>
                <w:sz w:val="16"/>
              </w:rPr>
            </w:pPr>
          </w:p>
          <w:p w14:paraId="48A6EE8A">
            <w:pPr>
              <w:pStyle w:val="8"/>
              <w:rPr>
                <w:sz w:val="16"/>
              </w:rPr>
            </w:pPr>
          </w:p>
          <w:p w14:paraId="5EBA6090">
            <w:pPr>
              <w:pStyle w:val="8"/>
              <w:rPr>
                <w:sz w:val="16"/>
              </w:rPr>
            </w:pPr>
          </w:p>
          <w:p w14:paraId="440BEF8A">
            <w:pPr>
              <w:pStyle w:val="8"/>
              <w:spacing w:before="12"/>
              <w:rPr>
                <w:sz w:val="18"/>
              </w:rPr>
            </w:pPr>
          </w:p>
          <w:p w14:paraId="4F3DF69F">
            <w:pPr>
              <w:pStyle w:val="8"/>
              <w:ind w:left="222"/>
              <w:rPr>
                <w:sz w:val="16"/>
              </w:rPr>
            </w:pPr>
            <w:r>
              <w:rPr>
                <w:sz w:val="16"/>
              </w:rPr>
              <w:t>64</w:t>
            </w:r>
          </w:p>
        </w:tc>
        <w:tc>
          <w:tcPr>
            <w:tcW w:w="924" w:type="dxa"/>
          </w:tcPr>
          <w:p w14:paraId="70D7A71A">
            <w:pPr>
              <w:pStyle w:val="8"/>
              <w:rPr>
                <w:sz w:val="16"/>
              </w:rPr>
            </w:pPr>
          </w:p>
          <w:p w14:paraId="53F04335">
            <w:pPr>
              <w:pStyle w:val="8"/>
              <w:rPr>
                <w:sz w:val="16"/>
              </w:rPr>
            </w:pPr>
          </w:p>
          <w:p w14:paraId="0BA59DD6">
            <w:pPr>
              <w:pStyle w:val="8"/>
              <w:rPr>
                <w:sz w:val="16"/>
              </w:rPr>
            </w:pPr>
          </w:p>
          <w:p w14:paraId="75D0E764">
            <w:pPr>
              <w:pStyle w:val="8"/>
              <w:rPr>
                <w:sz w:val="16"/>
              </w:rPr>
            </w:pPr>
          </w:p>
          <w:p w14:paraId="6A126793">
            <w:pPr>
              <w:pStyle w:val="8"/>
              <w:rPr>
                <w:sz w:val="16"/>
              </w:rPr>
            </w:pPr>
          </w:p>
          <w:p w14:paraId="423158AD">
            <w:pPr>
              <w:pStyle w:val="8"/>
              <w:rPr>
                <w:sz w:val="16"/>
              </w:rPr>
            </w:pPr>
          </w:p>
          <w:p w14:paraId="71B4E8A0">
            <w:pPr>
              <w:pStyle w:val="8"/>
              <w:spacing w:before="12"/>
              <w:rPr>
                <w:sz w:val="18"/>
              </w:rPr>
            </w:pPr>
          </w:p>
          <w:p w14:paraId="78012B8D">
            <w:pPr>
              <w:pStyle w:val="8"/>
              <w:ind w:left="130" w:right="94"/>
              <w:jc w:val="center"/>
              <w:rPr>
                <w:sz w:val="16"/>
              </w:rPr>
            </w:pPr>
            <w:r>
              <w:rPr>
                <w:sz w:val="16"/>
              </w:rPr>
              <w:t>行政检查</w:t>
            </w:r>
          </w:p>
        </w:tc>
        <w:tc>
          <w:tcPr>
            <w:tcW w:w="2995" w:type="dxa"/>
          </w:tcPr>
          <w:p w14:paraId="08D1CB13">
            <w:pPr>
              <w:pStyle w:val="8"/>
              <w:rPr>
                <w:sz w:val="16"/>
              </w:rPr>
            </w:pPr>
          </w:p>
          <w:p w14:paraId="4EBDE476">
            <w:pPr>
              <w:pStyle w:val="8"/>
              <w:rPr>
                <w:sz w:val="16"/>
              </w:rPr>
            </w:pPr>
          </w:p>
          <w:p w14:paraId="25952229">
            <w:pPr>
              <w:pStyle w:val="8"/>
              <w:rPr>
                <w:sz w:val="16"/>
              </w:rPr>
            </w:pPr>
          </w:p>
          <w:p w14:paraId="32EB8558">
            <w:pPr>
              <w:pStyle w:val="8"/>
              <w:rPr>
                <w:sz w:val="16"/>
              </w:rPr>
            </w:pPr>
          </w:p>
          <w:p w14:paraId="5A0E2A63">
            <w:pPr>
              <w:pStyle w:val="8"/>
              <w:rPr>
                <w:sz w:val="16"/>
              </w:rPr>
            </w:pPr>
          </w:p>
          <w:p w14:paraId="5E3B5493">
            <w:pPr>
              <w:pStyle w:val="8"/>
              <w:spacing w:before="10"/>
              <w:rPr>
                <w:sz w:val="11"/>
              </w:rPr>
            </w:pPr>
          </w:p>
          <w:p w14:paraId="4718B459">
            <w:pPr>
              <w:pStyle w:val="8"/>
              <w:spacing w:line="235" w:lineRule="auto"/>
              <w:ind w:left="37" w:right="36"/>
              <w:jc w:val="both"/>
              <w:rPr>
                <w:sz w:val="16"/>
              </w:rPr>
            </w:pPr>
            <w:r>
              <w:rPr>
                <w:sz w:val="16"/>
              </w:rPr>
              <w:t>对擅自引进外商投资、设立服务网点未在规定期限内备案，或者旅行社及其分社、服务网点未悬挂旅行社业务经营许可证、备案登记证明的行政检查</w:t>
            </w:r>
          </w:p>
        </w:tc>
        <w:tc>
          <w:tcPr>
            <w:tcW w:w="4416" w:type="dxa"/>
          </w:tcPr>
          <w:p w14:paraId="5A5442E2">
            <w:pPr>
              <w:pStyle w:val="8"/>
              <w:spacing w:line="235" w:lineRule="auto"/>
              <w:ind w:left="40" w:right="8"/>
              <w:jc w:val="both"/>
              <w:rPr>
                <w:sz w:val="16"/>
              </w:rPr>
            </w:pPr>
            <w:r>
              <w:rPr>
                <w:spacing w:val="-1"/>
                <w:sz w:val="16"/>
              </w:rPr>
              <w:t>《旅行社条例实施细则》第五十七条：违反本实施细则第十二条第三款、第二十三条、第二十六条的规定，擅自引进外商投资、设立服务网点未在规定期限内备案，或者旅行社及其分社</w:t>
            </w:r>
          </w:p>
          <w:p w14:paraId="1849DE6F">
            <w:pPr>
              <w:pStyle w:val="8"/>
              <w:spacing w:line="235" w:lineRule="auto"/>
              <w:ind w:left="40" w:right="7"/>
              <w:rPr>
                <w:sz w:val="16"/>
              </w:rPr>
            </w:pPr>
            <w:r>
              <w:rPr>
                <w:spacing w:val="-1"/>
                <w:sz w:val="16"/>
              </w:rPr>
              <w:t xml:space="preserve">、服务网点未悬挂旅行社业务经营许可证、备案登记证明的， </w:t>
            </w:r>
            <w:r>
              <w:rPr>
                <w:sz w:val="16"/>
              </w:rPr>
              <w:t>由县级以上旅游行政管理部门责令改正，可以处</w:t>
            </w:r>
            <w:r>
              <w:rPr>
                <w:spacing w:val="4"/>
                <w:sz w:val="16"/>
              </w:rPr>
              <w:t>1</w:t>
            </w:r>
            <w:r>
              <w:rPr>
                <w:sz w:val="16"/>
              </w:rPr>
              <w:t>万元以下的</w:t>
            </w:r>
            <w:r>
              <w:rPr>
                <w:spacing w:val="-1"/>
                <w:sz w:val="16"/>
              </w:rPr>
              <w:t>罚款。第十二条第三款：外商投资旅行社的，适用《条例》第三章的规定。未经批准，旅行社不得引进外商投资。第二十三条：设立社向服务网点所在地工商行政管理部门办理服务网点</w:t>
            </w:r>
            <w:r>
              <w:rPr>
                <w:sz w:val="16"/>
              </w:rPr>
              <w:t>设立登记后，应当在</w:t>
            </w:r>
            <w:r>
              <w:rPr>
                <w:spacing w:val="4"/>
                <w:sz w:val="16"/>
              </w:rPr>
              <w:t>3</w:t>
            </w:r>
            <w:r>
              <w:rPr>
                <w:sz w:val="16"/>
              </w:rPr>
              <w:t>个工作日内，持下列文件向服务网点所在地与工商登记同级的旅游行政管理部门备案：（一）</w:t>
            </w:r>
            <w:r>
              <w:rPr>
                <w:spacing w:val="-6"/>
                <w:sz w:val="16"/>
              </w:rPr>
              <w:t>服务网</w:t>
            </w:r>
            <w:r>
              <w:rPr>
                <w:sz w:val="16"/>
              </w:rPr>
              <w:t>点的《营业执照》；（二）</w:t>
            </w:r>
            <w:r>
              <w:rPr>
                <w:spacing w:val="-2"/>
                <w:sz w:val="16"/>
              </w:rPr>
              <w:t>服务网点经理的履历表和身份证明</w:t>
            </w:r>
          </w:p>
          <w:p w14:paraId="2C92D57D">
            <w:pPr>
              <w:pStyle w:val="8"/>
              <w:spacing w:line="235" w:lineRule="auto"/>
              <w:ind w:left="40" w:right="7"/>
              <w:jc w:val="both"/>
              <w:rPr>
                <w:sz w:val="16"/>
              </w:rPr>
            </w:pPr>
            <w:r>
              <w:rPr>
                <w:spacing w:val="-1"/>
                <w:sz w:val="16"/>
              </w:rPr>
              <w:t>。没有同级的旅游行政管理部门的，向上一级旅游行政管理部门备案。第二十六条：旅行社及其分社、服务网点，应当将《旅行社业务经营许可证》、《旅行社分社备案登记证明》或者</w:t>
            </w:r>
          </w:p>
          <w:p w14:paraId="5D9C0402">
            <w:pPr>
              <w:pStyle w:val="8"/>
              <w:spacing w:line="200" w:lineRule="exact"/>
              <w:ind w:left="40"/>
              <w:rPr>
                <w:sz w:val="16"/>
              </w:rPr>
            </w:pPr>
            <w:r>
              <w:rPr>
                <w:spacing w:val="-1"/>
                <w:sz w:val="16"/>
              </w:rPr>
              <w:t>《旅行社服务网点备案登记证明》，与营业执照一起，悬挂在</w:t>
            </w:r>
          </w:p>
          <w:p w14:paraId="0780FCBF">
            <w:pPr>
              <w:pStyle w:val="8"/>
              <w:spacing w:line="115" w:lineRule="exact"/>
              <w:ind w:left="40"/>
              <w:rPr>
                <w:sz w:val="16"/>
              </w:rPr>
            </w:pPr>
            <w:r>
              <w:rPr>
                <w:sz w:val="16"/>
              </w:rPr>
              <w:t>经营场所的显要位置。</w:t>
            </w:r>
          </w:p>
        </w:tc>
      </w:tr>
      <w:tr w14:paraId="33F3E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Pr>
          <w:p w14:paraId="07E0C848">
            <w:pPr>
              <w:pStyle w:val="8"/>
              <w:rPr>
                <w:sz w:val="16"/>
              </w:rPr>
            </w:pPr>
          </w:p>
          <w:p w14:paraId="4E6755E3">
            <w:pPr>
              <w:pStyle w:val="8"/>
              <w:rPr>
                <w:sz w:val="16"/>
              </w:rPr>
            </w:pPr>
          </w:p>
          <w:p w14:paraId="58E04313">
            <w:pPr>
              <w:pStyle w:val="8"/>
              <w:rPr>
                <w:sz w:val="16"/>
              </w:rPr>
            </w:pPr>
          </w:p>
          <w:p w14:paraId="277890D8">
            <w:pPr>
              <w:pStyle w:val="8"/>
              <w:rPr>
                <w:sz w:val="16"/>
              </w:rPr>
            </w:pPr>
          </w:p>
          <w:p w14:paraId="65CB9FFD">
            <w:pPr>
              <w:pStyle w:val="8"/>
              <w:rPr>
                <w:sz w:val="16"/>
              </w:rPr>
            </w:pPr>
          </w:p>
          <w:p w14:paraId="3B3EBF81">
            <w:pPr>
              <w:pStyle w:val="8"/>
              <w:rPr>
                <w:sz w:val="16"/>
              </w:rPr>
            </w:pPr>
          </w:p>
          <w:p w14:paraId="566F0501">
            <w:pPr>
              <w:pStyle w:val="8"/>
              <w:rPr>
                <w:sz w:val="16"/>
              </w:rPr>
            </w:pPr>
          </w:p>
          <w:p w14:paraId="623AD379">
            <w:pPr>
              <w:pStyle w:val="8"/>
              <w:spacing w:before="5"/>
              <w:rPr>
                <w:sz w:val="19"/>
              </w:rPr>
            </w:pPr>
          </w:p>
          <w:p w14:paraId="0343A177">
            <w:pPr>
              <w:pStyle w:val="8"/>
              <w:ind w:left="222"/>
              <w:rPr>
                <w:sz w:val="16"/>
              </w:rPr>
            </w:pPr>
            <w:r>
              <w:rPr>
                <w:sz w:val="16"/>
              </w:rPr>
              <w:t>65</w:t>
            </w:r>
          </w:p>
        </w:tc>
        <w:tc>
          <w:tcPr>
            <w:tcW w:w="924" w:type="dxa"/>
          </w:tcPr>
          <w:p w14:paraId="3ACC2A96">
            <w:pPr>
              <w:pStyle w:val="8"/>
              <w:rPr>
                <w:sz w:val="16"/>
              </w:rPr>
            </w:pPr>
          </w:p>
          <w:p w14:paraId="0AA742D0">
            <w:pPr>
              <w:pStyle w:val="8"/>
              <w:rPr>
                <w:sz w:val="16"/>
              </w:rPr>
            </w:pPr>
          </w:p>
          <w:p w14:paraId="75FA7F31">
            <w:pPr>
              <w:pStyle w:val="8"/>
              <w:rPr>
                <w:sz w:val="16"/>
              </w:rPr>
            </w:pPr>
          </w:p>
          <w:p w14:paraId="4637ED8C">
            <w:pPr>
              <w:pStyle w:val="8"/>
              <w:rPr>
                <w:sz w:val="16"/>
              </w:rPr>
            </w:pPr>
          </w:p>
          <w:p w14:paraId="3E130439">
            <w:pPr>
              <w:pStyle w:val="8"/>
              <w:rPr>
                <w:sz w:val="16"/>
              </w:rPr>
            </w:pPr>
          </w:p>
          <w:p w14:paraId="41F76360">
            <w:pPr>
              <w:pStyle w:val="8"/>
              <w:rPr>
                <w:sz w:val="16"/>
              </w:rPr>
            </w:pPr>
          </w:p>
          <w:p w14:paraId="02440A27">
            <w:pPr>
              <w:pStyle w:val="8"/>
              <w:rPr>
                <w:sz w:val="16"/>
              </w:rPr>
            </w:pPr>
          </w:p>
          <w:p w14:paraId="21890F4B">
            <w:pPr>
              <w:pStyle w:val="8"/>
              <w:spacing w:before="5"/>
              <w:rPr>
                <w:sz w:val="19"/>
              </w:rPr>
            </w:pPr>
          </w:p>
          <w:p w14:paraId="366E21C0">
            <w:pPr>
              <w:pStyle w:val="8"/>
              <w:ind w:left="130" w:right="94"/>
              <w:jc w:val="center"/>
              <w:rPr>
                <w:sz w:val="16"/>
              </w:rPr>
            </w:pPr>
            <w:r>
              <w:rPr>
                <w:sz w:val="16"/>
              </w:rPr>
              <w:t>行政检查</w:t>
            </w:r>
          </w:p>
        </w:tc>
        <w:tc>
          <w:tcPr>
            <w:tcW w:w="2995" w:type="dxa"/>
          </w:tcPr>
          <w:p w14:paraId="657AA137">
            <w:pPr>
              <w:pStyle w:val="8"/>
              <w:rPr>
                <w:sz w:val="16"/>
              </w:rPr>
            </w:pPr>
          </w:p>
          <w:p w14:paraId="600CAFB8">
            <w:pPr>
              <w:pStyle w:val="8"/>
              <w:rPr>
                <w:sz w:val="16"/>
              </w:rPr>
            </w:pPr>
          </w:p>
          <w:p w14:paraId="5AA5A931">
            <w:pPr>
              <w:pStyle w:val="8"/>
              <w:rPr>
                <w:sz w:val="16"/>
              </w:rPr>
            </w:pPr>
          </w:p>
          <w:p w14:paraId="0F7BCFEA">
            <w:pPr>
              <w:pStyle w:val="8"/>
              <w:rPr>
                <w:sz w:val="16"/>
              </w:rPr>
            </w:pPr>
          </w:p>
          <w:p w14:paraId="076EAEBB">
            <w:pPr>
              <w:pStyle w:val="8"/>
              <w:rPr>
                <w:sz w:val="16"/>
              </w:rPr>
            </w:pPr>
          </w:p>
          <w:p w14:paraId="2D586744">
            <w:pPr>
              <w:pStyle w:val="8"/>
              <w:rPr>
                <w:sz w:val="16"/>
              </w:rPr>
            </w:pPr>
          </w:p>
          <w:p w14:paraId="33A783CC">
            <w:pPr>
              <w:pStyle w:val="8"/>
              <w:rPr>
                <w:sz w:val="20"/>
              </w:rPr>
            </w:pPr>
          </w:p>
          <w:p w14:paraId="406723CC">
            <w:pPr>
              <w:pStyle w:val="8"/>
              <w:spacing w:line="235" w:lineRule="auto"/>
              <w:ind w:left="37" w:right="36"/>
              <w:jc w:val="both"/>
              <w:rPr>
                <w:sz w:val="16"/>
              </w:rPr>
            </w:pPr>
            <w:r>
              <w:rPr>
                <w:sz w:val="16"/>
              </w:rPr>
              <w:t>对演出举办单位、文艺表演团体、演员非因不可抗力中止、停止或者退出演出等行为的行政检查</w:t>
            </w:r>
          </w:p>
        </w:tc>
        <w:tc>
          <w:tcPr>
            <w:tcW w:w="4416" w:type="dxa"/>
          </w:tcPr>
          <w:p w14:paraId="0BCEF657">
            <w:pPr>
              <w:pStyle w:val="8"/>
              <w:spacing w:before="79" w:line="235" w:lineRule="auto"/>
              <w:ind w:left="40" w:right="7"/>
              <w:jc w:val="both"/>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号予以修改)第四十七条：有下列行为之一的，对演出举办单位、</w:t>
            </w:r>
            <w:r>
              <w:rPr>
                <w:spacing w:val="-1"/>
                <w:sz w:val="16"/>
              </w:rPr>
              <w:t>文艺表演团体、演员，由国务院文化主管部门或者省、自治区</w:t>
            </w:r>
          </w:p>
          <w:p w14:paraId="0C7F5E52">
            <w:pPr>
              <w:pStyle w:val="8"/>
              <w:spacing w:line="235" w:lineRule="auto"/>
              <w:ind w:left="40" w:right="7"/>
              <w:rPr>
                <w:sz w:val="16"/>
              </w:rPr>
            </w:pPr>
            <w:r>
              <w:rPr>
                <w:spacing w:val="-1"/>
                <w:sz w:val="16"/>
              </w:rPr>
              <w:t>、直辖市人民政府文化主管部门向社会公布；演出举办单位、</w:t>
            </w:r>
            <w:r>
              <w:rPr>
                <w:sz w:val="16"/>
              </w:rPr>
              <w:t>文艺表演团体在2年内再次被公布的，由原发证机关吊销营业性演出许可证；个体演员在2年内再次被公布的，由工商行政管理部门吊销营业执照：（一）</w:t>
            </w:r>
            <w:r>
              <w:rPr>
                <w:spacing w:val="-2"/>
                <w:sz w:val="16"/>
              </w:rPr>
              <w:t>非因不可抗力中止、停止或者</w:t>
            </w:r>
            <w:r>
              <w:rPr>
                <w:sz w:val="16"/>
              </w:rPr>
              <w:t>退出演出的；（二）</w:t>
            </w:r>
            <w:r>
              <w:rPr>
                <w:spacing w:val="-1"/>
                <w:sz w:val="16"/>
              </w:rPr>
              <w:t>文艺表演团体、主要演员或者主要节目内</w:t>
            </w:r>
            <w:r>
              <w:rPr>
                <w:sz w:val="16"/>
              </w:rPr>
              <w:t>容等发生变更未及时告知观众的；（三）</w:t>
            </w:r>
            <w:r>
              <w:rPr>
                <w:spacing w:val="-2"/>
                <w:sz w:val="16"/>
              </w:rPr>
              <w:t>以假唱欺骗观众的；</w:t>
            </w:r>
          </w:p>
          <w:p w14:paraId="79C265A4">
            <w:pPr>
              <w:pStyle w:val="8"/>
              <w:spacing w:before="2" w:line="235" w:lineRule="auto"/>
              <w:ind w:left="40" w:right="7"/>
              <w:rPr>
                <w:sz w:val="16"/>
              </w:rPr>
            </w:pPr>
            <w:r>
              <w:rPr>
                <w:sz w:val="16"/>
              </w:rPr>
              <w:t>（四）为演员假唱提供条件的。有前款第（一）项、第（二） 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14:paraId="18E00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2" w:hRule="atLeast"/>
        </w:trPr>
        <w:tc>
          <w:tcPr>
            <w:tcW w:w="593" w:type="dxa"/>
          </w:tcPr>
          <w:p w14:paraId="0608A88E">
            <w:pPr>
              <w:pStyle w:val="8"/>
              <w:rPr>
                <w:sz w:val="16"/>
              </w:rPr>
            </w:pPr>
          </w:p>
          <w:p w14:paraId="584D66E0">
            <w:pPr>
              <w:pStyle w:val="8"/>
              <w:rPr>
                <w:sz w:val="16"/>
              </w:rPr>
            </w:pPr>
          </w:p>
          <w:p w14:paraId="39E01384">
            <w:pPr>
              <w:pStyle w:val="8"/>
              <w:rPr>
                <w:sz w:val="16"/>
              </w:rPr>
            </w:pPr>
          </w:p>
          <w:p w14:paraId="2CEFA454">
            <w:pPr>
              <w:pStyle w:val="8"/>
              <w:rPr>
                <w:sz w:val="16"/>
              </w:rPr>
            </w:pPr>
          </w:p>
          <w:p w14:paraId="7417C416">
            <w:pPr>
              <w:pStyle w:val="8"/>
              <w:rPr>
                <w:sz w:val="16"/>
              </w:rPr>
            </w:pPr>
          </w:p>
          <w:p w14:paraId="46100D90">
            <w:pPr>
              <w:pStyle w:val="8"/>
              <w:rPr>
                <w:sz w:val="16"/>
              </w:rPr>
            </w:pPr>
          </w:p>
          <w:p w14:paraId="041AE871">
            <w:pPr>
              <w:pStyle w:val="8"/>
              <w:spacing w:before="137"/>
              <w:ind w:left="222"/>
              <w:rPr>
                <w:sz w:val="16"/>
              </w:rPr>
            </w:pPr>
            <w:r>
              <w:rPr>
                <w:sz w:val="16"/>
              </w:rPr>
              <w:t>66</w:t>
            </w:r>
          </w:p>
        </w:tc>
        <w:tc>
          <w:tcPr>
            <w:tcW w:w="924" w:type="dxa"/>
          </w:tcPr>
          <w:p w14:paraId="03CCD6F5">
            <w:pPr>
              <w:pStyle w:val="8"/>
              <w:rPr>
                <w:sz w:val="16"/>
              </w:rPr>
            </w:pPr>
          </w:p>
          <w:p w14:paraId="47EA5F12">
            <w:pPr>
              <w:pStyle w:val="8"/>
              <w:rPr>
                <w:sz w:val="16"/>
              </w:rPr>
            </w:pPr>
          </w:p>
          <w:p w14:paraId="40B3889B">
            <w:pPr>
              <w:pStyle w:val="8"/>
              <w:rPr>
                <w:sz w:val="16"/>
              </w:rPr>
            </w:pPr>
          </w:p>
          <w:p w14:paraId="212E9154">
            <w:pPr>
              <w:pStyle w:val="8"/>
              <w:rPr>
                <w:sz w:val="16"/>
              </w:rPr>
            </w:pPr>
          </w:p>
          <w:p w14:paraId="0CE34749">
            <w:pPr>
              <w:pStyle w:val="8"/>
              <w:rPr>
                <w:sz w:val="16"/>
              </w:rPr>
            </w:pPr>
          </w:p>
          <w:p w14:paraId="72CB61E8">
            <w:pPr>
              <w:pStyle w:val="8"/>
              <w:rPr>
                <w:sz w:val="16"/>
              </w:rPr>
            </w:pPr>
          </w:p>
          <w:p w14:paraId="15CA3D8D">
            <w:pPr>
              <w:pStyle w:val="8"/>
              <w:spacing w:before="137"/>
              <w:ind w:left="130" w:right="94"/>
              <w:jc w:val="center"/>
              <w:rPr>
                <w:sz w:val="16"/>
              </w:rPr>
            </w:pPr>
            <w:r>
              <w:rPr>
                <w:sz w:val="16"/>
              </w:rPr>
              <w:t>行政检查</w:t>
            </w:r>
          </w:p>
        </w:tc>
        <w:tc>
          <w:tcPr>
            <w:tcW w:w="2995" w:type="dxa"/>
          </w:tcPr>
          <w:p w14:paraId="316CC5C2">
            <w:pPr>
              <w:pStyle w:val="8"/>
              <w:rPr>
                <w:sz w:val="16"/>
              </w:rPr>
            </w:pPr>
          </w:p>
          <w:p w14:paraId="13FD319B">
            <w:pPr>
              <w:pStyle w:val="8"/>
              <w:rPr>
                <w:sz w:val="16"/>
              </w:rPr>
            </w:pPr>
          </w:p>
          <w:p w14:paraId="78657E66">
            <w:pPr>
              <w:pStyle w:val="8"/>
              <w:rPr>
                <w:sz w:val="16"/>
              </w:rPr>
            </w:pPr>
          </w:p>
          <w:p w14:paraId="0F4EDF7A">
            <w:pPr>
              <w:pStyle w:val="8"/>
              <w:rPr>
                <w:sz w:val="16"/>
              </w:rPr>
            </w:pPr>
          </w:p>
          <w:p w14:paraId="69C6F943">
            <w:pPr>
              <w:pStyle w:val="8"/>
              <w:spacing w:before="7"/>
              <w:rPr>
                <w:sz w:val="19"/>
              </w:rPr>
            </w:pPr>
          </w:p>
          <w:p w14:paraId="5B99C011">
            <w:pPr>
              <w:pStyle w:val="8"/>
              <w:spacing w:line="235" w:lineRule="auto"/>
              <w:ind w:left="37" w:right="36"/>
              <w:jc w:val="both"/>
              <w:rPr>
                <w:sz w:val="16"/>
              </w:rPr>
            </w:pPr>
            <w:r>
              <w:rPr>
                <w:sz w:val="16"/>
              </w:rPr>
              <w:t>对旅行社以不合理的低价组织旅游活动， 诱骗旅游者，并通过安排购物或者另行付费旅游项目获取回扣等不正当利益等行为的行政检查</w:t>
            </w:r>
          </w:p>
        </w:tc>
        <w:tc>
          <w:tcPr>
            <w:tcW w:w="4416" w:type="dxa"/>
          </w:tcPr>
          <w:p w14:paraId="5F74560E">
            <w:pPr>
              <w:pStyle w:val="8"/>
              <w:spacing w:before="65" w:line="235" w:lineRule="auto"/>
              <w:ind w:left="40" w:right="7"/>
              <w:jc w:val="both"/>
              <w:rPr>
                <w:sz w:val="16"/>
              </w:rPr>
            </w:pPr>
            <w:r>
              <w:rPr>
                <w:sz w:val="16"/>
              </w:rPr>
              <w:t>《旅游法》第九十八条：旅行社违反本法第三十五条规定的， 由旅游主管部门责令改正，没收违法所得，责令停业整顿，并处三万元以上三十万元以下罚款；违法所得三十万元以上的， 并处违法所得一倍以上五倍以下罚款；情节严重的，吊销旅行社业务经营许可证；对直接负责的主管人员和其他直接责任人员，没收违法所得，处二千元以上二万元以下罚款，并暂扣或者吊销导游证。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货并先行垫付退货货款， 或者退还另行付费旅游项目的费用。</w:t>
            </w:r>
          </w:p>
        </w:tc>
      </w:tr>
      <w:tr w14:paraId="74CF4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1EB308D1">
            <w:pPr>
              <w:pStyle w:val="8"/>
              <w:rPr>
                <w:sz w:val="16"/>
              </w:rPr>
            </w:pPr>
          </w:p>
          <w:p w14:paraId="314E66B8">
            <w:pPr>
              <w:pStyle w:val="8"/>
              <w:spacing w:before="9"/>
              <w:rPr>
                <w:sz w:val="16"/>
              </w:rPr>
            </w:pPr>
          </w:p>
          <w:p w14:paraId="1F8B1A4D">
            <w:pPr>
              <w:pStyle w:val="8"/>
              <w:ind w:left="222"/>
              <w:rPr>
                <w:sz w:val="16"/>
              </w:rPr>
            </w:pPr>
            <w:r>
              <w:rPr>
                <w:sz w:val="16"/>
              </w:rPr>
              <w:t>67</w:t>
            </w:r>
          </w:p>
        </w:tc>
        <w:tc>
          <w:tcPr>
            <w:tcW w:w="924" w:type="dxa"/>
          </w:tcPr>
          <w:p w14:paraId="73BFBFEE">
            <w:pPr>
              <w:pStyle w:val="8"/>
              <w:rPr>
                <w:sz w:val="16"/>
              </w:rPr>
            </w:pPr>
          </w:p>
          <w:p w14:paraId="756F7B30">
            <w:pPr>
              <w:pStyle w:val="8"/>
              <w:spacing w:before="9"/>
              <w:rPr>
                <w:sz w:val="16"/>
              </w:rPr>
            </w:pPr>
          </w:p>
          <w:p w14:paraId="4B40BA02">
            <w:pPr>
              <w:pStyle w:val="8"/>
              <w:ind w:left="130" w:right="94"/>
              <w:jc w:val="center"/>
              <w:rPr>
                <w:sz w:val="16"/>
              </w:rPr>
            </w:pPr>
            <w:r>
              <w:rPr>
                <w:sz w:val="16"/>
              </w:rPr>
              <w:t>行政检查</w:t>
            </w:r>
          </w:p>
        </w:tc>
        <w:tc>
          <w:tcPr>
            <w:tcW w:w="2995" w:type="dxa"/>
          </w:tcPr>
          <w:p w14:paraId="1EC56209">
            <w:pPr>
              <w:pStyle w:val="8"/>
              <w:rPr>
                <w:sz w:val="16"/>
              </w:rPr>
            </w:pPr>
          </w:p>
          <w:p w14:paraId="644DD87D">
            <w:pPr>
              <w:pStyle w:val="8"/>
              <w:spacing w:before="115" w:line="237" w:lineRule="auto"/>
              <w:ind w:left="37" w:right="36"/>
              <w:rPr>
                <w:sz w:val="16"/>
              </w:rPr>
            </w:pPr>
            <w:r>
              <w:rPr>
                <w:sz w:val="16"/>
              </w:rPr>
              <w:t>对未取得资质证书从事馆藏文物的修复、复制、拓印违法行为的行政检查</w:t>
            </w:r>
          </w:p>
        </w:tc>
        <w:tc>
          <w:tcPr>
            <w:tcW w:w="4416" w:type="dxa"/>
          </w:tcPr>
          <w:p w14:paraId="3DE06CA5">
            <w:pPr>
              <w:pStyle w:val="8"/>
              <w:spacing w:line="235" w:lineRule="auto"/>
              <w:ind w:left="40" w:right="8"/>
              <w:rPr>
                <w:sz w:val="16"/>
              </w:rPr>
            </w:pPr>
            <w:r>
              <w:rPr>
                <w:sz w:val="16"/>
              </w:rPr>
              <w:t>"《中华人民共和国文物保护法实施条例》第五十六条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w:t>
            </w:r>
          </w:p>
        </w:tc>
      </w:tr>
      <w:tr w14:paraId="32D70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43F0B272">
            <w:pPr>
              <w:pStyle w:val="8"/>
              <w:rPr>
                <w:sz w:val="16"/>
              </w:rPr>
            </w:pPr>
          </w:p>
          <w:p w14:paraId="15EA7193">
            <w:pPr>
              <w:pStyle w:val="8"/>
              <w:spacing w:before="10"/>
              <w:rPr>
                <w:sz w:val="16"/>
              </w:rPr>
            </w:pPr>
          </w:p>
          <w:p w14:paraId="4E70FC95">
            <w:pPr>
              <w:pStyle w:val="8"/>
              <w:ind w:left="222"/>
              <w:rPr>
                <w:sz w:val="16"/>
              </w:rPr>
            </w:pPr>
            <w:r>
              <w:rPr>
                <w:sz w:val="16"/>
              </w:rPr>
              <w:t>68</w:t>
            </w:r>
          </w:p>
        </w:tc>
        <w:tc>
          <w:tcPr>
            <w:tcW w:w="924" w:type="dxa"/>
          </w:tcPr>
          <w:p w14:paraId="6FEF2531">
            <w:pPr>
              <w:pStyle w:val="8"/>
              <w:rPr>
                <w:sz w:val="16"/>
              </w:rPr>
            </w:pPr>
          </w:p>
          <w:p w14:paraId="7FC2AD3F">
            <w:pPr>
              <w:pStyle w:val="8"/>
              <w:spacing w:before="10"/>
              <w:rPr>
                <w:sz w:val="16"/>
              </w:rPr>
            </w:pPr>
          </w:p>
          <w:p w14:paraId="5E46C824">
            <w:pPr>
              <w:pStyle w:val="8"/>
              <w:ind w:left="130" w:right="94"/>
              <w:jc w:val="center"/>
              <w:rPr>
                <w:sz w:val="16"/>
              </w:rPr>
            </w:pPr>
            <w:r>
              <w:rPr>
                <w:sz w:val="16"/>
              </w:rPr>
              <w:t>行政检查</w:t>
            </w:r>
          </w:p>
        </w:tc>
        <w:tc>
          <w:tcPr>
            <w:tcW w:w="2995" w:type="dxa"/>
          </w:tcPr>
          <w:p w14:paraId="455F94E0">
            <w:pPr>
              <w:pStyle w:val="8"/>
              <w:spacing w:before="118" w:line="237" w:lineRule="auto"/>
              <w:ind w:left="37" w:right="36"/>
              <w:rPr>
                <w:sz w:val="16"/>
              </w:rPr>
            </w:pPr>
            <w:r>
              <w:rPr>
                <w:sz w:val="16"/>
              </w:rPr>
              <w:t>对未取得相应等级的文物保护工程资质证书，擅自承担文物保护单位的修缮、迁移</w:t>
            </w:r>
          </w:p>
          <w:p w14:paraId="0482F3B4">
            <w:pPr>
              <w:pStyle w:val="8"/>
              <w:spacing w:line="237" w:lineRule="auto"/>
              <w:ind w:left="37" w:right="38"/>
              <w:rPr>
                <w:sz w:val="16"/>
              </w:rPr>
            </w:pPr>
            <w:r>
              <w:rPr>
                <w:sz w:val="16"/>
              </w:rPr>
              <w:t>、重建工程逾期不改正，或者造成严重后果行为的行政检查</w:t>
            </w:r>
          </w:p>
        </w:tc>
        <w:tc>
          <w:tcPr>
            <w:tcW w:w="4416" w:type="dxa"/>
          </w:tcPr>
          <w:p w14:paraId="3721599D">
            <w:pPr>
              <w:pStyle w:val="8"/>
              <w:spacing w:line="235" w:lineRule="auto"/>
              <w:ind w:left="40" w:right="4"/>
              <w:rPr>
                <w:sz w:val="16"/>
              </w:rPr>
            </w:pPr>
            <w:r>
              <w:rPr>
                <w:sz w:val="16"/>
              </w:rPr>
              <w:t>《中华人民共和国文物保护法实施条例》第五十五条 违反本条例规定，未取得相应等级的文物保护工程资质证书，擅自承担文物保护单位的修缮、迁移、重建工程的，由文物行政主管部门责令限期改正；逾期不改正，或者造成严重后果的，处5 万元以上50万元以下的罚款；构成犯罪的，依法追究刑事责任</w:t>
            </w:r>
          </w:p>
        </w:tc>
      </w:tr>
      <w:tr w14:paraId="1B886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3A81F1ED">
            <w:pPr>
              <w:pStyle w:val="8"/>
              <w:rPr>
                <w:sz w:val="16"/>
              </w:rPr>
            </w:pPr>
          </w:p>
          <w:p w14:paraId="78A94D6F">
            <w:pPr>
              <w:pStyle w:val="8"/>
              <w:rPr>
                <w:sz w:val="16"/>
              </w:rPr>
            </w:pPr>
          </w:p>
          <w:p w14:paraId="6EA2F20D">
            <w:pPr>
              <w:pStyle w:val="8"/>
              <w:rPr>
                <w:sz w:val="16"/>
              </w:rPr>
            </w:pPr>
          </w:p>
          <w:p w14:paraId="5B3696EA">
            <w:pPr>
              <w:pStyle w:val="8"/>
              <w:spacing w:before="121"/>
              <w:ind w:left="222"/>
              <w:rPr>
                <w:sz w:val="16"/>
              </w:rPr>
            </w:pPr>
            <w:r>
              <w:rPr>
                <w:sz w:val="16"/>
              </w:rPr>
              <w:t>69</w:t>
            </w:r>
          </w:p>
        </w:tc>
        <w:tc>
          <w:tcPr>
            <w:tcW w:w="924" w:type="dxa"/>
          </w:tcPr>
          <w:p w14:paraId="2FD36415">
            <w:pPr>
              <w:pStyle w:val="8"/>
              <w:rPr>
                <w:sz w:val="16"/>
              </w:rPr>
            </w:pPr>
          </w:p>
          <w:p w14:paraId="731F7436">
            <w:pPr>
              <w:pStyle w:val="8"/>
              <w:rPr>
                <w:sz w:val="16"/>
              </w:rPr>
            </w:pPr>
          </w:p>
          <w:p w14:paraId="3514D143">
            <w:pPr>
              <w:pStyle w:val="8"/>
              <w:rPr>
                <w:sz w:val="16"/>
              </w:rPr>
            </w:pPr>
          </w:p>
          <w:p w14:paraId="639F06E8">
            <w:pPr>
              <w:pStyle w:val="8"/>
              <w:spacing w:before="121"/>
              <w:ind w:left="130" w:right="94"/>
              <w:jc w:val="center"/>
              <w:rPr>
                <w:sz w:val="16"/>
              </w:rPr>
            </w:pPr>
            <w:r>
              <w:rPr>
                <w:sz w:val="16"/>
              </w:rPr>
              <w:t>行政检查</w:t>
            </w:r>
          </w:p>
        </w:tc>
        <w:tc>
          <w:tcPr>
            <w:tcW w:w="2995" w:type="dxa"/>
          </w:tcPr>
          <w:p w14:paraId="64666950">
            <w:pPr>
              <w:pStyle w:val="8"/>
              <w:rPr>
                <w:sz w:val="16"/>
              </w:rPr>
            </w:pPr>
          </w:p>
          <w:p w14:paraId="4B3DAD56">
            <w:pPr>
              <w:pStyle w:val="8"/>
              <w:rPr>
                <w:sz w:val="16"/>
              </w:rPr>
            </w:pPr>
          </w:p>
          <w:p w14:paraId="55D0A54C">
            <w:pPr>
              <w:pStyle w:val="8"/>
              <w:spacing w:before="127" w:line="235" w:lineRule="auto"/>
              <w:ind w:left="37" w:right="38"/>
              <w:jc w:val="both"/>
              <w:rPr>
                <w:sz w:val="16"/>
              </w:rPr>
            </w:pPr>
            <w:r>
              <w:rPr>
                <w:sz w:val="16"/>
              </w:rPr>
              <w:t>对设立从事艺术品经营活动的经营单位未按规定到住所地县级以上人民政府文化行政部门备案等行为的行政检查</w:t>
            </w:r>
          </w:p>
        </w:tc>
        <w:tc>
          <w:tcPr>
            <w:tcW w:w="4416" w:type="dxa"/>
          </w:tcPr>
          <w:p w14:paraId="2BE6BFDA">
            <w:pPr>
              <w:pStyle w:val="8"/>
              <w:spacing w:before="36" w:line="235" w:lineRule="auto"/>
              <w:ind w:left="40" w:right="5"/>
              <w:rPr>
                <w:sz w:val="16"/>
              </w:rPr>
            </w:pPr>
            <w:r>
              <w:rPr>
                <w:sz w:val="16"/>
              </w:rPr>
              <w:t xml:space="preserve">《艺术品经营管理办法》第十九条：违反本办法第五条规定 </w:t>
            </w:r>
            <w:r>
              <w:rPr>
                <w:spacing w:val="-1"/>
                <w:sz w:val="16"/>
              </w:rPr>
              <w:t>的，由县级以上人民政府文化行政部门或者依法授权的文化市</w:t>
            </w:r>
            <w:r>
              <w:rPr>
                <w:sz w:val="16"/>
              </w:rPr>
              <w:t>场综合执法机构责令改正，并可根据情节轻重处10000元以下</w:t>
            </w:r>
            <w:r>
              <w:rPr>
                <w:spacing w:val="-1"/>
                <w:sz w:val="16"/>
              </w:rPr>
              <w:t>罚款第五条：设立从事艺术品经营活动的经营单位，应当到其住所地县级以上人民政府工商行政管理部门申领营业执照，并</w:t>
            </w:r>
            <w:r>
              <w:rPr>
                <w:sz w:val="16"/>
              </w:rPr>
              <w:t>在领取营业执照之日起15</w:t>
            </w:r>
            <w:r>
              <w:rPr>
                <w:spacing w:val="-2"/>
                <w:sz w:val="16"/>
              </w:rPr>
              <w:t>日内，到其住所地县级以上人民政府</w:t>
            </w:r>
            <w:r>
              <w:rPr>
                <w:spacing w:val="-1"/>
                <w:sz w:val="16"/>
              </w:rPr>
              <w:t>文化行政部门备案。其他经营单位增设艺术品经营业务的，应</w:t>
            </w:r>
            <w:r>
              <w:rPr>
                <w:sz w:val="16"/>
              </w:rPr>
              <w:t>当按前款办理备案手续。</w:t>
            </w:r>
          </w:p>
        </w:tc>
      </w:tr>
    </w:tbl>
    <w:p w14:paraId="44F6D2DC">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7014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Borders>
              <w:top w:val="nil"/>
            </w:tcBorders>
          </w:tcPr>
          <w:p w14:paraId="203BBAF9">
            <w:pPr>
              <w:pStyle w:val="8"/>
              <w:rPr>
                <w:sz w:val="16"/>
              </w:rPr>
            </w:pPr>
          </w:p>
          <w:p w14:paraId="3C6692AF">
            <w:pPr>
              <w:pStyle w:val="8"/>
              <w:rPr>
                <w:sz w:val="16"/>
              </w:rPr>
            </w:pPr>
          </w:p>
          <w:p w14:paraId="389A1476">
            <w:pPr>
              <w:pStyle w:val="8"/>
              <w:rPr>
                <w:sz w:val="16"/>
              </w:rPr>
            </w:pPr>
          </w:p>
          <w:p w14:paraId="2DF460D7">
            <w:pPr>
              <w:pStyle w:val="8"/>
              <w:rPr>
                <w:sz w:val="16"/>
              </w:rPr>
            </w:pPr>
          </w:p>
          <w:p w14:paraId="11C3E973">
            <w:pPr>
              <w:pStyle w:val="8"/>
              <w:rPr>
                <w:sz w:val="16"/>
              </w:rPr>
            </w:pPr>
          </w:p>
          <w:p w14:paraId="52C48DD5">
            <w:pPr>
              <w:pStyle w:val="8"/>
              <w:rPr>
                <w:sz w:val="16"/>
              </w:rPr>
            </w:pPr>
          </w:p>
          <w:p w14:paraId="0299DD11">
            <w:pPr>
              <w:pStyle w:val="8"/>
              <w:rPr>
                <w:sz w:val="16"/>
              </w:rPr>
            </w:pPr>
          </w:p>
          <w:p w14:paraId="7F437964">
            <w:pPr>
              <w:pStyle w:val="8"/>
              <w:spacing w:before="143"/>
              <w:ind w:left="222"/>
              <w:rPr>
                <w:sz w:val="16"/>
              </w:rPr>
            </w:pPr>
            <w:r>
              <w:rPr>
                <w:sz w:val="16"/>
              </w:rPr>
              <w:t>70</w:t>
            </w:r>
          </w:p>
        </w:tc>
        <w:tc>
          <w:tcPr>
            <w:tcW w:w="924" w:type="dxa"/>
          </w:tcPr>
          <w:p w14:paraId="6266BF82">
            <w:pPr>
              <w:pStyle w:val="8"/>
              <w:rPr>
                <w:sz w:val="16"/>
              </w:rPr>
            </w:pPr>
          </w:p>
          <w:p w14:paraId="5EAEC2C4">
            <w:pPr>
              <w:pStyle w:val="8"/>
              <w:rPr>
                <w:sz w:val="16"/>
              </w:rPr>
            </w:pPr>
          </w:p>
          <w:p w14:paraId="09C30B11">
            <w:pPr>
              <w:pStyle w:val="8"/>
              <w:rPr>
                <w:sz w:val="16"/>
              </w:rPr>
            </w:pPr>
          </w:p>
          <w:p w14:paraId="0C935F51">
            <w:pPr>
              <w:pStyle w:val="8"/>
              <w:rPr>
                <w:sz w:val="16"/>
              </w:rPr>
            </w:pPr>
          </w:p>
          <w:p w14:paraId="23972844">
            <w:pPr>
              <w:pStyle w:val="8"/>
              <w:rPr>
                <w:sz w:val="16"/>
              </w:rPr>
            </w:pPr>
          </w:p>
          <w:p w14:paraId="279B930D">
            <w:pPr>
              <w:pStyle w:val="8"/>
              <w:rPr>
                <w:sz w:val="16"/>
              </w:rPr>
            </w:pPr>
          </w:p>
          <w:p w14:paraId="58F5A3D7">
            <w:pPr>
              <w:pStyle w:val="8"/>
              <w:rPr>
                <w:sz w:val="16"/>
              </w:rPr>
            </w:pPr>
          </w:p>
          <w:p w14:paraId="4338D54E">
            <w:pPr>
              <w:pStyle w:val="8"/>
              <w:spacing w:before="143"/>
              <w:ind w:left="130" w:right="94"/>
              <w:jc w:val="center"/>
              <w:rPr>
                <w:sz w:val="16"/>
              </w:rPr>
            </w:pPr>
            <w:r>
              <w:rPr>
                <w:sz w:val="16"/>
              </w:rPr>
              <w:t>行政检查</w:t>
            </w:r>
          </w:p>
        </w:tc>
        <w:tc>
          <w:tcPr>
            <w:tcW w:w="2995" w:type="dxa"/>
          </w:tcPr>
          <w:p w14:paraId="6A8BACE9">
            <w:pPr>
              <w:pStyle w:val="8"/>
              <w:rPr>
                <w:sz w:val="16"/>
              </w:rPr>
            </w:pPr>
          </w:p>
          <w:p w14:paraId="69B52F32">
            <w:pPr>
              <w:pStyle w:val="8"/>
              <w:rPr>
                <w:sz w:val="16"/>
              </w:rPr>
            </w:pPr>
          </w:p>
          <w:p w14:paraId="12494EEC">
            <w:pPr>
              <w:pStyle w:val="8"/>
              <w:rPr>
                <w:sz w:val="16"/>
              </w:rPr>
            </w:pPr>
          </w:p>
          <w:p w14:paraId="47B7AC83">
            <w:pPr>
              <w:pStyle w:val="8"/>
              <w:rPr>
                <w:sz w:val="16"/>
              </w:rPr>
            </w:pPr>
          </w:p>
          <w:p w14:paraId="68F71CC9">
            <w:pPr>
              <w:pStyle w:val="8"/>
              <w:rPr>
                <w:sz w:val="16"/>
              </w:rPr>
            </w:pPr>
          </w:p>
          <w:p w14:paraId="217A76F7">
            <w:pPr>
              <w:pStyle w:val="8"/>
              <w:rPr>
                <w:sz w:val="16"/>
              </w:rPr>
            </w:pPr>
          </w:p>
          <w:p w14:paraId="2F391F54">
            <w:pPr>
              <w:pStyle w:val="8"/>
              <w:spacing w:before="8"/>
              <w:rPr>
                <w:sz w:val="19"/>
              </w:rPr>
            </w:pPr>
          </w:p>
          <w:p w14:paraId="06670A29">
            <w:pPr>
              <w:pStyle w:val="8"/>
              <w:spacing w:line="235" w:lineRule="auto"/>
              <w:ind w:left="37" w:right="38"/>
              <w:rPr>
                <w:sz w:val="16"/>
              </w:rPr>
            </w:pPr>
            <w:r>
              <w:rPr>
                <w:sz w:val="16"/>
              </w:rPr>
              <w:t>对演出经纪机构举办的营业性演出活动的行政检查</w:t>
            </w:r>
          </w:p>
        </w:tc>
        <w:tc>
          <w:tcPr>
            <w:tcW w:w="4416" w:type="dxa"/>
          </w:tcPr>
          <w:p w14:paraId="79553554">
            <w:pPr>
              <w:pStyle w:val="8"/>
              <w:spacing w:line="235" w:lineRule="auto"/>
              <w:ind w:left="40" w:right="4"/>
              <w:rPr>
                <w:sz w:val="16"/>
              </w:rPr>
            </w:pPr>
            <w:r>
              <w:rPr>
                <w:sz w:val="16"/>
              </w:rPr>
              <w:t>《营业性演出管理条例》(国务院令第528号发布，第666号予以修改)第六条：“……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营业性演出管理条例》（国务院令第528号）第十条：“……中外合资经营、中外合作经营的演出经纪机构申请从事营业性演出经营活动，中外合资经营、中外合作经营的演出场所经营单位申请从事演出场所经营活动，应当通过省、自治区、直辖市人民政府文化主管部门向国务院文化主管部门提出申请；省、自治区、直辖市人民政府文化主管部门应当自收到申请之日起20日内出具审查意见报国务院文化主管部门审批。国务院文化主管部门应当自收到省、自治区、直辖市人民政府文化主管部门的审查意见之日起20日内作出决定。批准的，颁发营业性演出许可证；不批准的，应当书面通</w:t>
            </w:r>
          </w:p>
          <w:p w14:paraId="7A1F90BB">
            <w:pPr>
              <w:pStyle w:val="8"/>
              <w:spacing w:line="124" w:lineRule="exact"/>
              <w:ind w:left="40"/>
              <w:rPr>
                <w:sz w:val="16"/>
              </w:rPr>
            </w:pPr>
            <w:r>
              <w:rPr>
                <w:sz w:val="16"/>
              </w:rPr>
              <w:t>知申请人并说明理由。”</w:t>
            </w:r>
          </w:p>
        </w:tc>
      </w:tr>
      <w:tr w14:paraId="072EC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Pr>
          <w:p w14:paraId="49E5E33A">
            <w:pPr>
              <w:pStyle w:val="8"/>
              <w:rPr>
                <w:sz w:val="16"/>
              </w:rPr>
            </w:pPr>
          </w:p>
          <w:p w14:paraId="5AF1ED6A">
            <w:pPr>
              <w:pStyle w:val="8"/>
              <w:rPr>
                <w:sz w:val="16"/>
              </w:rPr>
            </w:pPr>
          </w:p>
          <w:p w14:paraId="27C01B36">
            <w:pPr>
              <w:pStyle w:val="8"/>
              <w:rPr>
                <w:sz w:val="16"/>
              </w:rPr>
            </w:pPr>
          </w:p>
          <w:p w14:paraId="45750692">
            <w:pPr>
              <w:pStyle w:val="8"/>
              <w:rPr>
                <w:sz w:val="16"/>
              </w:rPr>
            </w:pPr>
          </w:p>
          <w:p w14:paraId="3FC2E9B2">
            <w:pPr>
              <w:pStyle w:val="8"/>
              <w:rPr>
                <w:sz w:val="16"/>
              </w:rPr>
            </w:pPr>
          </w:p>
          <w:p w14:paraId="7A012D21">
            <w:pPr>
              <w:pStyle w:val="8"/>
              <w:rPr>
                <w:sz w:val="16"/>
              </w:rPr>
            </w:pPr>
          </w:p>
          <w:p w14:paraId="7999207D">
            <w:pPr>
              <w:pStyle w:val="8"/>
              <w:rPr>
                <w:sz w:val="16"/>
              </w:rPr>
            </w:pPr>
          </w:p>
          <w:p w14:paraId="5705AE08">
            <w:pPr>
              <w:pStyle w:val="8"/>
              <w:spacing w:before="5"/>
              <w:rPr>
                <w:sz w:val="11"/>
              </w:rPr>
            </w:pPr>
          </w:p>
          <w:p w14:paraId="6B2B41B2">
            <w:pPr>
              <w:pStyle w:val="8"/>
              <w:ind w:left="222"/>
              <w:rPr>
                <w:sz w:val="16"/>
              </w:rPr>
            </w:pPr>
            <w:r>
              <w:rPr>
                <w:sz w:val="16"/>
              </w:rPr>
              <w:t>71</w:t>
            </w:r>
          </w:p>
        </w:tc>
        <w:tc>
          <w:tcPr>
            <w:tcW w:w="924" w:type="dxa"/>
          </w:tcPr>
          <w:p w14:paraId="0F40EF20">
            <w:pPr>
              <w:pStyle w:val="8"/>
              <w:rPr>
                <w:sz w:val="16"/>
              </w:rPr>
            </w:pPr>
          </w:p>
          <w:p w14:paraId="0846DE36">
            <w:pPr>
              <w:pStyle w:val="8"/>
              <w:rPr>
                <w:sz w:val="16"/>
              </w:rPr>
            </w:pPr>
          </w:p>
          <w:p w14:paraId="724C7940">
            <w:pPr>
              <w:pStyle w:val="8"/>
              <w:rPr>
                <w:sz w:val="16"/>
              </w:rPr>
            </w:pPr>
          </w:p>
          <w:p w14:paraId="68B1EFD8">
            <w:pPr>
              <w:pStyle w:val="8"/>
              <w:rPr>
                <w:sz w:val="16"/>
              </w:rPr>
            </w:pPr>
          </w:p>
          <w:p w14:paraId="4F0A155A">
            <w:pPr>
              <w:pStyle w:val="8"/>
              <w:rPr>
                <w:sz w:val="16"/>
              </w:rPr>
            </w:pPr>
          </w:p>
          <w:p w14:paraId="2F4A3982">
            <w:pPr>
              <w:pStyle w:val="8"/>
              <w:rPr>
                <w:sz w:val="16"/>
              </w:rPr>
            </w:pPr>
          </w:p>
          <w:p w14:paraId="726383A7">
            <w:pPr>
              <w:pStyle w:val="8"/>
              <w:rPr>
                <w:sz w:val="16"/>
              </w:rPr>
            </w:pPr>
          </w:p>
          <w:p w14:paraId="170C79C2">
            <w:pPr>
              <w:pStyle w:val="8"/>
              <w:spacing w:before="5"/>
              <w:rPr>
                <w:sz w:val="11"/>
              </w:rPr>
            </w:pPr>
          </w:p>
          <w:p w14:paraId="03A5FCD7">
            <w:pPr>
              <w:pStyle w:val="8"/>
              <w:ind w:left="130" w:right="94"/>
              <w:jc w:val="center"/>
              <w:rPr>
                <w:sz w:val="16"/>
              </w:rPr>
            </w:pPr>
            <w:r>
              <w:rPr>
                <w:sz w:val="16"/>
              </w:rPr>
              <w:t>行政检查</w:t>
            </w:r>
          </w:p>
        </w:tc>
        <w:tc>
          <w:tcPr>
            <w:tcW w:w="2995" w:type="dxa"/>
          </w:tcPr>
          <w:p w14:paraId="7D28647A">
            <w:pPr>
              <w:pStyle w:val="8"/>
              <w:rPr>
                <w:sz w:val="16"/>
              </w:rPr>
            </w:pPr>
          </w:p>
          <w:p w14:paraId="29B59235">
            <w:pPr>
              <w:pStyle w:val="8"/>
              <w:rPr>
                <w:sz w:val="16"/>
              </w:rPr>
            </w:pPr>
          </w:p>
          <w:p w14:paraId="56746D68">
            <w:pPr>
              <w:pStyle w:val="8"/>
              <w:rPr>
                <w:sz w:val="16"/>
              </w:rPr>
            </w:pPr>
          </w:p>
          <w:p w14:paraId="26F47AFF">
            <w:pPr>
              <w:pStyle w:val="8"/>
              <w:rPr>
                <w:sz w:val="16"/>
              </w:rPr>
            </w:pPr>
          </w:p>
          <w:p w14:paraId="55D6D9D5">
            <w:pPr>
              <w:pStyle w:val="8"/>
              <w:rPr>
                <w:sz w:val="16"/>
              </w:rPr>
            </w:pPr>
          </w:p>
          <w:p w14:paraId="2D077F11">
            <w:pPr>
              <w:pStyle w:val="8"/>
              <w:rPr>
                <w:sz w:val="16"/>
              </w:rPr>
            </w:pPr>
          </w:p>
          <w:p w14:paraId="6D13D641">
            <w:pPr>
              <w:pStyle w:val="8"/>
              <w:spacing w:before="12"/>
              <w:rPr>
                <w:sz w:val="11"/>
              </w:rPr>
            </w:pPr>
          </w:p>
          <w:p w14:paraId="79AAE9BA">
            <w:pPr>
              <w:pStyle w:val="8"/>
              <w:spacing w:line="235" w:lineRule="auto"/>
              <w:ind w:left="37" w:right="38"/>
              <w:jc w:val="both"/>
              <w:rPr>
                <w:sz w:val="16"/>
              </w:rPr>
            </w:pPr>
            <w:r>
              <w:rPr>
                <w:sz w:val="16"/>
              </w:rPr>
              <w:t>对经省级文化主管部门批准的涉外演出在批准的时间内增加演出地，未到演出所在地省级文化主管部门备案的行政检查</w:t>
            </w:r>
          </w:p>
        </w:tc>
        <w:tc>
          <w:tcPr>
            <w:tcW w:w="4416" w:type="dxa"/>
          </w:tcPr>
          <w:p w14:paraId="09A017B0">
            <w:pPr>
              <w:pStyle w:val="8"/>
              <w:spacing w:before="75" w:line="235" w:lineRule="auto"/>
              <w:ind w:left="40" w:right="3"/>
              <w:rPr>
                <w:sz w:val="16"/>
              </w:rPr>
            </w:pPr>
            <w:r>
              <w:rPr>
                <w:sz w:val="16"/>
              </w:rPr>
              <w:t>1.《营业性演出管理条例实施细则》第四十四条：违反本实施细则第十九条规定，经省级文化主管部门批准的涉外演出在批准的时间内增加演出地，未到演出所在地省级文化主管部门备案的，由县级文化主管部门依照《条例》第四十四条第一款的规定给予处罚。第十九条：经省级文化主管部门批准的营业性涉外演出，在批准的时间内增加演出地的，举办单位或者与其合作的具有涉外演出资格的演出经纪机构，应当在演出日期10 日前，持省级文化主管部门批准文件和本实施细则第十七条规定的文件，到增加地省级文化主管部门备案，省级文化主管部门应当出具备案证明。2.《营业性演出管理条例》(国务院令第528号发布，第666号予以修改)第四十四条第一款：违反本条例第十三条、第十五条规定，未经批准举办营业性演出的， 由县级人民政府文化主管部门责令停止演出，没收违法所得， 并处违法所得8倍以上10倍以下的罚款；没有违法所得或者违法所得不足1万元的，并处5万元以上10万元以下的罚款；情节严重的，由原发证机关吊销营业性演出许可证。</w:t>
            </w:r>
          </w:p>
        </w:tc>
      </w:tr>
      <w:tr w14:paraId="287F5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54FC4FE6">
            <w:pPr>
              <w:pStyle w:val="8"/>
              <w:rPr>
                <w:sz w:val="16"/>
              </w:rPr>
            </w:pPr>
          </w:p>
          <w:p w14:paraId="3B38A3E8">
            <w:pPr>
              <w:pStyle w:val="8"/>
              <w:rPr>
                <w:sz w:val="16"/>
              </w:rPr>
            </w:pPr>
          </w:p>
          <w:p w14:paraId="30B0ED20">
            <w:pPr>
              <w:pStyle w:val="8"/>
              <w:rPr>
                <w:sz w:val="16"/>
              </w:rPr>
            </w:pPr>
          </w:p>
          <w:p w14:paraId="3FCA424F">
            <w:pPr>
              <w:pStyle w:val="8"/>
              <w:rPr>
                <w:sz w:val="16"/>
              </w:rPr>
            </w:pPr>
          </w:p>
          <w:p w14:paraId="0528F310">
            <w:pPr>
              <w:pStyle w:val="8"/>
              <w:rPr>
                <w:sz w:val="16"/>
              </w:rPr>
            </w:pPr>
          </w:p>
          <w:p w14:paraId="6952F0EE">
            <w:pPr>
              <w:pStyle w:val="8"/>
              <w:rPr>
                <w:sz w:val="16"/>
              </w:rPr>
            </w:pPr>
          </w:p>
          <w:p w14:paraId="3F8B54F0">
            <w:pPr>
              <w:pStyle w:val="8"/>
              <w:rPr>
                <w:sz w:val="16"/>
              </w:rPr>
            </w:pPr>
          </w:p>
          <w:p w14:paraId="2F711829">
            <w:pPr>
              <w:pStyle w:val="8"/>
              <w:rPr>
                <w:sz w:val="16"/>
              </w:rPr>
            </w:pPr>
          </w:p>
          <w:p w14:paraId="7A926779">
            <w:pPr>
              <w:pStyle w:val="8"/>
              <w:rPr>
                <w:sz w:val="16"/>
              </w:rPr>
            </w:pPr>
          </w:p>
          <w:p w14:paraId="5159AE6B">
            <w:pPr>
              <w:pStyle w:val="8"/>
              <w:spacing w:before="2"/>
              <w:rPr>
                <w:sz w:val="12"/>
              </w:rPr>
            </w:pPr>
          </w:p>
          <w:p w14:paraId="4862D66B">
            <w:pPr>
              <w:pStyle w:val="8"/>
              <w:spacing w:before="1"/>
              <w:ind w:left="222"/>
              <w:rPr>
                <w:sz w:val="16"/>
              </w:rPr>
            </w:pPr>
            <w:r>
              <w:rPr>
                <w:sz w:val="16"/>
              </w:rPr>
              <w:t>72</w:t>
            </w:r>
          </w:p>
        </w:tc>
        <w:tc>
          <w:tcPr>
            <w:tcW w:w="924" w:type="dxa"/>
          </w:tcPr>
          <w:p w14:paraId="3CCDA9F5">
            <w:pPr>
              <w:pStyle w:val="8"/>
              <w:rPr>
                <w:sz w:val="16"/>
              </w:rPr>
            </w:pPr>
          </w:p>
          <w:p w14:paraId="17979BDD">
            <w:pPr>
              <w:pStyle w:val="8"/>
              <w:rPr>
                <w:sz w:val="16"/>
              </w:rPr>
            </w:pPr>
          </w:p>
          <w:p w14:paraId="7F5F2393">
            <w:pPr>
              <w:pStyle w:val="8"/>
              <w:rPr>
                <w:sz w:val="16"/>
              </w:rPr>
            </w:pPr>
          </w:p>
          <w:p w14:paraId="559E0D2A">
            <w:pPr>
              <w:pStyle w:val="8"/>
              <w:rPr>
                <w:sz w:val="16"/>
              </w:rPr>
            </w:pPr>
          </w:p>
          <w:p w14:paraId="4ABC9F05">
            <w:pPr>
              <w:pStyle w:val="8"/>
              <w:rPr>
                <w:sz w:val="16"/>
              </w:rPr>
            </w:pPr>
          </w:p>
          <w:p w14:paraId="1E7C9C92">
            <w:pPr>
              <w:pStyle w:val="8"/>
              <w:rPr>
                <w:sz w:val="16"/>
              </w:rPr>
            </w:pPr>
          </w:p>
          <w:p w14:paraId="67122D4D">
            <w:pPr>
              <w:pStyle w:val="8"/>
              <w:rPr>
                <w:sz w:val="16"/>
              </w:rPr>
            </w:pPr>
          </w:p>
          <w:p w14:paraId="1B2B2879">
            <w:pPr>
              <w:pStyle w:val="8"/>
              <w:rPr>
                <w:sz w:val="16"/>
              </w:rPr>
            </w:pPr>
          </w:p>
          <w:p w14:paraId="3ED852ED">
            <w:pPr>
              <w:pStyle w:val="8"/>
              <w:rPr>
                <w:sz w:val="16"/>
              </w:rPr>
            </w:pPr>
          </w:p>
          <w:p w14:paraId="1B134E18">
            <w:pPr>
              <w:pStyle w:val="8"/>
              <w:spacing w:before="2"/>
              <w:rPr>
                <w:sz w:val="12"/>
              </w:rPr>
            </w:pPr>
          </w:p>
          <w:p w14:paraId="0F596DB0">
            <w:pPr>
              <w:pStyle w:val="8"/>
              <w:spacing w:before="1"/>
              <w:ind w:left="130" w:right="94"/>
              <w:jc w:val="center"/>
              <w:rPr>
                <w:sz w:val="16"/>
              </w:rPr>
            </w:pPr>
            <w:r>
              <w:rPr>
                <w:sz w:val="16"/>
              </w:rPr>
              <w:t>行政检查</w:t>
            </w:r>
          </w:p>
        </w:tc>
        <w:tc>
          <w:tcPr>
            <w:tcW w:w="2995" w:type="dxa"/>
          </w:tcPr>
          <w:p w14:paraId="50AF1F3C">
            <w:pPr>
              <w:pStyle w:val="8"/>
              <w:rPr>
                <w:sz w:val="16"/>
              </w:rPr>
            </w:pPr>
          </w:p>
          <w:p w14:paraId="4303F03C">
            <w:pPr>
              <w:pStyle w:val="8"/>
              <w:rPr>
                <w:sz w:val="16"/>
              </w:rPr>
            </w:pPr>
          </w:p>
          <w:p w14:paraId="1F4601C7">
            <w:pPr>
              <w:pStyle w:val="8"/>
              <w:rPr>
                <w:sz w:val="16"/>
              </w:rPr>
            </w:pPr>
          </w:p>
          <w:p w14:paraId="1A3286B3">
            <w:pPr>
              <w:pStyle w:val="8"/>
              <w:rPr>
                <w:sz w:val="16"/>
              </w:rPr>
            </w:pPr>
          </w:p>
          <w:p w14:paraId="1FF65F8B">
            <w:pPr>
              <w:pStyle w:val="8"/>
              <w:rPr>
                <w:sz w:val="16"/>
              </w:rPr>
            </w:pPr>
          </w:p>
          <w:p w14:paraId="66DFCDA9">
            <w:pPr>
              <w:pStyle w:val="8"/>
              <w:rPr>
                <w:sz w:val="16"/>
              </w:rPr>
            </w:pPr>
          </w:p>
          <w:p w14:paraId="78BA3BBB">
            <w:pPr>
              <w:pStyle w:val="8"/>
              <w:rPr>
                <w:sz w:val="16"/>
              </w:rPr>
            </w:pPr>
          </w:p>
          <w:p w14:paraId="718CA336">
            <w:pPr>
              <w:pStyle w:val="8"/>
              <w:spacing w:before="12"/>
              <w:rPr>
                <w:sz w:val="12"/>
              </w:rPr>
            </w:pPr>
          </w:p>
          <w:p w14:paraId="4A1420B4">
            <w:pPr>
              <w:pStyle w:val="8"/>
              <w:spacing w:line="235" w:lineRule="auto"/>
              <w:ind w:left="37" w:right="36"/>
              <w:jc w:val="both"/>
              <w:rPr>
                <w:sz w:val="16"/>
              </w:rPr>
            </w:pPr>
            <w:r>
              <w:rPr>
                <w:sz w:val="16"/>
              </w:rPr>
              <w:t>对演出场所经营单位、演出举办单位发现营业性演出有《营业性演出管理条例》第二十五条禁止情形未采取措施予以制止或未依照《营业性演出管理条例》第二十六条规定报告的行政检查</w:t>
            </w:r>
          </w:p>
        </w:tc>
        <w:tc>
          <w:tcPr>
            <w:tcW w:w="4416" w:type="dxa"/>
          </w:tcPr>
          <w:p w14:paraId="27411CB7">
            <w:pPr>
              <w:pStyle w:val="8"/>
              <w:spacing w:line="235" w:lineRule="auto"/>
              <w:ind w:left="40" w:right="7"/>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号予以修改)第四十六条第二款：演出场所经营单位、演出举办单</w:t>
            </w:r>
            <w:r>
              <w:rPr>
                <w:spacing w:val="-1"/>
                <w:sz w:val="16"/>
              </w:rPr>
              <w:t>位发现营业性演出有本条例第二十五条禁止情形未采取措施予以制止的，由县级人民政府文化主管部门、公安部门依据法定</w:t>
            </w:r>
            <w:r>
              <w:rPr>
                <w:sz w:val="16"/>
              </w:rPr>
              <w:t>职权给予警告，并处</w:t>
            </w:r>
            <w:r>
              <w:rPr>
                <w:spacing w:val="4"/>
                <w:sz w:val="16"/>
              </w:rPr>
              <w:t>5</w:t>
            </w:r>
            <w:r>
              <w:rPr>
                <w:sz w:val="16"/>
              </w:rPr>
              <w:t>万元以上10万元以下的罚款；未依照本</w:t>
            </w:r>
            <w:r>
              <w:rPr>
                <w:spacing w:val="-1"/>
                <w:sz w:val="16"/>
              </w:rPr>
              <w:t>条例第二十六条规定报告的，由县级人民政府文化主管部门、</w:t>
            </w:r>
            <w:r>
              <w:rPr>
                <w:sz w:val="16"/>
              </w:rPr>
              <w:t>公安部门依据法定职权给予警告，并处</w:t>
            </w:r>
            <w:r>
              <w:rPr>
                <w:spacing w:val="2"/>
                <w:sz w:val="16"/>
              </w:rPr>
              <w:t>5000</w:t>
            </w:r>
            <w:r>
              <w:rPr>
                <w:sz w:val="16"/>
              </w:rPr>
              <w:t>元以上1万元以下的罚款。第二十五条：营业性演出不得有下列情形：（一）</w:t>
            </w:r>
            <w:r>
              <w:rPr>
                <w:spacing w:val="-16"/>
                <w:sz w:val="16"/>
              </w:rPr>
              <w:t>反</w:t>
            </w:r>
            <w:r>
              <w:rPr>
                <w:sz w:val="16"/>
              </w:rPr>
              <w:t>对宪法确定的基本原则的；（二）</w:t>
            </w:r>
            <w:r>
              <w:rPr>
                <w:spacing w:val="-2"/>
                <w:sz w:val="16"/>
              </w:rPr>
              <w:t>危害国家统一、主权和领土</w:t>
            </w:r>
            <w:r>
              <w:rPr>
                <w:sz w:val="16"/>
              </w:rPr>
              <w:t>完整，危害国家安全，或者损害国家荣誉和利益的；（三）</w:t>
            </w:r>
            <w:r>
              <w:rPr>
                <w:spacing w:val="-16"/>
                <w:sz w:val="16"/>
              </w:rPr>
              <w:t>煽</w:t>
            </w:r>
            <w:r>
              <w:rPr>
                <w:spacing w:val="-1"/>
                <w:sz w:val="16"/>
              </w:rPr>
              <w:t xml:space="preserve">动民族仇恨、民族歧视，侵害民族风俗习惯，伤害民族感情， </w:t>
            </w:r>
            <w:r>
              <w:rPr>
                <w:sz w:val="16"/>
              </w:rPr>
              <w:t>破坏民族团结，违反宗教政策的；（四）</w:t>
            </w:r>
            <w:r>
              <w:rPr>
                <w:spacing w:val="-2"/>
                <w:sz w:val="16"/>
              </w:rPr>
              <w:t>扰乱社会秩序，破坏</w:t>
            </w:r>
            <w:r>
              <w:rPr>
                <w:sz w:val="16"/>
              </w:rPr>
              <w:t>社会稳定的；（五）</w:t>
            </w:r>
            <w:r>
              <w:rPr>
                <w:spacing w:val="-1"/>
                <w:sz w:val="16"/>
              </w:rPr>
              <w:t>危害社会公德或者民族优秀文化传统的；</w:t>
            </w:r>
          </w:p>
          <w:p w14:paraId="46752D25">
            <w:pPr>
              <w:pStyle w:val="8"/>
              <w:spacing w:line="235" w:lineRule="auto"/>
              <w:ind w:left="40" w:right="7"/>
              <w:jc w:val="both"/>
              <w:rPr>
                <w:sz w:val="16"/>
              </w:rPr>
            </w:pPr>
            <w:r>
              <w:rPr>
                <w:sz w:val="16"/>
              </w:rPr>
              <w:t>（六）宣扬淫秽、色情、邪教、迷信或者渲染暴力的；（七</w:t>
            </w:r>
            <w:r>
              <w:rPr>
                <w:spacing w:val="-16"/>
                <w:sz w:val="16"/>
              </w:rPr>
              <w:t xml:space="preserve">） </w:t>
            </w:r>
            <w:r>
              <w:rPr>
                <w:sz w:val="16"/>
              </w:rPr>
              <w:t>侮辱或者诽谤他人，侵害他人合法权益的；（八</w:t>
            </w:r>
            <w:r>
              <w:rPr>
                <w:spacing w:val="3"/>
                <w:sz w:val="16"/>
              </w:rPr>
              <w:t>）</w:t>
            </w:r>
            <w:r>
              <w:rPr>
                <w:spacing w:val="-4"/>
                <w:sz w:val="16"/>
              </w:rPr>
              <w:t>表演方式恐</w:t>
            </w:r>
            <w:r>
              <w:rPr>
                <w:sz w:val="16"/>
              </w:rPr>
              <w:t>怖、残忍，摧残演员身心健康的；（九）</w:t>
            </w:r>
            <w:r>
              <w:rPr>
                <w:spacing w:val="-2"/>
                <w:sz w:val="16"/>
              </w:rPr>
              <w:t>利用人体缺陷或者以</w:t>
            </w:r>
            <w:r>
              <w:rPr>
                <w:sz w:val="16"/>
              </w:rPr>
              <w:t>展示人体变异等方式招徕观众的；（十）</w:t>
            </w:r>
            <w:r>
              <w:rPr>
                <w:spacing w:val="-2"/>
                <w:sz w:val="16"/>
              </w:rPr>
              <w:t>法律、行政法规禁止</w:t>
            </w:r>
            <w:r>
              <w:rPr>
                <w:spacing w:val="-1"/>
                <w:sz w:val="16"/>
              </w:rPr>
              <w:t>的其他情形。第二十六条：演出场所经营单位、演出举办单位发现营业性演出有本条例第二十五条禁止情形的，应当立即采取措施予以制止并同时向演出所在地县级人民政府文化主管部</w:t>
            </w:r>
          </w:p>
          <w:p w14:paraId="581AC8EE">
            <w:pPr>
              <w:pStyle w:val="8"/>
              <w:spacing w:line="164" w:lineRule="exact"/>
              <w:ind w:left="40"/>
              <w:rPr>
                <w:sz w:val="16"/>
              </w:rPr>
            </w:pPr>
            <w:r>
              <w:rPr>
                <w:sz w:val="16"/>
              </w:rPr>
              <w:t>门、公安部门报告。</w:t>
            </w:r>
          </w:p>
        </w:tc>
      </w:tr>
      <w:tr w14:paraId="60C39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Pr>
          <w:p w14:paraId="06D564F4">
            <w:pPr>
              <w:pStyle w:val="8"/>
              <w:rPr>
                <w:sz w:val="16"/>
              </w:rPr>
            </w:pPr>
          </w:p>
          <w:p w14:paraId="759AF543">
            <w:pPr>
              <w:pStyle w:val="8"/>
              <w:rPr>
                <w:sz w:val="16"/>
              </w:rPr>
            </w:pPr>
          </w:p>
          <w:p w14:paraId="18288BBD">
            <w:pPr>
              <w:pStyle w:val="8"/>
              <w:rPr>
                <w:sz w:val="16"/>
              </w:rPr>
            </w:pPr>
          </w:p>
          <w:p w14:paraId="28FB07CB">
            <w:pPr>
              <w:pStyle w:val="8"/>
              <w:rPr>
                <w:sz w:val="16"/>
              </w:rPr>
            </w:pPr>
          </w:p>
          <w:p w14:paraId="1ABF95C2">
            <w:pPr>
              <w:pStyle w:val="8"/>
              <w:rPr>
                <w:sz w:val="16"/>
              </w:rPr>
            </w:pPr>
          </w:p>
          <w:p w14:paraId="7DB1E519">
            <w:pPr>
              <w:pStyle w:val="8"/>
              <w:rPr>
                <w:sz w:val="16"/>
              </w:rPr>
            </w:pPr>
          </w:p>
          <w:p w14:paraId="1C97B5FE">
            <w:pPr>
              <w:pStyle w:val="8"/>
              <w:spacing w:before="12"/>
              <w:rPr>
                <w:sz w:val="18"/>
              </w:rPr>
            </w:pPr>
          </w:p>
          <w:p w14:paraId="66DBB3BB">
            <w:pPr>
              <w:pStyle w:val="8"/>
              <w:ind w:left="222"/>
              <w:rPr>
                <w:sz w:val="16"/>
              </w:rPr>
            </w:pPr>
            <w:r>
              <w:rPr>
                <w:sz w:val="16"/>
              </w:rPr>
              <w:t>73</w:t>
            </w:r>
          </w:p>
        </w:tc>
        <w:tc>
          <w:tcPr>
            <w:tcW w:w="924" w:type="dxa"/>
          </w:tcPr>
          <w:p w14:paraId="1071207F">
            <w:pPr>
              <w:pStyle w:val="8"/>
              <w:rPr>
                <w:sz w:val="16"/>
              </w:rPr>
            </w:pPr>
          </w:p>
          <w:p w14:paraId="7C99E635">
            <w:pPr>
              <w:pStyle w:val="8"/>
              <w:rPr>
                <w:sz w:val="16"/>
              </w:rPr>
            </w:pPr>
          </w:p>
          <w:p w14:paraId="4621FD34">
            <w:pPr>
              <w:pStyle w:val="8"/>
              <w:rPr>
                <w:sz w:val="16"/>
              </w:rPr>
            </w:pPr>
          </w:p>
          <w:p w14:paraId="497EACC7">
            <w:pPr>
              <w:pStyle w:val="8"/>
              <w:rPr>
                <w:sz w:val="16"/>
              </w:rPr>
            </w:pPr>
          </w:p>
          <w:p w14:paraId="58230F02">
            <w:pPr>
              <w:pStyle w:val="8"/>
              <w:rPr>
                <w:sz w:val="16"/>
              </w:rPr>
            </w:pPr>
          </w:p>
          <w:p w14:paraId="7AA34779">
            <w:pPr>
              <w:pStyle w:val="8"/>
              <w:rPr>
                <w:sz w:val="16"/>
              </w:rPr>
            </w:pPr>
          </w:p>
          <w:p w14:paraId="6405A7FB">
            <w:pPr>
              <w:pStyle w:val="8"/>
              <w:spacing w:before="12"/>
              <w:rPr>
                <w:sz w:val="18"/>
              </w:rPr>
            </w:pPr>
          </w:p>
          <w:p w14:paraId="2999533C">
            <w:pPr>
              <w:pStyle w:val="8"/>
              <w:ind w:left="130" w:right="94"/>
              <w:jc w:val="center"/>
              <w:rPr>
                <w:sz w:val="16"/>
              </w:rPr>
            </w:pPr>
            <w:r>
              <w:rPr>
                <w:sz w:val="16"/>
              </w:rPr>
              <w:t>行政检查</w:t>
            </w:r>
          </w:p>
        </w:tc>
        <w:tc>
          <w:tcPr>
            <w:tcW w:w="2995" w:type="dxa"/>
          </w:tcPr>
          <w:p w14:paraId="453EAEA0">
            <w:pPr>
              <w:pStyle w:val="8"/>
              <w:rPr>
                <w:sz w:val="16"/>
              </w:rPr>
            </w:pPr>
          </w:p>
          <w:p w14:paraId="42FC64BA">
            <w:pPr>
              <w:pStyle w:val="8"/>
              <w:rPr>
                <w:sz w:val="16"/>
              </w:rPr>
            </w:pPr>
          </w:p>
          <w:p w14:paraId="6B4757A3">
            <w:pPr>
              <w:pStyle w:val="8"/>
              <w:rPr>
                <w:sz w:val="16"/>
              </w:rPr>
            </w:pPr>
          </w:p>
          <w:p w14:paraId="7AC2B878">
            <w:pPr>
              <w:pStyle w:val="8"/>
              <w:spacing w:before="2"/>
              <w:rPr>
                <w:sz w:val="20"/>
              </w:rPr>
            </w:pPr>
          </w:p>
          <w:p w14:paraId="40105ED1">
            <w:pPr>
              <w:pStyle w:val="8"/>
              <w:spacing w:line="235" w:lineRule="auto"/>
              <w:ind w:left="37" w:right="36"/>
              <w:rPr>
                <w:sz w:val="16"/>
              </w:rPr>
            </w:pPr>
            <w:r>
              <w:rPr>
                <w:spacing w:val="-1"/>
                <w:sz w:val="16"/>
              </w:rPr>
              <w:t>对组团社或旅游团队领队未要求境外接待社不得组织旅游者参与涉及色情、赌博、毒品内容的活动或者危险性活动，未要求其不得擅自改变行程、减少旅游项目、强</w:t>
            </w:r>
            <w:r>
              <w:rPr>
                <w:sz w:val="16"/>
              </w:rPr>
              <w:t xml:space="preserve">迫或者变相强迫旅游者参加额外付费项 </w:t>
            </w:r>
            <w:r>
              <w:rPr>
                <w:spacing w:val="-1"/>
                <w:sz w:val="16"/>
              </w:rPr>
              <w:t>目，或者在境外接待社违反前述要求时未</w:t>
            </w:r>
            <w:r>
              <w:rPr>
                <w:sz w:val="16"/>
              </w:rPr>
              <w:t>制止的行政检查</w:t>
            </w:r>
          </w:p>
        </w:tc>
        <w:tc>
          <w:tcPr>
            <w:tcW w:w="4416" w:type="dxa"/>
          </w:tcPr>
          <w:p w14:paraId="256AE164">
            <w:pPr>
              <w:pStyle w:val="8"/>
              <w:spacing w:line="235" w:lineRule="auto"/>
              <w:ind w:left="40" w:right="6"/>
              <w:jc w:val="both"/>
              <w:rPr>
                <w:sz w:val="16"/>
              </w:rPr>
            </w:pPr>
            <w:r>
              <w:rPr>
                <w:sz w:val="16"/>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境外接待社违反组团社及其旅游团队领队根据前款规定提出的要求时，组团社及其旅游团队领</w:t>
            </w:r>
          </w:p>
          <w:p w14:paraId="3BC82ED6">
            <w:pPr>
              <w:pStyle w:val="8"/>
              <w:spacing w:line="114" w:lineRule="exact"/>
              <w:ind w:left="40"/>
              <w:rPr>
                <w:sz w:val="16"/>
              </w:rPr>
            </w:pPr>
            <w:r>
              <w:rPr>
                <w:sz w:val="16"/>
              </w:rPr>
              <w:t>队应当予以制止。</w:t>
            </w:r>
          </w:p>
        </w:tc>
      </w:tr>
    </w:tbl>
    <w:p w14:paraId="08F4D5AF">
      <w:pPr>
        <w:spacing w:after="0" w:line="114"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3C7E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Borders>
              <w:top w:val="nil"/>
            </w:tcBorders>
          </w:tcPr>
          <w:p w14:paraId="2DFE381D">
            <w:pPr>
              <w:pStyle w:val="8"/>
              <w:rPr>
                <w:sz w:val="16"/>
              </w:rPr>
            </w:pPr>
          </w:p>
          <w:p w14:paraId="7F7B890B">
            <w:pPr>
              <w:pStyle w:val="8"/>
              <w:spacing w:before="9"/>
              <w:rPr>
                <w:sz w:val="16"/>
              </w:rPr>
            </w:pPr>
          </w:p>
          <w:p w14:paraId="47678051">
            <w:pPr>
              <w:pStyle w:val="8"/>
              <w:ind w:left="222"/>
              <w:rPr>
                <w:sz w:val="16"/>
              </w:rPr>
            </w:pPr>
            <w:r>
              <w:rPr>
                <w:sz w:val="16"/>
              </w:rPr>
              <w:t>74</w:t>
            </w:r>
          </w:p>
        </w:tc>
        <w:tc>
          <w:tcPr>
            <w:tcW w:w="924" w:type="dxa"/>
          </w:tcPr>
          <w:p w14:paraId="3C7AF910">
            <w:pPr>
              <w:pStyle w:val="8"/>
              <w:rPr>
                <w:sz w:val="16"/>
              </w:rPr>
            </w:pPr>
          </w:p>
          <w:p w14:paraId="51B90F12">
            <w:pPr>
              <w:pStyle w:val="8"/>
              <w:spacing w:before="9"/>
              <w:rPr>
                <w:sz w:val="16"/>
              </w:rPr>
            </w:pPr>
          </w:p>
          <w:p w14:paraId="79BC828B">
            <w:pPr>
              <w:pStyle w:val="8"/>
              <w:ind w:left="130" w:right="94"/>
              <w:jc w:val="center"/>
              <w:rPr>
                <w:sz w:val="16"/>
              </w:rPr>
            </w:pPr>
            <w:r>
              <w:rPr>
                <w:sz w:val="16"/>
              </w:rPr>
              <w:t>行政检查</w:t>
            </w:r>
          </w:p>
        </w:tc>
        <w:tc>
          <w:tcPr>
            <w:tcW w:w="2995" w:type="dxa"/>
          </w:tcPr>
          <w:p w14:paraId="32699907">
            <w:pPr>
              <w:pStyle w:val="8"/>
              <w:rPr>
                <w:sz w:val="16"/>
              </w:rPr>
            </w:pPr>
          </w:p>
          <w:p w14:paraId="76D0EAA9">
            <w:pPr>
              <w:pStyle w:val="8"/>
              <w:spacing w:before="9"/>
              <w:rPr>
                <w:sz w:val="16"/>
              </w:rPr>
            </w:pPr>
          </w:p>
          <w:p w14:paraId="664DA65B">
            <w:pPr>
              <w:pStyle w:val="8"/>
              <w:ind w:left="37"/>
              <w:rPr>
                <w:sz w:val="16"/>
              </w:rPr>
            </w:pPr>
            <w:r>
              <w:rPr>
                <w:sz w:val="16"/>
              </w:rPr>
              <w:t>对旅行社不投保旅行社责任险的行政检查</w:t>
            </w:r>
          </w:p>
        </w:tc>
        <w:tc>
          <w:tcPr>
            <w:tcW w:w="4416" w:type="dxa"/>
          </w:tcPr>
          <w:p w14:paraId="5AFF6A12">
            <w:pPr>
              <w:pStyle w:val="8"/>
              <w:spacing w:before="3"/>
              <w:rPr>
                <w:sz w:val="17"/>
              </w:rPr>
            </w:pPr>
          </w:p>
          <w:p w14:paraId="07CC40A2">
            <w:pPr>
              <w:pStyle w:val="8"/>
              <w:spacing w:line="235" w:lineRule="auto"/>
              <w:ind w:left="40" w:right="7"/>
              <w:jc w:val="both"/>
              <w:rPr>
                <w:sz w:val="16"/>
              </w:rPr>
            </w:pPr>
            <w:r>
              <w:rPr>
                <w:sz w:val="16"/>
              </w:rPr>
              <w:t>《旅行社条例》第四十九条：违反本条例的规定，旅行社不投保旅行社责任险的，由旅游行政管理部门责令改正；拒不改正的，吊销旅行社业务经营许可证。</w:t>
            </w:r>
          </w:p>
        </w:tc>
      </w:tr>
      <w:tr w14:paraId="7EE16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5" w:hRule="atLeast"/>
        </w:trPr>
        <w:tc>
          <w:tcPr>
            <w:tcW w:w="593" w:type="dxa"/>
          </w:tcPr>
          <w:p w14:paraId="3D326ED5">
            <w:pPr>
              <w:pStyle w:val="8"/>
              <w:rPr>
                <w:sz w:val="16"/>
              </w:rPr>
            </w:pPr>
          </w:p>
          <w:p w14:paraId="0BDABE15">
            <w:pPr>
              <w:pStyle w:val="8"/>
              <w:rPr>
                <w:sz w:val="16"/>
              </w:rPr>
            </w:pPr>
          </w:p>
          <w:p w14:paraId="46B37E00">
            <w:pPr>
              <w:pStyle w:val="8"/>
              <w:rPr>
                <w:sz w:val="16"/>
              </w:rPr>
            </w:pPr>
          </w:p>
          <w:p w14:paraId="083FA567">
            <w:pPr>
              <w:pStyle w:val="8"/>
              <w:rPr>
                <w:sz w:val="16"/>
              </w:rPr>
            </w:pPr>
          </w:p>
          <w:p w14:paraId="00557FA4">
            <w:pPr>
              <w:pStyle w:val="8"/>
              <w:rPr>
                <w:sz w:val="16"/>
              </w:rPr>
            </w:pPr>
          </w:p>
          <w:p w14:paraId="253B5452">
            <w:pPr>
              <w:pStyle w:val="8"/>
              <w:rPr>
                <w:sz w:val="16"/>
              </w:rPr>
            </w:pPr>
          </w:p>
          <w:p w14:paraId="4207BFD5">
            <w:pPr>
              <w:pStyle w:val="8"/>
              <w:rPr>
                <w:sz w:val="16"/>
              </w:rPr>
            </w:pPr>
          </w:p>
          <w:p w14:paraId="2F1ED5FA">
            <w:pPr>
              <w:pStyle w:val="8"/>
              <w:rPr>
                <w:sz w:val="16"/>
              </w:rPr>
            </w:pPr>
          </w:p>
          <w:p w14:paraId="3B400983">
            <w:pPr>
              <w:pStyle w:val="8"/>
              <w:rPr>
                <w:sz w:val="16"/>
              </w:rPr>
            </w:pPr>
          </w:p>
          <w:p w14:paraId="7F37877A">
            <w:pPr>
              <w:pStyle w:val="8"/>
              <w:rPr>
                <w:sz w:val="16"/>
              </w:rPr>
            </w:pPr>
          </w:p>
          <w:p w14:paraId="508E5946">
            <w:pPr>
              <w:pStyle w:val="8"/>
              <w:rPr>
                <w:sz w:val="16"/>
              </w:rPr>
            </w:pPr>
          </w:p>
          <w:p w14:paraId="0E3C6A9D">
            <w:pPr>
              <w:pStyle w:val="8"/>
              <w:rPr>
                <w:sz w:val="16"/>
              </w:rPr>
            </w:pPr>
          </w:p>
          <w:p w14:paraId="259B1965">
            <w:pPr>
              <w:pStyle w:val="8"/>
              <w:rPr>
                <w:sz w:val="16"/>
              </w:rPr>
            </w:pPr>
          </w:p>
          <w:p w14:paraId="45362423">
            <w:pPr>
              <w:pStyle w:val="8"/>
              <w:spacing w:before="1"/>
              <w:rPr>
                <w:sz w:val="22"/>
              </w:rPr>
            </w:pPr>
          </w:p>
          <w:p w14:paraId="486E57BB">
            <w:pPr>
              <w:pStyle w:val="8"/>
              <w:spacing w:before="1"/>
              <w:ind w:left="222"/>
              <w:rPr>
                <w:sz w:val="16"/>
              </w:rPr>
            </w:pPr>
            <w:r>
              <w:rPr>
                <w:sz w:val="16"/>
              </w:rPr>
              <w:t>75</w:t>
            </w:r>
          </w:p>
        </w:tc>
        <w:tc>
          <w:tcPr>
            <w:tcW w:w="924" w:type="dxa"/>
          </w:tcPr>
          <w:p w14:paraId="7467F436">
            <w:pPr>
              <w:pStyle w:val="8"/>
              <w:rPr>
                <w:sz w:val="16"/>
              </w:rPr>
            </w:pPr>
          </w:p>
          <w:p w14:paraId="3FCBCA18">
            <w:pPr>
              <w:pStyle w:val="8"/>
              <w:rPr>
                <w:sz w:val="16"/>
              </w:rPr>
            </w:pPr>
          </w:p>
          <w:p w14:paraId="525A026D">
            <w:pPr>
              <w:pStyle w:val="8"/>
              <w:rPr>
                <w:sz w:val="16"/>
              </w:rPr>
            </w:pPr>
          </w:p>
          <w:p w14:paraId="225352FC">
            <w:pPr>
              <w:pStyle w:val="8"/>
              <w:rPr>
                <w:sz w:val="16"/>
              </w:rPr>
            </w:pPr>
          </w:p>
          <w:p w14:paraId="3EB79703">
            <w:pPr>
              <w:pStyle w:val="8"/>
              <w:rPr>
                <w:sz w:val="16"/>
              </w:rPr>
            </w:pPr>
          </w:p>
          <w:p w14:paraId="71AD7D31">
            <w:pPr>
              <w:pStyle w:val="8"/>
              <w:rPr>
                <w:sz w:val="16"/>
              </w:rPr>
            </w:pPr>
          </w:p>
          <w:p w14:paraId="7E39698C">
            <w:pPr>
              <w:pStyle w:val="8"/>
              <w:rPr>
                <w:sz w:val="16"/>
              </w:rPr>
            </w:pPr>
          </w:p>
          <w:p w14:paraId="4CDD606D">
            <w:pPr>
              <w:pStyle w:val="8"/>
              <w:rPr>
                <w:sz w:val="16"/>
              </w:rPr>
            </w:pPr>
          </w:p>
          <w:p w14:paraId="59188088">
            <w:pPr>
              <w:pStyle w:val="8"/>
              <w:rPr>
                <w:sz w:val="16"/>
              </w:rPr>
            </w:pPr>
          </w:p>
          <w:p w14:paraId="0D75374F">
            <w:pPr>
              <w:pStyle w:val="8"/>
              <w:rPr>
                <w:sz w:val="16"/>
              </w:rPr>
            </w:pPr>
          </w:p>
          <w:p w14:paraId="5F9CD951">
            <w:pPr>
              <w:pStyle w:val="8"/>
              <w:rPr>
                <w:sz w:val="16"/>
              </w:rPr>
            </w:pPr>
          </w:p>
          <w:p w14:paraId="48C0D058">
            <w:pPr>
              <w:pStyle w:val="8"/>
              <w:rPr>
                <w:sz w:val="16"/>
              </w:rPr>
            </w:pPr>
          </w:p>
          <w:p w14:paraId="368A6507">
            <w:pPr>
              <w:pStyle w:val="8"/>
              <w:rPr>
                <w:sz w:val="16"/>
              </w:rPr>
            </w:pPr>
          </w:p>
          <w:p w14:paraId="425F9CF6">
            <w:pPr>
              <w:pStyle w:val="8"/>
              <w:spacing w:before="1"/>
              <w:rPr>
                <w:sz w:val="22"/>
              </w:rPr>
            </w:pPr>
          </w:p>
          <w:p w14:paraId="68604DCA">
            <w:pPr>
              <w:pStyle w:val="8"/>
              <w:spacing w:before="1"/>
              <w:ind w:left="130" w:right="94"/>
              <w:jc w:val="center"/>
              <w:rPr>
                <w:sz w:val="16"/>
              </w:rPr>
            </w:pPr>
            <w:r>
              <w:rPr>
                <w:sz w:val="16"/>
              </w:rPr>
              <w:t>行政检查</w:t>
            </w:r>
          </w:p>
        </w:tc>
        <w:tc>
          <w:tcPr>
            <w:tcW w:w="2995" w:type="dxa"/>
          </w:tcPr>
          <w:p w14:paraId="386C533F">
            <w:pPr>
              <w:pStyle w:val="8"/>
              <w:rPr>
                <w:sz w:val="16"/>
              </w:rPr>
            </w:pPr>
          </w:p>
          <w:p w14:paraId="4949FC6B">
            <w:pPr>
              <w:pStyle w:val="8"/>
              <w:rPr>
                <w:sz w:val="16"/>
              </w:rPr>
            </w:pPr>
          </w:p>
          <w:p w14:paraId="2CFD18C6">
            <w:pPr>
              <w:pStyle w:val="8"/>
              <w:rPr>
                <w:sz w:val="16"/>
              </w:rPr>
            </w:pPr>
          </w:p>
          <w:p w14:paraId="49013080">
            <w:pPr>
              <w:pStyle w:val="8"/>
              <w:rPr>
                <w:sz w:val="16"/>
              </w:rPr>
            </w:pPr>
          </w:p>
          <w:p w14:paraId="1040766A">
            <w:pPr>
              <w:pStyle w:val="8"/>
              <w:rPr>
                <w:sz w:val="16"/>
              </w:rPr>
            </w:pPr>
          </w:p>
          <w:p w14:paraId="56BC80A5">
            <w:pPr>
              <w:pStyle w:val="8"/>
              <w:rPr>
                <w:sz w:val="16"/>
              </w:rPr>
            </w:pPr>
          </w:p>
          <w:p w14:paraId="6EA4013D">
            <w:pPr>
              <w:pStyle w:val="8"/>
              <w:rPr>
                <w:sz w:val="16"/>
              </w:rPr>
            </w:pPr>
          </w:p>
          <w:p w14:paraId="7D366A88">
            <w:pPr>
              <w:pStyle w:val="8"/>
              <w:rPr>
                <w:sz w:val="16"/>
              </w:rPr>
            </w:pPr>
          </w:p>
          <w:p w14:paraId="63CDDBFB">
            <w:pPr>
              <w:pStyle w:val="8"/>
              <w:rPr>
                <w:sz w:val="16"/>
              </w:rPr>
            </w:pPr>
          </w:p>
          <w:p w14:paraId="29306BAB">
            <w:pPr>
              <w:pStyle w:val="8"/>
              <w:rPr>
                <w:sz w:val="16"/>
              </w:rPr>
            </w:pPr>
          </w:p>
          <w:p w14:paraId="068443F2">
            <w:pPr>
              <w:pStyle w:val="8"/>
              <w:rPr>
                <w:sz w:val="16"/>
              </w:rPr>
            </w:pPr>
          </w:p>
          <w:p w14:paraId="79C6715B">
            <w:pPr>
              <w:pStyle w:val="8"/>
              <w:rPr>
                <w:sz w:val="16"/>
              </w:rPr>
            </w:pPr>
          </w:p>
          <w:p w14:paraId="44C9B2F2">
            <w:pPr>
              <w:pStyle w:val="8"/>
              <w:spacing w:before="11"/>
              <w:rPr>
                <w:sz w:val="22"/>
              </w:rPr>
            </w:pPr>
          </w:p>
          <w:p w14:paraId="5580A724">
            <w:pPr>
              <w:pStyle w:val="8"/>
              <w:spacing w:line="235" w:lineRule="auto"/>
              <w:ind w:left="37" w:right="38"/>
              <w:jc w:val="both"/>
              <w:rPr>
                <w:sz w:val="16"/>
              </w:rPr>
            </w:pPr>
            <w:r>
              <w:rPr>
                <w:sz w:val="16"/>
              </w:rPr>
              <w:t>对未在演出前向演出所在地县级文化主管部门提交演出场所合格证明而举办临时搭建舞台、看台营业性演出的行政检查</w:t>
            </w:r>
          </w:p>
        </w:tc>
        <w:tc>
          <w:tcPr>
            <w:tcW w:w="4416" w:type="dxa"/>
          </w:tcPr>
          <w:p w14:paraId="3D1FCDC2">
            <w:pPr>
              <w:pStyle w:val="8"/>
              <w:spacing w:before="39" w:line="235" w:lineRule="auto"/>
              <w:ind w:left="40" w:right="3"/>
              <w:rPr>
                <w:sz w:val="16"/>
              </w:rPr>
            </w:pPr>
            <w:r>
              <w:rPr>
                <w:sz w:val="16"/>
              </w:rPr>
              <w:t>1</w:t>
            </w:r>
            <w:r>
              <w:rPr>
                <w:spacing w:val="-1"/>
                <w:sz w:val="16"/>
              </w:rPr>
              <w:t>.《营业性演出管理条例实施细则》第四十二条：违反本实施细则第十七条的规定，未在演出前向演出所在地县级文化主管部门提交《条例》第二十条规定的演出场所合格证明而举办临时搭建舞台、看台营业性演出的，由县级文化主管部门依照《</w:t>
            </w:r>
            <w:r>
              <w:rPr>
                <w:sz w:val="16"/>
              </w:rPr>
              <w:t>条例》第四十四条第一款的规定给予处罚。</w:t>
            </w:r>
            <w:r>
              <w:rPr>
                <w:spacing w:val="3"/>
                <w:sz w:val="16"/>
              </w:rPr>
              <w:t>2</w:t>
            </w:r>
            <w:r>
              <w:rPr>
                <w:spacing w:val="-2"/>
                <w:sz w:val="16"/>
              </w:rPr>
              <w:t>.《营业性演出管</w:t>
            </w:r>
            <w:r>
              <w:rPr>
                <w:sz w:val="16"/>
              </w:rPr>
              <w:t xml:space="preserve">理条例》(国务院令第528号发布，第666号予以修改)第四十 </w:t>
            </w:r>
            <w:r>
              <w:rPr>
                <w:spacing w:val="-1"/>
                <w:sz w:val="16"/>
              </w:rPr>
              <w:t>四条第一款：违反本条例第十三条、第十五条规定，未经批准举办营业性演出的，由县级人民政府文化主管部门责令停止演</w:t>
            </w:r>
            <w:r>
              <w:rPr>
                <w:sz w:val="16"/>
              </w:rPr>
              <w:t>出，没收违法所得，并处违法所得8倍以上</w:t>
            </w:r>
            <w:r>
              <w:rPr>
                <w:spacing w:val="3"/>
                <w:sz w:val="16"/>
              </w:rPr>
              <w:t>10</w:t>
            </w:r>
            <w:r>
              <w:rPr>
                <w:sz w:val="16"/>
              </w:rPr>
              <w:t>倍以下的罚款； 没有违法所得或者违法所得不足1万元的，并处5万元以上10</w:t>
            </w:r>
            <w:r>
              <w:rPr>
                <w:spacing w:val="-17"/>
                <w:sz w:val="16"/>
              </w:rPr>
              <w:t>万</w:t>
            </w:r>
            <w:r>
              <w:rPr>
                <w:spacing w:val="-1"/>
                <w:sz w:val="16"/>
              </w:rPr>
              <w:t>元以下的罚款；情节严重的，由原发证机关吊销营业性演出许</w:t>
            </w:r>
            <w:r>
              <w:rPr>
                <w:sz w:val="16"/>
              </w:rPr>
              <w:t>可证。3</w:t>
            </w:r>
            <w:r>
              <w:rPr>
                <w:spacing w:val="-1"/>
                <w:sz w:val="16"/>
              </w:rPr>
              <w:t>.《营业性演出管理条例实施细则》第十七条：申请举办营业性演出，应当持营业性演出许可证或者备案证明，向文化主管部门提交符合《条例》第十六条规定的文件。申请举办临时搭建舞台、看台的营业性演出，还应当提交符合《条例》</w:t>
            </w:r>
            <w:r>
              <w:rPr>
                <w:sz w:val="16"/>
              </w:rPr>
              <w:t>第二十条第（二）、</w:t>
            </w:r>
            <w:r>
              <w:rPr>
                <w:spacing w:val="3"/>
                <w:sz w:val="16"/>
              </w:rPr>
              <w:t>（</w:t>
            </w:r>
            <w:r>
              <w:rPr>
                <w:sz w:val="16"/>
              </w:rPr>
              <w:t>三）</w:t>
            </w:r>
            <w:r>
              <w:rPr>
                <w:spacing w:val="-1"/>
                <w:sz w:val="16"/>
              </w:rPr>
              <w:t>项规定的文件。对经批准的临时搭建舞台、看台的演出活动，演出举办单位还应当在演出前向演</w:t>
            </w:r>
            <w:r>
              <w:rPr>
                <w:sz w:val="16"/>
              </w:rPr>
              <w:t>出所在地县级文化主管部门提交符合《条例》第二十条第</w:t>
            </w:r>
          </w:p>
          <w:p w14:paraId="3901BD7E">
            <w:pPr>
              <w:pStyle w:val="8"/>
              <w:spacing w:line="202" w:lineRule="exact"/>
              <w:ind w:left="40"/>
              <w:rPr>
                <w:sz w:val="16"/>
              </w:rPr>
            </w:pPr>
            <w:r>
              <w:rPr>
                <w:sz w:val="16"/>
              </w:rPr>
              <w:t>（一）项规定的文件，不符合规定条件的，演出活动不得举行</w:t>
            </w:r>
          </w:p>
          <w:p w14:paraId="1D198BB2">
            <w:pPr>
              <w:pStyle w:val="8"/>
              <w:spacing w:line="235" w:lineRule="auto"/>
              <w:ind w:left="40" w:right="7"/>
              <w:jc w:val="both"/>
              <w:rPr>
                <w:sz w:val="16"/>
              </w:rPr>
            </w:pPr>
            <w:r>
              <w:rPr>
                <w:sz w:val="16"/>
              </w:rPr>
              <w:t>。《营业性演出管理条例》第十六条：申请举办营业性演出， 提交的申请材料应当包括下列内容：（一）演出名称、演出举办单位和参加演出的文艺表演团体、演员；（二）演出时间、地点、场次；（三）节目及其视听资料。申请举办营业性组台演出，还应当提交文艺表演团体、演员同意参加演出的书面函件。营业性演出需要变更申请材料所列事项的，应当分别依照本条例第十四条、第十六条规定重新报批。第二十条：审批临时搭建舞台、看台的营业性演出时，文化主管部门应当核验演出举办单位的下列文件：（一）依法验收后取得的演出场所合格证明；（二）安全保卫工作方案和灭火、应急疏散预案；</w:t>
            </w:r>
          </w:p>
          <w:p w14:paraId="2CBE4FC0">
            <w:pPr>
              <w:pStyle w:val="8"/>
              <w:spacing w:line="204" w:lineRule="exact"/>
              <w:ind w:left="40"/>
              <w:rPr>
                <w:sz w:val="16"/>
              </w:rPr>
            </w:pPr>
            <w:r>
              <w:rPr>
                <w:sz w:val="16"/>
              </w:rPr>
              <w:t>（三）依法取得的安全、消防批准文件。</w:t>
            </w:r>
          </w:p>
        </w:tc>
      </w:tr>
      <w:tr w14:paraId="33B36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65CEC416">
            <w:pPr>
              <w:pStyle w:val="8"/>
              <w:rPr>
                <w:sz w:val="16"/>
              </w:rPr>
            </w:pPr>
          </w:p>
          <w:p w14:paraId="52C0FF74">
            <w:pPr>
              <w:pStyle w:val="8"/>
              <w:rPr>
                <w:sz w:val="16"/>
              </w:rPr>
            </w:pPr>
          </w:p>
          <w:p w14:paraId="756C52F9">
            <w:pPr>
              <w:pStyle w:val="8"/>
              <w:rPr>
                <w:sz w:val="16"/>
              </w:rPr>
            </w:pPr>
          </w:p>
          <w:p w14:paraId="0312348C">
            <w:pPr>
              <w:pStyle w:val="8"/>
              <w:spacing w:before="8"/>
              <w:rPr>
                <w:sz w:val="17"/>
              </w:rPr>
            </w:pPr>
          </w:p>
          <w:p w14:paraId="6219B24A">
            <w:pPr>
              <w:pStyle w:val="8"/>
              <w:ind w:left="222"/>
              <w:rPr>
                <w:sz w:val="16"/>
              </w:rPr>
            </w:pPr>
            <w:r>
              <w:rPr>
                <w:sz w:val="16"/>
              </w:rPr>
              <w:t>76</w:t>
            </w:r>
          </w:p>
        </w:tc>
        <w:tc>
          <w:tcPr>
            <w:tcW w:w="924" w:type="dxa"/>
          </w:tcPr>
          <w:p w14:paraId="505ABA0B">
            <w:pPr>
              <w:pStyle w:val="8"/>
              <w:rPr>
                <w:sz w:val="16"/>
              </w:rPr>
            </w:pPr>
          </w:p>
          <w:p w14:paraId="1E7D7CFB">
            <w:pPr>
              <w:pStyle w:val="8"/>
              <w:rPr>
                <w:sz w:val="16"/>
              </w:rPr>
            </w:pPr>
          </w:p>
          <w:p w14:paraId="1860E7A8">
            <w:pPr>
              <w:pStyle w:val="8"/>
              <w:rPr>
                <w:sz w:val="16"/>
              </w:rPr>
            </w:pPr>
          </w:p>
          <w:p w14:paraId="262FA583">
            <w:pPr>
              <w:pStyle w:val="8"/>
              <w:spacing w:before="8"/>
              <w:rPr>
                <w:sz w:val="17"/>
              </w:rPr>
            </w:pPr>
          </w:p>
          <w:p w14:paraId="0445DEB0">
            <w:pPr>
              <w:pStyle w:val="8"/>
              <w:ind w:left="130" w:right="94"/>
              <w:jc w:val="center"/>
              <w:rPr>
                <w:sz w:val="16"/>
              </w:rPr>
            </w:pPr>
            <w:r>
              <w:rPr>
                <w:sz w:val="16"/>
              </w:rPr>
              <w:t>行政检查</w:t>
            </w:r>
          </w:p>
        </w:tc>
        <w:tc>
          <w:tcPr>
            <w:tcW w:w="2995" w:type="dxa"/>
          </w:tcPr>
          <w:p w14:paraId="6A47B5DC">
            <w:pPr>
              <w:pStyle w:val="8"/>
              <w:rPr>
                <w:sz w:val="16"/>
              </w:rPr>
            </w:pPr>
          </w:p>
          <w:p w14:paraId="593BF928">
            <w:pPr>
              <w:pStyle w:val="8"/>
              <w:rPr>
                <w:sz w:val="16"/>
              </w:rPr>
            </w:pPr>
          </w:p>
          <w:p w14:paraId="48EB9C88">
            <w:pPr>
              <w:pStyle w:val="8"/>
              <w:spacing w:before="3"/>
              <w:rPr>
                <w:sz w:val="18"/>
              </w:rPr>
            </w:pPr>
          </w:p>
          <w:p w14:paraId="794BE071">
            <w:pPr>
              <w:pStyle w:val="8"/>
              <w:spacing w:line="235" w:lineRule="auto"/>
              <w:ind w:left="37" w:right="36"/>
              <w:jc w:val="both"/>
              <w:rPr>
                <w:sz w:val="16"/>
              </w:rPr>
            </w:pPr>
            <w:r>
              <w:rPr>
                <w:sz w:val="16"/>
              </w:rPr>
              <w:t>对演出举办单位或者其法定代表人、主要负责人及其他直接责任人员在募捐义演中获取经济利益的行政检查</w:t>
            </w:r>
          </w:p>
        </w:tc>
        <w:tc>
          <w:tcPr>
            <w:tcW w:w="4416" w:type="dxa"/>
          </w:tcPr>
          <w:p w14:paraId="7D80A44A">
            <w:pPr>
              <w:pStyle w:val="8"/>
              <w:spacing w:line="232" w:lineRule="auto"/>
              <w:ind w:left="40" w:right="77"/>
              <w:rPr>
                <w:sz w:val="16"/>
              </w:rPr>
            </w:pPr>
            <w:r>
              <w:rPr>
                <w:sz w:val="16"/>
              </w:rPr>
              <w:t>《营业性演出管理条例》(国务院令第528号发布，第666号予以修改)第四十九条第一款：演出举办单位或者其法定代表人</w:t>
            </w:r>
          </w:p>
          <w:p w14:paraId="03007B08">
            <w:pPr>
              <w:pStyle w:val="8"/>
              <w:spacing w:line="235" w:lineRule="auto"/>
              <w:ind w:left="40" w:right="5"/>
              <w:jc w:val="both"/>
              <w:rPr>
                <w:sz w:val="16"/>
              </w:rPr>
            </w:pPr>
            <w:r>
              <w:rPr>
                <w:sz w:val="16"/>
              </w:rPr>
              <w:t>、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w:t>
            </w:r>
          </w:p>
        </w:tc>
      </w:tr>
      <w:tr w14:paraId="29321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593" w:type="dxa"/>
          </w:tcPr>
          <w:p w14:paraId="06420914">
            <w:pPr>
              <w:pStyle w:val="8"/>
              <w:rPr>
                <w:sz w:val="16"/>
              </w:rPr>
            </w:pPr>
          </w:p>
          <w:p w14:paraId="6202A5EB">
            <w:pPr>
              <w:pStyle w:val="8"/>
              <w:rPr>
                <w:sz w:val="16"/>
              </w:rPr>
            </w:pPr>
          </w:p>
          <w:p w14:paraId="54B4F3F5">
            <w:pPr>
              <w:pStyle w:val="8"/>
              <w:rPr>
                <w:sz w:val="16"/>
              </w:rPr>
            </w:pPr>
          </w:p>
          <w:p w14:paraId="0E3B82D9">
            <w:pPr>
              <w:pStyle w:val="8"/>
              <w:rPr>
                <w:sz w:val="16"/>
              </w:rPr>
            </w:pPr>
          </w:p>
          <w:p w14:paraId="36A9A84D">
            <w:pPr>
              <w:pStyle w:val="8"/>
              <w:rPr>
                <w:sz w:val="16"/>
              </w:rPr>
            </w:pPr>
          </w:p>
          <w:p w14:paraId="4714F0A0">
            <w:pPr>
              <w:pStyle w:val="8"/>
              <w:rPr>
                <w:sz w:val="16"/>
              </w:rPr>
            </w:pPr>
          </w:p>
          <w:p w14:paraId="6E5D47FF">
            <w:pPr>
              <w:pStyle w:val="8"/>
              <w:rPr>
                <w:sz w:val="16"/>
              </w:rPr>
            </w:pPr>
          </w:p>
          <w:p w14:paraId="067E3A1F">
            <w:pPr>
              <w:pStyle w:val="8"/>
              <w:rPr>
                <w:sz w:val="16"/>
              </w:rPr>
            </w:pPr>
          </w:p>
          <w:p w14:paraId="2D31E8FD">
            <w:pPr>
              <w:pStyle w:val="8"/>
              <w:rPr>
                <w:sz w:val="16"/>
              </w:rPr>
            </w:pPr>
          </w:p>
          <w:p w14:paraId="1FFF2B75">
            <w:pPr>
              <w:pStyle w:val="8"/>
              <w:rPr>
                <w:sz w:val="16"/>
              </w:rPr>
            </w:pPr>
          </w:p>
          <w:p w14:paraId="264A551D">
            <w:pPr>
              <w:pStyle w:val="8"/>
              <w:rPr>
                <w:sz w:val="16"/>
              </w:rPr>
            </w:pPr>
          </w:p>
          <w:p w14:paraId="663B3FD6">
            <w:pPr>
              <w:pStyle w:val="8"/>
              <w:rPr>
                <w:sz w:val="16"/>
              </w:rPr>
            </w:pPr>
          </w:p>
          <w:p w14:paraId="668226C7">
            <w:pPr>
              <w:pStyle w:val="8"/>
              <w:spacing w:before="5"/>
              <w:rPr>
                <w:sz w:val="13"/>
              </w:rPr>
            </w:pPr>
          </w:p>
          <w:p w14:paraId="7B3E90A4">
            <w:pPr>
              <w:pStyle w:val="8"/>
              <w:ind w:left="222"/>
              <w:rPr>
                <w:sz w:val="16"/>
              </w:rPr>
            </w:pPr>
            <w:r>
              <w:rPr>
                <w:sz w:val="16"/>
              </w:rPr>
              <w:t>77</w:t>
            </w:r>
          </w:p>
        </w:tc>
        <w:tc>
          <w:tcPr>
            <w:tcW w:w="924" w:type="dxa"/>
          </w:tcPr>
          <w:p w14:paraId="750A9A81">
            <w:pPr>
              <w:pStyle w:val="8"/>
              <w:rPr>
                <w:sz w:val="16"/>
              </w:rPr>
            </w:pPr>
          </w:p>
          <w:p w14:paraId="6CAB8E84">
            <w:pPr>
              <w:pStyle w:val="8"/>
              <w:rPr>
                <w:sz w:val="16"/>
              </w:rPr>
            </w:pPr>
          </w:p>
          <w:p w14:paraId="562A375E">
            <w:pPr>
              <w:pStyle w:val="8"/>
              <w:rPr>
                <w:sz w:val="16"/>
              </w:rPr>
            </w:pPr>
          </w:p>
          <w:p w14:paraId="74EBE64D">
            <w:pPr>
              <w:pStyle w:val="8"/>
              <w:rPr>
                <w:sz w:val="16"/>
              </w:rPr>
            </w:pPr>
          </w:p>
          <w:p w14:paraId="5DFDAE47">
            <w:pPr>
              <w:pStyle w:val="8"/>
              <w:rPr>
                <w:sz w:val="16"/>
              </w:rPr>
            </w:pPr>
          </w:p>
          <w:p w14:paraId="5EBEF111">
            <w:pPr>
              <w:pStyle w:val="8"/>
              <w:rPr>
                <w:sz w:val="16"/>
              </w:rPr>
            </w:pPr>
          </w:p>
          <w:p w14:paraId="57E035BE">
            <w:pPr>
              <w:pStyle w:val="8"/>
              <w:rPr>
                <w:sz w:val="16"/>
              </w:rPr>
            </w:pPr>
          </w:p>
          <w:p w14:paraId="48650372">
            <w:pPr>
              <w:pStyle w:val="8"/>
              <w:rPr>
                <w:sz w:val="16"/>
              </w:rPr>
            </w:pPr>
          </w:p>
          <w:p w14:paraId="28FD9BB4">
            <w:pPr>
              <w:pStyle w:val="8"/>
              <w:rPr>
                <w:sz w:val="16"/>
              </w:rPr>
            </w:pPr>
          </w:p>
          <w:p w14:paraId="5E47BEF9">
            <w:pPr>
              <w:pStyle w:val="8"/>
              <w:rPr>
                <w:sz w:val="16"/>
              </w:rPr>
            </w:pPr>
          </w:p>
          <w:p w14:paraId="5AA1F5A0">
            <w:pPr>
              <w:pStyle w:val="8"/>
              <w:rPr>
                <w:sz w:val="16"/>
              </w:rPr>
            </w:pPr>
          </w:p>
          <w:p w14:paraId="2640B033">
            <w:pPr>
              <w:pStyle w:val="8"/>
              <w:rPr>
                <w:sz w:val="16"/>
              </w:rPr>
            </w:pPr>
          </w:p>
          <w:p w14:paraId="2114FDBA">
            <w:pPr>
              <w:pStyle w:val="8"/>
              <w:spacing w:before="5"/>
              <w:rPr>
                <w:sz w:val="13"/>
              </w:rPr>
            </w:pPr>
          </w:p>
          <w:p w14:paraId="7E816129">
            <w:pPr>
              <w:pStyle w:val="8"/>
              <w:ind w:left="130" w:right="94"/>
              <w:jc w:val="center"/>
              <w:rPr>
                <w:sz w:val="16"/>
              </w:rPr>
            </w:pPr>
            <w:r>
              <w:rPr>
                <w:sz w:val="16"/>
              </w:rPr>
              <w:t>行政检查</w:t>
            </w:r>
          </w:p>
        </w:tc>
        <w:tc>
          <w:tcPr>
            <w:tcW w:w="2995" w:type="dxa"/>
          </w:tcPr>
          <w:p w14:paraId="14F81DF8">
            <w:pPr>
              <w:pStyle w:val="8"/>
              <w:rPr>
                <w:sz w:val="16"/>
              </w:rPr>
            </w:pPr>
          </w:p>
          <w:p w14:paraId="404657CB">
            <w:pPr>
              <w:pStyle w:val="8"/>
              <w:rPr>
                <w:sz w:val="16"/>
              </w:rPr>
            </w:pPr>
          </w:p>
          <w:p w14:paraId="27A1CA31">
            <w:pPr>
              <w:pStyle w:val="8"/>
              <w:rPr>
                <w:sz w:val="16"/>
              </w:rPr>
            </w:pPr>
          </w:p>
          <w:p w14:paraId="2BEE2F72">
            <w:pPr>
              <w:pStyle w:val="8"/>
              <w:rPr>
                <w:sz w:val="16"/>
              </w:rPr>
            </w:pPr>
          </w:p>
          <w:p w14:paraId="19BEA039">
            <w:pPr>
              <w:pStyle w:val="8"/>
              <w:rPr>
                <w:sz w:val="16"/>
              </w:rPr>
            </w:pPr>
          </w:p>
          <w:p w14:paraId="20161F5D">
            <w:pPr>
              <w:pStyle w:val="8"/>
              <w:rPr>
                <w:sz w:val="16"/>
              </w:rPr>
            </w:pPr>
          </w:p>
          <w:p w14:paraId="038F8DBB">
            <w:pPr>
              <w:pStyle w:val="8"/>
              <w:rPr>
                <w:sz w:val="16"/>
              </w:rPr>
            </w:pPr>
          </w:p>
          <w:p w14:paraId="534B7400">
            <w:pPr>
              <w:pStyle w:val="8"/>
              <w:rPr>
                <w:sz w:val="16"/>
              </w:rPr>
            </w:pPr>
          </w:p>
          <w:p w14:paraId="5D261194">
            <w:pPr>
              <w:pStyle w:val="8"/>
              <w:rPr>
                <w:sz w:val="16"/>
              </w:rPr>
            </w:pPr>
          </w:p>
          <w:p w14:paraId="358F56A5">
            <w:pPr>
              <w:pStyle w:val="8"/>
              <w:rPr>
                <w:sz w:val="16"/>
              </w:rPr>
            </w:pPr>
          </w:p>
          <w:p w14:paraId="08CA93E4">
            <w:pPr>
              <w:pStyle w:val="8"/>
              <w:rPr>
                <w:sz w:val="16"/>
              </w:rPr>
            </w:pPr>
          </w:p>
          <w:p w14:paraId="7E36E9F6">
            <w:pPr>
              <w:pStyle w:val="8"/>
              <w:spacing w:before="2"/>
              <w:rPr>
                <w:sz w:val="22"/>
              </w:rPr>
            </w:pPr>
          </w:p>
          <w:p w14:paraId="4213864A">
            <w:pPr>
              <w:pStyle w:val="8"/>
              <w:spacing w:line="232" w:lineRule="auto"/>
              <w:ind w:left="37" w:right="38"/>
              <w:rPr>
                <w:sz w:val="16"/>
              </w:rPr>
            </w:pPr>
            <w:r>
              <w:rPr>
                <w:sz w:val="16"/>
              </w:rPr>
              <w:t>对社会艺术水平考级机构规范开展考级活动的行政检查</w:t>
            </w:r>
          </w:p>
        </w:tc>
        <w:tc>
          <w:tcPr>
            <w:tcW w:w="4416" w:type="dxa"/>
          </w:tcPr>
          <w:p w14:paraId="634374AA">
            <w:pPr>
              <w:pStyle w:val="8"/>
              <w:spacing w:before="24" w:line="235" w:lineRule="auto"/>
              <w:ind w:left="40" w:right="4"/>
              <w:rPr>
                <w:sz w:val="16"/>
              </w:rPr>
            </w:pPr>
            <w:r>
              <w:rPr>
                <w:sz w:val="16"/>
              </w:rPr>
              <w:t>《社会艺术水平考级管理办法》（令第31</w:t>
            </w:r>
            <w:r>
              <w:rPr>
                <w:spacing w:val="3"/>
                <w:sz w:val="16"/>
              </w:rPr>
              <w:t>号</w:t>
            </w:r>
            <w:r>
              <w:rPr>
                <w:sz w:val="16"/>
              </w:rPr>
              <w:t>）</w:t>
            </w:r>
            <w:r>
              <w:rPr>
                <w:spacing w:val="-3"/>
                <w:sz w:val="16"/>
              </w:rPr>
              <w:t>第十四条：“艺</w:t>
            </w:r>
            <w:r>
              <w:rPr>
                <w:spacing w:val="-1"/>
                <w:sz w:val="16"/>
              </w:rPr>
              <w:t>术考级机构必须组建常设工作机构，配备专职工作人员，按照核准的艺术考级专业组织艺术考级活动。”《社会艺术水平考</w:t>
            </w:r>
            <w:r>
              <w:rPr>
                <w:sz w:val="16"/>
              </w:rPr>
              <w:t>级管理办法》（令第</w:t>
            </w:r>
            <w:r>
              <w:rPr>
                <w:spacing w:val="3"/>
                <w:sz w:val="16"/>
              </w:rPr>
              <w:t>31</w:t>
            </w:r>
            <w:r>
              <w:rPr>
                <w:sz w:val="16"/>
              </w:rPr>
              <w:t>号）</w:t>
            </w:r>
            <w:r>
              <w:rPr>
                <w:spacing w:val="-1"/>
                <w:sz w:val="16"/>
              </w:rPr>
              <w:t>第十五条：“艺术考级机构应当在组织艺术考级前向社会发布考级简章。考级简章内容应当包括开考专业、设点范围、考级时间和地点、收费项目和标准等。</w:t>
            </w:r>
            <w:r>
              <w:rPr>
                <w:sz w:val="16"/>
              </w:rPr>
              <w:t>”《社会艺术水平考级管理办法》（令第</w:t>
            </w:r>
            <w:r>
              <w:rPr>
                <w:spacing w:val="2"/>
                <w:sz w:val="16"/>
              </w:rPr>
              <w:t>31</w:t>
            </w:r>
            <w:r>
              <w:rPr>
                <w:sz w:val="16"/>
              </w:rPr>
              <w:t>号）</w:t>
            </w:r>
            <w:r>
              <w:rPr>
                <w:spacing w:val="-3"/>
                <w:sz w:val="16"/>
              </w:rPr>
              <w:t xml:space="preserve">第十六条：“ </w:t>
            </w:r>
            <w:r>
              <w:rPr>
                <w:spacing w:val="-1"/>
                <w:sz w:val="16"/>
              </w:rPr>
              <w:t>艺术考级机构可以委托相关单位承办艺术考级活动。承办单位</w:t>
            </w:r>
            <w:r>
              <w:rPr>
                <w:sz w:val="16"/>
              </w:rPr>
              <w:t>应当具备下列条件：（一）独立的法人资格；（</w:t>
            </w:r>
            <w:r>
              <w:rPr>
                <w:spacing w:val="3"/>
                <w:sz w:val="16"/>
              </w:rPr>
              <w:t>二</w:t>
            </w:r>
            <w:r>
              <w:rPr>
                <w:sz w:val="16"/>
              </w:rPr>
              <w:t>）</w:t>
            </w:r>
            <w:r>
              <w:rPr>
                <w:spacing w:val="-4"/>
                <w:sz w:val="16"/>
              </w:rPr>
              <w:t>从事艺术</w:t>
            </w:r>
            <w:r>
              <w:rPr>
                <w:spacing w:val="-1"/>
                <w:sz w:val="16"/>
              </w:rPr>
              <w:t>教育、艺术表演、艺术培训、艺术研究等与艺术考级专业相关</w:t>
            </w:r>
            <w:r>
              <w:rPr>
                <w:sz w:val="16"/>
              </w:rPr>
              <w:t>的业务；（三）开展艺术考级活动必要的物质条件；（四）</w:t>
            </w:r>
            <w:r>
              <w:rPr>
                <w:spacing w:val="-13"/>
                <w:sz w:val="16"/>
              </w:rPr>
              <w:t>良</w:t>
            </w:r>
            <w:r>
              <w:rPr>
                <w:spacing w:val="-1"/>
                <w:sz w:val="16"/>
              </w:rPr>
              <w:t xml:space="preserve">好的社会信誉。艺术考级机构必须与承办单位签订合作协议， </w:t>
            </w:r>
            <w:r>
              <w:rPr>
                <w:sz w:val="16"/>
              </w:rPr>
              <w:t xml:space="preserve">明确双方的权利和义务。承办单位必须在合作协议规定范围 </w:t>
            </w:r>
            <w:r>
              <w:rPr>
                <w:spacing w:val="-1"/>
                <w:sz w:val="16"/>
              </w:rPr>
              <w:t>内，以艺术考级机构的名义组织艺术考级活动，艺术考级机构对承办单位与艺术考级有关的行为承担法律责任。”《社会艺</w:t>
            </w:r>
            <w:r>
              <w:rPr>
                <w:sz w:val="16"/>
              </w:rPr>
              <w:t>术水平考级管理办法》（令第31号）</w:t>
            </w:r>
            <w:r>
              <w:rPr>
                <w:spacing w:val="-2"/>
                <w:sz w:val="16"/>
              </w:rPr>
              <w:t>第十九条：“艺术考级的</w:t>
            </w:r>
            <w:r>
              <w:rPr>
                <w:spacing w:val="-1"/>
                <w:sz w:val="16"/>
              </w:rPr>
              <w:t>内容应当按照本机构教材确定。”《社会艺术水平考级管理办</w:t>
            </w:r>
            <w:r>
              <w:rPr>
                <w:sz w:val="16"/>
              </w:rPr>
              <w:t>法》（令第31</w:t>
            </w:r>
            <w:r>
              <w:rPr>
                <w:spacing w:val="3"/>
                <w:sz w:val="16"/>
              </w:rPr>
              <w:t>号</w:t>
            </w:r>
            <w:r>
              <w:rPr>
                <w:sz w:val="16"/>
              </w:rPr>
              <w:t>）</w:t>
            </w:r>
            <w:r>
              <w:rPr>
                <w:spacing w:val="-1"/>
                <w:sz w:val="16"/>
              </w:rPr>
              <w:t>第二十条：“考场内执考考官由艺术考级机</w:t>
            </w:r>
            <w:r>
              <w:rPr>
                <w:sz w:val="16"/>
              </w:rPr>
              <w:t>构派遣。同一考场内至少应当有1名相关专业的考官。开展美</w:t>
            </w:r>
            <w:r>
              <w:rPr>
                <w:spacing w:val="-1"/>
                <w:sz w:val="16"/>
              </w:rPr>
              <w:t>术专业艺术考级的考级机构在考场内可以只派遣监考人员。”</w:t>
            </w:r>
          </w:p>
          <w:p w14:paraId="0AA859AE">
            <w:pPr>
              <w:pStyle w:val="8"/>
              <w:spacing w:before="4" w:line="232" w:lineRule="auto"/>
              <w:ind w:left="40" w:right="5"/>
              <w:rPr>
                <w:sz w:val="16"/>
              </w:rPr>
            </w:pPr>
            <w:r>
              <w:rPr>
                <w:sz w:val="16"/>
              </w:rPr>
              <w:t>《社会艺术水平考级管理办法》（令第31</w:t>
            </w:r>
            <w:r>
              <w:rPr>
                <w:spacing w:val="3"/>
                <w:sz w:val="16"/>
              </w:rPr>
              <w:t>号</w:t>
            </w:r>
            <w:r>
              <w:rPr>
                <w:sz w:val="16"/>
              </w:rPr>
              <w:t>）</w:t>
            </w:r>
            <w:r>
              <w:rPr>
                <w:spacing w:val="-3"/>
                <w:sz w:val="16"/>
              </w:rPr>
              <w:t xml:space="preserve">第二十一条：“ </w:t>
            </w:r>
            <w:r>
              <w:rPr>
                <w:spacing w:val="-1"/>
                <w:sz w:val="16"/>
              </w:rPr>
              <w:t>考官应当对考生的艺术水平作出评定，并提出指导性意见。”</w:t>
            </w:r>
          </w:p>
          <w:p w14:paraId="73D478B5">
            <w:pPr>
              <w:pStyle w:val="8"/>
              <w:spacing w:before="1" w:line="235" w:lineRule="auto"/>
              <w:ind w:left="40" w:right="5"/>
              <w:jc w:val="both"/>
              <w:rPr>
                <w:sz w:val="16"/>
              </w:rPr>
            </w:pPr>
            <w:r>
              <w:rPr>
                <w:sz w:val="16"/>
              </w:rPr>
              <w:t>《社会艺术水平考级管理办法》（令第31号）第二十二条：“ 考场实行回避制度。与考生有亲属、师生等关系可能影响考试公正的考官，应主动回避。考生或未成年考生的监护人可以申请考官回避，经考场负责人核实后执行。应当回避而未回避</w:t>
            </w:r>
          </w:p>
          <w:p w14:paraId="4E936E08">
            <w:pPr>
              <w:pStyle w:val="8"/>
              <w:spacing w:line="195" w:lineRule="exact"/>
              <w:ind w:left="40"/>
              <w:rPr>
                <w:sz w:val="16"/>
              </w:rPr>
            </w:pPr>
            <w:r>
              <w:rPr>
                <w:sz w:val="16"/>
              </w:rPr>
              <w:t>的，经查证属实，考试结果无效。”</w:t>
            </w:r>
          </w:p>
        </w:tc>
      </w:tr>
    </w:tbl>
    <w:p w14:paraId="32D2BA0C">
      <w:pPr>
        <w:spacing w:after="0" w:line="195"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1A67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Borders>
              <w:top w:val="nil"/>
            </w:tcBorders>
          </w:tcPr>
          <w:p w14:paraId="18425EB1">
            <w:pPr>
              <w:pStyle w:val="8"/>
              <w:rPr>
                <w:sz w:val="16"/>
              </w:rPr>
            </w:pPr>
          </w:p>
          <w:p w14:paraId="6F2A066B">
            <w:pPr>
              <w:pStyle w:val="8"/>
              <w:rPr>
                <w:sz w:val="16"/>
              </w:rPr>
            </w:pPr>
          </w:p>
          <w:p w14:paraId="1DC1F636">
            <w:pPr>
              <w:pStyle w:val="8"/>
              <w:rPr>
                <w:sz w:val="16"/>
              </w:rPr>
            </w:pPr>
          </w:p>
          <w:p w14:paraId="527AAAE6">
            <w:pPr>
              <w:pStyle w:val="8"/>
              <w:rPr>
                <w:sz w:val="16"/>
              </w:rPr>
            </w:pPr>
          </w:p>
          <w:p w14:paraId="3A5055F1">
            <w:pPr>
              <w:pStyle w:val="8"/>
              <w:rPr>
                <w:sz w:val="16"/>
              </w:rPr>
            </w:pPr>
          </w:p>
          <w:p w14:paraId="1CE9579A">
            <w:pPr>
              <w:pStyle w:val="8"/>
              <w:rPr>
                <w:sz w:val="16"/>
              </w:rPr>
            </w:pPr>
          </w:p>
          <w:p w14:paraId="53AE9EF6">
            <w:pPr>
              <w:pStyle w:val="8"/>
              <w:spacing w:before="12"/>
              <w:rPr>
                <w:sz w:val="18"/>
              </w:rPr>
            </w:pPr>
          </w:p>
          <w:p w14:paraId="64D3121F">
            <w:pPr>
              <w:pStyle w:val="8"/>
              <w:ind w:left="222"/>
              <w:rPr>
                <w:sz w:val="16"/>
              </w:rPr>
            </w:pPr>
            <w:r>
              <w:rPr>
                <w:sz w:val="16"/>
              </w:rPr>
              <w:t>78</w:t>
            </w:r>
          </w:p>
        </w:tc>
        <w:tc>
          <w:tcPr>
            <w:tcW w:w="924" w:type="dxa"/>
          </w:tcPr>
          <w:p w14:paraId="06D25025">
            <w:pPr>
              <w:pStyle w:val="8"/>
              <w:rPr>
                <w:sz w:val="16"/>
              </w:rPr>
            </w:pPr>
          </w:p>
          <w:p w14:paraId="46DAA89C">
            <w:pPr>
              <w:pStyle w:val="8"/>
              <w:rPr>
                <w:sz w:val="16"/>
              </w:rPr>
            </w:pPr>
          </w:p>
          <w:p w14:paraId="6D938093">
            <w:pPr>
              <w:pStyle w:val="8"/>
              <w:rPr>
                <w:sz w:val="16"/>
              </w:rPr>
            </w:pPr>
          </w:p>
          <w:p w14:paraId="6086B487">
            <w:pPr>
              <w:pStyle w:val="8"/>
              <w:rPr>
                <w:sz w:val="16"/>
              </w:rPr>
            </w:pPr>
          </w:p>
          <w:p w14:paraId="44EF41FE">
            <w:pPr>
              <w:pStyle w:val="8"/>
              <w:rPr>
                <w:sz w:val="16"/>
              </w:rPr>
            </w:pPr>
          </w:p>
          <w:p w14:paraId="600D92C1">
            <w:pPr>
              <w:pStyle w:val="8"/>
              <w:rPr>
                <w:sz w:val="16"/>
              </w:rPr>
            </w:pPr>
          </w:p>
          <w:p w14:paraId="03943F65">
            <w:pPr>
              <w:pStyle w:val="8"/>
              <w:spacing w:before="12"/>
              <w:rPr>
                <w:sz w:val="18"/>
              </w:rPr>
            </w:pPr>
          </w:p>
          <w:p w14:paraId="237A66B9">
            <w:pPr>
              <w:pStyle w:val="8"/>
              <w:ind w:left="130" w:right="94"/>
              <w:jc w:val="center"/>
              <w:rPr>
                <w:sz w:val="16"/>
              </w:rPr>
            </w:pPr>
            <w:r>
              <w:rPr>
                <w:sz w:val="16"/>
              </w:rPr>
              <w:t>行政检查</w:t>
            </w:r>
          </w:p>
        </w:tc>
        <w:tc>
          <w:tcPr>
            <w:tcW w:w="2995" w:type="dxa"/>
          </w:tcPr>
          <w:p w14:paraId="58E06AB6">
            <w:pPr>
              <w:pStyle w:val="8"/>
              <w:rPr>
                <w:sz w:val="16"/>
              </w:rPr>
            </w:pPr>
          </w:p>
          <w:p w14:paraId="39B5943F">
            <w:pPr>
              <w:pStyle w:val="8"/>
              <w:rPr>
                <w:sz w:val="16"/>
              </w:rPr>
            </w:pPr>
          </w:p>
          <w:p w14:paraId="109F2886">
            <w:pPr>
              <w:pStyle w:val="8"/>
              <w:rPr>
                <w:sz w:val="16"/>
              </w:rPr>
            </w:pPr>
          </w:p>
          <w:p w14:paraId="13A0B948">
            <w:pPr>
              <w:pStyle w:val="8"/>
              <w:rPr>
                <w:sz w:val="16"/>
              </w:rPr>
            </w:pPr>
          </w:p>
          <w:p w14:paraId="6A648C43">
            <w:pPr>
              <w:pStyle w:val="8"/>
              <w:rPr>
                <w:sz w:val="16"/>
              </w:rPr>
            </w:pPr>
          </w:p>
          <w:p w14:paraId="47A5F0C3">
            <w:pPr>
              <w:pStyle w:val="8"/>
              <w:rPr>
                <w:sz w:val="16"/>
              </w:rPr>
            </w:pPr>
          </w:p>
          <w:p w14:paraId="35BB5464">
            <w:pPr>
              <w:pStyle w:val="8"/>
              <w:spacing w:before="144" w:line="237" w:lineRule="auto"/>
              <w:ind w:left="37" w:right="38"/>
              <w:rPr>
                <w:sz w:val="16"/>
              </w:rPr>
            </w:pPr>
            <w:r>
              <w:rPr>
                <w:sz w:val="16"/>
              </w:rPr>
              <w:t>对社会艺术水平考级机构备案行为的行政检查</w:t>
            </w:r>
          </w:p>
        </w:tc>
        <w:tc>
          <w:tcPr>
            <w:tcW w:w="4416" w:type="dxa"/>
          </w:tcPr>
          <w:p w14:paraId="38803FF5">
            <w:pPr>
              <w:pStyle w:val="8"/>
              <w:spacing w:line="235" w:lineRule="auto"/>
              <w:ind w:left="40" w:right="5"/>
              <w:jc w:val="both"/>
              <w:rPr>
                <w:sz w:val="16"/>
              </w:rPr>
            </w:pPr>
            <w:r>
              <w:rPr>
                <w:sz w:val="16"/>
              </w:rPr>
              <w:t>《社会艺术水平考级管理办法》（令第31</w:t>
            </w:r>
            <w:r>
              <w:rPr>
                <w:spacing w:val="3"/>
                <w:sz w:val="16"/>
              </w:rPr>
              <w:t>号</w:t>
            </w:r>
            <w:r>
              <w:rPr>
                <w:sz w:val="16"/>
              </w:rPr>
              <w:t>）</w:t>
            </w:r>
            <w:r>
              <w:rPr>
                <w:spacing w:val="-3"/>
                <w:sz w:val="16"/>
              </w:rPr>
              <w:t>第十一条：“艺</w:t>
            </w:r>
            <w:r>
              <w:rPr>
                <w:spacing w:val="-1"/>
                <w:sz w:val="16"/>
              </w:rPr>
              <w:t>术考级机构主要负责人、办公地点有变动的，应当自变动之日</w:t>
            </w:r>
            <w:r>
              <w:rPr>
                <w:sz w:val="16"/>
              </w:rPr>
              <w:t>起20</w:t>
            </w:r>
            <w:r>
              <w:rPr>
                <w:spacing w:val="-1"/>
                <w:sz w:val="16"/>
              </w:rPr>
              <w:t>日内，报审批机关备案。”《社会艺术水平考级管理办法</w:t>
            </w:r>
          </w:p>
          <w:p w14:paraId="528B4E70">
            <w:pPr>
              <w:pStyle w:val="8"/>
              <w:spacing w:line="235" w:lineRule="auto"/>
              <w:ind w:left="40" w:right="5"/>
              <w:jc w:val="both"/>
              <w:rPr>
                <w:sz w:val="16"/>
              </w:rPr>
            </w:pPr>
            <w:r>
              <w:rPr>
                <w:sz w:val="16"/>
              </w:rPr>
              <w:t>》（令第31号</w:t>
            </w:r>
            <w:r>
              <w:rPr>
                <w:spacing w:val="3"/>
                <w:sz w:val="16"/>
              </w:rPr>
              <w:t>）</w:t>
            </w:r>
            <w:r>
              <w:rPr>
                <w:spacing w:val="-1"/>
                <w:sz w:val="16"/>
              </w:rPr>
              <w:t>第十七条：“艺术考级机构委托承办单位承办</w:t>
            </w:r>
            <w:r>
              <w:rPr>
                <w:sz w:val="16"/>
              </w:rPr>
              <w:t>艺术考级活动的，应当自合作协议生效之日起</w:t>
            </w:r>
            <w:r>
              <w:rPr>
                <w:spacing w:val="3"/>
                <w:sz w:val="16"/>
              </w:rPr>
              <w:t>20</w:t>
            </w:r>
            <w:r>
              <w:rPr>
                <w:spacing w:val="-3"/>
                <w:sz w:val="16"/>
              </w:rPr>
              <w:t>日内，将承办</w:t>
            </w:r>
            <w:r>
              <w:rPr>
                <w:spacing w:val="-1"/>
                <w:sz w:val="16"/>
              </w:rPr>
              <w:t>单位的基本情况和合作协议报审批机关及承办单位所在地县级以上文化行政部门备案，同时抄送文化市场综合执法机构。”</w:t>
            </w:r>
          </w:p>
          <w:p w14:paraId="2C2FF802">
            <w:pPr>
              <w:pStyle w:val="8"/>
              <w:spacing w:line="235" w:lineRule="auto"/>
              <w:ind w:left="40" w:right="4"/>
              <w:rPr>
                <w:sz w:val="16"/>
              </w:rPr>
            </w:pPr>
            <w:r>
              <w:rPr>
                <w:sz w:val="16"/>
              </w:rPr>
              <w:t>《社会艺术水平考级管理办法》（令第31</w:t>
            </w:r>
            <w:r>
              <w:rPr>
                <w:spacing w:val="3"/>
                <w:sz w:val="16"/>
              </w:rPr>
              <w:t>号</w:t>
            </w:r>
            <w:r>
              <w:rPr>
                <w:sz w:val="16"/>
              </w:rPr>
              <w:t>）</w:t>
            </w:r>
            <w:r>
              <w:rPr>
                <w:spacing w:val="-3"/>
                <w:sz w:val="16"/>
              </w:rPr>
              <w:t>第十八条：“艺</w:t>
            </w:r>
            <w:r>
              <w:rPr>
                <w:sz w:val="16"/>
              </w:rPr>
              <w:t>术考级机构应当在开展艺术考级活动5日前，将考级简章、考</w:t>
            </w:r>
            <w:r>
              <w:rPr>
                <w:spacing w:val="-1"/>
                <w:sz w:val="16"/>
              </w:rPr>
              <w:t>级时间、考级地点、考生数量、考场安排、考官名单等情况报审批机关和艺术考级活动所在地县级以上文化行政部门备案， 同时抄送文化市场综合执法机构。”《社会艺术水平考级管理</w:t>
            </w:r>
            <w:r>
              <w:rPr>
                <w:sz w:val="16"/>
              </w:rPr>
              <w:t>办法》（令第</w:t>
            </w:r>
            <w:r>
              <w:rPr>
                <w:spacing w:val="2"/>
                <w:sz w:val="16"/>
              </w:rPr>
              <w:t>31</w:t>
            </w:r>
            <w:r>
              <w:rPr>
                <w:sz w:val="16"/>
              </w:rPr>
              <w:t>号）</w:t>
            </w:r>
            <w:r>
              <w:rPr>
                <w:spacing w:val="-1"/>
                <w:sz w:val="16"/>
              </w:rPr>
              <w:t>第二十三条：“考生通过所报艺术专业级别考试的，由艺术考级机构发给相应级别的艺术考级证书。艺</w:t>
            </w:r>
            <w:r>
              <w:rPr>
                <w:sz w:val="16"/>
              </w:rPr>
              <w:t>术考级机构应当自每次艺术考级活动结束之日起</w:t>
            </w:r>
            <w:r>
              <w:rPr>
                <w:spacing w:val="3"/>
                <w:sz w:val="16"/>
              </w:rPr>
              <w:t>60</w:t>
            </w:r>
            <w:r>
              <w:rPr>
                <w:spacing w:val="-4"/>
                <w:sz w:val="16"/>
              </w:rPr>
              <w:t>日内将考级</w:t>
            </w:r>
          </w:p>
          <w:p w14:paraId="11B56A84">
            <w:pPr>
              <w:pStyle w:val="8"/>
              <w:spacing w:line="114" w:lineRule="exact"/>
              <w:ind w:left="40"/>
              <w:rPr>
                <w:sz w:val="16"/>
              </w:rPr>
            </w:pPr>
            <w:r>
              <w:rPr>
                <w:sz w:val="16"/>
              </w:rPr>
              <w:t>结果报审批机关备案。”</w:t>
            </w:r>
          </w:p>
        </w:tc>
      </w:tr>
      <w:tr w14:paraId="45D3A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593" w:type="dxa"/>
          </w:tcPr>
          <w:p w14:paraId="725122CE">
            <w:pPr>
              <w:pStyle w:val="8"/>
              <w:rPr>
                <w:sz w:val="16"/>
              </w:rPr>
            </w:pPr>
          </w:p>
          <w:p w14:paraId="1F816EA6">
            <w:pPr>
              <w:pStyle w:val="8"/>
              <w:rPr>
                <w:sz w:val="16"/>
              </w:rPr>
            </w:pPr>
          </w:p>
          <w:p w14:paraId="4055602B">
            <w:pPr>
              <w:pStyle w:val="8"/>
              <w:rPr>
                <w:sz w:val="17"/>
              </w:rPr>
            </w:pPr>
          </w:p>
          <w:p w14:paraId="1673B9E3">
            <w:pPr>
              <w:pStyle w:val="8"/>
              <w:ind w:left="222"/>
              <w:rPr>
                <w:sz w:val="16"/>
              </w:rPr>
            </w:pPr>
            <w:r>
              <w:rPr>
                <w:sz w:val="16"/>
              </w:rPr>
              <w:t>79</w:t>
            </w:r>
          </w:p>
        </w:tc>
        <w:tc>
          <w:tcPr>
            <w:tcW w:w="924" w:type="dxa"/>
          </w:tcPr>
          <w:p w14:paraId="6B2DD5F6">
            <w:pPr>
              <w:pStyle w:val="8"/>
              <w:rPr>
                <w:sz w:val="16"/>
              </w:rPr>
            </w:pPr>
          </w:p>
          <w:p w14:paraId="62A0C6FD">
            <w:pPr>
              <w:pStyle w:val="8"/>
              <w:rPr>
                <w:sz w:val="16"/>
              </w:rPr>
            </w:pPr>
          </w:p>
          <w:p w14:paraId="214E8CBC">
            <w:pPr>
              <w:pStyle w:val="8"/>
              <w:rPr>
                <w:sz w:val="17"/>
              </w:rPr>
            </w:pPr>
          </w:p>
          <w:p w14:paraId="2D69D751">
            <w:pPr>
              <w:pStyle w:val="8"/>
              <w:ind w:left="130" w:right="94"/>
              <w:jc w:val="center"/>
              <w:rPr>
                <w:sz w:val="16"/>
              </w:rPr>
            </w:pPr>
            <w:r>
              <w:rPr>
                <w:sz w:val="16"/>
              </w:rPr>
              <w:t>行政检查</w:t>
            </w:r>
          </w:p>
        </w:tc>
        <w:tc>
          <w:tcPr>
            <w:tcW w:w="2995" w:type="dxa"/>
          </w:tcPr>
          <w:p w14:paraId="5E36EC0E">
            <w:pPr>
              <w:pStyle w:val="8"/>
              <w:rPr>
                <w:sz w:val="16"/>
              </w:rPr>
            </w:pPr>
          </w:p>
          <w:p w14:paraId="30C80DB1">
            <w:pPr>
              <w:pStyle w:val="8"/>
              <w:rPr>
                <w:sz w:val="16"/>
              </w:rPr>
            </w:pPr>
          </w:p>
          <w:p w14:paraId="33253D91">
            <w:pPr>
              <w:pStyle w:val="8"/>
              <w:spacing w:before="125" w:line="232" w:lineRule="auto"/>
              <w:ind w:left="37" w:right="36"/>
              <w:rPr>
                <w:sz w:val="16"/>
              </w:rPr>
            </w:pPr>
            <w:r>
              <w:rPr>
                <w:sz w:val="16"/>
              </w:rPr>
              <w:t>对导游、领队违反《旅游法》规定，向旅游者索取小费的行政检查</w:t>
            </w:r>
          </w:p>
        </w:tc>
        <w:tc>
          <w:tcPr>
            <w:tcW w:w="4416" w:type="dxa"/>
          </w:tcPr>
          <w:p w14:paraId="0D868F9E">
            <w:pPr>
              <w:pStyle w:val="8"/>
              <w:spacing w:before="29" w:line="235" w:lineRule="auto"/>
              <w:ind w:left="40" w:right="7"/>
              <w:rPr>
                <w:sz w:val="16"/>
              </w:rPr>
            </w:pPr>
            <w:r>
              <w:rPr>
                <w:sz w:val="16"/>
              </w:rPr>
              <w:t xml:space="preserve">1.《旅游法》第一百零二条第三款：导游、领队违反本法规 </w:t>
            </w:r>
            <w:r>
              <w:rPr>
                <w:spacing w:val="-1"/>
                <w:sz w:val="16"/>
              </w:rPr>
              <w:t>定，向旅游者索取小费的，由旅游主管部门责令退还，处一千元以上一万元以下罚款；情节严重的，并暂扣或者吊销导游证</w:t>
            </w:r>
          </w:p>
          <w:p w14:paraId="3564A549">
            <w:pPr>
              <w:pStyle w:val="8"/>
              <w:spacing w:line="235" w:lineRule="auto"/>
              <w:ind w:left="40" w:right="5"/>
              <w:jc w:val="both"/>
              <w:rPr>
                <w:sz w:val="16"/>
              </w:rPr>
            </w:pPr>
            <w:r>
              <w:rPr>
                <w:sz w:val="16"/>
              </w:rPr>
              <w:t>。2.《导游管理办法》第三十二条第一款第（九）项：违反本办法第二十三条第（九）项规定的，依据《旅游法》第一百零二条第三款的规定处罚。第二十三条第（九）项：导游在执业过程中不得有下列行为：（九）向旅游者索取小费；</w:t>
            </w:r>
          </w:p>
        </w:tc>
      </w:tr>
      <w:tr w14:paraId="16BD4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71B8DF6">
            <w:pPr>
              <w:pStyle w:val="8"/>
              <w:rPr>
                <w:sz w:val="16"/>
              </w:rPr>
            </w:pPr>
          </w:p>
          <w:p w14:paraId="4ABE6D82">
            <w:pPr>
              <w:pStyle w:val="8"/>
              <w:spacing w:before="7"/>
              <w:rPr>
                <w:sz w:val="16"/>
              </w:rPr>
            </w:pPr>
          </w:p>
          <w:p w14:paraId="59AFB525">
            <w:pPr>
              <w:pStyle w:val="8"/>
              <w:ind w:left="222"/>
              <w:rPr>
                <w:sz w:val="16"/>
              </w:rPr>
            </w:pPr>
            <w:r>
              <w:rPr>
                <w:sz w:val="16"/>
              </w:rPr>
              <w:t>80</w:t>
            </w:r>
          </w:p>
        </w:tc>
        <w:tc>
          <w:tcPr>
            <w:tcW w:w="924" w:type="dxa"/>
          </w:tcPr>
          <w:p w14:paraId="3A7C4E33">
            <w:pPr>
              <w:pStyle w:val="8"/>
              <w:rPr>
                <w:sz w:val="16"/>
              </w:rPr>
            </w:pPr>
          </w:p>
          <w:p w14:paraId="20E87AB2">
            <w:pPr>
              <w:pStyle w:val="8"/>
              <w:spacing w:before="7"/>
              <w:rPr>
                <w:sz w:val="16"/>
              </w:rPr>
            </w:pPr>
          </w:p>
          <w:p w14:paraId="3C5A8D88">
            <w:pPr>
              <w:pStyle w:val="8"/>
              <w:ind w:left="130" w:right="94"/>
              <w:jc w:val="center"/>
              <w:rPr>
                <w:sz w:val="16"/>
              </w:rPr>
            </w:pPr>
            <w:r>
              <w:rPr>
                <w:sz w:val="16"/>
              </w:rPr>
              <w:t>行政检查</w:t>
            </w:r>
          </w:p>
        </w:tc>
        <w:tc>
          <w:tcPr>
            <w:tcW w:w="2995" w:type="dxa"/>
          </w:tcPr>
          <w:p w14:paraId="26F586FA">
            <w:pPr>
              <w:pStyle w:val="8"/>
              <w:rPr>
                <w:sz w:val="16"/>
              </w:rPr>
            </w:pPr>
          </w:p>
          <w:p w14:paraId="26557936">
            <w:pPr>
              <w:pStyle w:val="8"/>
              <w:spacing w:before="117" w:line="235" w:lineRule="auto"/>
              <w:ind w:left="37" w:right="36"/>
              <w:rPr>
                <w:sz w:val="16"/>
              </w:rPr>
            </w:pPr>
            <w:r>
              <w:rPr>
                <w:sz w:val="16"/>
              </w:rPr>
              <w:t>对旅游经营者违反《旅游法》规定，给予或者收受贿赂情节严重的行政检查</w:t>
            </w:r>
          </w:p>
        </w:tc>
        <w:tc>
          <w:tcPr>
            <w:tcW w:w="4416" w:type="dxa"/>
          </w:tcPr>
          <w:p w14:paraId="4E4B8F60">
            <w:pPr>
              <w:pStyle w:val="8"/>
              <w:spacing w:before="120" w:line="235" w:lineRule="auto"/>
              <w:ind w:left="40" w:right="7"/>
              <w:jc w:val="both"/>
              <w:rPr>
                <w:sz w:val="16"/>
              </w:rPr>
            </w:pPr>
            <w:r>
              <w:rPr>
                <w:sz w:val="16"/>
              </w:rPr>
              <w:t>《旅游法》第一百零四条：旅游经营者违反本法规定，给予或者收受贿赂的，由工商行政管理部门依照有关法律、法规的规定处罚；情节严重的，并由旅游主管部门吊销旅行社业务经营许可证。</w:t>
            </w:r>
          </w:p>
        </w:tc>
      </w:tr>
      <w:tr w14:paraId="610DA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593" w:type="dxa"/>
          </w:tcPr>
          <w:p w14:paraId="209ACE51">
            <w:pPr>
              <w:pStyle w:val="8"/>
              <w:rPr>
                <w:sz w:val="16"/>
              </w:rPr>
            </w:pPr>
          </w:p>
          <w:p w14:paraId="1103B507">
            <w:pPr>
              <w:pStyle w:val="8"/>
              <w:rPr>
                <w:sz w:val="16"/>
              </w:rPr>
            </w:pPr>
          </w:p>
          <w:p w14:paraId="479F3A3C">
            <w:pPr>
              <w:pStyle w:val="8"/>
              <w:rPr>
                <w:sz w:val="16"/>
              </w:rPr>
            </w:pPr>
          </w:p>
          <w:p w14:paraId="2E57D654">
            <w:pPr>
              <w:pStyle w:val="8"/>
              <w:rPr>
                <w:sz w:val="16"/>
              </w:rPr>
            </w:pPr>
          </w:p>
          <w:p w14:paraId="737BDC6A">
            <w:pPr>
              <w:pStyle w:val="8"/>
              <w:rPr>
                <w:sz w:val="16"/>
              </w:rPr>
            </w:pPr>
          </w:p>
          <w:p w14:paraId="06452235">
            <w:pPr>
              <w:pStyle w:val="8"/>
              <w:rPr>
                <w:sz w:val="16"/>
              </w:rPr>
            </w:pPr>
          </w:p>
          <w:p w14:paraId="32BB5AB3">
            <w:pPr>
              <w:pStyle w:val="8"/>
              <w:rPr>
                <w:sz w:val="16"/>
              </w:rPr>
            </w:pPr>
          </w:p>
          <w:p w14:paraId="41EC7B54">
            <w:pPr>
              <w:pStyle w:val="8"/>
              <w:rPr>
                <w:sz w:val="16"/>
              </w:rPr>
            </w:pPr>
          </w:p>
          <w:p w14:paraId="1B343477">
            <w:pPr>
              <w:pStyle w:val="8"/>
              <w:spacing w:before="12"/>
              <w:rPr>
                <w:sz w:val="19"/>
              </w:rPr>
            </w:pPr>
          </w:p>
          <w:p w14:paraId="53309D3E">
            <w:pPr>
              <w:pStyle w:val="8"/>
              <w:ind w:left="222"/>
              <w:rPr>
                <w:sz w:val="16"/>
              </w:rPr>
            </w:pPr>
            <w:r>
              <w:rPr>
                <w:sz w:val="16"/>
              </w:rPr>
              <w:t>81</w:t>
            </w:r>
          </w:p>
        </w:tc>
        <w:tc>
          <w:tcPr>
            <w:tcW w:w="924" w:type="dxa"/>
          </w:tcPr>
          <w:p w14:paraId="723B4FD1">
            <w:pPr>
              <w:pStyle w:val="8"/>
              <w:rPr>
                <w:sz w:val="16"/>
              </w:rPr>
            </w:pPr>
          </w:p>
          <w:p w14:paraId="04209BF2">
            <w:pPr>
              <w:pStyle w:val="8"/>
              <w:rPr>
                <w:sz w:val="16"/>
              </w:rPr>
            </w:pPr>
          </w:p>
          <w:p w14:paraId="55FFA133">
            <w:pPr>
              <w:pStyle w:val="8"/>
              <w:rPr>
                <w:sz w:val="16"/>
              </w:rPr>
            </w:pPr>
          </w:p>
          <w:p w14:paraId="1DAFC0E4">
            <w:pPr>
              <w:pStyle w:val="8"/>
              <w:rPr>
                <w:sz w:val="16"/>
              </w:rPr>
            </w:pPr>
          </w:p>
          <w:p w14:paraId="23CC7DAA">
            <w:pPr>
              <w:pStyle w:val="8"/>
              <w:rPr>
                <w:sz w:val="16"/>
              </w:rPr>
            </w:pPr>
          </w:p>
          <w:p w14:paraId="4B11D652">
            <w:pPr>
              <w:pStyle w:val="8"/>
              <w:rPr>
                <w:sz w:val="16"/>
              </w:rPr>
            </w:pPr>
          </w:p>
          <w:p w14:paraId="7503BF80">
            <w:pPr>
              <w:pStyle w:val="8"/>
              <w:rPr>
                <w:sz w:val="16"/>
              </w:rPr>
            </w:pPr>
          </w:p>
          <w:p w14:paraId="39711A7A">
            <w:pPr>
              <w:pStyle w:val="8"/>
              <w:rPr>
                <w:sz w:val="16"/>
              </w:rPr>
            </w:pPr>
          </w:p>
          <w:p w14:paraId="29DC005D">
            <w:pPr>
              <w:pStyle w:val="8"/>
              <w:spacing w:before="12"/>
              <w:rPr>
                <w:sz w:val="19"/>
              </w:rPr>
            </w:pPr>
          </w:p>
          <w:p w14:paraId="6D176EF2">
            <w:pPr>
              <w:pStyle w:val="8"/>
              <w:ind w:left="130" w:right="94"/>
              <w:jc w:val="center"/>
              <w:rPr>
                <w:sz w:val="16"/>
              </w:rPr>
            </w:pPr>
            <w:r>
              <w:rPr>
                <w:sz w:val="16"/>
              </w:rPr>
              <w:t>行政检查</w:t>
            </w:r>
          </w:p>
        </w:tc>
        <w:tc>
          <w:tcPr>
            <w:tcW w:w="2995" w:type="dxa"/>
          </w:tcPr>
          <w:p w14:paraId="7D728562">
            <w:pPr>
              <w:pStyle w:val="8"/>
              <w:rPr>
                <w:sz w:val="16"/>
              </w:rPr>
            </w:pPr>
          </w:p>
          <w:p w14:paraId="0F735877">
            <w:pPr>
              <w:pStyle w:val="8"/>
              <w:rPr>
                <w:sz w:val="16"/>
              </w:rPr>
            </w:pPr>
          </w:p>
          <w:p w14:paraId="27B12972">
            <w:pPr>
              <w:pStyle w:val="8"/>
              <w:rPr>
                <w:sz w:val="16"/>
              </w:rPr>
            </w:pPr>
          </w:p>
          <w:p w14:paraId="6FCFB1C5">
            <w:pPr>
              <w:pStyle w:val="8"/>
              <w:rPr>
                <w:sz w:val="16"/>
              </w:rPr>
            </w:pPr>
          </w:p>
          <w:p w14:paraId="0A680D69">
            <w:pPr>
              <w:pStyle w:val="8"/>
              <w:rPr>
                <w:sz w:val="16"/>
              </w:rPr>
            </w:pPr>
          </w:p>
          <w:p w14:paraId="1315BA16">
            <w:pPr>
              <w:pStyle w:val="8"/>
              <w:rPr>
                <w:sz w:val="16"/>
              </w:rPr>
            </w:pPr>
          </w:p>
          <w:p w14:paraId="54B40B9C">
            <w:pPr>
              <w:pStyle w:val="8"/>
              <w:rPr>
                <w:sz w:val="16"/>
              </w:rPr>
            </w:pPr>
          </w:p>
          <w:p w14:paraId="1843A1F7">
            <w:pPr>
              <w:pStyle w:val="8"/>
              <w:rPr>
                <w:sz w:val="16"/>
              </w:rPr>
            </w:pPr>
          </w:p>
          <w:p w14:paraId="11C79937">
            <w:pPr>
              <w:pStyle w:val="8"/>
              <w:spacing w:before="2"/>
              <w:rPr>
                <w:sz w:val="12"/>
              </w:rPr>
            </w:pPr>
          </w:p>
          <w:p w14:paraId="69D74ABC">
            <w:pPr>
              <w:pStyle w:val="8"/>
              <w:spacing w:line="237" w:lineRule="auto"/>
              <w:ind w:left="37" w:right="38"/>
              <w:rPr>
                <w:sz w:val="16"/>
              </w:rPr>
            </w:pPr>
            <w:r>
              <w:rPr>
                <w:sz w:val="16"/>
              </w:rPr>
              <w:t>对旅行社未与旅游者签订旅游合同等行为的行政检查</w:t>
            </w:r>
          </w:p>
        </w:tc>
        <w:tc>
          <w:tcPr>
            <w:tcW w:w="4416" w:type="dxa"/>
          </w:tcPr>
          <w:p w14:paraId="0450EFD1">
            <w:pPr>
              <w:pStyle w:val="8"/>
              <w:spacing w:line="235" w:lineRule="auto"/>
              <w:ind w:left="40" w:right="2"/>
              <w:rPr>
                <w:sz w:val="16"/>
              </w:rPr>
            </w:pPr>
            <w:r>
              <w:rPr>
                <w:spacing w:val="-1"/>
                <w:sz w:val="16"/>
              </w:rPr>
              <w:t>《旅行社条例》第五十五条：违反本条例的规定，旅行社有下</w:t>
            </w:r>
            <w:r>
              <w:rPr>
                <w:sz w:val="16"/>
              </w:rPr>
              <w:t>列情形之一的，由旅游行政管理部门责令改正，处2万元以上10万元以下的罚款；情节严重的，责令停业整顿1个月至3个 月：（一）未与旅游者签订旅游合同的；（二）</w:t>
            </w:r>
            <w:r>
              <w:rPr>
                <w:spacing w:val="-2"/>
                <w:sz w:val="16"/>
              </w:rPr>
              <w:t>与旅游者签订</w:t>
            </w:r>
            <w:r>
              <w:rPr>
                <w:sz w:val="16"/>
              </w:rPr>
              <w:t>的旅游合同未载明本条例第二十八条规定的事项；（三）</w:t>
            </w:r>
            <w:r>
              <w:rPr>
                <w:spacing w:val="-6"/>
                <w:sz w:val="16"/>
              </w:rPr>
              <w:t>未取</w:t>
            </w:r>
            <w:r>
              <w:rPr>
                <w:sz w:val="16"/>
              </w:rPr>
              <w:t>得旅游者同意，将旅游业务委托给其他旅行社；（四）</w:t>
            </w:r>
            <w:r>
              <w:rPr>
                <w:spacing w:val="-4"/>
                <w:sz w:val="16"/>
              </w:rPr>
              <w:t>将旅游</w:t>
            </w:r>
            <w:r>
              <w:rPr>
                <w:sz w:val="16"/>
              </w:rPr>
              <w:t>业务委托给不具有相应资质的旅行社；（五）</w:t>
            </w:r>
            <w:r>
              <w:rPr>
                <w:spacing w:val="-2"/>
                <w:sz w:val="16"/>
              </w:rPr>
              <w:t>未与接受委托的</w:t>
            </w:r>
            <w:r>
              <w:rPr>
                <w:spacing w:val="-1"/>
                <w:sz w:val="16"/>
              </w:rPr>
              <w:t>旅行社就接待旅游者的事宜签订委托合同。第二十八条旅行社为旅游者提供服务，应当与旅游者签订旅游合同并载明下列事项：(一)旅行社的名称及其经营范围、地址、联系电话和旅行</w:t>
            </w:r>
            <w:r>
              <w:rPr>
                <w:sz w:val="16"/>
              </w:rPr>
              <w:t xml:space="preserve">社业务经营许可证编号；(二)旅行社经办人的姓名、联系电 </w:t>
            </w:r>
            <w:r>
              <w:rPr>
                <w:spacing w:val="-1"/>
                <w:sz w:val="16"/>
              </w:rPr>
              <w:t>话；(三)签约地点和日期；(四)旅游行程的出发地、途经地和</w:t>
            </w:r>
            <w:r>
              <w:rPr>
                <w:sz w:val="16"/>
              </w:rPr>
              <w:t xml:space="preserve">目的地；(五)旅游行程中交通、住宿、餐饮服务安排及其标 </w:t>
            </w:r>
            <w:r>
              <w:rPr>
                <w:spacing w:val="-1"/>
                <w:sz w:val="16"/>
              </w:rPr>
              <w:t>准；(六)旅行社统一安排的游览项目的具体内容及时间；(七) 旅游者自由活动的时间和次数；(八)旅游者应当交纳的旅游费用及交纳方式；(九)旅行社安排的购物次数、停留时间及购物</w:t>
            </w:r>
            <w:r>
              <w:rPr>
                <w:sz w:val="16"/>
              </w:rPr>
              <w:t>场所的名称；(十)需要旅游者另行付费的游览项目及价格；</w:t>
            </w:r>
          </w:p>
          <w:p w14:paraId="6298A0F4">
            <w:pPr>
              <w:pStyle w:val="8"/>
              <w:spacing w:line="237" w:lineRule="auto"/>
              <w:ind w:left="40" w:right="3"/>
              <w:rPr>
                <w:sz w:val="16"/>
              </w:rPr>
            </w:pPr>
            <w:r>
              <w:rPr>
                <w:sz w:val="16"/>
              </w:rPr>
              <w:t>(十一)解除或者变更合同的条件和提前通知的期限；(十二)违反合同的纠纷解决机制及应当承担的责任；(十三)旅游服务监</w:t>
            </w:r>
          </w:p>
          <w:p w14:paraId="47703036">
            <w:pPr>
              <w:pStyle w:val="8"/>
              <w:spacing w:line="153" w:lineRule="exact"/>
              <w:ind w:left="40"/>
              <w:rPr>
                <w:sz w:val="16"/>
              </w:rPr>
            </w:pPr>
            <w:r>
              <w:rPr>
                <w:sz w:val="16"/>
              </w:rPr>
              <w:t>督、投诉电话；(十四)双方协商一致的其他内容。</w:t>
            </w:r>
          </w:p>
        </w:tc>
      </w:tr>
      <w:tr w14:paraId="39CC1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6B1D9000">
            <w:pPr>
              <w:pStyle w:val="8"/>
              <w:rPr>
                <w:sz w:val="16"/>
              </w:rPr>
            </w:pPr>
          </w:p>
          <w:p w14:paraId="382A762C">
            <w:pPr>
              <w:pStyle w:val="8"/>
              <w:rPr>
                <w:sz w:val="16"/>
              </w:rPr>
            </w:pPr>
          </w:p>
          <w:p w14:paraId="122D962E">
            <w:pPr>
              <w:pStyle w:val="8"/>
              <w:rPr>
                <w:sz w:val="16"/>
              </w:rPr>
            </w:pPr>
          </w:p>
          <w:p w14:paraId="64E653FB">
            <w:pPr>
              <w:pStyle w:val="8"/>
              <w:spacing w:before="121"/>
              <w:ind w:left="222"/>
              <w:rPr>
                <w:sz w:val="16"/>
              </w:rPr>
            </w:pPr>
            <w:r>
              <w:rPr>
                <w:sz w:val="16"/>
              </w:rPr>
              <w:t>82</w:t>
            </w:r>
          </w:p>
        </w:tc>
        <w:tc>
          <w:tcPr>
            <w:tcW w:w="924" w:type="dxa"/>
          </w:tcPr>
          <w:p w14:paraId="2976A36E">
            <w:pPr>
              <w:pStyle w:val="8"/>
              <w:rPr>
                <w:sz w:val="16"/>
              </w:rPr>
            </w:pPr>
          </w:p>
          <w:p w14:paraId="6A0DEB6B">
            <w:pPr>
              <w:pStyle w:val="8"/>
              <w:rPr>
                <w:sz w:val="16"/>
              </w:rPr>
            </w:pPr>
          </w:p>
          <w:p w14:paraId="3B9636A6">
            <w:pPr>
              <w:pStyle w:val="8"/>
              <w:rPr>
                <w:sz w:val="16"/>
              </w:rPr>
            </w:pPr>
          </w:p>
          <w:p w14:paraId="205D14A4">
            <w:pPr>
              <w:pStyle w:val="8"/>
              <w:spacing w:before="121"/>
              <w:ind w:left="130" w:right="94"/>
              <w:jc w:val="center"/>
              <w:rPr>
                <w:sz w:val="16"/>
              </w:rPr>
            </w:pPr>
            <w:r>
              <w:rPr>
                <w:sz w:val="16"/>
              </w:rPr>
              <w:t>行政检查</w:t>
            </w:r>
          </w:p>
        </w:tc>
        <w:tc>
          <w:tcPr>
            <w:tcW w:w="2995" w:type="dxa"/>
          </w:tcPr>
          <w:p w14:paraId="50758BCF">
            <w:pPr>
              <w:pStyle w:val="8"/>
              <w:rPr>
                <w:sz w:val="16"/>
              </w:rPr>
            </w:pPr>
          </w:p>
          <w:p w14:paraId="2F35E4A3">
            <w:pPr>
              <w:pStyle w:val="8"/>
              <w:rPr>
                <w:sz w:val="16"/>
              </w:rPr>
            </w:pPr>
          </w:p>
          <w:p w14:paraId="5652961A">
            <w:pPr>
              <w:pStyle w:val="8"/>
              <w:spacing w:before="9"/>
              <w:rPr>
                <w:sz w:val="17"/>
              </w:rPr>
            </w:pPr>
          </w:p>
          <w:p w14:paraId="2888879B">
            <w:pPr>
              <w:pStyle w:val="8"/>
              <w:spacing w:line="237" w:lineRule="auto"/>
              <w:ind w:left="37" w:right="38"/>
              <w:rPr>
                <w:sz w:val="16"/>
              </w:rPr>
            </w:pPr>
            <w:r>
              <w:rPr>
                <w:sz w:val="16"/>
              </w:rPr>
              <w:t>对拒不履行旅游合同约定的义务等行为的行政检查</w:t>
            </w:r>
          </w:p>
        </w:tc>
        <w:tc>
          <w:tcPr>
            <w:tcW w:w="4416" w:type="dxa"/>
          </w:tcPr>
          <w:p w14:paraId="6EE21DA1">
            <w:pPr>
              <w:pStyle w:val="8"/>
              <w:spacing w:before="37" w:line="235" w:lineRule="auto"/>
              <w:ind w:left="40" w:right="3"/>
              <w:jc w:val="both"/>
              <w:rPr>
                <w:sz w:val="16"/>
              </w:rPr>
            </w:pPr>
            <w:r>
              <w:rPr>
                <w:sz w:val="16"/>
              </w:rPr>
              <w:t>《旅行社条例》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tc>
      </w:tr>
    </w:tbl>
    <w:p w14:paraId="7E5815D4">
      <w:pPr>
        <w:spacing w:after="0" w:line="235" w:lineRule="auto"/>
        <w:jc w:val="both"/>
        <w:rPr>
          <w:sz w:val="16"/>
        </w:rPr>
        <w:sectPr>
          <w:pgSz w:w="11910" w:h="16840"/>
          <w:pgMar w:top="1060" w:right="1680" w:bottom="280" w:left="880" w:header="720" w:footer="720" w:gutter="0"/>
          <w:cols w:space="720" w:num="1"/>
        </w:sectPr>
      </w:pPr>
    </w:p>
    <w:p w14:paraId="6A00EDAC">
      <w:pPr>
        <w:pStyle w:val="3"/>
        <w:rPr>
          <w:sz w:val="20"/>
        </w:rPr>
      </w:pPr>
    </w:p>
    <w:p w14:paraId="6DD5B1E8">
      <w:pPr>
        <w:pStyle w:val="3"/>
        <w:rPr>
          <w:sz w:val="20"/>
        </w:rPr>
      </w:pPr>
    </w:p>
    <w:p w14:paraId="23BA7590">
      <w:pPr>
        <w:pStyle w:val="3"/>
        <w:rPr>
          <w:sz w:val="20"/>
        </w:rPr>
      </w:pPr>
    </w:p>
    <w:p w14:paraId="4656B5C9">
      <w:pPr>
        <w:pStyle w:val="3"/>
        <w:rPr>
          <w:sz w:val="20"/>
        </w:rPr>
      </w:pPr>
    </w:p>
    <w:p w14:paraId="12245631">
      <w:pPr>
        <w:pStyle w:val="3"/>
        <w:rPr>
          <w:sz w:val="20"/>
        </w:rPr>
      </w:pPr>
    </w:p>
    <w:p w14:paraId="74A41C66">
      <w:pPr>
        <w:pStyle w:val="3"/>
        <w:rPr>
          <w:sz w:val="20"/>
        </w:rPr>
      </w:pPr>
    </w:p>
    <w:p w14:paraId="375EB6B8">
      <w:pPr>
        <w:pStyle w:val="3"/>
        <w:rPr>
          <w:sz w:val="20"/>
        </w:rPr>
      </w:pPr>
    </w:p>
    <w:p w14:paraId="547BADA5">
      <w:pPr>
        <w:pStyle w:val="3"/>
        <w:rPr>
          <w:sz w:val="20"/>
        </w:rPr>
      </w:pPr>
    </w:p>
    <w:p w14:paraId="1954252C">
      <w:pPr>
        <w:pStyle w:val="3"/>
        <w:rPr>
          <w:sz w:val="20"/>
        </w:rPr>
      </w:pPr>
    </w:p>
    <w:p w14:paraId="38520085">
      <w:pPr>
        <w:pStyle w:val="3"/>
        <w:rPr>
          <w:sz w:val="20"/>
        </w:rPr>
      </w:pPr>
    </w:p>
    <w:p w14:paraId="029E5A98">
      <w:pPr>
        <w:pStyle w:val="3"/>
        <w:rPr>
          <w:sz w:val="20"/>
        </w:rPr>
      </w:pPr>
    </w:p>
    <w:p w14:paraId="252CDCF3">
      <w:pPr>
        <w:pStyle w:val="3"/>
        <w:rPr>
          <w:sz w:val="20"/>
        </w:rPr>
      </w:pPr>
    </w:p>
    <w:p w14:paraId="17FD6B37">
      <w:pPr>
        <w:pStyle w:val="3"/>
        <w:rPr>
          <w:sz w:val="20"/>
        </w:rPr>
      </w:pPr>
    </w:p>
    <w:p w14:paraId="7E481664">
      <w:pPr>
        <w:pStyle w:val="3"/>
        <w:rPr>
          <w:sz w:val="20"/>
        </w:rPr>
      </w:pPr>
    </w:p>
    <w:p w14:paraId="7E0979D7">
      <w:pPr>
        <w:pStyle w:val="3"/>
        <w:rPr>
          <w:sz w:val="20"/>
        </w:rPr>
      </w:pPr>
    </w:p>
    <w:p w14:paraId="06448BF7">
      <w:pPr>
        <w:pStyle w:val="3"/>
        <w:rPr>
          <w:sz w:val="20"/>
        </w:rPr>
      </w:pPr>
    </w:p>
    <w:p w14:paraId="6E1BB5A8">
      <w:pPr>
        <w:pStyle w:val="3"/>
        <w:rPr>
          <w:sz w:val="20"/>
        </w:rPr>
      </w:pPr>
    </w:p>
    <w:p w14:paraId="23FA3AF8">
      <w:pPr>
        <w:pStyle w:val="3"/>
        <w:rPr>
          <w:sz w:val="20"/>
        </w:rPr>
      </w:pPr>
    </w:p>
    <w:p w14:paraId="20CA724B">
      <w:pPr>
        <w:pStyle w:val="3"/>
        <w:rPr>
          <w:sz w:val="20"/>
        </w:rPr>
      </w:pPr>
    </w:p>
    <w:p w14:paraId="34B95713">
      <w:pPr>
        <w:pStyle w:val="3"/>
        <w:rPr>
          <w:sz w:val="20"/>
        </w:rPr>
      </w:pPr>
    </w:p>
    <w:p w14:paraId="5B826E7C">
      <w:pPr>
        <w:pStyle w:val="3"/>
        <w:rPr>
          <w:sz w:val="20"/>
        </w:rPr>
      </w:pPr>
    </w:p>
    <w:p w14:paraId="7638BC21">
      <w:pPr>
        <w:pStyle w:val="3"/>
        <w:rPr>
          <w:sz w:val="20"/>
        </w:rPr>
      </w:pPr>
    </w:p>
    <w:p w14:paraId="445C89D2">
      <w:pPr>
        <w:pStyle w:val="3"/>
        <w:rPr>
          <w:sz w:val="20"/>
        </w:rPr>
      </w:pPr>
    </w:p>
    <w:p w14:paraId="6E583454">
      <w:pPr>
        <w:pStyle w:val="3"/>
        <w:rPr>
          <w:sz w:val="20"/>
        </w:rPr>
      </w:pPr>
    </w:p>
    <w:p w14:paraId="3EA8A38B">
      <w:pPr>
        <w:pStyle w:val="3"/>
        <w:rPr>
          <w:sz w:val="20"/>
        </w:rPr>
      </w:pPr>
    </w:p>
    <w:p w14:paraId="4B82249E">
      <w:pPr>
        <w:pStyle w:val="3"/>
        <w:rPr>
          <w:sz w:val="20"/>
        </w:rPr>
      </w:pPr>
    </w:p>
    <w:p w14:paraId="1FA4CA85">
      <w:pPr>
        <w:pStyle w:val="3"/>
        <w:rPr>
          <w:sz w:val="20"/>
        </w:rPr>
      </w:pPr>
    </w:p>
    <w:p w14:paraId="1CEDB42F">
      <w:pPr>
        <w:pStyle w:val="3"/>
        <w:rPr>
          <w:sz w:val="20"/>
        </w:rPr>
      </w:pPr>
    </w:p>
    <w:p w14:paraId="0E604C3F">
      <w:pPr>
        <w:pStyle w:val="3"/>
        <w:rPr>
          <w:sz w:val="20"/>
        </w:rPr>
      </w:pPr>
    </w:p>
    <w:p w14:paraId="20D90904">
      <w:pPr>
        <w:pStyle w:val="3"/>
        <w:rPr>
          <w:sz w:val="20"/>
        </w:rPr>
      </w:pPr>
    </w:p>
    <w:p w14:paraId="75BEC03B">
      <w:pPr>
        <w:pStyle w:val="3"/>
        <w:rPr>
          <w:sz w:val="20"/>
        </w:rPr>
      </w:pPr>
    </w:p>
    <w:p w14:paraId="23B662EA">
      <w:pPr>
        <w:pStyle w:val="3"/>
        <w:rPr>
          <w:sz w:val="20"/>
        </w:rPr>
      </w:pPr>
    </w:p>
    <w:p w14:paraId="3D0AC966">
      <w:pPr>
        <w:pStyle w:val="3"/>
        <w:rPr>
          <w:sz w:val="20"/>
        </w:rPr>
      </w:pPr>
    </w:p>
    <w:p w14:paraId="417E85CD">
      <w:pPr>
        <w:pStyle w:val="3"/>
        <w:rPr>
          <w:sz w:val="20"/>
        </w:rPr>
      </w:pPr>
    </w:p>
    <w:p w14:paraId="2301F390">
      <w:pPr>
        <w:pStyle w:val="3"/>
        <w:rPr>
          <w:sz w:val="20"/>
        </w:rPr>
      </w:pPr>
    </w:p>
    <w:p w14:paraId="7D30191F">
      <w:pPr>
        <w:pStyle w:val="3"/>
        <w:rPr>
          <w:sz w:val="20"/>
        </w:rPr>
      </w:pPr>
    </w:p>
    <w:p w14:paraId="0B976ABD">
      <w:pPr>
        <w:pStyle w:val="3"/>
        <w:rPr>
          <w:sz w:val="20"/>
        </w:rPr>
      </w:pPr>
    </w:p>
    <w:p w14:paraId="0045835F">
      <w:pPr>
        <w:pStyle w:val="3"/>
        <w:rPr>
          <w:sz w:val="20"/>
        </w:rPr>
      </w:pPr>
    </w:p>
    <w:p w14:paraId="70AA0373">
      <w:pPr>
        <w:pStyle w:val="3"/>
        <w:rPr>
          <w:sz w:val="20"/>
        </w:rPr>
      </w:pPr>
    </w:p>
    <w:p w14:paraId="19F8541B">
      <w:pPr>
        <w:pStyle w:val="3"/>
        <w:rPr>
          <w:sz w:val="20"/>
        </w:rPr>
      </w:pPr>
    </w:p>
    <w:p w14:paraId="60FDB436">
      <w:pPr>
        <w:pStyle w:val="3"/>
        <w:rPr>
          <w:sz w:val="20"/>
        </w:rPr>
      </w:pPr>
    </w:p>
    <w:p w14:paraId="52105D4D">
      <w:pPr>
        <w:pStyle w:val="3"/>
        <w:rPr>
          <w:sz w:val="20"/>
        </w:rPr>
      </w:pPr>
    </w:p>
    <w:p w14:paraId="69F20679">
      <w:pPr>
        <w:pStyle w:val="3"/>
        <w:rPr>
          <w:sz w:val="20"/>
        </w:rPr>
      </w:pPr>
    </w:p>
    <w:p w14:paraId="48F43EB5">
      <w:pPr>
        <w:pStyle w:val="3"/>
        <w:rPr>
          <w:sz w:val="20"/>
        </w:rPr>
      </w:pPr>
    </w:p>
    <w:p w14:paraId="55E5CCA8">
      <w:pPr>
        <w:pStyle w:val="3"/>
        <w:rPr>
          <w:sz w:val="20"/>
        </w:rPr>
      </w:pPr>
    </w:p>
    <w:p w14:paraId="0FA0CE24">
      <w:pPr>
        <w:pStyle w:val="3"/>
        <w:rPr>
          <w:sz w:val="20"/>
        </w:rPr>
      </w:pPr>
    </w:p>
    <w:p w14:paraId="0784F929">
      <w:pPr>
        <w:pStyle w:val="3"/>
        <w:spacing w:before="10"/>
        <w:rPr>
          <w:sz w:val="20"/>
        </w:rPr>
      </w:pPr>
    </w:p>
    <w:p w14:paraId="0E9D3D80">
      <w:pPr>
        <w:pStyle w:val="3"/>
        <w:spacing w:before="78"/>
        <w:ind w:left="4664" w:right="3683"/>
        <w:jc w:val="center"/>
      </w:pPr>
      <w:r>
        <w:pict>
          <v:shape id="_x0000_s1029" o:spid="_x0000_s1029" o:spt="202" type="#_x0000_t202" style="position:absolute;left:0pt;margin-left:49.9pt;margin-top:-603pt;height:612.4pt;width:447.8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D9B0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Borders>
                          <w:top w:val="nil"/>
                        </w:tcBorders>
                      </w:tcPr>
                      <w:p w14:paraId="7AD21F6E">
                        <w:pPr>
                          <w:pStyle w:val="8"/>
                          <w:rPr>
                            <w:sz w:val="16"/>
                          </w:rPr>
                        </w:pPr>
                      </w:p>
                      <w:p w14:paraId="77AD9798">
                        <w:pPr>
                          <w:pStyle w:val="8"/>
                          <w:rPr>
                            <w:sz w:val="16"/>
                          </w:rPr>
                        </w:pPr>
                      </w:p>
                      <w:p w14:paraId="2DCF943E">
                        <w:pPr>
                          <w:pStyle w:val="8"/>
                          <w:rPr>
                            <w:sz w:val="16"/>
                          </w:rPr>
                        </w:pPr>
                      </w:p>
                      <w:p w14:paraId="51CC65F7">
                        <w:pPr>
                          <w:pStyle w:val="8"/>
                          <w:rPr>
                            <w:sz w:val="16"/>
                          </w:rPr>
                        </w:pPr>
                      </w:p>
                      <w:p w14:paraId="3860A9CE">
                        <w:pPr>
                          <w:pStyle w:val="8"/>
                          <w:rPr>
                            <w:sz w:val="16"/>
                          </w:rPr>
                        </w:pPr>
                      </w:p>
                      <w:p w14:paraId="7349DF30">
                        <w:pPr>
                          <w:pStyle w:val="8"/>
                          <w:rPr>
                            <w:sz w:val="16"/>
                          </w:rPr>
                        </w:pPr>
                      </w:p>
                      <w:p w14:paraId="247C669E">
                        <w:pPr>
                          <w:pStyle w:val="8"/>
                          <w:rPr>
                            <w:sz w:val="16"/>
                          </w:rPr>
                        </w:pPr>
                      </w:p>
                      <w:p w14:paraId="0B5DC961">
                        <w:pPr>
                          <w:pStyle w:val="8"/>
                          <w:spacing w:before="9"/>
                          <w:rPr>
                            <w:sz w:val="11"/>
                          </w:rPr>
                        </w:pPr>
                      </w:p>
                      <w:p w14:paraId="76B39E31">
                        <w:pPr>
                          <w:pStyle w:val="8"/>
                          <w:ind w:left="222"/>
                          <w:rPr>
                            <w:sz w:val="16"/>
                          </w:rPr>
                        </w:pPr>
                        <w:r>
                          <w:rPr>
                            <w:sz w:val="16"/>
                          </w:rPr>
                          <w:t>83</w:t>
                        </w:r>
                      </w:p>
                    </w:tc>
                    <w:tc>
                      <w:tcPr>
                        <w:tcW w:w="924" w:type="dxa"/>
                      </w:tcPr>
                      <w:p w14:paraId="1B79A5D7">
                        <w:pPr>
                          <w:pStyle w:val="8"/>
                          <w:rPr>
                            <w:sz w:val="16"/>
                          </w:rPr>
                        </w:pPr>
                      </w:p>
                      <w:p w14:paraId="4B38384A">
                        <w:pPr>
                          <w:pStyle w:val="8"/>
                          <w:rPr>
                            <w:sz w:val="16"/>
                          </w:rPr>
                        </w:pPr>
                      </w:p>
                      <w:p w14:paraId="5FDA6ACE">
                        <w:pPr>
                          <w:pStyle w:val="8"/>
                          <w:rPr>
                            <w:sz w:val="16"/>
                          </w:rPr>
                        </w:pPr>
                      </w:p>
                      <w:p w14:paraId="427E10C3">
                        <w:pPr>
                          <w:pStyle w:val="8"/>
                          <w:rPr>
                            <w:sz w:val="16"/>
                          </w:rPr>
                        </w:pPr>
                      </w:p>
                      <w:p w14:paraId="7929A807">
                        <w:pPr>
                          <w:pStyle w:val="8"/>
                          <w:rPr>
                            <w:sz w:val="16"/>
                          </w:rPr>
                        </w:pPr>
                      </w:p>
                      <w:p w14:paraId="05281AD2">
                        <w:pPr>
                          <w:pStyle w:val="8"/>
                          <w:rPr>
                            <w:sz w:val="16"/>
                          </w:rPr>
                        </w:pPr>
                      </w:p>
                      <w:p w14:paraId="5D947D40">
                        <w:pPr>
                          <w:pStyle w:val="8"/>
                          <w:rPr>
                            <w:sz w:val="16"/>
                          </w:rPr>
                        </w:pPr>
                      </w:p>
                      <w:p w14:paraId="3D61CE43">
                        <w:pPr>
                          <w:pStyle w:val="8"/>
                          <w:spacing w:before="9"/>
                          <w:rPr>
                            <w:sz w:val="11"/>
                          </w:rPr>
                        </w:pPr>
                      </w:p>
                      <w:p w14:paraId="67A92C18">
                        <w:pPr>
                          <w:pStyle w:val="8"/>
                          <w:ind w:left="130" w:right="94"/>
                          <w:jc w:val="center"/>
                          <w:rPr>
                            <w:sz w:val="16"/>
                          </w:rPr>
                        </w:pPr>
                        <w:r>
                          <w:rPr>
                            <w:sz w:val="16"/>
                          </w:rPr>
                          <w:t>行政检查</w:t>
                        </w:r>
                      </w:p>
                    </w:tc>
                    <w:tc>
                      <w:tcPr>
                        <w:tcW w:w="2995" w:type="dxa"/>
                      </w:tcPr>
                      <w:p w14:paraId="218B23CB">
                        <w:pPr>
                          <w:pStyle w:val="8"/>
                          <w:rPr>
                            <w:sz w:val="16"/>
                          </w:rPr>
                        </w:pPr>
                      </w:p>
                      <w:p w14:paraId="2D199800">
                        <w:pPr>
                          <w:pStyle w:val="8"/>
                          <w:rPr>
                            <w:sz w:val="16"/>
                          </w:rPr>
                        </w:pPr>
                      </w:p>
                      <w:p w14:paraId="622AB2F0">
                        <w:pPr>
                          <w:pStyle w:val="8"/>
                          <w:rPr>
                            <w:sz w:val="16"/>
                          </w:rPr>
                        </w:pPr>
                      </w:p>
                      <w:p w14:paraId="64929A48">
                        <w:pPr>
                          <w:pStyle w:val="8"/>
                          <w:rPr>
                            <w:sz w:val="16"/>
                          </w:rPr>
                        </w:pPr>
                      </w:p>
                      <w:p w14:paraId="7535EA0E">
                        <w:pPr>
                          <w:pStyle w:val="8"/>
                          <w:rPr>
                            <w:sz w:val="16"/>
                          </w:rPr>
                        </w:pPr>
                      </w:p>
                      <w:p w14:paraId="00953160">
                        <w:pPr>
                          <w:pStyle w:val="8"/>
                          <w:rPr>
                            <w:sz w:val="16"/>
                          </w:rPr>
                        </w:pPr>
                      </w:p>
                      <w:p w14:paraId="1CD8C161">
                        <w:pPr>
                          <w:pStyle w:val="8"/>
                          <w:spacing w:before="1"/>
                          <w:rPr>
                            <w:sz w:val="20"/>
                          </w:rPr>
                        </w:pPr>
                      </w:p>
                      <w:p w14:paraId="53806C31">
                        <w:pPr>
                          <w:pStyle w:val="8"/>
                          <w:spacing w:before="1" w:line="235" w:lineRule="auto"/>
                          <w:ind w:left="37" w:right="38"/>
                          <w:rPr>
                            <w:sz w:val="16"/>
                          </w:rPr>
                        </w:pPr>
                        <w:r>
                          <w:rPr>
                            <w:sz w:val="16"/>
                          </w:rPr>
                          <w:t>对导游在执业过程中擅自安排购物活动或者另行付费旅游项目等行为的行政检查</w:t>
                        </w:r>
                      </w:p>
                    </w:tc>
                    <w:tc>
                      <w:tcPr>
                        <w:tcW w:w="4416" w:type="dxa"/>
                      </w:tcPr>
                      <w:p w14:paraId="0121FD82">
                        <w:pPr>
                          <w:pStyle w:val="8"/>
                          <w:spacing w:before="2" w:line="235" w:lineRule="auto"/>
                          <w:ind w:left="40" w:right="2"/>
                          <w:rPr>
                            <w:sz w:val="16"/>
                          </w:rPr>
                        </w:pPr>
                        <w:r>
                          <w:rPr>
                            <w:sz w:val="16"/>
                          </w:rPr>
                          <w:t>《导游管理办法》第三十二条第一款第（六）</w:t>
                        </w:r>
                        <w:r>
                          <w:rPr>
                            <w:spacing w:val="-2"/>
                            <w:sz w:val="16"/>
                          </w:rPr>
                          <w:t>项：违反本办法</w:t>
                        </w:r>
                        <w:r>
                          <w:rPr>
                            <w:sz w:val="16"/>
                          </w:rPr>
                          <w:t>第二十三条第（三）项至第（六）</w:t>
                        </w:r>
                        <w:r>
                          <w:rPr>
                            <w:spacing w:val="-1"/>
                            <w:sz w:val="16"/>
                          </w:rPr>
                          <w:t>项规定的，依据《旅游法》</w:t>
                        </w:r>
                        <w:r>
                          <w:rPr>
                            <w:sz w:val="16"/>
                          </w:rPr>
                          <w:t>第九十八条的规定处罚。第二十三条第（三）项至第（六） 项：导游在执业过程中不得有下列行为：（三）</w:t>
                        </w:r>
                        <w:r>
                          <w:rPr>
                            <w:spacing w:val="-2"/>
                            <w:sz w:val="16"/>
                          </w:rPr>
                          <w:t>擅自安排购物</w:t>
                        </w:r>
                        <w:r>
                          <w:rPr>
                            <w:sz w:val="16"/>
                          </w:rPr>
                          <w:t>活动或者另行付费旅游项目；（四）</w:t>
                        </w:r>
                        <w:r>
                          <w:rPr>
                            <w:spacing w:val="-2"/>
                            <w:sz w:val="16"/>
                          </w:rPr>
                          <w:t>以隐瞒事实、提供虚假情</w:t>
                        </w:r>
                        <w:r>
                          <w:rPr>
                            <w:spacing w:val="-1"/>
                            <w:sz w:val="16"/>
                          </w:rPr>
                          <w:t>况等方式，诱骗旅游者违背自己的真实意愿，参加购物活动或</w:t>
                        </w:r>
                        <w:r>
                          <w:rPr>
                            <w:sz w:val="16"/>
                          </w:rPr>
                          <w:t>者另行付费旅游项目；（五）</w:t>
                        </w:r>
                        <w:r>
                          <w:rPr>
                            <w:spacing w:val="-1"/>
                            <w:sz w:val="16"/>
                          </w:rPr>
                          <w:t>以殴打、弃置、限制活动自由、恐吓、侮辱、咒骂等方式，强迫或者变相强迫旅游者参加购物</w:t>
                        </w:r>
                        <w:r>
                          <w:rPr>
                            <w:sz w:val="16"/>
                          </w:rPr>
                          <w:t>活动、另行付费等消费项目；（六）</w:t>
                        </w:r>
                        <w:r>
                          <w:rPr>
                            <w:spacing w:val="-2"/>
                            <w:sz w:val="16"/>
                          </w:rPr>
                          <w:t>获取购物场所、另行付费</w:t>
                        </w:r>
                        <w:r>
                          <w:rPr>
                            <w:spacing w:val="-1"/>
                            <w:sz w:val="16"/>
                          </w:rPr>
                          <w:t>旅游项目等相关经营者以回扣、佣金、人头费或者奖励费等名义给予的不正当利益。《旅游法》第九十八条：旅行社违反本法第三十五条规定的，由旅游主管部门责令改正，没收违法所</w:t>
                        </w:r>
                        <w:r>
                          <w:rPr>
                            <w:sz w:val="16"/>
                          </w:rPr>
                          <w:t>得，责令停业整顿，并处3万元以上30万元以下罚款；违法所得30万元以上的，并处违法所得1倍以上5</w:t>
                        </w:r>
                        <w:r>
                          <w:rPr>
                            <w:spacing w:val="-2"/>
                            <w:sz w:val="16"/>
                          </w:rPr>
                          <w:t>倍以下罚款；情节严</w:t>
                        </w:r>
                        <w:r>
                          <w:rPr>
                            <w:spacing w:val="-1"/>
                            <w:sz w:val="16"/>
                          </w:rPr>
                          <w:t>重的，吊销旅行社业务经营许可证；对直接负责的主管人员和</w:t>
                        </w:r>
                        <w:r>
                          <w:rPr>
                            <w:sz w:val="16"/>
                          </w:rPr>
                          <w:t>其他直接责任人员，没收违法所得，处2千元以上2</w:t>
                        </w:r>
                        <w:r>
                          <w:rPr>
                            <w:spacing w:val="-3"/>
                            <w:sz w:val="16"/>
                          </w:rPr>
                          <w:t>万元以下罚</w:t>
                        </w:r>
                      </w:p>
                      <w:p w14:paraId="472A2D1F">
                        <w:pPr>
                          <w:pStyle w:val="8"/>
                          <w:spacing w:line="118" w:lineRule="exact"/>
                          <w:ind w:left="40"/>
                          <w:rPr>
                            <w:sz w:val="16"/>
                          </w:rPr>
                        </w:pPr>
                        <w:r>
                          <w:rPr>
                            <w:sz w:val="16"/>
                          </w:rPr>
                          <w:t>款，并暂扣或者吊销导游证、领队证。</w:t>
                        </w:r>
                      </w:p>
                    </w:tc>
                  </w:tr>
                  <w:tr w14:paraId="71CAC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4F1751D6">
                        <w:pPr>
                          <w:pStyle w:val="8"/>
                          <w:rPr>
                            <w:sz w:val="16"/>
                          </w:rPr>
                        </w:pPr>
                      </w:p>
                      <w:p w14:paraId="6A881FC7">
                        <w:pPr>
                          <w:pStyle w:val="8"/>
                          <w:rPr>
                            <w:sz w:val="16"/>
                          </w:rPr>
                        </w:pPr>
                      </w:p>
                      <w:p w14:paraId="6036F22F">
                        <w:pPr>
                          <w:pStyle w:val="8"/>
                          <w:rPr>
                            <w:sz w:val="16"/>
                          </w:rPr>
                        </w:pPr>
                      </w:p>
                      <w:p w14:paraId="1A6F08BB">
                        <w:pPr>
                          <w:pStyle w:val="8"/>
                          <w:spacing w:before="127"/>
                          <w:ind w:left="222"/>
                          <w:rPr>
                            <w:sz w:val="16"/>
                          </w:rPr>
                        </w:pPr>
                        <w:r>
                          <w:rPr>
                            <w:sz w:val="16"/>
                          </w:rPr>
                          <w:t>84</w:t>
                        </w:r>
                      </w:p>
                    </w:tc>
                    <w:tc>
                      <w:tcPr>
                        <w:tcW w:w="924" w:type="dxa"/>
                      </w:tcPr>
                      <w:p w14:paraId="0D047D10">
                        <w:pPr>
                          <w:pStyle w:val="8"/>
                          <w:rPr>
                            <w:sz w:val="16"/>
                          </w:rPr>
                        </w:pPr>
                      </w:p>
                      <w:p w14:paraId="145E699C">
                        <w:pPr>
                          <w:pStyle w:val="8"/>
                          <w:rPr>
                            <w:sz w:val="16"/>
                          </w:rPr>
                        </w:pPr>
                      </w:p>
                      <w:p w14:paraId="4E7BCFC7">
                        <w:pPr>
                          <w:pStyle w:val="8"/>
                          <w:rPr>
                            <w:sz w:val="16"/>
                          </w:rPr>
                        </w:pPr>
                      </w:p>
                      <w:p w14:paraId="053B0390">
                        <w:pPr>
                          <w:pStyle w:val="8"/>
                          <w:spacing w:before="127"/>
                          <w:ind w:left="130" w:right="94"/>
                          <w:jc w:val="center"/>
                          <w:rPr>
                            <w:sz w:val="16"/>
                          </w:rPr>
                        </w:pPr>
                        <w:r>
                          <w:rPr>
                            <w:sz w:val="16"/>
                          </w:rPr>
                          <w:t>行政检查</w:t>
                        </w:r>
                      </w:p>
                    </w:tc>
                    <w:tc>
                      <w:tcPr>
                        <w:tcW w:w="2995" w:type="dxa"/>
                      </w:tcPr>
                      <w:p w14:paraId="5AA9958E">
                        <w:pPr>
                          <w:pStyle w:val="8"/>
                          <w:rPr>
                            <w:sz w:val="16"/>
                          </w:rPr>
                        </w:pPr>
                      </w:p>
                      <w:p w14:paraId="36187D9E">
                        <w:pPr>
                          <w:pStyle w:val="8"/>
                          <w:rPr>
                            <w:sz w:val="16"/>
                          </w:rPr>
                        </w:pPr>
                      </w:p>
                      <w:p w14:paraId="278C1289">
                        <w:pPr>
                          <w:pStyle w:val="8"/>
                          <w:spacing w:before="135" w:line="235" w:lineRule="auto"/>
                          <w:ind w:left="37" w:right="37"/>
                          <w:jc w:val="both"/>
                          <w:rPr>
                            <w:sz w:val="16"/>
                          </w:rPr>
                        </w:pPr>
                        <w:r>
                          <w:rPr>
                            <w:sz w:val="16"/>
                          </w:rPr>
                          <w:t>对演出举办单位印制、出售超过核准观众数量的或者观众区域以外的营业性演出门票，造成严重后果的行政检查</w:t>
                        </w:r>
                      </w:p>
                    </w:tc>
                    <w:tc>
                      <w:tcPr>
                        <w:tcW w:w="4416" w:type="dxa"/>
                      </w:tcPr>
                      <w:p w14:paraId="67130BF1">
                        <w:pPr>
                          <w:pStyle w:val="8"/>
                          <w:spacing w:before="42" w:line="235" w:lineRule="auto"/>
                          <w:ind w:left="40" w:right="4"/>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号予以修改)第五十一条第二款：演出举办单位印制、出售超过核</w:t>
                        </w:r>
                        <w:r>
                          <w:rPr>
                            <w:spacing w:val="-1"/>
                            <w:sz w:val="16"/>
                          </w:rPr>
                          <w:t>准观众数量的或者观众区域以外的营业性演出门票的，由县级</w:t>
                        </w:r>
                        <w:r>
                          <w:rPr>
                            <w:sz w:val="16"/>
                          </w:rPr>
                          <w:t>以上人民政府公安部门依据各自职权责令改正，没收违法所 得，并处违法所得</w:t>
                        </w:r>
                        <w:r>
                          <w:rPr>
                            <w:spacing w:val="4"/>
                            <w:sz w:val="16"/>
                          </w:rPr>
                          <w:t>3</w:t>
                        </w:r>
                        <w:r>
                          <w:rPr>
                            <w:sz w:val="16"/>
                          </w:rPr>
                          <w:t>倍以上5</w:t>
                        </w:r>
                        <w:r>
                          <w:rPr>
                            <w:spacing w:val="-2"/>
                            <w:sz w:val="16"/>
                          </w:rPr>
                          <w:t>倍以下的罚款；没有违法所得或者</w:t>
                        </w:r>
                        <w:r>
                          <w:rPr>
                            <w:sz w:val="16"/>
                          </w:rPr>
                          <w:t>违法所得不足1万元的，并处3万元以上</w:t>
                        </w:r>
                        <w:r>
                          <w:rPr>
                            <w:spacing w:val="4"/>
                            <w:sz w:val="16"/>
                          </w:rPr>
                          <w:t>5</w:t>
                        </w:r>
                        <w:r>
                          <w:rPr>
                            <w:sz w:val="16"/>
                          </w:rPr>
                          <w:t>万元以下的罚款；造</w:t>
                        </w:r>
                        <w:r>
                          <w:rPr>
                            <w:spacing w:val="-1"/>
                            <w:sz w:val="16"/>
                          </w:rPr>
                          <w:t>成严重后果的，由原发证机关吊销营业性演出许可证；构成犯</w:t>
                        </w:r>
                      </w:p>
                      <w:p w14:paraId="60978C1A">
                        <w:pPr>
                          <w:pStyle w:val="8"/>
                          <w:spacing w:line="198" w:lineRule="exact"/>
                          <w:ind w:left="40"/>
                          <w:rPr>
                            <w:sz w:val="16"/>
                          </w:rPr>
                        </w:pPr>
                        <w:r>
                          <w:rPr>
                            <w:sz w:val="16"/>
                          </w:rPr>
                          <w:t>罪的，依法追究刑事责任。</w:t>
                        </w:r>
                      </w:p>
                    </w:tc>
                  </w:tr>
                  <w:tr w14:paraId="2F65C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0AB38B1A">
                        <w:pPr>
                          <w:pStyle w:val="8"/>
                          <w:rPr>
                            <w:sz w:val="16"/>
                          </w:rPr>
                        </w:pPr>
                      </w:p>
                      <w:p w14:paraId="4172A750">
                        <w:pPr>
                          <w:pStyle w:val="8"/>
                          <w:rPr>
                            <w:sz w:val="16"/>
                          </w:rPr>
                        </w:pPr>
                      </w:p>
                      <w:p w14:paraId="0AFBC907">
                        <w:pPr>
                          <w:pStyle w:val="8"/>
                          <w:rPr>
                            <w:sz w:val="16"/>
                          </w:rPr>
                        </w:pPr>
                      </w:p>
                      <w:p w14:paraId="7E0120E2">
                        <w:pPr>
                          <w:pStyle w:val="8"/>
                          <w:rPr>
                            <w:sz w:val="16"/>
                          </w:rPr>
                        </w:pPr>
                      </w:p>
                      <w:p w14:paraId="00C1E287">
                        <w:pPr>
                          <w:pStyle w:val="8"/>
                          <w:spacing w:before="6"/>
                          <w:rPr>
                            <w:sz w:val="18"/>
                          </w:rPr>
                        </w:pPr>
                      </w:p>
                      <w:p w14:paraId="30CDE0FB">
                        <w:pPr>
                          <w:pStyle w:val="8"/>
                          <w:ind w:left="222"/>
                          <w:rPr>
                            <w:sz w:val="16"/>
                          </w:rPr>
                        </w:pPr>
                        <w:r>
                          <w:rPr>
                            <w:sz w:val="16"/>
                          </w:rPr>
                          <w:t>85</w:t>
                        </w:r>
                      </w:p>
                    </w:tc>
                    <w:tc>
                      <w:tcPr>
                        <w:tcW w:w="924" w:type="dxa"/>
                      </w:tcPr>
                      <w:p w14:paraId="29917AC4">
                        <w:pPr>
                          <w:pStyle w:val="8"/>
                          <w:rPr>
                            <w:sz w:val="16"/>
                          </w:rPr>
                        </w:pPr>
                      </w:p>
                      <w:p w14:paraId="197105E0">
                        <w:pPr>
                          <w:pStyle w:val="8"/>
                          <w:rPr>
                            <w:sz w:val="16"/>
                          </w:rPr>
                        </w:pPr>
                      </w:p>
                      <w:p w14:paraId="1B0B2DA0">
                        <w:pPr>
                          <w:pStyle w:val="8"/>
                          <w:rPr>
                            <w:sz w:val="16"/>
                          </w:rPr>
                        </w:pPr>
                      </w:p>
                      <w:p w14:paraId="578D7ADB">
                        <w:pPr>
                          <w:pStyle w:val="8"/>
                          <w:rPr>
                            <w:sz w:val="16"/>
                          </w:rPr>
                        </w:pPr>
                      </w:p>
                      <w:p w14:paraId="44FED1A1">
                        <w:pPr>
                          <w:pStyle w:val="8"/>
                          <w:spacing w:before="6"/>
                          <w:rPr>
                            <w:sz w:val="18"/>
                          </w:rPr>
                        </w:pPr>
                      </w:p>
                      <w:p w14:paraId="06351786">
                        <w:pPr>
                          <w:pStyle w:val="8"/>
                          <w:ind w:left="130" w:right="94"/>
                          <w:jc w:val="center"/>
                          <w:rPr>
                            <w:sz w:val="16"/>
                          </w:rPr>
                        </w:pPr>
                        <w:r>
                          <w:rPr>
                            <w:sz w:val="16"/>
                          </w:rPr>
                          <w:t>行政检查</w:t>
                        </w:r>
                      </w:p>
                    </w:tc>
                    <w:tc>
                      <w:tcPr>
                        <w:tcW w:w="2995" w:type="dxa"/>
                      </w:tcPr>
                      <w:p w14:paraId="0F2F560B">
                        <w:pPr>
                          <w:pStyle w:val="8"/>
                          <w:rPr>
                            <w:sz w:val="16"/>
                          </w:rPr>
                        </w:pPr>
                      </w:p>
                      <w:p w14:paraId="6B5E19D0">
                        <w:pPr>
                          <w:pStyle w:val="8"/>
                          <w:rPr>
                            <w:sz w:val="16"/>
                          </w:rPr>
                        </w:pPr>
                      </w:p>
                      <w:p w14:paraId="503D4BEA">
                        <w:pPr>
                          <w:pStyle w:val="8"/>
                          <w:rPr>
                            <w:sz w:val="16"/>
                          </w:rPr>
                        </w:pPr>
                      </w:p>
                      <w:p w14:paraId="5B49778F">
                        <w:pPr>
                          <w:pStyle w:val="8"/>
                          <w:rPr>
                            <w:sz w:val="16"/>
                          </w:rPr>
                        </w:pPr>
                      </w:p>
                      <w:p w14:paraId="5E50B505">
                        <w:pPr>
                          <w:pStyle w:val="8"/>
                          <w:spacing w:before="138" w:line="237" w:lineRule="auto"/>
                          <w:ind w:left="37" w:right="38"/>
                          <w:rPr>
                            <w:sz w:val="16"/>
                          </w:rPr>
                        </w:pPr>
                        <w:r>
                          <w:rPr>
                            <w:sz w:val="16"/>
                          </w:rPr>
                          <w:t>对从事艺术品经营活动的经营单位的行政检查</w:t>
                        </w:r>
                      </w:p>
                    </w:tc>
                    <w:tc>
                      <w:tcPr>
                        <w:tcW w:w="4416" w:type="dxa"/>
                      </w:tcPr>
                      <w:p w14:paraId="175CE400">
                        <w:pPr>
                          <w:pStyle w:val="8"/>
                          <w:spacing w:before="57" w:line="235" w:lineRule="auto"/>
                          <w:ind w:left="40" w:right="5"/>
                          <w:rPr>
                            <w:sz w:val="16"/>
                          </w:rPr>
                        </w:pPr>
                        <w:r>
                          <w:rPr>
                            <w:sz w:val="16"/>
                          </w:rPr>
                          <w:t>《艺术品经营管理办法》（文化部令第56</w:t>
                        </w:r>
                        <w:r>
                          <w:rPr>
                            <w:spacing w:val="3"/>
                            <w:sz w:val="16"/>
                          </w:rPr>
                          <w:t>号</w:t>
                        </w:r>
                        <w:r>
                          <w:rPr>
                            <w:sz w:val="16"/>
                          </w:rPr>
                          <w:t>）</w:t>
                        </w:r>
                        <w:r>
                          <w:rPr>
                            <w:spacing w:val="-3"/>
                            <w:sz w:val="16"/>
                          </w:rPr>
                          <w:t>第三条：“文化</w:t>
                        </w:r>
                        <w:r>
                          <w:rPr>
                            <w:spacing w:val="-1"/>
                            <w:sz w:val="16"/>
                          </w:rPr>
                          <w:t>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w:t>
                        </w:r>
                        <w:r>
                          <w:rPr>
                            <w:sz w:val="16"/>
                          </w:rPr>
                          <w:t>提供专业意见。……”《艺术品经营管理办法》</w:t>
                        </w:r>
                        <w:r>
                          <w:rPr>
                            <w:spacing w:val="3"/>
                            <w:sz w:val="16"/>
                          </w:rPr>
                          <w:t>（</w:t>
                        </w:r>
                        <w:r>
                          <w:rPr>
                            <w:spacing w:val="-3"/>
                            <w:sz w:val="16"/>
                          </w:rPr>
                          <w:t>文化部令第</w:t>
                        </w:r>
                        <w:r>
                          <w:rPr>
                            <w:sz w:val="16"/>
                          </w:rPr>
                          <w:t>56号）</w:t>
                        </w:r>
                        <w:r>
                          <w:rPr>
                            <w:spacing w:val="-1"/>
                            <w:sz w:val="16"/>
                          </w:rPr>
                          <w:t>第五条：“设立从事艺术品经营活动的经营单位，应当</w:t>
                        </w:r>
                        <w:r>
                          <w:rPr>
                            <w:sz w:val="16"/>
                          </w:rPr>
                          <w:t>到其住所地县级以上人民政府工商行政管理部门申领营业执 照，并在领取营业执照之日起15</w:t>
                        </w:r>
                        <w:r>
                          <w:rPr>
                            <w:spacing w:val="-2"/>
                            <w:sz w:val="16"/>
                          </w:rPr>
                          <w:t>日内，到其住所地县级以上人</w:t>
                        </w:r>
                        <w:r>
                          <w:rPr>
                            <w:spacing w:val="-1"/>
                            <w:sz w:val="16"/>
                          </w:rPr>
                          <w:t>民政府文化行政部门备案。其他经营单位增设艺术品经营业务</w:t>
                        </w:r>
                        <w:r>
                          <w:rPr>
                            <w:sz w:val="16"/>
                          </w:rPr>
                          <w:t>的，应当按前款办理备案手续。”</w:t>
                        </w:r>
                      </w:p>
                    </w:tc>
                  </w:tr>
                  <w:tr w14:paraId="355F3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Pr>
                      <w:p w14:paraId="05AFA212">
                        <w:pPr>
                          <w:pStyle w:val="8"/>
                          <w:rPr>
                            <w:sz w:val="16"/>
                          </w:rPr>
                        </w:pPr>
                      </w:p>
                      <w:p w14:paraId="290E0705">
                        <w:pPr>
                          <w:pStyle w:val="8"/>
                          <w:rPr>
                            <w:sz w:val="16"/>
                          </w:rPr>
                        </w:pPr>
                      </w:p>
                      <w:p w14:paraId="0A1A9E98">
                        <w:pPr>
                          <w:pStyle w:val="8"/>
                          <w:rPr>
                            <w:sz w:val="16"/>
                          </w:rPr>
                        </w:pPr>
                      </w:p>
                      <w:p w14:paraId="6191AECE">
                        <w:pPr>
                          <w:pStyle w:val="8"/>
                          <w:rPr>
                            <w:sz w:val="16"/>
                          </w:rPr>
                        </w:pPr>
                      </w:p>
                      <w:p w14:paraId="64EC9543">
                        <w:pPr>
                          <w:pStyle w:val="8"/>
                          <w:rPr>
                            <w:sz w:val="16"/>
                          </w:rPr>
                        </w:pPr>
                      </w:p>
                      <w:p w14:paraId="02A42AEF">
                        <w:pPr>
                          <w:pStyle w:val="8"/>
                          <w:spacing w:before="138"/>
                          <w:ind w:left="222"/>
                          <w:rPr>
                            <w:sz w:val="16"/>
                          </w:rPr>
                        </w:pPr>
                        <w:r>
                          <w:rPr>
                            <w:sz w:val="16"/>
                          </w:rPr>
                          <w:t>86</w:t>
                        </w:r>
                      </w:p>
                    </w:tc>
                    <w:tc>
                      <w:tcPr>
                        <w:tcW w:w="924" w:type="dxa"/>
                      </w:tcPr>
                      <w:p w14:paraId="3A6D2B92">
                        <w:pPr>
                          <w:pStyle w:val="8"/>
                          <w:rPr>
                            <w:sz w:val="16"/>
                          </w:rPr>
                        </w:pPr>
                      </w:p>
                      <w:p w14:paraId="558E29B0">
                        <w:pPr>
                          <w:pStyle w:val="8"/>
                          <w:rPr>
                            <w:sz w:val="16"/>
                          </w:rPr>
                        </w:pPr>
                      </w:p>
                      <w:p w14:paraId="30540ECF">
                        <w:pPr>
                          <w:pStyle w:val="8"/>
                          <w:rPr>
                            <w:sz w:val="16"/>
                          </w:rPr>
                        </w:pPr>
                      </w:p>
                      <w:p w14:paraId="5539E00E">
                        <w:pPr>
                          <w:pStyle w:val="8"/>
                          <w:rPr>
                            <w:sz w:val="16"/>
                          </w:rPr>
                        </w:pPr>
                      </w:p>
                      <w:p w14:paraId="61DACEDE">
                        <w:pPr>
                          <w:pStyle w:val="8"/>
                          <w:rPr>
                            <w:sz w:val="16"/>
                          </w:rPr>
                        </w:pPr>
                      </w:p>
                      <w:p w14:paraId="271A5B67">
                        <w:pPr>
                          <w:pStyle w:val="8"/>
                          <w:spacing w:before="138"/>
                          <w:ind w:left="130" w:right="94"/>
                          <w:jc w:val="center"/>
                          <w:rPr>
                            <w:sz w:val="16"/>
                          </w:rPr>
                        </w:pPr>
                        <w:r>
                          <w:rPr>
                            <w:sz w:val="16"/>
                          </w:rPr>
                          <w:t>行政检查</w:t>
                        </w:r>
                      </w:p>
                    </w:tc>
                    <w:tc>
                      <w:tcPr>
                        <w:tcW w:w="2995" w:type="dxa"/>
                      </w:tcPr>
                      <w:p w14:paraId="47618B91">
                        <w:pPr>
                          <w:pStyle w:val="8"/>
                          <w:rPr>
                            <w:sz w:val="16"/>
                          </w:rPr>
                        </w:pPr>
                      </w:p>
                      <w:p w14:paraId="0940931A">
                        <w:pPr>
                          <w:pStyle w:val="8"/>
                          <w:rPr>
                            <w:sz w:val="16"/>
                          </w:rPr>
                        </w:pPr>
                      </w:p>
                      <w:p w14:paraId="2AEC7721">
                        <w:pPr>
                          <w:pStyle w:val="8"/>
                          <w:rPr>
                            <w:sz w:val="16"/>
                          </w:rPr>
                        </w:pPr>
                      </w:p>
                      <w:p w14:paraId="552F7E21">
                        <w:pPr>
                          <w:pStyle w:val="8"/>
                          <w:rPr>
                            <w:sz w:val="16"/>
                          </w:rPr>
                        </w:pPr>
                      </w:p>
                      <w:p w14:paraId="5B4161F2">
                        <w:pPr>
                          <w:pStyle w:val="8"/>
                          <w:rPr>
                            <w:sz w:val="19"/>
                          </w:rPr>
                        </w:pPr>
                      </w:p>
                      <w:p w14:paraId="6757309A">
                        <w:pPr>
                          <w:pStyle w:val="8"/>
                          <w:spacing w:line="237" w:lineRule="auto"/>
                          <w:ind w:left="37" w:right="38"/>
                          <w:rPr>
                            <w:sz w:val="16"/>
                          </w:rPr>
                        </w:pPr>
                        <w:r>
                          <w:rPr>
                            <w:sz w:val="16"/>
                          </w:rPr>
                          <w:t>对旅行社未根据发布的风险提级别示采取相应措施的行政检查</w:t>
                        </w:r>
                      </w:p>
                    </w:tc>
                    <w:tc>
                      <w:tcPr>
                        <w:tcW w:w="4416" w:type="dxa"/>
                      </w:tcPr>
                      <w:p w14:paraId="4EBC25E4">
                        <w:pPr>
                          <w:pStyle w:val="8"/>
                          <w:spacing w:before="62" w:line="235" w:lineRule="auto"/>
                          <w:ind w:left="40" w:right="2"/>
                          <w:rPr>
                            <w:sz w:val="16"/>
                          </w:rPr>
                        </w:pPr>
                        <w:r>
                          <w:rPr>
                            <w:spacing w:val="-1"/>
                            <w:sz w:val="16"/>
                          </w:rPr>
                          <w:t>《旅游安全管理办法》第三十六条：旅行社违反本办法第十八</w:t>
                        </w:r>
                        <w:r>
                          <w:rPr>
                            <w:sz w:val="16"/>
                          </w:rPr>
                          <w:t>条规定，不采取相应措施的，由旅游主管部门处</w:t>
                        </w:r>
                        <w:r>
                          <w:rPr>
                            <w:spacing w:val="2"/>
                            <w:sz w:val="16"/>
                          </w:rPr>
                          <w:t>2000</w:t>
                        </w:r>
                        <w:r>
                          <w:rPr>
                            <w:spacing w:val="-5"/>
                            <w:sz w:val="16"/>
                          </w:rPr>
                          <w:t>元以下罚</w:t>
                        </w:r>
                        <w:r>
                          <w:rPr>
                            <w:sz w:val="16"/>
                          </w:rPr>
                          <w:t>款；情节严重的，处</w:t>
                        </w:r>
                        <w:r>
                          <w:rPr>
                            <w:spacing w:val="2"/>
                            <w:sz w:val="16"/>
                          </w:rPr>
                          <w:t>2000</w:t>
                        </w:r>
                        <w:r>
                          <w:rPr>
                            <w:sz w:val="16"/>
                          </w:rPr>
                          <w:t>元以上</w:t>
                        </w:r>
                        <w:r>
                          <w:rPr>
                            <w:spacing w:val="2"/>
                            <w:sz w:val="16"/>
                          </w:rPr>
                          <w:t>10000</w:t>
                        </w:r>
                        <w:r>
                          <w:rPr>
                            <w:sz w:val="16"/>
                          </w:rPr>
                          <w:t>元以下罚款。第十八  条：风险提示发布后，旅行社应当根据风险级别采取下列措 施：（一）四级风险的，加强对旅游者的提示；（二）</w:t>
                        </w:r>
                        <w:r>
                          <w:rPr>
                            <w:spacing w:val="-4"/>
                            <w:sz w:val="16"/>
                          </w:rPr>
                          <w:t>三级风</w:t>
                        </w:r>
                        <w:r>
                          <w:rPr>
                            <w:sz w:val="16"/>
                          </w:rPr>
                          <w:t>险的，采取必要的安全防范措施；（三）</w:t>
                        </w:r>
                        <w:r>
                          <w:rPr>
                            <w:spacing w:val="-2"/>
                            <w:sz w:val="16"/>
                          </w:rPr>
                          <w:t>二级风险的，停止组</w:t>
                        </w:r>
                        <w:r>
                          <w:rPr>
                            <w:spacing w:val="-1"/>
                            <w:sz w:val="16"/>
                          </w:rPr>
                          <w:t>团或者带团前往风险区域；已在风险区域的，调整或者中止行</w:t>
                        </w:r>
                        <w:r>
                          <w:rPr>
                            <w:sz w:val="16"/>
                          </w:rPr>
                          <w:t>程；（四）</w:t>
                        </w:r>
                        <w:r>
                          <w:rPr>
                            <w:spacing w:val="-1"/>
                            <w:sz w:val="16"/>
                          </w:rPr>
                          <w:t>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w:t>
                        </w:r>
                        <w:r>
                          <w:rPr>
                            <w:sz w:val="16"/>
                          </w:rPr>
                          <w:t>停或者关闭易受风险危害的旅游项目或者场所。</w:t>
                        </w:r>
                      </w:p>
                    </w:tc>
                  </w:tr>
                  <w:tr w14:paraId="07F33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1C6E97B9">
                        <w:pPr>
                          <w:pStyle w:val="8"/>
                          <w:rPr>
                            <w:sz w:val="16"/>
                          </w:rPr>
                        </w:pPr>
                      </w:p>
                      <w:p w14:paraId="0285E766">
                        <w:pPr>
                          <w:pStyle w:val="8"/>
                          <w:rPr>
                            <w:sz w:val="16"/>
                          </w:rPr>
                        </w:pPr>
                      </w:p>
                      <w:p w14:paraId="49870E6A">
                        <w:pPr>
                          <w:pStyle w:val="8"/>
                          <w:rPr>
                            <w:sz w:val="16"/>
                          </w:rPr>
                        </w:pPr>
                      </w:p>
                      <w:p w14:paraId="10898C7D">
                        <w:pPr>
                          <w:pStyle w:val="8"/>
                          <w:rPr>
                            <w:sz w:val="16"/>
                          </w:rPr>
                        </w:pPr>
                      </w:p>
                      <w:p w14:paraId="4F3EC08B">
                        <w:pPr>
                          <w:pStyle w:val="8"/>
                          <w:spacing w:before="6"/>
                          <w:rPr>
                            <w:sz w:val="18"/>
                          </w:rPr>
                        </w:pPr>
                      </w:p>
                      <w:p w14:paraId="3CA7BCAB">
                        <w:pPr>
                          <w:pStyle w:val="8"/>
                          <w:ind w:left="222"/>
                          <w:rPr>
                            <w:sz w:val="16"/>
                          </w:rPr>
                        </w:pPr>
                        <w:r>
                          <w:rPr>
                            <w:sz w:val="16"/>
                          </w:rPr>
                          <w:t>87</w:t>
                        </w:r>
                      </w:p>
                    </w:tc>
                    <w:tc>
                      <w:tcPr>
                        <w:tcW w:w="924" w:type="dxa"/>
                      </w:tcPr>
                      <w:p w14:paraId="4ED2692E">
                        <w:pPr>
                          <w:pStyle w:val="8"/>
                          <w:rPr>
                            <w:sz w:val="16"/>
                          </w:rPr>
                        </w:pPr>
                      </w:p>
                      <w:p w14:paraId="66A1D217">
                        <w:pPr>
                          <w:pStyle w:val="8"/>
                          <w:rPr>
                            <w:sz w:val="16"/>
                          </w:rPr>
                        </w:pPr>
                      </w:p>
                      <w:p w14:paraId="7BAF8958">
                        <w:pPr>
                          <w:pStyle w:val="8"/>
                          <w:rPr>
                            <w:sz w:val="16"/>
                          </w:rPr>
                        </w:pPr>
                      </w:p>
                      <w:p w14:paraId="5EE57D02">
                        <w:pPr>
                          <w:pStyle w:val="8"/>
                          <w:rPr>
                            <w:sz w:val="16"/>
                          </w:rPr>
                        </w:pPr>
                      </w:p>
                      <w:p w14:paraId="1742794D">
                        <w:pPr>
                          <w:pStyle w:val="8"/>
                          <w:spacing w:before="6"/>
                          <w:rPr>
                            <w:sz w:val="18"/>
                          </w:rPr>
                        </w:pPr>
                      </w:p>
                      <w:p w14:paraId="2C9349FD">
                        <w:pPr>
                          <w:pStyle w:val="8"/>
                          <w:ind w:left="130" w:right="94"/>
                          <w:jc w:val="center"/>
                          <w:rPr>
                            <w:sz w:val="16"/>
                          </w:rPr>
                        </w:pPr>
                        <w:r>
                          <w:rPr>
                            <w:sz w:val="16"/>
                          </w:rPr>
                          <w:t>行政检查</w:t>
                        </w:r>
                      </w:p>
                    </w:tc>
                    <w:tc>
                      <w:tcPr>
                        <w:tcW w:w="2995" w:type="dxa"/>
                      </w:tcPr>
                      <w:p w14:paraId="448AC288">
                        <w:pPr>
                          <w:pStyle w:val="8"/>
                          <w:rPr>
                            <w:sz w:val="16"/>
                          </w:rPr>
                        </w:pPr>
                      </w:p>
                      <w:p w14:paraId="6B81FAB5">
                        <w:pPr>
                          <w:pStyle w:val="8"/>
                          <w:rPr>
                            <w:sz w:val="16"/>
                          </w:rPr>
                        </w:pPr>
                      </w:p>
                      <w:p w14:paraId="015C9DBE">
                        <w:pPr>
                          <w:pStyle w:val="8"/>
                          <w:rPr>
                            <w:sz w:val="16"/>
                          </w:rPr>
                        </w:pPr>
                      </w:p>
                      <w:p w14:paraId="60E94BCD">
                        <w:pPr>
                          <w:pStyle w:val="8"/>
                          <w:rPr>
                            <w:sz w:val="16"/>
                          </w:rPr>
                        </w:pPr>
                      </w:p>
                      <w:p w14:paraId="0DDC5A2B">
                        <w:pPr>
                          <w:pStyle w:val="8"/>
                          <w:spacing w:before="138" w:line="237" w:lineRule="auto"/>
                          <w:ind w:left="37" w:right="38"/>
                          <w:rPr>
                            <w:sz w:val="16"/>
                          </w:rPr>
                        </w:pPr>
                        <w:r>
                          <w:rPr>
                            <w:sz w:val="16"/>
                          </w:rPr>
                          <w:t>对专网及定向传播视听节目服务单位违反规定要求开展业务的行政检查</w:t>
                        </w:r>
                      </w:p>
                    </w:tc>
                    <w:tc>
                      <w:tcPr>
                        <w:tcW w:w="4416" w:type="dxa"/>
                      </w:tcPr>
                      <w:p w14:paraId="564F021F">
                        <w:pPr>
                          <w:pStyle w:val="8"/>
                          <w:spacing w:before="2" w:line="235" w:lineRule="auto"/>
                          <w:ind w:left="40" w:right="7"/>
                          <w:jc w:val="both"/>
                          <w:rPr>
                            <w:sz w:val="16"/>
                          </w:rPr>
                        </w:pPr>
                        <w:r>
                          <w:rPr>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第十二条“专网及定向传播视听节目服务单位应当按照《信息网络传播视听节目许可证》载明的事项从事专网及定向传播视听节目服务”、第十三条“专网及定向传播视听节目服务单位应当为广播电影电视主管部门设立的节目监控系统提供必要的信号接入条件”、第十四条“专网及定向传播视听节目服务单位相互之间应当按照广播电影电视主管部门的管理规定和相关标准实行规范对接，并为对接提供必要的技术支持</w:t>
                        </w:r>
                      </w:p>
                    </w:tc>
                  </w:tr>
                </w:tbl>
                <w:p w14:paraId="6B5DF93D">
                  <w:pPr>
                    <w:pStyle w:val="3"/>
                  </w:pPr>
                </w:p>
              </w:txbxContent>
            </v:textbox>
          </v:shape>
        </w:pict>
      </w:r>
      <w:r>
        <w:t>和服务保障”</w:t>
      </w:r>
    </w:p>
    <w:p w14:paraId="2E23F165">
      <w:pPr>
        <w:spacing w:after="0"/>
        <w:jc w:val="center"/>
        <w:sectPr>
          <w:pgSz w:w="11910" w:h="16840"/>
          <w:pgMar w:top="1060" w:right="1680" w:bottom="280" w:left="880" w:header="720" w:footer="720" w:gutter="0"/>
          <w:cols w:space="720" w:num="1"/>
        </w:sectPr>
      </w:pPr>
    </w:p>
    <w:p w14:paraId="19D7A06A">
      <w:pPr>
        <w:pStyle w:val="3"/>
        <w:rPr>
          <w:sz w:val="20"/>
        </w:rPr>
      </w:pPr>
    </w:p>
    <w:p w14:paraId="6C7FA1F9">
      <w:pPr>
        <w:pStyle w:val="3"/>
        <w:rPr>
          <w:sz w:val="20"/>
        </w:rPr>
      </w:pPr>
    </w:p>
    <w:p w14:paraId="1C65C65B">
      <w:pPr>
        <w:pStyle w:val="3"/>
        <w:rPr>
          <w:sz w:val="20"/>
        </w:rPr>
      </w:pPr>
    </w:p>
    <w:p w14:paraId="54CCF8CD">
      <w:pPr>
        <w:pStyle w:val="3"/>
        <w:rPr>
          <w:sz w:val="20"/>
        </w:rPr>
      </w:pPr>
    </w:p>
    <w:p w14:paraId="46D9D5AE">
      <w:pPr>
        <w:pStyle w:val="3"/>
        <w:rPr>
          <w:sz w:val="20"/>
        </w:rPr>
      </w:pPr>
    </w:p>
    <w:p w14:paraId="20348B97">
      <w:pPr>
        <w:pStyle w:val="3"/>
        <w:rPr>
          <w:sz w:val="20"/>
        </w:rPr>
      </w:pPr>
    </w:p>
    <w:p w14:paraId="0CA7C87E">
      <w:pPr>
        <w:pStyle w:val="3"/>
        <w:rPr>
          <w:sz w:val="20"/>
        </w:rPr>
      </w:pPr>
    </w:p>
    <w:p w14:paraId="608EFCA0">
      <w:pPr>
        <w:pStyle w:val="3"/>
        <w:rPr>
          <w:sz w:val="20"/>
        </w:rPr>
      </w:pPr>
    </w:p>
    <w:p w14:paraId="62A73A1B">
      <w:pPr>
        <w:pStyle w:val="3"/>
        <w:rPr>
          <w:sz w:val="20"/>
        </w:rPr>
      </w:pPr>
    </w:p>
    <w:p w14:paraId="7883D6E2">
      <w:pPr>
        <w:pStyle w:val="3"/>
        <w:rPr>
          <w:sz w:val="20"/>
        </w:rPr>
      </w:pPr>
    </w:p>
    <w:p w14:paraId="5585C7EA">
      <w:pPr>
        <w:pStyle w:val="3"/>
        <w:rPr>
          <w:sz w:val="20"/>
        </w:rPr>
      </w:pPr>
    </w:p>
    <w:p w14:paraId="5AB52405">
      <w:pPr>
        <w:pStyle w:val="3"/>
        <w:rPr>
          <w:sz w:val="20"/>
        </w:rPr>
      </w:pPr>
    </w:p>
    <w:p w14:paraId="48147303">
      <w:pPr>
        <w:pStyle w:val="3"/>
        <w:rPr>
          <w:sz w:val="20"/>
        </w:rPr>
      </w:pPr>
    </w:p>
    <w:p w14:paraId="34DE5983">
      <w:pPr>
        <w:pStyle w:val="3"/>
        <w:rPr>
          <w:sz w:val="20"/>
        </w:rPr>
      </w:pPr>
    </w:p>
    <w:p w14:paraId="20AE419A">
      <w:pPr>
        <w:pStyle w:val="3"/>
        <w:rPr>
          <w:sz w:val="20"/>
        </w:rPr>
      </w:pPr>
    </w:p>
    <w:p w14:paraId="34012AE5">
      <w:pPr>
        <w:pStyle w:val="3"/>
        <w:rPr>
          <w:sz w:val="20"/>
        </w:rPr>
      </w:pPr>
    </w:p>
    <w:p w14:paraId="29F469DE">
      <w:pPr>
        <w:pStyle w:val="3"/>
        <w:rPr>
          <w:sz w:val="20"/>
        </w:rPr>
      </w:pPr>
    </w:p>
    <w:p w14:paraId="74C23015">
      <w:pPr>
        <w:pStyle w:val="3"/>
        <w:rPr>
          <w:sz w:val="20"/>
        </w:rPr>
      </w:pPr>
    </w:p>
    <w:p w14:paraId="3AD426BD">
      <w:pPr>
        <w:pStyle w:val="3"/>
        <w:rPr>
          <w:sz w:val="20"/>
        </w:rPr>
      </w:pPr>
    </w:p>
    <w:p w14:paraId="1A5C262C">
      <w:pPr>
        <w:pStyle w:val="3"/>
        <w:rPr>
          <w:sz w:val="20"/>
        </w:rPr>
      </w:pPr>
    </w:p>
    <w:p w14:paraId="4A3F14CD">
      <w:pPr>
        <w:pStyle w:val="3"/>
        <w:rPr>
          <w:sz w:val="20"/>
        </w:rPr>
      </w:pPr>
    </w:p>
    <w:p w14:paraId="1E1A7B38">
      <w:pPr>
        <w:pStyle w:val="3"/>
        <w:rPr>
          <w:sz w:val="20"/>
        </w:rPr>
      </w:pPr>
    </w:p>
    <w:p w14:paraId="46C1E7E0">
      <w:pPr>
        <w:pStyle w:val="3"/>
        <w:rPr>
          <w:sz w:val="20"/>
        </w:rPr>
      </w:pPr>
    </w:p>
    <w:p w14:paraId="75A5AF3F">
      <w:pPr>
        <w:pStyle w:val="3"/>
        <w:rPr>
          <w:sz w:val="20"/>
        </w:rPr>
      </w:pPr>
    </w:p>
    <w:p w14:paraId="259C2BB3">
      <w:pPr>
        <w:pStyle w:val="3"/>
        <w:rPr>
          <w:sz w:val="20"/>
        </w:rPr>
      </w:pPr>
    </w:p>
    <w:p w14:paraId="36CB88E7">
      <w:pPr>
        <w:pStyle w:val="3"/>
        <w:rPr>
          <w:sz w:val="20"/>
        </w:rPr>
      </w:pPr>
    </w:p>
    <w:p w14:paraId="07E8DCCC">
      <w:pPr>
        <w:pStyle w:val="3"/>
        <w:rPr>
          <w:sz w:val="20"/>
        </w:rPr>
      </w:pPr>
    </w:p>
    <w:p w14:paraId="56417635">
      <w:pPr>
        <w:pStyle w:val="3"/>
        <w:rPr>
          <w:sz w:val="20"/>
        </w:rPr>
      </w:pPr>
    </w:p>
    <w:p w14:paraId="69FCDE4D">
      <w:pPr>
        <w:pStyle w:val="3"/>
        <w:rPr>
          <w:sz w:val="20"/>
        </w:rPr>
      </w:pPr>
    </w:p>
    <w:p w14:paraId="4A849C8D">
      <w:pPr>
        <w:pStyle w:val="3"/>
        <w:rPr>
          <w:sz w:val="20"/>
        </w:rPr>
      </w:pPr>
    </w:p>
    <w:p w14:paraId="0F41770F">
      <w:pPr>
        <w:pStyle w:val="3"/>
        <w:rPr>
          <w:sz w:val="20"/>
        </w:rPr>
      </w:pPr>
    </w:p>
    <w:p w14:paraId="3691DCA1">
      <w:pPr>
        <w:pStyle w:val="3"/>
        <w:rPr>
          <w:sz w:val="20"/>
        </w:rPr>
      </w:pPr>
    </w:p>
    <w:p w14:paraId="24CD32BF">
      <w:pPr>
        <w:pStyle w:val="3"/>
        <w:rPr>
          <w:sz w:val="20"/>
        </w:rPr>
      </w:pPr>
    </w:p>
    <w:p w14:paraId="7D4409FA">
      <w:pPr>
        <w:pStyle w:val="3"/>
        <w:rPr>
          <w:sz w:val="20"/>
        </w:rPr>
      </w:pPr>
    </w:p>
    <w:p w14:paraId="49D7B2BC">
      <w:pPr>
        <w:pStyle w:val="3"/>
        <w:rPr>
          <w:sz w:val="20"/>
        </w:rPr>
      </w:pPr>
    </w:p>
    <w:p w14:paraId="51F76093">
      <w:pPr>
        <w:pStyle w:val="3"/>
        <w:rPr>
          <w:sz w:val="20"/>
        </w:rPr>
      </w:pPr>
    </w:p>
    <w:p w14:paraId="48CE7B89">
      <w:pPr>
        <w:pStyle w:val="3"/>
        <w:spacing w:before="4"/>
        <w:rPr>
          <w:sz w:val="23"/>
        </w:rPr>
      </w:pPr>
    </w:p>
    <w:p w14:paraId="4AE4DA52">
      <w:pPr>
        <w:pStyle w:val="3"/>
        <w:spacing w:before="78"/>
        <w:ind w:left="4022" w:right="3684"/>
        <w:jc w:val="center"/>
      </w:pPr>
      <w:r>
        <w:pict>
          <v:shape id="_x0000_s1030" o:spid="_x0000_s1030" o:spt="202" type="#_x0000_t202" style="position:absolute;left:0pt;margin-left:49.9pt;margin-top:-476.5pt;height:665.2pt;width:447.85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530F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Borders>
                          <w:top w:val="nil"/>
                        </w:tcBorders>
                      </w:tcPr>
                      <w:p w14:paraId="4221BFD7">
                        <w:pPr>
                          <w:pStyle w:val="8"/>
                          <w:rPr>
                            <w:sz w:val="16"/>
                          </w:rPr>
                        </w:pPr>
                      </w:p>
                      <w:p w14:paraId="5946D74D">
                        <w:pPr>
                          <w:pStyle w:val="8"/>
                          <w:rPr>
                            <w:sz w:val="16"/>
                          </w:rPr>
                        </w:pPr>
                      </w:p>
                      <w:p w14:paraId="03A70100">
                        <w:pPr>
                          <w:pStyle w:val="8"/>
                          <w:rPr>
                            <w:sz w:val="16"/>
                          </w:rPr>
                        </w:pPr>
                      </w:p>
                      <w:p w14:paraId="688817CF">
                        <w:pPr>
                          <w:pStyle w:val="8"/>
                          <w:rPr>
                            <w:sz w:val="16"/>
                          </w:rPr>
                        </w:pPr>
                      </w:p>
                      <w:p w14:paraId="2EA78D6A">
                        <w:pPr>
                          <w:pStyle w:val="8"/>
                          <w:rPr>
                            <w:sz w:val="16"/>
                          </w:rPr>
                        </w:pPr>
                      </w:p>
                      <w:p w14:paraId="413D3BD2">
                        <w:pPr>
                          <w:pStyle w:val="8"/>
                          <w:rPr>
                            <w:sz w:val="16"/>
                          </w:rPr>
                        </w:pPr>
                      </w:p>
                      <w:p w14:paraId="60832541">
                        <w:pPr>
                          <w:pStyle w:val="8"/>
                          <w:rPr>
                            <w:sz w:val="16"/>
                          </w:rPr>
                        </w:pPr>
                      </w:p>
                      <w:p w14:paraId="2BEE2889">
                        <w:pPr>
                          <w:pStyle w:val="8"/>
                          <w:spacing w:before="12"/>
                          <w:rPr>
                            <w:sz w:val="19"/>
                          </w:rPr>
                        </w:pPr>
                      </w:p>
                      <w:p w14:paraId="4841985D">
                        <w:pPr>
                          <w:pStyle w:val="8"/>
                          <w:ind w:left="222"/>
                          <w:rPr>
                            <w:sz w:val="16"/>
                          </w:rPr>
                        </w:pPr>
                        <w:r>
                          <w:rPr>
                            <w:sz w:val="16"/>
                          </w:rPr>
                          <w:t>88</w:t>
                        </w:r>
                      </w:p>
                    </w:tc>
                    <w:tc>
                      <w:tcPr>
                        <w:tcW w:w="924" w:type="dxa"/>
                      </w:tcPr>
                      <w:p w14:paraId="4AF0C51F">
                        <w:pPr>
                          <w:pStyle w:val="8"/>
                          <w:rPr>
                            <w:sz w:val="16"/>
                          </w:rPr>
                        </w:pPr>
                      </w:p>
                      <w:p w14:paraId="36747EAD">
                        <w:pPr>
                          <w:pStyle w:val="8"/>
                          <w:rPr>
                            <w:sz w:val="16"/>
                          </w:rPr>
                        </w:pPr>
                      </w:p>
                      <w:p w14:paraId="12D9B8DE">
                        <w:pPr>
                          <w:pStyle w:val="8"/>
                          <w:rPr>
                            <w:sz w:val="16"/>
                          </w:rPr>
                        </w:pPr>
                      </w:p>
                      <w:p w14:paraId="178012B8">
                        <w:pPr>
                          <w:pStyle w:val="8"/>
                          <w:rPr>
                            <w:sz w:val="16"/>
                          </w:rPr>
                        </w:pPr>
                      </w:p>
                      <w:p w14:paraId="726A1E2A">
                        <w:pPr>
                          <w:pStyle w:val="8"/>
                          <w:rPr>
                            <w:sz w:val="16"/>
                          </w:rPr>
                        </w:pPr>
                      </w:p>
                      <w:p w14:paraId="21EDABAB">
                        <w:pPr>
                          <w:pStyle w:val="8"/>
                          <w:rPr>
                            <w:sz w:val="16"/>
                          </w:rPr>
                        </w:pPr>
                      </w:p>
                      <w:p w14:paraId="61EFDF51">
                        <w:pPr>
                          <w:pStyle w:val="8"/>
                          <w:rPr>
                            <w:sz w:val="16"/>
                          </w:rPr>
                        </w:pPr>
                      </w:p>
                      <w:p w14:paraId="05BFD3A1">
                        <w:pPr>
                          <w:pStyle w:val="8"/>
                          <w:spacing w:before="12"/>
                          <w:rPr>
                            <w:sz w:val="19"/>
                          </w:rPr>
                        </w:pPr>
                      </w:p>
                      <w:p w14:paraId="0694E476">
                        <w:pPr>
                          <w:pStyle w:val="8"/>
                          <w:ind w:left="130" w:right="94"/>
                          <w:jc w:val="center"/>
                          <w:rPr>
                            <w:sz w:val="16"/>
                          </w:rPr>
                        </w:pPr>
                        <w:r>
                          <w:rPr>
                            <w:sz w:val="16"/>
                          </w:rPr>
                          <w:t>行政检查</w:t>
                        </w:r>
                      </w:p>
                    </w:tc>
                    <w:tc>
                      <w:tcPr>
                        <w:tcW w:w="2995" w:type="dxa"/>
                      </w:tcPr>
                      <w:p w14:paraId="456A49CD">
                        <w:pPr>
                          <w:pStyle w:val="8"/>
                          <w:rPr>
                            <w:sz w:val="16"/>
                          </w:rPr>
                        </w:pPr>
                      </w:p>
                      <w:p w14:paraId="592CEF98">
                        <w:pPr>
                          <w:pStyle w:val="8"/>
                          <w:rPr>
                            <w:sz w:val="16"/>
                          </w:rPr>
                        </w:pPr>
                      </w:p>
                      <w:p w14:paraId="6EBF37AF">
                        <w:pPr>
                          <w:pStyle w:val="8"/>
                          <w:rPr>
                            <w:sz w:val="16"/>
                          </w:rPr>
                        </w:pPr>
                      </w:p>
                      <w:p w14:paraId="31087966">
                        <w:pPr>
                          <w:pStyle w:val="8"/>
                          <w:rPr>
                            <w:sz w:val="16"/>
                          </w:rPr>
                        </w:pPr>
                      </w:p>
                      <w:p w14:paraId="5359E18F">
                        <w:pPr>
                          <w:pStyle w:val="8"/>
                          <w:rPr>
                            <w:sz w:val="16"/>
                          </w:rPr>
                        </w:pPr>
                      </w:p>
                      <w:p w14:paraId="58A38F3D">
                        <w:pPr>
                          <w:pStyle w:val="8"/>
                          <w:rPr>
                            <w:sz w:val="16"/>
                          </w:rPr>
                        </w:pPr>
                      </w:p>
                      <w:p w14:paraId="23F10D1A">
                        <w:pPr>
                          <w:pStyle w:val="8"/>
                          <w:rPr>
                            <w:sz w:val="16"/>
                          </w:rPr>
                        </w:pPr>
                      </w:p>
                      <w:p w14:paraId="77C4C248">
                        <w:pPr>
                          <w:pStyle w:val="8"/>
                          <w:spacing w:before="12"/>
                          <w:rPr>
                            <w:sz w:val="19"/>
                          </w:rPr>
                        </w:pPr>
                      </w:p>
                      <w:p w14:paraId="78EDF202">
                        <w:pPr>
                          <w:pStyle w:val="8"/>
                          <w:ind w:left="37"/>
                          <w:rPr>
                            <w:sz w:val="16"/>
                          </w:rPr>
                        </w:pPr>
                        <w:r>
                          <w:rPr>
                            <w:sz w:val="16"/>
                          </w:rPr>
                          <w:t>旅游安全检查</w:t>
                        </w:r>
                      </w:p>
                    </w:tc>
                    <w:tc>
                      <w:tcPr>
                        <w:tcW w:w="4416" w:type="dxa"/>
                      </w:tcPr>
                      <w:p w14:paraId="179C88E8">
                        <w:pPr>
                          <w:pStyle w:val="8"/>
                          <w:spacing w:before="2" w:line="235" w:lineRule="auto"/>
                          <w:ind w:left="40" w:right="4"/>
                          <w:rPr>
                            <w:sz w:val="16"/>
                          </w:rPr>
                        </w:pPr>
                        <w:r>
                          <w:rPr>
                            <w:spacing w:val="-1"/>
                            <w:sz w:val="16"/>
                          </w:rPr>
                          <w:t>《山西省旅游条例》第五十三条 县级以上人民政府旅游主管部门应当组织开展旅游安全宣传、教育和培训，开展旅游安全检查与监督。县级以上人民政府其他有关部门应当依照法律、法规履行旅游安全监督管理职责。第五十四条 旅游经营者依</w:t>
                        </w:r>
                        <w:r>
                          <w:rPr>
                            <w:sz w:val="16"/>
                          </w:rPr>
                          <w:t>法履行下列安全管理责任；（一）</w:t>
                        </w:r>
                        <w:r>
                          <w:rPr>
                            <w:spacing w:val="-2"/>
                            <w:sz w:val="16"/>
                          </w:rPr>
                          <w:t>执行安全生产管理和消防安</w:t>
                        </w:r>
                        <w:r>
                          <w:rPr>
                            <w:spacing w:val="-1"/>
                            <w:sz w:val="16"/>
                          </w:rPr>
                          <w:t>全管理的法律、法规和国家标准、行业标准，具备相应的安全</w:t>
                        </w:r>
                        <w:r>
                          <w:rPr>
                            <w:sz w:val="16"/>
                          </w:rPr>
                          <w:t xml:space="preserve">生产条件；（二）建立安全管理责任制，明确管理机构和人 </w:t>
                        </w:r>
                        <w:r>
                          <w:rPr>
                            <w:spacing w:val="-1"/>
                            <w:sz w:val="16"/>
                          </w:rPr>
                          <w:t>员，配置必要的设施、设备，组织实施安全管理教育和培训；</w:t>
                        </w:r>
                      </w:p>
                      <w:p w14:paraId="0A4DF126">
                        <w:pPr>
                          <w:pStyle w:val="8"/>
                          <w:spacing w:before="2" w:line="232" w:lineRule="auto"/>
                          <w:ind w:left="40" w:right="8"/>
                          <w:rPr>
                            <w:sz w:val="16"/>
                          </w:rPr>
                        </w:pPr>
                        <w:r>
                          <w:rPr>
                            <w:sz w:val="16"/>
                          </w:rPr>
                          <w:t>（三）</w:t>
                        </w:r>
                        <w:r>
                          <w:rPr>
                            <w:spacing w:val="-1"/>
                            <w:sz w:val="16"/>
                          </w:rPr>
                          <w:t>制定和实施安全管理制度、操作规程以及旅游者安全保</w:t>
                        </w:r>
                        <w:r>
                          <w:rPr>
                            <w:sz w:val="16"/>
                          </w:rPr>
                          <w:t>护制度；（四）</w:t>
                        </w:r>
                        <w:r>
                          <w:rPr>
                            <w:spacing w:val="-1"/>
                            <w:sz w:val="16"/>
                          </w:rPr>
                          <w:t>制定安全事故应急救援预案并定期组织演练；</w:t>
                        </w:r>
                      </w:p>
                      <w:p w14:paraId="619BBF2C">
                        <w:pPr>
                          <w:pStyle w:val="8"/>
                          <w:spacing w:before="2" w:line="235" w:lineRule="auto"/>
                          <w:ind w:left="40" w:right="7"/>
                          <w:jc w:val="both"/>
                          <w:rPr>
                            <w:sz w:val="16"/>
                          </w:rPr>
                        </w:pPr>
                        <w:r>
                          <w:rPr>
                            <w:sz w:val="16"/>
                          </w:rPr>
                          <w:t>（五）定期对旅游设施、设备进行检查、维护；（六）</w:t>
                        </w:r>
                        <w:r>
                          <w:rPr>
                            <w:spacing w:val="-6"/>
                            <w:sz w:val="16"/>
                          </w:rPr>
                          <w:t>对具有</w:t>
                        </w:r>
                        <w:r>
                          <w:rPr>
                            <w:spacing w:val="-1"/>
                            <w:sz w:val="16"/>
                          </w:rPr>
                          <w:t>风险性的景区和游览项目，应当设立明显的提示说明或警示标</w:t>
                        </w:r>
                        <w:r>
                          <w:rPr>
                            <w:sz w:val="16"/>
                          </w:rPr>
                          <w:t>志，采取防护措施；（七）</w:t>
                        </w:r>
                        <w:r>
                          <w:rPr>
                            <w:spacing w:val="-2"/>
                            <w:sz w:val="16"/>
                          </w:rPr>
                          <w:t>对可能发生危及旅游人身、财产安</w:t>
                        </w:r>
                        <w:r>
                          <w:rPr>
                            <w:spacing w:val="-1"/>
                            <w:sz w:val="16"/>
                          </w:rPr>
                          <w:t>全的情形，应当向旅游者明确警示并制止，对拒绝接受劝阻的</w:t>
                        </w:r>
                        <w:r>
                          <w:rPr>
                            <w:sz w:val="16"/>
                          </w:rPr>
                          <w:t>应当向有关部门报告；（八）</w:t>
                        </w:r>
                        <w:r>
                          <w:rPr>
                            <w:spacing w:val="-2"/>
                            <w:sz w:val="16"/>
                          </w:rPr>
                          <w:t>发生旅游安全事故时，应当立即</w:t>
                        </w:r>
                        <w:r>
                          <w:rPr>
                            <w:spacing w:val="-1"/>
                            <w:sz w:val="16"/>
                          </w:rPr>
                          <w:t>向有关部门报告，同时采取处置措施，协助和配合当地人民政</w:t>
                        </w:r>
                        <w:r>
                          <w:rPr>
                            <w:sz w:val="16"/>
                          </w:rPr>
                          <w:t>府以及有关部门实施救援；（九）</w:t>
                        </w:r>
                        <w:r>
                          <w:rPr>
                            <w:spacing w:val="-2"/>
                            <w:sz w:val="16"/>
                          </w:rPr>
                          <w:t>法律、法规定的其他安全管</w:t>
                        </w:r>
                      </w:p>
                      <w:p w14:paraId="6EFF59F6">
                        <w:pPr>
                          <w:pStyle w:val="8"/>
                          <w:spacing w:line="128" w:lineRule="exact"/>
                          <w:ind w:left="40"/>
                          <w:rPr>
                            <w:sz w:val="16"/>
                          </w:rPr>
                        </w:pPr>
                        <w:r>
                          <w:rPr>
                            <w:sz w:val="16"/>
                          </w:rPr>
                          <w:t>理责任。</w:t>
                        </w:r>
                      </w:p>
                    </w:tc>
                  </w:tr>
                  <w:tr w14:paraId="2A3A0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593" w:type="dxa"/>
                      </w:tcPr>
                      <w:p w14:paraId="77C4ADD5">
                        <w:pPr>
                          <w:pStyle w:val="8"/>
                          <w:rPr>
                            <w:sz w:val="16"/>
                          </w:rPr>
                        </w:pPr>
                      </w:p>
                      <w:p w14:paraId="0750BBD3">
                        <w:pPr>
                          <w:pStyle w:val="8"/>
                          <w:rPr>
                            <w:sz w:val="16"/>
                          </w:rPr>
                        </w:pPr>
                      </w:p>
                      <w:p w14:paraId="12C1891F">
                        <w:pPr>
                          <w:pStyle w:val="8"/>
                          <w:rPr>
                            <w:sz w:val="16"/>
                          </w:rPr>
                        </w:pPr>
                      </w:p>
                      <w:p w14:paraId="28C57246">
                        <w:pPr>
                          <w:pStyle w:val="8"/>
                          <w:rPr>
                            <w:sz w:val="16"/>
                          </w:rPr>
                        </w:pPr>
                      </w:p>
                      <w:p w14:paraId="1F0384E6">
                        <w:pPr>
                          <w:pStyle w:val="8"/>
                          <w:rPr>
                            <w:sz w:val="16"/>
                          </w:rPr>
                        </w:pPr>
                      </w:p>
                      <w:p w14:paraId="6B6A046C">
                        <w:pPr>
                          <w:pStyle w:val="8"/>
                          <w:spacing w:before="12"/>
                          <w:rPr>
                            <w:sz w:val="18"/>
                          </w:rPr>
                        </w:pPr>
                      </w:p>
                      <w:p w14:paraId="26BC7CC5">
                        <w:pPr>
                          <w:pStyle w:val="8"/>
                          <w:ind w:left="222"/>
                          <w:rPr>
                            <w:sz w:val="16"/>
                          </w:rPr>
                        </w:pPr>
                        <w:r>
                          <w:rPr>
                            <w:sz w:val="16"/>
                          </w:rPr>
                          <w:t>89</w:t>
                        </w:r>
                      </w:p>
                    </w:tc>
                    <w:tc>
                      <w:tcPr>
                        <w:tcW w:w="924" w:type="dxa"/>
                      </w:tcPr>
                      <w:p w14:paraId="2B5FE8D9">
                        <w:pPr>
                          <w:pStyle w:val="8"/>
                          <w:rPr>
                            <w:sz w:val="16"/>
                          </w:rPr>
                        </w:pPr>
                      </w:p>
                      <w:p w14:paraId="62540F93">
                        <w:pPr>
                          <w:pStyle w:val="8"/>
                          <w:rPr>
                            <w:sz w:val="16"/>
                          </w:rPr>
                        </w:pPr>
                      </w:p>
                      <w:p w14:paraId="2D1563F1">
                        <w:pPr>
                          <w:pStyle w:val="8"/>
                          <w:rPr>
                            <w:sz w:val="16"/>
                          </w:rPr>
                        </w:pPr>
                      </w:p>
                      <w:p w14:paraId="64FDD611">
                        <w:pPr>
                          <w:pStyle w:val="8"/>
                          <w:rPr>
                            <w:sz w:val="16"/>
                          </w:rPr>
                        </w:pPr>
                      </w:p>
                      <w:p w14:paraId="48B77E91">
                        <w:pPr>
                          <w:pStyle w:val="8"/>
                          <w:rPr>
                            <w:sz w:val="16"/>
                          </w:rPr>
                        </w:pPr>
                      </w:p>
                      <w:p w14:paraId="1A0B904A">
                        <w:pPr>
                          <w:pStyle w:val="8"/>
                          <w:spacing w:before="12"/>
                          <w:rPr>
                            <w:sz w:val="18"/>
                          </w:rPr>
                        </w:pPr>
                      </w:p>
                      <w:p w14:paraId="7C6C0CE0">
                        <w:pPr>
                          <w:pStyle w:val="8"/>
                          <w:ind w:left="130" w:right="94"/>
                          <w:jc w:val="center"/>
                          <w:rPr>
                            <w:sz w:val="16"/>
                          </w:rPr>
                        </w:pPr>
                        <w:r>
                          <w:rPr>
                            <w:sz w:val="16"/>
                          </w:rPr>
                          <w:t>行政检查</w:t>
                        </w:r>
                      </w:p>
                    </w:tc>
                    <w:tc>
                      <w:tcPr>
                        <w:tcW w:w="2995" w:type="dxa"/>
                      </w:tcPr>
                      <w:p w14:paraId="217DC493">
                        <w:pPr>
                          <w:pStyle w:val="8"/>
                          <w:rPr>
                            <w:sz w:val="16"/>
                          </w:rPr>
                        </w:pPr>
                      </w:p>
                      <w:p w14:paraId="4C3B4902">
                        <w:pPr>
                          <w:pStyle w:val="8"/>
                          <w:rPr>
                            <w:sz w:val="16"/>
                          </w:rPr>
                        </w:pPr>
                      </w:p>
                      <w:p w14:paraId="1184D239">
                        <w:pPr>
                          <w:pStyle w:val="8"/>
                          <w:rPr>
                            <w:sz w:val="16"/>
                          </w:rPr>
                        </w:pPr>
                      </w:p>
                      <w:p w14:paraId="67C530B9">
                        <w:pPr>
                          <w:pStyle w:val="8"/>
                          <w:rPr>
                            <w:sz w:val="16"/>
                          </w:rPr>
                        </w:pPr>
                      </w:p>
                      <w:p w14:paraId="2B73023B">
                        <w:pPr>
                          <w:pStyle w:val="8"/>
                          <w:spacing w:before="9"/>
                          <w:rPr>
                            <w:sz w:val="19"/>
                          </w:rPr>
                        </w:pPr>
                      </w:p>
                      <w:p w14:paraId="1DE92382">
                        <w:pPr>
                          <w:pStyle w:val="8"/>
                          <w:spacing w:line="235" w:lineRule="auto"/>
                          <w:ind w:left="37" w:right="36"/>
                          <w:jc w:val="both"/>
                          <w:rPr>
                            <w:sz w:val="16"/>
                          </w:rPr>
                        </w:pPr>
                        <w:r>
                          <w:rPr>
                            <w:sz w:val="16"/>
                          </w:rPr>
                          <w:t>对未经批准擅自经营或者以商务、考察、培训等方式变相经营出国旅游业务的行政检查</w:t>
                        </w:r>
                      </w:p>
                    </w:tc>
                    <w:tc>
                      <w:tcPr>
                        <w:tcW w:w="4416" w:type="dxa"/>
                      </w:tcPr>
                      <w:p w14:paraId="2D27A2C6">
                        <w:pPr>
                          <w:pStyle w:val="8"/>
                          <w:spacing w:before="2" w:line="235" w:lineRule="auto"/>
                          <w:ind w:left="40" w:right="5"/>
                          <w:jc w:val="both"/>
                          <w:rPr>
                            <w:sz w:val="16"/>
                          </w:rPr>
                        </w:pPr>
                        <w:r>
                          <w:rPr>
                            <w:sz w:val="16"/>
                          </w:rPr>
                          <w:t>《中国公民出国旅游管理办法》第二十六条：任何单位和个人违反本办法第四条的规定，未经批准擅自经营或者以商务、考察、培训等方式变相经营出国旅游业务的，由旅游行政部门责令停止非法经营，没收违法所得，并处违法所得2倍以上5倍以下的罚款。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国务院旅游行政部门批准旅行社经营出国旅游业务，应当符合旅游业发展规划及合理布局的要求。未经国务院旅游行政部门批准取得出国旅游业务经营资格的，任何单位和个人不得擅自经营或者以商务、考察、培训等方式变相经</w:t>
                        </w:r>
                      </w:p>
                      <w:p w14:paraId="3C37464F">
                        <w:pPr>
                          <w:pStyle w:val="8"/>
                          <w:spacing w:line="86" w:lineRule="exact"/>
                          <w:ind w:left="40"/>
                          <w:rPr>
                            <w:sz w:val="16"/>
                          </w:rPr>
                        </w:pPr>
                        <w:r>
                          <w:rPr>
                            <w:sz w:val="16"/>
                          </w:rPr>
                          <w:t>营出国旅游业务。</w:t>
                        </w:r>
                      </w:p>
                    </w:tc>
                  </w:tr>
                  <w:tr w14:paraId="3473A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634D64B2">
                        <w:pPr>
                          <w:pStyle w:val="8"/>
                          <w:rPr>
                            <w:sz w:val="16"/>
                          </w:rPr>
                        </w:pPr>
                      </w:p>
                      <w:p w14:paraId="213C126A">
                        <w:pPr>
                          <w:pStyle w:val="8"/>
                          <w:spacing w:before="3"/>
                          <w:rPr>
                            <w:sz w:val="17"/>
                          </w:rPr>
                        </w:pPr>
                      </w:p>
                      <w:p w14:paraId="067B7CA7">
                        <w:pPr>
                          <w:pStyle w:val="8"/>
                          <w:ind w:left="222"/>
                          <w:rPr>
                            <w:sz w:val="16"/>
                          </w:rPr>
                        </w:pPr>
                        <w:r>
                          <w:rPr>
                            <w:sz w:val="16"/>
                          </w:rPr>
                          <w:t>90</w:t>
                        </w:r>
                      </w:p>
                    </w:tc>
                    <w:tc>
                      <w:tcPr>
                        <w:tcW w:w="924" w:type="dxa"/>
                      </w:tcPr>
                      <w:p w14:paraId="545EAC85">
                        <w:pPr>
                          <w:pStyle w:val="8"/>
                          <w:rPr>
                            <w:sz w:val="16"/>
                          </w:rPr>
                        </w:pPr>
                      </w:p>
                      <w:p w14:paraId="0F0535C8">
                        <w:pPr>
                          <w:pStyle w:val="8"/>
                          <w:spacing w:before="3"/>
                          <w:rPr>
                            <w:sz w:val="17"/>
                          </w:rPr>
                        </w:pPr>
                      </w:p>
                      <w:p w14:paraId="026BD6D3">
                        <w:pPr>
                          <w:pStyle w:val="8"/>
                          <w:ind w:left="130" w:right="94"/>
                          <w:jc w:val="center"/>
                          <w:rPr>
                            <w:sz w:val="16"/>
                          </w:rPr>
                        </w:pPr>
                        <w:r>
                          <w:rPr>
                            <w:sz w:val="16"/>
                          </w:rPr>
                          <w:t>行政检查</w:t>
                        </w:r>
                      </w:p>
                    </w:tc>
                    <w:tc>
                      <w:tcPr>
                        <w:tcW w:w="2995" w:type="dxa"/>
                      </w:tcPr>
                      <w:p w14:paraId="6E08FE5E">
                        <w:pPr>
                          <w:pStyle w:val="8"/>
                          <w:rPr>
                            <w:sz w:val="16"/>
                          </w:rPr>
                        </w:pPr>
                      </w:p>
                      <w:p w14:paraId="197E9E8F">
                        <w:pPr>
                          <w:pStyle w:val="8"/>
                          <w:spacing w:before="124" w:line="235" w:lineRule="auto"/>
                          <w:ind w:left="37" w:right="38"/>
                          <w:rPr>
                            <w:sz w:val="16"/>
                          </w:rPr>
                        </w:pPr>
                        <w:r>
                          <w:rPr>
                            <w:sz w:val="16"/>
                          </w:rPr>
                          <w:t>对导游擅自增加或者减少旅游项目等行为的行政检查</w:t>
                        </w:r>
                      </w:p>
                    </w:tc>
                    <w:tc>
                      <w:tcPr>
                        <w:tcW w:w="4416" w:type="dxa"/>
                      </w:tcPr>
                      <w:p w14:paraId="27798E70">
                        <w:pPr>
                          <w:pStyle w:val="8"/>
                          <w:spacing w:before="26" w:line="235" w:lineRule="auto"/>
                          <w:ind w:left="40" w:right="5"/>
                          <w:jc w:val="both"/>
                          <w:rPr>
                            <w:sz w:val="16"/>
                          </w:rPr>
                        </w:pPr>
                        <w:r>
                          <w:rPr>
                            <w:sz w:val="16"/>
                          </w:rPr>
                          <w:t>《导游人员管理条例》第二十二条：导游人员有下列情形之一的，由旅游行政部门责令改正，暂扣导游证3至6个月；情节严重的，由省、自治区、直辖市人民政府旅游行政部门吊销导游证并予以公告：（一）擅自增加或者减少旅游项目的；（二）</w:t>
                        </w:r>
                      </w:p>
                      <w:p w14:paraId="65463A76">
                        <w:pPr>
                          <w:pStyle w:val="8"/>
                          <w:spacing w:line="184" w:lineRule="exact"/>
                          <w:ind w:left="40"/>
                          <w:rPr>
                            <w:sz w:val="16"/>
                          </w:rPr>
                        </w:pPr>
                        <w:r>
                          <w:rPr>
                            <w:sz w:val="16"/>
                          </w:rPr>
                          <w:t>擅自变更接待计划的；（三）擅自中止导游活动的。</w:t>
                        </w:r>
                      </w:p>
                    </w:tc>
                  </w:tr>
                  <w:tr w14:paraId="3091C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2E85CC26">
                        <w:pPr>
                          <w:pStyle w:val="8"/>
                          <w:rPr>
                            <w:sz w:val="16"/>
                          </w:rPr>
                        </w:pPr>
                      </w:p>
                      <w:p w14:paraId="35074BF3">
                        <w:pPr>
                          <w:pStyle w:val="8"/>
                          <w:rPr>
                            <w:sz w:val="16"/>
                          </w:rPr>
                        </w:pPr>
                      </w:p>
                      <w:p w14:paraId="61E61992">
                        <w:pPr>
                          <w:pStyle w:val="8"/>
                          <w:rPr>
                            <w:sz w:val="16"/>
                          </w:rPr>
                        </w:pPr>
                      </w:p>
                      <w:p w14:paraId="2FB81AF7">
                        <w:pPr>
                          <w:pStyle w:val="8"/>
                          <w:rPr>
                            <w:sz w:val="16"/>
                          </w:rPr>
                        </w:pPr>
                      </w:p>
                      <w:p w14:paraId="116212A3">
                        <w:pPr>
                          <w:pStyle w:val="8"/>
                          <w:spacing w:before="6"/>
                          <w:rPr>
                            <w:sz w:val="18"/>
                          </w:rPr>
                        </w:pPr>
                      </w:p>
                      <w:p w14:paraId="31FD84E4">
                        <w:pPr>
                          <w:pStyle w:val="8"/>
                          <w:ind w:left="222"/>
                          <w:rPr>
                            <w:sz w:val="16"/>
                          </w:rPr>
                        </w:pPr>
                        <w:r>
                          <w:rPr>
                            <w:sz w:val="16"/>
                          </w:rPr>
                          <w:t>91</w:t>
                        </w:r>
                      </w:p>
                    </w:tc>
                    <w:tc>
                      <w:tcPr>
                        <w:tcW w:w="924" w:type="dxa"/>
                      </w:tcPr>
                      <w:p w14:paraId="6833BC6F">
                        <w:pPr>
                          <w:pStyle w:val="8"/>
                          <w:rPr>
                            <w:sz w:val="16"/>
                          </w:rPr>
                        </w:pPr>
                      </w:p>
                      <w:p w14:paraId="1A43EDBB">
                        <w:pPr>
                          <w:pStyle w:val="8"/>
                          <w:rPr>
                            <w:sz w:val="16"/>
                          </w:rPr>
                        </w:pPr>
                      </w:p>
                      <w:p w14:paraId="7DC204FD">
                        <w:pPr>
                          <w:pStyle w:val="8"/>
                          <w:rPr>
                            <w:sz w:val="16"/>
                          </w:rPr>
                        </w:pPr>
                      </w:p>
                      <w:p w14:paraId="2C2872DB">
                        <w:pPr>
                          <w:pStyle w:val="8"/>
                          <w:rPr>
                            <w:sz w:val="16"/>
                          </w:rPr>
                        </w:pPr>
                      </w:p>
                      <w:p w14:paraId="46838F93">
                        <w:pPr>
                          <w:pStyle w:val="8"/>
                          <w:spacing w:before="6"/>
                          <w:rPr>
                            <w:sz w:val="18"/>
                          </w:rPr>
                        </w:pPr>
                      </w:p>
                      <w:p w14:paraId="6E3BC5D3">
                        <w:pPr>
                          <w:pStyle w:val="8"/>
                          <w:ind w:left="130" w:right="94"/>
                          <w:jc w:val="center"/>
                          <w:rPr>
                            <w:sz w:val="16"/>
                          </w:rPr>
                        </w:pPr>
                        <w:r>
                          <w:rPr>
                            <w:sz w:val="16"/>
                          </w:rPr>
                          <w:t>行政检查</w:t>
                        </w:r>
                      </w:p>
                    </w:tc>
                    <w:tc>
                      <w:tcPr>
                        <w:tcW w:w="2995" w:type="dxa"/>
                      </w:tcPr>
                      <w:p w14:paraId="1FAD46B0">
                        <w:pPr>
                          <w:pStyle w:val="8"/>
                          <w:rPr>
                            <w:sz w:val="16"/>
                          </w:rPr>
                        </w:pPr>
                      </w:p>
                      <w:p w14:paraId="18B37739">
                        <w:pPr>
                          <w:pStyle w:val="8"/>
                          <w:rPr>
                            <w:sz w:val="16"/>
                          </w:rPr>
                        </w:pPr>
                      </w:p>
                      <w:p w14:paraId="1AE9C4F8">
                        <w:pPr>
                          <w:pStyle w:val="8"/>
                          <w:rPr>
                            <w:sz w:val="16"/>
                          </w:rPr>
                        </w:pPr>
                      </w:p>
                      <w:p w14:paraId="39100FFA">
                        <w:pPr>
                          <w:pStyle w:val="8"/>
                          <w:spacing w:before="143" w:line="235" w:lineRule="auto"/>
                          <w:ind w:left="37" w:right="38"/>
                          <w:jc w:val="both"/>
                          <w:rPr>
                            <w:sz w:val="16"/>
                          </w:rPr>
                        </w:pPr>
                        <w:r>
                          <w:rPr>
                            <w:sz w:val="16"/>
                          </w:rPr>
                          <w:t>对伪造、变造、出租、出借、买卖营业性演出许可证、批准文件，或者以非法手段取得营业性演出许可证、批准文件的行政检查</w:t>
                        </w:r>
                      </w:p>
                    </w:tc>
                    <w:tc>
                      <w:tcPr>
                        <w:tcW w:w="4416" w:type="dxa"/>
                      </w:tcPr>
                      <w:p w14:paraId="1500B7C1">
                        <w:pPr>
                          <w:pStyle w:val="8"/>
                          <w:spacing w:before="2" w:line="235" w:lineRule="auto"/>
                          <w:ind w:left="40" w:right="5"/>
                          <w:rPr>
                            <w:sz w:val="16"/>
                          </w:rPr>
                        </w:pPr>
                        <w:r>
                          <w:rPr>
                            <w:sz w:val="16"/>
                          </w:rPr>
                          <w:t>《营业性演出管理条例》(国务院令第528号发布，第666号予以修改)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第三十一条：任何单位或者个人不得伪造、变造、出租、出借或者买卖营业性演出许可证、批准文件或者营业执照，不得伪造、变造营业性演出门票或者倒卖伪造、变造的营业性演出门</w:t>
                        </w:r>
                      </w:p>
                    </w:tc>
                  </w:tr>
                  <w:tr w14:paraId="65218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05EE48C3">
                        <w:pPr>
                          <w:pStyle w:val="8"/>
                          <w:rPr>
                            <w:sz w:val="16"/>
                          </w:rPr>
                        </w:pPr>
                      </w:p>
                      <w:p w14:paraId="38FC0955">
                        <w:pPr>
                          <w:pStyle w:val="8"/>
                          <w:rPr>
                            <w:sz w:val="16"/>
                          </w:rPr>
                        </w:pPr>
                      </w:p>
                      <w:p w14:paraId="121217BC">
                        <w:pPr>
                          <w:pStyle w:val="8"/>
                          <w:rPr>
                            <w:sz w:val="16"/>
                          </w:rPr>
                        </w:pPr>
                      </w:p>
                      <w:p w14:paraId="14647889">
                        <w:pPr>
                          <w:pStyle w:val="8"/>
                          <w:spacing w:before="2"/>
                          <w:rPr>
                            <w:sz w:val="18"/>
                          </w:rPr>
                        </w:pPr>
                      </w:p>
                      <w:p w14:paraId="60EA1AC9">
                        <w:pPr>
                          <w:pStyle w:val="8"/>
                          <w:spacing w:before="1"/>
                          <w:ind w:left="222"/>
                          <w:rPr>
                            <w:sz w:val="16"/>
                          </w:rPr>
                        </w:pPr>
                        <w:r>
                          <w:rPr>
                            <w:sz w:val="16"/>
                          </w:rPr>
                          <w:t>92</w:t>
                        </w:r>
                      </w:p>
                    </w:tc>
                    <w:tc>
                      <w:tcPr>
                        <w:tcW w:w="924" w:type="dxa"/>
                      </w:tcPr>
                      <w:p w14:paraId="7DE07892">
                        <w:pPr>
                          <w:pStyle w:val="8"/>
                          <w:rPr>
                            <w:sz w:val="16"/>
                          </w:rPr>
                        </w:pPr>
                      </w:p>
                      <w:p w14:paraId="52256EAE">
                        <w:pPr>
                          <w:pStyle w:val="8"/>
                          <w:rPr>
                            <w:sz w:val="16"/>
                          </w:rPr>
                        </w:pPr>
                      </w:p>
                      <w:p w14:paraId="794280B0">
                        <w:pPr>
                          <w:pStyle w:val="8"/>
                          <w:rPr>
                            <w:sz w:val="16"/>
                          </w:rPr>
                        </w:pPr>
                      </w:p>
                      <w:p w14:paraId="5A811857">
                        <w:pPr>
                          <w:pStyle w:val="8"/>
                          <w:spacing w:before="2"/>
                          <w:rPr>
                            <w:sz w:val="18"/>
                          </w:rPr>
                        </w:pPr>
                      </w:p>
                      <w:p w14:paraId="6F96DDCC">
                        <w:pPr>
                          <w:pStyle w:val="8"/>
                          <w:spacing w:before="1"/>
                          <w:ind w:left="130" w:right="94"/>
                          <w:jc w:val="center"/>
                          <w:rPr>
                            <w:sz w:val="16"/>
                          </w:rPr>
                        </w:pPr>
                        <w:r>
                          <w:rPr>
                            <w:sz w:val="16"/>
                          </w:rPr>
                          <w:t>行政检查</w:t>
                        </w:r>
                      </w:p>
                    </w:tc>
                    <w:tc>
                      <w:tcPr>
                        <w:tcW w:w="2995" w:type="dxa"/>
                      </w:tcPr>
                      <w:p w14:paraId="0D70E6A5">
                        <w:pPr>
                          <w:pStyle w:val="8"/>
                          <w:rPr>
                            <w:sz w:val="16"/>
                          </w:rPr>
                        </w:pPr>
                      </w:p>
                      <w:p w14:paraId="470AD74C">
                        <w:pPr>
                          <w:pStyle w:val="8"/>
                          <w:rPr>
                            <w:sz w:val="16"/>
                          </w:rPr>
                        </w:pPr>
                      </w:p>
                      <w:p w14:paraId="433EF9FF">
                        <w:pPr>
                          <w:pStyle w:val="8"/>
                          <w:rPr>
                            <w:sz w:val="16"/>
                          </w:rPr>
                        </w:pPr>
                      </w:p>
                      <w:p w14:paraId="12244C6F">
                        <w:pPr>
                          <w:pStyle w:val="8"/>
                          <w:spacing w:before="134" w:line="237" w:lineRule="auto"/>
                          <w:ind w:left="37" w:right="38"/>
                          <w:rPr>
                            <w:sz w:val="16"/>
                          </w:rPr>
                        </w:pPr>
                        <w:r>
                          <w:rPr>
                            <w:sz w:val="16"/>
                          </w:rPr>
                          <w:t>对擅自从事互联网上网服务经营活动的行政检查</w:t>
                        </w:r>
                      </w:p>
                    </w:tc>
                    <w:tc>
                      <w:tcPr>
                        <w:tcW w:w="4416" w:type="dxa"/>
                      </w:tcPr>
                      <w:p w14:paraId="1C9A19E6">
                        <w:pPr>
                          <w:pStyle w:val="8"/>
                          <w:spacing w:before="47" w:line="235" w:lineRule="auto"/>
                          <w:ind w:left="40" w:right="7"/>
                          <w:jc w:val="both"/>
                          <w:rPr>
                            <w:sz w:val="16"/>
                          </w:rPr>
                        </w:pPr>
                        <w:r>
                          <w:rPr>
                            <w:sz w:val="16"/>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w:t>
                        </w:r>
                      </w:p>
                      <w:p w14:paraId="576F65F8">
                        <w:pPr>
                          <w:pStyle w:val="8"/>
                          <w:spacing w:before="1" w:line="235" w:lineRule="auto"/>
                          <w:ind w:left="40" w:right="7"/>
                          <w:rPr>
                            <w:sz w:val="16"/>
                          </w:rPr>
                        </w:pPr>
                        <w:r>
                          <w:rPr>
                            <w:sz w:val="16"/>
                          </w:rPr>
                          <w:t>、设备；触犯刑律的，依照刑法关于非法经营罪的规定，依法追究刑事责任；尚不够刑事处罚的，由文化行政部门没收违法所得及其从事违法经营活动的专用工具、设备；违法经营额1 万元以上的，并处违法经营额5倍以上10倍以下的罚款；违法经营额不足1万元的，并处1万元以上5万元以下的罚款。</w:t>
                        </w:r>
                      </w:p>
                    </w:tc>
                  </w:tr>
                  <w:tr w14:paraId="7D6B8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248D31B2">
                        <w:pPr>
                          <w:pStyle w:val="8"/>
                          <w:rPr>
                            <w:sz w:val="16"/>
                          </w:rPr>
                        </w:pPr>
                      </w:p>
                      <w:p w14:paraId="6ECB64C5">
                        <w:pPr>
                          <w:pStyle w:val="8"/>
                          <w:rPr>
                            <w:sz w:val="16"/>
                          </w:rPr>
                        </w:pPr>
                      </w:p>
                      <w:p w14:paraId="708B7F95">
                        <w:pPr>
                          <w:pStyle w:val="8"/>
                          <w:rPr>
                            <w:sz w:val="16"/>
                          </w:rPr>
                        </w:pPr>
                      </w:p>
                      <w:p w14:paraId="411CC24D">
                        <w:pPr>
                          <w:pStyle w:val="8"/>
                          <w:spacing w:before="128"/>
                          <w:ind w:left="222"/>
                          <w:rPr>
                            <w:sz w:val="16"/>
                          </w:rPr>
                        </w:pPr>
                        <w:r>
                          <w:rPr>
                            <w:sz w:val="16"/>
                          </w:rPr>
                          <w:t>93</w:t>
                        </w:r>
                      </w:p>
                    </w:tc>
                    <w:tc>
                      <w:tcPr>
                        <w:tcW w:w="924" w:type="dxa"/>
                      </w:tcPr>
                      <w:p w14:paraId="5B24228F">
                        <w:pPr>
                          <w:pStyle w:val="8"/>
                          <w:rPr>
                            <w:sz w:val="16"/>
                          </w:rPr>
                        </w:pPr>
                      </w:p>
                      <w:p w14:paraId="1E708DDE">
                        <w:pPr>
                          <w:pStyle w:val="8"/>
                          <w:rPr>
                            <w:sz w:val="16"/>
                          </w:rPr>
                        </w:pPr>
                      </w:p>
                      <w:p w14:paraId="3A9C1FC6">
                        <w:pPr>
                          <w:pStyle w:val="8"/>
                          <w:rPr>
                            <w:sz w:val="16"/>
                          </w:rPr>
                        </w:pPr>
                      </w:p>
                      <w:p w14:paraId="74718006">
                        <w:pPr>
                          <w:pStyle w:val="8"/>
                          <w:spacing w:before="128"/>
                          <w:ind w:left="130" w:right="94"/>
                          <w:jc w:val="center"/>
                          <w:rPr>
                            <w:sz w:val="16"/>
                          </w:rPr>
                        </w:pPr>
                        <w:r>
                          <w:rPr>
                            <w:sz w:val="16"/>
                          </w:rPr>
                          <w:t>行政检查</w:t>
                        </w:r>
                      </w:p>
                    </w:tc>
                    <w:tc>
                      <w:tcPr>
                        <w:tcW w:w="2995" w:type="dxa"/>
                      </w:tcPr>
                      <w:p w14:paraId="770EA7EC">
                        <w:pPr>
                          <w:pStyle w:val="8"/>
                          <w:rPr>
                            <w:sz w:val="16"/>
                          </w:rPr>
                        </w:pPr>
                      </w:p>
                      <w:p w14:paraId="7837BCD2">
                        <w:pPr>
                          <w:pStyle w:val="8"/>
                          <w:rPr>
                            <w:sz w:val="16"/>
                          </w:rPr>
                        </w:pPr>
                      </w:p>
                      <w:p w14:paraId="481C2DB6">
                        <w:pPr>
                          <w:pStyle w:val="8"/>
                          <w:spacing w:before="134" w:line="235" w:lineRule="auto"/>
                          <w:ind w:left="37" w:right="37"/>
                          <w:jc w:val="both"/>
                          <w:rPr>
                            <w:sz w:val="16"/>
                          </w:rPr>
                        </w:pPr>
                        <w:r>
                          <w:rPr>
                            <w:sz w:val="16"/>
                          </w:rPr>
                          <w:t>对旅游行业组织、旅行社为导游证申请人申请取得导游证隐瞒有关情况或者提供虚假材料的行政检查</w:t>
                        </w:r>
                      </w:p>
                    </w:tc>
                    <w:tc>
                      <w:tcPr>
                        <w:tcW w:w="4416" w:type="dxa"/>
                      </w:tcPr>
                      <w:p w14:paraId="6A340CCA">
                        <w:pPr>
                          <w:pStyle w:val="8"/>
                          <w:spacing w:before="43" w:line="235" w:lineRule="auto"/>
                          <w:ind w:left="40" w:right="2"/>
                          <w:jc w:val="both"/>
                          <w:rPr>
                            <w:sz w:val="16"/>
                          </w:rPr>
                        </w:pPr>
                        <w:r>
                          <w:rPr>
                            <w:spacing w:val="-1"/>
                            <w:sz w:val="16"/>
                          </w:rPr>
                          <w:t>《导游管理办法》第三十六条：违反本办法第二十五条第二款规定，旅行社不按要求报备领队信息及变更情况，或者备案的领队不具备领队条件的，由县级以上旅游主管部门责令改正， 并可以删除全国旅游监管服务信息系统中不具备领队条件的领</w:t>
                        </w:r>
                        <w:r>
                          <w:rPr>
                            <w:sz w:val="16"/>
                          </w:rPr>
                          <w:t>队信息；拒不改正的，可以处5000</w:t>
                        </w:r>
                        <w:r>
                          <w:rPr>
                            <w:spacing w:val="-2"/>
                            <w:sz w:val="16"/>
                          </w:rPr>
                          <w:t>元以下罚款。旅游行业组织</w:t>
                        </w:r>
                      </w:p>
                      <w:p w14:paraId="5AF17A91">
                        <w:pPr>
                          <w:pStyle w:val="8"/>
                          <w:spacing w:before="2" w:line="232" w:lineRule="auto"/>
                          <w:ind w:left="40" w:right="7"/>
                          <w:rPr>
                            <w:sz w:val="16"/>
                          </w:rPr>
                        </w:pPr>
                        <w:r>
                          <w:rPr>
                            <w:spacing w:val="-1"/>
                            <w:sz w:val="16"/>
                          </w:rPr>
                          <w:t>、旅行社为导游证申请人申请取得导游证隐瞒有关情况或者提供虚假材料的，由县级以上旅游主管部门责令改正，并可以处</w:t>
                        </w:r>
                      </w:p>
                      <w:p w14:paraId="4015CD8B">
                        <w:pPr>
                          <w:pStyle w:val="8"/>
                          <w:spacing w:line="200" w:lineRule="exact"/>
                          <w:ind w:left="40"/>
                          <w:rPr>
                            <w:sz w:val="16"/>
                          </w:rPr>
                        </w:pPr>
                        <w:r>
                          <w:rPr>
                            <w:sz w:val="16"/>
                          </w:rPr>
                          <w:t>5000元以下罚款。</w:t>
                        </w:r>
                      </w:p>
                    </w:tc>
                  </w:tr>
                </w:tbl>
                <w:p w14:paraId="48582F77">
                  <w:pPr>
                    <w:pStyle w:val="3"/>
                  </w:pPr>
                </w:p>
              </w:txbxContent>
            </v:textbox>
          </v:shape>
        </w:pict>
      </w:r>
      <w:r>
        <w:t>票。</w:t>
      </w:r>
    </w:p>
    <w:p w14:paraId="34F07AAA">
      <w:pPr>
        <w:spacing w:after="0"/>
        <w:jc w:val="center"/>
        <w:sectPr>
          <w:pgSz w:w="11910" w:h="16840"/>
          <w:pgMar w:top="1060" w:right="1680" w:bottom="280" w:left="880" w:header="720" w:footer="720" w:gutter="0"/>
          <w:cols w:space="720" w:num="1"/>
        </w:sectPr>
      </w:pPr>
    </w:p>
    <w:p w14:paraId="3A6965FC">
      <w:pPr>
        <w:pStyle w:val="3"/>
        <w:rPr>
          <w:sz w:val="20"/>
        </w:rPr>
      </w:pPr>
      <w:r>
        <w:pict>
          <v:shape id="_x0000_s1031" o:spid="_x0000_s1031" o:spt="202" type="#_x0000_t202" style="position:absolute;left:0pt;margin-left:49.9pt;margin-top:53.5pt;height:707.2pt;width:447.85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54FF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Borders>
                          <w:top w:val="nil"/>
                        </w:tcBorders>
                      </w:tcPr>
                      <w:p w14:paraId="5BF2CC72">
                        <w:pPr>
                          <w:pStyle w:val="8"/>
                          <w:rPr>
                            <w:sz w:val="16"/>
                          </w:rPr>
                        </w:pPr>
                      </w:p>
                      <w:p w14:paraId="5E7E153F">
                        <w:pPr>
                          <w:pStyle w:val="8"/>
                          <w:rPr>
                            <w:sz w:val="16"/>
                          </w:rPr>
                        </w:pPr>
                      </w:p>
                      <w:p w14:paraId="7D25F999">
                        <w:pPr>
                          <w:pStyle w:val="8"/>
                          <w:rPr>
                            <w:sz w:val="16"/>
                          </w:rPr>
                        </w:pPr>
                      </w:p>
                      <w:p w14:paraId="1A65DF0C">
                        <w:pPr>
                          <w:pStyle w:val="8"/>
                          <w:rPr>
                            <w:sz w:val="16"/>
                          </w:rPr>
                        </w:pPr>
                      </w:p>
                      <w:p w14:paraId="627475C4">
                        <w:pPr>
                          <w:pStyle w:val="8"/>
                          <w:spacing w:before="6"/>
                          <w:rPr>
                            <w:sz w:val="18"/>
                          </w:rPr>
                        </w:pPr>
                      </w:p>
                      <w:p w14:paraId="692D5EC3">
                        <w:pPr>
                          <w:pStyle w:val="8"/>
                          <w:ind w:left="222"/>
                          <w:rPr>
                            <w:sz w:val="16"/>
                          </w:rPr>
                        </w:pPr>
                        <w:r>
                          <w:rPr>
                            <w:sz w:val="16"/>
                          </w:rPr>
                          <w:t>94</w:t>
                        </w:r>
                      </w:p>
                    </w:tc>
                    <w:tc>
                      <w:tcPr>
                        <w:tcW w:w="924" w:type="dxa"/>
                      </w:tcPr>
                      <w:p w14:paraId="1BB54AAF">
                        <w:pPr>
                          <w:pStyle w:val="8"/>
                          <w:rPr>
                            <w:sz w:val="16"/>
                          </w:rPr>
                        </w:pPr>
                      </w:p>
                      <w:p w14:paraId="5AE1AB4C">
                        <w:pPr>
                          <w:pStyle w:val="8"/>
                          <w:rPr>
                            <w:sz w:val="16"/>
                          </w:rPr>
                        </w:pPr>
                      </w:p>
                      <w:p w14:paraId="46DC14A7">
                        <w:pPr>
                          <w:pStyle w:val="8"/>
                          <w:rPr>
                            <w:sz w:val="16"/>
                          </w:rPr>
                        </w:pPr>
                      </w:p>
                      <w:p w14:paraId="5BE77B54">
                        <w:pPr>
                          <w:pStyle w:val="8"/>
                          <w:rPr>
                            <w:sz w:val="16"/>
                          </w:rPr>
                        </w:pPr>
                      </w:p>
                      <w:p w14:paraId="68C23B30">
                        <w:pPr>
                          <w:pStyle w:val="8"/>
                          <w:spacing w:before="6"/>
                          <w:rPr>
                            <w:sz w:val="18"/>
                          </w:rPr>
                        </w:pPr>
                      </w:p>
                      <w:p w14:paraId="387A8CB1">
                        <w:pPr>
                          <w:pStyle w:val="8"/>
                          <w:ind w:right="110"/>
                          <w:jc w:val="right"/>
                          <w:rPr>
                            <w:sz w:val="16"/>
                          </w:rPr>
                        </w:pPr>
                        <w:r>
                          <w:rPr>
                            <w:sz w:val="16"/>
                          </w:rPr>
                          <w:t>行政检查</w:t>
                        </w:r>
                      </w:p>
                    </w:tc>
                    <w:tc>
                      <w:tcPr>
                        <w:tcW w:w="2995" w:type="dxa"/>
                      </w:tcPr>
                      <w:p w14:paraId="619C7948">
                        <w:pPr>
                          <w:pStyle w:val="8"/>
                          <w:rPr>
                            <w:sz w:val="16"/>
                          </w:rPr>
                        </w:pPr>
                      </w:p>
                      <w:p w14:paraId="07BFC859">
                        <w:pPr>
                          <w:pStyle w:val="8"/>
                          <w:rPr>
                            <w:sz w:val="16"/>
                          </w:rPr>
                        </w:pPr>
                      </w:p>
                      <w:p w14:paraId="17BF0A7D">
                        <w:pPr>
                          <w:pStyle w:val="8"/>
                          <w:rPr>
                            <w:sz w:val="16"/>
                          </w:rPr>
                        </w:pPr>
                      </w:p>
                      <w:p w14:paraId="308DB2B0">
                        <w:pPr>
                          <w:pStyle w:val="8"/>
                          <w:rPr>
                            <w:sz w:val="16"/>
                          </w:rPr>
                        </w:pPr>
                      </w:p>
                      <w:p w14:paraId="10EF1D56">
                        <w:pPr>
                          <w:pStyle w:val="8"/>
                          <w:spacing w:before="140" w:line="235" w:lineRule="auto"/>
                          <w:ind w:left="37" w:right="38"/>
                          <w:rPr>
                            <w:sz w:val="16"/>
                          </w:rPr>
                        </w:pPr>
                        <w:r>
                          <w:rPr>
                            <w:sz w:val="16"/>
                          </w:rPr>
                          <w:t>对旅行社不按要求报备领队信息及变更情况的行政检查</w:t>
                        </w:r>
                      </w:p>
                    </w:tc>
                    <w:tc>
                      <w:tcPr>
                        <w:tcW w:w="4416" w:type="dxa"/>
                      </w:tcPr>
                      <w:p w14:paraId="73976B4E">
                        <w:pPr>
                          <w:pStyle w:val="8"/>
                          <w:spacing w:before="2" w:line="235" w:lineRule="auto"/>
                          <w:ind w:left="40" w:right="2"/>
                          <w:jc w:val="both"/>
                          <w:rPr>
                            <w:sz w:val="16"/>
                          </w:rPr>
                        </w:pPr>
                        <w:r>
                          <w:rPr>
                            <w:spacing w:val="-1"/>
                            <w:sz w:val="16"/>
                          </w:rPr>
                          <w:t>《导游管理办法》第三十六条：违反本办法第二十五条第二款规定，旅行社不按要求报备领队信息及变更情况，或者备案的领队不具备领队条件的，由县级以上旅游主管部门责令改正， 并可以删除全国旅游监管服务信息系统中不具备领队条件的领</w:t>
                        </w:r>
                        <w:r>
                          <w:rPr>
                            <w:sz w:val="16"/>
                          </w:rPr>
                          <w:t>队信息；拒不改正的，可以处5000</w:t>
                        </w:r>
                        <w:r>
                          <w:rPr>
                            <w:spacing w:val="-2"/>
                            <w:sz w:val="16"/>
                          </w:rPr>
                          <w:t>元以下罚款。旅游行业组织</w:t>
                        </w:r>
                      </w:p>
                      <w:p w14:paraId="75B9BC45">
                        <w:pPr>
                          <w:pStyle w:val="8"/>
                          <w:spacing w:line="235" w:lineRule="auto"/>
                          <w:ind w:left="40" w:right="3"/>
                          <w:jc w:val="both"/>
                          <w:rPr>
                            <w:sz w:val="16"/>
                          </w:rPr>
                        </w:pPr>
                        <w:r>
                          <w:rPr>
                            <w:spacing w:val="-1"/>
                            <w:sz w:val="16"/>
                          </w:rPr>
                          <w:t>、旅行社为导游证申请人申请取得导游证隐瞒有关情况或者提供虚假材料的，由县级以上旅游主管部门责令改正，并可以处</w:t>
                        </w:r>
                        <w:r>
                          <w:rPr>
                            <w:sz w:val="16"/>
                          </w:rPr>
                          <w:t>5000</w:t>
                        </w:r>
                        <w:r>
                          <w:rPr>
                            <w:spacing w:val="-1"/>
                            <w:sz w:val="16"/>
                          </w:rPr>
                          <w:t>元以下罚款。第二十五条：具备领队条件的导游从事领队业务的，应当符合《旅行社条例实施细则》等法律、法规和规章的规定。旅行社应当按要求将本单位具备领队条件的领队信息及变更情况，通过全国旅游监管服务信息系统报旅游主管部</w:t>
                        </w:r>
                      </w:p>
                    </w:tc>
                  </w:tr>
                  <w:tr w14:paraId="13F57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593" w:type="dxa"/>
                      </w:tcPr>
                      <w:p w14:paraId="6368CC86">
                        <w:pPr>
                          <w:pStyle w:val="8"/>
                          <w:rPr>
                            <w:sz w:val="16"/>
                          </w:rPr>
                        </w:pPr>
                      </w:p>
                      <w:p w14:paraId="218F7F12">
                        <w:pPr>
                          <w:pStyle w:val="8"/>
                          <w:rPr>
                            <w:sz w:val="16"/>
                          </w:rPr>
                        </w:pPr>
                      </w:p>
                      <w:p w14:paraId="617EE862">
                        <w:pPr>
                          <w:pStyle w:val="8"/>
                          <w:spacing w:before="9"/>
                          <w:rPr>
                            <w:sz w:val="17"/>
                          </w:rPr>
                        </w:pPr>
                      </w:p>
                      <w:p w14:paraId="2AD299C6">
                        <w:pPr>
                          <w:pStyle w:val="8"/>
                          <w:ind w:left="222"/>
                          <w:rPr>
                            <w:sz w:val="16"/>
                          </w:rPr>
                        </w:pPr>
                        <w:r>
                          <w:rPr>
                            <w:sz w:val="16"/>
                          </w:rPr>
                          <w:t>95</w:t>
                        </w:r>
                      </w:p>
                    </w:tc>
                    <w:tc>
                      <w:tcPr>
                        <w:tcW w:w="924" w:type="dxa"/>
                      </w:tcPr>
                      <w:p w14:paraId="6ECBE33B">
                        <w:pPr>
                          <w:pStyle w:val="8"/>
                          <w:rPr>
                            <w:sz w:val="16"/>
                          </w:rPr>
                        </w:pPr>
                      </w:p>
                      <w:p w14:paraId="512E23F4">
                        <w:pPr>
                          <w:pStyle w:val="8"/>
                          <w:rPr>
                            <w:sz w:val="16"/>
                          </w:rPr>
                        </w:pPr>
                      </w:p>
                      <w:p w14:paraId="4DCFE673">
                        <w:pPr>
                          <w:pStyle w:val="8"/>
                          <w:spacing w:before="9"/>
                          <w:rPr>
                            <w:sz w:val="17"/>
                          </w:rPr>
                        </w:pPr>
                      </w:p>
                      <w:p w14:paraId="4987A545">
                        <w:pPr>
                          <w:pStyle w:val="8"/>
                          <w:ind w:right="110"/>
                          <w:jc w:val="right"/>
                          <w:rPr>
                            <w:sz w:val="16"/>
                          </w:rPr>
                        </w:pPr>
                        <w:r>
                          <w:rPr>
                            <w:sz w:val="16"/>
                          </w:rPr>
                          <w:t>行政检查</w:t>
                        </w:r>
                      </w:p>
                    </w:tc>
                    <w:tc>
                      <w:tcPr>
                        <w:tcW w:w="2995" w:type="dxa"/>
                      </w:tcPr>
                      <w:p w14:paraId="7473834A">
                        <w:pPr>
                          <w:pStyle w:val="8"/>
                          <w:rPr>
                            <w:sz w:val="16"/>
                          </w:rPr>
                        </w:pPr>
                      </w:p>
                      <w:p w14:paraId="253ECCF3">
                        <w:pPr>
                          <w:pStyle w:val="8"/>
                          <w:spacing w:before="3"/>
                          <w:rPr>
                            <w:sz w:val="18"/>
                          </w:rPr>
                        </w:pPr>
                      </w:p>
                      <w:p w14:paraId="168EDFB0">
                        <w:pPr>
                          <w:pStyle w:val="8"/>
                          <w:spacing w:line="235" w:lineRule="auto"/>
                          <w:ind w:left="37" w:right="36"/>
                          <w:jc w:val="both"/>
                          <w:rPr>
                            <w:sz w:val="16"/>
                          </w:rPr>
                        </w:pPr>
                        <w:r>
                          <w:rPr>
                            <w:sz w:val="16"/>
                          </w:rPr>
                          <w:t>对导游人员进行导游活动，欺骗、胁迫旅游者消费或者与经营者串通欺骗、胁迫旅游者消费的行政检查</w:t>
                        </w:r>
                      </w:p>
                    </w:tc>
                    <w:tc>
                      <w:tcPr>
                        <w:tcW w:w="4416" w:type="dxa"/>
                      </w:tcPr>
                      <w:p w14:paraId="14194695">
                        <w:pPr>
                          <w:pStyle w:val="8"/>
                          <w:spacing w:before="36" w:line="235" w:lineRule="auto"/>
                          <w:ind w:left="40" w:right="7"/>
                          <w:rPr>
                            <w:sz w:val="16"/>
                          </w:rPr>
                        </w:pPr>
                        <w:r>
                          <w:rPr>
                            <w:spacing w:val="-1"/>
                            <w:sz w:val="16"/>
                          </w:rPr>
                          <w:t>《导游人员管理条例》第二十四条：导游人员进行导游活动， 欺骗、胁迫旅游者消费或者与经营者串通欺骗、胁迫旅游者消</w:t>
                        </w:r>
                        <w:r>
                          <w:rPr>
                            <w:sz w:val="16"/>
                          </w:rPr>
                          <w:t>费的，由旅游行政部门责令改正，处</w:t>
                        </w:r>
                        <w:r>
                          <w:rPr>
                            <w:spacing w:val="2"/>
                            <w:sz w:val="16"/>
                          </w:rPr>
                          <w:t>1000</w:t>
                        </w:r>
                        <w:r>
                          <w:rPr>
                            <w:sz w:val="16"/>
                          </w:rPr>
                          <w:t>元以上3万元以下的</w:t>
                        </w:r>
                        <w:r>
                          <w:rPr>
                            <w:spacing w:val="-1"/>
                            <w:sz w:val="16"/>
                          </w:rPr>
                          <w:t>罚款；有违法所得的，并处没收违法所得；情节严重的，由省</w:t>
                        </w:r>
                      </w:p>
                      <w:p w14:paraId="1048265A">
                        <w:pPr>
                          <w:pStyle w:val="8"/>
                          <w:spacing w:line="237" w:lineRule="auto"/>
                          <w:ind w:left="40" w:right="8"/>
                          <w:rPr>
                            <w:sz w:val="16"/>
                          </w:rPr>
                        </w:pPr>
                        <w:r>
                          <w:rPr>
                            <w:spacing w:val="-1"/>
                            <w:sz w:val="16"/>
                          </w:rPr>
                          <w:t>、自治区、直辖市人民政府旅游行政部门吊销导游证并予以公告；对委派该导游人员的旅行社给予警告直至责令停业整顿；</w:t>
                        </w:r>
                      </w:p>
                      <w:p w14:paraId="34D3C015">
                        <w:pPr>
                          <w:pStyle w:val="8"/>
                          <w:spacing w:line="192" w:lineRule="exact"/>
                          <w:ind w:left="40"/>
                          <w:rPr>
                            <w:sz w:val="16"/>
                          </w:rPr>
                        </w:pPr>
                        <w:r>
                          <w:rPr>
                            <w:sz w:val="16"/>
                          </w:rPr>
                          <w:t>构成犯罪的，依法追究刑事责任。</w:t>
                        </w:r>
                      </w:p>
                    </w:tc>
                  </w:tr>
                  <w:tr w14:paraId="338FD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5FF4215">
                        <w:pPr>
                          <w:pStyle w:val="8"/>
                          <w:rPr>
                            <w:sz w:val="16"/>
                          </w:rPr>
                        </w:pPr>
                      </w:p>
                      <w:p w14:paraId="29B8DC12">
                        <w:pPr>
                          <w:pStyle w:val="8"/>
                          <w:spacing w:before="3"/>
                          <w:rPr>
                            <w:sz w:val="17"/>
                          </w:rPr>
                        </w:pPr>
                      </w:p>
                      <w:p w14:paraId="06B5364A">
                        <w:pPr>
                          <w:pStyle w:val="8"/>
                          <w:ind w:left="222"/>
                          <w:rPr>
                            <w:sz w:val="16"/>
                          </w:rPr>
                        </w:pPr>
                        <w:r>
                          <w:rPr>
                            <w:sz w:val="16"/>
                          </w:rPr>
                          <w:t>96</w:t>
                        </w:r>
                      </w:p>
                    </w:tc>
                    <w:tc>
                      <w:tcPr>
                        <w:tcW w:w="924" w:type="dxa"/>
                      </w:tcPr>
                      <w:p w14:paraId="35E04407">
                        <w:pPr>
                          <w:pStyle w:val="8"/>
                          <w:rPr>
                            <w:sz w:val="16"/>
                          </w:rPr>
                        </w:pPr>
                      </w:p>
                      <w:p w14:paraId="5552B446">
                        <w:pPr>
                          <w:pStyle w:val="8"/>
                          <w:spacing w:before="3"/>
                          <w:rPr>
                            <w:sz w:val="17"/>
                          </w:rPr>
                        </w:pPr>
                      </w:p>
                      <w:p w14:paraId="7F652048">
                        <w:pPr>
                          <w:pStyle w:val="8"/>
                          <w:ind w:right="110"/>
                          <w:jc w:val="right"/>
                          <w:rPr>
                            <w:sz w:val="16"/>
                          </w:rPr>
                        </w:pPr>
                        <w:r>
                          <w:rPr>
                            <w:sz w:val="16"/>
                          </w:rPr>
                          <w:t>行政检查</w:t>
                        </w:r>
                      </w:p>
                    </w:tc>
                    <w:tc>
                      <w:tcPr>
                        <w:tcW w:w="2995" w:type="dxa"/>
                      </w:tcPr>
                      <w:p w14:paraId="282831A5">
                        <w:pPr>
                          <w:pStyle w:val="8"/>
                          <w:rPr>
                            <w:sz w:val="16"/>
                          </w:rPr>
                        </w:pPr>
                      </w:p>
                      <w:p w14:paraId="4F4D3AC2">
                        <w:pPr>
                          <w:pStyle w:val="8"/>
                          <w:spacing w:before="124" w:line="235" w:lineRule="auto"/>
                          <w:ind w:left="37" w:right="37"/>
                          <w:rPr>
                            <w:sz w:val="16"/>
                          </w:rPr>
                        </w:pPr>
                        <w:r>
                          <w:rPr>
                            <w:sz w:val="16"/>
                          </w:rPr>
                          <w:t>对未经批准，擅自出售演出门票的行政检查</w:t>
                        </w:r>
                      </w:p>
                    </w:tc>
                    <w:tc>
                      <w:tcPr>
                        <w:tcW w:w="4416" w:type="dxa"/>
                      </w:tcPr>
                      <w:p w14:paraId="77489855">
                        <w:pPr>
                          <w:pStyle w:val="8"/>
                          <w:spacing w:before="126" w:line="235" w:lineRule="auto"/>
                          <w:ind w:left="40" w:right="7"/>
                          <w:rPr>
                            <w:sz w:val="16"/>
                          </w:rPr>
                        </w:pPr>
                        <w:r>
                          <w:rPr>
                            <w:sz w:val="16"/>
                          </w:rPr>
                          <w:t>《营业性演出管理条例实施细则》第五十一条：违反本实施细则第二十七条规定，未经批准，擅自出售演出门票的，由县级文化主管部门责令停止违法活动，并处3万元以下罚款。第二十七条：营业性演出活动经批准后方可出售门票。</w:t>
                        </w:r>
                      </w:p>
                    </w:tc>
                  </w:tr>
                  <w:tr w14:paraId="5AB3F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ACCE12F">
                        <w:pPr>
                          <w:pStyle w:val="8"/>
                          <w:rPr>
                            <w:sz w:val="16"/>
                          </w:rPr>
                        </w:pPr>
                      </w:p>
                      <w:p w14:paraId="556D5563">
                        <w:pPr>
                          <w:pStyle w:val="8"/>
                          <w:rPr>
                            <w:sz w:val="16"/>
                          </w:rPr>
                        </w:pPr>
                      </w:p>
                      <w:p w14:paraId="40D7C483">
                        <w:pPr>
                          <w:pStyle w:val="8"/>
                          <w:rPr>
                            <w:sz w:val="16"/>
                          </w:rPr>
                        </w:pPr>
                      </w:p>
                      <w:p w14:paraId="51248EB6">
                        <w:pPr>
                          <w:pStyle w:val="8"/>
                          <w:rPr>
                            <w:sz w:val="16"/>
                          </w:rPr>
                        </w:pPr>
                      </w:p>
                      <w:p w14:paraId="2D7163D7">
                        <w:pPr>
                          <w:pStyle w:val="8"/>
                          <w:spacing w:before="6"/>
                          <w:rPr>
                            <w:sz w:val="18"/>
                          </w:rPr>
                        </w:pPr>
                      </w:p>
                      <w:p w14:paraId="54057995">
                        <w:pPr>
                          <w:pStyle w:val="8"/>
                          <w:ind w:left="222"/>
                          <w:rPr>
                            <w:sz w:val="16"/>
                          </w:rPr>
                        </w:pPr>
                        <w:r>
                          <w:rPr>
                            <w:sz w:val="16"/>
                          </w:rPr>
                          <w:t>97</w:t>
                        </w:r>
                      </w:p>
                    </w:tc>
                    <w:tc>
                      <w:tcPr>
                        <w:tcW w:w="924" w:type="dxa"/>
                      </w:tcPr>
                      <w:p w14:paraId="17B40FE4">
                        <w:pPr>
                          <w:pStyle w:val="8"/>
                          <w:rPr>
                            <w:sz w:val="16"/>
                          </w:rPr>
                        </w:pPr>
                      </w:p>
                      <w:p w14:paraId="13926A02">
                        <w:pPr>
                          <w:pStyle w:val="8"/>
                          <w:rPr>
                            <w:sz w:val="16"/>
                          </w:rPr>
                        </w:pPr>
                      </w:p>
                      <w:p w14:paraId="645D9ED0">
                        <w:pPr>
                          <w:pStyle w:val="8"/>
                          <w:rPr>
                            <w:sz w:val="16"/>
                          </w:rPr>
                        </w:pPr>
                      </w:p>
                      <w:p w14:paraId="601D7705">
                        <w:pPr>
                          <w:pStyle w:val="8"/>
                          <w:rPr>
                            <w:sz w:val="16"/>
                          </w:rPr>
                        </w:pPr>
                      </w:p>
                      <w:p w14:paraId="695E56A9">
                        <w:pPr>
                          <w:pStyle w:val="8"/>
                          <w:spacing w:before="6"/>
                          <w:rPr>
                            <w:sz w:val="18"/>
                          </w:rPr>
                        </w:pPr>
                      </w:p>
                      <w:p w14:paraId="46DB6EA5">
                        <w:pPr>
                          <w:pStyle w:val="8"/>
                          <w:ind w:right="110"/>
                          <w:jc w:val="right"/>
                          <w:rPr>
                            <w:sz w:val="16"/>
                          </w:rPr>
                        </w:pPr>
                        <w:r>
                          <w:rPr>
                            <w:sz w:val="16"/>
                          </w:rPr>
                          <w:t>行政检查</w:t>
                        </w:r>
                      </w:p>
                    </w:tc>
                    <w:tc>
                      <w:tcPr>
                        <w:tcW w:w="2995" w:type="dxa"/>
                      </w:tcPr>
                      <w:p w14:paraId="652BE586">
                        <w:pPr>
                          <w:pStyle w:val="8"/>
                          <w:rPr>
                            <w:sz w:val="16"/>
                          </w:rPr>
                        </w:pPr>
                      </w:p>
                      <w:p w14:paraId="07F2F37D">
                        <w:pPr>
                          <w:pStyle w:val="8"/>
                          <w:rPr>
                            <w:sz w:val="16"/>
                          </w:rPr>
                        </w:pPr>
                      </w:p>
                      <w:p w14:paraId="6D92C3EE">
                        <w:pPr>
                          <w:pStyle w:val="8"/>
                          <w:spacing w:before="8"/>
                          <w:rPr>
                            <w:sz w:val="11"/>
                          </w:rPr>
                        </w:pPr>
                      </w:p>
                      <w:p w14:paraId="74D935FD">
                        <w:pPr>
                          <w:pStyle w:val="8"/>
                          <w:spacing w:line="235" w:lineRule="auto"/>
                          <w:ind w:left="37" w:right="36"/>
                          <w:jc w:val="both"/>
                          <w:rPr>
                            <w:sz w:val="16"/>
                          </w:rPr>
                        </w:pPr>
                        <w:r>
                          <w:rPr>
                            <w:sz w:val="16"/>
                          </w:rPr>
                          <w:t>对旅游团队领队与境外接待社、导游及为旅游者提供商品或者服务的其他经营者串通欺骗、胁迫旅游者消费或者向境外接待社、导游和其他为旅游者提供商品或者服务的经营者索要回扣、提成或者收受其财物的行政检查</w:t>
                        </w:r>
                      </w:p>
                    </w:tc>
                    <w:tc>
                      <w:tcPr>
                        <w:tcW w:w="4416" w:type="dxa"/>
                      </w:tcPr>
                      <w:p w14:paraId="3A419871">
                        <w:pPr>
                          <w:pStyle w:val="8"/>
                          <w:spacing w:before="2" w:line="235" w:lineRule="auto"/>
                          <w:ind w:left="40" w:right="8"/>
                          <w:jc w:val="both"/>
                          <w:rPr>
                            <w:sz w:val="16"/>
                          </w:rPr>
                        </w:pPr>
                        <w:r>
                          <w:rPr>
                            <w:spacing w:val="-1"/>
                            <w:sz w:val="16"/>
                          </w:rPr>
                          <w:t>《中国公民出国旅游管理办法》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w:t>
                        </w:r>
                      </w:p>
                      <w:p w14:paraId="199931BE">
                        <w:pPr>
                          <w:pStyle w:val="8"/>
                          <w:spacing w:line="235" w:lineRule="auto"/>
                          <w:ind w:left="40" w:right="5"/>
                          <w:jc w:val="both"/>
                          <w:rPr>
                            <w:sz w:val="16"/>
                          </w:rPr>
                        </w:pPr>
                        <w:r>
                          <w:rPr>
                            <w:sz w:val="16"/>
                          </w:rPr>
                          <w:t>、提成或者收受的财物价值2倍以上5</w:t>
                        </w:r>
                        <w:r>
                          <w:rPr>
                            <w:spacing w:val="-2"/>
                            <w:sz w:val="16"/>
                          </w:rPr>
                          <w:t>倍以下的罚款；情节严重</w:t>
                        </w:r>
                        <w:r>
                          <w:rPr>
                            <w:spacing w:val="-1"/>
                            <w:sz w:val="16"/>
                          </w:rPr>
                          <w:t>的，并吊销其导游证。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r>
                  <w:tr w14:paraId="4AD12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68EB0C8">
                        <w:pPr>
                          <w:pStyle w:val="8"/>
                          <w:rPr>
                            <w:sz w:val="16"/>
                          </w:rPr>
                        </w:pPr>
                      </w:p>
                      <w:p w14:paraId="68950701">
                        <w:pPr>
                          <w:pStyle w:val="8"/>
                          <w:spacing w:before="3"/>
                          <w:rPr>
                            <w:sz w:val="17"/>
                          </w:rPr>
                        </w:pPr>
                      </w:p>
                      <w:p w14:paraId="6E2E94A3">
                        <w:pPr>
                          <w:pStyle w:val="8"/>
                          <w:ind w:left="222"/>
                          <w:rPr>
                            <w:sz w:val="16"/>
                          </w:rPr>
                        </w:pPr>
                        <w:r>
                          <w:rPr>
                            <w:sz w:val="16"/>
                          </w:rPr>
                          <w:t>98</w:t>
                        </w:r>
                      </w:p>
                    </w:tc>
                    <w:tc>
                      <w:tcPr>
                        <w:tcW w:w="924" w:type="dxa"/>
                      </w:tcPr>
                      <w:p w14:paraId="6B32FA86">
                        <w:pPr>
                          <w:pStyle w:val="8"/>
                          <w:rPr>
                            <w:sz w:val="16"/>
                          </w:rPr>
                        </w:pPr>
                      </w:p>
                      <w:p w14:paraId="1EFC9934">
                        <w:pPr>
                          <w:pStyle w:val="8"/>
                          <w:spacing w:before="3"/>
                          <w:rPr>
                            <w:sz w:val="17"/>
                          </w:rPr>
                        </w:pPr>
                      </w:p>
                      <w:p w14:paraId="47E5A1AE">
                        <w:pPr>
                          <w:pStyle w:val="8"/>
                          <w:ind w:left="37"/>
                          <w:rPr>
                            <w:sz w:val="16"/>
                          </w:rPr>
                        </w:pPr>
                        <w:r>
                          <w:rPr>
                            <w:sz w:val="16"/>
                          </w:rPr>
                          <w:t>行政检查</w:t>
                        </w:r>
                      </w:p>
                    </w:tc>
                    <w:tc>
                      <w:tcPr>
                        <w:tcW w:w="2995" w:type="dxa"/>
                      </w:tcPr>
                      <w:p w14:paraId="2A32A569">
                        <w:pPr>
                          <w:pStyle w:val="8"/>
                          <w:spacing w:before="9"/>
                          <w:rPr>
                            <w:sz w:val="17"/>
                          </w:rPr>
                        </w:pPr>
                      </w:p>
                      <w:p w14:paraId="3E608C5D">
                        <w:pPr>
                          <w:pStyle w:val="8"/>
                          <w:spacing w:before="1" w:line="235" w:lineRule="auto"/>
                          <w:ind w:left="37" w:right="36"/>
                          <w:rPr>
                            <w:sz w:val="16"/>
                          </w:rPr>
                        </w:pPr>
                        <w:r>
                          <w:rPr>
                            <w:sz w:val="16"/>
                          </w:rPr>
                          <w:t xml:space="preserve">对发现文物隐匿不报，或者拒不上交行 </w:t>
                        </w:r>
                        <w:r>
                          <w:rPr>
                            <w:spacing w:val="-1"/>
                            <w:sz w:val="16"/>
                          </w:rPr>
                          <w:t>为；未按照规定移交拣选文物行为的行政</w:t>
                        </w:r>
                        <w:r>
                          <w:rPr>
                            <w:sz w:val="16"/>
                          </w:rPr>
                          <w:t>检查</w:t>
                        </w:r>
                      </w:p>
                    </w:tc>
                    <w:tc>
                      <w:tcPr>
                        <w:tcW w:w="4416" w:type="dxa"/>
                      </w:tcPr>
                      <w:p w14:paraId="3F8A1B89">
                        <w:pPr>
                          <w:pStyle w:val="8"/>
                          <w:tabs>
                            <w:tab w:val="left" w:pos="765"/>
                          </w:tabs>
                          <w:spacing w:before="26" w:line="235" w:lineRule="auto"/>
                          <w:ind w:left="40" w:right="7"/>
                          <w:rPr>
                            <w:sz w:val="16"/>
                          </w:rPr>
                        </w:pPr>
                        <w:r>
                          <w:rPr>
                            <w:sz w:val="16"/>
                          </w:rPr>
                          <w:t xml:space="preserve">《中华人民共和国文物保护法》第七十四条 </w:t>
                        </w:r>
                        <w:r>
                          <w:rPr>
                            <w:spacing w:val="29"/>
                            <w:sz w:val="16"/>
                          </w:rPr>
                          <w:t xml:space="preserve"> </w:t>
                        </w:r>
                        <w:r>
                          <w:rPr>
                            <w:sz w:val="16"/>
                          </w:rPr>
                          <w:t>有下列行为之一，尚不构成犯罪的</w:t>
                        </w:r>
                        <w:r>
                          <w:rPr>
                            <w:spacing w:val="3"/>
                            <w:sz w:val="16"/>
                          </w:rPr>
                          <w:t>，</w:t>
                        </w:r>
                        <w:r>
                          <w:rPr>
                            <w:sz w:val="16"/>
                          </w:rPr>
                          <w:t>由县级以上人民政府文物主管部门会</w:t>
                        </w:r>
                        <w:r>
                          <w:rPr>
                            <w:spacing w:val="-17"/>
                            <w:sz w:val="16"/>
                          </w:rPr>
                          <w:t>同</w:t>
                        </w:r>
                        <w:r>
                          <w:rPr>
                            <w:sz w:val="16"/>
                          </w:rPr>
                          <w:t>公安机关追缴文物；情节严重的，处五千元以上五万元以下</w:t>
                        </w:r>
                        <w:r>
                          <w:rPr>
                            <w:spacing w:val="-16"/>
                            <w:sz w:val="16"/>
                          </w:rPr>
                          <w:t>的</w:t>
                        </w:r>
                        <w:r>
                          <w:rPr>
                            <w:sz w:val="16"/>
                          </w:rPr>
                          <w:t>罚款:</w:t>
                        </w:r>
                        <w:r>
                          <w:rPr>
                            <w:sz w:val="16"/>
                          </w:rPr>
                          <w:tab/>
                        </w:r>
                        <w:r>
                          <w:rPr>
                            <w:sz w:val="16"/>
                          </w:rPr>
                          <w:t>（一）发现文物隐匿不报或者拒不上交</w:t>
                        </w:r>
                        <w:r>
                          <w:rPr>
                            <w:spacing w:val="3"/>
                            <w:sz w:val="16"/>
                          </w:rPr>
                          <w:t>的</w:t>
                        </w:r>
                        <w:r>
                          <w:rPr>
                            <w:sz w:val="16"/>
                          </w:rPr>
                          <w:t>；</w:t>
                        </w:r>
                      </w:p>
                      <w:p w14:paraId="420AAE59">
                        <w:pPr>
                          <w:pStyle w:val="8"/>
                          <w:spacing w:line="184" w:lineRule="exact"/>
                          <w:ind w:left="40"/>
                          <w:rPr>
                            <w:sz w:val="16"/>
                          </w:rPr>
                        </w:pPr>
                        <w:r>
                          <w:rPr>
                            <w:sz w:val="16"/>
                          </w:rPr>
                          <w:t>（二）未按照规定移交拣选文物的。</w:t>
                        </w:r>
                      </w:p>
                    </w:tc>
                  </w:tr>
                  <w:tr w14:paraId="3F416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2C0ED9F">
                        <w:pPr>
                          <w:pStyle w:val="8"/>
                          <w:rPr>
                            <w:sz w:val="16"/>
                          </w:rPr>
                        </w:pPr>
                      </w:p>
                      <w:p w14:paraId="7C3EFBE4">
                        <w:pPr>
                          <w:pStyle w:val="8"/>
                          <w:spacing w:before="3"/>
                          <w:rPr>
                            <w:sz w:val="17"/>
                          </w:rPr>
                        </w:pPr>
                      </w:p>
                      <w:p w14:paraId="60486216">
                        <w:pPr>
                          <w:pStyle w:val="8"/>
                          <w:ind w:left="222"/>
                          <w:rPr>
                            <w:sz w:val="16"/>
                          </w:rPr>
                        </w:pPr>
                        <w:r>
                          <w:rPr>
                            <w:sz w:val="16"/>
                          </w:rPr>
                          <w:t>99</w:t>
                        </w:r>
                      </w:p>
                    </w:tc>
                    <w:tc>
                      <w:tcPr>
                        <w:tcW w:w="924" w:type="dxa"/>
                      </w:tcPr>
                      <w:p w14:paraId="1CE6FA17">
                        <w:pPr>
                          <w:pStyle w:val="8"/>
                          <w:rPr>
                            <w:sz w:val="16"/>
                          </w:rPr>
                        </w:pPr>
                      </w:p>
                      <w:p w14:paraId="33C76848">
                        <w:pPr>
                          <w:pStyle w:val="8"/>
                          <w:spacing w:before="3"/>
                          <w:rPr>
                            <w:sz w:val="17"/>
                          </w:rPr>
                        </w:pPr>
                      </w:p>
                      <w:p w14:paraId="5BB29C7E">
                        <w:pPr>
                          <w:pStyle w:val="8"/>
                          <w:ind w:right="110"/>
                          <w:jc w:val="right"/>
                          <w:rPr>
                            <w:sz w:val="16"/>
                          </w:rPr>
                        </w:pPr>
                        <w:r>
                          <w:rPr>
                            <w:sz w:val="16"/>
                          </w:rPr>
                          <w:t>行政检查</w:t>
                        </w:r>
                      </w:p>
                    </w:tc>
                    <w:tc>
                      <w:tcPr>
                        <w:tcW w:w="2995" w:type="dxa"/>
                      </w:tcPr>
                      <w:p w14:paraId="2D99676F">
                        <w:pPr>
                          <w:pStyle w:val="8"/>
                          <w:rPr>
                            <w:sz w:val="16"/>
                          </w:rPr>
                        </w:pPr>
                      </w:p>
                      <w:p w14:paraId="110C3E07">
                        <w:pPr>
                          <w:pStyle w:val="8"/>
                          <w:spacing w:before="121" w:line="237" w:lineRule="auto"/>
                          <w:ind w:left="37" w:right="37"/>
                          <w:rPr>
                            <w:sz w:val="16"/>
                          </w:rPr>
                        </w:pPr>
                        <w:r>
                          <w:rPr>
                            <w:sz w:val="16"/>
                          </w:rPr>
                          <w:t>对导游以欺骗、贿赂等不正当手段取得导游人员资格证、导游证的行政检查</w:t>
                        </w:r>
                      </w:p>
                    </w:tc>
                    <w:tc>
                      <w:tcPr>
                        <w:tcW w:w="4416" w:type="dxa"/>
                      </w:tcPr>
                      <w:p w14:paraId="0A337697">
                        <w:pPr>
                          <w:pStyle w:val="8"/>
                          <w:spacing w:before="127" w:line="235" w:lineRule="auto"/>
                          <w:ind w:left="40" w:right="7"/>
                          <w:rPr>
                            <w:sz w:val="16"/>
                          </w:rPr>
                        </w:pPr>
                        <w:r>
                          <w:rPr>
                            <w:spacing w:val="-1"/>
                            <w:sz w:val="16"/>
                          </w:rPr>
                          <w:t>《导游管理办法》第三十四条第二款：导游以欺骗、贿赂等不正当手段取得导游人员资格证、导游证的，除依法撤销相关证</w:t>
                        </w:r>
                        <w:r>
                          <w:rPr>
                            <w:sz w:val="16"/>
                          </w:rPr>
                          <w:t>件外，可以由所在地旅游主管部门处</w:t>
                        </w:r>
                        <w:r>
                          <w:rPr>
                            <w:spacing w:val="2"/>
                            <w:sz w:val="16"/>
                          </w:rPr>
                          <w:t>1000</w:t>
                        </w:r>
                        <w:r>
                          <w:rPr>
                            <w:sz w:val="16"/>
                          </w:rPr>
                          <w:t>元以上</w:t>
                        </w:r>
                        <w:r>
                          <w:rPr>
                            <w:spacing w:val="2"/>
                            <w:sz w:val="16"/>
                          </w:rPr>
                          <w:t>5000</w:t>
                        </w:r>
                        <w:r>
                          <w:rPr>
                            <w:sz w:val="16"/>
                          </w:rPr>
                          <w:t>元以下 罚款；申请人在三年内不得再次申请导游执业许可。</w:t>
                        </w:r>
                      </w:p>
                    </w:tc>
                  </w:tr>
                  <w:tr w14:paraId="48F4E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593" w:type="dxa"/>
                      </w:tcPr>
                      <w:p w14:paraId="465FB045">
                        <w:pPr>
                          <w:pStyle w:val="8"/>
                          <w:rPr>
                            <w:sz w:val="16"/>
                          </w:rPr>
                        </w:pPr>
                      </w:p>
                      <w:p w14:paraId="03C93281">
                        <w:pPr>
                          <w:pStyle w:val="8"/>
                          <w:rPr>
                            <w:sz w:val="16"/>
                          </w:rPr>
                        </w:pPr>
                      </w:p>
                      <w:p w14:paraId="4D351439">
                        <w:pPr>
                          <w:pStyle w:val="8"/>
                          <w:rPr>
                            <w:sz w:val="16"/>
                          </w:rPr>
                        </w:pPr>
                      </w:p>
                      <w:p w14:paraId="3EEE179B">
                        <w:pPr>
                          <w:pStyle w:val="8"/>
                          <w:rPr>
                            <w:sz w:val="16"/>
                          </w:rPr>
                        </w:pPr>
                      </w:p>
                      <w:p w14:paraId="7A4600A4">
                        <w:pPr>
                          <w:pStyle w:val="8"/>
                          <w:rPr>
                            <w:sz w:val="16"/>
                          </w:rPr>
                        </w:pPr>
                      </w:p>
                      <w:p w14:paraId="28B28756">
                        <w:pPr>
                          <w:pStyle w:val="8"/>
                          <w:rPr>
                            <w:sz w:val="16"/>
                          </w:rPr>
                        </w:pPr>
                      </w:p>
                      <w:p w14:paraId="6D1A1EF0">
                        <w:pPr>
                          <w:pStyle w:val="8"/>
                          <w:rPr>
                            <w:sz w:val="16"/>
                          </w:rPr>
                        </w:pPr>
                      </w:p>
                      <w:p w14:paraId="3571FDD4">
                        <w:pPr>
                          <w:pStyle w:val="8"/>
                          <w:rPr>
                            <w:sz w:val="16"/>
                          </w:rPr>
                        </w:pPr>
                      </w:p>
                      <w:p w14:paraId="317F9A7C">
                        <w:pPr>
                          <w:pStyle w:val="8"/>
                          <w:spacing w:before="2"/>
                          <w:rPr>
                            <w:sz w:val="12"/>
                          </w:rPr>
                        </w:pPr>
                      </w:p>
                      <w:p w14:paraId="6A738B02">
                        <w:pPr>
                          <w:pStyle w:val="8"/>
                          <w:ind w:left="181"/>
                          <w:rPr>
                            <w:sz w:val="16"/>
                          </w:rPr>
                        </w:pPr>
                        <w:r>
                          <w:rPr>
                            <w:sz w:val="16"/>
                          </w:rPr>
                          <w:t>100</w:t>
                        </w:r>
                      </w:p>
                    </w:tc>
                    <w:tc>
                      <w:tcPr>
                        <w:tcW w:w="924" w:type="dxa"/>
                      </w:tcPr>
                      <w:p w14:paraId="2F33F97B">
                        <w:pPr>
                          <w:pStyle w:val="8"/>
                          <w:rPr>
                            <w:sz w:val="16"/>
                          </w:rPr>
                        </w:pPr>
                      </w:p>
                      <w:p w14:paraId="10724255">
                        <w:pPr>
                          <w:pStyle w:val="8"/>
                          <w:rPr>
                            <w:sz w:val="16"/>
                          </w:rPr>
                        </w:pPr>
                      </w:p>
                      <w:p w14:paraId="4F9675EF">
                        <w:pPr>
                          <w:pStyle w:val="8"/>
                          <w:rPr>
                            <w:sz w:val="16"/>
                          </w:rPr>
                        </w:pPr>
                      </w:p>
                      <w:p w14:paraId="74124CB8">
                        <w:pPr>
                          <w:pStyle w:val="8"/>
                          <w:rPr>
                            <w:sz w:val="16"/>
                          </w:rPr>
                        </w:pPr>
                      </w:p>
                      <w:p w14:paraId="22D0E598">
                        <w:pPr>
                          <w:pStyle w:val="8"/>
                          <w:rPr>
                            <w:sz w:val="16"/>
                          </w:rPr>
                        </w:pPr>
                      </w:p>
                      <w:p w14:paraId="7F181762">
                        <w:pPr>
                          <w:pStyle w:val="8"/>
                          <w:rPr>
                            <w:sz w:val="16"/>
                          </w:rPr>
                        </w:pPr>
                      </w:p>
                      <w:p w14:paraId="5C4A57F5">
                        <w:pPr>
                          <w:pStyle w:val="8"/>
                          <w:rPr>
                            <w:sz w:val="16"/>
                          </w:rPr>
                        </w:pPr>
                      </w:p>
                      <w:p w14:paraId="4843D748">
                        <w:pPr>
                          <w:pStyle w:val="8"/>
                          <w:rPr>
                            <w:sz w:val="16"/>
                          </w:rPr>
                        </w:pPr>
                      </w:p>
                      <w:p w14:paraId="3D1D114F">
                        <w:pPr>
                          <w:pStyle w:val="8"/>
                          <w:spacing w:before="2"/>
                          <w:rPr>
                            <w:sz w:val="12"/>
                          </w:rPr>
                        </w:pPr>
                      </w:p>
                      <w:p w14:paraId="4586A262">
                        <w:pPr>
                          <w:pStyle w:val="8"/>
                          <w:ind w:right="110"/>
                          <w:jc w:val="right"/>
                          <w:rPr>
                            <w:sz w:val="16"/>
                          </w:rPr>
                        </w:pPr>
                        <w:r>
                          <w:rPr>
                            <w:sz w:val="16"/>
                          </w:rPr>
                          <w:t>行政检查</w:t>
                        </w:r>
                      </w:p>
                    </w:tc>
                    <w:tc>
                      <w:tcPr>
                        <w:tcW w:w="2995" w:type="dxa"/>
                      </w:tcPr>
                      <w:p w14:paraId="7E96FDAD">
                        <w:pPr>
                          <w:pStyle w:val="8"/>
                          <w:rPr>
                            <w:sz w:val="16"/>
                          </w:rPr>
                        </w:pPr>
                      </w:p>
                      <w:p w14:paraId="0F89C5E6">
                        <w:pPr>
                          <w:pStyle w:val="8"/>
                          <w:rPr>
                            <w:sz w:val="16"/>
                          </w:rPr>
                        </w:pPr>
                      </w:p>
                      <w:p w14:paraId="2E83F625">
                        <w:pPr>
                          <w:pStyle w:val="8"/>
                          <w:rPr>
                            <w:sz w:val="16"/>
                          </w:rPr>
                        </w:pPr>
                      </w:p>
                      <w:p w14:paraId="535E13A8">
                        <w:pPr>
                          <w:pStyle w:val="8"/>
                          <w:rPr>
                            <w:sz w:val="16"/>
                          </w:rPr>
                        </w:pPr>
                      </w:p>
                      <w:p w14:paraId="2F7BE6EC">
                        <w:pPr>
                          <w:pStyle w:val="8"/>
                          <w:rPr>
                            <w:sz w:val="16"/>
                          </w:rPr>
                        </w:pPr>
                      </w:p>
                      <w:p w14:paraId="033696CD">
                        <w:pPr>
                          <w:pStyle w:val="8"/>
                          <w:rPr>
                            <w:sz w:val="16"/>
                          </w:rPr>
                        </w:pPr>
                      </w:p>
                      <w:p w14:paraId="53E045EA">
                        <w:pPr>
                          <w:pStyle w:val="8"/>
                          <w:rPr>
                            <w:sz w:val="16"/>
                          </w:rPr>
                        </w:pPr>
                      </w:p>
                      <w:p w14:paraId="056BBA5F">
                        <w:pPr>
                          <w:pStyle w:val="8"/>
                          <w:spacing w:before="11"/>
                          <w:rPr>
                            <w:sz w:val="12"/>
                          </w:rPr>
                        </w:pPr>
                      </w:p>
                      <w:p w14:paraId="3734E937">
                        <w:pPr>
                          <w:pStyle w:val="8"/>
                          <w:spacing w:before="1" w:line="235" w:lineRule="auto"/>
                          <w:ind w:left="37" w:right="38"/>
                          <w:jc w:val="both"/>
                          <w:rPr>
                            <w:sz w:val="16"/>
                          </w:rPr>
                        </w:pPr>
                        <w:r>
                          <w:rPr>
                            <w:sz w:val="16"/>
                          </w:rPr>
                          <w:t>对专网及定向传播视听节目服务单位传播的节目内容违反规定要求开展业务的行政检查</w:t>
                        </w:r>
                      </w:p>
                    </w:tc>
                    <w:tc>
                      <w:tcPr>
                        <w:tcW w:w="4416" w:type="dxa"/>
                      </w:tcPr>
                      <w:p w14:paraId="788076C2">
                        <w:pPr>
                          <w:pStyle w:val="8"/>
                          <w:spacing w:before="2" w:line="235" w:lineRule="auto"/>
                          <w:ind w:left="40" w:right="7"/>
                          <w:rPr>
                            <w:sz w:val="16"/>
                          </w:rPr>
                        </w:pPr>
                        <w:r>
                          <w:rPr>
                            <w:spacing w:val="-1"/>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第十六条“专网及定向传播视听节目服务单位传播的节目应当符合法律、行政法规、部门规章的规定，不得含有</w:t>
                        </w:r>
                        <w:r>
                          <w:rPr>
                            <w:sz w:val="16"/>
                          </w:rPr>
                          <w:t>以下内容：（一）</w:t>
                        </w:r>
                        <w:r>
                          <w:rPr>
                            <w:rFonts w:hint="eastAsia"/>
                            <w:spacing w:val="-1"/>
                            <w:sz w:val="16"/>
                            <w:lang w:eastAsia="zh-CN"/>
                          </w:rPr>
                          <w:t>违反宪法</w:t>
                        </w:r>
                        <w:r>
                          <w:rPr>
                            <w:spacing w:val="-1"/>
                            <w:sz w:val="16"/>
                          </w:rPr>
                          <w:t>确定的基本原则，</w:t>
                        </w:r>
                        <w:r>
                          <w:rPr>
                            <w:rFonts w:hint="eastAsia"/>
                            <w:spacing w:val="-1"/>
                            <w:sz w:val="16"/>
                            <w:lang w:eastAsia="zh-CN"/>
                          </w:rPr>
                          <w:t>煽动抗拒</w:t>
                        </w:r>
                        <w:r>
                          <w:rPr>
                            <w:spacing w:val="-1"/>
                            <w:sz w:val="16"/>
                          </w:rPr>
                          <w:t>或者破</w:t>
                        </w:r>
                        <w:r>
                          <w:rPr>
                            <w:sz w:val="16"/>
                          </w:rPr>
                          <w:t>坏宪法、法律、行政法规实施；（二）</w:t>
                        </w:r>
                        <w:r>
                          <w:rPr>
                            <w:spacing w:val="-2"/>
                            <w:sz w:val="16"/>
                          </w:rPr>
                          <w:t>危害国家统一、主权和</w:t>
                        </w:r>
                        <w:r>
                          <w:rPr>
                            <w:spacing w:val="-1"/>
                            <w:sz w:val="16"/>
                          </w:rPr>
                          <w:t>领土完整，泄露国家秘密，危害国家安全，损害国家荣誉和利</w:t>
                        </w:r>
                        <w:r>
                          <w:rPr>
                            <w:sz w:val="16"/>
                          </w:rPr>
                          <w:t xml:space="preserve">益；（三）诋毁民族优秀文化传统，煽动民族仇恨、民族歧 </w:t>
                        </w:r>
                        <w:r>
                          <w:rPr>
                            <w:spacing w:val="-1"/>
                            <w:sz w:val="16"/>
                          </w:rPr>
                          <w:t>视，侵害民族风俗习惯，歪曲民族历史和民族历史人物，伤害</w:t>
                        </w:r>
                        <w:r>
                          <w:rPr>
                            <w:sz w:val="16"/>
                          </w:rPr>
                          <w:t>民族感情，破坏民族团结；（四）</w:t>
                        </w:r>
                        <w:r>
                          <w:rPr>
                            <w:spacing w:val="-2"/>
                            <w:sz w:val="16"/>
                          </w:rPr>
                          <w:t>宣扬宗教狂热，危害宗教和</w:t>
                        </w:r>
                        <w:r>
                          <w:rPr>
                            <w:sz w:val="16"/>
                          </w:rPr>
                          <w:t>睦，上海信教公民宗教感情，破坏信教公民和不信教公民团 结，宣扬邪教、迷信；（五）</w:t>
                        </w:r>
                        <w:r>
                          <w:rPr>
                            <w:spacing w:val="-2"/>
                            <w:sz w:val="16"/>
                          </w:rPr>
                          <w:t xml:space="preserve">危害社会公德，扰乱社会秩序， </w:t>
                        </w:r>
                        <w:r>
                          <w:rPr>
                            <w:spacing w:val="-1"/>
                            <w:sz w:val="16"/>
                          </w:rPr>
                          <w:t>破坏社会稳定，宣扬淫秽、赌博、吸毒、渲染暴力、恐怖，教</w:t>
                        </w:r>
                        <w:r>
                          <w:rPr>
                            <w:sz w:val="16"/>
                          </w:rPr>
                          <w:t>唆犯罪或者传授犯罪方法；（六）</w:t>
                        </w:r>
                        <w:r>
                          <w:rPr>
                            <w:spacing w:val="-2"/>
                            <w:sz w:val="16"/>
                          </w:rPr>
                          <w:t>侵害未成年人合法权益或者</w:t>
                        </w:r>
                        <w:r>
                          <w:rPr>
                            <w:sz w:val="16"/>
                          </w:rPr>
                          <w:t>损害未成年人身心健康；（七）</w:t>
                        </w:r>
                        <w:r>
                          <w:rPr>
                            <w:spacing w:val="-2"/>
                            <w:sz w:val="16"/>
                          </w:rPr>
                          <w:t>侮辱、诽谤他人或者散布他人</w:t>
                        </w:r>
                        <w:r>
                          <w:rPr>
                            <w:sz w:val="16"/>
                          </w:rPr>
                          <w:t>隐私，侵害他人合法权益；（八）</w:t>
                        </w:r>
                        <w:r>
                          <w:rPr>
                            <w:spacing w:val="-2"/>
                            <w:sz w:val="16"/>
                          </w:rPr>
                          <w:t>法律、行政法规禁止的其他</w:t>
                        </w:r>
                      </w:p>
                      <w:p w14:paraId="235B60C8">
                        <w:pPr>
                          <w:pStyle w:val="8"/>
                          <w:spacing w:line="138" w:lineRule="exact"/>
                          <w:ind w:left="40"/>
                          <w:rPr>
                            <w:sz w:val="16"/>
                          </w:rPr>
                        </w:pPr>
                        <w:r>
                          <w:rPr>
                            <w:sz w:val="16"/>
                          </w:rPr>
                          <w:t>内容”</w:t>
                        </w:r>
                      </w:p>
                    </w:tc>
                  </w:tr>
                  <w:tr w14:paraId="36DFE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41D0F43">
                        <w:pPr>
                          <w:pStyle w:val="8"/>
                          <w:rPr>
                            <w:sz w:val="16"/>
                          </w:rPr>
                        </w:pPr>
                      </w:p>
                      <w:p w14:paraId="43EF40B4">
                        <w:pPr>
                          <w:pStyle w:val="8"/>
                          <w:spacing w:before="3"/>
                          <w:rPr>
                            <w:sz w:val="17"/>
                          </w:rPr>
                        </w:pPr>
                      </w:p>
                      <w:p w14:paraId="4AE9335C">
                        <w:pPr>
                          <w:pStyle w:val="8"/>
                          <w:ind w:left="181"/>
                          <w:rPr>
                            <w:sz w:val="16"/>
                          </w:rPr>
                        </w:pPr>
                        <w:r>
                          <w:rPr>
                            <w:sz w:val="16"/>
                          </w:rPr>
                          <w:t>101</w:t>
                        </w:r>
                      </w:p>
                    </w:tc>
                    <w:tc>
                      <w:tcPr>
                        <w:tcW w:w="924" w:type="dxa"/>
                      </w:tcPr>
                      <w:p w14:paraId="76D08664">
                        <w:pPr>
                          <w:pStyle w:val="8"/>
                          <w:rPr>
                            <w:sz w:val="16"/>
                          </w:rPr>
                        </w:pPr>
                      </w:p>
                      <w:p w14:paraId="26C180E3">
                        <w:pPr>
                          <w:pStyle w:val="8"/>
                          <w:spacing w:before="3"/>
                          <w:rPr>
                            <w:sz w:val="17"/>
                          </w:rPr>
                        </w:pPr>
                      </w:p>
                      <w:p w14:paraId="6D5358DA">
                        <w:pPr>
                          <w:pStyle w:val="8"/>
                          <w:ind w:right="110"/>
                          <w:jc w:val="right"/>
                          <w:rPr>
                            <w:sz w:val="16"/>
                          </w:rPr>
                        </w:pPr>
                        <w:r>
                          <w:rPr>
                            <w:sz w:val="16"/>
                          </w:rPr>
                          <w:t>行政检查</w:t>
                        </w:r>
                      </w:p>
                    </w:tc>
                    <w:tc>
                      <w:tcPr>
                        <w:tcW w:w="2995" w:type="dxa"/>
                      </w:tcPr>
                      <w:p w14:paraId="4E88F271">
                        <w:pPr>
                          <w:pStyle w:val="8"/>
                          <w:rPr>
                            <w:sz w:val="16"/>
                          </w:rPr>
                        </w:pPr>
                      </w:p>
                      <w:p w14:paraId="539929CE">
                        <w:pPr>
                          <w:pStyle w:val="8"/>
                          <w:spacing w:before="123" w:line="235" w:lineRule="auto"/>
                          <w:ind w:left="37" w:right="38"/>
                          <w:rPr>
                            <w:sz w:val="16"/>
                          </w:rPr>
                        </w:pPr>
                        <w:r>
                          <w:rPr>
                            <w:sz w:val="16"/>
                          </w:rPr>
                          <w:t>对非法专网及定向传播视听节目服务单位的行政检查</w:t>
                        </w:r>
                      </w:p>
                    </w:tc>
                    <w:tc>
                      <w:tcPr>
                        <w:tcW w:w="4416" w:type="dxa"/>
                      </w:tcPr>
                      <w:p w14:paraId="1CAF6AFB">
                        <w:pPr>
                          <w:pStyle w:val="8"/>
                          <w:spacing w:before="26" w:line="235" w:lineRule="auto"/>
                          <w:ind w:left="40" w:right="7"/>
                          <w:jc w:val="both"/>
                          <w:rPr>
                            <w:sz w:val="16"/>
                          </w:rPr>
                        </w:pPr>
                        <w:r>
                          <w:rPr>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w:t>
                        </w:r>
                      </w:p>
                      <w:p w14:paraId="34FD3F32">
                        <w:pPr>
                          <w:pStyle w:val="8"/>
                          <w:spacing w:line="184" w:lineRule="exact"/>
                          <w:ind w:left="40"/>
                          <w:rPr>
                            <w:sz w:val="16"/>
                          </w:rPr>
                        </w:pPr>
                        <w:r>
                          <w:rPr>
                            <w:sz w:val="16"/>
                          </w:rPr>
                          <w:t>工作”。</w:t>
                        </w:r>
                      </w:p>
                    </w:tc>
                  </w:tr>
                </w:tbl>
                <w:p w14:paraId="260B0B71">
                  <w:pPr>
                    <w:pStyle w:val="3"/>
                  </w:pPr>
                </w:p>
              </w:txbxContent>
            </v:textbox>
          </v:shape>
        </w:pict>
      </w:r>
    </w:p>
    <w:p w14:paraId="2F786628">
      <w:pPr>
        <w:pStyle w:val="3"/>
        <w:rPr>
          <w:sz w:val="20"/>
        </w:rPr>
      </w:pPr>
    </w:p>
    <w:p w14:paraId="5F23EE9B">
      <w:pPr>
        <w:pStyle w:val="3"/>
        <w:rPr>
          <w:sz w:val="20"/>
        </w:rPr>
      </w:pPr>
    </w:p>
    <w:p w14:paraId="3887BCE9">
      <w:pPr>
        <w:pStyle w:val="3"/>
        <w:rPr>
          <w:sz w:val="20"/>
        </w:rPr>
      </w:pPr>
    </w:p>
    <w:p w14:paraId="735FEDC4">
      <w:pPr>
        <w:pStyle w:val="3"/>
        <w:rPr>
          <w:sz w:val="20"/>
        </w:rPr>
      </w:pPr>
    </w:p>
    <w:p w14:paraId="5E608527">
      <w:pPr>
        <w:pStyle w:val="3"/>
        <w:rPr>
          <w:sz w:val="20"/>
        </w:rPr>
      </w:pPr>
    </w:p>
    <w:p w14:paraId="0728BBAC">
      <w:pPr>
        <w:pStyle w:val="3"/>
        <w:rPr>
          <w:sz w:val="20"/>
        </w:rPr>
      </w:pPr>
    </w:p>
    <w:p w14:paraId="1726299D">
      <w:pPr>
        <w:pStyle w:val="3"/>
        <w:spacing w:before="4"/>
        <w:rPr>
          <w:sz w:val="27"/>
        </w:rPr>
      </w:pPr>
    </w:p>
    <w:p w14:paraId="5E3E6E3B">
      <w:pPr>
        <w:pStyle w:val="3"/>
        <w:spacing w:before="78"/>
        <w:ind w:left="4681"/>
      </w:pPr>
      <w:r>
        <w:t>门备案。</w:t>
      </w:r>
    </w:p>
    <w:p w14:paraId="48B64909">
      <w:pPr>
        <w:pStyle w:val="3"/>
      </w:pPr>
    </w:p>
    <w:p w14:paraId="3921D52F">
      <w:pPr>
        <w:pStyle w:val="3"/>
      </w:pPr>
    </w:p>
    <w:p w14:paraId="435D22F8">
      <w:pPr>
        <w:pStyle w:val="3"/>
      </w:pPr>
    </w:p>
    <w:p w14:paraId="1D54C8D4">
      <w:pPr>
        <w:pStyle w:val="3"/>
      </w:pPr>
    </w:p>
    <w:p w14:paraId="211C4BCB">
      <w:pPr>
        <w:pStyle w:val="3"/>
      </w:pPr>
    </w:p>
    <w:p w14:paraId="0ECDB703">
      <w:pPr>
        <w:pStyle w:val="3"/>
      </w:pPr>
    </w:p>
    <w:p w14:paraId="396CB282">
      <w:pPr>
        <w:pStyle w:val="3"/>
      </w:pPr>
    </w:p>
    <w:p w14:paraId="2F4FC7AD">
      <w:pPr>
        <w:pStyle w:val="3"/>
      </w:pPr>
    </w:p>
    <w:p w14:paraId="76E66B89">
      <w:pPr>
        <w:pStyle w:val="3"/>
      </w:pPr>
    </w:p>
    <w:p w14:paraId="379E85CA">
      <w:pPr>
        <w:pStyle w:val="3"/>
      </w:pPr>
    </w:p>
    <w:p w14:paraId="3DE5000C">
      <w:pPr>
        <w:pStyle w:val="3"/>
      </w:pPr>
    </w:p>
    <w:p w14:paraId="7221EEEE">
      <w:pPr>
        <w:pStyle w:val="3"/>
      </w:pPr>
    </w:p>
    <w:p w14:paraId="65D8DA04">
      <w:pPr>
        <w:pStyle w:val="3"/>
      </w:pPr>
    </w:p>
    <w:p w14:paraId="64A60A8B">
      <w:pPr>
        <w:pStyle w:val="3"/>
      </w:pPr>
    </w:p>
    <w:p w14:paraId="6C26E961">
      <w:pPr>
        <w:pStyle w:val="3"/>
      </w:pPr>
    </w:p>
    <w:p w14:paraId="398B153A">
      <w:pPr>
        <w:pStyle w:val="3"/>
      </w:pPr>
    </w:p>
    <w:p w14:paraId="4B43B6E7">
      <w:pPr>
        <w:pStyle w:val="3"/>
      </w:pPr>
    </w:p>
    <w:p w14:paraId="77F5E467">
      <w:pPr>
        <w:pStyle w:val="3"/>
      </w:pPr>
    </w:p>
    <w:p w14:paraId="40E7DABB">
      <w:pPr>
        <w:pStyle w:val="3"/>
      </w:pPr>
    </w:p>
    <w:p w14:paraId="6C4D9C84">
      <w:pPr>
        <w:pStyle w:val="3"/>
      </w:pPr>
    </w:p>
    <w:p w14:paraId="01C06CBE">
      <w:pPr>
        <w:pStyle w:val="3"/>
      </w:pPr>
    </w:p>
    <w:p w14:paraId="30096A9B">
      <w:pPr>
        <w:pStyle w:val="3"/>
      </w:pPr>
    </w:p>
    <w:p w14:paraId="371966FB">
      <w:pPr>
        <w:pStyle w:val="3"/>
        <w:spacing w:before="133"/>
        <w:ind w:left="4681"/>
      </w:pPr>
      <w:r>
        <w:t>。</w:t>
      </w:r>
    </w:p>
    <w:p w14:paraId="2D5AE653">
      <w:pPr>
        <w:spacing w:after="0"/>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5EE8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Borders>
              <w:top w:val="nil"/>
            </w:tcBorders>
          </w:tcPr>
          <w:p w14:paraId="5754836C">
            <w:pPr>
              <w:pStyle w:val="8"/>
              <w:rPr>
                <w:sz w:val="16"/>
              </w:rPr>
            </w:pPr>
          </w:p>
          <w:p w14:paraId="1FE27418">
            <w:pPr>
              <w:pStyle w:val="8"/>
              <w:rPr>
                <w:sz w:val="16"/>
              </w:rPr>
            </w:pPr>
          </w:p>
          <w:p w14:paraId="0E304CC6">
            <w:pPr>
              <w:pStyle w:val="8"/>
              <w:rPr>
                <w:sz w:val="16"/>
              </w:rPr>
            </w:pPr>
          </w:p>
          <w:p w14:paraId="146350BE">
            <w:pPr>
              <w:pStyle w:val="8"/>
              <w:spacing w:before="121"/>
              <w:ind w:left="163" w:right="129"/>
              <w:jc w:val="center"/>
              <w:rPr>
                <w:sz w:val="16"/>
              </w:rPr>
            </w:pPr>
            <w:r>
              <w:rPr>
                <w:sz w:val="16"/>
              </w:rPr>
              <w:t>102</w:t>
            </w:r>
          </w:p>
        </w:tc>
        <w:tc>
          <w:tcPr>
            <w:tcW w:w="924" w:type="dxa"/>
          </w:tcPr>
          <w:p w14:paraId="00CE439F">
            <w:pPr>
              <w:pStyle w:val="8"/>
              <w:rPr>
                <w:sz w:val="16"/>
              </w:rPr>
            </w:pPr>
          </w:p>
          <w:p w14:paraId="26E68A30">
            <w:pPr>
              <w:pStyle w:val="8"/>
              <w:rPr>
                <w:sz w:val="16"/>
              </w:rPr>
            </w:pPr>
          </w:p>
          <w:p w14:paraId="61564720">
            <w:pPr>
              <w:pStyle w:val="8"/>
              <w:rPr>
                <w:sz w:val="16"/>
              </w:rPr>
            </w:pPr>
          </w:p>
          <w:p w14:paraId="091F809A">
            <w:pPr>
              <w:pStyle w:val="8"/>
              <w:spacing w:before="121"/>
              <w:ind w:left="130" w:right="94"/>
              <w:jc w:val="center"/>
              <w:rPr>
                <w:sz w:val="16"/>
              </w:rPr>
            </w:pPr>
            <w:r>
              <w:rPr>
                <w:sz w:val="16"/>
              </w:rPr>
              <w:t>行政检查</w:t>
            </w:r>
          </w:p>
        </w:tc>
        <w:tc>
          <w:tcPr>
            <w:tcW w:w="2995" w:type="dxa"/>
          </w:tcPr>
          <w:p w14:paraId="6BD3EAA8">
            <w:pPr>
              <w:pStyle w:val="8"/>
              <w:rPr>
                <w:sz w:val="16"/>
              </w:rPr>
            </w:pPr>
          </w:p>
          <w:p w14:paraId="12AD4B86">
            <w:pPr>
              <w:pStyle w:val="8"/>
              <w:rPr>
                <w:sz w:val="16"/>
              </w:rPr>
            </w:pPr>
          </w:p>
          <w:p w14:paraId="0A3EFF3F">
            <w:pPr>
              <w:pStyle w:val="8"/>
              <w:spacing w:before="127" w:line="235" w:lineRule="auto"/>
              <w:ind w:left="37" w:right="38"/>
              <w:jc w:val="both"/>
              <w:rPr>
                <w:sz w:val="16"/>
              </w:rPr>
            </w:pPr>
            <w:r>
              <w:rPr>
                <w:sz w:val="16"/>
              </w:rPr>
              <w:t>对非经营性互联网文化单位未在其网站主页的显著位置标明文化行政部门颁发的备案编号的的行政检查</w:t>
            </w:r>
          </w:p>
        </w:tc>
        <w:tc>
          <w:tcPr>
            <w:tcW w:w="4416" w:type="dxa"/>
          </w:tcPr>
          <w:p w14:paraId="7657BACD">
            <w:pPr>
              <w:pStyle w:val="8"/>
              <w:spacing w:before="36" w:line="235" w:lineRule="auto"/>
              <w:ind w:left="40" w:right="7"/>
              <w:rPr>
                <w:sz w:val="16"/>
              </w:rPr>
            </w:pPr>
            <w:r>
              <w:rPr>
                <w:sz w:val="16"/>
              </w:rPr>
              <w:t>《互联网文化管理暂行规定》第二十三条第一款：经营性互联网文化单位违反本规定第十二条的，由县级以上人民政府文化行政部门或者文化市场综合执法机构责令限期改正，并可根据情节轻重处10000元以下罚款。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r>
      <w:tr w14:paraId="3A318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486B98BA">
            <w:pPr>
              <w:pStyle w:val="8"/>
              <w:rPr>
                <w:sz w:val="16"/>
              </w:rPr>
            </w:pPr>
          </w:p>
          <w:p w14:paraId="5A9E611B">
            <w:pPr>
              <w:pStyle w:val="8"/>
              <w:rPr>
                <w:sz w:val="16"/>
              </w:rPr>
            </w:pPr>
          </w:p>
          <w:p w14:paraId="267F11A4">
            <w:pPr>
              <w:pStyle w:val="8"/>
              <w:rPr>
                <w:sz w:val="16"/>
              </w:rPr>
            </w:pPr>
          </w:p>
          <w:p w14:paraId="593E0545">
            <w:pPr>
              <w:pStyle w:val="8"/>
              <w:rPr>
                <w:sz w:val="16"/>
              </w:rPr>
            </w:pPr>
          </w:p>
          <w:p w14:paraId="6D9ADB50">
            <w:pPr>
              <w:pStyle w:val="8"/>
              <w:rPr>
                <w:sz w:val="16"/>
              </w:rPr>
            </w:pPr>
          </w:p>
          <w:p w14:paraId="30E7EFAE">
            <w:pPr>
              <w:pStyle w:val="8"/>
              <w:rPr>
                <w:sz w:val="16"/>
              </w:rPr>
            </w:pPr>
          </w:p>
          <w:p w14:paraId="405193C4">
            <w:pPr>
              <w:pStyle w:val="8"/>
              <w:rPr>
                <w:sz w:val="16"/>
              </w:rPr>
            </w:pPr>
          </w:p>
          <w:p w14:paraId="32AEF922">
            <w:pPr>
              <w:pStyle w:val="8"/>
              <w:rPr>
                <w:sz w:val="16"/>
              </w:rPr>
            </w:pPr>
          </w:p>
          <w:p w14:paraId="36A0B266">
            <w:pPr>
              <w:pStyle w:val="8"/>
              <w:rPr>
                <w:sz w:val="16"/>
              </w:rPr>
            </w:pPr>
          </w:p>
          <w:p w14:paraId="58E1AC4A">
            <w:pPr>
              <w:pStyle w:val="8"/>
              <w:spacing w:before="2"/>
              <w:rPr>
                <w:sz w:val="12"/>
              </w:rPr>
            </w:pPr>
          </w:p>
          <w:p w14:paraId="6EB4DA02">
            <w:pPr>
              <w:pStyle w:val="8"/>
              <w:ind w:left="163" w:right="129"/>
              <w:jc w:val="center"/>
              <w:rPr>
                <w:sz w:val="16"/>
              </w:rPr>
            </w:pPr>
            <w:r>
              <w:rPr>
                <w:sz w:val="16"/>
              </w:rPr>
              <w:t>103</w:t>
            </w:r>
          </w:p>
        </w:tc>
        <w:tc>
          <w:tcPr>
            <w:tcW w:w="924" w:type="dxa"/>
          </w:tcPr>
          <w:p w14:paraId="2DE1A1E9">
            <w:pPr>
              <w:pStyle w:val="8"/>
              <w:rPr>
                <w:sz w:val="16"/>
              </w:rPr>
            </w:pPr>
          </w:p>
          <w:p w14:paraId="693CD299">
            <w:pPr>
              <w:pStyle w:val="8"/>
              <w:rPr>
                <w:sz w:val="16"/>
              </w:rPr>
            </w:pPr>
          </w:p>
          <w:p w14:paraId="57E026F1">
            <w:pPr>
              <w:pStyle w:val="8"/>
              <w:rPr>
                <w:sz w:val="16"/>
              </w:rPr>
            </w:pPr>
          </w:p>
          <w:p w14:paraId="48EE14F8">
            <w:pPr>
              <w:pStyle w:val="8"/>
              <w:rPr>
                <w:sz w:val="16"/>
              </w:rPr>
            </w:pPr>
          </w:p>
          <w:p w14:paraId="73EF5F0B">
            <w:pPr>
              <w:pStyle w:val="8"/>
              <w:rPr>
                <w:sz w:val="16"/>
              </w:rPr>
            </w:pPr>
          </w:p>
          <w:p w14:paraId="34659020">
            <w:pPr>
              <w:pStyle w:val="8"/>
              <w:rPr>
                <w:sz w:val="16"/>
              </w:rPr>
            </w:pPr>
          </w:p>
          <w:p w14:paraId="7AAD7148">
            <w:pPr>
              <w:pStyle w:val="8"/>
              <w:rPr>
                <w:sz w:val="16"/>
              </w:rPr>
            </w:pPr>
          </w:p>
          <w:p w14:paraId="0736D5CC">
            <w:pPr>
              <w:pStyle w:val="8"/>
              <w:rPr>
                <w:sz w:val="16"/>
              </w:rPr>
            </w:pPr>
          </w:p>
          <w:p w14:paraId="68589924">
            <w:pPr>
              <w:pStyle w:val="8"/>
              <w:rPr>
                <w:sz w:val="16"/>
              </w:rPr>
            </w:pPr>
          </w:p>
          <w:p w14:paraId="4238BA2D">
            <w:pPr>
              <w:pStyle w:val="8"/>
              <w:spacing w:before="2"/>
              <w:rPr>
                <w:sz w:val="12"/>
              </w:rPr>
            </w:pPr>
          </w:p>
          <w:p w14:paraId="523B9DA7">
            <w:pPr>
              <w:pStyle w:val="8"/>
              <w:ind w:left="130" w:right="94"/>
              <w:jc w:val="center"/>
              <w:rPr>
                <w:sz w:val="16"/>
              </w:rPr>
            </w:pPr>
            <w:r>
              <w:rPr>
                <w:sz w:val="16"/>
              </w:rPr>
              <w:t>行政检查</w:t>
            </w:r>
          </w:p>
        </w:tc>
        <w:tc>
          <w:tcPr>
            <w:tcW w:w="2995" w:type="dxa"/>
          </w:tcPr>
          <w:p w14:paraId="4EB6AA8F">
            <w:pPr>
              <w:pStyle w:val="8"/>
              <w:rPr>
                <w:sz w:val="16"/>
              </w:rPr>
            </w:pPr>
          </w:p>
          <w:p w14:paraId="245A0FF0">
            <w:pPr>
              <w:pStyle w:val="8"/>
              <w:rPr>
                <w:sz w:val="16"/>
              </w:rPr>
            </w:pPr>
          </w:p>
          <w:p w14:paraId="6F8666FB">
            <w:pPr>
              <w:pStyle w:val="8"/>
              <w:rPr>
                <w:sz w:val="16"/>
              </w:rPr>
            </w:pPr>
          </w:p>
          <w:p w14:paraId="65D6BF93">
            <w:pPr>
              <w:pStyle w:val="8"/>
              <w:rPr>
                <w:sz w:val="16"/>
              </w:rPr>
            </w:pPr>
          </w:p>
          <w:p w14:paraId="04CEF0EA">
            <w:pPr>
              <w:pStyle w:val="8"/>
              <w:rPr>
                <w:sz w:val="16"/>
              </w:rPr>
            </w:pPr>
          </w:p>
          <w:p w14:paraId="25721C63">
            <w:pPr>
              <w:pStyle w:val="8"/>
              <w:rPr>
                <w:sz w:val="16"/>
              </w:rPr>
            </w:pPr>
          </w:p>
          <w:p w14:paraId="1D6308AB">
            <w:pPr>
              <w:pStyle w:val="8"/>
              <w:rPr>
                <w:sz w:val="16"/>
              </w:rPr>
            </w:pPr>
          </w:p>
          <w:p w14:paraId="63132548">
            <w:pPr>
              <w:pStyle w:val="8"/>
              <w:rPr>
                <w:sz w:val="16"/>
              </w:rPr>
            </w:pPr>
          </w:p>
          <w:p w14:paraId="68994A22">
            <w:pPr>
              <w:pStyle w:val="8"/>
              <w:spacing w:before="8"/>
              <w:rPr>
                <w:sz w:val="20"/>
              </w:rPr>
            </w:pPr>
          </w:p>
          <w:p w14:paraId="1E035347">
            <w:pPr>
              <w:pStyle w:val="8"/>
              <w:spacing w:line="232" w:lineRule="auto"/>
              <w:ind w:left="37" w:right="38"/>
              <w:rPr>
                <w:sz w:val="16"/>
              </w:rPr>
            </w:pPr>
            <w:r>
              <w:rPr>
                <w:sz w:val="16"/>
              </w:rPr>
              <w:t>对非演出场所经营单位擅自举办演出的行政检查</w:t>
            </w:r>
          </w:p>
        </w:tc>
        <w:tc>
          <w:tcPr>
            <w:tcW w:w="4416" w:type="dxa"/>
          </w:tcPr>
          <w:p w14:paraId="0EEEC571">
            <w:pPr>
              <w:pStyle w:val="8"/>
              <w:spacing w:line="235" w:lineRule="auto"/>
              <w:ind w:left="40" w:right="7"/>
              <w:rPr>
                <w:sz w:val="16"/>
              </w:rPr>
            </w:pPr>
            <w:r>
              <w:rPr>
                <w:sz w:val="16"/>
              </w:rPr>
              <w:t>1.《营业性演出管理条例实施细则》第四十六条:违反本实施细则第二十一条规定，非演出场所经营单位擅自举办演出的， 由县级文化主管部门依照《条例》第四十三条规定给予处罚。第二十一条：歌舞娱乐场所、旅游景区、主题公园、游乐园、宾馆、饭店、酒吧、餐饮场所等非演出场所经营单位需要在本场所内举办营业性演出的，应当委托演出经纪机构承办。在上述场所举办驻场涉外演出，应当报演出所在地省级文化主管部门审批。2.《营业性演出管理条例》(国务院令第528号发</w:t>
            </w:r>
          </w:p>
          <w:p w14:paraId="016F1304">
            <w:pPr>
              <w:pStyle w:val="8"/>
              <w:spacing w:line="235" w:lineRule="auto"/>
              <w:ind w:left="40" w:right="3"/>
              <w:rPr>
                <w:sz w:val="16"/>
              </w:rPr>
            </w:pPr>
            <w:r>
              <w:rPr>
                <w:sz w:val="16"/>
              </w:rPr>
              <w:t>布，第666</w:t>
            </w:r>
            <w:r>
              <w:rPr>
                <w:spacing w:val="-1"/>
                <w:sz w:val="16"/>
              </w:rPr>
              <w:t>号予以修改)第四十三条：有下列行为之一的，由县</w:t>
            </w:r>
            <w:r>
              <w:rPr>
                <w:sz w:val="16"/>
              </w:rPr>
              <w:t>级人民政府文化主管部门予以取缔，没收演出器材和违法所 得，并处违法所得</w:t>
            </w:r>
            <w:r>
              <w:rPr>
                <w:spacing w:val="4"/>
                <w:sz w:val="16"/>
              </w:rPr>
              <w:t>8</w:t>
            </w:r>
            <w:r>
              <w:rPr>
                <w:sz w:val="16"/>
              </w:rPr>
              <w:t>倍以上10倍以下的罚款；没有违法所得或者违法所得不足1万元的，并处5万元以上</w:t>
            </w:r>
            <w:r>
              <w:rPr>
                <w:spacing w:val="3"/>
                <w:sz w:val="16"/>
              </w:rPr>
              <w:t>10</w:t>
            </w:r>
            <w:r>
              <w:rPr>
                <w:spacing w:val="-3"/>
                <w:sz w:val="16"/>
              </w:rPr>
              <w:t xml:space="preserve">万元以下的罚款； </w:t>
            </w:r>
            <w:r>
              <w:rPr>
                <w:sz w:val="16"/>
              </w:rPr>
              <w:t>构成犯罪的，依法追究刑事责任：（一）</w:t>
            </w:r>
            <w:r>
              <w:rPr>
                <w:spacing w:val="-2"/>
                <w:sz w:val="16"/>
              </w:rPr>
              <w:t>违反本条例第六条、</w:t>
            </w:r>
            <w:r>
              <w:rPr>
                <w:sz w:val="16"/>
              </w:rPr>
              <w:t>第十条、第十一条规定，擅自从事营业性演出经营活动的；</w:t>
            </w:r>
          </w:p>
          <w:p w14:paraId="038B991C">
            <w:pPr>
              <w:pStyle w:val="8"/>
              <w:spacing w:line="235" w:lineRule="auto"/>
              <w:ind w:left="40" w:right="7"/>
              <w:jc w:val="both"/>
              <w:rPr>
                <w:sz w:val="16"/>
              </w:rPr>
            </w:pPr>
            <w:r>
              <w:rPr>
                <w:sz w:val="16"/>
              </w:rPr>
              <w:t>（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p w14:paraId="44E5C5B0">
            <w:pPr>
              <w:pStyle w:val="8"/>
              <w:spacing w:line="163" w:lineRule="exact"/>
              <w:ind w:left="40"/>
              <w:rPr>
                <w:sz w:val="16"/>
              </w:rPr>
            </w:pPr>
            <w:r>
              <w:rPr>
                <w:sz w:val="16"/>
              </w:rPr>
              <w:t>。</w:t>
            </w:r>
          </w:p>
        </w:tc>
      </w:tr>
      <w:tr w14:paraId="597F2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454D0852">
            <w:pPr>
              <w:pStyle w:val="8"/>
              <w:rPr>
                <w:sz w:val="16"/>
              </w:rPr>
            </w:pPr>
          </w:p>
          <w:p w14:paraId="77F0F067">
            <w:pPr>
              <w:pStyle w:val="8"/>
              <w:rPr>
                <w:sz w:val="16"/>
              </w:rPr>
            </w:pPr>
          </w:p>
          <w:p w14:paraId="52144D13">
            <w:pPr>
              <w:pStyle w:val="8"/>
              <w:rPr>
                <w:sz w:val="16"/>
              </w:rPr>
            </w:pPr>
          </w:p>
          <w:p w14:paraId="5D65B5E2">
            <w:pPr>
              <w:pStyle w:val="8"/>
              <w:spacing w:before="9"/>
              <w:rPr>
                <w:sz w:val="17"/>
              </w:rPr>
            </w:pPr>
          </w:p>
          <w:p w14:paraId="2B94E967">
            <w:pPr>
              <w:pStyle w:val="8"/>
              <w:ind w:left="163" w:right="129"/>
              <w:jc w:val="center"/>
              <w:rPr>
                <w:sz w:val="16"/>
              </w:rPr>
            </w:pPr>
            <w:r>
              <w:rPr>
                <w:sz w:val="16"/>
              </w:rPr>
              <w:t>104</w:t>
            </w:r>
          </w:p>
        </w:tc>
        <w:tc>
          <w:tcPr>
            <w:tcW w:w="924" w:type="dxa"/>
          </w:tcPr>
          <w:p w14:paraId="174B2F25">
            <w:pPr>
              <w:pStyle w:val="8"/>
              <w:rPr>
                <w:sz w:val="16"/>
              </w:rPr>
            </w:pPr>
          </w:p>
          <w:p w14:paraId="6AE54031">
            <w:pPr>
              <w:pStyle w:val="8"/>
              <w:rPr>
                <w:sz w:val="16"/>
              </w:rPr>
            </w:pPr>
          </w:p>
          <w:p w14:paraId="55234353">
            <w:pPr>
              <w:pStyle w:val="8"/>
              <w:rPr>
                <w:sz w:val="16"/>
              </w:rPr>
            </w:pPr>
          </w:p>
          <w:p w14:paraId="484DC160">
            <w:pPr>
              <w:pStyle w:val="8"/>
              <w:spacing w:before="9"/>
              <w:rPr>
                <w:sz w:val="17"/>
              </w:rPr>
            </w:pPr>
          </w:p>
          <w:p w14:paraId="17004BE8">
            <w:pPr>
              <w:pStyle w:val="8"/>
              <w:ind w:left="130" w:right="94"/>
              <w:jc w:val="center"/>
              <w:rPr>
                <w:sz w:val="16"/>
              </w:rPr>
            </w:pPr>
            <w:r>
              <w:rPr>
                <w:sz w:val="16"/>
              </w:rPr>
              <w:t>行政检查</w:t>
            </w:r>
          </w:p>
        </w:tc>
        <w:tc>
          <w:tcPr>
            <w:tcW w:w="2995" w:type="dxa"/>
          </w:tcPr>
          <w:p w14:paraId="527A532C">
            <w:pPr>
              <w:pStyle w:val="8"/>
              <w:rPr>
                <w:sz w:val="16"/>
              </w:rPr>
            </w:pPr>
          </w:p>
          <w:p w14:paraId="32F38F5D">
            <w:pPr>
              <w:pStyle w:val="8"/>
              <w:rPr>
                <w:sz w:val="16"/>
              </w:rPr>
            </w:pPr>
          </w:p>
          <w:p w14:paraId="558E5256">
            <w:pPr>
              <w:pStyle w:val="8"/>
              <w:spacing w:before="2"/>
              <w:rPr>
                <w:sz w:val="18"/>
              </w:rPr>
            </w:pPr>
          </w:p>
          <w:p w14:paraId="1BA59C44">
            <w:pPr>
              <w:pStyle w:val="8"/>
              <w:spacing w:before="1" w:line="235" w:lineRule="auto"/>
              <w:ind w:left="37" w:right="36"/>
              <w:jc w:val="both"/>
              <w:rPr>
                <w:sz w:val="16"/>
              </w:rPr>
            </w:pPr>
            <w:r>
              <w:rPr>
                <w:sz w:val="16"/>
              </w:rPr>
              <w:t>对旅行社不按要求制作安全信息卡，未将安全信息卡交由旅游者，或者未告知旅游者相关信息的行政检查</w:t>
            </w:r>
          </w:p>
        </w:tc>
        <w:tc>
          <w:tcPr>
            <w:tcW w:w="4416" w:type="dxa"/>
          </w:tcPr>
          <w:p w14:paraId="5B26160F">
            <w:pPr>
              <w:pStyle w:val="8"/>
              <w:spacing w:line="235" w:lineRule="auto"/>
              <w:ind w:left="40" w:right="7"/>
              <w:rPr>
                <w:sz w:val="16"/>
              </w:rPr>
            </w:pPr>
            <w:r>
              <w:rPr>
                <w:sz w:val="16"/>
              </w:rPr>
              <w:t>《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第十二条：旅行社组织出境旅游，应当制作安全信息卡。安全信息卡应当包括旅游者姓名、出境证件号码和国籍，以及紧急情况下的联系人、联系方式等信息，使用中文和目的地官方语言（或者英文）填写。旅行社应当将安全信息卡交由旅游者随身携带，并告知其自行填写血型、过敏药</w:t>
            </w:r>
          </w:p>
        </w:tc>
      </w:tr>
      <w:tr w14:paraId="7327B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0038365D">
            <w:pPr>
              <w:pStyle w:val="8"/>
              <w:rPr>
                <w:sz w:val="16"/>
              </w:rPr>
            </w:pPr>
          </w:p>
          <w:p w14:paraId="77CB8F65">
            <w:pPr>
              <w:pStyle w:val="8"/>
              <w:rPr>
                <w:sz w:val="16"/>
              </w:rPr>
            </w:pPr>
          </w:p>
          <w:p w14:paraId="637F17E2">
            <w:pPr>
              <w:pStyle w:val="8"/>
              <w:rPr>
                <w:sz w:val="16"/>
              </w:rPr>
            </w:pPr>
          </w:p>
          <w:p w14:paraId="01CB6070">
            <w:pPr>
              <w:pStyle w:val="8"/>
              <w:spacing w:before="9"/>
              <w:rPr>
                <w:sz w:val="17"/>
              </w:rPr>
            </w:pPr>
          </w:p>
          <w:p w14:paraId="6ACCBA80">
            <w:pPr>
              <w:pStyle w:val="8"/>
              <w:ind w:left="163" w:right="129"/>
              <w:jc w:val="center"/>
              <w:rPr>
                <w:sz w:val="16"/>
              </w:rPr>
            </w:pPr>
            <w:r>
              <w:rPr>
                <w:sz w:val="16"/>
              </w:rPr>
              <w:t>105</w:t>
            </w:r>
          </w:p>
        </w:tc>
        <w:tc>
          <w:tcPr>
            <w:tcW w:w="924" w:type="dxa"/>
          </w:tcPr>
          <w:p w14:paraId="5D36A6EB">
            <w:pPr>
              <w:pStyle w:val="8"/>
              <w:rPr>
                <w:sz w:val="16"/>
              </w:rPr>
            </w:pPr>
          </w:p>
          <w:p w14:paraId="22C0374F">
            <w:pPr>
              <w:pStyle w:val="8"/>
              <w:rPr>
                <w:sz w:val="16"/>
              </w:rPr>
            </w:pPr>
          </w:p>
          <w:p w14:paraId="3FE697E9">
            <w:pPr>
              <w:pStyle w:val="8"/>
              <w:rPr>
                <w:sz w:val="16"/>
              </w:rPr>
            </w:pPr>
          </w:p>
          <w:p w14:paraId="23A02635">
            <w:pPr>
              <w:pStyle w:val="8"/>
              <w:spacing w:before="9"/>
              <w:rPr>
                <w:sz w:val="17"/>
              </w:rPr>
            </w:pPr>
          </w:p>
          <w:p w14:paraId="5AE06CDC">
            <w:pPr>
              <w:pStyle w:val="8"/>
              <w:ind w:left="130" w:right="94"/>
              <w:jc w:val="center"/>
              <w:rPr>
                <w:sz w:val="16"/>
              </w:rPr>
            </w:pPr>
            <w:r>
              <w:rPr>
                <w:sz w:val="16"/>
              </w:rPr>
              <w:t>行政检查</w:t>
            </w:r>
          </w:p>
        </w:tc>
        <w:tc>
          <w:tcPr>
            <w:tcW w:w="2995" w:type="dxa"/>
          </w:tcPr>
          <w:p w14:paraId="4B9443DB">
            <w:pPr>
              <w:pStyle w:val="8"/>
              <w:rPr>
                <w:sz w:val="16"/>
              </w:rPr>
            </w:pPr>
          </w:p>
          <w:p w14:paraId="785CAC60">
            <w:pPr>
              <w:pStyle w:val="8"/>
              <w:rPr>
                <w:sz w:val="16"/>
              </w:rPr>
            </w:pPr>
          </w:p>
          <w:p w14:paraId="56A0A907">
            <w:pPr>
              <w:pStyle w:val="8"/>
              <w:rPr>
                <w:sz w:val="18"/>
              </w:rPr>
            </w:pPr>
          </w:p>
          <w:p w14:paraId="74FA8C87">
            <w:pPr>
              <w:pStyle w:val="8"/>
              <w:spacing w:before="1" w:line="237" w:lineRule="auto"/>
              <w:ind w:left="37" w:right="36"/>
              <w:jc w:val="both"/>
              <w:rPr>
                <w:sz w:val="16"/>
              </w:rPr>
            </w:pPr>
            <w:r>
              <w:rPr>
                <w:sz w:val="16"/>
              </w:rPr>
              <w:t>对旅行社未取得相应的旅行社业务经营许可，经营国内旅游业务、入境旅游业务、出境旅游业务等行为的行政检查</w:t>
            </w:r>
          </w:p>
        </w:tc>
        <w:tc>
          <w:tcPr>
            <w:tcW w:w="4416" w:type="dxa"/>
          </w:tcPr>
          <w:p w14:paraId="230EEF3A">
            <w:pPr>
              <w:pStyle w:val="8"/>
              <w:spacing w:before="41" w:line="235" w:lineRule="auto"/>
              <w:ind w:left="40" w:right="2"/>
              <w:rPr>
                <w:sz w:val="16"/>
              </w:rPr>
            </w:pPr>
            <w:r>
              <w:rPr>
                <w:spacing w:val="-1"/>
                <w:sz w:val="16"/>
              </w:rPr>
              <w:t>《旅行社条例》第四十六条：违反本条例的规定，有下列情形</w:t>
            </w:r>
            <w:r>
              <w:rPr>
                <w:sz w:val="16"/>
              </w:rPr>
              <w:t>之一的，由旅游行政管理部门或者工商行政管理部门责令改 正，没收违法所得，违法所得10万元以上的，并处违法所得1 倍以上5倍以下的罚款；违法所得不足</w:t>
            </w:r>
            <w:r>
              <w:rPr>
                <w:spacing w:val="2"/>
                <w:sz w:val="16"/>
              </w:rPr>
              <w:t>10</w:t>
            </w:r>
            <w:r>
              <w:rPr>
                <w:sz w:val="16"/>
              </w:rPr>
              <w:t>万元或者没有违法所得的，并处10万元以上50万元以下的罚款：（一）</w:t>
            </w:r>
            <w:r>
              <w:rPr>
                <w:spacing w:val="-4"/>
                <w:sz w:val="16"/>
              </w:rPr>
              <w:t>未取得相应</w:t>
            </w:r>
            <w:r>
              <w:rPr>
                <w:spacing w:val="-1"/>
                <w:sz w:val="16"/>
              </w:rPr>
              <w:t>的旅行社业务经营许可，经营国内旅游业务、入境旅游业务、</w:t>
            </w:r>
            <w:r>
              <w:rPr>
                <w:sz w:val="16"/>
              </w:rPr>
              <w:t>出境旅游业务的；（</w:t>
            </w:r>
            <w:r>
              <w:rPr>
                <w:spacing w:val="3"/>
                <w:sz w:val="16"/>
              </w:rPr>
              <w:t>二</w:t>
            </w:r>
            <w:r>
              <w:rPr>
                <w:sz w:val="16"/>
              </w:rPr>
              <w:t>）</w:t>
            </w:r>
            <w:r>
              <w:rPr>
                <w:spacing w:val="-1"/>
                <w:sz w:val="16"/>
              </w:rPr>
              <w:t>分社超出设立分社的旅行社的经营范</w:t>
            </w:r>
            <w:r>
              <w:rPr>
                <w:sz w:val="16"/>
              </w:rPr>
              <w:t>围经营旅游业务的；（三）</w:t>
            </w:r>
            <w:r>
              <w:rPr>
                <w:spacing w:val="-1"/>
                <w:sz w:val="16"/>
              </w:rPr>
              <w:t>旅行社服务网点从事招徕、咨询以</w:t>
            </w:r>
            <w:r>
              <w:rPr>
                <w:sz w:val="16"/>
              </w:rPr>
              <w:t>外的旅行社业务经营活动的。</w:t>
            </w:r>
          </w:p>
        </w:tc>
      </w:tr>
      <w:tr w14:paraId="51034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593" w:type="dxa"/>
          </w:tcPr>
          <w:p w14:paraId="5773AE36">
            <w:pPr>
              <w:pStyle w:val="8"/>
              <w:rPr>
                <w:sz w:val="16"/>
              </w:rPr>
            </w:pPr>
          </w:p>
          <w:p w14:paraId="662D0AB7">
            <w:pPr>
              <w:pStyle w:val="8"/>
              <w:rPr>
                <w:sz w:val="16"/>
              </w:rPr>
            </w:pPr>
          </w:p>
          <w:p w14:paraId="23F83B42">
            <w:pPr>
              <w:pStyle w:val="8"/>
              <w:spacing w:before="2"/>
              <w:rPr>
                <w:sz w:val="17"/>
              </w:rPr>
            </w:pPr>
          </w:p>
          <w:p w14:paraId="7262F11F">
            <w:pPr>
              <w:pStyle w:val="8"/>
              <w:ind w:left="163" w:right="129"/>
              <w:jc w:val="center"/>
              <w:rPr>
                <w:sz w:val="16"/>
              </w:rPr>
            </w:pPr>
            <w:r>
              <w:rPr>
                <w:sz w:val="16"/>
              </w:rPr>
              <w:t>106</w:t>
            </w:r>
          </w:p>
        </w:tc>
        <w:tc>
          <w:tcPr>
            <w:tcW w:w="924" w:type="dxa"/>
          </w:tcPr>
          <w:p w14:paraId="0F3BA0E6">
            <w:pPr>
              <w:pStyle w:val="8"/>
              <w:rPr>
                <w:sz w:val="16"/>
              </w:rPr>
            </w:pPr>
          </w:p>
          <w:p w14:paraId="01BA52F2">
            <w:pPr>
              <w:pStyle w:val="8"/>
              <w:rPr>
                <w:sz w:val="16"/>
              </w:rPr>
            </w:pPr>
          </w:p>
          <w:p w14:paraId="304FDBD5">
            <w:pPr>
              <w:pStyle w:val="8"/>
              <w:spacing w:before="2"/>
              <w:rPr>
                <w:sz w:val="17"/>
              </w:rPr>
            </w:pPr>
          </w:p>
          <w:p w14:paraId="078ADCA7">
            <w:pPr>
              <w:pStyle w:val="8"/>
              <w:ind w:left="130" w:right="94"/>
              <w:jc w:val="center"/>
              <w:rPr>
                <w:sz w:val="16"/>
              </w:rPr>
            </w:pPr>
            <w:r>
              <w:rPr>
                <w:sz w:val="16"/>
              </w:rPr>
              <w:t>行政检查</w:t>
            </w:r>
          </w:p>
        </w:tc>
        <w:tc>
          <w:tcPr>
            <w:tcW w:w="2995" w:type="dxa"/>
          </w:tcPr>
          <w:p w14:paraId="58382894">
            <w:pPr>
              <w:pStyle w:val="8"/>
              <w:rPr>
                <w:sz w:val="16"/>
              </w:rPr>
            </w:pPr>
          </w:p>
          <w:p w14:paraId="2F014D5A">
            <w:pPr>
              <w:pStyle w:val="8"/>
              <w:rPr>
                <w:sz w:val="16"/>
              </w:rPr>
            </w:pPr>
          </w:p>
          <w:p w14:paraId="48679F38">
            <w:pPr>
              <w:pStyle w:val="8"/>
              <w:spacing w:before="121" w:line="237" w:lineRule="auto"/>
              <w:ind w:left="37" w:right="38"/>
              <w:rPr>
                <w:sz w:val="16"/>
              </w:rPr>
            </w:pPr>
            <w:r>
              <w:rPr>
                <w:sz w:val="16"/>
              </w:rPr>
              <w:t>对组团社不为旅游团队安排专职领队的行政检查</w:t>
            </w:r>
          </w:p>
        </w:tc>
        <w:tc>
          <w:tcPr>
            <w:tcW w:w="4416" w:type="dxa"/>
          </w:tcPr>
          <w:p w14:paraId="1FFCEEC1">
            <w:pPr>
              <w:pStyle w:val="8"/>
              <w:spacing w:before="28" w:line="235" w:lineRule="auto"/>
              <w:ind w:left="40" w:right="7"/>
              <w:rPr>
                <w:sz w:val="16"/>
              </w:rPr>
            </w:pPr>
            <w:r>
              <w:rPr>
                <w:sz w:val="16"/>
              </w:rPr>
              <w:t>《中国公民出国旅游管理办法》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第十条：组团社应当为旅游团队安排专职领队。领队在带团时，应当遵守本办法及国务院旅游行政部门的有关规定。</w:t>
            </w:r>
          </w:p>
        </w:tc>
      </w:tr>
      <w:tr w14:paraId="01908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593" w:type="dxa"/>
          </w:tcPr>
          <w:p w14:paraId="6BA5F2EB">
            <w:pPr>
              <w:pStyle w:val="8"/>
              <w:rPr>
                <w:sz w:val="16"/>
              </w:rPr>
            </w:pPr>
          </w:p>
          <w:p w14:paraId="0347F696">
            <w:pPr>
              <w:pStyle w:val="8"/>
              <w:rPr>
                <w:sz w:val="16"/>
              </w:rPr>
            </w:pPr>
          </w:p>
          <w:p w14:paraId="4BB5AA21">
            <w:pPr>
              <w:pStyle w:val="8"/>
              <w:spacing w:before="2"/>
              <w:rPr>
                <w:sz w:val="17"/>
              </w:rPr>
            </w:pPr>
          </w:p>
          <w:p w14:paraId="0161B121">
            <w:pPr>
              <w:pStyle w:val="8"/>
              <w:ind w:left="163" w:right="129"/>
              <w:jc w:val="center"/>
              <w:rPr>
                <w:sz w:val="16"/>
              </w:rPr>
            </w:pPr>
            <w:r>
              <w:rPr>
                <w:sz w:val="16"/>
              </w:rPr>
              <w:t>107</w:t>
            </w:r>
          </w:p>
        </w:tc>
        <w:tc>
          <w:tcPr>
            <w:tcW w:w="924" w:type="dxa"/>
          </w:tcPr>
          <w:p w14:paraId="510BE840">
            <w:pPr>
              <w:pStyle w:val="8"/>
              <w:rPr>
                <w:sz w:val="16"/>
              </w:rPr>
            </w:pPr>
          </w:p>
          <w:p w14:paraId="2B0DBCF1">
            <w:pPr>
              <w:pStyle w:val="8"/>
              <w:rPr>
                <w:sz w:val="16"/>
              </w:rPr>
            </w:pPr>
          </w:p>
          <w:p w14:paraId="6D0C7AD2">
            <w:pPr>
              <w:pStyle w:val="8"/>
              <w:spacing w:before="2"/>
              <w:rPr>
                <w:sz w:val="17"/>
              </w:rPr>
            </w:pPr>
          </w:p>
          <w:p w14:paraId="74D06D02">
            <w:pPr>
              <w:pStyle w:val="8"/>
              <w:ind w:left="130" w:right="94"/>
              <w:jc w:val="center"/>
              <w:rPr>
                <w:sz w:val="16"/>
              </w:rPr>
            </w:pPr>
            <w:r>
              <w:rPr>
                <w:sz w:val="16"/>
              </w:rPr>
              <w:t>行政检查</w:t>
            </w:r>
          </w:p>
        </w:tc>
        <w:tc>
          <w:tcPr>
            <w:tcW w:w="2995" w:type="dxa"/>
          </w:tcPr>
          <w:p w14:paraId="12ACAFBF">
            <w:pPr>
              <w:pStyle w:val="8"/>
              <w:rPr>
                <w:sz w:val="16"/>
              </w:rPr>
            </w:pPr>
          </w:p>
          <w:p w14:paraId="6BB84687">
            <w:pPr>
              <w:pStyle w:val="8"/>
              <w:spacing w:before="9"/>
              <w:rPr>
                <w:sz w:val="17"/>
              </w:rPr>
            </w:pPr>
          </w:p>
          <w:p w14:paraId="67197ADD">
            <w:pPr>
              <w:pStyle w:val="8"/>
              <w:spacing w:before="1" w:line="235" w:lineRule="auto"/>
              <w:ind w:left="37" w:right="36"/>
              <w:jc w:val="both"/>
              <w:rPr>
                <w:sz w:val="16"/>
              </w:rPr>
            </w:pPr>
            <w:r>
              <w:rPr>
                <w:sz w:val="16"/>
              </w:rPr>
              <w:t>对旅行社未制止履行辅助人的非法、不安全服务行为，或者未更换履行辅助人的行政检查</w:t>
            </w:r>
          </w:p>
        </w:tc>
        <w:tc>
          <w:tcPr>
            <w:tcW w:w="4416" w:type="dxa"/>
          </w:tcPr>
          <w:p w14:paraId="52566C29">
            <w:pPr>
              <w:pStyle w:val="8"/>
              <w:spacing w:before="29" w:line="235" w:lineRule="auto"/>
              <w:ind w:left="40" w:right="7"/>
              <w:rPr>
                <w:sz w:val="16"/>
              </w:rPr>
            </w:pPr>
            <w:r>
              <w:rPr>
                <w:spacing w:val="-1"/>
                <w:sz w:val="16"/>
              </w:rPr>
              <w:t>《旅游安全管理办法》第三十四条：旅行社违反本办法第十一</w:t>
            </w:r>
            <w:r>
              <w:rPr>
                <w:sz w:val="16"/>
              </w:rPr>
              <w:t xml:space="preserve">条第二款的规定，未制止履行辅助人的非法、不安全服务行 </w:t>
            </w:r>
            <w:r>
              <w:rPr>
                <w:spacing w:val="-1"/>
                <w:sz w:val="16"/>
              </w:rPr>
              <w:t>为，或者未更换履行辅助人的，由旅游主管部门给予警告，可</w:t>
            </w:r>
            <w:r>
              <w:rPr>
                <w:sz w:val="16"/>
              </w:rPr>
              <w:t>并处</w:t>
            </w:r>
            <w:r>
              <w:rPr>
                <w:spacing w:val="2"/>
                <w:sz w:val="16"/>
              </w:rPr>
              <w:t>2000</w:t>
            </w:r>
            <w:r>
              <w:rPr>
                <w:sz w:val="16"/>
              </w:rPr>
              <w:t>元以下罚款；情节严重的，处2000</w:t>
            </w:r>
            <w:r>
              <w:rPr>
                <w:spacing w:val="1"/>
                <w:sz w:val="16"/>
              </w:rPr>
              <w:t>元以上</w:t>
            </w:r>
            <w:r>
              <w:rPr>
                <w:sz w:val="16"/>
              </w:rPr>
              <w:t>10000元以</w:t>
            </w:r>
            <w:r>
              <w:rPr>
                <w:spacing w:val="-1"/>
                <w:sz w:val="16"/>
              </w:rPr>
              <w:t>下罚款。第十一条第二款：旅行社及其从业人员发现履行辅助人提供的服务不符合法律、法规规定或者存在安全隐患的，应</w:t>
            </w:r>
            <w:r>
              <w:rPr>
                <w:sz w:val="16"/>
              </w:rPr>
              <w:t>当予以制止或者更换。</w:t>
            </w:r>
          </w:p>
        </w:tc>
      </w:tr>
    </w:tbl>
    <w:p w14:paraId="345E040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EB2E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Borders>
              <w:top w:val="nil"/>
            </w:tcBorders>
          </w:tcPr>
          <w:p w14:paraId="5785C6C7">
            <w:pPr>
              <w:pStyle w:val="8"/>
              <w:rPr>
                <w:sz w:val="16"/>
              </w:rPr>
            </w:pPr>
          </w:p>
          <w:p w14:paraId="62E944CB">
            <w:pPr>
              <w:pStyle w:val="8"/>
              <w:rPr>
                <w:sz w:val="16"/>
              </w:rPr>
            </w:pPr>
          </w:p>
          <w:p w14:paraId="2D660096">
            <w:pPr>
              <w:pStyle w:val="8"/>
              <w:rPr>
                <w:sz w:val="16"/>
              </w:rPr>
            </w:pPr>
          </w:p>
          <w:p w14:paraId="21588B53">
            <w:pPr>
              <w:pStyle w:val="8"/>
              <w:rPr>
                <w:sz w:val="16"/>
              </w:rPr>
            </w:pPr>
          </w:p>
          <w:p w14:paraId="384BA79D">
            <w:pPr>
              <w:pStyle w:val="8"/>
              <w:rPr>
                <w:sz w:val="16"/>
              </w:rPr>
            </w:pPr>
          </w:p>
          <w:p w14:paraId="754D07BA">
            <w:pPr>
              <w:pStyle w:val="8"/>
              <w:rPr>
                <w:sz w:val="16"/>
              </w:rPr>
            </w:pPr>
          </w:p>
          <w:p w14:paraId="15F4B7AE">
            <w:pPr>
              <w:pStyle w:val="8"/>
              <w:rPr>
                <w:sz w:val="16"/>
              </w:rPr>
            </w:pPr>
          </w:p>
          <w:p w14:paraId="3B3815D3">
            <w:pPr>
              <w:pStyle w:val="8"/>
              <w:spacing w:before="5"/>
              <w:rPr>
                <w:sz w:val="19"/>
              </w:rPr>
            </w:pPr>
          </w:p>
          <w:p w14:paraId="042A3DAE">
            <w:pPr>
              <w:pStyle w:val="8"/>
              <w:spacing w:before="1"/>
              <w:ind w:left="163" w:right="129"/>
              <w:jc w:val="center"/>
              <w:rPr>
                <w:sz w:val="16"/>
              </w:rPr>
            </w:pPr>
            <w:r>
              <w:rPr>
                <w:sz w:val="16"/>
              </w:rPr>
              <w:t>108</w:t>
            </w:r>
          </w:p>
        </w:tc>
        <w:tc>
          <w:tcPr>
            <w:tcW w:w="924" w:type="dxa"/>
          </w:tcPr>
          <w:p w14:paraId="264CBACD">
            <w:pPr>
              <w:pStyle w:val="8"/>
              <w:rPr>
                <w:sz w:val="16"/>
              </w:rPr>
            </w:pPr>
          </w:p>
          <w:p w14:paraId="3E1B3FBF">
            <w:pPr>
              <w:pStyle w:val="8"/>
              <w:rPr>
                <w:sz w:val="16"/>
              </w:rPr>
            </w:pPr>
          </w:p>
          <w:p w14:paraId="1496F1B4">
            <w:pPr>
              <w:pStyle w:val="8"/>
              <w:rPr>
                <w:sz w:val="16"/>
              </w:rPr>
            </w:pPr>
          </w:p>
          <w:p w14:paraId="3FC2205E">
            <w:pPr>
              <w:pStyle w:val="8"/>
              <w:rPr>
                <w:sz w:val="16"/>
              </w:rPr>
            </w:pPr>
          </w:p>
          <w:p w14:paraId="16B3B88C">
            <w:pPr>
              <w:pStyle w:val="8"/>
              <w:rPr>
                <w:sz w:val="16"/>
              </w:rPr>
            </w:pPr>
          </w:p>
          <w:p w14:paraId="4A9C019D">
            <w:pPr>
              <w:pStyle w:val="8"/>
              <w:rPr>
                <w:sz w:val="16"/>
              </w:rPr>
            </w:pPr>
          </w:p>
          <w:p w14:paraId="24D2072C">
            <w:pPr>
              <w:pStyle w:val="8"/>
              <w:rPr>
                <w:sz w:val="16"/>
              </w:rPr>
            </w:pPr>
          </w:p>
          <w:p w14:paraId="0CD86A1F">
            <w:pPr>
              <w:pStyle w:val="8"/>
              <w:spacing w:before="5"/>
              <w:rPr>
                <w:sz w:val="19"/>
              </w:rPr>
            </w:pPr>
          </w:p>
          <w:p w14:paraId="6A58E76D">
            <w:pPr>
              <w:pStyle w:val="8"/>
              <w:spacing w:before="1"/>
              <w:ind w:left="130" w:right="94"/>
              <w:jc w:val="center"/>
              <w:rPr>
                <w:sz w:val="16"/>
              </w:rPr>
            </w:pPr>
            <w:r>
              <w:rPr>
                <w:sz w:val="16"/>
              </w:rPr>
              <w:t>行政检查</w:t>
            </w:r>
          </w:p>
        </w:tc>
        <w:tc>
          <w:tcPr>
            <w:tcW w:w="2995" w:type="dxa"/>
          </w:tcPr>
          <w:p w14:paraId="679C785F">
            <w:pPr>
              <w:pStyle w:val="8"/>
              <w:rPr>
                <w:sz w:val="16"/>
              </w:rPr>
            </w:pPr>
          </w:p>
          <w:p w14:paraId="30487A93">
            <w:pPr>
              <w:pStyle w:val="8"/>
              <w:rPr>
                <w:sz w:val="16"/>
              </w:rPr>
            </w:pPr>
          </w:p>
          <w:p w14:paraId="0378C950">
            <w:pPr>
              <w:pStyle w:val="8"/>
              <w:rPr>
                <w:sz w:val="16"/>
              </w:rPr>
            </w:pPr>
          </w:p>
          <w:p w14:paraId="30658669">
            <w:pPr>
              <w:pStyle w:val="8"/>
              <w:rPr>
                <w:sz w:val="16"/>
              </w:rPr>
            </w:pPr>
          </w:p>
          <w:p w14:paraId="783BF2C2">
            <w:pPr>
              <w:pStyle w:val="8"/>
              <w:rPr>
                <w:sz w:val="16"/>
              </w:rPr>
            </w:pPr>
          </w:p>
          <w:p w14:paraId="26A75357">
            <w:pPr>
              <w:pStyle w:val="8"/>
              <w:spacing w:before="6"/>
              <w:rPr>
                <w:sz w:val="12"/>
              </w:rPr>
            </w:pPr>
          </w:p>
          <w:p w14:paraId="2AB7CD5C">
            <w:pPr>
              <w:pStyle w:val="8"/>
              <w:spacing w:before="1" w:line="235" w:lineRule="auto"/>
              <w:ind w:left="37" w:right="36"/>
              <w:jc w:val="both"/>
              <w:rPr>
                <w:sz w:val="16"/>
              </w:rPr>
            </w:pPr>
            <w:r>
              <w:rPr>
                <w:sz w:val="16"/>
              </w:rPr>
              <w:t>对经营性互联网文化单位违反《互联网文化管理暂行规定》第十五条，经营进口互联网文化产品未在其显著位置标明文化部批准文号、经营国产互联网文化产品未在其显著位置标明文化部备案编号的行政检查</w:t>
            </w:r>
          </w:p>
        </w:tc>
        <w:tc>
          <w:tcPr>
            <w:tcW w:w="4416" w:type="dxa"/>
          </w:tcPr>
          <w:p w14:paraId="77747E96">
            <w:pPr>
              <w:pStyle w:val="8"/>
              <w:spacing w:line="235" w:lineRule="auto"/>
              <w:ind w:left="40" w:right="7"/>
              <w:rPr>
                <w:sz w:val="16"/>
              </w:rPr>
            </w:pPr>
            <w:r>
              <w:rPr>
                <w:spacing w:val="-1"/>
                <w:sz w:val="16"/>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w:t>
            </w:r>
            <w:r>
              <w:rPr>
                <w:sz w:val="16"/>
              </w:rPr>
              <w:t>重处</w:t>
            </w:r>
            <w:r>
              <w:rPr>
                <w:spacing w:val="2"/>
                <w:sz w:val="16"/>
              </w:rPr>
              <w:t>10000</w:t>
            </w:r>
            <w:r>
              <w:rPr>
                <w:sz w:val="16"/>
              </w:rPr>
              <w:t>元以下罚款。第十五条：经营进口互联网文化产品</w:t>
            </w:r>
            <w:r>
              <w:rPr>
                <w:spacing w:val="-1"/>
                <w:sz w:val="16"/>
              </w:rPr>
              <w:t>的活动应当由取得文化行政部门核发的《网络文化经营许可证</w:t>
            </w:r>
          </w:p>
          <w:p w14:paraId="53280F20">
            <w:pPr>
              <w:pStyle w:val="8"/>
              <w:spacing w:line="235" w:lineRule="auto"/>
              <w:ind w:left="40" w:right="5"/>
              <w:jc w:val="both"/>
              <w:rPr>
                <w:sz w:val="16"/>
              </w:rPr>
            </w:pPr>
            <w:r>
              <w:rPr>
                <w:spacing w:val="-1"/>
                <w:sz w:val="16"/>
              </w:rPr>
              <w:t>》的经营性互联网文化单位实施，进口互联网文化产品应当报文化部进行内容审查。文化部应当自受理内容审查申请之日起</w:t>
            </w:r>
            <w:r>
              <w:rPr>
                <w:sz w:val="16"/>
              </w:rPr>
              <w:t>20日内（不包括专家评审所需时间）</w:t>
            </w:r>
            <w:r>
              <w:rPr>
                <w:spacing w:val="-2"/>
                <w:sz w:val="16"/>
              </w:rPr>
              <w:t>做出批准或者不批准的决</w:t>
            </w:r>
            <w:r>
              <w:rPr>
                <w:spacing w:val="-1"/>
                <w:sz w:val="16"/>
              </w:rPr>
              <w:t>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w:t>
            </w:r>
            <w:r>
              <w:rPr>
                <w:sz w:val="16"/>
              </w:rPr>
              <w:t>网文化单位经营的国产互联网文化产品应当自正式经营起30</w:t>
            </w:r>
            <w:r>
              <w:rPr>
                <w:spacing w:val="-17"/>
                <w:sz w:val="16"/>
              </w:rPr>
              <w:t>日</w:t>
            </w:r>
            <w:r>
              <w:rPr>
                <w:spacing w:val="-1"/>
                <w:sz w:val="16"/>
              </w:rPr>
              <w:t>内报省级以上文化行政部门备案，并在其显著位置标明文化部</w:t>
            </w:r>
          </w:p>
          <w:p w14:paraId="48E92D15">
            <w:pPr>
              <w:pStyle w:val="8"/>
              <w:spacing w:line="135" w:lineRule="exact"/>
              <w:ind w:left="40"/>
              <w:rPr>
                <w:sz w:val="16"/>
              </w:rPr>
            </w:pPr>
            <w:r>
              <w:rPr>
                <w:sz w:val="16"/>
              </w:rPr>
              <w:t>备案编号，具体办法另行规定。</w:t>
            </w:r>
          </w:p>
        </w:tc>
      </w:tr>
      <w:tr w14:paraId="234FB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3163E69F">
            <w:pPr>
              <w:pStyle w:val="8"/>
              <w:rPr>
                <w:sz w:val="16"/>
              </w:rPr>
            </w:pPr>
          </w:p>
          <w:p w14:paraId="11479E33">
            <w:pPr>
              <w:pStyle w:val="8"/>
              <w:rPr>
                <w:sz w:val="16"/>
              </w:rPr>
            </w:pPr>
          </w:p>
          <w:p w14:paraId="467B3170">
            <w:pPr>
              <w:pStyle w:val="8"/>
              <w:rPr>
                <w:sz w:val="16"/>
              </w:rPr>
            </w:pPr>
          </w:p>
          <w:p w14:paraId="056E1802">
            <w:pPr>
              <w:pStyle w:val="8"/>
              <w:spacing w:before="121"/>
              <w:ind w:left="163" w:right="129"/>
              <w:jc w:val="center"/>
              <w:rPr>
                <w:sz w:val="16"/>
              </w:rPr>
            </w:pPr>
            <w:r>
              <w:rPr>
                <w:sz w:val="16"/>
              </w:rPr>
              <w:t>109</w:t>
            </w:r>
          </w:p>
        </w:tc>
        <w:tc>
          <w:tcPr>
            <w:tcW w:w="924" w:type="dxa"/>
          </w:tcPr>
          <w:p w14:paraId="4A39E343">
            <w:pPr>
              <w:pStyle w:val="8"/>
              <w:rPr>
                <w:sz w:val="16"/>
              </w:rPr>
            </w:pPr>
          </w:p>
          <w:p w14:paraId="2C61D2EA">
            <w:pPr>
              <w:pStyle w:val="8"/>
              <w:rPr>
                <w:sz w:val="16"/>
              </w:rPr>
            </w:pPr>
          </w:p>
          <w:p w14:paraId="27061643">
            <w:pPr>
              <w:pStyle w:val="8"/>
              <w:rPr>
                <w:sz w:val="16"/>
              </w:rPr>
            </w:pPr>
          </w:p>
          <w:p w14:paraId="18818A47">
            <w:pPr>
              <w:pStyle w:val="8"/>
              <w:spacing w:before="121"/>
              <w:ind w:left="130" w:right="94"/>
              <w:jc w:val="center"/>
              <w:rPr>
                <w:sz w:val="16"/>
              </w:rPr>
            </w:pPr>
            <w:r>
              <w:rPr>
                <w:sz w:val="16"/>
              </w:rPr>
              <w:t>行政检查</w:t>
            </w:r>
          </w:p>
        </w:tc>
        <w:tc>
          <w:tcPr>
            <w:tcW w:w="2995" w:type="dxa"/>
          </w:tcPr>
          <w:p w14:paraId="50C2BDA4">
            <w:pPr>
              <w:pStyle w:val="8"/>
              <w:rPr>
                <w:sz w:val="16"/>
              </w:rPr>
            </w:pPr>
          </w:p>
          <w:p w14:paraId="2B380304">
            <w:pPr>
              <w:pStyle w:val="8"/>
              <w:spacing w:before="1"/>
              <w:rPr>
                <w:sz w:val="18"/>
              </w:rPr>
            </w:pPr>
          </w:p>
          <w:p w14:paraId="3AD38F1A">
            <w:pPr>
              <w:pStyle w:val="8"/>
              <w:spacing w:line="235" w:lineRule="auto"/>
              <w:ind w:left="37" w:right="36"/>
              <w:jc w:val="both"/>
              <w:rPr>
                <w:sz w:val="16"/>
              </w:rPr>
            </w:pPr>
            <w:r>
              <w:rPr>
                <w:sz w:val="16"/>
              </w:rPr>
              <w:t>对以政府或者政府部门的名义举办营业性演出，或者营业性演出冠以“中国”、“ 中华”、“全国”、“国际”等字样的行政检查</w:t>
            </w:r>
          </w:p>
        </w:tc>
        <w:tc>
          <w:tcPr>
            <w:tcW w:w="4416" w:type="dxa"/>
          </w:tcPr>
          <w:p w14:paraId="0CFDE3E5">
            <w:pPr>
              <w:pStyle w:val="8"/>
              <w:spacing w:before="36" w:line="235" w:lineRule="auto"/>
              <w:ind w:left="40" w:right="5"/>
              <w:rPr>
                <w:sz w:val="16"/>
              </w:rPr>
            </w:pPr>
            <w:r>
              <w:rPr>
                <w:sz w:val="16"/>
              </w:rPr>
              <w:t>《营业性演出管理条例》(国务院令第528号发布，第666号予以修改)第四十八条第一款：以政府或者政府部门的名义举办营业性演出，或者营业性演出冠以“中国”、“中华”、“全国”、“国际”等字样的，由县级人民政府文化主管部门责令改正，没收违法所得，并处违法所得3倍以上5倍以下的罚款； 没有违法所得或者违法所得不足1万元的，并处3万元以上5万元以下的罚款；拒不改正或者造成严重后果的，由原发证机关吊销营业性演出许可证。</w:t>
            </w:r>
          </w:p>
        </w:tc>
      </w:tr>
      <w:tr w14:paraId="470F3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593" w:type="dxa"/>
          </w:tcPr>
          <w:p w14:paraId="38B2A043">
            <w:pPr>
              <w:pStyle w:val="8"/>
              <w:rPr>
                <w:sz w:val="16"/>
              </w:rPr>
            </w:pPr>
          </w:p>
          <w:p w14:paraId="37FC78AE">
            <w:pPr>
              <w:pStyle w:val="8"/>
              <w:rPr>
                <w:sz w:val="16"/>
              </w:rPr>
            </w:pPr>
          </w:p>
          <w:p w14:paraId="0A00A7B6">
            <w:pPr>
              <w:pStyle w:val="8"/>
              <w:spacing w:before="2"/>
              <w:rPr>
                <w:sz w:val="17"/>
              </w:rPr>
            </w:pPr>
          </w:p>
          <w:p w14:paraId="4E92CC20">
            <w:pPr>
              <w:pStyle w:val="8"/>
              <w:ind w:left="163" w:right="129"/>
              <w:jc w:val="center"/>
              <w:rPr>
                <w:sz w:val="16"/>
              </w:rPr>
            </w:pPr>
            <w:r>
              <w:rPr>
                <w:sz w:val="16"/>
              </w:rPr>
              <w:t>110</w:t>
            </w:r>
          </w:p>
        </w:tc>
        <w:tc>
          <w:tcPr>
            <w:tcW w:w="924" w:type="dxa"/>
          </w:tcPr>
          <w:p w14:paraId="3F98610A">
            <w:pPr>
              <w:pStyle w:val="8"/>
              <w:rPr>
                <w:sz w:val="16"/>
              </w:rPr>
            </w:pPr>
          </w:p>
          <w:p w14:paraId="75532582">
            <w:pPr>
              <w:pStyle w:val="8"/>
              <w:rPr>
                <w:sz w:val="16"/>
              </w:rPr>
            </w:pPr>
          </w:p>
          <w:p w14:paraId="52BB3F2E">
            <w:pPr>
              <w:pStyle w:val="8"/>
              <w:spacing w:before="2"/>
              <w:rPr>
                <w:sz w:val="17"/>
              </w:rPr>
            </w:pPr>
          </w:p>
          <w:p w14:paraId="2EED1EE6">
            <w:pPr>
              <w:pStyle w:val="8"/>
              <w:ind w:left="130" w:right="94"/>
              <w:jc w:val="center"/>
              <w:rPr>
                <w:sz w:val="16"/>
              </w:rPr>
            </w:pPr>
            <w:r>
              <w:rPr>
                <w:sz w:val="16"/>
              </w:rPr>
              <w:t>行政检查</w:t>
            </w:r>
          </w:p>
        </w:tc>
        <w:tc>
          <w:tcPr>
            <w:tcW w:w="2995" w:type="dxa"/>
          </w:tcPr>
          <w:p w14:paraId="5BF59FF0">
            <w:pPr>
              <w:pStyle w:val="8"/>
              <w:rPr>
                <w:sz w:val="16"/>
              </w:rPr>
            </w:pPr>
          </w:p>
          <w:p w14:paraId="3ED100D8">
            <w:pPr>
              <w:pStyle w:val="8"/>
              <w:rPr>
                <w:sz w:val="16"/>
              </w:rPr>
            </w:pPr>
          </w:p>
          <w:p w14:paraId="769CCDFA">
            <w:pPr>
              <w:pStyle w:val="8"/>
              <w:spacing w:before="121" w:line="237" w:lineRule="auto"/>
              <w:ind w:left="37" w:right="38"/>
              <w:rPr>
                <w:sz w:val="16"/>
              </w:rPr>
            </w:pPr>
            <w:r>
              <w:rPr>
                <w:sz w:val="16"/>
              </w:rPr>
              <w:t>对导游人员进行导游活动时未佩戴导游证等行为的行政检查</w:t>
            </w:r>
          </w:p>
        </w:tc>
        <w:tc>
          <w:tcPr>
            <w:tcW w:w="4416" w:type="dxa"/>
          </w:tcPr>
          <w:p w14:paraId="3123E60C">
            <w:pPr>
              <w:pStyle w:val="8"/>
              <w:spacing w:before="29" w:line="235" w:lineRule="auto"/>
              <w:ind w:left="40" w:right="6"/>
              <w:rPr>
                <w:sz w:val="16"/>
              </w:rPr>
            </w:pPr>
            <w:r>
              <w:rPr>
                <w:sz w:val="16"/>
              </w:rPr>
              <w:t>1.《导游人员管理条例》第二十一条：导游人员进行导游活动时未佩戴导游证的，由旅游行政部门责令改正；拒不改正的， 处500元以下的罚款。2.《导游管理办法》第三十二条第一款第（二）项：违反本办法第二十条第一款规定的，依据《导游人员管理条例》第二十一条的规定处罚。第二十条第一款：导游在执业过程中应当携带电子导游证、佩戴导游身份标识，并开启导游执业相关应用软件。</w:t>
            </w:r>
          </w:p>
        </w:tc>
      </w:tr>
      <w:tr w14:paraId="04F03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1F690E83">
            <w:pPr>
              <w:pStyle w:val="8"/>
              <w:rPr>
                <w:sz w:val="16"/>
              </w:rPr>
            </w:pPr>
          </w:p>
          <w:p w14:paraId="19C8FE47">
            <w:pPr>
              <w:pStyle w:val="8"/>
              <w:spacing w:before="9"/>
              <w:rPr>
                <w:sz w:val="16"/>
              </w:rPr>
            </w:pPr>
          </w:p>
          <w:p w14:paraId="72856491">
            <w:pPr>
              <w:pStyle w:val="8"/>
              <w:ind w:left="163" w:right="129"/>
              <w:jc w:val="center"/>
              <w:rPr>
                <w:sz w:val="16"/>
              </w:rPr>
            </w:pPr>
            <w:r>
              <w:rPr>
                <w:sz w:val="16"/>
              </w:rPr>
              <w:t>111</w:t>
            </w:r>
          </w:p>
        </w:tc>
        <w:tc>
          <w:tcPr>
            <w:tcW w:w="924" w:type="dxa"/>
          </w:tcPr>
          <w:p w14:paraId="1EB61F1B">
            <w:pPr>
              <w:pStyle w:val="8"/>
              <w:rPr>
                <w:sz w:val="16"/>
              </w:rPr>
            </w:pPr>
          </w:p>
          <w:p w14:paraId="5B6DC7B7">
            <w:pPr>
              <w:pStyle w:val="8"/>
              <w:spacing w:before="9"/>
              <w:rPr>
                <w:sz w:val="16"/>
              </w:rPr>
            </w:pPr>
          </w:p>
          <w:p w14:paraId="407D0A23">
            <w:pPr>
              <w:pStyle w:val="8"/>
              <w:ind w:left="130" w:right="94"/>
              <w:jc w:val="center"/>
              <w:rPr>
                <w:sz w:val="16"/>
              </w:rPr>
            </w:pPr>
            <w:r>
              <w:rPr>
                <w:sz w:val="16"/>
              </w:rPr>
              <w:t>行政检查</w:t>
            </w:r>
          </w:p>
        </w:tc>
        <w:tc>
          <w:tcPr>
            <w:tcW w:w="2995" w:type="dxa"/>
          </w:tcPr>
          <w:p w14:paraId="75F23133">
            <w:pPr>
              <w:pStyle w:val="8"/>
              <w:rPr>
                <w:sz w:val="16"/>
              </w:rPr>
            </w:pPr>
          </w:p>
          <w:p w14:paraId="50C96FD9">
            <w:pPr>
              <w:pStyle w:val="8"/>
              <w:spacing w:before="115" w:line="237" w:lineRule="auto"/>
              <w:ind w:left="37" w:right="38"/>
              <w:rPr>
                <w:sz w:val="16"/>
              </w:rPr>
            </w:pPr>
            <w:r>
              <w:rPr>
                <w:sz w:val="16"/>
              </w:rPr>
              <w:t>对互联网视听节目服务单位业务运营的行政检查</w:t>
            </w:r>
          </w:p>
        </w:tc>
        <w:tc>
          <w:tcPr>
            <w:tcW w:w="4416" w:type="dxa"/>
          </w:tcPr>
          <w:p w14:paraId="3A011ECD">
            <w:pPr>
              <w:pStyle w:val="8"/>
              <w:rPr>
                <w:sz w:val="16"/>
              </w:rPr>
            </w:pPr>
          </w:p>
          <w:p w14:paraId="67F22B06">
            <w:pPr>
              <w:pStyle w:val="8"/>
              <w:spacing w:before="115" w:line="237" w:lineRule="auto"/>
              <w:ind w:left="40" w:right="9"/>
              <w:rPr>
                <w:sz w:val="16"/>
              </w:rPr>
            </w:pPr>
            <w:r>
              <w:rPr>
                <w:sz w:val="16"/>
              </w:rPr>
              <w:t>《互联网视听节目服务管理规定》第二十二条“广播电影电视主管部门依法对互联网视听节目服务单位进行实地检查”。</w:t>
            </w:r>
          </w:p>
        </w:tc>
      </w:tr>
      <w:tr w14:paraId="455F5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593" w:type="dxa"/>
          </w:tcPr>
          <w:p w14:paraId="1CABB78F">
            <w:pPr>
              <w:pStyle w:val="8"/>
              <w:rPr>
                <w:sz w:val="16"/>
              </w:rPr>
            </w:pPr>
          </w:p>
          <w:p w14:paraId="3A4206CC">
            <w:pPr>
              <w:pStyle w:val="8"/>
              <w:rPr>
                <w:sz w:val="16"/>
              </w:rPr>
            </w:pPr>
          </w:p>
          <w:p w14:paraId="72DB8150">
            <w:pPr>
              <w:pStyle w:val="8"/>
              <w:rPr>
                <w:sz w:val="16"/>
              </w:rPr>
            </w:pPr>
          </w:p>
          <w:p w14:paraId="6CB070B7">
            <w:pPr>
              <w:pStyle w:val="8"/>
              <w:rPr>
                <w:sz w:val="16"/>
              </w:rPr>
            </w:pPr>
          </w:p>
          <w:p w14:paraId="14548274">
            <w:pPr>
              <w:pStyle w:val="8"/>
              <w:rPr>
                <w:sz w:val="16"/>
              </w:rPr>
            </w:pPr>
          </w:p>
          <w:p w14:paraId="0FEE87E0">
            <w:pPr>
              <w:pStyle w:val="8"/>
              <w:rPr>
                <w:sz w:val="16"/>
              </w:rPr>
            </w:pPr>
          </w:p>
          <w:p w14:paraId="5BEA5A51">
            <w:pPr>
              <w:pStyle w:val="8"/>
              <w:rPr>
                <w:sz w:val="16"/>
              </w:rPr>
            </w:pPr>
          </w:p>
          <w:p w14:paraId="23B1DFA9">
            <w:pPr>
              <w:pStyle w:val="8"/>
              <w:rPr>
                <w:sz w:val="16"/>
              </w:rPr>
            </w:pPr>
          </w:p>
          <w:p w14:paraId="4C921CEA">
            <w:pPr>
              <w:pStyle w:val="8"/>
              <w:rPr>
                <w:sz w:val="16"/>
              </w:rPr>
            </w:pPr>
          </w:p>
          <w:p w14:paraId="58405302">
            <w:pPr>
              <w:pStyle w:val="8"/>
              <w:rPr>
                <w:sz w:val="16"/>
              </w:rPr>
            </w:pPr>
          </w:p>
          <w:p w14:paraId="1510205D">
            <w:pPr>
              <w:pStyle w:val="8"/>
              <w:spacing w:before="8"/>
              <w:rPr>
                <w:sz w:val="12"/>
              </w:rPr>
            </w:pPr>
          </w:p>
          <w:p w14:paraId="2E36ED86">
            <w:pPr>
              <w:pStyle w:val="8"/>
              <w:ind w:left="163" w:right="129"/>
              <w:jc w:val="center"/>
              <w:rPr>
                <w:sz w:val="16"/>
              </w:rPr>
            </w:pPr>
            <w:r>
              <w:rPr>
                <w:sz w:val="16"/>
              </w:rPr>
              <w:t>112</w:t>
            </w:r>
          </w:p>
        </w:tc>
        <w:tc>
          <w:tcPr>
            <w:tcW w:w="924" w:type="dxa"/>
          </w:tcPr>
          <w:p w14:paraId="00526D63">
            <w:pPr>
              <w:pStyle w:val="8"/>
              <w:rPr>
                <w:sz w:val="16"/>
              </w:rPr>
            </w:pPr>
          </w:p>
          <w:p w14:paraId="0D64E916">
            <w:pPr>
              <w:pStyle w:val="8"/>
              <w:rPr>
                <w:sz w:val="16"/>
              </w:rPr>
            </w:pPr>
          </w:p>
          <w:p w14:paraId="018BCD55">
            <w:pPr>
              <w:pStyle w:val="8"/>
              <w:rPr>
                <w:sz w:val="16"/>
              </w:rPr>
            </w:pPr>
          </w:p>
          <w:p w14:paraId="41BC9AE3">
            <w:pPr>
              <w:pStyle w:val="8"/>
              <w:rPr>
                <w:sz w:val="16"/>
              </w:rPr>
            </w:pPr>
          </w:p>
          <w:p w14:paraId="128FE52D">
            <w:pPr>
              <w:pStyle w:val="8"/>
              <w:rPr>
                <w:sz w:val="16"/>
              </w:rPr>
            </w:pPr>
          </w:p>
          <w:p w14:paraId="2D8AC78E">
            <w:pPr>
              <w:pStyle w:val="8"/>
              <w:rPr>
                <w:sz w:val="16"/>
              </w:rPr>
            </w:pPr>
          </w:p>
          <w:p w14:paraId="493B92F2">
            <w:pPr>
              <w:pStyle w:val="8"/>
              <w:rPr>
                <w:sz w:val="16"/>
              </w:rPr>
            </w:pPr>
          </w:p>
          <w:p w14:paraId="28D99B91">
            <w:pPr>
              <w:pStyle w:val="8"/>
              <w:rPr>
                <w:sz w:val="16"/>
              </w:rPr>
            </w:pPr>
          </w:p>
          <w:p w14:paraId="0DED28FC">
            <w:pPr>
              <w:pStyle w:val="8"/>
              <w:rPr>
                <w:sz w:val="16"/>
              </w:rPr>
            </w:pPr>
          </w:p>
          <w:p w14:paraId="33DADCB4">
            <w:pPr>
              <w:pStyle w:val="8"/>
              <w:rPr>
                <w:sz w:val="16"/>
              </w:rPr>
            </w:pPr>
          </w:p>
          <w:p w14:paraId="0C4E6AB1">
            <w:pPr>
              <w:pStyle w:val="8"/>
              <w:spacing w:before="8"/>
              <w:rPr>
                <w:sz w:val="12"/>
              </w:rPr>
            </w:pPr>
          </w:p>
          <w:p w14:paraId="146C5F62">
            <w:pPr>
              <w:pStyle w:val="8"/>
              <w:ind w:left="130" w:right="94"/>
              <w:jc w:val="center"/>
              <w:rPr>
                <w:sz w:val="16"/>
              </w:rPr>
            </w:pPr>
            <w:r>
              <w:rPr>
                <w:sz w:val="16"/>
              </w:rPr>
              <w:t>行政检查</w:t>
            </w:r>
          </w:p>
        </w:tc>
        <w:tc>
          <w:tcPr>
            <w:tcW w:w="2995" w:type="dxa"/>
          </w:tcPr>
          <w:p w14:paraId="24412129">
            <w:pPr>
              <w:pStyle w:val="8"/>
              <w:rPr>
                <w:sz w:val="16"/>
              </w:rPr>
            </w:pPr>
          </w:p>
          <w:p w14:paraId="6026FAA7">
            <w:pPr>
              <w:pStyle w:val="8"/>
              <w:rPr>
                <w:sz w:val="16"/>
              </w:rPr>
            </w:pPr>
          </w:p>
          <w:p w14:paraId="037F3F97">
            <w:pPr>
              <w:pStyle w:val="8"/>
              <w:rPr>
                <w:sz w:val="16"/>
              </w:rPr>
            </w:pPr>
          </w:p>
          <w:p w14:paraId="6C740C23">
            <w:pPr>
              <w:pStyle w:val="8"/>
              <w:rPr>
                <w:sz w:val="16"/>
              </w:rPr>
            </w:pPr>
          </w:p>
          <w:p w14:paraId="5C57B6AF">
            <w:pPr>
              <w:pStyle w:val="8"/>
              <w:rPr>
                <w:sz w:val="16"/>
              </w:rPr>
            </w:pPr>
          </w:p>
          <w:p w14:paraId="2C0A77BF">
            <w:pPr>
              <w:pStyle w:val="8"/>
              <w:rPr>
                <w:sz w:val="16"/>
              </w:rPr>
            </w:pPr>
          </w:p>
          <w:p w14:paraId="500904D3">
            <w:pPr>
              <w:pStyle w:val="8"/>
              <w:rPr>
                <w:sz w:val="16"/>
              </w:rPr>
            </w:pPr>
          </w:p>
          <w:p w14:paraId="5F6E69F4">
            <w:pPr>
              <w:pStyle w:val="8"/>
              <w:rPr>
                <w:sz w:val="16"/>
              </w:rPr>
            </w:pPr>
          </w:p>
          <w:p w14:paraId="3A5401C2">
            <w:pPr>
              <w:pStyle w:val="8"/>
              <w:rPr>
                <w:sz w:val="16"/>
              </w:rPr>
            </w:pPr>
          </w:p>
          <w:p w14:paraId="6BB38CD3">
            <w:pPr>
              <w:pStyle w:val="8"/>
              <w:spacing w:before="1"/>
              <w:rPr>
                <w:sz w:val="21"/>
              </w:rPr>
            </w:pPr>
          </w:p>
          <w:p w14:paraId="2A802E20">
            <w:pPr>
              <w:pStyle w:val="8"/>
              <w:spacing w:line="235" w:lineRule="auto"/>
              <w:ind w:left="37" w:right="38"/>
              <w:rPr>
                <w:sz w:val="16"/>
              </w:rPr>
            </w:pPr>
            <w:r>
              <w:rPr>
                <w:sz w:val="16"/>
              </w:rPr>
              <w:t>对擅自举办募捐义演或者其他公益性演出的行政检查</w:t>
            </w:r>
          </w:p>
        </w:tc>
        <w:tc>
          <w:tcPr>
            <w:tcW w:w="4416" w:type="dxa"/>
          </w:tcPr>
          <w:p w14:paraId="1D5C99C9">
            <w:pPr>
              <w:pStyle w:val="8"/>
              <w:spacing w:before="5" w:line="235" w:lineRule="auto"/>
              <w:ind w:left="40" w:right="2"/>
              <w:rPr>
                <w:sz w:val="16"/>
              </w:rPr>
            </w:pPr>
            <w:r>
              <w:rPr>
                <w:sz w:val="16"/>
              </w:rPr>
              <w:t>1.《营业性演出管理条例实施细则》第四十九条:违反本实施</w:t>
            </w:r>
            <w:r>
              <w:rPr>
                <w:spacing w:val="-1"/>
                <w:sz w:val="16"/>
              </w:rPr>
              <w:t>细则第二十四条规定，擅自举办募捐义演或者其他公益性演出的，由县级以上文化主管部门依照《条例》第四十三条规定给予处罚。第二十四条：举办募捐义演，应当依照《条例》和本实施细则的规定办理审批手续。参加募捐义演的演职人员不得获取演出报酬；演出举办单位或者演员应当将扣除成本后的演出收入捐赠给社会公益事业，不得从中获取利润。演出收入是指门票收入、捐赠款物、赞助收入等与演出活动相关的全部收入。演出成本是指演职员食、宿、交通费用和舞台灯光音响、</w:t>
            </w:r>
            <w:r>
              <w:rPr>
                <w:sz w:val="16"/>
              </w:rPr>
              <w:t>服装道具、场地、宣传等费用。募捐义演结束后</w:t>
            </w:r>
            <w:r>
              <w:rPr>
                <w:spacing w:val="3"/>
                <w:sz w:val="16"/>
              </w:rPr>
              <w:t>10</w:t>
            </w:r>
            <w:r>
              <w:rPr>
                <w:spacing w:val="-3"/>
                <w:sz w:val="16"/>
              </w:rPr>
              <w:t>日内，演出</w:t>
            </w:r>
            <w:r>
              <w:rPr>
                <w:spacing w:val="-1"/>
                <w:sz w:val="16"/>
              </w:rPr>
              <w:t>举办单位或者演员应当将演出收支结算报审批机关备案。举办其他符合本实施细则第二条所述方式的公益性演出，参照本条</w:t>
            </w:r>
            <w:r>
              <w:rPr>
                <w:sz w:val="16"/>
              </w:rPr>
              <w:t xml:space="preserve">规定执行。2.《营业性演出管理条例》(国务院令第528号发 布，第666号予以修改)第四十三条第一款：有下列行为之一 </w:t>
            </w:r>
            <w:r>
              <w:rPr>
                <w:spacing w:val="-1"/>
                <w:sz w:val="16"/>
              </w:rPr>
              <w:t>的，由县级人民政府文化主管部门予以取缔，没收演出器材和</w:t>
            </w:r>
            <w:r>
              <w:rPr>
                <w:sz w:val="16"/>
              </w:rPr>
              <w:t>违法所得，并处违法所得8倍以上10倍以下的罚款；没有违法所得或者违法所得不足1万元的，并处5万元以上10</w:t>
            </w:r>
            <w:r>
              <w:rPr>
                <w:spacing w:val="-4"/>
                <w:sz w:val="16"/>
              </w:rPr>
              <w:t>万元以下的</w:t>
            </w:r>
            <w:r>
              <w:rPr>
                <w:sz w:val="16"/>
              </w:rPr>
              <w:t>罚款；构成犯罪的，依法追究刑事责任：（一）</w:t>
            </w:r>
            <w:r>
              <w:rPr>
                <w:spacing w:val="-2"/>
                <w:sz w:val="16"/>
              </w:rPr>
              <w:t>违反本条例第</w:t>
            </w:r>
            <w:r>
              <w:rPr>
                <w:spacing w:val="-1"/>
                <w:sz w:val="16"/>
              </w:rPr>
              <w:t>六条、第十条、第十一条规定，擅自从事营业性演出经营活动</w:t>
            </w:r>
            <w:r>
              <w:rPr>
                <w:sz w:val="16"/>
              </w:rPr>
              <w:t>的；（二）</w:t>
            </w:r>
            <w:r>
              <w:rPr>
                <w:spacing w:val="-1"/>
                <w:sz w:val="16"/>
              </w:rPr>
              <w:t>违反本条例第十二条、第十四条规定，超范围从事</w:t>
            </w:r>
            <w:r>
              <w:rPr>
                <w:sz w:val="16"/>
              </w:rPr>
              <w:t xml:space="preserve">营业性演出经营活动的；（三）违反本条例第八条第一款规 </w:t>
            </w:r>
            <w:r>
              <w:rPr>
                <w:spacing w:val="-1"/>
                <w:sz w:val="16"/>
              </w:rPr>
              <w:t>定，变更营业性演出经营项目未向原发证机关申请换发营业性</w:t>
            </w:r>
          </w:p>
          <w:p w14:paraId="7BE190B7">
            <w:pPr>
              <w:pStyle w:val="8"/>
              <w:spacing w:line="174" w:lineRule="exact"/>
              <w:ind w:left="40"/>
              <w:rPr>
                <w:sz w:val="16"/>
              </w:rPr>
            </w:pPr>
            <w:r>
              <w:rPr>
                <w:sz w:val="16"/>
              </w:rPr>
              <w:t>演出许可证的。</w:t>
            </w:r>
          </w:p>
        </w:tc>
      </w:tr>
      <w:tr w14:paraId="71081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365CBC5D">
            <w:pPr>
              <w:pStyle w:val="8"/>
              <w:rPr>
                <w:sz w:val="16"/>
              </w:rPr>
            </w:pPr>
          </w:p>
          <w:p w14:paraId="6D0A3852">
            <w:pPr>
              <w:pStyle w:val="8"/>
              <w:rPr>
                <w:sz w:val="16"/>
              </w:rPr>
            </w:pPr>
          </w:p>
          <w:p w14:paraId="514D2ECA">
            <w:pPr>
              <w:pStyle w:val="8"/>
              <w:rPr>
                <w:sz w:val="16"/>
              </w:rPr>
            </w:pPr>
          </w:p>
          <w:p w14:paraId="086DFCDC">
            <w:pPr>
              <w:pStyle w:val="8"/>
              <w:spacing w:before="122"/>
              <w:ind w:left="163" w:right="129"/>
              <w:jc w:val="center"/>
              <w:rPr>
                <w:sz w:val="16"/>
              </w:rPr>
            </w:pPr>
            <w:r>
              <w:rPr>
                <w:sz w:val="16"/>
              </w:rPr>
              <w:t>113</w:t>
            </w:r>
          </w:p>
        </w:tc>
        <w:tc>
          <w:tcPr>
            <w:tcW w:w="924" w:type="dxa"/>
          </w:tcPr>
          <w:p w14:paraId="11C20E2D">
            <w:pPr>
              <w:pStyle w:val="8"/>
              <w:rPr>
                <w:sz w:val="16"/>
              </w:rPr>
            </w:pPr>
          </w:p>
          <w:p w14:paraId="79AA42D5">
            <w:pPr>
              <w:pStyle w:val="8"/>
              <w:rPr>
                <w:sz w:val="16"/>
              </w:rPr>
            </w:pPr>
          </w:p>
          <w:p w14:paraId="726536F7">
            <w:pPr>
              <w:pStyle w:val="8"/>
              <w:rPr>
                <w:sz w:val="16"/>
              </w:rPr>
            </w:pPr>
          </w:p>
          <w:p w14:paraId="6256F543">
            <w:pPr>
              <w:pStyle w:val="8"/>
              <w:spacing w:before="122"/>
              <w:ind w:left="130" w:right="94"/>
              <w:jc w:val="center"/>
              <w:rPr>
                <w:sz w:val="16"/>
              </w:rPr>
            </w:pPr>
            <w:r>
              <w:rPr>
                <w:sz w:val="16"/>
              </w:rPr>
              <w:t>行政检查</w:t>
            </w:r>
          </w:p>
        </w:tc>
        <w:tc>
          <w:tcPr>
            <w:tcW w:w="2995" w:type="dxa"/>
          </w:tcPr>
          <w:p w14:paraId="4A53D3B9">
            <w:pPr>
              <w:pStyle w:val="8"/>
              <w:rPr>
                <w:sz w:val="16"/>
              </w:rPr>
            </w:pPr>
          </w:p>
          <w:p w14:paraId="71C5E954">
            <w:pPr>
              <w:pStyle w:val="8"/>
              <w:rPr>
                <w:sz w:val="16"/>
              </w:rPr>
            </w:pPr>
          </w:p>
          <w:p w14:paraId="22B43D1D">
            <w:pPr>
              <w:pStyle w:val="8"/>
              <w:spacing w:before="7"/>
              <w:rPr>
                <w:sz w:val="17"/>
              </w:rPr>
            </w:pPr>
          </w:p>
          <w:p w14:paraId="3ACF933A">
            <w:pPr>
              <w:pStyle w:val="8"/>
              <w:spacing w:before="1" w:line="203" w:lineRule="exact"/>
              <w:ind w:left="37"/>
              <w:rPr>
                <w:sz w:val="16"/>
              </w:rPr>
            </w:pPr>
            <w:r>
              <w:rPr>
                <w:sz w:val="16"/>
              </w:rPr>
              <w:t>对擅自使用频率、未按许可参数使用频率</w:t>
            </w:r>
          </w:p>
          <w:p w14:paraId="3E57A49C">
            <w:pPr>
              <w:pStyle w:val="8"/>
              <w:spacing w:line="203" w:lineRule="exact"/>
              <w:ind w:left="37"/>
              <w:rPr>
                <w:sz w:val="16"/>
              </w:rPr>
            </w:pPr>
            <w:r>
              <w:rPr>
                <w:sz w:val="16"/>
              </w:rPr>
              <w:t>（小功率）的行政检查</w:t>
            </w:r>
          </w:p>
        </w:tc>
        <w:tc>
          <w:tcPr>
            <w:tcW w:w="4416" w:type="dxa"/>
          </w:tcPr>
          <w:p w14:paraId="5A0741EB">
            <w:pPr>
              <w:pStyle w:val="8"/>
              <w:spacing w:before="34" w:line="237" w:lineRule="auto"/>
              <w:ind w:left="40" w:right="8"/>
              <w:rPr>
                <w:sz w:val="16"/>
              </w:rPr>
            </w:pPr>
            <w:r>
              <w:rPr>
                <w:sz w:val="16"/>
              </w:rPr>
              <w:t>1、《广播电视管理条例》第十八条国务院广播电视行政部门</w:t>
            </w:r>
            <w:r>
              <w:rPr>
                <w:spacing w:val="-1"/>
                <w:sz w:val="16"/>
              </w:rPr>
              <w:t>负责指配广播电视专用频段的频率，并核发频率专用指配证明</w:t>
            </w:r>
          </w:p>
          <w:p w14:paraId="41F813D9">
            <w:pPr>
              <w:pStyle w:val="8"/>
              <w:spacing w:line="235" w:lineRule="auto"/>
              <w:ind w:left="40" w:right="8"/>
              <w:rPr>
                <w:sz w:val="16"/>
              </w:rPr>
            </w:pPr>
            <w:r>
              <w:rPr>
                <w:sz w:val="16"/>
              </w:rPr>
              <w:t>。2、《广播电视无线传输覆盖网管理办法》第十三条广电总</w:t>
            </w:r>
            <w:r>
              <w:rPr>
                <w:spacing w:val="-1"/>
                <w:sz w:val="16"/>
              </w:rPr>
              <w:t>局委托省级广播电视行政部门审批以下业务，申请单位应向所</w:t>
            </w:r>
            <w:r>
              <w:rPr>
                <w:sz w:val="16"/>
              </w:rPr>
              <w:t xml:space="preserve">在地县级以上广播电视行政部门提出书面申请，经逐级审核 </w:t>
            </w:r>
            <w:r>
              <w:rPr>
                <w:spacing w:val="-1"/>
                <w:sz w:val="16"/>
              </w:rPr>
              <w:t>后，报请省级广播电视行政部门领取《广播电视节目传送业务</w:t>
            </w:r>
            <w:r>
              <w:rPr>
                <w:sz w:val="16"/>
              </w:rPr>
              <w:t>经营许可证（无线）</w:t>
            </w:r>
            <w:r>
              <w:rPr>
                <w:spacing w:val="3"/>
                <w:sz w:val="16"/>
              </w:rPr>
              <w:t>》</w:t>
            </w:r>
            <w:r>
              <w:rPr>
                <w:sz w:val="16"/>
              </w:rPr>
              <w:t>（二）</w:t>
            </w:r>
            <w:r>
              <w:rPr>
                <w:spacing w:val="-2"/>
                <w:sz w:val="16"/>
              </w:rPr>
              <w:t>使用小功率调频、电视发射设备</w:t>
            </w:r>
          </w:p>
          <w:p w14:paraId="77E3DB11">
            <w:pPr>
              <w:pStyle w:val="8"/>
              <w:spacing w:line="203" w:lineRule="exact"/>
              <w:ind w:left="40"/>
              <w:rPr>
                <w:sz w:val="16"/>
              </w:rPr>
            </w:pPr>
            <w:r>
              <w:rPr>
                <w:sz w:val="16"/>
              </w:rPr>
              <w:t>（发射机标称功率50瓦（含）以下）进行广播的。</w:t>
            </w:r>
          </w:p>
        </w:tc>
      </w:tr>
    </w:tbl>
    <w:p w14:paraId="1A7577E0">
      <w:pPr>
        <w:spacing w:after="0" w:line="203"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6E9B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Borders>
              <w:top w:val="nil"/>
            </w:tcBorders>
          </w:tcPr>
          <w:p w14:paraId="3B09F612">
            <w:pPr>
              <w:pStyle w:val="8"/>
              <w:rPr>
                <w:sz w:val="16"/>
              </w:rPr>
            </w:pPr>
          </w:p>
          <w:p w14:paraId="07CB42CD">
            <w:pPr>
              <w:pStyle w:val="8"/>
              <w:rPr>
                <w:sz w:val="16"/>
              </w:rPr>
            </w:pPr>
          </w:p>
          <w:p w14:paraId="4E7C2A10">
            <w:pPr>
              <w:pStyle w:val="8"/>
              <w:rPr>
                <w:sz w:val="16"/>
              </w:rPr>
            </w:pPr>
          </w:p>
          <w:p w14:paraId="3FD51617">
            <w:pPr>
              <w:pStyle w:val="8"/>
              <w:rPr>
                <w:sz w:val="16"/>
              </w:rPr>
            </w:pPr>
          </w:p>
          <w:p w14:paraId="125C8640">
            <w:pPr>
              <w:pStyle w:val="8"/>
              <w:spacing w:before="127"/>
              <w:ind w:left="163" w:right="129"/>
              <w:jc w:val="center"/>
              <w:rPr>
                <w:sz w:val="16"/>
              </w:rPr>
            </w:pPr>
            <w:r>
              <w:rPr>
                <w:sz w:val="16"/>
              </w:rPr>
              <w:t>114</w:t>
            </w:r>
          </w:p>
        </w:tc>
        <w:tc>
          <w:tcPr>
            <w:tcW w:w="924" w:type="dxa"/>
          </w:tcPr>
          <w:p w14:paraId="03183EF4">
            <w:pPr>
              <w:pStyle w:val="8"/>
              <w:rPr>
                <w:sz w:val="16"/>
              </w:rPr>
            </w:pPr>
          </w:p>
          <w:p w14:paraId="48700488">
            <w:pPr>
              <w:pStyle w:val="8"/>
              <w:rPr>
                <w:sz w:val="16"/>
              </w:rPr>
            </w:pPr>
          </w:p>
          <w:p w14:paraId="3F649A66">
            <w:pPr>
              <w:pStyle w:val="8"/>
              <w:rPr>
                <w:sz w:val="16"/>
              </w:rPr>
            </w:pPr>
          </w:p>
          <w:p w14:paraId="68B5BC7D">
            <w:pPr>
              <w:pStyle w:val="8"/>
              <w:rPr>
                <w:sz w:val="16"/>
              </w:rPr>
            </w:pPr>
          </w:p>
          <w:p w14:paraId="3D4C8A55">
            <w:pPr>
              <w:pStyle w:val="8"/>
              <w:spacing w:before="127"/>
              <w:ind w:left="130" w:right="94"/>
              <w:jc w:val="center"/>
              <w:rPr>
                <w:sz w:val="16"/>
              </w:rPr>
            </w:pPr>
            <w:r>
              <w:rPr>
                <w:sz w:val="16"/>
              </w:rPr>
              <w:t>行政检查</w:t>
            </w:r>
          </w:p>
        </w:tc>
        <w:tc>
          <w:tcPr>
            <w:tcW w:w="2995" w:type="dxa"/>
          </w:tcPr>
          <w:p w14:paraId="6F894829">
            <w:pPr>
              <w:pStyle w:val="8"/>
              <w:rPr>
                <w:sz w:val="16"/>
              </w:rPr>
            </w:pPr>
          </w:p>
          <w:p w14:paraId="5D65978E">
            <w:pPr>
              <w:pStyle w:val="8"/>
              <w:rPr>
                <w:sz w:val="16"/>
              </w:rPr>
            </w:pPr>
          </w:p>
          <w:p w14:paraId="4046E517">
            <w:pPr>
              <w:pStyle w:val="8"/>
              <w:rPr>
                <w:sz w:val="16"/>
              </w:rPr>
            </w:pPr>
          </w:p>
          <w:p w14:paraId="558E5AB5">
            <w:pPr>
              <w:pStyle w:val="8"/>
              <w:spacing w:before="2"/>
              <w:rPr>
                <w:sz w:val="18"/>
              </w:rPr>
            </w:pPr>
          </w:p>
          <w:p w14:paraId="478EA284">
            <w:pPr>
              <w:pStyle w:val="8"/>
              <w:spacing w:line="237" w:lineRule="auto"/>
              <w:ind w:left="37" w:right="38"/>
              <w:rPr>
                <w:sz w:val="16"/>
              </w:rPr>
            </w:pPr>
            <w:r>
              <w:rPr>
                <w:sz w:val="16"/>
              </w:rPr>
              <w:t>对互联网上网服务营业场所经营单位从事互联网上网服务经营活动的行政检查</w:t>
            </w:r>
          </w:p>
        </w:tc>
        <w:tc>
          <w:tcPr>
            <w:tcW w:w="4416" w:type="dxa"/>
          </w:tcPr>
          <w:p w14:paraId="7848AE2A">
            <w:pPr>
              <w:pStyle w:val="8"/>
              <w:spacing w:before="45" w:line="235" w:lineRule="auto"/>
              <w:ind w:left="40" w:right="7"/>
              <w:rPr>
                <w:sz w:val="16"/>
              </w:rPr>
            </w:pPr>
            <w:r>
              <w:rPr>
                <w:spacing w:val="-1"/>
                <w:sz w:val="16"/>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w:t>
            </w:r>
            <w:r>
              <w:rPr>
                <w:sz w:val="16"/>
              </w:rPr>
              <w:t xml:space="preserve">业场所经营单位的信息网络安全、治安及消防安全的监督管 </w:t>
            </w:r>
            <w:r>
              <w:rPr>
                <w:spacing w:val="-1"/>
                <w:sz w:val="16"/>
              </w:rPr>
              <w:t>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w:t>
            </w:r>
            <w:r>
              <w:rPr>
                <w:sz w:val="16"/>
              </w:rPr>
              <w:t>分别实施有关监督管理。”</w:t>
            </w:r>
          </w:p>
        </w:tc>
      </w:tr>
      <w:tr w14:paraId="7350C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593" w:type="dxa"/>
          </w:tcPr>
          <w:p w14:paraId="0E961622">
            <w:pPr>
              <w:pStyle w:val="8"/>
              <w:rPr>
                <w:sz w:val="16"/>
              </w:rPr>
            </w:pPr>
          </w:p>
          <w:p w14:paraId="7FCB4CB3">
            <w:pPr>
              <w:pStyle w:val="8"/>
              <w:rPr>
                <w:sz w:val="16"/>
              </w:rPr>
            </w:pPr>
          </w:p>
          <w:p w14:paraId="497C78C1">
            <w:pPr>
              <w:pStyle w:val="8"/>
              <w:rPr>
                <w:sz w:val="16"/>
              </w:rPr>
            </w:pPr>
          </w:p>
          <w:p w14:paraId="77E358D1">
            <w:pPr>
              <w:pStyle w:val="8"/>
              <w:rPr>
                <w:sz w:val="16"/>
              </w:rPr>
            </w:pPr>
          </w:p>
          <w:p w14:paraId="7A48E433">
            <w:pPr>
              <w:pStyle w:val="8"/>
              <w:rPr>
                <w:sz w:val="16"/>
              </w:rPr>
            </w:pPr>
          </w:p>
          <w:p w14:paraId="4934FD23">
            <w:pPr>
              <w:pStyle w:val="8"/>
              <w:rPr>
                <w:sz w:val="16"/>
              </w:rPr>
            </w:pPr>
          </w:p>
          <w:p w14:paraId="738A1788">
            <w:pPr>
              <w:pStyle w:val="8"/>
              <w:rPr>
                <w:sz w:val="16"/>
              </w:rPr>
            </w:pPr>
          </w:p>
          <w:p w14:paraId="4AD385B3">
            <w:pPr>
              <w:pStyle w:val="8"/>
              <w:rPr>
                <w:sz w:val="16"/>
              </w:rPr>
            </w:pPr>
          </w:p>
          <w:p w14:paraId="7E23782E">
            <w:pPr>
              <w:pStyle w:val="8"/>
              <w:spacing w:before="12"/>
              <w:rPr>
                <w:sz w:val="19"/>
              </w:rPr>
            </w:pPr>
          </w:p>
          <w:p w14:paraId="4EC3BEC3">
            <w:pPr>
              <w:pStyle w:val="8"/>
              <w:ind w:left="163" w:right="129"/>
              <w:jc w:val="center"/>
              <w:rPr>
                <w:sz w:val="16"/>
              </w:rPr>
            </w:pPr>
            <w:r>
              <w:rPr>
                <w:sz w:val="16"/>
              </w:rPr>
              <w:t>115</w:t>
            </w:r>
          </w:p>
        </w:tc>
        <w:tc>
          <w:tcPr>
            <w:tcW w:w="924" w:type="dxa"/>
          </w:tcPr>
          <w:p w14:paraId="1204A91F">
            <w:pPr>
              <w:pStyle w:val="8"/>
              <w:rPr>
                <w:sz w:val="16"/>
              </w:rPr>
            </w:pPr>
          </w:p>
          <w:p w14:paraId="1CF232CA">
            <w:pPr>
              <w:pStyle w:val="8"/>
              <w:rPr>
                <w:sz w:val="16"/>
              </w:rPr>
            </w:pPr>
          </w:p>
          <w:p w14:paraId="2B63BAD8">
            <w:pPr>
              <w:pStyle w:val="8"/>
              <w:rPr>
                <w:sz w:val="16"/>
              </w:rPr>
            </w:pPr>
          </w:p>
          <w:p w14:paraId="7B736D53">
            <w:pPr>
              <w:pStyle w:val="8"/>
              <w:rPr>
                <w:sz w:val="16"/>
              </w:rPr>
            </w:pPr>
          </w:p>
          <w:p w14:paraId="5FAC6F8E">
            <w:pPr>
              <w:pStyle w:val="8"/>
              <w:rPr>
                <w:sz w:val="16"/>
              </w:rPr>
            </w:pPr>
          </w:p>
          <w:p w14:paraId="11D96B26">
            <w:pPr>
              <w:pStyle w:val="8"/>
              <w:rPr>
                <w:sz w:val="16"/>
              </w:rPr>
            </w:pPr>
          </w:p>
          <w:p w14:paraId="256E11D1">
            <w:pPr>
              <w:pStyle w:val="8"/>
              <w:rPr>
                <w:sz w:val="16"/>
              </w:rPr>
            </w:pPr>
          </w:p>
          <w:p w14:paraId="698B9F73">
            <w:pPr>
              <w:pStyle w:val="8"/>
              <w:rPr>
                <w:sz w:val="16"/>
              </w:rPr>
            </w:pPr>
          </w:p>
          <w:p w14:paraId="430CC0FC">
            <w:pPr>
              <w:pStyle w:val="8"/>
              <w:spacing w:before="12"/>
              <w:rPr>
                <w:sz w:val="19"/>
              </w:rPr>
            </w:pPr>
          </w:p>
          <w:p w14:paraId="5F2A397E">
            <w:pPr>
              <w:pStyle w:val="8"/>
              <w:ind w:left="130" w:right="94"/>
              <w:jc w:val="center"/>
              <w:rPr>
                <w:sz w:val="16"/>
              </w:rPr>
            </w:pPr>
            <w:r>
              <w:rPr>
                <w:sz w:val="16"/>
              </w:rPr>
              <w:t>行政检查</w:t>
            </w:r>
          </w:p>
        </w:tc>
        <w:tc>
          <w:tcPr>
            <w:tcW w:w="2995" w:type="dxa"/>
          </w:tcPr>
          <w:p w14:paraId="40A792EF">
            <w:pPr>
              <w:pStyle w:val="8"/>
              <w:rPr>
                <w:sz w:val="16"/>
              </w:rPr>
            </w:pPr>
          </w:p>
          <w:p w14:paraId="15180F2B">
            <w:pPr>
              <w:pStyle w:val="8"/>
              <w:rPr>
                <w:sz w:val="16"/>
              </w:rPr>
            </w:pPr>
          </w:p>
          <w:p w14:paraId="23D95276">
            <w:pPr>
              <w:pStyle w:val="8"/>
              <w:rPr>
                <w:sz w:val="16"/>
              </w:rPr>
            </w:pPr>
          </w:p>
          <w:p w14:paraId="25FEECB0">
            <w:pPr>
              <w:pStyle w:val="8"/>
              <w:rPr>
                <w:sz w:val="16"/>
              </w:rPr>
            </w:pPr>
          </w:p>
          <w:p w14:paraId="0A242606">
            <w:pPr>
              <w:pStyle w:val="8"/>
              <w:rPr>
                <w:sz w:val="16"/>
              </w:rPr>
            </w:pPr>
          </w:p>
          <w:p w14:paraId="042697A3">
            <w:pPr>
              <w:pStyle w:val="8"/>
              <w:rPr>
                <w:sz w:val="16"/>
              </w:rPr>
            </w:pPr>
          </w:p>
          <w:p w14:paraId="00972E63">
            <w:pPr>
              <w:pStyle w:val="8"/>
              <w:rPr>
                <w:sz w:val="16"/>
              </w:rPr>
            </w:pPr>
          </w:p>
          <w:p w14:paraId="3435A7FB">
            <w:pPr>
              <w:pStyle w:val="8"/>
              <w:rPr>
                <w:sz w:val="16"/>
              </w:rPr>
            </w:pPr>
          </w:p>
          <w:p w14:paraId="72355AF0">
            <w:pPr>
              <w:pStyle w:val="8"/>
              <w:spacing w:before="2"/>
              <w:rPr>
                <w:sz w:val="12"/>
              </w:rPr>
            </w:pPr>
          </w:p>
          <w:p w14:paraId="49B95BB2">
            <w:pPr>
              <w:pStyle w:val="8"/>
              <w:spacing w:line="237" w:lineRule="auto"/>
              <w:ind w:left="37" w:right="38"/>
              <w:rPr>
                <w:sz w:val="16"/>
              </w:rPr>
            </w:pPr>
            <w:r>
              <w:rPr>
                <w:sz w:val="16"/>
              </w:rPr>
              <w:t>对游艺娱乐场所设置未经文化主管部门内容核查的游戏游艺设备等行为的行政检查</w:t>
            </w:r>
          </w:p>
        </w:tc>
        <w:tc>
          <w:tcPr>
            <w:tcW w:w="4416" w:type="dxa"/>
          </w:tcPr>
          <w:p w14:paraId="72AEF005">
            <w:pPr>
              <w:pStyle w:val="8"/>
              <w:spacing w:line="235" w:lineRule="auto"/>
              <w:ind w:left="40" w:right="5"/>
              <w:rPr>
                <w:sz w:val="16"/>
              </w:rPr>
            </w:pPr>
            <w:r>
              <w:rPr>
                <w:sz w:val="16"/>
              </w:rPr>
              <w:t>1.《娱乐场所管理办法》第三十条:游艺娱乐场所违反本办法第二十一条第（一）项、第（二）</w:t>
            </w:r>
            <w:r>
              <w:rPr>
                <w:spacing w:val="-2"/>
                <w:sz w:val="16"/>
              </w:rPr>
              <w:t>项规定的，由县级以上人民</w:t>
            </w:r>
            <w:r>
              <w:rPr>
                <w:sz w:val="16"/>
              </w:rPr>
              <w:t>政府文化主管部门责令改正，并处</w:t>
            </w:r>
            <w:r>
              <w:rPr>
                <w:spacing w:val="2"/>
                <w:sz w:val="16"/>
              </w:rPr>
              <w:t>5000</w:t>
            </w:r>
            <w:r>
              <w:rPr>
                <w:sz w:val="16"/>
              </w:rPr>
              <w:t>元以上1万元以下的罚款；违反本办法第二十一条第（三）</w:t>
            </w:r>
            <w:r>
              <w:rPr>
                <w:spacing w:val="-2"/>
                <w:sz w:val="16"/>
              </w:rPr>
              <w:t>项规定的，由县级以上人</w:t>
            </w:r>
            <w:r>
              <w:rPr>
                <w:spacing w:val="-1"/>
                <w:sz w:val="16"/>
              </w:rPr>
              <w:t>民政府文化主管部门依照《条例》第四十八条予以处罚。第二</w:t>
            </w:r>
            <w:r>
              <w:rPr>
                <w:sz w:val="16"/>
              </w:rPr>
              <w:t>十一条：游艺娱乐场所经营应当符合以下规定：（一）</w:t>
            </w:r>
            <w:r>
              <w:rPr>
                <w:spacing w:val="-5"/>
                <w:sz w:val="16"/>
              </w:rPr>
              <w:t>不得设</w:t>
            </w:r>
            <w:r>
              <w:rPr>
                <w:sz w:val="16"/>
              </w:rPr>
              <w:t>置未经文化主管部门内容核查的游戏游艺设备；（二）</w:t>
            </w:r>
            <w:r>
              <w:rPr>
                <w:spacing w:val="-5"/>
                <w:sz w:val="16"/>
              </w:rPr>
              <w:t>进行有</w:t>
            </w:r>
            <w:r>
              <w:rPr>
                <w:sz w:val="16"/>
              </w:rPr>
              <w:t>奖经营活动的，奖品目录应当报所在地县级文化主管部门备 案；（三）</w:t>
            </w:r>
            <w:r>
              <w:rPr>
                <w:spacing w:val="-1"/>
                <w:sz w:val="16"/>
              </w:rPr>
              <w:t>除国家法定节假日外，设置的电子游戏机不得向未</w:t>
            </w:r>
            <w:r>
              <w:rPr>
                <w:sz w:val="16"/>
              </w:rPr>
              <w:t>成年人提供。</w:t>
            </w:r>
            <w:r>
              <w:rPr>
                <w:spacing w:val="2"/>
                <w:sz w:val="16"/>
              </w:rPr>
              <w:t>2</w:t>
            </w:r>
            <w:r>
              <w:rPr>
                <w:sz w:val="16"/>
              </w:rPr>
              <w:t>.《娱乐场所管理条例》第四十八条:违反本条</w:t>
            </w:r>
            <w:r>
              <w:rPr>
                <w:spacing w:val="-1"/>
                <w:sz w:val="16"/>
              </w:rPr>
              <w:t>例规定，有下列情形之一的，由县级人民政府文化主管部门没</w:t>
            </w:r>
            <w:r>
              <w:rPr>
                <w:sz w:val="16"/>
              </w:rPr>
              <w:t>收违法所得和非法财物，并处违法所得1倍以上3倍以下的罚 款；没有违法所得或者违法所得不足1万元的，并处1</w:t>
            </w:r>
            <w:r>
              <w:rPr>
                <w:spacing w:val="-5"/>
                <w:sz w:val="16"/>
              </w:rPr>
              <w:t>万元以上</w:t>
            </w:r>
            <w:r>
              <w:rPr>
                <w:sz w:val="16"/>
              </w:rPr>
              <w:t>3万元以下的罚款；情节严重的，责令停业整顿1个月至6个</w:t>
            </w:r>
          </w:p>
          <w:p w14:paraId="3C7C83F7">
            <w:pPr>
              <w:pStyle w:val="8"/>
              <w:spacing w:line="235" w:lineRule="auto"/>
              <w:ind w:left="40" w:right="7"/>
              <w:rPr>
                <w:sz w:val="16"/>
              </w:rPr>
            </w:pPr>
            <w:r>
              <w:rPr>
                <w:sz w:val="16"/>
              </w:rPr>
              <w:t>月：（一）歌舞娱乐场所的歌曲点播系统与境外的曲库联接 的；（二）</w:t>
            </w:r>
            <w:r>
              <w:rPr>
                <w:spacing w:val="-1"/>
                <w:sz w:val="16"/>
              </w:rPr>
              <w:t>歌舞娱乐场所播放的曲目、屏幕画面或者游艺娱乐</w:t>
            </w:r>
            <w:r>
              <w:rPr>
                <w:sz w:val="16"/>
              </w:rPr>
              <w:t>场所电子游戏机内的游戏项目含有本条例第十三条禁止内容 的；（三）歌舞娱乐场所接纳未成年人的；（四</w:t>
            </w:r>
            <w:r>
              <w:rPr>
                <w:spacing w:val="3"/>
                <w:sz w:val="16"/>
              </w:rPr>
              <w:t>）</w:t>
            </w:r>
            <w:r>
              <w:rPr>
                <w:spacing w:val="-4"/>
                <w:sz w:val="16"/>
              </w:rPr>
              <w:t>游艺娱乐场</w:t>
            </w:r>
            <w:r>
              <w:rPr>
                <w:spacing w:val="-1"/>
                <w:sz w:val="16"/>
              </w:rPr>
              <w:t>所设置的电子游戏机在国家法定节假日外向未成年人提供的；</w:t>
            </w:r>
          </w:p>
          <w:p w14:paraId="48A8DDCD">
            <w:pPr>
              <w:pStyle w:val="8"/>
              <w:spacing w:line="155" w:lineRule="exact"/>
              <w:ind w:left="40"/>
              <w:rPr>
                <w:sz w:val="16"/>
              </w:rPr>
            </w:pPr>
            <w:r>
              <w:rPr>
                <w:sz w:val="16"/>
              </w:rPr>
              <w:t>（五）娱乐场所容纳的消费者超过核定人数的。</w:t>
            </w:r>
          </w:p>
        </w:tc>
      </w:tr>
      <w:tr w14:paraId="762E8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5" w:hRule="atLeast"/>
        </w:trPr>
        <w:tc>
          <w:tcPr>
            <w:tcW w:w="593" w:type="dxa"/>
          </w:tcPr>
          <w:p w14:paraId="289745B9">
            <w:pPr>
              <w:pStyle w:val="8"/>
              <w:rPr>
                <w:sz w:val="16"/>
              </w:rPr>
            </w:pPr>
          </w:p>
          <w:p w14:paraId="5C0BB1E3">
            <w:pPr>
              <w:pStyle w:val="8"/>
              <w:rPr>
                <w:sz w:val="16"/>
              </w:rPr>
            </w:pPr>
          </w:p>
          <w:p w14:paraId="29E1955D">
            <w:pPr>
              <w:pStyle w:val="8"/>
              <w:rPr>
                <w:sz w:val="16"/>
              </w:rPr>
            </w:pPr>
          </w:p>
          <w:p w14:paraId="1E8E7550">
            <w:pPr>
              <w:pStyle w:val="8"/>
              <w:rPr>
                <w:sz w:val="16"/>
              </w:rPr>
            </w:pPr>
          </w:p>
          <w:p w14:paraId="22E73110">
            <w:pPr>
              <w:pStyle w:val="8"/>
              <w:rPr>
                <w:sz w:val="16"/>
              </w:rPr>
            </w:pPr>
          </w:p>
          <w:p w14:paraId="3D7AD41D">
            <w:pPr>
              <w:pStyle w:val="8"/>
              <w:rPr>
                <w:sz w:val="16"/>
              </w:rPr>
            </w:pPr>
          </w:p>
          <w:p w14:paraId="0E2CD5BC">
            <w:pPr>
              <w:pStyle w:val="8"/>
              <w:rPr>
                <w:sz w:val="16"/>
              </w:rPr>
            </w:pPr>
          </w:p>
          <w:p w14:paraId="0ED08DE6">
            <w:pPr>
              <w:pStyle w:val="8"/>
              <w:rPr>
                <w:sz w:val="16"/>
              </w:rPr>
            </w:pPr>
          </w:p>
          <w:p w14:paraId="72F46CE0">
            <w:pPr>
              <w:pStyle w:val="8"/>
              <w:rPr>
                <w:sz w:val="16"/>
              </w:rPr>
            </w:pPr>
          </w:p>
          <w:p w14:paraId="4BD97470">
            <w:pPr>
              <w:pStyle w:val="8"/>
              <w:rPr>
                <w:sz w:val="16"/>
              </w:rPr>
            </w:pPr>
          </w:p>
          <w:p w14:paraId="62E15F5A">
            <w:pPr>
              <w:pStyle w:val="8"/>
              <w:rPr>
                <w:sz w:val="16"/>
              </w:rPr>
            </w:pPr>
          </w:p>
          <w:p w14:paraId="1AE63E5C">
            <w:pPr>
              <w:pStyle w:val="8"/>
              <w:rPr>
                <w:sz w:val="16"/>
              </w:rPr>
            </w:pPr>
          </w:p>
          <w:p w14:paraId="761AD2D8">
            <w:pPr>
              <w:pStyle w:val="8"/>
              <w:spacing w:before="11"/>
              <w:rPr>
                <w:sz w:val="21"/>
              </w:rPr>
            </w:pPr>
          </w:p>
          <w:p w14:paraId="23CBD210">
            <w:pPr>
              <w:pStyle w:val="8"/>
              <w:ind w:left="163" w:right="129"/>
              <w:jc w:val="center"/>
              <w:rPr>
                <w:sz w:val="16"/>
              </w:rPr>
            </w:pPr>
            <w:r>
              <w:rPr>
                <w:sz w:val="16"/>
              </w:rPr>
              <w:t>116</w:t>
            </w:r>
          </w:p>
        </w:tc>
        <w:tc>
          <w:tcPr>
            <w:tcW w:w="924" w:type="dxa"/>
          </w:tcPr>
          <w:p w14:paraId="39A121B6">
            <w:pPr>
              <w:pStyle w:val="8"/>
              <w:rPr>
                <w:sz w:val="16"/>
              </w:rPr>
            </w:pPr>
          </w:p>
          <w:p w14:paraId="77929567">
            <w:pPr>
              <w:pStyle w:val="8"/>
              <w:rPr>
                <w:sz w:val="16"/>
              </w:rPr>
            </w:pPr>
          </w:p>
          <w:p w14:paraId="6580F61E">
            <w:pPr>
              <w:pStyle w:val="8"/>
              <w:rPr>
                <w:sz w:val="16"/>
              </w:rPr>
            </w:pPr>
          </w:p>
          <w:p w14:paraId="15CEF413">
            <w:pPr>
              <w:pStyle w:val="8"/>
              <w:rPr>
                <w:sz w:val="16"/>
              </w:rPr>
            </w:pPr>
          </w:p>
          <w:p w14:paraId="0F613B19">
            <w:pPr>
              <w:pStyle w:val="8"/>
              <w:rPr>
                <w:sz w:val="16"/>
              </w:rPr>
            </w:pPr>
          </w:p>
          <w:p w14:paraId="4E6B0680">
            <w:pPr>
              <w:pStyle w:val="8"/>
              <w:rPr>
                <w:sz w:val="16"/>
              </w:rPr>
            </w:pPr>
          </w:p>
          <w:p w14:paraId="1A018C46">
            <w:pPr>
              <w:pStyle w:val="8"/>
              <w:rPr>
                <w:sz w:val="16"/>
              </w:rPr>
            </w:pPr>
          </w:p>
          <w:p w14:paraId="3123140B">
            <w:pPr>
              <w:pStyle w:val="8"/>
              <w:rPr>
                <w:sz w:val="16"/>
              </w:rPr>
            </w:pPr>
          </w:p>
          <w:p w14:paraId="71FF66B9">
            <w:pPr>
              <w:pStyle w:val="8"/>
              <w:rPr>
                <w:sz w:val="16"/>
              </w:rPr>
            </w:pPr>
          </w:p>
          <w:p w14:paraId="4CBDF18B">
            <w:pPr>
              <w:pStyle w:val="8"/>
              <w:rPr>
                <w:sz w:val="16"/>
              </w:rPr>
            </w:pPr>
          </w:p>
          <w:p w14:paraId="0F68913B">
            <w:pPr>
              <w:pStyle w:val="8"/>
              <w:rPr>
                <w:sz w:val="16"/>
              </w:rPr>
            </w:pPr>
          </w:p>
          <w:p w14:paraId="1FD30B26">
            <w:pPr>
              <w:pStyle w:val="8"/>
              <w:rPr>
                <w:sz w:val="16"/>
              </w:rPr>
            </w:pPr>
          </w:p>
          <w:p w14:paraId="0D14F082">
            <w:pPr>
              <w:pStyle w:val="8"/>
              <w:spacing w:before="11"/>
              <w:rPr>
                <w:sz w:val="21"/>
              </w:rPr>
            </w:pPr>
          </w:p>
          <w:p w14:paraId="48FE8F37">
            <w:pPr>
              <w:pStyle w:val="8"/>
              <w:ind w:left="130" w:right="94"/>
              <w:jc w:val="center"/>
              <w:rPr>
                <w:sz w:val="16"/>
              </w:rPr>
            </w:pPr>
            <w:r>
              <w:rPr>
                <w:sz w:val="16"/>
              </w:rPr>
              <w:t>行政检查</w:t>
            </w:r>
          </w:p>
        </w:tc>
        <w:tc>
          <w:tcPr>
            <w:tcW w:w="2995" w:type="dxa"/>
          </w:tcPr>
          <w:p w14:paraId="619302C9">
            <w:pPr>
              <w:pStyle w:val="8"/>
              <w:rPr>
                <w:sz w:val="16"/>
              </w:rPr>
            </w:pPr>
          </w:p>
          <w:p w14:paraId="3A5C5A75">
            <w:pPr>
              <w:pStyle w:val="8"/>
              <w:rPr>
                <w:sz w:val="16"/>
              </w:rPr>
            </w:pPr>
          </w:p>
          <w:p w14:paraId="2B9D2321">
            <w:pPr>
              <w:pStyle w:val="8"/>
              <w:rPr>
                <w:sz w:val="16"/>
              </w:rPr>
            </w:pPr>
          </w:p>
          <w:p w14:paraId="741CD6EF">
            <w:pPr>
              <w:pStyle w:val="8"/>
              <w:rPr>
                <w:sz w:val="16"/>
              </w:rPr>
            </w:pPr>
          </w:p>
          <w:p w14:paraId="5CF59D00">
            <w:pPr>
              <w:pStyle w:val="8"/>
              <w:rPr>
                <w:sz w:val="16"/>
              </w:rPr>
            </w:pPr>
          </w:p>
          <w:p w14:paraId="316FC060">
            <w:pPr>
              <w:pStyle w:val="8"/>
              <w:rPr>
                <w:sz w:val="16"/>
              </w:rPr>
            </w:pPr>
          </w:p>
          <w:p w14:paraId="3665565E">
            <w:pPr>
              <w:pStyle w:val="8"/>
              <w:rPr>
                <w:sz w:val="16"/>
              </w:rPr>
            </w:pPr>
          </w:p>
          <w:p w14:paraId="2A578D5B">
            <w:pPr>
              <w:pStyle w:val="8"/>
              <w:rPr>
                <w:sz w:val="16"/>
              </w:rPr>
            </w:pPr>
          </w:p>
          <w:p w14:paraId="767AB034">
            <w:pPr>
              <w:pStyle w:val="8"/>
              <w:rPr>
                <w:sz w:val="16"/>
              </w:rPr>
            </w:pPr>
          </w:p>
          <w:p w14:paraId="147AE835">
            <w:pPr>
              <w:pStyle w:val="8"/>
              <w:rPr>
                <w:sz w:val="16"/>
              </w:rPr>
            </w:pPr>
          </w:p>
          <w:p w14:paraId="618632A6">
            <w:pPr>
              <w:pStyle w:val="8"/>
              <w:rPr>
                <w:sz w:val="16"/>
              </w:rPr>
            </w:pPr>
          </w:p>
          <w:p w14:paraId="1EC1051E">
            <w:pPr>
              <w:pStyle w:val="8"/>
              <w:rPr>
                <w:sz w:val="16"/>
              </w:rPr>
            </w:pPr>
          </w:p>
          <w:p w14:paraId="2C707E40">
            <w:pPr>
              <w:pStyle w:val="8"/>
              <w:spacing w:before="3"/>
              <w:rPr>
                <w:sz w:val="14"/>
              </w:rPr>
            </w:pPr>
          </w:p>
          <w:p w14:paraId="2CD0CF5B">
            <w:pPr>
              <w:pStyle w:val="8"/>
              <w:spacing w:line="235" w:lineRule="auto"/>
              <w:ind w:left="37" w:right="38"/>
              <w:rPr>
                <w:sz w:val="16"/>
              </w:rPr>
            </w:pPr>
            <w:r>
              <w:rPr>
                <w:sz w:val="16"/>
              </w:rPr>
              <w:t>对演出场所举办的营业性演出活动的行政检查</w:t>
            </w:r>
          </w:p>
        </w:tc>
        <w:tc>
          <w:tcPr>
            <w:tcW w:w="4416" w:type="dxa"/>
          </w:tcPr>
          <w:p w14:paraId="475579A1">
            <w:pPr>
              <w:pStyle w:val="8"/>
              <w:spacing w:before="29" w:line="235" w:lineRule="auto"/>
              <w:ind w:left="40" w:right="9"/>
              <w:jc w:val="both"/>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号予以修改)第七条：“设立演出场所经营单位，应当依法到工商</w:t>
            </w:r>
            <w:r>
              <w:rPr>
                <w:spacing w:val="-1"/>
                <w:sz w:val="16"/>
              </w:rPr>
              <w:t>行政管理部门办理注册登记，领取营业执照，并依照有关消防</w:t>
            </w:r>
          </w:p>
          <w:p w14:paraId="6DA9272F">
            <w:pPr>
              <w:pStyle w:val="8"/>
              <w:spacing w:before="2" w:line="235" w:lineRule="auto"/>
              <w:ind w:left="40" w:right="6"/>
              <w:rPr>
                <w:sz w:val="16"/>
              </w:rPr>
            </w:pPr>
            <w:r>
              <w:rPr>
                <w:spacing w:val="-1"/>
                <w:sz w:val="16"/>
              </w:rPr>
              <w:t>、卫生管理等法律、行政法规的规定办理审批手续。演出场所</w:t>
            </w:r>
            <w:r>
              <w:rPr>
                <w:sz w:val="16"/>
              </w:rPr>
              <w:t>经营单位应当自领取营业执照之日起20</w:t>
            </w:r>
            <w:r>
              <w:rPr>
                <w:spacing w:val="-2"/>
                <w:sz w:val="16"/>
              </w:rPr>
              <w:t>日内向所在地县级人民</w:t>
            </w:r>
            <w:r>
              <w:rPr>
                <w:sz w:val="16"/>
              </w:rPr>
              <w:t>政府文化主管部门备案。”《营业性演出管理条例》(国务院令第528号发布，第666号予以修改)第十条：“……中外合资</w:t>
            </w:r>
            <w:r>
              <w:rPr>
                <w:spacing w:val="-1"/>
                <w:sz w:val="16"/>
              </w:rPr>
              <w:t>经营、中外合作经营的演出场所经营单位申请从事演出场所经营活动，应当通过省、自治区、直辖市人民政府文化主管部门向国务院文化主管部门提出申请；省、自治区、直辖市人民政</w:t>
            </w:r>
            <w:r>
              <w:rPr>
                <w:sz w:val="16"/>
              </w:rPr>
              <w:t>府文化主管部门应当自收到申请之日起20</w:t>
            </w:r>
            <w:r>
              <w:rPr>
                <w:spacing w:val="-2"/>
                <w:sz w:val="16"/>
              </w:rPr>
              <w:t>日内出具审查意见报</w:t>
            </w:r>
            <w:r>
              <w:rPr>
                <w:spacing w:val="-1"/>
                <w:sz w:val="16"/>
              </w:rPr>
              <w:t>国务院文化主管部门审批。国务院文化主管部门应当自收到省</w:t>
            </w:r>
          </w:p>
          <w:p w14:paraId="6C33EE1C">
            <w:pPr>
              <w:pStyle w:val="8"/>
              <w:spacing w:line="235" w:lineRule="auto"/>
              <w:ind w:left="40" w:right="5"/>
              <w:rPr>
                <w:sz w:val="16"/>
              </w:rPr>
            </w:pPr>
            <w:r>
              <w:rPr>
                <w:sz w:val="16"/>
              </w:rPr>
              <w:t>、自治区、直辖市人民政府文化主管部门的审查意见之日起</w:t>
            </w:r>
            <w:r>
              <w:rPr>
                <w:spacing w:val="-7"/>
                <w:sz w:val="16"/>
              </w:rPr>
              <w:t xml:space="preserve">20 </w:t>
            </w:r>
            <w:r>
              <w:rPr>
                <w:spacing w:val="-1"/>
                <w:sz w:val="16"/>
              </w:rPr>
              <w:t>日内作出决定。批准的，颁发营业性演出许可证；不批准的， 应当书面通知申请人并说明理由。”第十一条：“香港特别行政区、澳门特别行政区的投资者可以在内地投资设立演出场所经营单位；台湾地区的投资者可以在内地投资设立合资、合作经营的演出场所经营单位，但内地合营者的投资比例应当不低</w:t>
            </w:r>
            <w:r>
              <w:rPr>
                <w:sz w:val="16"/>
              </w:rPr>
              <w:t>于51%，内地合作者应当拥有经营主导权；不得设立合资、合</w:t>
            </w:r>
            <w:r>
              <w:rPr>
                <w:spacing w:val="-1"/>
                <w:sz w:val="16"/>
              </w:rPr>
              <w:t>作、独资经营的文艺表演团体和独资经营的演出经纪机构、演出场所经营单位。依照本条规定设立的演出经纪机构申请从事营业性演出经营活动，依照本条规定设立的演出场所经营单位申请从事演出场所经营活动，应当向省、自治区、直辖市人民政府文化主管部门提出申请。省、自治区、直辖市人民政府文</w:t>
            </w:r>
            <w:r>
              <w:rPr>
                <w:sz w:val="16"/>
              </w:rPr>
              <w:t>化主管部门应当自收到申请之日起20</w:t>
            </w:r>
            <w:r>
              <w:rPr>
                <w:spacing w:val="-2"/>
                <w:sz w:val="16"/>
              </w:rPr>
              <w:t xml:space="preserve">日内作出决定。批准的， </w:t>
            </w:r>
            <w:r>
              <w:rPr>
                <w:spacing w:val="-1"/>
                <w:sz w:val="16"/>
              </w:rPr>
              <w:t>颁发营业性演出许可证；不批准的，应当书面通知申请人并说明理由。依照本条规定设立演出经纪机构、演出场所经营单位</w:t>
            </w:r>
          </w:p>
          <w:p w14:paraId="22954ACD">
            <w:pPr>
              <w:pStyle w:val="8"/>
              <w:spacing w:line="200" w:lineRule="exact"/>
              <w:ind w:left="40"/>
              <w:rPr>
                <w:sz w:val="16"/>
              </w:rPr>
            </w:pPr>
            <w:r>
              <w:rPr>
                <w:sz w:val="16"/>
              </w:rPr>
              <w:t>的，还应当遵守我国其他法律、法规的规定。”</w:t>
            </w:r>
          </w:p>
        </w:tc>
      </w:tr>
      <w:tr w14:paraId="71CBC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593" w:type="dxa"/>
          </w:tcPr>
          <w:p w14:paraId="19C093A3">
            <w:pPr>
              <w:pStyle w:val="8"/>
              <w:rPr>
                <w:sz w:val="16"/>
              </w:rPr>
            </w:pPr>
          </w:p>
          <w:p w14:paraId="681D19EF">
            <w:pPr>
              <w:pStyle w:val="8"/>
              <w:rPr>
                <w:sz w:val="16"/>
              </w:rPr>
            </w:pPr>
          </w:p>
          <w:p w14:paraId="0C407710">
            <w:pPr>
              <w:pStyle w:val="8"/>
              <w:spacing w:before="2"/>
              <w:rPr>
                <w:sz w:val="17"/>
              </w:rPr>
            </w:pPr>
          </w:p>
          <w:p w14:paraId="61D68035">
            <w:pPr>
              <w:pStyle w:val="8"/>
              <w:ind w:left="163" w:right="129"/>
              <w:jc w:val="center"/>
              <w:rPr>
                <w:sz w:val="16"/>
              </w:rPr>
            </w:pPr>
            <w:r>
              <w:rPr>
                <w:sz w:val="16"/>
              </w:rPr>
              <w:t>117</w:t>
            </w:r>
          </w:p>
        </w:tc>
        <w:tc>
          <w:tcPr>
            <w:tcW w:w="924" w:type="dxa"/>
          </w:tcPr>
          <w:p w14:paraId="2AD71D24">
            <w:pPr>
              <w:pStyle w:val="8"/>
              <w:rPr>
                <w:sz w:val="16"/>
              </w:rPr>
            </w:pPr>
          </w:p>
          <w:p w14:paraId="0224976A">
            <w:pPr>
              <w:pStyle w:val="8"/>
              <w:rPr>
                <w:sz w:val="16"/>
              </w:rPr>
            </w:pPr>
          </w:p>
          <w:p w14:paraId="2463A021">
            <w:pPr>
              <w:pStyle w:val="8"/>
              <w:spacing w:before="2"/>
              <w:rPr>
                <w:sz w:val="17"/>
              </w:rPr>
            </w:pPr>
          </w:p>
          <w:p w14:paraId="00A7D3F3">
            <w:pPr>
              <w:pStyle w:val="8"/>
              <w:ind w:left="130" w:right="94"/>
              <w:jc w:val="center"/>
              <w:rPr>
                <w:sz w:val="16"/>
              </w:rPr>
            </w:pPr>
            <w:r>
              <w:rPr>
                <w:sz w:val="16"/>
              </w:rPr>
              <w:t>行政检查</w:t>
            </w:r>
          </w:p>
        </w:tc>
        <w:tc>
          <w:tcPr>
            <w:tcW w:w="2995" w:type="dxa"/>
          </w:tcPr>
          <w:p w14:paraId="0D5362F7">
            <w:pPr>
              <w:pStyle w:val="8"/>
              <w:rPr>
                <w:sz w:val="16"/>
              </w:rPr>
            </w:pPr>
          </w:p>
          <w:p w14:paraId="58528BC8">
            <w:pPr>
              <w:pStyle w:val="8"/>
              <w:rPr>
                <w:sz w:val="16"/>
              </w:rPr>
            </w:pPr>
          </w:p>
          <w:p w14:paraId="5D383146">
            <w:pPr>
              <w:pStyle w:val="8"/>
              <w:spacing w:before="121" w:line="237" w:lineRule="auto"/>
              <w:ind w:left="37" w:right="38"/>
              <w:rPr>
                <w:sz w:val="16"/>
              </w:rPr>
            </w:pPr>
            <w:r>
              <w:rPr>
                <w:sz w:val="16"/>
              </w:rPr>
              <w:t>对从事进口互联网文化产品经营的行政检查</w:t>
            </w:r>
          </w:p>
        </w:tc>
        <w:tc>
          <w:tcPr>
            <w:tcW w:w="4416" w:type="dxa"/>
          </w:tcPr>
          <w:p w14:paraId="0381ABEE">
            <w:pPr>
              <w:pStyle w:val="8"/>
              <w:spacing w:before="25" w:line="204" w:lineRule="exact"/>
              <w:ind w:left="40"/>
              <w:rPr>
                <w:sz w:val="16"/>
              </w:rPr>
            </w:pPr>
            <w:r>
              <w:rPr>
                <w:sz w:val="16"/>
              </w:rPr>
              <w:t>《国务院对确需保留的行政审批项目设定行政许可的决定》</w:t>
            </w:r>
          </w:p>
          <w:p w14:paraId="3A97A0FC">
            <w:pPr>
              <w:pStyle w:val="8"/>
              <w:spacing w:before="2" w:line="235" w:lineRule="auto"/>
              <w:ind w:left="40" w:right="5"/>
              <w:rPr>
                <w:sz w:val="16"/>
              </w:rPr>
            </w:pPr>
            <w:r>
              <w:rPr>
                <w:sz w:val="16"/>
              </w:rPr>
              <w:t>（国务院令第</w:t>
            </w:r>
            <w:r>
              <w:rPr>
                <w:spacing w:val="2"/>
                <w:sz w:val="16"/>
              </w:rPr>
              <w:t>412</w:t>
            </w:r>
            <w:r>
              <w:rPr>
                <w:sz w:val="16"/>
              </w:rPr>
              <w:t>号）第194项：“互联网文化单位进口互联 网文化产品内容审查。”《互联网文化管理暂行规定》（</w:t>
            </w:r>
            <w:r>
              <w:rPr>
                <w:spacing w:val="-8"/>
                <w:sz w:val="16"/>
              </w:rPr>
              <w:t>文化</w:t>
            </w:r>
            <w:r>
              <w:rPr>
                <w:sz w:val="16"/>
              </w:rPr>
              <w:t>部令第51号）</w:t>
            </w:r>
            <w:r>
              <w:rPr>
                <w:spacing w:val="-1"/>
                <w:sz w:val="16"/>
              </w:rPr>
              <w:t>第十五条：“经营进口互联网文化产品的活动应当由取得文化行政部门核发的《网络文化经营许可证》的经营性互联网文化单位实施，进口互联网文化产品应当报文化部进</w:t>
            </w:r>
          </w:p>
          <w:p w14:paraId="641A4527">
            <w:pPr>
              <w:pStyle w:val="8"/>
              <w:spacing w:line="201" w:lineRule="exact"/>
              <w:ind w:left="40"/>
              <w:rPr>
                <w:sz w:val="16"/>
              </w:rPr>
            </w:pPr>
            <w:r>
              <w:rPr>
                <w:sz w:val="16"/>
              </w:rPr>
              <w:t>行内容审查。”</w:t>
            </w:r>
          </w:p>
        </w:tc>
      </w:tr>
    </w:tbl>
    <w:p w14:paraId="233C462E">
      <w:pPr>
        <w:spacing w:after="0" w:line="201"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B98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Borders>
              <w:top w:val="nil"/>
            </w:tcBorders>
          </w:tcPr>
          <w:p w14:paraId="6A56A6DE">
            <w:pPr>
              <w:pStyle w:val="8"/>
              <w:rPr>
                <w:sz w:val="16"/>
              </w:rPr>
            </w:pPr>
          </w:p>
          <w:p w14:paraId="137702B4">
            <w:pPr>
              <w:pStyle w:val="8"/>
              <w:rPr>
                <w:sz w:val="16"/>
              </w:rPr>
            </w:pPr>
          </w:p>
          <w:p w14:paraId="154209E8">
            <w:pPr>
              <w:pStyle w:val="8"/>
              <w:rPr>
                <w:sz w:val="16"/>
              </w:rPr>
            </w:pPr>
          </w:p>
          <w:p w14:paraId="35A33352">
            <w:pPr>
              <w:pStyle w:val="8"/>
              <w:rPr>
                <w:sz w:val="16"/>
              </w:rPr>
            </w:pPr>
          </w:p>
          <w:p w14:paraId="2095531E">
            <w:pPr>
              <w:pStyle w:val="8"/>
              <w:spacing w:before="127"/>
              <w:ind w:left="163" w:right="129"/>
              <w:jc w:val="center"/>
              <w:rPr>
                <w:sz w:val="16"/>
              </w:rPr>
            </w:pPr>
            <w:r>
              <w:rPr>
                <w:sz w:val="16"/>
              </w:rPr>
              <w:t>118</w:t>
            </w:r>
          </w:p>
        </w:tc>
        <w:tc>
          <w:tcPr>
            <w:tcW w:w="924" w:type="dxa"/>
          </w:tcPr>
          <w:p w14:paraId="7C925EB0">
            <w:pPr>
              <w:pStyle w:val="8"/>
              <w:rPr>
                <w:sz w:val="16"/>
              </w:rPr>
            </w:pPr>
          </w:p>
          <w:p w14:paraId="38493B5F">
            <w:pPr>
              <w:pStyle w:val="8"/>
              <w:rPr>
                <w:sz w:val="16"/>
              </w:rPr>
            </w:pPr>
          </w:p>
          <w:p w14:paraId="617A29EA">
            <w:pPr>
              <w:pStyle w:val="8"/>
              <w:rPr>
                <w:sz w:val="16"/>
              </w:rPr>
            </w:pPr>
          </w:p>
          <w:p w14:paraId="5693235B">
            <w:pPr>
              <w:pStyle w:val="8"/>
              <w:rPr>
                <w:sz w:val="16"/>
              </w:rPr>
            </w:pPr>
          </w:p>
          <w:p w14:paraId="7A0563CA">
            <w:pPr>
              <w:pStyle w:val="8"/>
              <w:spacing w:before="127"/>
              <w:ind w:left="130" w:right="94"/>
              <w:jc w:val="center"/>
              <w:rPr>
                <w:sz w:val="16"/>
              </w:rPr>
            </w:pPr>
            <w:r>
              <w:rPr>
                <w:sz w:val="16"/>
              </w:rPr>
              <w:t>行政检查</w:t>
            </w:r>
          </w:p>
        </w:tc>
        <w:tc>
          <w:tcPr>
            <w:tcW w:w="2995" w:type="dxa"/>
          </w:tcPr>
          <w:p w14:paraId="62CFBF94">
            <w:pPr>
              <w:pStyle w:val="8"/>
              <w:rPr>
                <w:sz w:val="16"/>
              </w:rPr>
            </w:pPr>
          </w:p>
          <w:p w14:paraId="2440E7CD">
            <w:pPr>
              <w:pStyle w:val="8"/>
              <w:rPr>
                <w:sz w:val="16"/>
              </w:rPr>
            </w:pPr>
          </w:p>
          <w:p w14:paraId="6201BB00">
            <w:pPr>
              <w:pStyle w:val="8"/>
              <w:rPr>
                <w:sz w:val="16"/>
              </w:rPr>
            </w:pPr>
          </w:p>
          <w:p w14:paraId="43ED68A0">
            <w:pPr>
              <w:pStyle w:val="8"/>
              <w:rPr>
                <w:sz w:val="16"/>
              </w:rPr>
            </w:pPr>
          </w:p>
          <w:p w14:paraId="4A74A51B">
            <w:pPr>
              <w:pStyle w:val="8"/>
              <w:spacing w:before="127"/>
              <w:ind w:left="37"/>
              <w:rPr>
                <w:sz w:val="16"/>
              </w:rPr>
            </w:pPr>
            <w:r>
              <w:rPr>
                <w:sz w:val="16"/>
              </w:rPr>
              <w:t>对进口互联网文化产品内容的行政检查</w:t>
            </w:r>
          </w:p>
        </w:tc>
        <w:tc>
          <w:tcPr>
            <w:tcW w:w="4416" w:type="dxa"/>
          </w:tcPr>
          <w:p w14:paraId="35E4B00C">
            <w:pPr>
              <w:pStyle w:val="8"/>
              <w:spacing w:line="235" w:lineRule="auto"/>
              <w:ind w:left="40" w:right="5"/>
              <w:jc w:val="both"/>
              <w:rPr>
                <w:sz w:val="16"/>
              </w:rPr>
            </w:pPr>
            <w:r>
              <w:rPr>
                <w:sz w:val="16"/>
              </w:rPr>
              <w:t>《互联网文化管理暂行规定》（文化部令第</w:t>
            </w:r>
            <w:r>
              <w:rPr>
                <w:spacing w:val="3"/>
                <w:sz w:val="16"/>
              </w:rPr>
              <w:t>51</w:t>
            </w:r>
            <w:r>
              <w:rPr>
                <w:sz w:val="16"/>
              </w:rPr>
              <w:t>号）</w:t>
            </w:r>
            <w:r>
              <w:rPr>
                <w:spacing w:val="-4"/>
                <w:sz w:val="16"/>
              </w:rPr>
              <w:t xml:space="preserve">第十六条： </w:t>
            </w:r>
            <w:r>
              <w:rPr>
                <w:sz w:val="16"/>
              </w:rPr>
              <w:t>“互联网文化单位不得提供载有以下内容的文化产品：（一</w:t>
            </w:r>
            <w:r>
              <w:rPr>
                <w:spacing w:val="-14"/>
                <w:sz w:val="16"/>
              </w:rPr>
              <w:t xml:space="preserve">） </w:t>
            </w:r>
            <w:r>
              <w:rPr>
                <w:sz w:val="16"/>
              </w:rPr>
              <w:t>反对宪法确定的基本原则的；（二）</w:t>
            </w:r>
            <w:r>
              <w:rPr>
                <w:spacing w:val="-2"/>
                <w:sz w:val="16"/>
              </w:rPr>
              <w:t>危害国家统一、主权和领</w:t>
            </w:r>
            <w:r>
              <w:rPr>
                <w:sz w:val="16"/>
              </w:rPr>
              <w:t>土完整的；（三）</w:t>
            </w:r>
            <w:r>
              <w:rPr>
                <w:spacing w:val="-1"/>
                <w:sz w:val="16"/>
              </w:rPr>
              <w:t>泄露国家秘密、危害国家安全或者损害国家</w:t>
            </w:r>
            <w:r>
              <w:rPr>
                <w:sz w:val="16"/>
              </w:rPr>
              <w:t>荣誉和利益的；（四</w:t>
            </w:r>
            <w:r>
              <w:rPr>
                <w:spacing w:val="3"/>
                <w:sz w:val="16"/>
              </w:rPr>
              <w:t>）</w:t>
            </w:r>
            <w:r>
              <w:rPr>
                <w:spacing w:val="-1"/>
                <w:sz w:val="16"/>
              </w:rPr>
              <w:t>煽动民族仇恨、民族歧视，破坏民族团</w:t>
            </w:r>
            <w:r>
              <w:rPr>
                <w:sz w:val="16"/>
              </w:rPr>
              <w:t>结，或者侵害民族风俗、习惯的；（五）</w:t>
            </w:r>
            <w:r>
              <w:rPr>
                <w:spacing w:val="-2"/>
                <w:sz w:val="16"/>
              </w:rPr>
              <w:t>宣扬邪教、迷信的；</w:t>
            </w:r>
          </w:p>
          <w:p w14:paraId="79BBF06B">
            <w:pPr>
              <w:pStyle w:val="8"/>
              <w:spacing w:line="235" w:lineRule="auto"/>
              <w:ind w:left="40" w:right="7"/>
              <w:jc w:val="both"/>
              <w:rPr>
                <w:sz w:val="16"/>
              </w:rPr>
            </w:pPr>
            <w:r>
              <w:rPr>
                <w:sz w:val="16"/>
              </w:rPr>
              <w:t>（六）散布谣言，扰乱社会秩序，破坏社会稳定的；（七）</w:t>
            </w:r>
            <w:r>
              <w:rPr>
                <w:spacing w:val="-16"/>
                <w:sz w:val="16"/>
              </w:rPr>
              <w:t>宣</w:t>
            </w:r>
            <w:r>
              <w:rPr>
                <w:sz w:val="16"/>
              </w:rPr>
              <w:t>扬淫秽、赌博、暴力或者教唆犯罪的；（八）</w:t>
            </w:r>
            <w:r>
              <w:rPr>
                <w:spacing w:val="-3"/>
                <w:sz w:val="16"/>
              </w:rPr>
              <w:t>侮辱或者诽谤他</w:t>
            </w:r>
            <w:r>
              <w:rPr>
                <w:sz w:val="16"/>
              </w:rPr>
              <w:t>人，侵害他人合法权益的；（九）</w:t>
            </w:r>
            <w:r>
              <w:rPr>
                <w:spacing w:val="-2"/>
                <w:sz w:val="16"/>
              </w:rPr>
              <w:t>危害社会公德或者民族优秀</w:t>
            </w:r>
            <w:r>
              <w:rPr>
                <w:sz w:val="16"/>
              </w:rPr>
              <w:t>文化传统的；（十）</w:t>
            </w:r>
            <w:r>
              <w:rPr>
                <w:spacing w:val="-1"/>
                <w:sz w:val="16"/>
              </w:rPr>
              <w:t>有法律、行政法规和国家规定禁止的其他</w:t>
            </w:r>
          </w:p>
        </w:tc>
      </w:tr>
      <w:tr w14:paraId="6217B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15F5B8E6">
            <w:pPr>
              <w:pStyle w:val="8"/>
              <w:rPr>
                <w:sz w:val="16"/>
              </w:rPr>
            </w:pPr>
          </w:p>
          <w:p w14:paraId="22B020E6">
            <w:pPr>
              <w:pStyle w:val="8"/>
              <w:rPr>
                <w:sz w:val="16"/>
              </w:rPr>
            </w:pPr>
          </w:p>
          <w:p w14:paraId="7D405DA6">
            <w:pPr>
              <w:pStyle w:val="8"/>
              <w:rPr>
                <w:sz w:val="16"/>
              </w:rPr>
            </w:pPr>
          </w:p>
          <w:p w14:paraId="44AF3FE9">
            <w:pPr>
              <w:pStyle w:val="8"/>
              <w:spacing w:before="8"/>
              <w:rPr>
                <w:sz w:val="17"/>
              </w:rPr>
            </w:pPr>
          </w:p>
          <w:p w14:paraId="7D5F20FA">
            <w:pPr>
              <w:pStyle w:val="8"/>
              <w:spacing w:before="1"/>
              <w:ind w:left="163" w:right="129"/>
              <w:jc w:val="center"/>
              <w:rPr>
                <w:sz w:val="16"/>
              </w:rPr>
            </w:pPr>
            <w:r>
              <w:rPr>
                <w:sz w:val="16"/>
              </w:rPr>
              <w:t>119</w:t>
            </w:r>
          </w:p>
        </w:tc>
        <w:tc>
          <w:tcPr>
            <w:tcW w:w="924" w:type="dxa"/>
          </w:tcPr>
          <w:p w14:paraId="3CD839BC">
            <w:pPr>
              <w:pStyle w:val="8"/>
              <w:rPr>
                <w:sz w:val="16"/>
              </w:rPr>
            </w:pPr>
          </w:p>
          <w:p w14:paraId="2A9B00D0">
            <w:pPr>
              <w:pStyle w:val="8"/>
              <w:rPr>
                <w:sz w:val="16"/>
              </w:rPr>
            </w:pPr>
          </w:p>
          <w:p w14:paraId="6D3ABA61">
            <w:pPr>
              <w:pStyle w:val="8"/>
              <w:rPr>
                <w:sz w:val="16"/>
              </w:rPr>
            </w:pPr>
          </w:p>
          <w:p w14:paraId="146DFE59">
            <w:pPr>
              <w:pStyle w:val="8"/>
              <w:spacing w:before="8"/>
              <w:rPr>
                <w:sz w:val="17"/>
              </w:rPr>
            </w:pPr>
          </w:p>
          <w:p w14:paraId="42797624">
            <w:pPr>
              <w:pStyle w:val="8"/>
              <w:spacing w:before="1"/>
              <w:ind w:left="130" w:right="94"/>
              <w:jc w:val="center"/>
              <w:rPr>
                <w:sz w:val="16"/>
              </w:rPr>
            </w:pPr>
            <w:r>
              <w:rPr>
                <w:sz w:val="16"/>
              </w:rPr>
              <w:t>行政检查</w:t>
            </w:r>
          </w:p>
        </w:tc>
        <w:tc>
          <w:tcPr>
            <w:tcW w:w="2995" w:type="dxa"/>
          </w:tcPr>
          <w:p w14:paraId="6A72C108">
            <w:pPr>
              <w:pStyle w:val="8"/>
              <w:rPr>
                <w:sz w:val="16"/>
              </w:rPr>
            </w:pPr>
          </w:p>
          <w:p w14:paraId="3049AAF3">
            <w:pPr>
              <w:pStyle w:val="8"/>
              <w:rPr>
                <w:sz w:val="16"/>
              </w:rPr>
            </w:pPr>
          </w:p>
          <w:p w14:paraId="227D2910">
            <w:pPr>
              <w:pStyle w:val="8"/>
              <w:rPr>
                <w:sz w:val="16"/>
              </w:rPr>
            </w:pPr>
          </w:p>
          <w:p w14:paraId="64C63932">
            <w:pPr>
              <w:pStyle w:val="8"/>
              <w:spacing w:before="127" w:line="237" w:lineRule="auto"/>
              <w:ind w:left="37" w:right="38"/>
              <w:rPr>
                <w:sz w:val="16"/>
              </w:rPr>
            </w:pPr>
            <w:r>
              <w:rPr>
                <w:sz w:val="16"/>
              </w:rPr>
              <w:t>对非经营性互联网文化单位逾期未办理备案手续的行政检查</w:t>
            </w:r>
          </w:p>
        </w:tc>
        <w:tc>
          <w:tcPr>
            <w:tcW w:w="4416" w:type="dxa"/>
          </w:tcPr>
          <w:p w14:paraId="17430703">
            <w:pPr>
              <w:pStyle w:val="8"/>
              <w:spacing w:before="41" w:line="235" w:lineRule="auto"/>
              <w:ind w:left="40" w:right="3"/>
              <w:jc w:val="both"/>
              <w:rPr>
                <w:sz w:val="16"/>
              </w:rPr>
            </w:pPr>
            <w:r>
              <w:rPr>
                <w:sz w:val="16"/>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元以下罚款。第十条：非经营性互联网文化单位，应当自设立之日起60日内向所在地省、自治区、直辖市人民政府文化行政部门备案，并提交下列文件：（一）备案表；（二）章程；（三） 法定代表人或者主要负责人的身份证明文件；（四）域名登记证明；（五）依法需要提交的其他文件。</w:t>
            </w:r>
          </w:p>
        </w:tc>
      </w:tr>
      <w:tr w14:paraId="1D117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6464609C">
            <w:pPr>
              <w:pStyle w:val="8"/>
              <w:rPr>
                <w:sz w:val="16"/>
              </w:rPr>
            </w:pPr>
          </w:p>
          <w:p w14:paraId="42DBEA0E">
            <w:pPr>
              <w:pStyle w:val="8"/>
              <w:rPr>
                <w:sz w:val="16"/>
              </w:rPr>
            </w:pPr>
          </w:p>
          <w:p w14:paraId="7E32CDB8">
            <w:pPr>
              <w:pStyle w:val="8"/>
              <w:rPr>
                <w:sz w:val="16"/>
              </w:rPr>
            </w:pPr>
          </w:p>
          <w:p w14:paraId="58CBA72F">
            <w:pPr>
              <w:pStyle w:val="8"/>
              <w:rPr>
                <w:sz w:val="16"/>
              </w:rPr>
            </w:pPr>
          </w:p>
          <w:p w14:paraId="5CA2EF2A">
            <w:pPr>
              <w:pStyle w:val="8"/>
              <w:spacing w:before="127"/>
              <w:ind w:left="163" w:right="129"/>
              <w:jc w:val="center"/>
              <w:rPr>
                <w:sz w:val="16"/>
              </w:rPr>
            </w:pPr>
            <w:r>
              <w:rPr>
                <w:sz w:val="16"/>
              </w:rPr>
              <w:t>120</w:t>
            </w:r>
          </w:p>
        </w:tc>
        <w:tc>
          <w:tcPr>
            <w:tcW w:w="924" w:type="dxa"/>
          </w:tcPr>
          <w:p w14:paraId="475DDB8E">
            <w:pPr>
              <w:pStyle w:val="8"/>
              <w:rPr>
                <w:sz w:val="16"/>
              </w:rPr>
            </w:pPr>
          </w:p>
          <w:p w14:paraId="1CCCE00F">
            <w:pPr>
              <w:pStyle w:val="8"/>
              <w:rPr>
                <w:sz w:val="16"/>
              </w:rPr>
            </w:pPr>
          </w:p>
          <w:p w14:paraId="082CC607">
            <w:pPr>
              <w:pStyle w:val="8"/>
              <w:rPr>
                <w:sz w:val="16"/>
              </w:rPr>
            </w:pPr>
          </w:p>
          <w:p w14:paraId="69BCBE36">
            <w:pPr>
              <w:pStyle w:val="8"/>
              <w:rPr>
                <w:sz w:val="16"/>
              </w:rPr>
            </w:pPr>
          </w:p>
          <w:p w14:paraId="4D7C0016">
            <w:pPr>
              <w:pStyle w:val="8"/>
              <w:spacing w:before="127"/>
              <w:ind w:left="130" w:right="94"/>
              <w:jc w:val="center"/>
              <w:rPr>
                <w:sz w:val="16"/>
              </w:rPr>
            </w:pPr>
            <w:r>
              <w:rPr>
                <w:sz w:val="16"/>
              </w:rPr>
              <w:t>行政检查</w:t>
            </w:r>
          </w:p>
        </w:tc>
        <w:tc>
          <w:tcPr>
            <w:tcW w:w="2995" w:type="dxa"/>
          </w:tcPr>
          <w:p w14:paraId="08A6CDEB">
            <w:pPr>
              <w:pStyle w:val="8"/>
              <w:rPr>
                <w:sz w:val="16"/>
              </w:rPr>
            </w:pPr>
          </w:p>
          <w:p w14:paraId="15541B26">
            <w:pPr>
              <w:pStyle w:val="8"/>
              <w:rPr>
                <w:sz w:val="16"/>
              </w:rPr>
            </w:pPr>
          </w:p>
          <w:p w14:paraId="42411152">
            <w:pPr>
              <w:pStyle w:val="8"/>
              <w:spacing w:before="7"/>
              <w:rPr>
                <w:sz w:val="18"/>
              </w:rPr>
            </w:pPr>
          </w:p>
          <w:p w14:paraId="48BB2FC6">
            <w:pPr>
              <w:pStyle w:val="8"/>
              <w:spacing w:before="1" w:line="235" w:lineRule="auto"/>
              <w:ind w:left="37" w:right="36"/>
              <w:jc w:val="both"/>
              <w:rPr>
                <w:sz w:val="16"/>
              </w:rPr>
            </w:pPr>
            <w:r>
              <w:rPr>
                <w:sz w:val="16"/>
              </w:rPr>
              <w:t>对旅游者在境外滞留不归，旅游团队领队不及时向组团社和中国驻所在国家使领馆报告，或者组团社不及时向有关部门报告的行政检查</w:t>
            </w:r>
          </w:p>
        </w:tc>
        <w:tc>
          <w:tcPr>
            <w:tcW w:w="4416" w:type="dxa"/>
          </w:tcPr>
          <w:p w14:paraId="09E60AE6">
            <w:pPr>
              <w:pStyle w:val="8"/>
              <w:spacing w:before="45" w:line="235" w:lineRule="auto"/>
              <w:ind w:left="40" w:right="8"/>
              <w:jc w:val="both"/>
              <w:rPr>
                <w:sz w:val="16"/>
              </w:rPr>
            </w:pPr>
            <w:r>
              <w:rPr>
                <w:spacing w:val="-1"/>
                <w:sz w:val="16"/>
              </w:rPr>
              <w:t>《中国公民出国旅游管理办法》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旅游者因滞留不归被遣返回国的，由公安机关吊销其护照</w:t>
            </w:r>
          </w:p>
          <w:p w14:paraId="40755136">
            <w:pPr>
              <w:pStyle w:val="8"/>
              <w:spacing w:line="235" w:lineRule="auto"/>
              <w:ind w:left="40" w:right="8"/>
              <w:jc w:val="both"/>
              <w:rPr>
                <w:sz w:val="16"/>
              </w:rPr>
            </w:pPr>
            <w:r>
              <w:rPr>
                <w:spacing w:val="-1"/>
                <w:sz w:val="16"/>
              </w:rPr>
              <w:t>。第二十二条：严禁旅游者在境外滞留不归。旅游者在境外滞留不归的，旅游团队领队应当及时向组团社和中国驻所在国家使领馆报告，组团社应当及时向公安机关和旅游行政部门报告</w:t>
            </w:r>
          </w:p>
          <w:p w14:paraId="30F759B6">
            <w:pPr>
              <w:pStyle w:val="8"/>
              <w:spacing w:line="204" w:lineRule="exact"/>
              <w:ind w:left="40"/>
              <w:rPr>
                <w:sz w:val="16"/>
              </w:rPr>
            </w:pPr>
            <w:r>
              <w:rPr>
                <w:sz w:val="16"/>
              </w:rPr>
              <w:t>。有关部门处理有关事项时，组团社有义务予以协助。</w:t>
            </w:r>
          </w:p>
        </w:tc>
      </w:tr>
      <w:tr w14:paraId="15913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3C9D37FD">
            <w:pPr>
              <w:pStyle w:val="8"/>
              <w:rPr>
                <w:sz w:val="16"/>
              </w:rPr>
            </w:pPr>
          </w:p>
          <w:p w14:paraId="2E72A2A8">
            <w:pPr>
              <w:pStyle w:val="8"/>
              <w:rPr>
                <w:sz w:val="16"/>
              </w:rPr>
            </w:pPr>
          </w:p>
          <w:p w14:paraId="6BB46D23">
            <w:pPr>
              <w:pStyle w:val="8"/>
              <w:rPr>
                <w:sz w:val="16"/>
              </w:rPr>
            </w:pPr>
          </w:p>
          <w:p w14:paraId="66E1BAF4">
            <w:pPr>
              <w:pStyle w:val="8"/>
              <w:rPr>
                <w:sz w:val="16"/>
              </w:rPr>
            </w:pPr>
          </w:p>
          <w:p w14:paraId="7A4F5D66">
            <w:pPr>
              <w:pStyle w:val="8"/>
              <w:spacing w:before="127"/>
              <w:ind w:left="163" w:right="129"/>
              <w:jc w:val="center"/>
              <w:rPr>
                <w:sz w:val="16"/>
              </w:rPr>
            </w:pPr>
            <w:r>
              <w:rPr>
                <w:sz w:val="16"/>
              </w:rPr>
              <w:t>121</w:t>
            </w:r>
          </w:p>
        </w:tc>
        <w:tc>
          <w:tcPr>
            <w:tcW w:w="924" w:type="dxa"/>
          </w:tcPr>
          <w:p w14:paraId="1C9113BC">
            <w:pPr>
              <w:pStyle w:val="8"/>
              <w:rPr>
                <w:sz w:val="16"/>
              </w:rPr>
            </w:pPr>
          </w:p>
          <w:p w14:paraId="09638F41">
            <w:pPr>
              <w:pStyle w:val="8"/>
              <w:rPr>
                <w:sz w:val="16"/>
              </w:rPr>
            </w:pPr>
          </w:p>
          <w:p w14:paraId="5423C401">
            <w:pPr>
              <w:pStyle w:val="8"/>
              <w:rPr>
                <w:sz w:val="16"/>
              </w:rPr>
            </w:pPr>
          </w:p>
          <w:p w14:paraId="030A1181">
            <w:pPr>
              <w:pStyle w:val="8"/>
              <w:rPr>
                <w:sz w:val="16"/>
              </w:rPr>
            </w:pPr>
          </w:p>
          <w:p w14:paraId="60002F67">
            <w:pPr>
              <w:pStyle w:val="8"/>
              <w:spacing w:before="127"/>
              <w:ind w:left="130" w:right="94"/>
              <w:jc w:val="center"/>
              <w:rPr>
                <w:sz w:val="16"/>
              </w:rPr>
            </w:pPr>
            <w:r>
              <w:rPr>
                <w:sz w:val="16"/>
              </w:rPr>
              <w:t>行政检查</w:t>
            </w:r>
          </w:p>
        </w:tc>
        <w:tc>
          <w:tcPr>
            <w:tcW w:w="2995" w:type="dxa"/>
          </w:tcPr>
          <w:p w14:paraId="645EA970">
            <w:pPr>
              <w:pStyle w:val="8"/>
              <w:rPr>
                <w:sz w:val="16"/>
              </w:rPr>
            </w:pPr>
          </w:p>
          <w:p w14:paraId="0D6600A3">
            <w:pPr>
              <w:pStyle w:val="8"/>
              <w:rPr>
                <w:sz w:val="16"/>
              </w:rPr>
            </w:pPr>
          </w:p>
          <w:p w14:paraId="3DD73421">
            <w:pPr>
              <w:pStyle w:val="8"/>
              <w:spacing w:before="138" w:line="235" w:lineRule="auto"/>
              <w:ind w:left="37" w:right="36"/>
              <w:jc w:val="both"/>
              <w:rPr>
                <w:sz w:val="16"/>
              </w:rPr>
            </w:pPr>
            <w:r>
              <w:rPr>
                <w:sz w:val="16"/>
              </w:rPr>
              <w:t>对旅游经营者组织、接待出入境旅游，发现旅游者从事违法活动或者有违反本法第十六条规定情形的，未及时向公安机关、旅游主管部门或者我国驻外机构报告的行政检查</w:t>
            </w:r>
          </w:p>
        </w:tc>
        <w:tc>
          <w:tcPr>
            <w:tcW w:w="4416" w:type="dxa"/>
          </w:tcPr>
          <w:p w14:paraId="6B6C12CC">
            <w:pPr>
              <w:pStyle w:val="8"/>
              <w:spacing w:line="235" w:lineRule="auto"/>
              <w:ind w:left="40" w:right="7"/>
              <w:jc w:val="both"/>
              <w:rPr>
                <w:sz w:val="16"/>
              </w:rPr>
            </w:pPr>
            <w:r>
              <w:rPr>
                <w:sz w:val="16"/>
              </w:rPr>
              <w:t>《旅游法》第九十九条：旅行社未履行本法第五十五条规定的报告义务的，由旅游主管部门处五千元以上五万元以下罚款； 情节严重的，责令停业整顿或者吊销旅行社业务经营许可证； 对直接负责的主管人员和其他直接责任人员，处二千元以上二万元以下罚款，并暂扣或者吊销导游证。第五十五条：旅游经营者组织、接待出入境旅游，发现旅游者从事违法活动或者有违反本法第十六条规定情形的，应当及时向公安机关、旅游主管部门或者我国驻外机构报告。第十六条出境旅游者不得在境外非法滞留，随团出境的旅游者不得擅自分团、脱团。入境旅游者不得在境内非法滞留，随团入境的旅游者不得擅自分团、</w:t>
            </w:r>
          </w:p>
        </w:tc>
      </w:tr>
      <w:tr w14:paraId="3277F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593" w:type="dxa"/>
          </w:tcPr>
          <w:p w14:paraId="484245DD">
            <w:pPr>
              <w:pStyle w:val="8"/>
              <w:rPr>
                <w:sz w:val="16"/>
              </w:rPr>
            </w:pPr>
          </w:p>
          <w:p w14:paraId="33DB69DF">
            <w:pPr>
              <w:pStyle w:val="8"/>
              <w:rPr>
                <w:sz w:val="16"/>
              </w:rPr>
            </w:pPr>
          </w:p>
          <w:p w14:paraId="78380D27">
            <w:pPr>
              <w:pStyle w:val="8"/>
              <w:rPr>
                <w:sz w:val="16"/>
              </w:rPr>
            </w:pPr>
          </w:p>
          <w:p w14:paraId="6DE84ACB">
            <w:pPr>
              <w:pStyle w:val="8"/>
              <w:rPr>
                <w:sz w:val="16"/>
              </w:rPr>
            </w:pPr>
          </w:p>
          <w:p w14:paraId="3E8BFE2A">
            <w:pPr>
              <w:pStyle w:val="8"/>
              <w:rPr>
                <w:sz w:val="16"/>
              </w:rPr>
            </w:pPr>
          </w:p>
          <w:p w14:paraId="1D8FB953">
            <w:pPr>
              <w:pStyle w:val="8"/>
              <w:rPr>
                <w:sz w:val="16"/>
              </w:rPr>
            </w:pPr>
          </w:p>
          <w:p w14:paraId="7D9C425D">
            <w:pPr>
              <w:pStyle w:val="8"/>
              <w:rPr>
                <w:sz w:val="16"/>
              </w:rPr>
            </w:pPr>
          </w:p>
          <w:p w14:paraId="6C5271C3">
            <w:pPr>
              <w:pStyle w:val="8"/>
              <w:rPr>
                <w:sz w:val="16"/>
              </w:rPr>
            </w:pPr>
          </w:p>
          <w:p w14:paraId="0D4D3938">
            <w:pPr>
              <w:pStyle w:val="8"/>
              <w:spacing w:before="9"/>
              <w:rPr>
                <w:sz w:val="11"/>
              </w:rPr>
            </w:pPr>
          </w:p>
          <w:p w14:paraId="52783927">
            <w:pPr>
              <w:pStyle w:val="8"/>
              <w:ind w:left="163" w:right="129"/>
              <w:jc w:val="center"/>
              <w:rPr>
                <w:sz w:val="16"/>
              </w:rPr>
            </w:pPr>
            <w:r>
              <w:rPr>
                <w:sz w:val="16"/>
              </w:rPr>
              <w:t>122</w:t>
            </w:r>
          </w:p>
        </w:tc>
        <w:tc>
          <w:tcPr>
            <w:tcW w:w="924" w:type="dxa"/>
          </w:tcPr>
          <w:p w14:paraId="6ED81C9A">
            <w:pPr>
              <w:pStyle w:val="8"/>
              <w:rPr>
                <w:sz w:val="16"/>
              </w:rPr>
            </w:pPr>
          </w:p>
          <w:p w14:paraId="3641F234">
            <w:pPr>
              <w:pStyle w:val="8"/>
              <w:rPr>
                <w:sz w:val="16"/>
              </w:rPr>
            </w:pPr>
          </w:p>
          <w:p w14:paraId="65B1916B">
            <w:pPr>
              <w:pStyle w:val="8"/>
              <w:rPr>
                <w:sz w:val="16"/>
              </w:rPr>
            </w:pPr>
          </w:p>
          <w:p w14:paraId="3AD989C3">
            <w:pPr>
              <w:pStyle w:val="8"/>
              <w:rPr>
                <w:sz w:val="16"/>
              </w:rPr>
            </w:pPr>
          </w:p>
          <w:p w14:paraId="51D4FA58">
            <w:pPr>
              <w:pStyle w:val="8"/>
              <w:rPr>
                <w:sz w:val="16"/>
              </w:rPr>
            </w:pPr>
          </w:p>
          <w:p w14:paraId="17E60048">
            <w:pPr>
              <w:pStyle w:val="8"/>
              <w:rPr>
                <w:sz w:val="16"/>
              </w:rPr>
            </w:pPr>
          </w:p>
          <w:p w14:paraId="0DE95895">
            <w:pPr>
              <w:pStyle w:val="8"/>
              <w:rPr>
                <w:sz w:val="16"/>
              </w:rPr>
            </w:pPr>
          </w:p>
          <w:p w14:paraId="66DE6A5A">
            <w:pPr>
              <w:pStyle w:val="8"/>
              <w:rPr>
                <w:sz w:val="16"/>
              </w:rPr>
            </w:pPr>
          </w:p>
          <w:p w14:paraId="1647C23C">
            <w:pPr>
              <w:pStyle w:val="8"/>
              <w:spacing w:before="9"/>
              <w:rPr>
                <w:sz w:val="11"/>
              </w:rPr>
            </w:pPr>
          </w:p>
          <w:p w14:paraId="26F4F6D8">
            <w:pPr>
              <w:pStyle w:val="8"/>
              <w:ind w:left="130" w:right="94"/>
              <w:jc w:val="center"/>
              <w:rPr>
                <w:sz w:val="16"/>
              </w:rPr>
            </w:pPr>
            <w:r>
              <w:rPr>
                <w:sz w:val="16"/>
              </w:rPr>
              <w:t>行政检查</w:t>
            </w:r>
          </w:p>
        </w:tc>
        <w:tc>
          <w:tcPr>
            <w:tcW w:w="2995" w:type="dxa"/>
          </w:tcPr>
          <w:p w14:paraId="3572E15B">
            <w:pPr>
              <w:pStyle w:val="8"/>
              <w:rPr>
                <w:sz w:val="16"/>
              </w:rPr>
            </w:pPr>
          </w:p>
          <w:p w14:paraId="14C9C60D">
            <w:pPr>
              <w:pStyle w:val="8"/>
              <w:rPr>
                <w:sz w:val="16"/>
              </w:rPr>
            </w:pPr>
          </w:p>
          <w:p w14:paraId="472A9C10">
            <w:pPr>
              <w:pStyle w:val="8"/>
              <w:rPr>
                <w:sz w:val="16"/>
              </w:rPr>
            </w:pPr>
          </w:p>
          <w:p w14:paraId="1666D72D">
            <w:pPr>
              <w:pStyle w:val="8"/>
              <w:rPr>
                <w:sz w:val="16"/>
              </w:rPr>
            </w:pPr>
          </w:p>
          <w:p w14:paraId="5D6868DD">
            <w:pPr>
              <w:pStyle w:val="8"/>
              <w:rPr>
                <w:sz w:val="16"/>
              </w:rPr>
            </w:pPr>
          </w:p>
          <w:p w14:paraId="52E139A3">
            <w:pPr>
              <w:pStyle w:val="8"/>
              <w:rPr>
                <w:sz w:val="16"/>
              </w:rPr>
            </w:pPr>
          </w:p>
          <w:p w14:paraId="51EC6A69">
            <w:pPr>
              <w:pStyle w:val="8"/>
              <w:spacing w:before="4"/>
              <w:rPr>
                <w:sz w:val="20"/>
              </w:rPr>
            </w:pPr>
          </w:p>
          <w:p w14:paraId="6D36438F">
            <w:pPr>
              <w:pStyle w:val="8"/>
              <w:spacing w:line="235" w:lineRule="auto"/>
              <w:ind w:left="37" w:right="36"/>
              <w:jc w:val="both"/>
              <w:rPr>
                <w:sz w:val="16"/>
              </w:rPr>
            </w:pPr>
            <w:r>
              <w:rPr>
                <w:sz w:val="16"/>
              </w:rPr>
              <w:t>对经营性互联网文化单位违反《互联网文化管理暂行规定》第十五条，擅自变更进口互联网文化产品的名称或者增删内容的行政检查</w:t>
            </w:r>
          </w:p>
        </w:tc>
        <w:tc>
          <w:tcPr>
            <w:tcW w:w="4416" w:type="dxa"/>
          </w:tcPr>
          <w:p w14:paraId="6C4ECF66">
            <w:pPr>
              <w:pStyle w:val="8"/>
              <w:spacing w:line="235" w:lineRule="auto"/>
              <w:ind w:left="40" w:right="4"/>
              <w:rPr>
                <w:sz w:val="16"/>
              </w:rPr>
            </w:pPr>
            <w:r>
              <w:rPr>
                <w:spacing w:val="-1"/>
                <w:sz w:val="16"/>
              </w:rPr>
              <w:t>《互联网文化管理暂行规定》第二十六条：经营性互联网文化单位违反本规定第十五条，擅自变更进口互联网文化产品的名称或者增删内容的，由县级以上人民政府文化行政部门或者文</w:t>
            </w:r>
            <w:r>
              <w:rPr>
                <w:sz w:val="16"/>
              </w:rPr>
              <w:t xml:space="preserve">化市场综合执法机构责令停止提供，没收违法所得，并处10000元以上30000元以下罚款；情节严重的，责令停业整顿 </w:t>
            </w:r>
            <w:r>
              <w:rPr>
                <w:spacing w:val="-1"/>
                <w:sz w:val="16"/>
              </w:rPr>
              <w:t>直至吊销《网络文化经营许可证》；构成犯罪的，依法追究刑事责任。第十五条：经营进口互联网文化产品的活动应当由取得文化行政部门核发的《网络文化经营许可证》的经营性互联网文化单位实施，进口互联网文化产品应当报文化部进行内容</w:t>
            </w:r>
            <w:r>
              <w:rPr>
                <w:sz w:val="16"/>
              </w:rPr>
              <w:t>审查。文化部应当自受理内容审查申请之日起</w:t>
            </w:r>
            <w:r>
              <w:rPr>
                <w:spacing w:val="3"/>
                <w:sz w:val="16"/>
              </w:rPr>
              <w:t>20</w:t>
            </w:r>
            <w:r>
              <w:rPr>
                <w:sz w:val="16"/>
              </w:rPr>
              <w:t>日内（</w:t>
            </w:r>
            <w:r>
              <w:rPr>
                <w:spacing w:val="-6"/>
                <w:sz w:val="16"/>
              </w:rPr>
              <w:t>不包括</w:t>
            </w:r>
            <w:r>
              <w:rPr>
                <w:sz w:val="16"/>
              </w:rPr>
              <w:t>专家评审所需时间）</w:t>
            </w:r>
            <w:r>
              <w:rPr>
                <w:spacing w:val="-1"/>
                <w:sz w:val="16"/>
              </w:rPr>
              <w:t>做出批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位经营</w:t>
            </w:r>
            <w:r>
              <w:rPr>
                <w:sz w:val="16"/>
              </w:rPr>
              <w:t>的国产互联网文化产品应当自正式经营起</w:t>
            </w:r>
            <w:r>
              <w:rPr>
                <w:spacing w:val="2"/>
                <w:sz w:val="16"/>
              </w:rPr>
              <w:t>30</w:t>
            </w:r>
            <w:r>
              <w:rPr>
                <w:spacing w:val="-3"/>
                <w:sz w:val="16"/>
              </w:rPr>
              <w:t>日内报省级以上文</w:t>
            </w:r>
            <w:r>
              <w:rPr>
                <w:spacing w:val="-1"/>
                <w:sz w:val="16"/>
              </w:rPr>
              <w:t>化行政部门备案，并在其显著位置标明文化部备案编号，具体</w:t>
            </w:r>
          </w:p>
          <w:p w14:paraId="067E4310">
            <w:pPr>
              <w:pStyle w:val="8"/>
              <w:spacing w:line="145" w:lineRule="exact"/>
              <w:ind w:left="40"/>
              <w:rPr>
                <w:sz w:val="16"/>
              </w:rPr>
            </w:pPr>
            <w:r>
              <w:rPr>
                <w:sz w:val="16"/>
              </w:rPr>
              <w:t>办法另行规定。</w:t>
            </w:r>
          </w:p>
        </w:tc>
      </w:tr>
      <w:tr w14:paraId="62D81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122B055F">
            <w:pPr>
              <w:pStyle w:val="8"/>
              <w:rPr>
                <w:sz w:val="16"/>
              </w:rPr>
            </w:pPr>
          </w:p>
          <w:p w14:paraId="7B71DA23">
            <w:pPr>
              <w:pStyle w:val="8"/>
              <w:rPr>
                <w:sz w:val="16"/>
              </w:rPr>
            </w:pPr>
          </w:p>
          <w:p w14:paraId="2B338C31">
            <w:pPr>
              <w:pStyle w:val="8"/>
              <w:rPr>
                <w:sz w:val="16"/>
              </w:rPr>
            </w:pPr>
          </w:p>
          <w:p w14:paraId="66AB434D">
            <w:pPr>
              <w:pStyle w:val="8"/>
              <w:spacing w:before="9"/>
              <w:rPr>
                <w:sz w:val="17"/>
              </w:rPr>
            </w:pPr>
          </w:p>
          <w:p w14:paraId="249CD180">
            <w:pPr>
              <w:pStyle w:val="8"/>
              <w:ind w:left="163" w:right="129"/>
              <w:jc w:val="center"/>
              <w:rPr>
                <w:sz w:val="16"/>
              </w:rPr>
            </w:pPr>
            <w:r>
              <w:rPr>
                <w:sz w:val="16"/>
              </w:rPr>
              <w:t>123</w:t>
            </w:r>
          </w:p>
        </w:tc>
        <w:tc>
          <w:tcPr>
            <w:tcW w:w="924" w:type="dxa"/>
          </w:tcPr>
          <w:p w14:paraId="051852A3">
            <w:pPr>
              <w:pStyle w:val="8"/>
              <w:rPr>
                <w:sz w:val="16"/>
              </w:rPr>
            </w:pPr>
          </w:p>
          <w:p w14:paraId="21CB4156">
            <w:pPr>
              <w:pStyle w:val="8"/>
              <w:rPr>
                <w:sz w:val="16"/>
              </w:rPr>
            </w:pPr>
          </w:p>
          <w:p w14:paraId="104ED2BF">
            <w:pPr>
              <w:pStyle w:val="8"/>
              <w:rPr>
                <w:sz w:val="16"/>
              </w:rPr>
            </w:pPr>
          </w:p>
          <w:p w14:paraId="44844CF1">
            <w:pPr>
              <w:pStyle w:val="8"/>
              <w:spacing w:before="9"/>
              <w:rPr>
                <w:sz w:val="17"/>
              </w:rPr>
            </w:pPr>
          </w:p>
          <w:p w14:paraId="12242D59">
            <w:pPr>
              <w:pStyle w:val="8"/>
              <w:ind w:left="130" w:right="94"/>
              <w:jc w:val="center"/>
              <w:rPr>
                <w:sz w:val="16"/>
              </w:rPr>
            </w:pPr>
            <w:r>
              <w:rPr>
                <w:sz w:val="16"/>
              </w:rPr>
              <w:t>行政检查</w:t>
            </w:r>
          </w:p>
        </w:tc>
        <w:tc>
          <w:tcPr>
            <w:tcW w:w="2995" w:type="dxa"/>
          </w:tcPr>
          <w:p w14:paraId="7042401C">
            <w:pPr>
              <w:pStyle w:val="8"/>
              <w:spacing w:before="11"/>
              <w:rPr>
                <w:sz w:val="18"/>
              </w:rPr>
            </w:pPr>
          </w:p>
          <w:p w14:paraId="583BD859">
            <w:pPr>
              <w:pStyle w:val="8"/>
              <w:spacing w:before="1" w:line="235" w:lineRule="auto"/>
              <w:ind w:left="37" w:right="36"/>
              <w:jc w:val="both"/>
              <w:rPr>
                <w:sz w:val="16"/>
              </w:rPr>
            </w:pPr>
            <w:r>
              <w:rPr>
                <w:sz w:val="16"/>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行政检查</w:t>
            </w:r>
          </w:p>
        </w:tc>
        <w:tc>
          <w:tcPr>
            <w:tcW w:w="4416" w:type="dxa"/>
          </w:tcPr>
          <w:p w14:paraId="0CF4F2B4">
            <w:pPr>
              <w:pStyle w:val="8"/>
              <w:spacing w:before="41" w:line="235" w:lineRule="auto"/>
              <w:ind w:left="40" w:right="2"/>
              <w:jc w:val="both"/>
              <w:rPr>
                <w:sz w:val="16"/>
              </w:rPr>
            </w:pPr>
            <w:r>
              <w:rPr>
                <w:sz w:val="16"/>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r>
    </w:tbl>
    <w:p w14:paraId="794A2DF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D202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593" w:type="dxa"/>
            <w:tcBorders>
              <w:top w:val="nil"/>
            </w:tcBorders>
          </w:tcPr>
          <w:p w14:paraId="23E4EA73">
            <w:pPr>
              <w:pStyle w:val="8"/>
              <w:rPr>
                <w:sz w:val="16"/>
              </w:rPr>
            </w:pPr>
          </w:p>
          <w:p w14:paraId="6ED8A031">
            <w:pPr>
              <w:pStyle w:val="8"/>
              <w:rPr>
                <w:sz w:val="16"/>
              </w:rPr>
            </w:pPr>
          </w:p>
          <w:p w14:paraId="1B9E73FD">
            <w:pPr>
              <w:pStyle w:val="8"/>
              <w:rPr>
                <w:sz w:val="17"/>
              </w:rPr>
            </w:pPr>
          </w:p>
          <w:p w14:paraId="3F7F1434">
            <w:pPr>
              <w:pStyle w:val="8"/>
              <w:ind w:left="163" w:right="129"/>
              <w:jc w:val="center"/>
              <w:rPr>
                <w:sz w:val="16"/>
              </w:rPr>
            </w:pPr>
            <w:r>
              <w:rPr>
                <w:sz w:val="16"/>
              </w:rPr>
              <w:t>124</w:t>
            </w:r>
          </w:p>
        </w:tc>
        <w:tc>
          <w:tcPr>
            <w:tcW w:w="924" w:type="dxa"/>
          </w:tcPr>
          <w:p w14:paraId="72489E44">
            <w:pPr>
              <w:pStyle w:val="8"/>
              <w:rPr>
                <w:sz w:val="16"/>
              </w:rPr>
            </w:pPr>
          </w:p>
          <w:p w14:paraId="1B60CE26">
            <w:pPr>
              <w:pStyle w:val="8"/>
              <w:rPr>
                <w:sz w:val="16"/>
              </w:rPr>
            </w:pPr>
          </w:p>
          <w:p w14:paraId="19F3B8A7">
            <w:pPr>
              <w:pStyle w:val="8"/>
              <w:rPr>
                <w:sz w:val="17"/>
              </w:rPr>
            </w:pPr>
          </w:p>
          <w:p w14:paraId="406303CE">
            <w:pPr>
              <w:pStyle w:val="8"/>
              <w:ind w:left="130" w:right="94"/>
              <w:jc w:val="center"/>
              <w:rPr>
                <w:sz w:val="16"/>
              </w:rPr>
            </w:pPr>
            <w:r>
              <w:rPr>
                <w:sz w:val="16"/>
              </w:rPr>
              <w:t>行政检查</w:t>
            </w:r>
          </w:p>
        </w:tc>
        <w:tc>
          <w:tcPr>
            <w:tcW w:w="2995" w:type="dxa"/>
          </w:tcPr>
          <w:p w14:paraId="5420EAE8">
            <w:pPr>
              <w:pStyle w:val="8"/>
              <w:rPr>
                <w:sz w:val="16"/>
              </w:rPr>
            </w:pPr>
          </w:p>
          <w:p w14:paraId="68803B8E">
            <w:pPr>
              <w:pStyle w:val="8"/>
              <w:spacing w:before="6"/>
              <w:rPr>
                <w:sz w:val="17"/>
              </w:rPr>
            </w:pPr>
          </w:p>
          <w:p w14:paraId="4E7F678D">
            <w:pPr>
              <w:pStyle w:val="8"/>
              <w:spacing w:line="202" w:lineRule="exact"/>
              <w:ind w:left="37"/>
              <w:rPr>
                <w:sz w:val="16"/>
              </w:rPr>
            </w:pPr>
            <w:r>
              <w:rPr>
                <w:sz w:val="16"/>
              </w:rPr>
              <w:t>对文化和旅游行政部门主管的景区不符合</w:t>
            </w:r>
          </w:p>
          <w:p w14:paraId="6C864E28">
            <w:pPr>
              <w:pStyle w:val="8"/>
              <w:spacing w:line="237" w:lineRule="auto"/>
              <w:ind w:left="37" w:right="36"/>
              <w:rPr>
                <w:sz w:val="16"/>
              </w:rPr>
            </w:pPr>
            <w:r>
              <w:rPr>
                <w:sz w:val="16"/>
              </w:rPr>
              <w:t>《旅游法》规定的开放条件而接待旅游者等行为的行政检查</w:t>
            </w:r>
          </w:p>
        </w:tc>
        <w:tc>
          <w:tcPr>
            <w:tcW w:w="4416" w:type="dxa"/>
          </w:tcPr>
          <w:p w14:paraId="748B3AAA">
            <w:pPr>
              <w:pStyle w:val="8"/>
              <w:spacing w:before="29" w:line="235" w:lineRule="auto"/>
              <w:ind w:left="40" w:right="7"/>
              <w:jc w:val="both"/>
              <w:rPr>
                <w:sz w:val="16"/>
              </w:rPr>
            </w:pPr>
            <w:r>
              <w:rPr>
                <w:sz w:val="16"/>
              </w:rPr>
              <w:t>《旅游法》第一百零五条：景区不符合本法规定的开放条件而接待旅游者的，由景区主管部门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r>
      <w:tr w14:paraId="72133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6B2DD6EC">
            <w:pPr>
              <w:pStyle w:val="8"/>
              <w:rPr>
                <w:sz w:val="16"/>
              </w:rPr>
            </w:pPr>
          </w:p>
          <w:p w14:paraId="39F11B24">
            <w:pPr>
              <w:pStyle w:val="8"/>
              <w:spacing w:before="9"/>
              <w:rPr>
                <w:sz w:val="16"/>
              </w:rPr>
            </w:pPr>
          </w:p>
          <w:p w14:paraId="29F9F835">
            <w:pPr>
              <w:pStyle w:val="8"/>
              <w:ind w:left="163" w:right="129"/>
              <w:jc w:val="center"/>
              <w:rPr>
                <w:sz w:val="16"/>
              </w:rPr>
            </w:pPr>
            <w:r>
              <w:rPr>
                <w:sz w:val="16"/>
              </w:rPr>
              <w:t>125</w:t>
            </w:r>
          </w:p>
        </w:tc>
        <w:tc>
          <w:tcPr>
            <w:tcW w:w="924" w:type="dxa"/>
          </w:tcPr>
          <w:p w14:paraId="47F64AC8">
            <w:pPr>
              <w:pStyle w:val="8"/>
              <w:rPr>
                <w:sz w:val="16"/>
              </w:rPr>
            </w:pPr>
          </w:p>
          <w:p w14:paraId="309A9A7C">
            <w:pPr>
              <w:pStyle w:val="8"/>
              <w:spacing w:before="9"/>
              <w:rPr>
                <w:sz w:val="16"/>
              </w:rPr>
            </w:pPr>
          </w:p>
          <w:p w14:paraId="7D9DE2C0">
            <w:pPr>
              <w:pStyle w:val="8"/>
              <w:ind w:left="130" w:right="94"/>
              <w:jc w:val="center"/>
              <w:rPr>
                <w:sz w:val="16"/>
              </w:rPr>
            </w:pPr>
            <w:r>
              <w:rPr>
                <w:sz w:val="16"/>
              </w:rPr>
              <w:t>行政检查</w:t>
            </w:r>
          </w:p>
        </w:tc>
        <w:tc>
          <w:tcPr>
            <w:tcW w:w="2995" w:type="dxa"/>
          </w:tcPr>
          <w:p w14:paraId="3BCDDCC1">
            <w:pPr>
              <w:pStyle w:val="8"/>
              <w:spacing w:before="120" w:line="235" w:lineRule="auto"/>
              <w:ind w:left="37" w:right="36"/>
              <w:rPr>
                <w:sz w:val="16"/>
              </w:rPr>
            </w:pPr>
            <w:r>
              <w:rPr>
                <w:sz w:val="16"/>
              </w:rPr>
              <w:t>对举办营业性涉外或者涉港澳台演出，隐瞒近2年内违反《营业性演出管理条例》规定的记录，提交虚假书面声明的行政检查</w:t>
            </w:r>
          </w:p>
        </w:tc>
        <w:tc>
          <w:tcPr>
            <w:tcW w:w="4416" w:type="dxa"/>
          </w:tcPr>
          <w:p w14:paraId="63AFFBE5">
            <w:pPr>
              <w:pStyle w:val="8"/>
              <w:spacing w:before="120" w:line="235" w:lineRule="auto"/>
              <w:ind w:left="40" w:right="9"/>
              <w:rPr>
                <w:sz w:val="16"/>
              </w:rPr>
            </w:pPr>
            <w:r>
              <w:rPr>
                <w:spacing w:val="-1"/>
                <w:sz w:val="16"/>
              </w:rPr>
              <w:t>《营业性演出管理条例实施细则》第四十三条：举办营业性涉</w:t>
            </w:r>
            <w:r>
              <w:rPr>
                <w:sz w:val="16"/>
              </w:rPr>
              <w:t>外或者涉港澳台演出，隐瞒近2年内违反《条例》规定的记  录，提交虚假书面声明的，由负责审批的文化主管部门处以3 万元以下罚款。</w:t>
            </w:r>
          </w:p>
        </w:tc>
      </w:tr>
      <w:tr w14:paraId="7DAC4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12CD5ED">
            <w:pPr>
              <w:pStyle w:val="8"/>
              <w:rPr>
                <w:sz w:val="16"/>
              </w:rPr>
            </w:pPr>
          </w:p>
          <w:p w14:paraId="196AC28F">
            <w:pPr>
              <w:pStyle w:val="8"/>
              <w:rPr>
                <w:sz w:val="16"/>
              </w:rPr>
            </w:pPr>
          </w:p>
          <w:p w14:paraId="3180F204">
            <w:pPr>
              <w:pStyle w:val="8"/>
              <w:rPr>
                <w:sz w:val="16"/>
              </w:rPr>
            </w:pPr>
          </w:p>
          <w:p w14:paraId="573DE350">
            <w:pPr>
              <w:pStyle w:val="8"/>
              <w:rPr>
                <w:sz w:val="16"/>
              </w:rPr>
            </w:pPr>
          </w:p>
          <w:p w14:paraId="178AB586">
            <w:pPr>
              <w:pStyle w:val="8"/>
              <w:rPr>
                <w:sz w:val="18"/>
              </w:rPr>
            </w:pPr>
          </w:p>
          <w:p w14:paraId="3962676C">
            <w:pPr>
              <w:pStyle w:val="8"/>
              <w:ind w:left="163" w:right="129"/>
              <w:jc w:val="center"/>
              <w:rPr>
                <w:sz w:val="16"/>
              </w:rPr>
            </w:pPr>
            <w:r>
              <w:rPr>
                <w:sz w:val="16"/>
              </w:rPr>
              <w:t>126</w:t>
            </w:r>
          </w:p>
        </w:tc>
        <w:tc>
          <w:tcPr>
            <w:tcW w:w="924" w:type="dxa"/>
          </w:tcPr>
          <w:p w14:paraId="046245A2">
            <w:pPr>
              <w:pStyle w:val="8"/>
              <w:rPr>
                <w:sz w:val="16"/>
              </w:rPr>
            </w:pPr>
          </w:p>
          <w:p w14:paraId="70B18954">
            <w:pPr>
              <w:pStyle w:val="8"/>
              <w:rPr>
                <w:sz w:val="16"/>
              </w:rPr>
            </w:pPr>
          </w:p>
          <w:p w14:paraId="4056B02F">
            <w:pPr>
              <w:pStyle w:val="8"/>
              <w:rPr>
                <w:sz w:val="16"/>
              </w:rPr>
            </w:pPr>
          </w:p>
          <w:p w14:paraId="5192894F">
            <w:pPr>
              <w:pStyle w:val="8"/>
              <w:rPr>
                <w:sz w:val="16"/>
              </w:rPr>
            </w:pPr>
          </w:p>
          <w:p w14:paraId="75094100">
            <w:pPr>
              <w:pStyle w:val="8"/>
              <w:rPr>
                <w:sz w:val="18"/>
              </w:rPr>
            </w:pPr>
          </w:p>
          <w:p w14:paraId="3051850D">
            <w:pPr>
              <w:pStyle w:val="8"/>
              <w:ind w:left="130" w:right="94"/>
              <w:jc w:val="center"/>
              <w:rPr>
                <w:sz w:val="16"/>
              </w:rPr>
            </w:pPr>
            <w:r>
              <w:rPr>
                <w:sz w:val="16"/>
              </w:rPr>
              <w:t>行政检查</w:t>
            </w:r>
          </w:p>
        </w:tc>
        <w:tc>
          <w:tcPr>
            <w:tcW w:w="2995" w:type="dxa"/>
          </w:tcPr>
          <w:p w14:paraId="2ECE26CA">
            <w:pPr>
              <w:pStyle w:val="8"/>
              <w:rPr>
                <w:sz w:val="16"/>
              </w:rPr>
            </w:pPr>
          </w:p>
          <w:p w14:paraId="0BEA4685">
            <w:pPr>
              <w:pStyle w:val="8"/>
              <w:rPr>
                <w:sz w:val="16"/>
              </w:rPr>
            </w:pPr>
          </w:p>
          <w:p w14:paraId="3778CA55">
            <w:pPr>
              <w:pStyle w:val="8"/>
              <w:rPr>
                <w:sz w:val="16"/>
              </w:rPr>
            </w:pPr>
          </w:p>
          <w:p w14:paraId="79390912">
            <w:pPr>
              <w:pStyle w:val="8"/>
              <w:spacing w:before="9"/>
              <w:rPr>
                <w:sz w:val="18"/>
              </w:rPr>
            </w:pPr>
          </w:p>
          <w:p w14:paraId="407346F0">
            <w:pPr>
              <w:pStyle w:val="8"/>
              <w:spacing w:line="235" w:lineRule="auto"/>
              <w:ind w:left="37" w:right="36"/>
              <w:jc w:val="both"/>
              <w:rPr>
                <w:sz w:val="16"/>
              </w:rPr>
            </w:pPr>
            <w:r>
              <w:rPr>
                <w:sz w:val="16"/>
              </w:rPr>
              <w:t>对旅行社安排旅游者参观或者参与违反我国法律、法规和社会公德的项目或者活动的行政检查</w:t>
            </w:r>
          </w:p>
        </w:tc>
        <w:tc>
          <w:tcPr>
            <w:tcW w:w="4416" w:type="dxa"/>
          </w:tcPr>
          <w:p w14:paraId="2FC09AB0">
            <w:pPr>
              <w:pStyle w:val="8"/>
              <w:spacing w:before="51" w:line="235" w:lineRule="auto"/>
              <w:ind w:left="40" w:right="5"/>
              <w:jc w:val="both"/>
              <w:rPr>
                <w:sz w:val="16"/>
              </w:rPr>
            </w:pPr>
            <w:r>
              <w:rPr>
                <w:sz w:val="16"/>
              </w:rPr>
              <w:t>1</w:t>
            </w:r>
            <w:r>
              <w:rPr>
                <w:spacing w:val="-1"/>
                <w:sz w:val="16"/>
              </w:rPr>
              <w:t>.《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6290D043">
            <w:pPr>
              <w:pStyle w:val="8"/>
              <w:spacing w:line="235" w:lineRule="auto"/>
              <w:ind w:left="40" w:right="5"/>
              <w:jc w:val="both"/>
              <w:rPr>
                <w:sz w:val="16"/>
              </w:rPr>
            </w:pPr>
            <w:r>
              <w:rPr>
                <w:sz w:val="16"/>
              </w:rPr>
              <w:t>。2.《导游管理办法》第三十二条第一款第（四）</w:t>
            </w:r>
            <w:r>
              <w:rPr>
                <w:spacing w:val="-4"/>
                <w:sz w:val="16"/>
              </w:rPr>
              <w:t>项：违反本</w:t>
            </w:r>
            <w:r>
              <w:rPr>
                <w:sz w:val="16"/>
              </w:rPr>
              <w:t>办法第二十三条第（</w:t>
            </w:r>
            <w:r>
              <w:rPr>
                <w:spacing w:val="3"/>
                <w:sz w:val="16"/>
              </w:rPr>
              <w:t>一</w:t>
            </w:r>
            <w:r>
              <w:rPr>
                <w:sz w:val="16"/>
              </w:rPr>
              <w:t>）</w:t>
            </w:r>
            <w:r>
              <w:rPr>
                <w:spacing w:val="-1"/>
                <w:sz w:val="16"/>
              </w:rPr>
              <w:t>项规定的，依据《旅游法》第一百零</w:t>
            </w:r>
            <w:r>
              <w:rPr>
                <w:sz w:val="16"/>
              </w:rPr>
              <w:t>一条的规定处罚。第二十三条第（一）</w:t>
            </w:r>
            <w:r>
              <w:rPr>
                <w:spacing w:val="-2"/>
                <w:sz w:val="16"/>
              </w:rPr>
              <w:t>项：导游在执业过程中</w:t>
            </w:r>
            <w:r>
              <w:rPr>
                <w:sz w:val="16"/>
              </w:rPr>
              <w:t>不得有下列行为：（</w:t>
            </w:r>
            <w:r>
              <w:rPr>
                <w:spacing w:val="3"/>
                <w:sz w:val="16"/>
              </w:rPr>
              <w:t>一</w:t>
            </w:r>
            <w:r>
              <w:rPr>
                <w:sz w:val="16"/>
              </w:rPr>
              <w:t>）</w:t>
            </w:r>
            <w:r>
              <w:rPr>
                <w:spacing w:val="-1"/>
                <w:sz w:val="16"/>
              </w:rPr>
              <w:t>安排旅游者参观或者参与涉及色情、赌博、毒品等违反我国法律法规和社会公德的项目或者活动；</w:t>
            </w:r>
          </w:p>
        </w:tc>
      </w:tr>
      <w:tr w14:paraId="6D100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0458BD4">
            <w:pPr>
              <w:pStyle w:val="8"/>
              <w:rPr>
                <w:sz w:val="16"/>
              </w:rPr>
            </w:pPr>
          </w:p>
          <w:p w14:paraId="356C1A12">
            <w:pPr>
              <w:pStyle w:val="8"/>
              <w:spacing w:before="9"/>
              <w:rPr>
                <w:sz w:val="16"/>
              </w:rPr>
            </w:pPr>
          </w:p>
          <w:p w14:paraId="73EFDE5B">
            <w:pPr>
              <w:pStyle w:val="8"/>
              <w:ind w:left="163" w:right="129"/>
              <w:jc w:val="center"/>
              <w:rPr>
                <w:sz w:val="16"/>
              </w:rPr>
            </w:pPr>
            <w:r>
              <w:rPr>
                <w:sz w:val="16"/>
              </w:rPr>
              <w:t>127</w:t>
            </w:r>
          </w:p>
        </w:tc>
        <w:tc>
          <w:tcPr>
            <w:tcW w:w="924" w:type="dxa"/>
          </w:tcPr>
          <w:p w14:paraId="153D576B">
            <w:pPr>
              <w:pStyle w:val="8"/>
              <w:rPr>
                <w:sz w:val="16"/>
              </w:rPr>
            </w:pPr>
          </w:p>
          <w:p w14:paraId="4438FCBF">
            <w:pPr>
              <w:pStyle w:val="8"/>
              <w:spacing w:before="9"/>
              <w:rPr>
                <w:sz w:val="16"/>
              </w:rPr>
            </w:pPr>
          </w:p>
          <w:p w14:paraId="0382B2CB">
            <w:pPr>
              <w:pStyle w:val="8"/>
              <w:ind w:left="130" w:right="94"/>
              <w:jc w:val="center"/>
              <w:rPr>
                <w:sz w:val="16"/>
              </w:rPr>
            </w:pPr>
            <w:r>
              <w:rPr>
                <w:sz w:val="16"/>
              </w:rPr>
              <w:t>行政检查</w:t>
            </w:r>
          </w:p>
        </w:tc>
        <w:tc>
          <w:tcPr>
            <w:tcW w:w="2995" w:type="dxa"/>
          </w:tcPr>
          <w:p w14:paraId="059D38BE">
            <w:pPr>
              <w:pStyle w:val="8"/>
              <w:rPr>
                <w:sz w:val="16"/>
              </w:rPr>
            </w:pPr>
          </w:p>
          <w:p w14:paraId="5168FF5C">
            <w:pPr>
              <w:pStyle w:val="8"/>
              <w:spacing w:before="115" w:line="237" w:lineRule="auto"/>
              <w:ind w:left="37" w:right="38"/>
              <w:rPr>
                <w:sz w:val="16"/>
              </w:rPr>
            </w:pPr>
            <w:r>
              <w:rPr>
                <w:sz w:val="16"/>
              </w:rPr>
              <w:t>对演出场所经营单位为未经批准的营业性演出提供场地的行政检查</w:t>
            </w:r>
          </w:p>
        </w:tc>
        <w:tc>
          <w:tcPr>
            <w:tcW w:w="4416" w:type="dxa"/>
          </w:tcPr>
          <w:p w14:paraId="1AD0E314">
            <w:pPr>
              <w:pStyle w:val="8"/>
              <w:spacing w:line="235" w:lineRule="auto"/>
              <w:ind w:left="40" w:right="5"/>
              <w:rPr>
                <w:sz w:val="16"/>
              </w:rPr>
            </w:pPr>
            <w:r>
              <w:rPr>
                <w:sz w:val="16"/>
              </w:rPr>
              <w:t>《营业性演出管理条例》(国务院令第528号发布，第666号予以修改)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w:t>
            </w:r>
          </w:p>
        </w:tc>
      </w:tr>
      <w:tr w14:paraId="675BD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593" w:type="dxa"/>
          </w:tcPr>
          <w:p w14:paraId="52B0C729">
            <w:pPr>
              <w:pStyle w:val="8"/>
              <w:rPr>
                <w:sz w:val="16"/>
              </w:rPr>
            </w:pPr>
          </w:p>
          <w:p w14:paraId="2A8EE9BD">
            <w:pPr>
              <w:pStyle w:val="8"/>
              <w:rPr>
                <w:sz w:val="16"/>
              </w:rPr>
            </w:pPr>
          </w:p>
          <w:p w14:paraId="5555F50A">
            <w:pPr>
              <w:pStyle w:val="8"/>
              <w:rPr>
                <w:sz w:val="16"/>
              </w:rPr>
            </w:pPr>
          </w:p>
          <w:p w14:paraId="2B83781A">
            <w:pPr>
              <w:pStyle w:val="8"/>
              <w:rPr>
                <w:sz w:val="16"/>
              </w:rPr>
            </w:pPr>
          </w:p>
          <w:p w14:paraId="3FB44F84">
            <w:pPr>
              <w:pStyle w:val="8"/>
              <w:rPr>
                <w:sz w:val="16"/>
              </w:rPr>
            </w:pPr>
          </w:p>
          <w:p w14:paraId="52BFBFBC">
            <w:pPr>
              <w:pStyle w:val="8"/>
              <w:rPr>
                <w:sz w:val="16"/>
              </w:rPr>
            </w:pPr>
          </w:p>
          <w:p w14:paraId="67C2441D">
            <w:pPr>
              <w:pStyle w:val="8"/>
              <w:rPr>
                <w:sz w:val="16"/>
              </w:rPr>
            </w:pPr>
          </w:p>
          <w:p w14:paraId="6C057477">
            <w:pPr>
              <w:pStyle w:val="8"/>
              <w:rPr>
                <w:sz w:val="16"/>
              </w:rPr>
            </w:pPr>
          </w:p>
          <w:p w14:paraId="469F956C">
            <w:pPr>
              <w:pStyle w:val="8"/>
              <w:rPr>
                <w:sz w:val="16"/>
              </w:rPr>
            </w:pPr>
          </w:p>
          <w:p w14:paraId="3165BB29">
            <w:pPr>
              <w:pStyle w:val="8"/>
              <w:rPr>
                <w:sz w:val="16"/>
              </w:rPr>
            </w:pPr>
          </w:p>
          <w:p w14:paraId="0D68AB07">
            <w:pPr>
              <w:pStyle w:val="8"/>
              <w:spacing w:before="11"/>
              <w:rPr>
                <w:sz w:val="20"/>
              </w:rPr>
            </w:pPr>
          </w:p>
          <w:p w14:paraId="2AC4369C">
            <w:pPr>
              <w:pStyle w:val="8"/>
              <w:ind w:left="163" w:right="129"/>
              <w:jc w:val="center"/>
              <w:rPr>
                <w:sz w:val="16"/>
              </w:rPr>
            </w:pPr>
            <w:r>
              <w:rPr>
                <w:sz w:val="16"/>
              </w:rPr>
              <w:t>128</w:t>
            </w:r>
          </w:p>
        </w:tc>
        <w:tc>
          <w:tcPr>
            <w:tcW w:w="924" w:type="dxa"/>
          </w:tcPr>
          <w:p w14:paraId="2286D7E1">
            <w:pPr>
              <w:pStyle w:val="8"/>
              <w:rPr>
                <w:sz w:val="16"/>
              </w:rPr>
            </w:pPr>
          </w:p>
          <w:p w14:paraId="7944A37C">
            <w:pPr>
              <w:pStyle w:val="8"/>
              <w:rPr>
                <w:sz w:val="16"/>
              </w:rPr>
            </w:pPr>
          </w:p>
          <w:p w14:paraId="3F405DFF">
            <w:pPr>
              <w:pStyle w:val="8"/>
              <w:rPr>
                <w:sz w:val="16"/>
              </w:rPr>
            </w:pPr>
          </w:p>
          <w:p w14:paraId="5A1ADE7E">
            <w:pPr>
              <w:pStyle w:val="8"/>
              <w:rPr>
                <w:sz w:val="16"/>
              </w:rPr>
            </w:pPr>
          </w:p>
          <w:p w14:paraId="237AB8BA">
            <w:pPr>
              <w:pStyle w:val="8"/>
              <w:rPr>
                <w:sz w:val="16"/>
              </w:rPr>
            </w:pPr>
          </w:p>
          <w:p w14:paraId="515C61AD">
            <w:pPr>
              <w:pStyle w:val="8"/>
              <w:rPr>
                <w:sz w:val="16"/>
              </w:rPr>
            </w:pPr>
          </w:p>
          <w:p w14:paraId="51FDC61F">
            <w:pPr>
              <w:pStyle w:val="8"/>
              <w:rPr>
                <w:sz w:val="16"/>
              </w:rPr>
            </w:pPr>
          </w:p>
          <w:p w14:paraId="6612204D">
            <w:pPr>
              <w:pStyle w:val="8"/>
              <w:rPr>
                <w:sz w:val="16"/>
              </w:rPr>
            </w:pPr>
          </w:p>
          <w:p w14:paraId="494784A8">
            <w:pPr>
              <w:pStyle w:val="8"/>
              <w:rPr>
                <w:sz w:val="16"/>
              </w:rPr>
            </w:pPr>
          </w:p>
          <w:p w14:paraId="23DCA660">
            <w:pPr>
              <w:pStyle w:val="8"/>
              <w:rPr>
                <w:sz w:val="16"/>
              </w:rPr>
            </w:pPr>
          </w:p>
          <w:p w14:paraId="53876164">
            <w:pPr>
              <w:pStyle w:val="8"/>
              <w:spacing w:before="11"/>
              <w:rPr>
                <w:sz w:val="20"/>
              </w:rPr>
            </w:pPr>
          </w:p>
          <w:p w14:paraId="3C244DB3">
            <w:pPr>
              <w:pStyle w:val="8"/>
              <w:ind w:left="130" w:right="94"/>
              <w:jc w:val="center"/>
              <w:rPr>
                <w:sz w:val="16"/>
              </w:rPr>
            </w:pPr>
            <w:r>
              <w:rPr>
                <w:sz w:val="16"/>
              </w:rPr>
              <w:t>行政检查</w:t>
            </w:r>
          </w:p>
        </w:tc>
        <w:tc>
          <w:tcPr>
            <w:tcW w:w="2995" w:type="dxa"/>
          </w:tcPr>
          <w:p w14:paraId="194C4711">
            <w:pPr>
              <w:pStyle w:val="8"/>
              <w:rPr>
                <w:sz w:val="16"/>
              </w:rPr>
            </w:pPr>
          </w:p>
          <w:p w14:paraId="55491547">
            <w:pPr>
              <w:pStyle w:val="8"/>
              <w:rPr>
                <w:sz w:val="16"/>
              </w:rPr>
            </w:pPr>
          </w:p>
          <w:p w14:paraId="14C3125B">
            <w:pPr>
              <w:pStyle w:val="8"/>
              <w:rPr>
                <w:sz w:val="16"/>
              </w:rPr>
            </w:pPr>
          </w:p>
          <w:p w14:paraId="52ACD9D0">
            <w:pPr>
              <w:pStyle w:val="8"/>
              <w:rPr>
                <w:sz w:val="16"/>
              </w:rPr>
            </w:pPr>
          </w:p>
          <w:p w14:paraId="3E898AE9">
            <w:pPr>
              <w:pStyle w:val="8"/>
              <w:rPr>
                <w:sz w:val="16"/>
              </w:rPr>
            </w:pPr>
          </w:p>
          <w:p w14:paraId="38B60A6C">
            <w:pPr>
              <w:pStyle w:val="8"/>
              <w:rPr>
                <w:sz w:val="16"/>
              </w:rPr>
            </w:pPr>
          </w:p>
          <w:p w14:paraId="2C5B3C81">
            <w:pPr>
              <w:pStyle w:val="8"/>
              <w:rPr>
                <w:sz w:val="16"/>
              </w:rPr>
            </w:pPr>
          </w:p>
          <w:p w14:paraId="1DE6F31D">
            <w:pPr>
              <w:pStyle w:val="8"/>
              <w:rPr>
                <w:sz w:val="16"/>
              </w:rPr>
            </w:pPr>
          </w:p>
          <w:p w14:paraId="2769D4C1">
            <w:pPr>
              <w:pStyle w:val="8"/>
              <w:rPr>
                <w:sz w:val="16"/>
              </w:rPr>
            </w:pPr>
          </w:p>
          <w:p w14:paraId="774C4DB7">
            <w:pPr>
              <w:pStyle w:val="8"/>
              <w:rPr>
                <w:sz w:val="16"/>
              </w:rPr>
            </w:pPr>
          </w:p>
          <w:p w14:paraId="7DFC2437">
            <w:pPr>
              <w:pStyle w:val="8"/>
              <w:spacing w:before="1"/>
              <w:rPr>
                <w:sz w:val="13"/>
              </w:rPr>
            </w:pPr>
          </w:p>
          <w:p w14:paraId="404920F7">
            <w:pPr>
              <w:pStyle w:val="8"/>
              <w:spacing w:before="1" w:line="237" w:lineRule="auto"/>
              <w:ind w:left="37" w:right="38"/>
              <w:rPr>
                <w:sz w:val="16"/>
              </w:rPr>
            </w:pPr>
            <w:r>
              <w:rPr>
                <w:sz w:val="16"/>
              </w:rPr>
              <w:t>对广播电视播出机构的广告播出情况的行政检查</w:t>
            </w:r>
          </w:p>
        </w:tc>
        <w:tc>
          <w:tcPr>
            <w:tcW w:w="4416" w:type="dxa"/>
          </w:tcPr>
          <w:p w14:paraId="63879323">
            <w:pPr>
              <w:pStyle w:val="8"/>
              <w:spacing w:before="10" w:line="235" w:lineRule="auto"/>
              <w:ind w:left="40" w:right="6"/>
              <w:jc w:val="both"/>
              <w:rPr>
                <w:sz w:val="16"/>
              </w:rPr>
            </w:pPr>
            <w:r>
              <w:rPr>
                <w:sz w:val="16"/>
              </w:rPr>
              <w:t>1</w:t>
            </w:r>
            <w:r>
              <w:rPr>
                <w:spacing w:val="-1"/>
                <w:sz w:val="16"/>
              </w:rPr>
              <w:t>.《</w:t>
            </w:r>
            <w:r>
              <w:rPr>
                <w:rFonts w:hint="eastAsia"/>
                <w:spacing w:val="-1"/>
                <w:sz w:val="16"/>
                <w:lang w:eastAsia="zh-CN"/>
              </w:rPr>
              <w:t>中华人民共和国</w:t>
            </w:r>
            <w:r>
              <w:rPr>
                <w:spacing w:val="-1"/>
                <w:sz w:val="16"/>
              </w:rPr>
              <w:t>广告法》第六条“国务院工商行政管理部门主管全国的广告监督管理工作，国务院有关部门在各自的职责范围内负责广告管理相关工作。县级以上地方工商行政管理部门主管本行政区域内的广告监督管理工作，县级以上地方人民政府有关部门在各自的职责范围内负责广告管理相关工作。”第十四条“广播电台、电视台发布广告，应当遵守国务院有关部门关于时长、方式的规定，并应对广告时长作出明显提示</w:t>
            </w:r>
          </w:p>
          <w:p w14:paraId="3216FC5C">
            <w:pPr>
              <w:pStyle w:val="8"/>
              <w:spacing w:line="235" w:lineRule="auto"/>
              <w:ind w:left="40" w:right="5"/>
              <w:jc w:val="both"/>
              <w:rPr>
                <w:sz w:val="16"/>
              </w:rPr>
            </w:pPr>
            <w:r>
              <w:rPr>
                <w:spacing w:val="-1"/>
                <w:sz w:val="16"/>
              </w:rPr>
              <w:t>。”第十九条“广播电台、电视台、报刊音像出版单位、互联网信息服务提供者不得以介绍健康、养生知识等形式变相发布</w:t>
            </w:r>
            <w:r>
              <w:rPr>
                <w:sz w:val="16"/>
              </w:rPr>
              <w:t>医疗、药品、医疗器械、保健食品广告。”</w:t>
            </w:r>
            <w:r>
              <w:rPr>
                <w:color w:val="00AFEF"/>
                <w:spacing w:val="-2"/>
                <w:sz w:val="16"/>
              </w:rPr>
              <w:t>第六十八条“广播</w:t>
            </w:r>
            <w:r>
              <w:rPr>
                <w:color w:val="00AFEF"/>
                <w:spacing w:val="-1"/>
                <w:sz w:val="16"/>
              </w:rPr>
              <w:t>电台、电视台、报刊音像出版单位发布违法广告，……。新闻出版广电部门以及其他有关部门应当依法对负有责任的主管人员和直接责任人员给予处分；情节严重的，并可以暂停媒体的</w:t>
            </w:r>
            <w:r>
              <w:rPr>
                <w:color w:val="00AFEF"/>
                <w:sz w:val="16"/>
              </w:rPr>
              <w:t>广告发布业务。</w:t>
            </w:r>
            <w:r>
              <w:rPr>
                <w:spacing w:val="2"/>
                <w:sz w:val="16"/>
              </w:rPr>
              <w:t>”2</w:t>
            </w:r>
            <w:r>
              <w:rPr>
                <w:spacing w:val="-1"/>
                <w:sz w:val="16"/>
              </w:rPr>
              <w:t>.《广播电视管理条例》第五条“国务院广播电视行政部门负责全国的广播电视管理工作。县级以上地方人民政府负责广播电视行政管理部门的部门或者机构负责本行</w:t>
            </w:r>
            <w:r>
              <w:rPr>
                <w:sz w:val="16"/>
              </w:rPr>
              <w:t>政区域内的广播电视管理工作。”3</w:t>
            </w:r>
            <w:r>
              <w:rPr>
                <w:spacing w:val="-2"/>
                <w:sz w:val="16"/>
              </w:rPr>
              <w:t>.《广播电视广告播出管理</w:t>
            </w:r>
            <w:r>
              <w:rPr>
                <w:spacing w:val="-1"/>
                <w:sz w:val="16"/>
              </w:rPr>
              <w:t>办法》第五条“广播影视行政部门对广播电视广告播出活动实行属地管理、分级负责。国务院广播影视行政部门负责全国广播电视广告播出活动的监督管理工作。县级以上地方人民政府广播影视部门负责本行政区域内广播电视广告播出活动的监督管理工作。”第七条“广播电视广告是广播电视节目的重要组</w:t>
            </w:r>
          </w:p>
          <w:p w14:paraId="6B6BEBD6">
            <w:pPr>
              <w:pStyle w:val="8"/>
              <w:spacing w:line="200" w:lineRule="exact"/>
              <w:ind w:left="40" w:right="7"/>
              <w:rPr>
                <w:sz w:val="16"/>
              </w:rPr>
            </w:pPr>
            <w:r>
              <w:rPr>
                <w:sz w:val="16"/>
              </w:rPr>
              <w:t>成部分，应当坚持正确导向，树立良好文化品位，与广播电视节目相和谐。”</w:t>
            </w:r>
            <w:r>
              <w:rPr>
                <w:color w:val="00AFEF"/>
                <w:sz w:val="16"/>
              </w:rPr>
              <w:t>以及总局相关规范性文件</w:t>
            </w:r>
          </w:p>
        </w:tc>
      </w:tr>
      <w:tr w14:paraId="3968F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E1E4BDA">
            <w:pPr>
              <w:pStyle w:val="8"/>
              <w:rPr>
                <w:sz w:val="16"/>
              </w:rPr>
            </w:pPr>
          </w:p>
          <w:p w14:paraId="3808F5FC">
            <w:pPr>
              <w:pStyle w:val="8"/>
              <w:spacing w:before="9"/>
              <w:rPr>
                <w:sz w:val="16"/>
              </w:rPr>
            </w:pPr>
          </w:p>
          <w:p w14:paraId="621E9DB8">
            <w:pPr>
              <w:pStyle w:val="8"/>
              <w:ind w:left="163" w:right="129"/>
              <w:jc w:val="center"/>
              <w:rPr>
                <w:sz w:val="16"/>
              </w:rPr>
            </w:pPr>
            <w:r>
              <w:rPr>
                <w:sz w:val="16"/>
              </w:rPr>
              <w:t>129</w:t>
            </w:r>
          </w:p>
        </w:tc>
        <w:tc>
          <w:tcPr>
            <w:tcW w:w="924" w:type="dxa"/>
          </w:tcPr>
          <w:p w14:paraId="7C1EFAA0">
            <w:pPr>
              <w:pStyle w:val="8"/>
              <w:rPr>
                <w:sz w:val="16"/>
              </w:rPr>
            </w:pPr>
          </w:p>
          <w:p w14:paraId="7A48DEBF">
            <w:pPr>
              <w:pStyle w:val="8"/>
              <w:spacing w:before="9"/>
              <w:rPr>
                <w:sz w:val="16"/>
              </w:rPr>
            </w:pPr>
          </w:p>
          <w:p w14:paraId="49A4081B">
            <w:pPr>
              <w:pStyle w:val="8"/>
              <w:ind w:left="130" w:right="94"/>
              <w:jc w:val="center"/>
              <w:rPr>
                <w:sz w:val="16"/>
              </w:rPr>
            </w:pPr>
            <w:r>
              <w:rPr>
                <w:sz w:val="16"/>
              </w:rPr>
              <w:t>行政检查</w:t>
            </w:r>
          </w:p>
        </w:tc>
        <w:tc>
          <w:tcPr>
            <w:tcW w:w="2995" w:type="dxa"/>
          </w:tcPr>
          <w:p w14:paraId="4CE16D80">
            <w:pPr>
              <w:pStyle w:val="8"/>
              <w:rPr>
                <w:sz w:val="16"/>
              </w:rPr>
            </w:pPr>
          </w:p>
          <w:p w14:paraId="465DE022">
            <w:pPr>
              <w:pStyle w:val="8"/>
              <w:spacing w:before="115" w:line="237" w:lineRule="auto"/>
              <w:ind w:left="37" w:right="38"/>
              <w:rPr>
                <w:sz w:val="16"/>
              </w:rPr>
            </w:pPr>
            <w:r>
              <w:rPr>
                <w:sz w:val="16"/>
              </w:rPr>
              <w:t>对设置安装和使用卫星设施用户的行政检查</w:t>
            </w:r>
          </w:p>
        </w:tc>
        <w:tc>
          <w:tcPr>
            <w:tcW w:w="4416" w:type="dxa"/>
          </w:tcPr>
          <w:p w14:paraId="26590B01">
            <w:pPr>
              <w:pStyle w:val="8"/>
              <w:spacing w:before="120" w:line="235" w:lineRule="auto"/>
              <w:ind w:left="40" w:right="8"/>
              <w:rPr>
                <w:sz w:val="16"/>
              </w:rPr>
            </w:pPr>
            <w:r>
              <w:rPr>
                <w:sz w:val="16"/>
              </w:rPr>
              <w:t>1.《卫星电视广播地面接收设施管理规定》第三条 国家对卫星地面接收设施的生产、进口、销售、安装和使用实行许可制定。 生产、进口、销售、安装和使用卫星地面接收设施许可的条件，由国务院有关行政部门规定。</w:t>
            </w:r>
          </w:p>
        </w:tc>
      </w:tr>
      <w:tr w14:paraId="38556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1EE6E12">
            <w:pPr>
              <w:pStyle w:val="8"/>
              <w:rPr>
                <w:sz w:val="16"/>
              </w:rPr>
            </w:pPr>
          </w:p>
          <w:p w14:paraId="3983D356">
            <w:pPr>
              <w:pStyle w:val="8"/>
              <w:spacing w:before="9"/>
              <w:rPr>
                <w:sz w:val="16"/>
              </w:rPr>
            </w:pPr>
          </w:p>
          <w:p w14:paraId="721CCCA7">
            <w:pPr>
              <w:pStyle w:val="8"/>
              <w:spacing w:before="1"/>
              <w:ind w:left="163" w:right="129"/>
              <w:jc w:val="center"/>
              <w:rPr>
                <w:sz w:val="16"/>
              </w:rPr>
            </w:pPr>
            <w:r>
              <w:rPr>
                <w:sz w:val="16"/>
              </w:rPr>
              <w:t>130</w:t>
            </w:r>
          </w:p>
        </w:tc>
        <w:tc>
          <w:tcPr>
            <w:tcW w:w="924" w:type="dxa"/>
          </w:tcPr>
          <w:p w14:paraId="524326DC">
            <w:pPr>
              <w:pStyle w:val="8"/>
              <w:rPr>
                <w:sz w:val="16"/>
              </w:rPr>
            </w:pPr>
          </w:p>
          <w:p w14:paraId="15EF67BD">
            <w:pPr>
              <w:pStyle w:val="8"/>
              <w:spacing w:before="9"/>
              <w:rPr>
                <w:sz w:val="16"/>
              </w:rPr>
            </w:pPr>
          </w:p>
          <w:p w14:paraId="710AB751">
            <w:pPr>
              <w:pStyle w:val="8"/>
              <w:spacing w:before="1"/>
              <w:ind w:left="130" w:right="94"/>
              <w:jc w:val="center"/>
              <w:rPr>
                <w:sz w:val="16"/>
              </w:rPr>
            </w:pPr>
            <w:r>
              <w:rPr>
                <w:sz w:val="16"/>
              </w:rPr>
              <w:t>行政检查</w:t>
            </w:r>
          </w:p>
        </w:tc>
        <w:tc>
          <w:tcPr>
            <w:tcW w:w="2995" w:type="dxa"/>
          </w:tcPr>
          <w:p w14:paraId="70EBC31F">
            <w:pPr>
              <w:pStyle w:val="8"/>
              <w:rPr>
                <w:sz w:val="16"/>
              </w:rPr>
            </w:pPr>
          </w:p>
          <w:p w14:paraId="175A74B3">
            <w:pPr>
              <w:pStyle w:val="8"/>
              <w:spacing w:before="115" w:line="237" w:lineRule="auto"/>
              <w:ind w:left="37" w:right="38"/>
              <w:rPr>
                <w:sz w:val="16"/>
              </w:rPr>
            </w:pPr>
            <w:r>
              <w:rPr>
                <w:sz w:val="16"/>
              </w:rPr>
              <w:t>对娱乐场所不配合文化主管部门的日常检查和技术监管措施的行政检查</w:t>
            </w:r>
          </w:p>
        </w:tc>
        <w:tc>
          <w:tcPr>
            <w:tcW w:w="4416" w:type="dxa"/>
          </w:tcPr>
          <w:p w14:paraId="54B6EBA2">
            <w:pPr>
              <w:pStyle w:val="8"/>
              <w:spacing w:before="120" w:line="235" w:lineRule="auto"/>
              <w:ind w:left="40" w:right="8"/>
              <w:rPr>
                <w:sz w:val="16"/>
              </w:rPr>
            </w:pPr>
            <w:r>
              <w:rPr>
                <w:sz w:val="16"/>
              </w:rPr>
              <w:t>《娱乐场所管理办法》第三十四条：娱乐场所违反本办法第二十五条规定的，由县级以上人民政府文化主管部门予以警告， 并处5000元以上1万元以下罚款。第二十五条：娱乐场所应当配合文化主管部门的日常检查和技术监管措施。</w:t>
            </w:r>
          </w:p>
        </w:tc>
      </w:tr>
    </w:tbl>
    <w:p w14:paraId="3F68CAF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3810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Borders>
              <w:top w:val="nil"/>
            </w:tcBorders>
          </w:tcPr>
          <w:p w14:paraId="212491EC">
            <w:pPr>
              <w:pStyle w:val="8"/>
              <w:rPr>
                <w:sz w:val="16"/>
              </w:rPr>
            </w:pPr>
          </w:p>
          <w:p w14:paraId="6B76428E">
            <w:pPr>
              <w:pStyle w:val="8"/>
              <w:rPr>
                <w:sz w:val="16"/>
              </w:rPr>
            </w:pPr>
          </w:p>
          <w:p w14:paraId="6838E93B">
            <w:pPr>
              <w:pStyle w:val="8"/>
              <w:rPr>
                <w:sz w:val="16"/>
              </w:rPr>
            </w:pPr>
          </w:p>
          <w:p w14:paraId="269B960E">
            <w:pPr>
              <w:pStyle w:val="8"/>
              <w:spacing w:before="9"/>
              <w:rPr>
                <w:sz w:val="17"/>
              </w:rPr>
            </w:pPr>
          </w:p>
          <w:p w14:paraId="489AE29C">
            <w:pPr>
              <w:pStyle w:val="8"/>
              <w:ind w:left="163" w:right="129"/>
              <w:jc w:val="center"/>
              <w:rPr>
                <w:sz w:val="16"/>
              </w:rPr>
            </w:pPr>
            <w:r>
              <w:rPr>
                <w:sz w:val="16"/>
              </w:rPr>
              <w:t>131</w:t>
            </w:r>
          </w:p>
        </w:tc>
        <w:tc>
          <w:tcPr>
            <w:tcW w:w="924" w:type="dxa"/>
          </w:tcPr>
          <w:p w14:paraId="42197846">
            <w:pPr>
              <w:pStyle w:val="8"/>
              <w:rPr>
                <w:sz w:val="16"/>
              </w:rPr>
            </w:pPr>
          </w:p>
          <w:p w14:paraId="793D5E3D">
            <w:pPr>
              <w:pStyle w:val="8"/>
              <w:rPr>
                <w:sz w:val="16"/>
              </w:rPr>
            </w:pPr>
          </w:p>
          <w:p w14:paraId="26E41D0B">
            <w:pPr>
              <w:pStyle w:val="8"/>
              <w:rPr>
                <w:sz w:val="16"/>
              </w:rPr>
            </w:pPr>
          </w:p>
          <w:p w14:paraId="7E8A4F08">
            <w:pPr>
              <w:pStyle w:val="8"/>
              <w:spacing w:before="9"/>
              <w:rPr>
                <w:sz w:val="17"/>
              </w:rPr>
            </w:pPr>
          </w:p>
          <w:p w14:paraId="30F3BFCE">
            <w:pPr>
              <w:pStyle w:val="8"/>
              <w:ind w:left="130" w:right="94"/>
              <w:jc w:val="center"/>
              <w:rPr>
                <w:sz w:val="16"/>
              </w:rPr>
            </w:pPr>
            <w:r>
              <w:rPr>
                <w:sz w:val="16"/>
              </w:rPr>
              <w:t>行政检查</w:t>
            </w:r>
          </w:p>
        </w:tc>
        <w:tc>
          <w:tcPr>
            <w:tcW w:w="2995" w:type="dxa"/>
          </w:tcPr>
          <w:p w14:paraId="252B8BAB">
            <w:pPr>
              <w:pStyle w:val="8"/>
              <w:rPr>
                <w:sz w:val="16"/>
              </w:rPr>
            </w:pPr>
          </w:p>
          <w:p w14:paraId="5C7242AB">
            <w:pPr>
              <w:pStyle w:val="8"/>
              <w:rPr>
                <w:sz w:val="16"/>
              </w:rPr>
            </w:pPr>
          </w:p>
          <w:p w14:paraId="04D04D5A">
            <w:pPr>
              <w:pStyle w:val="8"/>
              <w:rPr>
                <w:sz w:val="16"/>
              </w:rPr>
            </w:pPr>
          </w:p>
          <w:p w14:paraId="57AB2E9D">
            <w:pPr>
              <w:pStyle w:val="8"/>
              <w:spacing w:before="9"/>
              <w:rPr>
                <w:sz w:val="17"/>
              </w:rPr>
            </w:pPr>
          </w:p>
          <w:p w14:paraId="6A6F0641">
            <w:pPr>
              <w:pStyle w:val="8"/>
              <w:ind w:left="37"/>
              <w:rPr>
                <w:sz w:val="16"/>
              </w:rPr>
            </w:pPr>
            <w:r>
              <w:rPr>
                <w:sz w:val="16"/>
              </w:rPr>
              <w:t>对广播电台、电视台终止的行政检查</w:t>
            </w:r>
          </w:p>
        </w:tc>
        <w:tc>
          <w:tcPr>
            <w:tcW w:w="4416" w:type="dxa"/>
          </w:tcPr>
          <w:p w14:paraId="4A7ED8BC">
            <w:pPr>
              <w:pStyle w:val="8"/>
              <w:tabs>
                <w:tab w:val="left" w:leader="dot" w:pos="3131"/>
              </w:tabs>
              <w:spacing w:line="235" w:lineRule="auto"/>
              <w:ind w:left="40" w:right="4"/>
              <w:rPr>
                <w:sz w:val="16"/>
              </w:rPr>
            </w:pPr>
            <w:r>
              <w:rPr>
                <w:sz w:val="16"/>
              </w:rPr>
              <w:t>1.《广播电视管理条例》第十四条：“广播电</w:t>
            </w:r>
            <w:r>
              <w:rPr>
                <w:spacing w:val="3"/>
                <w:sz w:val="16"/>
              </w:rPr>
              <w:t>台</w:t>
            </w:r>
            <w:r>
              <w:rPr>
                <w:sz w:val="16"/>
              </w:rPr>
              <w:t>、电视台终 止，应当按照原审批程序申报，其许可证由国务院广播电视</w:t>
            </w:r>
            <w:r>
              <w:rPr>
                <w:spacing w:val="-13"/>
                <w:sz w:val="16"/>
              </w:rPr>
              <w:t>行</w:t>
            </w:r>
            <w:r>
              <w:rPr>
                <w:sz w:val="16"/>
              </w:rPr>
              <w:t>政部门收回。广播电台、电视台因特殊情况需要暂时停止播</w:t>
            </w:r>
            <w:r>
              <w:rPr>
                <w:spacing w:val="-14"/>
                <w:sz w:val="16"/>
              </w:rPr>
              <w:t>出</w:t>
            </w:r>
            <w:r>
              <w:rPr>
                <w:sz w:val="16"/>
              </w:rPr>
              <w:t>的，应当经省级以上人民政府广播电视行政部门同意；未经</w:t>
            </w:r>
            <w:r>
              <w:rPr>
                <w:spacing w:val="-14"/>
                <w:sz w:val="16"/>
              </w:rPr>
              <w:t>批</w:t>
            </w:r>
            <w:r>
              <w:rPr>
                <w:sz w:val="16"/>
              </w:rPr>
              <w:t>准，连续停止播出超过30日的，视为终止</w:t>
            </w:r>
            <w:r>
              <w:rPr>
                <w:spacing w:val="3"/>
                <w:sz w:val="16"/>
              </w:rPr>
              <w:t>，</w:t>
            </w:r>
            <w:r>
              <w:rPr>
                <w:sz w:val="16"/>
              </w:rPr>
              <w:t>应当依照前款规</w:t>
            </w:r>
            <w:r>
              <w:rPr>
                <w:spacing w:val="-17"/>
                <w:sz w:val="16"/>
              </w:rPr>
              <w:t>定</w:t>
            </w:r>
            <w:r>
              <w:rPr>
                <w:sz w:val="16"/>
              </w:rPr>
              <w:t>办理有关手续。”</w:t>
            </w:r>
            <w:r>
              <w:rPr>
                <w:sz w:val="16"/>
              </w:rPr>
              <w:tab/>
            </w:r>
            <w:r>
              <w:rPr>
                <w:sz w:val="16"/>
              </w:rPr>
              <w:t>2.《广播电台电</w:t>
            </w:r>
          </w:p>
          <w:p w14:paraId="293E9DBB">
            <w:pPr>
              <w:pStyle w:val="8"/>
              <w:spacing w:line="235" w:lineRule="auto"/>
              <w:ind w:left="40" w:right="8"/>
              <w:rPr>
                <w:sz w:val="16"/>
              </w:rPr>
            </w:pPr>
            <w:r>
              <w:rPr>
                <w:spacing w:val="-1"/>
                <w:sz w:val="16"/>
              </w:rPr>
              <w:t xml:space="preserve">视台审批管理办法》第十九条：“广播电台、电视台终止的， </w:t>
            </w:r>
            <w:r>
              <w:rPr>
                <w:sz w:val="16"/>
              </w:rPr>
              <w:t xml:space="preserve">应充分说明理由，并按原设立审批程序逐级上报广电总局审 </w:t>
            </w:r>
            <w:r>
              <w:rPr>
                <w:spacing w:val="-1"/>
                <w:sz w:val="16"/>
              </w:rPr>
              <w:t>批，其《广播电视播出机构许可证》及《广播电视频道许可证</w:t>
            </w:r>
          </w:p>
        </w:tc>
      </w:tr>
      <w:tr w14:paraId="6F67D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593" w:type="dxa"/>
          </w:tcPr>
          <w:p w14:paraId="4647B9B1">
            <w:pPr>
              <w:pStyle w:val="8"/>
              <w:rPr>
                <w:sz w:val="16"/>
              </w:rPr>
            </w:pPr>
          </w:p>
          <w:p w14:paraId="47B79140">
            <w:pPr>
              <w:pStyle w:val="8"/>
              <w:rPr>
                <w:sz w:val="16"/>
              </w:rPr>
            </w:pPr>
          </w:p>
          <w:p w14:paraId="572C1983">
            <w:pPr>
              <w:pStyle w:val="8"/>
              <w:rPr>
                <w:sz w:val="16"/>
              </w:rPr>
            </w:pPr>
          </w:p>
          <w:p w14:paraId="3E3F6970">
            <w:pPr>
              <w:pStyle w:val="8"/>
              <w:rPr>
                <w:sz w:val="16"/>
              </w:rPr>
            </w:pPr>
          </w:p>
          <w:p w14:paraId="780A7169">
            <w:pPr>
              <w:pStyle w:val="8"/>
              <w:rPr>
                <w:sz w:val="16"/>
              </w:rPr>
            </w:pPr>
          </w:p>
          <w:p w14:paraId="6291FA2D">
            <w:pPr>
              <w:pStyle w:val="8"/>
              <w:rPr>
                <w:sz w:val="16"/>
              </w:rPr>
            </w:pPr>
          </w:p>
          <w:p w14:paraId="0DC1D0CC">
            <w:pPr>
              <w:pStyle w:val="8"/>
              <w:rPr>
                <w:sz w:val="16"/>
              </w:rPr>
            </w:pPr>
          </w:p>
          <w:p w14:paraId="0B19654E">
            <w:pPr>
              <w:pStyle w:val="8"/>
              <w:rPr>
                <w:sz w:val="16"/>
              </w:rPr>
            </w:pPr>
          </w:p>
          <w:p w14:paraId="43E62AA6">
            <w:pPr>
              <w:pStyle w:val="8"/>
              <w:rPr>
                <w:sz w:val="16"/>
              </w:rPr>
            </w:pPr>
          </w:p>
          <w:p w14:paraId="1A8E22A2">
            <w:pPr>
              <w:pStyle w:val="8"/>
              <w:rPr>
                <w:sz w:val="16"/>
              </w:rPr>
            </w:pPr>
          </w:p>
          <w:p w14:paraId="4E2924E5">
            <w:pPr>
              <w:pStyle w:val="8"/>
              <w:spacing w:before="11"/>
              <w:rPr>
                <w:sz w:val="20"/>
              </w:rPr>
            </w:pPr>
          </w:p>
          <w:p w14:paraId="6AA3576A">
            <w:pPr>
              <w:pStyle w:val="8"/>
              <w:ind w:left="163" w:right="129"/>
              <w:jc w:val="center"/>
              <w:rPr>
                <w:sz w:val="16"/>
              </w:rPr>
            </w:pPr>
            <w:r>
              <w:rPr>
                <w:sz w:val="16"/>
              </w:rPr>
              <w:t>132</w:t>
            </w:r>
          </w:p>
        </w:tc>
        <w:tc>
          <w:tcPr>
            <w:tcW w:w="924" w:type="dxa"/>
          </w:tcPr>
          <w:p w14:paraId="520ACF9A">
            <w:pPr>
              <w:pStyle w:val="8"/>
              <w:rPr>
                <w:sz w:val="16"/>
              </w:rPr>
            </w:pPr>
          </w:p>
          <w:p w14:paraId="06FA02A9">
            <w:pPr>
              <w:pStyle w:val="8"/>
              <w:rPr>
                <w:sz w:val="16"/>
              </w:rPr>
            </w:pPr>
          </w:p>
          <w:p w14:paraId="22574545">
            <w:pPr>
              <w:pStyle w:val="8"/>
              <w:rPr>
                <w:sz w:val="16"/>
              </w:rPr>
            </w:pPr>
          </w:p>
          <w:p w14:paraId="63EDF008">
            <w:pPr>
              <w:pStyle w:val="8"/>
              <w:rPr>
                <w:sz w:val="16"/>
              </w:rPr>
            </w:pPr>
          </w:p>
          <w:p w14:paraId="64869A4C">
            <w:pPr>
              <w:pStyle w:val="8"/>
              <w:rPr>
                <w:sz w:val="16"/>
              </w:rPr>
            </w:pPr>
          </w:p>
          <w:p w14:paraId="010EA552">
            <w:pPr>
              <w:pStyle w:val="8"/>
              <w:rPr>
                <w:sz w:val="16"/>
              </w:rPr>
            </w:pPr>
          </w:p>
          <w:p w14:paraId="3FB211A5">
            <w:pPr>
              <w:pStyle w:val="8"/>
              <w:rPr>
                <w:sz w:val="16"/>
              </w:rPr>
            </w:pPr>
          </w:p>
          <w:p w14:paraId="75B7D6C4">
            <w:pPr>
              <w:pStyle w:val="8"/>
              <w:rPr>
                <w:sz w:val="16"/>
              </w:rPr>
            </w:pPr>
          </w:p>
          <w:p w14:paraId="761D2D24">
            <w:pPr>
              <w:pStyle w:val="8"/>
              <w:rPr>
                <w:sz w:val="16"/>
              </w:rPr>
            </w:pPr>
          </w:p>
          <w:p w14:paraId="7BFD5D16">
            <w:pPr>
              <w:pStyle w:val="8"/>
              <w:rPr>
                <w:sz w:val="16"/>
              </w:rPr>
            </w:pPr>
          </w:p>
          <w:p w14:paraId="408B382D">
            <w:pPr>
              <w:pStyle w:val="8"/>
              <w:spacing w:before="11"/>
              <w:rPr>
                <w:sz w:val="20"/>
              </w:rPr>
            </w:pPr>
          </w:p>
          <w:p w14:paraId="3CB04298">
            <w:pPr>
              <w:pStyle w:val="8"/>
              <w:ind w:left="130" w:right="94"/>
              <w:jc w:val="center"/>
              <w:rPr>
                <w:sz w:val="16"/>
              </w:rPr>
            </w:pPr>
            <w:r>
              <w:rPr>
                <w:sz w:val="16"/>
              </w:rPr>
              <w:t>行政检查</w:t>
            </w:r>
          </w:p>
        </w:tc>
        <w:tc>
          <w:tcPr>
            <w:tcW w:w="2995" w:type="dxa"/>
          </w:tcPr>
          <w:p w14:paraId="3B426183">
            <w:pPr>
              <w:pStyle w:val="8"/>
              <w:rPr>
                <w:sz w:val="16"/>
              </w:rPr>
            </w:pPr>
          </w:p>
          <w:p w14:paraId="4429C26E">
            <w:pPr>
              <w:pStyle w:val="8"/>
              <w:rPr>
                <w:sz w:val="16"/>
              </w:rPr>
            </w:pPr>
          </w:p>
          <w:p w14:paraId="7D1C63C8">
            <w:pPr>
              <w:pStyle w:val="8"/>
              <w:rPr>
                <w:sz w:val="16"/>
              </w:rPr>
            </w:pPr>
          </w:p>
          <w:p w14:paraId="1D72C2D0">
            <w:pPr>
              <w:pStyle w:val="8"/>
              <w:rPr>
                <w:sz w:val="16"/>
              </w:rPr>
            </w:pPr>
          </w:p>
          <w:p w14:paraId="408DB7EC">
            <w:pPr>
              <w:pStyle w:val="8"/>
              <w:rPr>
                <w:sz w:val="16"/>
              </w:rPr>
            </w:pPr>
          </w:p>
          <w:p w14:paraId="0E57EA27">
            <w:pPr>
              <w:pStyle w:val="8"/>
              <w:rPr>
                <w:sz w:val="16"/>
              </w:rPr>
            </w:pPr>
          </w:p>
          <w:p w14:paraId="038EBF6A">
            <w:pPr>
              <w:pStyle w:val="8"/>
              <w:rPr>
                <w:sz w:val="16"/>
              </w:rPr>
            </w:pPr>
          </w:p>
          <w:p w14:paraId="35449BAE">
            <w:pPr>
              <w:pStyle w:val="8"/>
              <w:rPr>
                <w:sz w:val="16"/>
              </w:rPr>
            </w:pPr>
          </w:p>
          <w:p w14:paraId="6C9CC0BF">
            <w:pPr>
              <w:pStyle w:val="8"/>
              <w:rPr>
                <w:sz w:val="16"/>
              </w:rPr>
            </w:pPr>
          </w:p>
          <w:p w14:paraId="2C2DBF85">
            <w:pPr>
              <w:pStyle w:val="8"/>
              <w:rPr>
                <w:sz w:val="16"/>
              </w:rPr>
            </w:pPr>
          </w:p>
          <w:p w14:paraId="6555D4AF">
            <w:pPr>
              <w:pStyle w:val="8"/>
              <w:spacing w:before="2"/>
              <w:rPr>
                <w:sz w:val="13"/>
              </w:rPr>
            </w:pPr>
          </w:p>
          <w:p w14:paraId="236A479D">
            <w:pPr>
              <w:pStyle w:val="8"/>
              <w:spacing w:line="237" w:lineRule="auto"/>
              <w:ind w:left="37" w:right="36"/>
              <w:rPr>
                <w:sz w:val="16"/>
              </w:rPr>
            </w:pPr>
            <w:r>
              <w:rPr>
                <w:sz w:val="16"/>
              </w:rPr>
              <w:t>对变更演出的名称、时间、地点、场次未重新报批等行为的行政检查</w:t>
            </w:r>
          </w:p>
        </w:tc>
        <w:tc>
          <w:tcPr>
            <w:tcW w:w="4416" w:type="dxa"/>
          </w:tcPr>
          <w:p w14:paraId="18E902B5">
            <w:pPr>
              <w:pStyle w:val="8"/>
              <w:spacing w:before="10" w:line="235" w:lineRule="auto"/>
              <w:ind w:left="40" w:right="77"/>
              <w:rPr>
                <w:sz w:val="16"/>
              </w:rPr>
            </w:pPr>
            <w:r>
              <w:rPr>
                <w:sz w:val="16"/>
              </w:rPr>
              <w:t>《营业性演出管理条例》(国务院令第528号发布，第666号予以修改)第四十四条第二款：违反本条例第十六条第三款规</w:t>
            </w:r>
          </w:p>
          <w:p w14:paraId="68F75EE1">
            <w:pPr>
              <w:pStyle w:val="8"/>
              <w:spacing w:before="1" w:line="235" w:lineRule="auto"/>
              <w:ind w:left="40" w:right="7"/>
              <w:rPr>
                <w:sz w:val="16"/>
              </w:rPr>
            </w:pPr>
            <w:r>
              <w:rPr>
                <w:sz w:val="16"/>
              </w:rPr>
              <w:t>定，变更演出举办单位、参加演出的文艺表演团体、演员或者节目未重新报批的，依照前款规定处罚；变更演出的名称、时间、地点、场次未重新报批的，由县级人民政府文化主管部门责令改正，给予警告，可以并处3万元以下的罚款。第十六条第三款：营业性演出需要变更申请材料所列事项的，应当分别依照本条例第十四条、第十六条规定重新报批。第十四条：除演出经纪机构外，其他任何单位或者个人不得举办外国的或者香港特别行政区、澳门特别行政区、台湾地区的文艺表演团体</w:t>
            </w:r>
          </w:p>
          <w:p w14:paraId="4720C772">
            <w:pPr>
              <w:pStyle w:val="8"/>
              <w:spacing w:before="1" w:line="235" w:lineRule="auto"/>
              <w:ind w:left="40" w:right="7"/>
              <w:rPr>
                <w:sz w:val="16"/>
              </w:rPr>
            </w:pPr>
            <w:r>
              <w:rPr>
                <w:sz w:val="16"/>
              </w:rPr>
              <w:t>、个人参加的营业性演出。但是，文艺表演团体自行举办营业性演出，可以邀请外国的或者香港特别行政区、澳门特别行政区、台湾地区的文艺表演团体、个人参加。举办外国的或者香港特别行政区、澳门特别行政区、台湾地区的文艺表演团体、个人参加的营业性演出，应当符合下列条件：（一）有与其举办的营业性演出相适应的资金；（二）有2年以上举办营业性演出的经历；（三）举办营业性演出前2年内无违反本条例规定的记录。第十六条：申请举办营业性演出，提交的申请材料应当包括下列内容：（一）演出名称、演出举办单位和参加演出的文艺表演团体、演员；（二）演出时间、地点、场次；</w:t>
            </w:r>
          </w:p>
          <w:p w14:paraId="198899C8">
            <w:pPr>
              <w:pStyle w:val="8"/>
              <w:spacing w:line="235" w:lineRule="auto"/>
              <w:ind w:left="40" w:right="7"/>
              <w:jc w:val="both"/>
              <w:rPr>
                <w:sz w:val="16"/>
              </w:rPr>
            </w:pPr>
            <w:r>
              <w:rPr>
                <w:sz w:val="16"/>
              </w:rPr>
              <w:t>（三）节目及其视听资料。申请举办营业性组台演出，还应当提交文艺表演团体、演员同意参加演出的书面函件。营业性演出需要变更申请材料所列事项的，应当分别依照本条例第十四</w:t>
            </w:r>
          </w:p>
          <w:p w14:paraId="101F7A07">
            <w:pPr>
              <w:pStyle w:val="8"/>
              <w:spacing w:line="177" w:lineRule="exact"/>
              <w:ind w:left="40"/>
              <w:rPr>
                <w:sz w:val="16"/>
              </w:rPr>
            </w:pPr>
            <w:r>
              <w:rPr>
                <w:sz w:val="16"/>
              </w:rPr>
              <w:t>条、第十六条规定重新报批。</w:t>
            </w:r>
          </w:p>
        </w:tc>
      </w:tr>
      <w:tr w14:paraId="61873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593" w:type="dxa"/>
          </w:tcPr>
          <w:p w14:paraId="5DF6A37D">
            <w:pPr>
              <w:pStyle w:val="8"/>
              <w:rPr>
                <w:sz w:val="16"/>
              </w:rPr>
            </w:pPr>
          </w:p>
          <w:p w14:paraId="0531D691">
            <w:pPr>
              <w:pStyle w:val="8"/>
              <w:rPr>
                <w:sz w:val="16"/>
              </w:rPr>
            </w:pPr>
          </w:p>
          <w:p w14:paraId="76FB58AB">
            <w:pPr>
              <w:pStyle w:val="8"/>
              <w:rPr>
                <w:sz w:val="16"/>
              </w:rPr>
            </w:pPr>
          </w:p>
          <w:p w14:paraId="4C288E64">
            <w:pPr>
              <w:pStyle w:val="8"/>
              <w:rPr>
                <w:sz w:val="16"/>
              </w:rPr>
            </w:pPr>
          </w:p>
          <w:p w14:paraId="72120A08">
            <w:pPr>
              <w:pStyle w:val="8"/>
              <w:rPr>
                <w:sz w:val="16"/>
              </w:rPr>
            </w:pPr>
          </w:p>
          <w:p w14:paraId="65A0233B">
            <w:pPr>
              <w:pStyle w:val="8"/>
              <w:rPr>
                <w:sz w:val="16"/>
              </w:rPr>
            </w:pPr>
          </w:p>
          <w:p w14:paraId="5BACA923">
            <w:pPr>
              <w:pStyle w:val="8"/>
              <w:rPr>
                <w:sz w:val="16"/>
              </w:rPr>
            </w:pPr>
          </w:p>
          <w:p w14:paraId="51CBA4E4">
            <w:pPr>
              <w:pStyle w:val="8"/>
              <w:rPr>
                <w:sz w:val="16"/>
              </w:rPr>
            </w:pPr>
          </w:p>
          <w:p w14:paraId="7CCEE010">
            <w:pPr>
              <w:pStyle w:val="8"/>
              <w:rPr>
                <w:sz w:val="16"/>
              </w:rPr>
            </w:pPr>
          </w:p>
          <w:p w14:paraId="3D3EA4C6">
            <w:pPr>
              <w:pStyle w:val="8"/>
              <w:rPr>
                <w:sz w:val="16"/>
              </w:rPr>
            </w:pPr>
          </w:p>
          <w:p w14:paraId="35145C15">
            <w:pPr>
              <w:pStyle w:val="8"/>
              <w:spacing w:before="11"/>
              <w:rPr>
                <w:sz w:val="20"/>
              </w:rPr>
            </w:pPr>
          </w:p>
          <w:p w14:paraId="2D387DC4">
            <w:pPr>
              <w:pStyle w:val="8"/>
              <w:ind w:left="163" w:right="129"/>
              <w:jc w:val="center"/>
              <w:rPr>
                <w:sz w:val="16"/>
              </w:rPr>
            </w:pPr>
            <w:r>
              <w:rPr>
                <w:sz w:val="16"/>
              </w:rPr>
              <w:t>133</w:t>
            </w:r>
          </w:p>
        </w:tc>
        <w:tc>
          <w:tcPr>
            <w:tcW w:w="924" w:type="dxa"/>
          </w:tcPr>
          <w:p w14:paraId="6837D470">
            <w:pPr>
              <w:pStyle w:val="8"/>
              <w:rPr>
                <w:sz w:val="16"/>
              </w:rPr>
            </w:pPr>
          </w:p>
          <w:p w14:paraId="72DA9A79">
            <w:pPr>
              <w:pStyle w:val="8"/>
              <w:rPr>
                <w:sz w:val="16"/>
              </w:rPr>
            </w:pPr>
          </w:p>
          <w:p w14:paraId="7D8B3A6D">
            <w:pPr>
              <w:pStyle w:val="8"/>
              <w:rPr>
                <w:sz w:val="16"/>
              </w:rPr>
            </w:pPr>
          </w:p>
          <w:p w14:paraId="32D8FC98">
            <w:pPr>
              <w:pStyle w:val="8"/>
              <w:rPr>
                <w:sz w:val="16"/>
              </w:rPr>
            </w:pPr>
          </w:p>
          <w:p w14:paraId="0D928A14">
            <w:pPr>
              <w:pStyle w:val="8"/>
              <w:rPr>
                <w:sz w:val="16"/>
              </w:rPr>
            </w:pPr>
          </w:p>
          <w:p w14:paraId="43410A64">
            <w:pPr>
              <w:pStyle w:val="8"/>
              <w:rPr>
                <w:sz w:val="16"/>
              </w:rPr>
            </w:pPr>
          </w:p>
          <w:p w14:paraId="64CC1379">
            <w:pPr>
              <w:pStyle w:val="8"/>
              <w:rPr>
                <w:sz w:val="16"/>
              </w:rPr>
            </w:pPr>
          </w:p>
          <w:p w14:paraId="0FD705C7">
            <w:pPr>
              <w:pStyle w:val="8"/>
              <w:rPr>
                <w:sz w:val="16"/>
              </w:rPr>
            </w:pPr>
          </w:p>
          <w:p w14:paraId="0AF30377">
            <w:pPr>
              <w:pStyle w:val="8"/>
              <w:rPr>
                <w:sz w:val="16"/>
              </w:rPr>
            </w:pPr>
          </w:p>
          <w:p w14:paraId="2CE7504A">
            <w:pPr>
              <w:pStyle w:val="8"/>
              <w:rPr>
                <w:sz w:val="16"/>
              </w:rPr>
            </w:pPr>
          </w:p>
          <w:p w14:paraId="21D0615E">
            <w:pPr>
              <w:pStyle w:val="8"/>
              <w:spacing w:before="11"/>
              <w:rPr>
                <w:sz w:val="20"/>
              </w:rPr>
            </w:pPr>
          </w:p>
          <w:p w14:paraId="506134B8">
            <w:pPr>
              <w:pStyle w:val="8"/>
              <w:ind w:left="130" w:right="94"/>
              <w:jc w:val="center"/>
              <w:rPr>
                <w:sz w:val="16"/>
              </w:rPr>
            </w:pPr>
            <w:r>
              <w:rPr>
                <w:sz w:val="16"/>
              </w:rPr>
              <w:t>行政检查</w:t>
            </w:r>
          </w:p>
        </w:tc>
        <w:tc>
          <w:tcPr>
            <w:tcW w:w="2995" w:type="dxa"/>
          </w:tcPr>
          <w:p w14:paraId="7802D1FD">
            <w:pPr>
              <w:pStyle w:val="8"/>
              <w:rPr>
                <w:sz w:val="16"/>
              </w:rPr>
            </w:pPr>
          </w:p>
          <w:p w14:paraId="1090685F">
            <w:pPr>
              <w:pStyle w:val="8"/>
              <w:rPr>
                <w:sz w:val="16"/>
              </w:rPr>
            </w:pPr>
          </w:p>
          <w:p w14:paraId="77E3C12B">
            <w:pPr>
              <w:pStyle w:val="8"/>
              <w:rPr>
                <w:sz w:val="16"/>
              </w:rPr>
            </w:pPr>
          </w:p>
          <w:p w14:paraId="39943637">
            <w:pPr>
              <w:pStyle w:val="8"/>
              <w:rPr>
                <w:sz w:val="16"/>
              </w:rPr>
            </w:pPr>
          </w:p>
          <w:p w14:paraId="089C185D">
            <w:pPr>
              <w:pStyle w:val="8"/>
              <w:rPr>
                <w:sz w:val="16"/>
              </w:rPr>
            </w:pPr>
          </w:p>
          <w:p w14:paraId="6EE56674">
            <w:pPr>
              <w:pStyle w:val="8"/>
              <w:rPr>
                <w:sz w:val="16"/>
              </w:rPr>
            </w:pPr>
          </w:p>
          <w:p w14:paraId="566401F0">
            <w:pPr>
              <w:pStyle w:val="8"/>
              <w:rPr>
                <w:sz w:val="16"/>
              </w:rPr>
            </w:pPr>
          </w:p>
          <w:p w14:paraId="4FD9ABC3">
            <w:pPr>
              <w:pStyle w:val="8"/>
              <w:rPr>
                <w:sz w:val="16"/>
              </w:rPr>
            </w:pPr>
          </w:p>
          <w:p w14:paraId="343046EF">
            <w:pPr>
              <w:pStyle w:val="8"/>
              <w:rPr>
                <w:sz w:val="16"/>
              </w:rPr>
            </w:pPr>
          </w:p>
          <w:p w14:paraId="26433081">
            <w:pPr>
              <w:pStyle w:val="8"/>
              <w:rPr>
                <w:sz w:val="16"/>
              </w:rPr>
            </w:pPr>
          </w:p>
          <w:p w14:paraId="428E6DCC">
            <w:pPr>
              <w:pStyle w:val="8"/>
              <w:spacing w:before="4"/>
              <w:rPr>
                <w:sz w:val="13"/>
              </w:rPr>
            </w:pPr>
          </w:p>
          <w:p w14:paraId="2083E3C8">
            <w:pPr>
              <w:pStyle w:val="8"/>
              <w:spacing w:line="235" w:lineRule="auto"/>
              <w:ind w:left="37" w:right="36"/>
              <w:rPr>
                <w:sz w:val="16"/>
              </w:rPr>
            </w:pPr>
            <w:r>
              <w:rPr>
                <w:sz w:val="16"/>
              </w:rPr>
              <w:t>对在演出经营活动中，不履行应尽义务， 倒卖、转让演出活动经营权的行政检查</w:t>
            </w:r>
          </w:p>
        </w:tc>
        <w:tc>
          <w:tcPr>
            <w:tcW w:w="4416" w:type="dxa"/>
          </w:tcPr>
          <w:p w14:paraId="6D793F7A">
            <w:pPr>
              <w:pStyle w:val="8"/>
              <w:spacing w:before="10" w:line="235" w:lineRule="auto"/>
              <w:ind w:left="40" w:right="4"/>
              <w:jc w:val="both"/>
              <w:rPr>
                <w:sz w:val="16"/>
              </w:rPr>
            </w:pPr>
            <w:r>
              <w:rPr>
                <w:sz w:val="16"/>
              </w:rPr>
              <w:t>1.《营业性演出管理条例实施细则》第五十条：违反本实施细则第二十五条、第二十六条规定，在演出经营活动中，不履行应尽义务，倒卖、转让演出活动经营权的，由县级文化主管部门依照《条例》第四十五条规定给予处罚。第二十五条：营业性演出经营主体举办营业性演出，应当履行下列义务：（一） 办理演出申报手续；（二）安排演出节目内容；（三）安排演出场地并负责演出现场管理；（四）确定演出票价并负责演出活动的收支结算；（五）依法缴纳或者代扣代缴有关税费；</w:t>
            </w:r>
          </w:p>
          <w:p w14:paraId="126AAFB0">
            <w:pPr>
              <w:pStyle w:val="8"/>
              <w:spacing w:line="235" w:lineRule="auto"/>
              <w:ind w:left="40" w:right="8"/>
              <w:jc w:val="both"/>
              <w:rPr>
                <w:sz w:val="16"/>
              </w:rPr>
            </w:pPr>
            <w:r>
              <w:rPr>
                <w:sz w:val="16"/>
              </w:rPr>
              <w:t>（六）接受文化主管部门的监督管理；（七）</w:t>
            </w:r>
            <w:r>
              <w:rPr>
                <w:spacing w:val="-3"/>
                <w:sz w:val="16"/>
              </w:rPr>
              <w:t>其他依法需要承</w:t>
            </w:r>
            <w:r>
              <w:rPr>
                <w:spacing w:val="-1"/>
                <w:sz w:val="16"/>
              </w:rPr>
              <w:t>担的义务。第二十六条：举办营业性涉外或者涉港澳台演出， 举办单位应当负责统一办理外国或者港澳台文艺表演团体、个人的入出境手续，巡回演出的还要负责其全程联络和节目安排</w:t>
            </w:r>
          </w:p>
          <w:p w14:paraId="04DE9FEB">
            <w:pPr>
              <w:pStyle w:val="8"/>
              <w:spacing w:line="237" w:lineRule="auto"/>
              <w:ind w:left="40" w:right="75"/>
              <w:rPr>
                <w:sz w:val="16"/>
              </w:rPr>
            </w:pPr>
            <w:r>
              <w:rPr>
                <w:sz w:val="16"/>
              </w:rPr>
              <w:t>。2.《营业性演出管理条例》(国务院令第528号发布，第</w:t>
            </w:r>
            <w:r>
              <w:rPr>
                <w:spacing w:val="-5"/>
                <w:sz w:val="16"/>
              </w:rPr>
              <w:t xml:space="preserve">666 </w:t>
            </w:r>
            <w:r>
              <w:rPr>
                <w:sz w:val="16"/>
              </w:rPr>
              <w:t>号予以修改)第四十五条：违反本条例第三十一条规定，伪造</w:t>
            </w:r>
          </w:p>
          <w:p w14:paraId="24F152A3">
            <w:pPr>
              <w:pStyle w:val="8"/>
              <w:spacing w:line="235" w:lineRule="auto"/>
              <w:ind w:left="40" w:right="7"/>
              <w:rPr>
                <w:sz w:val="16"/>
              </w:rPr>
            </w:pPr>
            <w:r>
              <w:rPr>
                <w:spacing w:val="-1"/>
                <w:sz w:val="16"/>
              </w:rPr>
              <w:t>、变造、出租、出借、买卖营业性演出许可证、批准文件，或者以非法手段取得营业性演出许可证、批准文件的，由县级人</w:t>
            </w:r>
            <w:r>
              <w:rPr>
                <w:sz w:val="16"/>
              </w:rPr>
              <w:t>民政府文化主管部门没收违法所得，并处违法所得8倍以上10 倍以下的罚款；没有违法所得或者违法所得不足</w:t>
            </w:r>
            <w:r>
              <w:rPr>
                <w:spacing w:val="4"/>
                <w:sz w:val="16"/>
              </w:rPr>
              <w:t>1</w:t>
            </w:r>
            <w:r>
              <w:rPr>
                <w:sz w:val="16"/>
              </w:rPr>
              <w:t>万元的，并处5万元以上</w:t>
            </w:r>
            <w:r>
              <w:rPr>
                <w:spacing w:val="3"/>
                <w:sz w:val="16"/>
              </w:rPr>
              <w:t>10</w:t>
            </w:r>
            <w:r>
              <w:rPr>
                <w:sz w:val="16"/>
              </w:rPr>
              <w:t>万元以下的罚款；对原取得的营业性演出许可</w:t>
            </w:r>
            <w:r>
              <w:rPr>
                <w:spacing w:val="-1"/>
                <w:sz w:val="16"/>
              </w:rPr>
              <w:t>证、批准文件，予以吊销、撤销；构成犯罪的，依法追究刑事责任。第三十一条：任何单位或者个人不得伪造、变造、出租</w:t>
            </w:r>
          </w:p>
          <w:p w14:paraId="39C82001">
            <w:pPr>
              <w:pStyle w:val="8"/>
              <w:spacing w:line="232" w:lineRule="auto"/>
              <w:ind w:left="40" w:right="8"/>
              <w:rPr>
                <w:sz w:val="16"/>
              </w:rPr>
            </w:pPr>
            <w:r>
              <w:rPr>
                <w:spacing w:val="-1"/>
                <w:sz w:val="16"/>
              </w:rPr>
              <w:t>、出借或者买卖营业性演出许可证、批准文件或者营业执照， 不得伪造、变造营业性演出门票或者倒卖伪造、变造的营业性</w:t>
            </w:r>
          </w:p>
          <w:p w14:paraId="71724A31">
            <w:pPr>
              <w:pStyle w:val="8"/>
              <w:spacing w:line="179" w:lineRule="exact"/>
              <w:ind w:left="40"/>
              <w:rPr>
                <w:sz w:val="16"/>
              </w:rPr>
            </w:pPr>
            <w:r>
              <w:rPr>
                <w:sz w:val="16"/>
              </w:rPr>
              <w:t>演出门票。</w:t>
            </w:r>
          </w:p>
        </w:tc>
      </w:tr>
    </w:tbl>
    <w:p w14:paraId="45A74650">
      <w:pPr>
        <w:spacing w:after="0" w:line="179" w:lineRule="exact"/>
        <w:rPr>
          <w:sz w:val="16"/>
        </w:rPr>
        <w:sectPr>
          <w:pgSz w:w="11910" w:h="16840"/>
          <w:pgMar w:top="1060" w:right="1680" w:bottom="280" w:left="880" w:header="720" w:footer="720" w:gutter="0"/>
          <w:cols w:space="720" w:num="1"/>
        </w:sectPr>
      </w:pPr>
    </w:p>
    <w:p w14:paraId="656358C7">
      <w:pPr>
        <w:pStyle w:val="3"/>
        <w:rPr>
          <w:sz w:val="20"/>
        </w:rPr>
      </w:pPr>
      <w:r>
        <w:pict>
          <v:shape id="_x0000_s1032" o:spid="_x0000_s1032" o:spt="202" type="#_x0000_t202" style="position:absolute;left:0pt;margin-left:49.9pt;margin-top:53.5pt;height:707.3pt;width:447.8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B728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Borders>
                          <w:top w:val="nil"/>
                        </w:tcBorders>
                      </w:tcPr>
                      <w:p w14:paraId="7DB99E32">
                        <w:pPr>
                          <w:pStyle w:val="8"/>
                          <w:rPr>
                            <w:sz w:val="16"/>
                          </w:rPr>
                        </w:pPr>
                      </w:p>
                      <w:p w14:paraId="0E3E1B04">
                        <w:pPr>
                          <w:pStyle w:val="8"/>
                          <w:rPr>
                            <w:sz w:val="16"/>
                          </w:rPr>
                        </w:pPr>
                      </w:p>
                      <w:p w14:paraId="25AB568D">
                        <w:pPr>
                          <w:pStyle w:val="8"/>
                          <w:rPr>
                            <w:sz w:val="16"/>
                          </w:rPr>
                        </w:pPr>
                      </w:p>
                      <w:p w14:paraId="66D2C85E">
                        <w:pPr>
                          <w:pStyle w:val="8"/>
                          <w:rPr>
                            <w:sz w:val="16"/>
                          </w:rPr>
                        </w:pPr>
                      </w:p>
                      <w:p w14:paraId="062FED58">
                        <w:pPr>
                          <w:pStyle w:val="8"/>
                          <w:rPr>
                            <w:sz w:val="16"/>
                          </w:rPr>
                        </w:pPr>
                      </w:p>
                      <w:p w14:paraId="5DE3A9C9">
                        <w:pPr>
                          <w:pStyle w:val="8"/>
                          <w:rPr>
                            <w:sz w:val="16"/>
                          </w:rPr>
                        </w:pPr>
                      </w:p>
                      <w:p w14:paraId="0C0D6F21">
                        <w:pPr>
                          <w:pStyle w:val="8"/>
                          <w:rPr>
                            <w:sz w:val="16"/>
                          </w:rPr>
                        </w:pPr>
                      </w:p>
                      <w:p w14:paraId="730E58FD">
                        <w:pPr>
                          <w:pStyle w:val="8"/>
                          <w:spacing w:before="12"/>
                          <w:rPr>
                            <w:sz w:val="19"/>
                          </w:rPr>
                        </w:pPr>
                      </w:p>
                      <w:p w14:paraId="40D42978">
                        <w:pPr>
                          <w:pStyle w:val="8"/>
                          <w:ind w:left="163" w:right="129"/>
                          <w:jc w:val="center"/>
                          <w:rPr>
                            <w:sz w:val="16"/>
                          </w:rPr>
                        </w:pPr>
                        <w:r>
                          <w:rPr>
                            <w:sz w:val="16"/>
                          </w:rPr>
                          <w:t>134</w:t>
                        </w:r>
                      </w:p>
                    </w:tc>
                    <w:tc>
                      <w:tcPr>
                        <w:tcW w:w="924" w:type="dxa"/>
                      </w:tcPr>
                      <w:p w14:paraId="6AEF5BF0">
                        <w:pPr>
                          <w:pStyle w:val="8"/>
                          <w:rPr>
                            <w:sz w:val="16"/>
                          </w:rPr>
                        </w:pPr>
                      </w:p>
                      <w:p w14:paraId="56E7513F">
                        <w:pPr>
                          <w:pStyle w:val="8"/>
                          <w:rPr>
                            <w:sz w:val="16"/>
                          </w:rPr>
                        </w:pPr>
                      </w:p>
                      <w:p w14:paraId="69F36789">
                        <w:pPr>
                          <w:pStyle w:val="8"/>
                          <w:rPr>
                            <w:sz w:val="16"/>
                          </w:rPr>
                        </w:pPr>
                      </w:p>
                      <w:p w14:paraId="7C01D752">
                        <w:pPr>
                          <w:pStyle w:val="8"/>
                          <w:rPr>
                            <w:sz w:val="16"/>
                          </w:rPr>
                        </w:pPr>
                      </w:p>
                      <w:p w14:paraId="33A2EF69">
                        <w:pPr>
                          <w:pStyle w:val="8"/>
                          <w:rPr>
                            <w:sz w:val="16"/>
                          </w:rPr>
                        </w:pPr>
                      </w:p>
                      <w:p w14:paraId="2C7DEAC2">
                        <w:pPr>
                          <w:pStyle w:val="8"/>
                          <w:rPr>
                            <w:sz w:val="16"/>
                          </w:rPr>
                        </w:pPr>
                      </w:p>
                      <w:p w14:paraId="0DB703FC">
                        <w:pPr>
                          <w:pStyle w:val="8"/>
                          <w:rPr>
                            <w:sz w:val="16"/>
                          </w:rPr>
                        </w:pPr>
                      </w:p>
                      <w:p w14:paraId="17848869">
                        <w:pPr>
                          <w:pStyle w:val="8"/>
                          <w:spacing w:before="12"/>
                          <w:rPr>
                            <w:sz w:val="19"/>
                          </w:rPr>
                        </w:pPr>
                      </w:p>
                      <w:p w14:paraId="1A025661">
                        <w:pPr>
                          <w:pStyle w:val="8"/>
                          <w:ind w:left="130" w:right="94"/>
                          <w:jc w:val="center"/>
                          <w:rPr>
                            <w:sz w:val="16"/>
                          </w:rPr>
                        </w:pPr>
                        <w:r>
                          <w:rPr>
                            <w:sz w:val="16"/>
                          </w:rPr>
                          <w:t>行政检查</w:t>
                        </w:r>
                      </w:p>
                    </w:tc>
                    <w:tc>
                      <w:tcPr>
                        <w:tcW w:w="2995" w:type="dxa"/>
                      </w:tcPr>
                      <w:p w14:paraId="54632829">
                        <w:pPr>
                          <w:pStyle w:val="8"/>
                          <w:rPr>
                            <w:sz w:val="16"/>
                          </w:rPr>
                        </w:pPr>
                      </w:p>
                      <w:p w14:paraId="3B4CB911">
                        <w:pPr>
                          <w:pStyle w:val="8"/>
                          <w:rPr>
                            <w:sz w:val="16"/>
                          </w:rPr>
                        </w:pPr>
                      </w:p>
                      <w:p w14:paraId="59AE489B">
                        <w:pPr>
                          <w:pStyle w:val="8"/>
                          <w:rPr>
                            <w:sz w:val="16"/>
                          </w:rPr>
                        </w:pPr>
                      </w:p>
                      <w:p w14:paraId="46CD2FE8">
                        <w:pPr>
                          <w:pStyle w:val="8"/>
                          <w:rPr>
                            <w:sz w:val="16"/>
                          </w:rPr>
                        </w:pPr>
                      </w:p>
                      <w:p w14:paraId="06B03DC4">
                        <w:pPr>
                          <w:pStyle w:val="8"/>
                          <w:rPr>
                            <w:sz w:val="16"/>
                          </w:rPr>
                        </w:pPr>
                      </w:p>
                      <w:p w14:paraId="73024017">
                        <w:pPr>
                          <w:pStyle w:val="8"/>
                          <w:rPr>
                            <w:sz w:val="16"/>
                          </w:rPr>
                        </w:pPr>
                      </w:p>
                      <w:p w14:paraId="23AE1E60">
                        <w:pPr>
                          <w:pStyle w:val="8"/>
                          <w:rPr>
                            <w:sz w:val="16"/>
                          </w:rPr>
                        </w:pPr>
                      </w:p>
                      <w:p w14:paraId="19192D3E">
                        <w:pPr>
                          <w:pStyle w:val="8"/>
                          <w:spacing w:before="2"/>
                          <w:rPr>
                            <w:sz w:val="12"/>
                          </w:rPr>
                        </w:pPr>
                      </w:p>
                      <w:p w14:paraId="609C2659">
                        <w:pPr>
                          <w:pStyle w:val="8"/>
                          <w:spacing w:before="1" w:line="237" w:lineRule="auto"/>
                          <w:ind w:left="37" w:right="36"/>
                          <w:rPr>
                            <w:sz w:val="16"/>
                          </w:rPr>
                        </w:pPr>
                        <w:r>
                          <w:rPr>
                            <w:sz w:val="16"/>
                          </w:rPr>
                          <w:t>对营业性演出有《营业性演出管理条例》第二十五条禁止情形的行政检查</w:t>
                        </w:r>
                      </w:p>
                    </w:tc>
                    <w:tc>
                      <w:tcPr>
                        <w:tcW w:w="4416" w:type="dxa"/>
                      </w:tcPr>
                      <w:p w14:paraId="2F20E62E">
                        <w:pPr>
                          <w:pStyle w:val="8"/>
                          <w:spacing w:before="2" w:line="235" w:lineRule="auto"/>
                          <w:ind w:left="40" w:right="2"/>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号予以修改)第四十六条第一款：营业性演出有本条例第二十五条</w:t>
                        </w:r>
                        <w:r>
                          <w:rPr>
                            <w:spacing w:val="-1"/>
                            <w:sz w:val="16"/>
                          </w:rPr>
                          <w:t>禁止情形的，由县级人民政府文化主管部门责令停止演出，没</w:t>
                        </w:r>
                        <w:r>
                          <w:rPr>
                            <w:sz w:val="16"/>
                          </w:rPr>
                          <w:t>收违法所得，并处违法所得8倍以上10倍以下的罚款；没有违法所得或者违法所得不足1万元的，并处5万元以上10</w:t>
                        </w:r>
                        <w:r>
                          <w:rPr>
                            <w:spacing w:val="-5"/>
                            <w:sz w:val="16"/>
                          </w:rPr>
                          <w:t>万元以下</w:t>
                        </w:r>
                        <w:r>
                          <w:rPr>
                            <w:spacing w:val="-1"/>
                            <w:sz w:val="16"/>
                          </w:rPr>
                          <w:t xml:space="preserve">的罚款；情节严重的，由原发证机关吊销营业性演出许可证； </w:t>
                        </w:r>
                        <w:r>
                          <w:rPr>
                            <w:sz w:val="16"/>
                          </w:rPr>
                          <w:t xml:space="preserve">违反治安管理规定的，由公安部门依法予以处罚；构成犯罪 </w:t>
                        </w:r>
                        <w:r>
                          <w:rPr>
                            <w:spacing w:val="-1"/>
                            <w:sz w:val="16"/>
                          </w:rPr>
                          <w:t>的，依法追究刑事责任。第二十五条：营业性演出不得有下列</w:t>
                        </w:r>
                        <w:r>
                          <w:rPr>
                            <w:sz w:val="16"/>
                          </w:rPr>
                          <w:t>情形：（一）反对宪法确定的基本原则的；（二</w:t>
                        </w:r>
                        <w:r>
                          <w:rPr>
                            <w:spacing w:val="3"/>
                            <w:sz w:val="16"/>
                          </w:rPr>
                          <w:t>）</w:t>
                        </w:r>
                        <w:r>
                          <w:rPr>
                            <w:spacing w:val="-3"/>
                            <w:sz w:val="16"/>
                          </w:rPr>
                          <w:t>危害国家统</w:t>
                        </w:r>
                        <w:r>
                          <w:rPr>
                            <w:spacing w:val="-1"/>
                            <w:sz w:val="16"/>
                          </w:rPr>
                          <w:t>一、主权和领土完整，危害国家安全，或者损害国家荣誉和利</w:t>
                        </w:r>
                        <w:r>
                          <w:rPr>
                            <w:sz w:val="16"/>
                          </w:rPr>
                          <w:t>益的；（三）</w:t>
                        </w:r>
                        <w:r>
                          <w:rPr>
                            <w:spacing w:val="-1"/>
                            <w:sz w:val="16"/>
                          </w:rPr>
                          <w:t xml:space="preserve">煽动民族仇恨、民族歧视，侵害民族风俗习惯， </w:t>
                        </w:r>
                        <w:r>
                          <w:rPr>
                            <w:sz w:val="16"/>
                          </w:rPr>
                          <w:t>伤害民族感情，破坏民族团结，违反宗教政策的；（四）</w:t>
                        </w:r>
                        <w:r>
                          <w:rPr>
                            <w:spacing w:val="-6"/>
                            <w:sz w:val="16"/>
                          </w:rPr>
                          <w:t>扰乱</w:t>
                        </w:r>
                        <w:r>
                          <w:rPr>
                            <w:sz w:val="16"/>
                          </w:rPr>
                          <w:t>社会秩序，破坏社会稳定的；（五）</w:t>
                        </w:r>
                        <w:r>
                          <w:rPr>
                            <w:spacing w:val="-1"/>
                            <w:sz w:val="16"/>
                          </w:rPr>
                          <w:t>危害社会公德或者民族优</w:t>
                        </w:r>
                        <w:r>
                          <w:rPr>
                            <w:sz w:val="16"/>
                          </w:rPr>
                          <w:t>秀文化传统的；（六</w:t>
                        </w:r>
                        <w:r>
                          <w:rPr>
                            <w:spacing w:val="3"/>
                            <w:sz w:val="16"/>
                          </w:rPr>
                          <w:t>）</w:t>
                        </w:r>
                        <w:r>
                          <w:rPr>
                            <w:spacing w:val="-1"/>
                            <w:sz w:val="16"/>
                          </w:rPr>
                          <w:t>宣扬淫秽、色情、邪教、迷信或者渲染</w:t>
                        </w:r>
                        <w:r>
                          <w:rPr>
                            <w:sz w:val="16"/>
                          </w:rPr>
                          <w:t>暴力的；（七）侮辱或者诽谤他人，侵害他人合法权益的；</w:t>
                        </w:r>
                      </w:p>
                      <w:p w14:paraId="470ECAF3">
                        <w:pPr>
                          <w:pStyle w:val="8"/>
                          <w:spacing w:line="237" w:lineRule="auto"/>
                          <w:ind w:left="40" w:right="8"/>
                          <w:rPr>
                            <w:sz w:val="16"/>
                          </w:rPr>
                        </w:pPr>
                        <w:r>
                          <w:rPr>
                            <w:sz w:val="16"/>
                          </w:rPr>
                          <w:t>（八）表演方式恐怖、残忍，摧残演员身心健康的；（九）利用人体缺陷或者以展示人体变异等方式招徕观众的；（十）法</w:t>
                        </w:r>
                      </w:p>
                      <w:p w14:paraId="0A444185">
                        <w:pPr>
                          <w:pStyle w:val="8"/>
                          <w:spacing w:line="125" w:lineRule="exact"/>
                          <w:ind w:left="40"/>
                          <w:rPr>
                            <w:sz w:val="16"/>
                          </w:rPr>
                        </w:pPr>
                        <w:r>
                          <w:rPr>
                            <w:sz w:val="16"/>
                          </w:rPr>
                          <w:t>律、行政法规禁止的其他情形。</w:t>
                        </w:r>
                      </w:p>
                    </w:tc>
                  </w:tr>
                  <w:tr w14:paraId="59B53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0A4BC837">
                        <w:pPr>
                          <w:pStyle w:val="8"/>
                          <w:rPr>
                            <w:sz w:val="16"/>
                          </w:rPr>
                        </w:pPr>
                      </w:p>
                      <w:p w14:paraId="6B7715C7">
                        <w:pPr>
                          <w:pStyle w:val="8"/>
                          <w:rPr>
                            <w:sz w:val="16"/>
                          </w:rPr>
                        </w:pPr>
                      </w:p>
                      <w:p w14:paraId="374266E9">
                        <w:pPr>
                          <w:pStyle w:val="8"/>
                          <w:rPr>
                            <w:sz w:val="16"/>
                          </w:rPr>
                        </w:pPr>
                      </w:p>
                      <w:p w14:paraId="4AC4285D">
                        <w:pPr>
                          <w:pStyle w:val="8"/>
                          <w:rPr>
                            <w:sz w:val="16"/>
                          </w:rPr>
                        </w:pPr>
                      </w:p>
                      <w:p w14:paraId="13CA4C82">
                        <w:pPr>
                          <w:pStyle w:val="8"/>
                          <w:rPr>
                            <w:sz w:val="16"/>
                          </w:rPr>
                        </w:pPr>
                      </w:p>
                      <w:p w14:paraId="591BF160">
                        <w:pPr>
                          <w:pStyle w:val="8"/>
                          <w:rPr>
                            <w:sz w:val="16"/>
                          </w:rPr>
                        </w:pPr>
                      </w:p>
                      <w:p w14:paraId="3F6D5A13">
                        <w:pPr>
                          <w:pStyle w:val="8"/>
                          <w:rPr>
                            <w:sz w:val="16"/>
                          </w:rPr>
                        </w:pPr>
                      </w:p>
                      <w:p w14:paraId="5AB2447E">
                        <w:pPr>
                          <w:pStyle w:val="8"/>
                          <w:rPr>
                            <w:sz w:val="16"/>
                          </w:rPr>
                        </w:pPr>
                      </w:p>
                      <w:p w14:paraId="1F16B367">
                        <w:pPr>
                          <w:pStyle w:val="8"/>
                          <w:rPr>
                            <w:sz w:val="16"/>
                          </w:rPr>
                        </w:pPr>
                      </w:p>
                      <w:p w14:paraId="656B9001">
                        <w:pPr>
                          <w:pStyle w:val="8"/>
                          <w:spacing w:before="8"/>
                          <w:rPr>
                            <w:sz w:val="12"/>
                          </w:rPr>
                        </w:pPr>
                      </w:p>
                      <w:p w14:paraId="7A8695C3">
                        <w:pPr>
                          <w:pStyle w:val="8"/>
                          <w:ind w:left="163" w:right="129"/>
                          <w:jc w:val="center"/>
                          <w:rPr>
                            <w:sz w:val="16"/>
                          </w:rPr>
                        </w:pPr>
                        <w:r>
                          <w:rPr>
                            <w:sz w:val="16"/>
                          </w:rPr>
                          <w:t>135</w:t>
                        </w:r>
                      </w:p>
                    </w:tc>
                    <w:tc>
                      <w:tcPr>
                        <w:tcW w:w="924" w:type="dxa"/>
                      </w:tcPr>
                      <w:p w14:paraId="4C99D55C">
                        <w:pPr>
                          <w:pStyle w:val="8"/>
                          <w:rPr>
                            <w:sz w:val="16"/>
                          </w:rPr>
                        </w:pPr>
                      </w:p>
                      <w:p w14:paraId="2A469406">
                        <w:pPr>
                          <w:pStyle w:val="8"/>
                          <w:rPr>
                            <w:sz w:val="16"/>
                          </w:rPr>
                        </w:pPr>
                      </w:p>
                      <w:p w14:paraId="11228FA2">
                        <w:pPr>
                          <w:pStyle w:val="8"/>
                          <w:rPr>
                            <w:sz w:val="16"/>
                          </w:rPr>
                        </w:pPr>
                      </w:p>
                      <w:p w14:paraId="4B0DC254">
                        <w:pPr>
                          <w:pStyle w:val="8"/>
                          <w:rPr>
                            <w:sz w:val="16"/>
                          </w:rPr>
                        </w:pPr>
                      </w:p>
                      <w:p w14:paraId="771A0C30">
                        <w:pPr>
                          <w:pStyle w:val="8"/>
                          <w:rPr>
                            <w:sz w:val="16"/>
                          </w:rPr>
                        </w:pPr>
                      </w:p>
                      <w:p w14:paraId="57D870EC">
                        <w:pPr>
                          <w:pStyle w:val="8"/>
                          <w:rPr>
                            <w:sz w:val="16"/>
                          </w:rPr>
                        </w:pPr>
                      </w:p>
                      <w:p w14:paraId="23C62073">
                        <w:pPr>
                          <w:pStyle w:val="8"/>
                          <w:rPr>
                            <w:sz w:val="16"/>
                          </w:rPr>
                        </w:pPr>
                      </w:p>
                      <w:p w14:paraId="47739D7C">
                        <w:pPr>
                          <w:pStyle w:val="8"/>
                          <w:rPr>
                            <w:sz w:val="16"/>
                          </w:rPr>
                        </w:pPr>
                      </w:p>
                      <w:p w14:paraId="344CA9F6">
                        <w:pPr>
                          <w:pStyle w:val="8"/>
                          <w:rPr>
                            <w:sz w:val="16"/>
                          </w:rPr>
                        </w:pPr>
                      </w:p>
                      <w:p w14:paraId="6B89596D">
                        <w:pPr>
                          <w:pStyle w:val="8"/>
                          <w:spacing w:before="8"/>
                          <w:rPr>
                            <w:sz w:val="12"/>
                          </w:rPr>
                        </w:pPr>
                      </w:p>
                      <w:p w14:paraId="56AE0300">
                        <w:pPr>
                          <w:pStyle w:val="8"/>
                          <w:ind w:left="130" w:right="94"/>
                          <w:jc w:val="center"/>
                          <w:rPr>
                            <w:sz w:val="16"/>
                          </w:rPr>
                        </w:pPr>
                        <w:r>
                          <w:rPr>
                            <w:sz w:val="16"/>
                          </w:rPr>
                          <w:t>行政检查</w:t>
                        </w:r>
                      </w:p>
                    </w:tc>
                    <w:tc>
                      <w:tcPr>
                        <w:tcW w:w="2995" w:type="dxa"/>
                      </w:tcPr>
                      <w:p w14:paraId="235AC04F">
                        <w:pPr>
                          <w:pStyle w:val="8"/>
                          <w:rPr>
                            <w:sz w:val="16"/>
                          </w:rPr>
                        </w:pPr>
                      </w:p>
                      <w:p w14:paraId="64570A7F">
                        <w:pPr>
                          <w:pStyle w:val="8"/>
                          <w:rPr>
                            <w:sz w:val="16"/>
                          </w:rPr>
                        </w:pPr>
                      </w:p>
                      <w:p w14:paraId="50E0B846">
                        <w:pPr>
                          <w:pStyle w:val="8"/>
                          <w:rPr>
                            <w:sz w:val="16"/>
                          </w:rPr>
                        </w:pPr>
                      </w:p>
                      <w:p w14:paraId="231F94E5">
                        <w:pPr>
                          <w:pStyle w:val="8"/>
                          <w:rPr>
                            <w:sz w:val="16"/>
                          </w:rPr>
                        </w:pPr>
                      </w:p>
                      <w:p w14:paraId="1DAA369D">
                        <w:pPr>
                          <w:pStyle w:val="8"/>
                          <w:rPr>
                            <w:sz w:val="16"/>
                          </w:rPr>
                        </w:pPr>
                      </w:p>
                      <w:p w14:paraId="3C67658E">
                        <w:pPr>
                          <w:pStyle w:val="8"/>
                          <w:rPr>
                            <w:sz w:val="16"/>
                          </w:rPr>
                        </w:pPr>
                      </w:p>
                      <w:p w14:paraId="6AEE0DCA">
                        <w:pPr>
                          <w:pStyle w:val="8"/>
                          <w:rPr>
                            <w:sz w:val="16"/>
                          </w:rPr>
                        </w:pPr>
                      </w:p>
                      <w:p w14:paraId="09D41EE4">
                        <w:pPr>
                          <w:pStyle w:val="8"/>
                          <w:rPr>
                            <w:sz w:val="16"/>
                          </w:rPr>
                        </w:pPr>
                      </w:p>
                      <w:p w14:paraId="4558BFD7">
                        <w:pPr>
                          <w:pStyle w:val="8"/>
                          <w:spacing w:before="1"/>
                          <w:rPr>
                            <w:sz w:val="21"/>
                          </w:rPr>
                        </w:pPr>
                      </w:p>
                      <w:p w14:paraId="0167F4A9">
                        <w:pPr>
                          <w:pStyle w:val="8"/>
                          <w:spacing w:line="235" w:lineRule="auto"/>
                          <w:ind w:left="37" w:right="38"/>
                          <w:rPr>
                            <w:sz w:val="16"/>
                          </w:rPr>
                        </w:pPr>
                        <w:r>
                          <w:rPr>
                            <w:sz w:val="16"/>
                          </w:rPr>
                          <w:t>对歌舞娱乐场所的歌曲点播系统与境外的曲库联接等行为的行政检查</w:t>
                        </w:r>
                      </w:p>
                    </w:tc>
                    <w:tc>
                      <w:tcPr>
                        <w:tcW w:w="4416" w:type="dxa"/>
                      </w:tcPr>
                      <w:p w14:paraId="576A76EC">
                        <w:pPr>
                          <w:pStyle w:val="8"/>
                          <w:spacing w:before="100" w:line="235" w:lineRule="auto"/>
                          <w:ind w:left="40" w:right="4"/>
                          <w:jc w:val="both"/>
                          <w:rPr>
                            <w:sz w:val="16"/>
                          </w:rPr>
                        </w:pPr>
                        <w:r>
                          <w:rPr>
                            <w:sz w:val="16"/>
                          </w:rPr>
                          <w:t>《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w:t>
                        </w:r>
                      </w:p>
                      <w:p w14:paraId="6CF35F76">
                        <w:pPr>
                          <w:pStyle w:val="8"/>
                          <w:spacing w:before="1" w:line="235" w:lineRule="auto"/>
                          <w:ind w:left="40" w:right="5"/>
                          <w:jc w:val="both"/>
                          <w:rPr>
                            <w:sz w:val="16"/>
                          </w:rPr>
                        </w:pPr>
                        <w:r>
                          <w:rPr>
                            <w:sz w:val="16"/>
                          </w:rPr>
                          <w:t>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第十三条：国家倡导弘扬民族优秀文化，禁止娱乐场所内的娱乐活动含有下列内容：（一）违反宪法确定的基本原则的；（二）危害国家统一、主权或者领土完整的；（三）危害国家安全，或者损害国家荣誉、利益的；</w:t>
                        </w:r>
                      </w:p>
                      <w:p w14:paraId="19743AD8">
                        <w:pPr>
                          <w:pStyle w:val="8"/>
                          <w:spacing w:before="2" w:line="235" w:lineRule="auto"/>
                          <w:ind w:left="40" w:right="7"/>
                          <w:jc w:val="both"/>
                          <w:rPr>
                            <w:sz w:val="16"/>
                          </w:rPr>
                        </w:pPr>
                        <w:r>
                          <w:rPr>
                            <w:sz w:val="16"/>
                          </w:rPr>
                          <w:t>（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r>
                  <w:tr w14:paraId="46985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Pr>
                      <w:p w14:paraId="3FEF744A">
                        <w:pPr>
                          <w:pStyle w:val="8"/>
                          <w:rPr>
                            <w:sz w:val="16"/>
                          </w:rPr>
                        </w:pPr>
                      </w:p>
                      <w:p w14:paraId="010F6D37">
                        <w:pPr>
                          <w:pStyle w:val="8"/>
                          <w:rPr>
                            <w:sz w:val="16"/>
                          </w:rPr>
                        </w:pPr>
                      </w:p>
                      <w:p w14:paraId="518CD364">
                        <w:pPr>
                          <w:pStyle w:val="8"/>
                          <w:rPr>
                            <w:sz w:val="16"/>
                          </w:rPr>
                        </w:pPr>
                      </w:p>
                      <w:p w14:paraId="69A914E8">
                        <w:pPr>
                          <w:pStyle w:val="8"/>
                          <w:rPr>
                            <w:sz w:val="16"/>
                          </w:rPr>
                        </w:pPr>
                      </w:p>
                      <w:p w14:paraId="209C5F5C">
                        <w:pPr>
                          <w:pStyle w:val="8"/>
                          <w:rPr>
                            <w:sz w:val="16"/>
                          </w:rPr>
                        </w:pPr>
                      </w:p>
                      <w:p w14:paraId="07682F8A">
                        <w:pPr>
                          <w:pStyle w:val="8"/>
                          <w:spacing w:before="137"/>
                          <w:ind w:left="163" w:right="129"/>
                          <w:jc w:val="center"/>
                          <w:rPr>
                            <w:sz w:val="16"/>
                          </w:rPr>
                        </w:pPr>
                        <w:r>
                          <w:rPr>
                            <w:sz w:val="16"/>
                          </w:rPr>
                          <w:t>136</w:t>
                        </w:r>
                      </w:p>
                    </w:tc>
                    <w:tc>
                      <w:tcPr>
                        <w:tcW w:w="924" w:type="dxa"/>
                      </w:tcPr>
                      <w:p w14:paraId="0C75CC0E">
                        <w:pPr>
                          <w:pStyle w:val="8"/>
                          <w:rPr>
                            <w:sz w:val="16"/>
                          </w:rPr>
                        </w:pPr>
                      </w:p>
                      <w:p w14:paraId="6B42454C">
                        <w:pPr>
                          <w:pStyle w:val="8"/>
                          <w:rPr>
                            <w:sz w:val="16"/>
                          </w:rPr>
                        </w:pPr>
                      </w:p>
                      <w:p w14:paraId="11CF0283">
                        <w:pPr>
                          <w:pStyle w:val="8"/>
                          <w:rPr>
                            <w:sz w:val="16"/>
                          </w:rPr>
                        </w:pPr>
                      </w:p>
                      <w:p w14:paraId="51EF5086">
                        <w:pPr>
                          <w:pStyle w:val="8"/>
                          <w:rPr>
                            <w:sz w:val="16"/>
                          </w:rPr>
                        </w:pPr>
                      </w:p>
                      <w:p w14:paraId="5FCCCD3E">
                        <w:pPr>
                          <w:pStyle w:val="8"/>
                          <w:rPr>
                            <w:sz w:val="16"/>
                          </w:rPr>
                        </w:pPr>
                      </w:p>
                      <w:p w14:paraId="01F6078C">
                        <w:pPr>
                          <w:pStyle w:val="8"/>
                          <w:spacing w:before="137"/>
                          <w:ind w:left="130" w:right="94"/>
                          <w:jc w:val="center"/>
                          <w:rPr>
                            <w:sz w:val="16"/>
                          </w:rPr>
                        </w:pPr>
                        <w:r>
                          <w:rPr>
                            <w:sz w:val="16"/>
                          </w:rPr>
                          <w:t>行政检查</w:t>
                        </w:r>
                      </w:p>
                    </w:tc>
                    <w:tc>
                      <w:tcPr>
                        <w:tcW w:w="2995" w:type="dxa"/>
                      </w:tcPr>
                      <w:p w14:paraId="563DBF2F">
                        <w:pPr>
                          <w:pStyle w:val="8"/>
                          <w:rPr>
                            <w:sz w:val="16"/>
                          </w:rPr>
                        </w:pPr>
                      </w:p>
                      <w:p w14:paraId="3823D60B">
                        <w:pPr>
                          <w:pStyle w:val="8"/>
                          <w:rPr>
                            <w:sz w:val="16"/>
                          </w:rPr>
                        </w:pPr>
                      </w:p>
                      <w:p w14:paraId="48457557">
                        <w:pPr>
                          <w:pStyle w:val="8"/>
                          <w:rPr>
                            <w:sz w:val="16"/>
                          </w:rPr>
                        </w:pPr>
                      </w:p>
                      <w:p w14:paraId="70190CD1">
                        <w:pPr>
                          <w:pStyle w:val="8"/>
                          <w:spacing w:before="9"/>
                          <w:rPr>
                            <w:sz w:val="11"/>
                          </w:rPr>
                        </w:pPr>
                      </w:p>
                      <w:p w14:paraId="0A211A21">
                        <w:pPr>
                          <w:pStyle w:val="8"/>
                          <w:spacing w:before="1" w:line="235" w:lineRule="auto"/>
                          <w:ind w:left="37" w:right="36"/>
                          <w:jc w:val="both"/>
                          <w:rPr>
                            <w:sz w:val="16"/>
                          </w:rPr>
                        </w:pPr>
                        <w:r>
                          <w:rPr>
                            <w:sz w:val="16"/>
                          </w:rPr>
                          <w:t>对经营性互联网文化单位变更单位名称、域名、法定代表人或者主要负责人、注册地址、经营地址、股权结构以及许可经营范围的，未按规定办理变更或备案手续的行政检查</w:t>
                        </w:r>
                      </w:p>
                    </w:tc>
                    <w:tc>
                      <w:tcPr>
                        <w:tcW w:w="4416" w:type="dxa"/>
                      </w:tcPr>
                      <w:p w14:paraId="062536D1">
                        <w:pPr>
                          <w:pStyle w:val="8"/>
                          <w:spacing w:before="2" w:line="235" w:lineRule="auto"/>
                          <w:ind w:left="40" w:right="4"/>
                          <w:rPr>
                            <w:sz w:val="16"/>
                          </w:rPr>
                        </w:pPr>
                        <w:r>
                          <w:rPr>
                            <w:spacing w:val="-1"/>
                            <w:sz w:val="16"/>
                          </w:rPr>
                          <w:t>《互联网文化管理暂行规定》第二十四条第一款：经营性互联网文化单位违反本规定第十三条的，由县级以上人民政府文化部门或者文化市场综合执法机构责令改正，没收违法所得，并</w:t>
                        </w:r>
                        <w:r>
                          <w:rPr>
                            <w:sz w:val="16"/>
                          </w:rPr>
                          <w:t>处10000元以上</w:t>
                        </w:r>
                        <w:r>
                          <w:rPr>
                            <w:spacing w:val="2"/>
                            <w:sz w:val="16"/>
                          </w:rPr>
                          <w:t>30000</w:t>
                        </w:r>
                        <w:r>
                          <w:rPr>
                            <w:sz w:val="16"/>
                          </w:rPr>
                          <w:t xml:space="preserve">元以下罚款；情节严重的，责令停业整 </w:t>
                        </w:r>
                        <w:r>
                          <w:rPr>
                            <w:spacing w:val="-1"/>
                            <w:sz w:val="16"/>
                          </w:rPr>
                          <w:t>顿直至吊销《网络文化经营许可证》；构成犯罪的，依法追究刑事责任。第十三条：经营性互联网文化单位变更单位名称、域名、法定代表人或者主要负责人、注册地址、经营地址、股</w:t>
                        </w:r>
                        <w:r>
                          <w:rPr>
                            <w:sz w:val="16"/>
                          </w:rPr>
                          <w:t>权结构以及许可经营范围的，应当自变更之日起</w:t>
                        </w:r>
                        <w:r>
                          <w:rPr>
                            <w:spacing w:val="3"/>
                            <w:sz w:val="16"/>
                          </w:rPr>
                          <w:t>20</w:t>
                        </w:r>
                        <w:r>
                          <w:rPr>
                            <w:spacing w:val="-4"/>
                            <w:sz w:val="16"/>
                          </w:rPr>
                          <w:t>日内到所在</w:t>
                        </w:r>
                        <w:r>
                          <w:rPr>
                            <w:spacing w:val="-1"/>
                            <w:sz w:val="16"/>
                          </w:rPr>
                          <w:t>地省、自治区、直辖市人民政府文化行政部门办理变更或者备案手续。非经营性互联网文化单位变更名称、地址、域名、法</w:t>
                        </w:r>
                        <w:r>
                          <w:rPr>
                            <w:sz w:val="16"/>
                          </w:rPr>
                          <w:t>定代表人或者主要负责人、业务范围的，应当自变更之日起</w:t>
                        </w:r>
                        <w:r>
                          <w:rPr>
                            <w:spacing w:val="-7"/>
                            <w:sz w:val="16"/>
                          </w:rPr>
                          <w:t xml:space="preserve">60 </w:t>
                        </w:r>
                        <w:r>
                          <w:rPr>
                            <w:spacing w:val="-1"/>
                            <w:sz w:val="16"/>
                          </w:rPr>
                          <w:t>日内到所在地省、自治区、直辖市人民政府文化行政部门办理</w:t>
                        </w:r>
                      </w:p>
                    </w:tc>
                  </w:tr>
                  <w:tr w14:paraId="24E2B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593" w:type="dxa"/>
                      </w:tcPr>
                      <w:p w14:paraId="22B78FC6">
                        <w:pPr>
                          <w:pStyle w:val="8"/>
                          <w:rPr>
                            <w:sz w:val="16"/>
                          </w:rPr>
                        </w:pPr>
                      </w:p>
                      <w:p w14:paraId="1D673AC5">
                        <w:pPr>
                          <w:pStyle w:val="8"/>
                          <w:rPr>
                            <w:sz w:val="16"/>
                          </w:rPr>
                        </w:pPr>
                      </w:p>
                      <w:p w14:paraId="08E638DB">
                        <w:pPr>
                          <w:pStyle w:val="8"/>
                          <w:spacing w:before="7"/>
                          <w:rPr>
                            <w:sz w:val="17"/>
                          </w:rPr>
                        </w:pPr>
                      </w:p>
                      <w:p w14:paraId="56C408BB">
                        <w:pPr>
                          <w:pStyle w:val="8"/>
                          <w:ind w:left="163" w:right="129"/>
                          <w:jc w:val="center"/>
                          <w:rPr>
                            <w:sz w:val="16"/>
                          </w:rPr>
                        </w:pPr>
                        <w:r>
                          <w:rPr>
                            <w:sz w:val="16"/>
                          </w:rPr>
                          <w:t>137</w:t>
                        </w:r>
                      </w:p>
                    </w:tc>
                    <w:tc>
                      <w:tcPr>
                        <w:tcW w:w="924" w:type="dxa"/>
                      </w:tcPr>
                      <w:p w14:paraId="5627C596">
                        <w:pPr>
                          <w:pStyle w:val="8"/>
                          <w:rPr>
                            <w:sz w:val="16"/>
                          </w:rPr>
                        </w:pPr>
                      </w:p>
                      <w:p w14:paraId="04FE0681">
                        <w:pPr>
                          <w:pStyle w:val="8"/>
                          <w:rPr>
                            <w:sz w:val="16"/>
                          </w:rPr>
                        </w:pPr>
                      </w:p>
                      <w:p w14:paraId="585B924B">
                        <w:pPr>
                          <w:pStyle w:val="8"/>
                          <w:spacing w:before="7"/>
                          <w:rPr>
                            <w:sz w:val="17"/>
                          </w:rPr>
                        </w:pPr>
                      </w:p>
                      <w:p w14:paraId="4D5CF2E1">
                        <w:pPr>
                          <w:pStyle w:val="8"/>
                          <w:ind w:left="130" w:right="94"/>
                          <w:jc w:val="center"/>
                          <w:rPr>
                            <w:sz w:val="16"/>
                          </w:rPr>
                        </w:pPr>
                        <w:r>
                          <w:rPr>
                            <w:sz w:val="16"/>
                          </w:rPr>
                          <w:t>行政检查</w:t>
                        </w:r>
                      </w:p>
                    </w:tc>
                    <w:tc>
                      <w:tcPr>
                        <w:tcW w:w="2995" w:type="dxa"/>
                      </w:tcPr>
                      <w:p w14:paraId="4AFEF17E">
                        <w:pPr>
                          <w:pStyle w:val="8"/>
                          <w:rPr>
                            <w:sz w:val="16"/>
                          </w:rPr>
                        </w:pPr>
                      </w:p>
                      <w:p w14:paraId="031C1B77">
                        <w:pPr>
                          <w:pStyle w:val="8"/>
                          <w:rPr>
                            <w:sz w:val="16"/>
                          </w:rPr>
                        </w:pPr>
                      </w:p>
                      <w:p w14:paraId="673BD66B">
                        <w:pPr>
                          <w:pStyle w:val="8"/>
                          <w:spacing w:before="130" w:line="235" w:lineRule="auto"/>
                          <w:ind w:left="37" w:right="38"/>
                          <w:rPr>
                            <w:sz w:val="16"/>
                          </w:rPr>
                        </w:pPr>
                        <w:r>
                          <w:rPr>
                            <w:sz w:val="16"/>
                          </w:rPr>
                          <w:t>对旅行社不向接受委托的旅行社支付接待和服务费用等行为的行政检查</w:t>
                        </w:r>
                      </w:p>
                    </w:tc>
                    <w:tc>
                      <w:tcPr>
                        <w:tcW w:w="4416" w:type="dxa"/>
                      </w:tcPr>
                      <w:p w14:paraId="16810AD9">
                        <w:pPr>
                          <w:pStyle w:val="8"/>
                          <w:spacing w:before="36" w:line="235" w:lineRule="auto"/>
                          <w:ind w:left="40" w:right="5"/>
                          <w:jc w:val="both"/>
                          <w:rPr>
                            <w:sz w:val="16"/>
                          </w:rPr>
                        </w:pPr>
                        <w:r>
                          <w:rPr>
                            <w:sz w:val="16"/>
                          </w:rPr>
                          <w:t>《旅行社条例》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w:t>
                        </w:r>
                      </w:p>
                      <w:p w14:paraId="2DBC2A83">
                        <w:pPr>
                          <w:pStyle w:val="8"/>
                          <w:spacing w:line="201" w:lineRule="exact"/>
                          <w:ind w:left="40"/>
                          <w:rPr>
                            <w:sz w:val="16"/>
                          </w:rPr>
                        </w:pPr>
                        <w:r>
                          <w:rPr>
                            <w:sz w:val="16"/>
                          </w:rPr>
                          <w:t>（三）接受委托的旅行社接待不支付或者不足额支付接待和服</w:t>
                        </w:r>
                      </w:p>
                      <w:p w14:paraId="77C87E44">
                        <w:pPr>
                          <w:pStyle w:val="8"/>
                          <w:spacing w:line="195" w:lineRule="exact"/>
                          <w:ind w:left="40"/>
                          <w:rPr>
                            <w:sz w:val="16"/>
                          </w:rPr>
                        </w:pPr>
                        <w:r>
                          <w:rPr>
                            <w:sz w:val="16"/>
                          </w:rPr>
                          <w:t>务费用的旅游团队的。</w:t>
                        </w:r>
                      </w:p>
                    </w:tc>
                  </w:tr>
                  <w:tr w14:paraId="6F7F3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6EBF60BD">
                        <w:pPr>
                          <w:pStyle w:val="8"/>
                          <w:rPr>
                            <w:sz w:val="16"/>
                          </w:rPr>
                        </w:pPr>
                      </w:p>
                      <w:p w14:paraId="6F4A441B">
                        <w:pPr>
                          <w:pStyle w:val="8"/>
                          <w:rPr>
                            <w:sz w:val="16"/>
                          </w:rPr>
                        </w:pPr>
                      </w:p>
                      <w:p w14:paraId="06E8629F">
                        <w:pPr>
                          <w:pStyle w:val="8"/>
                          <w:rPr>
                            <w:sz w:val="16"/>
                          </w:rPr>
                        </w:pPr>
                      </w:p>
                      <w:p w14:paraId="56E15C78">
                        <w:pPr>
                          <w:pStyle w:val="8"/>
                          <w:rPr>
                            <w:sz w:val="16"/>
                          </w:rPr>
                        </w:pPr>
                      </w:p>
                      <w:p w14:paraId="03F5D839">
                        <w:pPr>
                          <w:pStyle w:val="8"/>
                          <w:spacing w:before="6"/>
                          <w:rPr>
                            <w:sz w:val="18"/>
                          </w:rPr>
                        </w:pPr>
                      </w:p>
                      <w:p w14:paraId="5AE7188A">
                        <w:pPr>
                          <w:pStyle w:val="8"/>
                          <w:ind w:left="163" w:right="129"/>
                          <w:jc w:val="center"/>
                          <w:rPr>
                            <w:sz w:val="16"/>
                          </w:rPr>
                        </w:pPr>
                        <w:r>
                          <w:rPr>
                            <w:sz w:val="16"/>
                          </w:rPr>
                          <w:t>138</w:t>
                        </w:r>
                      </w:p>
                    </w:tc>
                    <w:tc>
                      <w:tcPr>
                        <w:tcW w:w="924" w:type="dxa"/>
                      </w:tcPr>
                      <w:p w14:paraId="2A78CE40">
                        <w:pPr>
                          <w:pStyle w:val="8"/>
                          <w:rPr>
                            <w:sz w:val="16"/>
                          </w:rPr>
                        </w:pPr>
                      </w:p>
                      <w:p w14:paraId="0D913BAC">
                        <w:pPr>
                          <w:pStyle w:val="8"/>
                          <w:rPr>
                            <w:sz w:val="16"/>
                          </w:rPr>
                        </w:pPr>
                      </w:p>
                      <w:p w14:paraId="0985BC7C">
                        <w:pPr>
                          <w:pStyle w:val="8"/>
                          <w:rPr>
                            <w:sz w:val="16"/>
                          </w:rPr>
                        </w:pPr>
                      </w:p>
                      <w:p w14:paraId="369760FB">
                        <w:pPr>
                          <w:pStyle w:val="8"/>
                          <w:rPr>
                            <w:sz w:val="16"/>
                          </w:rPr>
                        </w:pPr>
                      </w:p>
                      <w:p w14:paraId="5CEE078A">
                        <w:pPr>
                          <w:pStyle w:val="8"/>
                          <w:spacing w:before="6"/>
                          <w:rPr>
                            <w:sz w:val="18"/>
                          </w:rPr>
                        </w:pPr>
                      </w:p>
                      <w:p w14:paraId="745A3B2C">
                        <w:pPr>
                          <w:pStyle w:val="8"/>
                          <w:ind w:left="130" w:right="94"/>
                          <w:jc w:val="center"/>
                          <w:rPr>
                            <w:sz w:val="16"/>
                          </w:rPr>
                        </w:pPr>
                        <w:r>
                          <w:rPr>
                            <w:sz w:val="16"/>
                          </w:rPr>
                          <w:t>行政检查</w:t>
                        </w:r>
                      </w:p>
                    </w:tc>
                    <w:tc>
                      <w:tcPr>
                        <w:tcW w:w="2995" w:type="dxa"/>
                      </w:tcPr>
                      <w:p w14:paraId="330CC5C4">
                        <w:pPr>
                          <w:pStyle w:val="8"/>
                          <w:rPr>
                            <w:sz w:val="16"/>
                          </w:rPr>
                        </w:pPr>
                      </w:p>
                      <w:p w14:paraId="745A0BB2">
                        <w:pPr>
                          <w:pStyle w:val="8"/>
                          <w:rPr>
                            <w:sz w:val="16"/>
                          </w:rPr>
                        </w:pPr>
                      </w:p>
                      <w:p w14:paraId="38BC07C3">
                        <w:pPr>
                          <w:pStyle w:val="8"/>
                          <w:rPr>
                            <w:sz w:val="16"/>
                          </w:rPr>
                        </w:pPr>
                      </w:p>
                      <w:p w14:paraId="3E8B01B9">
                        <w:pPr>
                          <w:pStyle w:val="8"/>
                          <w:spacing w:before="2"/>
                          <w:rPr>
                            <w:sz w:val="19"/>
                          </w:rPr>
                        </w:pPr>
                      </w:p>
                      <w:p w14:paraId="1F3213F5">
                        <w:pPr>
                          <w:pStyle w:val="8"/>
                          <w:spacing w:line="235" w:lineRule="auto"/>
                          <w:ind w:left="37" w:right="36"/>
                          <w:rPr>
                            <w:sz w:val="16"/>
                          </w:rPr>
                        </w:pPr>
                        <w:r>
                          <w:rPr>
                            <w:spacing w:val="-1"/>
                            <w:sz w:val="16"/>
                          </w:rPr>
                          <w:t>对违反《营业性演出管理条例》第七条第</w:t>
                        </w:r>
                        <w:r>
                          <w:rPr>
                            <w:sz w:val="16"/>
                          </w:rPr>
                          <w:t>二款、第八条第二款、第九条第二款规 定，未办理备案手续的行政检查</w:t>
                        </w:r>
                      </w:p>
                    </w:tc>
                    <w:tc>
                      <w:tcPr>
                        <w:tcW w:w="4416" w:type="dxa"/>
                      </w:tcPr>
                      <w:p w14:paraId="14EF5425">
                        <w:pPr>
                          <w:pStyle w:val="8"/>
                          <w:spacing w:before="57" w:line="235" w:lineRule="auto"/>
                          <w:ind w:left="40" w:right="4"/>
                          <w:rPr>
                            <w:sz w:val="16"/>
                          </w:rPr>
                        </w:pPr>
                        <w:r>
                          <w:rPr>
                            <w:sz w:val="16"/>
                          </w:rPr>
                          <w:t>《营业性演出管理条例》(国务院令第528号发布，第666号予以修改)第五十条第二款：违反本条例第七条第二款、第八条第二款、第九条第二款规定，未办理备案手续的，由县级人民政府文化主管部门责令改正，给予警告，并处5000元以上1万元以下的罚款。第七条第二款：演出场所经营单位应当自领取营业执照之日起20日内向所在地县级人民政府文化主管部门备案。第八条第二款：演出场所经营单位变更名称、住所、法定代表人或者主要负责人，应当依法到工商行政管理部门办理变更登记，并向原备案机关重新备案。第九条第二款：个体演员</w:t>
                        </w:r>
                      </w:p>
                      <w:p w14:paraId="451C410A">
                        <w:pPr>
                          <w:pStyle w:val="8"/>
                          <w:spacing w:line="237" w:lineRule="auto"/>
                          <w:ind w:left="40" w:right="4"/>
                          <w:rPr>
                            <w:sz w:val="16"/>
                          </w:rPr>
                        </w:pPr>
                        <w:r>
                          <w:rPr>
                            <w:sz w:val="16"/>
                          </w:rPr>
                          <w:t>、个体演出经纪人应当自领取营业执照之日起20日内向所在地县级人民政府文化主管部门备案。</w:t>
                        </w:r>
                      </w:p>
                    </w:tc>
                  </w:tr>
                </w:tbl>
                <w:p w14:paraId="70CC705D">
                  <w:pPr>
                    <w:pStyle w:val="3"/>
                  </w:pPr>
                </w:p>
              </w:txbxContent>
            </v:textbox>
          </v:shape>
        </w:pict>
      </w:r>
    </w:p>
    <w:p w14:paraId="412BF5C6">
      <w:pPr>
        <w:pStyle w:val="3"/>
        <w:rPr>
          <w:sz w:val="20"/>
        </w:rPr>
      </w:pPr>
    </w:p>
    <w:p w14:paraId="2C8884E1">
      <w:pPr>
        <w:pStyle w:val="3"/>
        <w:rPr>
          <w:sz w:val="20"/>
        </w:rPr>
      </w:pPr>
    </w:p>
    <w:p w14:paraId="5554BBE0">
      <w:pPr>
        <w:pStyle w:val="3"/>
        <w:rPr>
          <w:sz w:val="20"/>
        </w:rPr>
      </w:pPr>
    </w:p>
    <w:p w14:paraId="56B624F9">
      <w:pPr>
        <w:pStyle w:val="3"/>
        <w:rPr>
          <w:sz w:val="20"/>
        </w:rPr>
      </w:pPr>
    </w:p>
    <w:p w14:paraId="16CAC19B">
      <w:pPr>
        <w:pStyle w:val="3"/>
        <w:rPr>
          <w:sz w:val="20"/>
        </w:rPr>
      </w:pPr>
    </w:p>
    <w:p w14:paraId="5FB65D36">
      <w:pPr>
        <w:pStyle w:val="3"/>
        <w:rPr>
          <w:sz w:val="20"/>
        </w:rPr>
      </w:pPr>
    </w:p>
    <w:p w14:paraId="07B6B49F">
      <w:pPr>
        <w:pStyle w:val="3"/>
        <w:rPr>
          <w:sz w:val="20"/>
        </w:rPr>
      </w:pPr>
    </w:p>
    <w:p w14:paraId="0DD30C35">
      <w:pPr>
        <w:pStyle w:val="3"/>
        <w:rPr>
          <w:sz w:val="20"/>
        </w:rPr>
      </w:pPr>
    </w:p>
    <w:p w14:paraId="194B2A98">
      <w:pPr>
        <w:pStyle w:val="3"/>
        <w:rPr>
          <w:sz w:val="20"/>
        </w:rPr>
      </w:pPr>
    </w:p>
    <w:p w14:paraId="71B177F5">
      <w:pPr>
        <w:pStyle w:val="3"/>
        <w:rPr>
          <w:sz w:val="20"/>
        </w:rPr>
      </w:pPr>
    </w:p>
    <w:p w14:paraId="5024940F">
      <w:pPr>
        <w:pStyle w:val="3"/>
        <w:rPr>
          <w:sz w:val="20"/>
        </w:rPr>
      </w:pPr>
    </w:p>
    <w:p w14:paraId="5AE4D13A">
      <w:pPr>
        <w:pStyle w:val="3"/>
        <w:rPr>
          <w:sz w:val="20"/>
        </w:rPr>
      </w:pPr>
    </w:p>
    <w:p w14:paraId="211D6163">
      <w:pPr>
        <w:pStyle w:val="3"/>
        <w:rPr>
          <w:sz w:val="20"/>
        </w:rPr>
      </w:pPr>
    </w:p>
    <w:p w14:paraId="29E2BF13">
      <w:pPr>
        <w:pStyle w:val="3"/>
        <w:rPr>
          <w:sz w:val="20"/>
        </w:rPr>
      </w:pPr>
    </w:p>
    <w:p w14:paraId="38784A94">
      <w:pPr>
        <w:pStyle w:val="3"/>
        <w:rPr>
          <w:sz w:val="20"/>
        </w:rPr>
      </w:pPr>
    </w:p>
    <w:p w14:paraId="026DFC27">
      <w:pPr>
        <w:pStyle w:val="3"/>
        <w:rPr>
          <w:sz w:val="20"/>
        </w:rPr>
      </w:pPr>
    </w:p>
    <w:p w14:paraId="28273D92">
      <w:pPr>
        <w:pStyle w:val="3"/>
        <w:rPr>
          <w:sz w:val="20"/>
        </w:rPr>
      </w:pPr>
    </w:p>
    <w:p w14:paraId="03891EE1">
      <w:pPr>
        <w:pStyle w:val="3"/>
        <w:rPr>
          <w:sz w:val="20"/>
        </w:rPr>
      </w:pPr>
    </w:p>
    <w:p w14:paraId="5B4E5CB1">
      <w:pPr>
        <w:pStyle w:val="3"/>
        <w:rPr>
          <w:sz w:val="20"/>
        </w:rPr>
      </w:pPr>
    </w:p>
    <w:p w14:paraId="61DD1D40">
      <w:pPr>
        <w:pStyle w:val="3"/>
        <w:rPr>
          <w:sz w:val="20"/>
        </w:rPr>
      </w:pPr>
    </w:p>
    <w:p w14:paraId="62A4A8E6">
      <w:pPr>
        <w:pStyle w:val="3"/>
        <w:rPr>
          <w:sz w:val="20"/>
        </w:rPr>
      </w:pPr>
    </w:p>
    <w:p w14:paraId="3002FB99">
      <w:pPr>
        <w:pStyle w:val="3"/>
        <w:rPr>
          <w:sz w:val="20"/>
        </w:rPr>
      </w:pPr>
    </w:p>
    <w:p w14:paraId="5A1BE1E4">
      <w:pPr>
        <w:pStyle w:val="3"/>
        <w:rPr>
          <w:sz w:val="20"/>
        </w:rPr>
      </w:pPr>
    </w:p>
    <w:p w14:paraId="601304DB">
      <w:pPr>
        <w:pStyle w:val="3"/>
        <w:rPr>
          <w:sz w:val="20"/>
        </w:rPr>
      </w:pPr>
    </w:p>
    <w:p w14:paraId="2D271DB8">
      <w:pPr>
        <w:pStyle w:val="3"/>
        <w:rPr>
          <w:sz w:val="20"/>
        </w:rPr>
      </w:pPr>
    </w:p>
    <w:p w14:paraId="4FE9F093">
      <w:pPr>
        <w:pStyle w:val="3"/>
        <w:rPr>
          <w:sz w:val="20"/>
        </w:rPr>
      </w:pPr>
    </w:p>
    <w:p w14:paraId="4F247FFC">
      <w:pPr>
        <w:pStyle w:val="3"/>
        <w:rPr>
          <w:sz w:val="20"/>
        </w:rPr>
      </w:pPr>
    </w:p>
    <w:p w14:paraId="4DC32A2E">
      <w:pPr>
        <w:pStyle w:val="3"/>
        <w:rPr>
          <w:sz w:val="20"/>
        </w:rPr>
      </w:pPr>
    </w:p>
    <w:p w14:paraId="541C211A">
      <w:pPr>
        <w:pStyle w:val="3"/>
        <w:rPr>
          <w:sz w:val="20"/>
        </w:rPr>
      </w:pPr>
    </w:p>
    <w:p w14:paraId="03EB57A0">
      <w:pPr>
        <w:pStyle w:val="3"/>
        <w:rPr>
          <w:sz w:val="20"/>
        </w:rPr>
      </w:pPr>
    </w:p>
    <w:p w14:paraId="3E26CD52">
      <w:pPr>
        <w:pStyle w:val="3"/>
        <w:rPr>
          <w:sz w:val="20"/>
        </w:rPr>
      </w:pPr>
    </w:p>
    <w:p w14:paraId="787F7E4B">
      <w:pPr>
        <w:pStyle w:val="3"/>
        <w:rPr>
          <w:sz w:val="20"/>
        </w:rPr>
      </w:pPr>
    </w:p>
    <w:p w14:paraId="5ABFCD2E">
      <w:pPr>
        <w:pStyle w:val="3"/>
        <w:rPr>
          <w:sz w:val="20"/>
        </w:rPr>
      </w:pPr>
    </w:p>
    <w:p w14:paraId="7F791DB2">
      <w:pPr>
        <w:pStyle w:val="3"/>
        <w:rPr>
          <w:sz w:val="20"/>
        </w:rPr>
      </w:pPr>
    </w:p>
    <w:p w14:paraId="3EA003FA">
      <w:pPr>
        <w:pStyle w:val="3"/>
        <w:rPr>
          <w:sz w:val="20"/>
        </w:rPr>
      </w:pPr>
    </w:p>
    <w:p w14:paraId="7E7411A3">
      <w:pPr>
        <w:pStyle w:val="3"/>
        <w:rPr>
          <w:sz w:val="20"/>
        </w:rPr>
      </w:pPr>
    </w:p>
    <w:p w14:paraId="109D4085">
      <w:pPr>
        <w:pStyle w:val="3"/>
        <w:rPr>
          <w:sz w:val="20"/>
        </w:rPr>
      </w:pPr>
    </w:p>
    <w:p w14:paraId="5AE62271">
      <w:pPr>
        <w:pStyle w:val="3"/>
        <w:rPr>
          <w:sz w:val="20"/>
        </w:rPr>
      </w:pPr>
    </w:p>
    <w:p w14:paraId="79400205">
      <w:pPr>
        <w:pStyle w:val="3"/>
        <w:spacing w:before="1"/>
        <w:rPr>
          <w:sz w:val="18"/>
        </w:rPr>
      </w:pPr>
    </w:p>
    <w:p w14:paraId="57DB08A4">
      <w:pPr>
        <w:pStyle w:val="3"/>
        <w:ind w:left="4504" w:right="3684"/>
        <w:jc w:val="center"/>
      </w:pPr>
      <w:r>
        <w:t>备案手续。</w:t>
      </w:r>
    </w:p>
    <w:p w14:paraId="04DB231B">
      <w:pPr>
        <w:spacing w:after="0"/>
        <w:jc w:val="cente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9542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298" w:hRule="atLeast"/>
        </w:trPr>
        <w:tc>
          <w:tcPr>
            <w:tcW w:w="593" w:type="dxa"/>
            <w:tcBorders>
              <w:top w:val="nil"/>
            </w:tcBorders>
          </w:tcPr>
          <w:p w14:paraId="24D5F728">
            <w:pPr>
              <w:pStyle w:val="8"/>
              <w:rPr>
                <w:sz w:val="16"/>
              </w:rPr>
            </w:pPr>
          </w:p>
          <w:p w14:paraId="1362F5F1">
            <w:pPr>
              <w:pStyle w:val="8"/>
              <w:rPr>
                <w:sz w:val="16"/>
              </w:rPr>
            </w:pPr>
          </w:p>
          <w:p w14:paraId="05A767F8">
            <w:pPr>
              <w:pStyle w:val="8"/>
              <w:rPr>
                <w:sz w:val="16"/>
              </w:rPr>
            </w:pPr>
          </w:p>
          <w:p w14:paraId="6DA226E0">
            <w:pPr>
              <w:pStyle w:val="8"/>
              <w:rPr>
                <w:sz w:val="16"/>
              </w:rPr>
            </w:pPr>
          </w:p>
          <w:p w14:paraId="34FA6B94">
            <w:pPr>
              <w:pStyle w:val="8"/>
              <w:spacing w:before="12"/>
              <w:rPr>
                <w:sz w:val="17"/>
              </w:rPr>
            </w:pPr>
          </w:p>
          <w:p w14:paraId="06BC7FD1">
            <w:pPr>
              <w:pStyle w:val="8"/>
              <w:ind w:left="163" w:right="129"/>
              <w:jc w:val="center"/>
              <w:rPr>
                <w:sz w:val="16"/>
              </w:rPr>
            </w:pPr>
            <w:r>
              <w:rPr>
                <w:sz w:val="16"/>
              </w:rPr>
              <w:t>139</w:t>
            </w:r>
          </w:p>
        </w:tc>
        <w:tc>
          <w:tcPr>
            <w:tcW w:w="924" w:type="dxa"/>
          </w:tcPr>
          <w:p w14:paraId="7E19A420">
            <w:pPr>
              <w:pStyle w:val="8"/>
              <w:rPr>
                <w:sz w:val="16"/>
              </w:rPr>
            </w:pPr>
          </w:p>
          <w:p w14:paraId="7DF8BF8B">
            <w:pPr>
              <w:pStyle w:val="8"/>
              <w:rPr>
                <w:sz w:val="16"/>
              </w:rPr>
            </w:pPr>
          </w:p>
          <w:p w14:paraId="2D23373F">
            <w:pPr>
              <w:pStyle w:val="8"/>
              <w:rPr>
                <w:sz w:val="16"/>
              </w:rPr>
            </w:pPr>
          </w:p>
          <w:p w14:paraId="67F53439">
            <w:pPr>
              <w:pStyle w:val="8"/>
              <w:rPr>
                <w:sz w:val="16"/>
              </w:rPr>
            </w:pPr>
          </w:p>
          <w:p w14:paraId="4561A229">
            <w:pPr>
              <w:pStyle w:val="8"/>
              <w:spacing w:before="12"/>
              <w:rPr>
                <w:sz w:val="17"/>
              </w:rPr>
            </w:pPr>
          </w:p>
          <w:p w14:paraId="11B6A626">
            <w:pPr>
              <w:pStyle w:val="8"/>
              <w:ind w:left="130" w:right="94"/>
              <w:jc w:val="center"/>
              <w:rPr>
                <w:sz w:val="16"/>
              </w:rPr>
            </w:pPr>
            <w:r>
              <w:rPr>
                <w:sz w:val="16"/>
              </w:rPr>
              <w:t>行政检查</w:t>
            </w:r>
          </w:p>
        </w:tc>
        <w:tc>
          <w:tcPr>
            <w:tcW w:w="2995" w:type="dxa"/>
          </w:tcPr>
          <w:p w14:paraId="2BFF2EDE">
            <w:pPr>
              <w:pStyle w:val="8"/>
              <w:rPr>
                <w:sz w:val="16"/>
              </w:rPr>
            </w:pPr>
          </w:p>
          <w:p w14:paraId="65DB87F0">
            <w:pPr>
              <w:pStyle w:val="8"/>
              <w:rPr>
                <w:sz w:val="16"/>
              </w:rPr>
            </w:pPr>
          </w:p>
          <w:p w14:paraId="0A97E29B">
            <w:pPr>
              <w:pStyle w:val="8"/>
              <w:rPr>
                <w:sz w:val="16"/>
              </w:rPr>
            </w:pPr>
          </w:p>
          <w:p w14:paraId="76D5DF34">
            <w:pPr>
              <w:pStyle w:val="8"/>
              <w:rPr>
                <w:sz w:val="16"/>
              </w:rPr>
            </w:pPr>
          </w:p>
          <w:p w14:paraId="2E4390C5">
            <w:pPr>
              <w:pStyle w:val="8"/>
              <w:spacing w:before="133" w:line="235" w:lineRule="auto"/>
              <w:ind w:left="37" w:right="38"/>
              <w:rPr>
                <w:sz w:val="16"/>
              </w:rPr>
            </w:pPr>
            <w:r>
              <w:rPr>
                <w:sz w:val="16"/>
              </w:rPr>
              <w:t>对旅行社未将旅游目的地接待旅行社的情况告知旅游者的行政检查</w:t>
            </w:r>
          </w:p>
        </w:tc>
        <w:tc>
          <w:tcPr>
            <w:tcW w:w="4416" w:type="dxa"/>
          </w:tcPr>
          <w:p w14:paraId="5F5ED81C">
            <w:pPr>
              <w:pStyle w:val="8"/>
              <w:spacing w:before="50" w:line="235" w:lineRule="auto"/>
              <w:ind w:left="40" w:right="5"/>
              <w:rPr>
                <w:sz w:val="16"/>
              </w:rPr>
            </w:pPr>
            <w:r>
              <w:rPr>
                <w:sz w:val="16"/>
              </w:rPr>
              <w:t>1</w:t>
            </w:r>
            <w:r>
              <w:rPr>
                <w:spacing w:val="-1"/>
                <w:sz w:val="16"/>
              </w:rPr>
              <w:t>.《旅行社条例实施细则》第六十二条：违反本实施细则第四十条第二款的规定，旅行社未将旅游目的地接待旅行社的情况告知旅游者的，由县级以上旅游行政管理部门依照《条例》第</w:t>
            </w:r>
            <w:r>
              <w:rPr>
                <w:sz w:val="16"/>
              </w:rPr>
              <w:t>五十五条的规定处罚。2</w:t>
            </w:r>
            <w:r>
              <w:rPr>
                <w:spacing w:val="-1"/>
                <w:sz w:val="16"/>
              </w:rPr>
              <w:t>.《旅行社条例》第五十五条：违反本条例的规定，旅行社有下列情形之一的，由旅游行政管理部门</w:t>
            </w:r>
            <w:r>
              <w:rPr>
                <w:sz w:val="16"/>
              </w:rPr>
              <w:t xml:space="preserve">责令改正，处2万元以上10万元以下的罚款；情节严重的，责令停业整顿1个月至3个月：(一)未与旅游者签订旅游合同；  </w:t>
            </w:r>
            <w:r>
              <w:rPr>
                <w:spacing w:val="-1"/>
                <w:sz w:val="16"/>
              </w:rPr>
              <w:t>(二)与旅游者签订的旅游合同未载明本条例第二十八条规定的</w:t>
            </w:r>
            <w:r>
              <w:rPr>
                <w:sz w:val="16"/>
              </w:rPr>
              <w:t>事项；(三)未取得旅游者同意，将旅游业务委托给其他旅行</w:t>
            </w:r>
          </w:p>
          <w:p w14:paraId="1F7F5918">
            <w:pPr>
              <w:pStyle w:val="8"/>
              <w:spacing w:line="237" w:lineRule="auto"/>
              <w:ind w:left="40" w:right="3"/>
              <w:rPr>
                <w:sz w:val="16"/>
              </w:rPr>
            </w:pPr>
            <w:r>
              <w:rPr>
                <w:sz w:val="16"/>
              </w:rPr>
              <w:t>社；(四)将旅游业务委托给不具有相应资质的旅行社；(五)未与接受委托的旅行社就接待旅游者的事宜签订委托合同。</w:t>
            </w:r>
          </w:p>
        </w:tc>
      </w:tr>
      <w:tr w14:paraId="78540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2CA1272F">
            <w:pPr>
              <w:pStyle w:val="8"/>
              <w:rPr>
                <w:sz w:val="16"/>
              </w:rPr>
            </w:pPr>
          </w:p>
          <w:p w14:paraId="26143A2B">
            <w:pPr>
              <w:pStyle w:val="8"/>
              <w:rPr>
                <w:sz w:val="16"/>
              </w:rPr>
            </w:pPr>
          </w:p>
          <w:p w14:paraId="65C48276">
            <w:pPr>
              <w:pStyle w:val="8"/>
              <w:rPr>
                <w:sz w:val="16"/>
              </w:rPr>
            </w:pPr>
          </w:p>
          <w:p w14:paraId="03460FCE">
            <w:pPr>
              <w:pStyle w:val="8"/>
              <w:spacing w:before="121"/>
              <w:ind w:left="163" w:right="129"/>
              <w:jc w:val="center"/>
              <w:rPr>
                <w:sz w:val="16"/>
              </w:rPr>
            </w:pPr>
            <w:r>
              <w:rPr>
                <w:sz w:val="16"/>
              </w:rPr>
              <w:t>140</w:t>
            </w:r>
          </w:p>
        </w:tc>
        <w:tc>
          <w:tcPr>
            <w:tcW w:w="924" w:type="dxa"/>
          </w:tcPr>
          <w:p w14:paraId="3E563F2F">
            <w:pPr>
              <w:pStyle w:val="8"/>
              <w:rPr>
                <w:sz w:val="16"/>
              </w:rPr>
            </w:pPr>
          </w:p>
          <w:p w14:paraId="4549302D">
            <w:pPr>
              <w:pStyle w:val="8"/>
              <w:rPr>
                <w:sz w:val="16"/>
              </w:rPr>
            </w:pPr>
          </w:p>
          <w:p w14:paraId="501911E0">
            <w:pPr>
              <w:pStyle w:val="8"/>
              <w:rPr>
                <w:sz w:val="16"/>
              </w:rPr>
            </w:pPr>
          </w:p>
          <w:p w14:paraId="33C16F4A">
            <w:pPr>
              <w:pStyle w:val="8"/>
              <w:spacing w:before="121"/>
              <w:ind w:left="130" w:right="94"/>
              <w:jc w:val="center"/>
              <w:rPr>
                <w:sz w:val="16"/>
              </w:rPr>
            </w:pPr>
            <w:r>
              <w:rPr>
                <w:sz w:val="16"/>
              </w:rPr>
              <w:t>行政检查</w:t>
            </w:r>
          </w:p>
        </w:tc>
        <w:tc>
          <w:tcPr>
            <w:tcW w:w="2995" w:type="dxa"/>
          </w:tcPr>
          <w:p w14:paraId="2768883C">
            <w:pPr>
              <w:pStyle w:val="8"/>
              <w:rPr>
                <w:sz w:val="16"/>
              </w:rPr>
            </w:pPr>
          </w:p>
          <w:p w14:paraId="3B3AEEE3">
            <w:pPr>
              <w:pStyle w:val="8"/>
              <w:rPr>
                <w:sz w:val="16"/>
              </w:rPr>
            </w:pPr>
          </w:p>
          <w:p w14:paraId="5B590CE3">
            <w:pPr>
              <w:pStyle w:val="8"/>
              <w:rPr>
                <w:sz w:val="16"/>
              </w:rPr>
            </w:pPr>
          </w:p>
          <w:p w14:paraId="409FC4F8">
            <w:pPr>
              <w:pStyle w:val="8"/>
              <w:spacing w:before="121"/>
              <w:ind w:left="37"/>
              <w:rPr>
                <w:sz w:val="16"/>
              </w:rPr>
            </w:pPr>
            <w:r>
              <w:rPr>
                <w:sz w:val="16"/>
              </w:rPr>
              <w:t>对广播电台、电视台变更台名的行政检查</w:t>
            </w:r>
          </w:p>
        </w:tc>
        <w:tc>
          <w:tcPr>
            <w:tcW w:w="4416" w:type="dxa"/>
          </w:tcPr>
          <w:p w14:paraId="14F0316A">
            <w:pPr>
              <w:pStyle w:val="8"/>
              <w:tabs>
                <w:tab w:val="left" w:leader="dot" w:pos="2550"/>
              </w:tabs>
              <w:spacing w:before="36" w:line="235" w:lineRule="auto"/>
              <w:ind w:left="40" w:right="4"/>
              <w:jc w:val="both"/>
              <w:rPr>
                <w:sz w:val="16"/>
              </w:rPr>
            </w:pPr>
            <w:r>
              <w:rPr>
                <w:sz w:val="16"/>
              </w:rPr>
              <w:t>1.《广播电视管理条例》第十三条：“广播电</w:t>
            </w:r>
            <w:r>
              <w:rPr>
                <w:spacing w:val="3"/>
                <w:sz w:val="16"/>
              </w:rPr>
              <w:t>台</w:t>
            </w:r>
            <w:r>
              <w:rPr>
                <w:sz w:val="16"/>
              </w:rPr>
              <w:t>、电视台变</w:t>
            </w:r>
            <w:r>
              <w:rPr>
                <w:spacing w:val="-17"/>
                <w:sz w:val="16"/>
              </w:rPr>
              <w:t>更</w:t>
            </w:r>
            <w:r>
              <w:rPr>
                <w:sz w:val="16"/>
              </w:rPr>
              <w:t>台名、台标、节目设置范围或节目套数的，省级以上人民政</w:t>
            </w:r>
            <w:r>
              <w:rPr>
                <w:spacing w:val="-12"/>
                <w:sz w:val="16"/>
              </w:rPr>
              <w:t>府</w:t>
            </w:r>
            <w:r>
              <w:rPr>
                <w:sz w:val="16"/>
              </w:rPr>
              <w:t>广播电视行政部门设立的广播电台、电视台或省级以上人民</w:t>
            </w:r>
            <w:r>
              <w:rPr>
                <w:spacing w:val="-13"/>
                <w:sz w:val="16"/>
              </w:rPr>
              <w:t>政</w:t>
            </w:r>
            <w:r>
              <w:rPr>
                <w:sz w:val="16"/>
              </w:rPr>
              <w:t>府教育行政部门设立的电视台变更台标的，应当经国务院广</w:t>
            </w:r>
            <w:r>
              <w:rPr>
                <w:spacing w:val="-12"/>
                <w:sz w:val="16"/>
              </w:rPr>
              <w:t>播</w:t>
            </w:r>
            <w:r>
              <w:rPr>
                <w:sz w:val="16"/>
              </w:rPr>
              <w:t>电视行政部门批准。”</w:t>
            </w:r>
            <w:r>
              <w:rPr>
                <w:sz w:val="16"/>
              </w:rPr>
              <w:tab/>
            </w:r>
            <w:r>
              <w:rPr>
                <w:spacing w:val="3"/>
                <w:sz w:val="16"/>
              </w:rPr>
              <w:t>2.</w:t>
            </w:r>
            <w:r>
              <w:rPr>
                <w:sz w:val="16"/>
              </w:rPr>
              <w:t>《广播电台电视台审批</w:t>
            </w:r>
          </w:p>
          <w:p w14:paraId="202DA9C6">
            <w:pPr>
              <w:pStyle w:val="8"/>
              <w:spacing w:before="1" w:line="235" w:lineRule="auto"/>
              <w:ind w:left="40" w:right="7"/>
              <w:jc w:val="both"/>
              <w:rPr>
                <w:sz w:val="16"/>
              </w:rPr>
            </w:pPr>
            <w:r>
              <w:rPr>
                <w:sz w:val="16"/>
              </w:rPr>
              <w:t>管理办法》第二十条：“广播电台、电视台应当按照批准的设立主体、台名、呼号、台标、节目设置范围、节目套数、传输覆盖范围、方式、技术参数等制作、播放节目”。</w:t>
            </w:r>
          </w:p>
        </w:tc>
      </w:tr>
      <w:tr w14:paraId="067A7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5232711C">
            <w:pPr>
              <w:pStyle w:val="8"/>
              <w:rPr>
                <w:sz w:val="16"/>
              </w:rPr>
            </w:pPr>
          </w:p>
          <w:p w14:paraId="52044A1E">
            <w:pPr>
              <w:pStyle w:val="8"/>
              <w:rPr>
                <w:sz w:val="16"/>
              </w:rPr>
            </w:pPr>
          </w:p>
          <w:p w14:paraId="6ADBE026">
            <w:pPr>
              <w:pStyle w:val="8"/>
              <w:rPr>
                <w:sz w:val="16"/>
              </w:rPr>
            </w:pPr>
          </w:p>
          <w:p w14:paraId="2F435F91">
            <w:pPr>
              <w:pStyle w:val="8"/>
              <w:spacing w:before="121"/>
              <w:ind w:left="163" w:right="129"/>
              <w:jc w:val="center"/>
              <w:rPr>
                <w:sz w:val="16"/>
              </w:rPr>
            </w:pPr>
            <w:r>
              <w:rPr>
                <w:sz w:val="16"/>
              </w:rPr>
              <w:t>141</w:t>
            </w:r>
          </w:p>
        </w:tc>
        <w:tc>
          <w:tcPr>
            <w:tcW w:w="924" w:type="dxa"/>
          </w:tcPr>
          <w:p w14:paraId="22B94AA5">
            <w:pPr>
              <w:pStyle w:val="8"/>
              <w:rPr>
                <w:sz w:val="16"/>
              </w:rPr>
            </w:pPr>
          </w:p>
          <w:p w14:paraId="53E8705F">
            <w:pPr>
              <w:pStyle w:val="8"/>
              <w:rPr>
                <w:sz w:val="16"/>
              </w:rPr>
            </w:pPr>
          </w:p>
          <w:p w14:paraId="0B9EBA08">
            <w:pPr>
              <w:pStyle w:val="8"/>
              <w:rPr>
                <w:sz w:val="16"/>
              </w:rPr>
            </w:pPr>
          </w:p>
          <w:p w14:paraId="4317FC6B">
            <w:pPr>
              <w:pStyle w:val="8"/>
              <w:spacing w:before="121"/>
              <w:ind w:left="130" w:right="94"/>
              <w:jc w:val="center"/>
              <w:rPr>
                <w:sz w:val="16"/>
              </w:rPr>
            </w:pPr>
            <w:r>
              <w:rPr>
                <w:sz w:val="16"/>
              </w:rPr>
              <w:t>行政检查</w:t>
            </w:r>
          </w:p>
        </w:tc>
        <w:tc>
          <w:tcPr>
            <w:tcW w:w="2995" w:type="dxa"/>
          </w:tcPr>
          <w:p w14:paraId="4A565029">
            <w:pPr>
              <w:pStyle w:val="8"/>
              <w:rPr>
                <w:sz w:val="16"/>
              </w:rPr>
            </w:pPr>
          </w:p>
          <w:p w14:paraId="6F59F085">
            <w:pPr>
              <w:pStyle w:val="8"/>
              <w:rPr>
                <w:sz w:val="16"/>
              </w:rPr>
            </w:pPr>
          </w:p>
          <w:p w14:paraId="5984C34E">
            <w:pPr>
              <w:pStyle w:val="8"/>
              <w:spacing w:before="124" w:line="203" w:lineRule="exact"/>
              <w:ind w:left="37"/>
              <w:rPr>
                <w:sz w:val="16"/>
              </w:rPr>
            </w:pPr>
            <w:r>
              <w:rPr>
                <w:sz w:val="16"/>
              </w:rPr>
              <w:t>对广播电台、电视台调整节目设置范围</w:t>
            </w:r>
          </w:p>
          <w:p w14:paraId="39112027">
            <w:pPr>
              <w:pStyle w:val="8"/>
              <w:spacing w:line="202" w:lineRule="exact"/>
              <w:ind w:left="37"/>
              <w:rPr>
                <w:sz w:val="16"/>
              </w:rPr>
            </w:pPr>
            <w:r>
              <w:rPr>
                <w:sz w:val="16"/>
              </w:rPr>
              <w:t>（节目名称、呼号、内容定位、传输方式</w:t>
            </w:r>
          </w:p>
          <w:p w14:paraId="65E620BA">
            <w:pPr>
              <w:pStyle w:val="8"/>
              <w:spacing w:line="203" w:lineRule="exact"/>
              <w:ind w:left="37"/>
              <w:rPr>
                <w:sz w:val="16"/>
              </w:rPr>
            </w:pPr>
            <w:r>
              <w:rPr>
                <w:sz w:val="16"/>
              </w:rPr>
              <w:t>、覆盖范围、跨地区经营）的行政检查</w:t>
            </w:r>
          </w:p>
        </w:tc>
        <w:tc>
          <w:tcPr>
            <w:tcW w:w="4416" w:type="dxa"/>
          </w:tcPr>
          <w:p w14:paraId="27352106">
            <w:pPr>
              <w:pStyle w:val="8"/>
              <w:tabs>
                <w:tab w:val="left" w:leader="dot" w:pos="2469"/>
              </w:tabs>
              <w:spacing w:before="36" w:line="235" w:lineRule="auto"/>
              <w:ind w:left="40" w:right="4"/>
              <w:jc w:val="both"/>
              <w:rPr>
                <w:sz w:val="16"/>
              </w:rPr>
            </w:pPr>
            <w:r>
              <w:rPr>
                <w:sz w:val="16"/>
              </w:rPr>
              <w:t>1.《广播电视管理条例》第十三条：“广播电</w:t>
            </w:r>
            <w:r>
              <w:rPr>
                <w:spacing w:val="3"/>
                <w:sz w:val="16"/>
              </w:rPr>
              <w:t>台</w:t>
            </w:r>
            <w:r>
              <w:rPr>
                <w:sz w:val="16"/>
              </w:rPr>
              <w:t>、电视台变</w:t>
            </w:r>
            <w:r>
              <w:rPr>
                <w:spacing w:val="-17"/>
                <w:sz w:val="16"/>
              </w:rPr>
              <w:t>更</w:t>
            </w:r>
            <w:r>
              <w:rPr>
                <w:sz w:val="16"/>
              </w:rPr>
              <w:t>台名、台标、节目设置范围或节目套数的，省级以上人民政</w:t>
            </w:r>
            <w:r>
              <w:rPr>
                <w:spacing w:val="-12"/>
                <w:sz w:val="16"/>
              </w:rPr>
              <w:t>府</w:t>
            </w:r>
            <w:r>
              <w:rPr>
                <w:sz w:val="16"/>
              </w:rPr>
              <w:t>广播电视行政部门设立的广播电台、电视台或省级以上人民</w:t>
            </w:r>
            <w:r>
              <w:rPr>
                <w:spacing w:val="-13"/>
                <w:sz w:val="16"/>
              </w:rPr>
              <w:t>政</w:t>
            </w:r>
            <w:r>
              <w:rPr>
                <w:sz w:val="16"/>
              </w:rPr>
              <w:t>府教育行政部门设立的电视台变更台标的，应当经国务院广</w:t>
            </w:r>
            <w:r>
              <w:rPr>
                <w:spacing w:val="-12"/>
                <w:sz w:val="16"/>
              </w:rPr>
              <w:t>播</w:t>
            </w:r>
            <w:r>
              <w:rPr>
                <w:sz w:val="16"/>
              </w:rPr>
              <w:t>电视行政部门批准。”</w:t>
            </w:r>
            <w:r>
              <w:rPr>
                <w:sz w:val="16"/>
              </w:rPr>
              <w:tab/>
            </w:r>
            <w:r>
              <w:rPr>
                <w:spacing w:val="2"/>
                <w:sz w:val="16"/>
              </w:rPr>
              <w:t>2.</w:t>
            </w:r>
            <w:r>
              <w:rPr>
                <w:sz w:val="16"/>
              </w:rPr>
              <w:t>《广播电台电视台审批</w:t>
            </w:r>
          </w:p>
          <w:p w14:paraId="4FBD074B">
            <w:pPr>
              <w:pStyle w:val="8"/>
              <w:spacing w:before="1" w:line="235" w:lineRule="auto"/>
              <w:ind w:left="40" w:right="7"/>
              <w:jc w:val="both"/>
              <w:rPr>
                <w:sz w:val="16"/>
              </w:rPr>
            </w:pPr>
            <w:r>
              <w:rPr>
                <w:sz w:val="16"/>
              </w:rPr>
              <w:t>管理办法》第二十条：“广播电台、电视台应当按照批准的设立主体、台名、呼号、台标、节目设置范围、节目套数、传输覆盖范围、方式、技术参数等制作、播放节目”。</w:t>
            </w:r>
          </w:p>
        </w:tc>
      </w:tr>
      <w:tr w14:paraId="3D5F5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75B41768">
            <w:pPr>
              <w:pStyle w:val="8"/>
              <w:rPr>
                <w:sz w:val="16"/>
              </w:rPr>
            </w:pPr>
          </w:p>
          <w:p w14:paraId="0F1E6493">
            <w:pPr>
              <w:pStyle w:val="8"/>
              <w:rPr>
                <w:sz w:val="16"/>
              </w:rPr>
            </w:pPr>
          </w:p>
          <w:p w14:paraId="66D7C928">
            <w:pPr>
              <w:pStyle w:val="8"/>
              <w:rPr>
                <w:sz w:val="16"/>
              </w:rPr>
            </w:pPr>
          </w:p>
          <w:p w14:paraId="6529D90D">
            <w:pPr>
              <w:pStyle w:val="8"/>
              <w:spacing w:before="121"/>
              <w:ind w:left="163" w:right="129"/>
              <w:jc w:val="center"/>
              <w:rPr>
                <w:sz w:val="16"/>
              </w:rPr>
            </w:pPr>
            <w:r>
              <w:rPr>
                <w:sz w:val="16"/>
              </w:rPr>
              <w:t>142</w:t>
            </w:r>
          </w:p>
        </w:tc>
        <w:tc>
          <w:tcPr>
            <w:tcW w:w="924" w:type="dxa"/>
          </w:tcPr>
          <w:p w14:paraId="0F2073F3">
            <w:pPr>
              <w:pStyle w:val="8"/>
              <w:rPr>
                <w:sz w:val="16"/>
              </w:rPr>
            </w:pPr>
          </w:p>
          <w:p w14:paraId="146B761D">
            <w:pPr>
              <w:pStyle w:val="8"/>
              <w:rPr>
                <w:sz w:val="16"/>
              </w:rPr>
            </w:pPr>
          </w:p>
          <w:p w14:paraId="70267041">
            <w:pPr>
              <w:pStyle w:val="8"/>
              <w:rPr>
                <w:sz w:val="16"/>
              </w:rPr>
            </w:pPr>
          </w:p>
          <w:p w14:paraId="7AC3CBC6">
            <w:pPr>
              <w:pStyle w:val="8"/>
              <w:spacing w:before="121"/>
              <w:ind w:left="130" w:right="94"/>
              <w:jc w:val="center"/>
              <w:rPr>
                <w:sz w:val="16"/>
              </w:rPr>
            </w:pPr>
            <w:r>
              <w:rPr>
                <w:sz w:val="16"/>
              </w:rPr>
              <w:t>行政检查</w:t>
            </w:r>
          </w:p>
        </w:tc>
        <w:tc>
          <w:tcPr>
            <w:tcW w:w="2995" w:type="dxa"/>
          </w:tcPr>
          <w:p w14:paraId="0C190C09">
            <w:pPr>
              <w:pStyle w:val="8"/>
              <w:rPr>
                <w:sz w:val="16"/>
              </w:rPr>
            </w:pPr>
          </w:p>
          <w:p w14:paraId="3A49E8A2">
            <w:pPr>
              <w:pStyle w:val="8"/>
              <w:rPr>
                <w:sz w:val="16"/>
              </w:rPr>
            </w:pPr>
          </w:p>
          <w:p w14:paraId="546C8A9C">
            <w:pPr>
              <w:pStyle w:val="8"/>
              <w:spacing w:before="9"/>
              <w:rPr>
                <w:sz w:val="17"/>
              </w:rPr>
            </w:pPr>
          </w:p>
          <w:p w14:paraId="5C329B35">
            <w:pPr>
              <w:pStyle w:val="8"/>
              <w:spacing w:line="237" w:lineRule="auto"/>
              <w:ind w:left="37" w:right="37"/>
              <w:rPr>
                <w:sz w:val="16"/>
              </w:rPr>
            </w:pPr>
            <w:r>
              <w:rPr>
                <w:sz w:val="16"/>
              </w:rPr>
              <w:t>对广播电台、电视台调整节目套数的行政检查</w:t>
            </w:r>
          </w:p>
        </w:tc>
        <w:tc>
          <w:tcPr>
            <w:tcW w:w="4416" w:type="dxa"/>
          </w:tcPr>
          <w:p w14:paraId="0139D148">
            <w:pPr>
              <w:pStyle w:val="8"/>
              <w:tabs>
                <w:tab w:val="left" w:leader="dot" w:pos="3534"/>
              </w:tabs>
              <w:spacing w:line="235" w:lineRule="auto"/>
              <w:ind w:left="40" w:right="4"/>
              <w:jc w:val="both"/>
              <w:rPr>
                <w:sz w:val="16"/>
              </w:rPr>
            </w:pPr>
            <w:r>
              <w:rPr>
                <w:sz w:val="16"/>
              </w:rPr>
              <w:t>1.《广播电视管理条例》第十三条：“广播电</w:t>
            </w:r>
            <w:r>
              <w:rPr>
                <w:spacing w:val="3"/>
                <w:sz w:val="16"/>
              </w:rPr>
              <w:t>台</w:t>
            </w:r>
            <w:r>
              <w:rPr>
                <w:sz w:val="16"/>
              </w:rPr>
              <w:t>、电视台变</w:t>
            </w:r>
            <w:r>
              <w:rPr>
                <w:spacing w:val="-17"/>
                <w:sz w:val="16"/>
              </w:rPr>
              <w:t>更</w:t>
            </w:r>
            <w:r>
              <w:rPr>
                <w:sz w:val="16"/>
              </w:rPr>
              <w:t>台名、台标、节目设置范围或节目套数的，省级以上人民政</w:t>
            </w:r>
            <w:r>
              <w:rPr>
                <w:spacing w:val="-12"/>
                <w:sz w:val="16"/>
              </w:rPr>
              <w:t>府</w:t>
            </w:r>
            <w:r>
              <w:rPr>
                <w:sz w:val="16"/>
              </w:rPr>
              <w:t>广播电视行政部门设立的广播电台、电视台或省级以上人民</w:t>
            </w:r>
            <w:r>
              <w:rPr>
                <w:spacing w:val="-13"/>
                <w:sz w:val="16"/>
              </w:rPr>
              <w:t>政</w:t>
            </w:r>
            <w:r>
              <w:rPr>
                <w:sz w:val="16"/>
              </w:rPr>
              <w:t>府教育行政部门设立的电视台变更台标的，应当经国务院广</w:t>
            </w:r>
            <w:r>
              <w:rPr>
                <w:spacing w:val="-12"/>
                <w:sz w:val="16"/>
              </w:rPr>
              <w:t>播</w:t>
            </w:r>
            <w:r>
              <w:rPr>
                <w:sz w:val="16"/>
              </w:rPr>
              <w:t>电视行政部门批准。”</w:t>
            </w:r>
            <w:r>
              <w:rPr>
                <w:sz w:val="16"/>
              </w:rPr>
              <w:tab/>
            </w:r>
            <w:r>
              <w:rPr>
                <w:spacing w:val="3"/>
                <w:sz w:val="16"/>
              </w:rPr>
              <w:t>2.</w:t>
            </w:r>
            <w:r>
              <w:rPr>
                <w:sz w:val="16"/>
              </w:rPr>
              <w:t>《广播电</w:t>
            </w:r>
          </w:p>
          <w:p w14:paraId="43A03899">
            <w:pPr>
              <w:pStyle w:val="8"/>
              <w:spacing w:line="235" w:lineRule="auto"/>
              <w:ind w:left="40" w:right="7"/>
              <w:jc w:val="both"/>
              <w:rPr>
                <w:sz w:val="16"/>
              </w:rPr>
            </w:pPr>
            <w:r>
              <w:rPr>
                <w:spacing w:val="-1"/>
                <w:sz w:val="16"/>
              </w:rPr>
              <w:t>台电视台审批管理办法》第二十条：“广播电台、电视台应当按照批准的设立主体、台名、呼号、台标、节目设置范围、节目套数、传输覆盖范围、方式、技术参数等制作、播放节目”</w:t>
            </w:r>
          </w:p>
        </w:tc>
      </w:tr>
      <w:tr w14:paraId="6471A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7A4612AB">
            <w:pPr>
              <w:pStyle w:val="8"/>
              <w:rPr>
                <w:sz w:val="16"/>
              </w:rPr>
            </w:pPr>
          </w:p>
          <w:p w14:paraId="0C8575CA">
            <w:pPr>
              <w:pStyle w:val="8"/>
              <w:rPr>
                <w:sz w:val="16"/>
              </w:rPr>
            </w:pPr>
          </w:p>
          <w:p w14:paraId="4B90517A">
            <w:pPr>
              <w:pStyle w:val="8"/>
              <w:rPr>
                <w:sz w:val="16"/>
              </w:rPr>
            </w:pPr>
          </w:p>
          <w:p w14:paraId="1D408D99">
            <w:pPr>
              <w:pStyle w:val="8"/>
              <w:spacing w:before="121"/>
              <w:ind w:left="163" w:right="129"/>
              <w:jc w:val="center"/>
              <w:rPr>
                <w:sz w:val="16"/>
              </w:rPr>
            </w:pPr>
            <w:r>
              <w:rPr>
                <w:sz w:val="16"/>
              </w:rPr>
              <w:t>143</w:t>
            </w:r>
          </w:p>
        </w:tc>
        <w:tc>
          <w:tcPr>
            <w:tcW w:w="924" w:type="dxa"/>
          </w:tcPr>
          <w:p w14:paraId="7A09240C">
            <w:pPr>
              <w:pStyle w:val="8"/>
              <w:rPr>
                <w:sz w:val="16"/>
              </w:rPr>
            </w:pPr>
          </w:p>
          <w:p w14:paraId="03ACD819">
            <w:pPr>
              <w:pStyle w:val="8"/>
              <w:rPr>
                <w:sz w:val="16"/>
              </w:rPr>
            </w:pPr>
          </w:p>
          <w:p w14:paraId="1AFCAB69">
            <w:pPr>
              <w:pStyle w:val="8"/>
              <w:rPr>
                <w:sz w:val="16"/>
              </w:rPr>
            </w:pPr>
          </w:p>
          <w:p w14:paraId="1503195F">
            <w:pPr>
              <w:pStyle w:val="8"/>
              <w:spacing w:before="121"/>
              <w:ind w:left="130" w:right="94"/>
              <w:jc w:val="center"/>
              <w:rPr>
                <w:sz w:val="16"/>
              </w:rPr>
            </w:pPr>
            <w:r>
              <w:rPr>
                <w:sz w:val="16"/>
              </w:rPr>
              <w:t>行政检查</w:t>
            </w:r>
          </w:p>
        </w:tc>
        <w:tc>
          <w:tcPr>
            <w:tcW w:w="2995" w:type="dxa"/>
          </w:tcPr>
          <w:p w14:paraId="37EAAC47">
            <w:pPr>
              <w:pStyle w:val="8"/>
              <w:rPr>
                <w:sz w:val="16"/>
              </w:rPr>
            </w:pPr>
          </w:p>
          <w:p w14:paraId="6F9EFC85">
            <w:pPr>
              <w:pStyle w:val="8"/>
              <w:rPr>
                <w:sz w:val="16"/>
              </w:rPr>
            </w:pPr>
          </w:p>
          <w:p w14:paraId="08CD2124">
            <w:pPr>
              <w:pStyle w:val="8"/>
              <w:spacing w:before="9"/>
              <w:rPr>
                <w:sz w:val="17"/>
              </w:rPr>
            </w:pPr>
          </w:p>
          <w:p w14:paraId="1C4A523D">
            <w:pPr>
              <w:pStyle w:val="8"/>
              <w:spacing w:line="237" w:lineRule="auto"/>
              <w:ind w:left="37" w:right="36"/>
              <w:rPr>
                <w:sz w:val="16"/>
              </w:rPr>
            </w:pPr>
            <w:r>
              <w:rPr>
                <w:sz w:val="16"/>
              </w:rPr>
              <w:t>对广播电台、电视台（不含地市级、县级广播电台、电视台）变更台标的行政检查</w:t>
            </w:r>
          </w:p>
        </w:tc>
        <w:tc>
          <w:tcPr>
            <w:tcW w:w="4416" w:type="dxa"/>
          </w:tcPr>
          <w:p w14:paraId="70AD5809">
            <w:pPr>
              <w:pStyle w:val="8"/>
              <w:tabs>
                <w:tab w:val="left" w:leader="dot" w:pos="3534"/>
              </w:tabs>
              <w:spacing w:line="235" w:lineRule="auto"/>
              <w:ind w:left="40" w:right="4"/>
              <w:jc w:val="both"/>
              <w:rPr>
                <w:sz w:val="16"/>
              </w:rPr>
            </w:pPr>
            <w:r>
              <w:rPr>
                <w:sz w:val="16"/>
              </w:rPr>
              <w:t>1.《广播电视管理条例》第十三条：“广播电</w:t>
            </w:r>
            <w:r>
              <w:rPr>
                <w:spacing w:val="3"/>
                <w:sz w:val="16"/>
              </w:rPr>
              <w:t>台</w:t>
            </w:r>
            <w:r>
              <w:rPr>
                <w:sz w:val="16"/>
              </w:rPr>
              <w:t>、电视台变</w:t>
            </w:r>
            <w:r>
              <w:rPr>
                <w:spacing w:val="-17"/>
                <w:sz w:val="16"/>
              </w:rPr>
              <w:t>更</w:t>
            </w:r>
            <w:r>
              <w:rPr>
                <w:sz w:val="16"/>
              </w:rPr>
              <w:t>台名、台标、节目设置范围或节目套数的，省级以上人民政</w:t>
            </w:r>
            <w:r>
              <w:rPr>
                <w:spacing w:val="-12"/>
                <w:sz w:val="16"/>
              </w:rPr>
              <w:t>府</w:t>
            </w:r>
            <w:r>
              <w:rPr>
                <w:sz w:val="16"/>
              </w:rPr>
              <w:t>广播电视行政部门设立的广播电台、电视台或省级以上人民</w:t>
            </w:r>
            <w:r>
              <w:rPr>
                <w:spacing w:val="-13"/>
                <w:sz w:val="16"/>
              </w:rPr>
              <w:t>政</w:t>
            </w:r>
            <w:r>
              <w:rPr>
                <w:sz w:val="16"/>
              </w:rPr>
              <w:t>府教育行政部门设立的电视台变更台标的，应当经国务院广</w:t>
            </w:r>
            <w:r>
              <w:rPr>
                <w:spacing w:val="-12"/>
                <w:sz w:val="16"/>
              </w:rPr>
              <w:t>播</w:t>
            </w:r>
            <w:r>
              <w:rPr>
                <w:sz w:val="16"/>
              </w:rPr>
              <w:t>电视行政部门批准。”</w:t>
            </w:r>
            <w:r>
              <w:rPr>
                <w:sz w:val="16"/>
              </w:rPr>
              <w:tab/>
            </w:r>
            <w:r>
              <w:rPr>
                <w:spacing w:val="3"/>
                <w:sz w:val="16"/>
              </w:rPr>
              <w:t>2.</w:t>
            </w:r>
            <w:r>
              <w:rPr>
                <w:sz w:val="16"/>
              </w:rPr>
              <w:t>《广播电</w:t>
            </w:r>
          </w:p>
          <w:p w14:paraId="731AAF4D">
            <w:pPr>
              <w:pStyle w:val="8"/>
              <w:spacing w:line="235" w:lineRule="auto"/>
              <w:ind w:left="40" w:right="7"/>
              <w:jc w:val="both"/>
              <w:rPr>
                <w:sz w:val="16"/>
              </w:rPr>
            </w:pPr>
            <w:r>
              <w:rPr>
                <w:spacing w:val="-1"/>
                <w:sz w:val="16"/>
              </w:rPr>
              <w:t>台电视台审批管理办法》第二十条：“广播电台、电视台应当按照批准的设立主体、台名、呼号、台标、节目设置范围、节目套数、传输覆盖范围、方式、技术参数等制作、播放节目”</w:t>
            </w:r>
          </w:p>
        </w:tc>
      </w:tr>
      <w:tr w14:paraId="6CC9C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308A4D6F">
            <w:pPr>
              <w:pStyle w:val="8"/>
              <w:rPr>
                <w:sz w:val="16"/>
              </w:rPr>
            </w:pPr>
          </w:p>
          <w:p w14:paraId="79FFA884">
            <w:pPr>
              <w:pStyle w:val="8"/>
              <w:rPr>
                <w:sz w:val="16"/>
              </w:rPr>
            </w:pPr>
          </w:p>
          <w:p w14:paraId="3B543FD4">
            <w:pPr>
              <w:pStyle w:val="8"/>
              <w:rPr>
                <w:sz w:val="16"/>
              </w:rPr>
            </w:pPr>
          </w:p>
          <w:p w14:paraId="37BB4232">
            <w:pPr>
              <w:pStyle w:val="8"/>
              <w:rPr>
                <w:sz w:val="16"/>
              </w:rPr>
            </w:pPr>
          </w:p>
          <w:p w14:paraId="40BF90E4">
            <w:pPr>
              <w:pStyle w:val="8"/>
              <w:rPr>
                <w:sz w:val="18"/>
              </w:rPr>
            </w:pPr>
          </w:p>
          <w:p w14:paraId="5F8CB0BD">
            <w:pPr>
              <w:pStyle w:val="8"/>
              <w:ind w:left="163" w:right="129"/>
              <w:jc w:val="center"/>
              <w:rPr>
                <w:sz w:val="16"/>
              </w:rPr>
            </w:pPr>
            <w:r>
              <w:rPr>
                <w:sz w:val="16"/>
              </w:rPr>
              <w:t>144</w:t>
            </w:r>
          </w:p>
        </w:tc>
        <w:tc>
          <w:tcPr>
            <w:tcW w:w="924" w:type="dxa"/>
          </w:tcPr>
          <w:p w14:paraId="361638E2">
            <w:pPr>
              <w:pStyle w:val="8"/>
              <w:rPr>
                <w:sz w:val="16"/>
              </w:rPr>
            </w:pPr>
          </w:p>
          <w:p w14:paraId="4E94E45E">
            <w:pPr>
              <w:pStyle w:val="8"/>
              <w:rPr>
                <w:sz w:val="16"/>
              </w:rPr>
            </w:pPr>
          </w:p>
          <w:p w14:paraId="1F81A154">
            <w:pPr>
              <w:pStyle w:val="8"/>
              <w:rPr>
                <w:sz w:val="16"/>
              </w:rPr>
            </w:pPr>
          </w:p>
          <w:p w14:paraId="5557990A">
            <w:pPr>
              <w:pStyle w:val="8"/>
              <w:rPr>
                <w:sz w:val="16"/>
              </w:rPr>
            </w:pPr>
          </w:p>
          <w:p w14:paraId="30830C7D">
            <w:pPr>
              <w:pStyle w:val="8"/>
              <w:rPr>
                <w:sz w:val="18"/>
              </w:rPr>
            </w:pPr>
          </w:p>
          <w:p w14:paraId="4D57F78A">
            <w:pPr>
              <w:pStyle w:val="8"/>
              <w:ind w:left="130" w:right="94"/>
              <w:jc w:val="center"/>
              <w:rPr>
                <w:sz w:val="16"/>
              </w:rPr>
            </w:pPr>
            <w:r>
              <w:rPr>
                <w:sz w:val="16"/>
              </w:rPr>
              <w:t>行政检查</w:t>
            </w:r>
          </w:p>
        </w:tc>
        <w:tc>
          <w:tcPr>
            <w:tcW w:w="2995" w:type="dxa"/>
          </w:tcPr>
          <w:p w14:paraId="262C1A13">
            <w:pPr>
              <w:pStyle w:val="8"/>
              <w:rPr>
                <w:sz w:val="16"/>
              </w:rPr>
            </w:pPr>
          </w:p>
          <w:p w14:paraId="5901B91F">
            <w:pPr>
              <w:pStyle w:val="8"/>
              <w:rPr>
                <w:sz w:val="16"/>
              </w:rPr>
            </w:pPr>
          </w:p>
          <w:p w14:paraId="5B71E4CF">
            <w:pPr>
              <w:pStyle w:val="8"/>
              <w:rPr>
                <w:sz w:val="16"/>
              </w:rPr>
            </w:pPr>
          </w:p>
          <w:p w14:paraId="274984B4">
            <w:pPr>
              <w:pStyle w:val="8"/>
              <w:spacing w:before="6"/>
              <w:rPr>
                <w:sz w:val="18"/>
              </w:rPr>
            </w:pPr>
          </w:p>
          <w:p w14:paraId="76A87B58">
            <w:pPr>
              <w:pStyle w:val="8"/>
              <w:spacing w:line="235" w:lineRule="auto"/>
              <w:ind w:left="37" w:right="36"/>
              <w:jc w:val="both"/>
              <w:rPr>
                <w:sz w:val="16"/>
              </w:rPr>
            </w:pPr>
            <w:r>
              <w:rPr>
                <w:sz w:val="16"/>
              </w:rPr>
              <w:t>对旅行社未妥善保存各类旅游合同及相关文件、资料，保存期不够两年，或者泄露旅游者个人信息的行政检查</w:t>
            </w:r>
          </w:p>
        </w:tc>
        <w:tc>
          <w:tcPr>
            <w:tcW w:w="4416" w:type="dxa"/>
          </w:tcPr>
          <w:p w14:paraId="1BFD26C9">
            <w:pPr>
              <w:pStyle w:val="8"/>
              <w:spacing w:before="48" w:line="235" w:lineRule="auto"/>
              <w:ind w:left="40" w:right="4"/>
              <w:rPr>
                <w:sz w:val="16"/>
              </w:rPr>
            </w:pPr>
            <w:r>
              <w:rPr>
                <w:sz w:val="16"/>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第五十条：旅行社应当妥善保存《条例》规定的招徕、组织、接待旅游者的各类合同及相关文件、资料，以备县级以上旅游行政管理部门核查。前款所称的合同及文件、资料的保存期，应当不少于两年。旅行社不得向其他经营者或者个人，泄露旅游者因签订旅游合同提供的个人信息；超过保存期限的旅游者个人信息资料，应当妥善销毁。</w:t>
            </w:r>
          </w:p>
        </w:tc>
      </w:tr>
      <w:tr w14:paraId="0FAF2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Pr>
          <w:p w14:paraId="226953D3">
            <w:pPr>
              <w:pStyle w:val="8"/>
              <w:rPr>
                <w:sz w:val="16"/>
              </w:rPr>
            </w:pPr>
          </w:p>
          <w:p w14:paraId="525CD1C6">
            <w:pPr>
              <w:pStyle w:val="8"/>
              <w:rPr>
                <w:sz w:val="16"/>
              </w:rPr>
            </w:pPr>
          </w:p>
          <w:p w14:paraId="7E3CA699">
            <w:pPr>
              <w:pStyle w:val="8"/>
              <w:rPr>
                <w:sz w:val="16"/>
              </w:rPr>
            </w:pPr>
          </w:p>
          <w:p w14:paraId="3BD9A192">
            <w:pPr>
              <w:pStyle w:val="8"/>
              <w:rPr>
                <w:sz w:val="16"/>
              </w:rPr>
            </w:pPr>
          </w:p>
          <w:p w14:paraId="18093A84">
            <w:pPr>
              <w:pStyle w:val="8"/>
              <w:rPr>
                <w:sz w:val="16"/>
              </w:rPr>
            </w:pPr>
          </w:p>
          <w:p w14:paraId="20D9B004">
            <w:pPr>
              <w:pStyle w:val="8"/>
              <w:rPr>
                <w:sz w:val="16"/>
              </w:rPr>
            </w:pPr>
          </w:p>
          <w:p w14:paraId="74CD4495">
            <w:pPr>
              <w:pStyle w:val="8"/>
              <w:spacing w:before="12"/>
              <w:rPr>
                <w:sz w:val="18"/>
              </w:rPr>
            </w:pPr>
          </w:p>
          <w:p w14:paraId="0AF18439">
            <w:pPr>
              <w:pStyle w:val="8"/>
              <w:ind w:left="163" w:right="129"/>
              <w:jc w:val="center"/>
              <w:rPr>
                <w:sz w:val="16"/>
              </w:rPr>
            </w:pPr>
            <w:r>
              <w:rPr>
                <w:sz w:val="16"/>
              </w:rPr>
              <w:t>145</w:t>
            </w:r>
          </w:p>
        </w:tc>
        <w:tc>
          <w:tcPr>
            <w:tcW w:w="924" w:type="dxa"/>
          </w:tcPr>
          <w:p w14:paraId="66FE7E66">
            <w:pPr>
              <w:pStyle w:val="8"/>
              <w:rPr>
                <w:sz w:val="16"/>
              </w:rPr>
            </w:pPr>
          </w:p>
          <w:p w14:paraId="4CB54B90">
            <w:pPr>
              <w:pStyle w:val="8"/>
              <w:rPr>
                <w:sz w:val="16"/>
              </w:rPr>
            </w:pPr>
          </w:p>
          <w:p w14:paraId="2EC32206">
            <w:pPr>
              <w:pStyle w:val="8"/>
              <w:rPr>
                <w:sz w:val="16"/>
              </w:rPr>
            </w:pPr>
          </w:p>
          <w:p w14:paraId="12AB0CB1">
            <w:pPr>
              <w:pStyle w:val="8"/>
              <w:rPr>
                <w:sz w:val="16"/>
              </w:rPr>
            </w:pPr>
          </w:p>
          <w:p w14:paraId="01D3FC01">
            <w:pPr>
              <w:pStyle w:val="8"/>
              <w:rPr>
                <w:sz w:val="16"/>
              </w:rPr>
            </w:pPr>
          </w:p>
          <w:p w14:paraId="0D97FABB">
            <w:pPr>
              <w:pStyle w:val="8"/>
              <w:rPr>
                <w:sz w:val="16"/>
              </w:rPr>
            </w:pPr>
          </w:p>
          <w:p w14:paraId="043F6064">
            <w:pPr>
              <w:pStyle w:val="8"/>
              <w:spacing w:before="12"/>
              <w:rPr>
                <w:sz w:val="18"/>
              </w:rPr>
            </w:pPr>
          </w:p>
          <w:p w14:paraId="5196ECF1">
            <w:pPr>
              <w:pStyle w:val="8"/>
              <w:ind w:left="130" w:right="94"/>
              <w:jc w:val="center"/>
              <w:rPr>
                <w:sz w:val="16"/>
              </w:rPr>
            </w:pPr>
            <w:r>
              <w:rPr>
                <w:sz w:val="16"/>
              </w:rPr>
              <w:t>行政检查</w:t>
            </w:r>
          </w:p>
        </w:tc>
        <w:tc>
          <w:tcPr>
            <w:tcW w:w="2995" w:type="dxa"/>
          </w:tcPr>
          <w:p w14:paraId="215EE641">
            <w:pPr>
              <w:pStyle w:val="8"/>
              <w:rPr>
                <w:sz w:val="16"/>
              </w:rPr>
            </w:pPr>
          </w:p>
          <w:p w14:paraId="42395DDF">
            <w:pPr>
              <w:pStyle w:val="8"/>
              <w:rPr>
                <w:sz w:val="16"/>
              </w:rPr>
            </w:pPr>
          </w:p>
          <w:p w14:paraId="77704A7C">
            <w:pPr>
              <w:pStyle w:val="8"/>
              <w:rPr>
                <w:sz w:val="16"/>
              </w:rPr>
            </w:pPr>
          </w:p>
          <w:p w14:paraId="09A49075">
            <w:pPr>
              <w:pStyle w:val="8"/>
              <w:rPr>
                <w:sz w:val="16"/>
              </w:rPr>
            </w:pPr>
          </w:p>
          <w:p w14:paraId="22468490">
            <w:pPr>
              <w:pStyle w:val="8"/>
              <w:rPr>
                <w:sz w:val="16"/>
              </w:rPr>
            </w:pPr>
          </w:p>
          <w:p w14:paraId="018B5A08">
            <w:pPr>
              <w:pStyle w:val="8"/>
              <w:rPr>
                <w:sz w:val="16"/>
              </w:rPr>
            </w:pPr>
          </w:p>
          <w:p w14:paraId="6AE7FDE9">
            <w:pPr>
              <w:pStyle w:val="8"/>
              <w:spacing w:before="12"/>
              <w:rPr>
                <w:sz w:val="18"/>
              </w:rPr>
            </w:pPr>
          </w:p>
          <w:p w14:paraId="262F52D4">
            <w:pPr>
              <w:pStyle w:val="8"/>
              <w:ind w:left="37"/>
              <w:rPr>
                <w:sz w:val="16"/>
              </w:rPr>
            </w:pPr>
            <w:r>
              <w:rPr>
                <w:sz w:val="16"/>
              </w:rPr>
              <w:t>对导游人员的行政检查</w:t>
            </w:r>
          </w:p>
        </w:tc>
        <w:tc>
          <w:tcPr>
            <w:tcW w:w="4416" w:type="dxa"/>
          </w:tcPr>
          <w:p w14:paraId="14994B3C">
            <w:pPr>
              <w:pStyle w:val="8"/>
              <w:spacing w:line="235" w:lineRule="auto"/>
              <w:ind w:left="40" w:right="8"/>
              <w:jc w:val="both"/>
              <w:rPr>
                <w:sz w:val="16"/>
              </w:rPr>
            </w:pPr>
            <w:r>
              <w:rPr>
                <w:spacing w:val="-1"/>
                <w:sz w:val="16"/>
              </w:rPr>
              <w:t>《中华人民共和国旅游法》第三十七条：“参加导游资格考试成绩合格，与旅行社订立劳动合同或者在相关旅游行业组织注册的人员，可以申请取得导游证。”《中华人民共和国旅游法</w:t>
            </w:r>
          </w:p>
          <w:p w14:paraId="59CE4419">
            <w:pPr>
              <w:pStyle w:val="8"/>
              <w:spacing w:line="235" w:lineRule="auto"/>
              <w:ind w:left="40" w:right="8"/>
              <w:jc w:val="both"/>
              <w:rPr>
                <w:sz w:val="16"/>
              </w:rPr>
            </w:pPr>
            <w:r>
              <w:rPr>
                <w:spacing w:val="-1"/>
                <w:sz w:val="16"/>
              </w:rPr>
              <w:t>》第八十五条：“县级以上人民政府旅游主管部门有权对下列</w:t>
            </w:r>
            <w:r>
              <w:rPr>
                <w:sz w:val="16"/>
              </w:rPr>
              <w:t>事项实施监督检查：（一）</w:t>
            </w:r>
            <w:r>
              <w:rPr>
                <w:spacing w:val="-2"/>
                <w:sz w:val="16"/>
              </w:rPr>
              <w:t>经营旅行社业务以及从事导游、领</w:t>
            </w:r>
            <w:r>
              <w:rPr>
                <w:sz w:val="16"/>
              </w:rPr>
              <w:t>队服务是否取得经营、执业许可；（二）</w:t>
            </w:r>
            <w:r>
              <w:rPr>
                <w:spacing w:val="-2"/>
                <w:sz w:val="16"/>
              </w:rPr>
              <w:t>旅行社的经营行为；</w:t>
            </w:r>
          </w:p>
          <w:p w14:paraId="6D6985C2">
            <w:pPr>
              <w:pStyle w:val="8"/>
              <w:spacing w:line="235" w:lineRule="auto"/>
              <w:ind w:left="40" w:right="7"/>
              <w:rPr>
                <w:sz w:val="16"/>
              </w:rPr>
            </w:pPr>
            <w:r>
              <w:rPr>
                <w:sz w:val="16"/>
              </w:rPr>
              <w:t>（三）导游和领队等旅游从业人员的服务行为；（四）</w:t>
            </w:r>
            <w:r>
              <w:rPr>
                <w:spacing w:val="-6"/>
                <w:sz w:val="16"/>
              </w:rPr>
              <w:t>法律、</w:t>
            </w:r>
            <w:r>
              <w:rPr>
                <w:spacing w:val="-1"/>
                <w:sz w:val="16"/>
              </w:rPr>
              <w:t>法规规定的其他事项。旅游主管部门依照前款规定实施监督检查，可以对涉嫌违法的合同、票据、账簿以及其他资料进行查</w:t>
            </w:r>
            <w:r>
              <w:rPr>
                <w:sz w:val="16"/>
              </w:rPr>
              <w:t>阅、复制。《导游人员管理条例》（国务院令第</w:t>
            </w:r>
            <w:r>
              <w:rPr>
                <w:spacing w:val="2"/>
                <w:sz w:val="16"/>
              </w:rPr>
              <w:t>263</w:t>
            </w:r>
            <w:r>
              <w:rPr>
                <w:sz w:val="16"/>
              </w:rPr>
              <w:t>号）第四</w:t>
            </w:r>
            <w:r>
              <w:rPr>
                <w:spacing w:val="-1"/>
                <w:sz w:val="16"/>
              </w:rPr>
              <w:t>条：“在中华人民共和国境内从事导游活动，必须取得导游证</w:t>
            </w:r>
          </w:p>
          <w:p w14:paraId="66492352">
            <w:pPr>
              <w:pStyle w:val="8"/>
              <w:spacing w:line="235" w:lineRule="auto"/>
              <w:ind w:left="40" w:right="7"/>
              <w:jc w:val="both"/>
              <w:rPr>
                <w:sz w:val="16"/>
              </w:rPr>
            </w:pPr>
            <w:r>
              <w:rPr>
                <w:spacing w:val="-1"/>
                <w:sz w:val="16"/>
              </w:rPr>
              <w:t>。取得导游人员资格证书的，经与旅行社订立劳动合同或者在相关旅游行业组织注册，方可持所订立的劳动合同或者登记证明材料，向省、自治区、直辖市人民政府旅游行政部门申请领取导游证。导游证的样式规格，由国务院旅游行政部门规定。</w:t>
            </w:r>
          </w:p>
          <w:p w14:paraId="6D8E6000">
            <w:pPr>
              <w:pStyle w:val="8"/>
              <w:spacing w:line="114" w:lineRule="exact"/>
              <w:ind w:left="40"/>
              <w:rPr>
                <w:sz w:val="16"/>
              </w:rPr>
            </w:pPr>
            <w:r>
              <w:rPr>
                <w:sz w:val="16"/>
              </w:rPr>
              <w:t>”</w:t>
            </w:r>
          </w:p>
        </w:tc>
      </w:tr>
    </w:tbl>
    <w:p w14:paraId="234777F6">
      <w:pPr>
        <w:spacing w:after="0" w:line="114" w:lineRule="exact"/>
        <w:rPr>
          <w:sz w:val="16"/>
        </w:rPr>
        <w:sectPr>
          <w:pgSz w:w="11910" w:h="16840"/>
          <w:pgMar w:top="1060" w:right="1680" w:bottom="280" w:left="880" w:header="720" w:footer="720" w:gutter="0"/>
          <w:cols w:space="720" w:num="1"/>
        </w:sectPr>
      </w:pPr>
    </w:p>
    <w:p w14:paraId="15B24E56">
      <w:pPr>
        <w:pStyle w:val="3"/>
        <w:rPr>
          <w:sz w:val="20"/>
        </w:rPr>
      </w:pPr>
    </w:p>
    <w:p w14:paraId="32672417">
      <w:pPr>
        <w:pStyle w:val="3"/>
        <w:rPr>
          <w:sz w:val="20"/>
        </w:rPr>
      </w:pPr>
    </w:p>
    <w:p w14:paraId="1075BA95">
      <w:pPr>
        <w:pStyle w:val="3"/>
        <w:rPr>
          <w:sz w:val="20"/>
        </w:rPr>
      </w:pPr>
    </w:p>
    <w:p w14:paraId="04D241D7">
      <w:pPr>
        <w:pStyle w:val="3"/>
        <w:rPr>
          <w:sz w:val="20"/>
        </w:rPr>
      </w:pPr>
    </w:p>
    <w:p w14:paraId="17ED37A5">
      <w:pPr>
        <w:pStyle w:val="3"/>
        <w:rPr>
          <w:sz w:val="20"/>
        </w:rPr>
      </w:pPr>
    </w:p>
    <w:p w14:paraId="6D0C731B">
      <w:pPr>
        <w:pStyle w:val="3"/>
        <w:rPr>
          <w:sz w:val="20"/>
        </w:rPr>
      </w:pPr>
    </w:p>
    <w:p w14:paraId="581671F9">
      <w:pPr>
        <w:pStyle w:val="3"/>
        <w:rPr>
          <w:sz w:val="20"/>
        </w:rPr>
      </w:pPr>
    </w:p>
    <w:p w14:paraId="17574312">
      <w:pPr>
        <w:pStyle w:val="3"/>
        <w:spacing w:before="9"/>
        <w:rPr>
          <w:sz w:val="17"/>
        </w:rPr>
      </w:pPr>
    </w:p>
    <w:p w14:paraId="53BE5D1C">
      <w:pPr>
        <w:pStyle w:val="3"/>
        <w:ind w:right="246"/>
        <w:jc w:val="right"/>
      </w:pPr>
      <w:r>
        <w:pict>
          <v:shape id="_x0000_s1033" o:spid="_x0000_s1033" o:spt="202" type="#_x0000_t202" style="position:absolute;left:0pt;margin-left:49.9pt;margin-top:-101.35pt;height:686.3pt;width:447.85pt;mso-position-horizontal-relative:page;z-index:251666432;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4C1C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Borders>
                          <w:top w:val="nil"/>
                        </w:tcBorders>
                      </w:tcPr>
                      <w:p w14:paraId="3DD15DE9">
                        <w:pPr>
                          <w:pStyle w:val="8"/>
                          <w:rPr>
                            <w:sz w:val="16"/>
                          </w:rPr>
                        </w:pPr>
                      </w:p>
                      <w:p w14:paraId="39706871">
                        <w:pPr>
                          <w:pStyle w:val="8"/>
                          <w:rPr>
                            <w:sz w:val="16"/>
                          </w:rPr>
                        </w:pPr>
                      </w:p>
                      <w:p w14:paraId="30455DDD">
                        <w:pPr>
                          <w:pStyle w:val="8"/>
                          <w:rPr>
                            <w:sz w:val="16"/>
                          </w:rPr>
                        </w:pPr>
                      </w:p>
                      <w:p w14:paraId="6E0303AB">
                        <w:pPr>
                          <w:pStyle w:val="8"/>
                          <w:rPr>
                            <w:sz w:val="16"/>
                          </w:rPr>
                        </w:pPr>
                      </w:p>
                      <w:p w14:paraId="0D0D0607">
                        <w:pPr>
                          <w:pStyle w:val="8"/>
                          <w:rPr>
                            <w:sz w:val="16"/>
                          </w:rPr>
                        </w:pPr>
                      </w:p>
                      <w:p w14:paraId="515A4F83">
                        <w:pPr>
                          <w:pStyle w:val="8"/>
                          <w:rPr>
                            <w:sz w:val="16"/>
                          </w:rPr>
                        </w:pPr>
                      </w:p>
                      <w:p w14:paraId="26762F47">
                        <w:pPr>
                          <w:pStyle w:val="8"/>
                          <w:rPr>
                            <w:sz w:val="16"/>
                          </w:rPr>
                        </w:pPr>
                      </w:p>
                      <w:p w14:paraId="1A8EDCE4">
                        <w:pPr>
                          <w:pStyle w:val="8"/>
                          <w:rPr>
                            <w:sz w:val="16"/>
                          </w:rPr>
                        </w:pPr>
                      </w:p>
                      <w:p w14:paraId="6FF68C68">
                        <w:pPr>
                          <w:pStyle w:val="8"/>
                          <w:rPr>
                            <w:sz w:val="16"/>
                          </w:rPr>
                        </w:pPr>
                      </w:p>
                      <w:p w14:paraId="1038F68A">
                        <w:pPr>
                          <w:pStyle w:val="8"/>
                          <w:spacing w:before="9"/>
                          <w:rPr>
                            <w:sz w:val="12"/>
                          </w:rPr>
                        </w:pPr>
                      </w:p>
                      <w:p w14:paraId="407927FB">
                        <w:pPr>
                          <w:pStyle w:val="8"/>
                          <w:ind w:left="163" w:right="129"/>
                          <w:jc w:val="center"/>
                          <w:rPr>
                            <w:sz w:val="16"/>
                          </w:rPr>
                        </w:pPr>
                        <w:r>
                          <w:rPr>
                            <w:sz w:val="16"/>
                          </w:rPr>
                          <w:t>146</w:t>
                        </w:r>
                      </w:p>
                    </w:tc>
                    <w:tc>
                      <w:tcPr>
                        <w:tcW w:w="924" w:type="dxa"/>
                      </w:tcPr>
                      <w:p w14:paraId="6DC61164">
                        <w:pPr>
                          <w:pStyle w:val="8"/>
                          <w:rPr>
                            <w:sz w:val="16"/>
                          </w:rPr>
                        </w:pPr>
                      </w:p>
                      <w:p w14:paraId="431F25A5">
                        <w:pPr>
                          <w:pStyle w:val="8"/>
                          <w:rPr>
                            <w:sz w:val="16"/>
                          </w:rPr>
                        </w:pPr>
                      </w:p>
                      <w:p w14:paraId="39B66078">
                        <w:pPr>
                          <w:pStyle w:val="8"/>
                          <w:rPr>
                            <w:sz w:val="16"/>
                          </w:rPr>
                        </w:pPr>
                      </w:p>
                      <w:p w14:paraId="31740941">
                        <w:pPr>
                          <w:pStyle w:val="8"/>
                          <w:rPr>
                            <w:sz w:val="16"/>
                          </w:rPr>
                        </w:pPr>
                      </w:p>
                      <w:p w14:paraId="6045728C">
                        <w:pPr>
                          <w:pStyle w:val="8"/>
                          <w:rPr>
                            <w:sz w:val="16"/>
                          </w:rPr>
                        </w:pPr>
                      </w:p>
                      <w:p w14:paraId="02D12CE1">
                        <w:pPr>
                          <w:pStyle w:val="8"/>
                          <w:rPr>
                            <w:sz w:val="16"/>
                          </w:rPr>
                        </w:pPr>
                      </w:p>
                      <w:p w14:paraId="605E9074">
                        <w:pPr>
                          <w:pStyle w:val="8"/>
                          <w:rPr>
                            <w:sz w:val="16"/>
                          </w:rPr>
                        </w:pPr>
                      </w:p>
                      <w:p w14:paraId="6E25143D">
                        <w:pPr>
                          <w:pStyle w:val="8"/>
                          <w:rPr>
                            <w:sz w:val="16"/>
                          </w:rPr>
                        </w:pPr>
                      </w:p>
                      <w:p w14:paraId="5E46DB75">
                        <w:pPr>
                          <w:pStyle w:val="8"/>
                          <w:rPr>
                            <w:sz w:val="16"/>
                          </w:rPr>
                        </w:pPr>
                      </w:p>
                      <w:p w14:paraId="7A2F2CEA">
                        <w:pPr>
                          <w:pStyle w:val="8"/>
                          <w:spacing w:before="9"/>
                          <w:rPr>
                            <w:sz w:val="12"/>
                          </w:rPr>
                        </w:pPr>
                      </w:p>
                      <w:p w14:paraId="3E7FC2AC">
                        <w:pPr>
                          <w:pStyle w:val="8"/>
                          <w:ind w:left="130" w:right="94"/>
                          <w:jc w:val="center"/>
                          <w:rPr>
                            <w:sz w:val="16"/>
                          </w:rPr>
                        </w:pPr>
                        <w:r>
                          <w:rPr>
                            <w:sz w:val="16"/>
                          </w:rPr>
                          <w:t>行政检查</w:t>
                        </w:r>
                      </w:p>
                    </w:tc>
                    <w:tc>
                      <w:tcPr>
                        <w:tcW w:w="2995" w:type="dxa"/>
                      </w:tcPr>
                      <w:p w14:paraId="56340B19">
                        <w:pPr>
                          <w:pStyle w:val="8"/>
                          <w:rPr>
                            <w:sz w:val="16"/>
                          </w:rPr>
                        </w:pPr>
                      </w:p>
                      <w:p w14:paraId="1DE617B1">
                        <w:pPr>
                          <w:pStyle w:val="8"/>
                          <w:rPr>
                            <w:sz w:val="16"/>
                          </w:rPr>
                        </w:pPr>
                      </w:p>
                      <w:p w14:paraId="7528DD16">
                        <w:pPr>
                          <w:pStyle w:val="8"/>
                          <w:rPr>
                            <w:sz w:val="16"/>
                          </w:rPr>
                        </w:pPr>
                      </w:p>
                      <w:p w14:paraId="482171FF">
                        <w:pPr>
                          <w:pStyle w:val="8"/>
                          <w:rPr>
                            <w:sz w:val="16"/>
                          </w:rPr>
                        </w:pPr>
                      </w:p>
                      <w:p w14:paraId="6EABB81D">
                        <w:pPr>
                          <w:pStyle w:val="8"/>
                          <w:rPr>
                            <w:sz w:val="16"/>
                          </w:rPr>
                        </w:pPr>
                      </w:p>
                      <w:p w14:paraId="5C3C4F44">
                        <w:pPr>
                          <w:pStyle w:val="8"/>
                          <w:rPr>
                            <w:sz w:val="16"/>
                          </w:rPr>
                        </w:pPr>
                      </w:p>
                      <w:p w14:paraId="7613BE5C">
                        <w:pPr>
                          <w:pStyle w:val="8"/>
                          <w:rPr>
                            <w:sz w:val="16"/>
                          </w:rPr>
                        </w:pPr>
                      </w:p>
                      <w:p w14:paraId="39A37608">
                        <w:pPr>
                          <w:pStyle w:val="8"/>
                          <w:rPr>
                            <w:sz w:val="16"/>
                          </w:rPr>
                        </w:pPr>
                      </w:p>
                      <w:p w14:paraId="492A8C90">
                        <w:pPr>
                          <w:pStyle w:val="8"/>
                          <w:rPr>
                            <w:sz w:val="16"/>
                          </w:rPr>
                        </w:pPr>
                      </w:p>
                      <w:p w14:paraId="3D500BAF">
                        <w:pPr>
                          <w:pStyle w:val="8"/>
                          <w:spacing w:before="9"/>
                          <w:rPr>
                            <w:sz w:val="12"/>
                          </w:rPr>
                        </w:pPr>
                      </w:p>
                      <w:p w14:paraId="096F3392">
                        <w:pPr>
                          <w:pStyle w:val="8"/>
                          <w:ind w:left="37"/>
                          <w:rPr>
                            <w:sz w:val="16"/>
                          </w:rPr>
                        </w:pPr>
                        <w:r>
                          <w:rPr>
                            <w:sz w:val="16"/>
                          </w:rPr>
                          <w:t>对广播电台、电视台设立的行政检查</w:t>
                        </w:r>
                      </w:p>
                    </w:tc>
                    <w:tc>
                      <w:tcPr>
                        <w:tcW w:w="4416" w:type="dxa"/>
                      </w:tcPr>
                      <w:p w14:paraId="3D64F074">
                        <w:pPr>
                          <w:pStyle w:val="8"/>
                          <w:spacing w:before="2" w:line="235" w:lineRule="auto"/>
                          <w:ind w:left="40" w:right="4"/>
                          <w:jc w:val="both"/>
                          <w:rPr>
                            <w:sz w:val="16"/>
                          </w:rPr>
                        </w:pPr>
                        <w:r>
                          <w:rPr>
                            <w:sz w:val="16"/>
                          </w:rPr>
                          <w:t>1</w:t>
                        </w:r>
                        <w:r>
                          <w:rPr>
                            <w:spacing w:val="-1"/>
                            <w:sz w:val="16"/>
                          </w:rPr>
                          <w:t>.《广播电视管理条例》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w:t>
                        </w:r>
                        <w:r>
                          <w:rPr>
                            <w:sz w:val="16"/>
                          </w:rPr>
                          <w:t>建 ” 。                                             2</w:t>
                        </w:r>
                        <w:r>
                          <w:rPr>
                            <w:spacing w:val="-1"/>
                            <w:sz w:val="16"/>
                          </w:rPr>
                          <w:t>.《广播电台电视台审批管理办法》第四条：“国家禁止设立外资经营、中外合资经营和中外合作经营的广播电台、电视台”。第七条：“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w:t>
                        </w:r>
                      </w:p>
                      <w:p w14:paraId="5727D197">
                        <w:pPr>
                          <w:pStyle w:val="8"/>
                          <w:spacing w:line="157" w:lineRule="exact"/>
                          <w:ind w:left="40"/>
                          <w:rPr>
                            <w:sz w:val="16"/>
                          </w:rPr>
                        </w:pPr>
                        <w:r>
                          <w:rPr>
                            <w:sz w:val="16"/>
                          </w:rPr>
                          <w:t>报广电总局审批”。</w:t>
                        </w:r>
                      </w:p>
                    </w:tc>
                  </w:tr>
                  <w:tr w14:paraId="5A0C0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1BBE539A">
                        <w:pPr>
                          <w:pStyle w:val="8"/>
                          <w:rPr>
                            <w:sz w:val="16"/>
                          </w:rPr>
                        </w:pPr>
                      </w:p>
                      <w:p w14:paraId="34E47D23">
                        <w:pPr>
                          <w:pStyle w:val="8"/>
                          <w:spacing w:before="3"/>
                          <w:rPr>
                            <w:sz w:val="17"/>
                          </w:rPr>
                        </w:pPr>
                      </w:p>
                      <w:p w14:paraId="0451FCCC">
                        <w:pPr>
                          <w:pStyle w:val="8"/>
                          <w:ind w:left="163" w:right="129"/>
                          <w:jc w:val="center"/>
                          <w:rPr>
                            <w:sz w:val="16"/>
                          </w:rPr>
                        </w:pPr>
                        <w:r>
                          <w:rPr>
                            <w:sz w:val="16"/>
                          </w:rPr>
                          <w:t>147</w:t>
                        </w:r>
                      </w:p>
                    </w:tc>
                    <w:tc>
                      <w:tcPr>
                        <w:tcW w:w="924" w:type="dxa"/>
                      </w:tcPr>
                      <w:p w14:paraId="28BF280D">
                        <w:pPr>
                          <w:pStyle w:val="8"/>
                          <w:rPr>
                            <w:sz w:val="16"/>
                          </w:rPr>
                        </w:pPr>
                      </w:p>
                      <w:p w14:paraId="2E75CC96">
                        <w:pPr>
                          <w:pStyle w:val="8"/>
                          <w:spacing w:before="3"/>
                          <w:rPr>
                            <w:sz w:val="17"/>
                          </w:rPr>
                        </w:pPr>
                      </w:p>
                      <w:p w14:paraId="4E749519">
                        <w:pPr>
                          <w:pStyle w:val="8"/>
                          <w:ind w:left="130" w:right="94"/>
                          <w:jc w:val="center"/>
                          <w:rPr>
                            <w:sz w:val="16"/>
                          </w:rPr>
                        </w:pPr>
                        <w:r>
                          <w:rPr>
                            <w:sz w:val="16"/>
                          </w:rPr>
                          <w:t>行政检查</w:t>
                        </w:r>
                      </w:p>
                    </w:tc>
                    <w:tc>
                      <w:tcPr>
                        <w:tcW w:w="2995" w:type="dxa"/>
                      </w:tcPr>
                      <w:p w14:paraId="56992294">
                        <w:pPr>
                          <w:pStyle w:val="8"/>
                          <w:spacing w:before="9"/>
                          <w:rPr>
                            <w:sz w:val="17"/>
                          </w:rPr>
                        </w:pPr>
                      </w:p>
                      <w:p w14:paraId="647EAD3B">
                        <w:pPr>
                          <w:pStyle w:val="8"/>
                          <w:spacing w:line="235" w:lineRule="auto"/>
                          <w:ind w:left="37" w:right="37"/>
                          <w:jc w:val="both"/>
                          <w:rPr>
                            <w:sz w:val="16"/>
                          </w:rPr>
                        </w:pPr>
                        <w:r>
                          <w:rPr>
                            <w:sz w:val="16"/>
                          </w:rPr>
                          <w:t>对文化主管部门或者文化行政执法机构检查营业性演出现场，演出举办单位拒不接受检查的行政检查</w:t>
                        </w:r>
                      </w:p>
                    </w:tc>
                    <w:tc>
                      <w:tcPr>
                        <w:tcW w:w="4416" w:type="dxa"/>
                      </w:tcPr>
                      <w:p w14:paraId="1B830037">
                        <w:pPr>
                          <w:pStyle w:val="8"/>
                          <w:spacing w:before="127" w:line="235" w:lineRule="auto"/>
                          <w:ind w:left="40" w:right="7"/>
                          <w:jc w:val="both"/>
                          <w:rPr>
                            <w:sz w:val="16"/>
                          </w:rPr>
                        </w:pPr>
                        <w:r>
                          <w:rPr>
                            <w:sz w:val="16"/>
                          </w:rPr>
                          <w:t>《营业性演出管理条例实施细则》第五十三条：县级以上文化主管部门或者文化行政执法机构检查营业性演出现场，演出举办单位拒不接受检查的，由县级以上文化主管部门或者文化行政执法机构处以3万元以下罚款。</w:t>
                        </w:r>
                      </w:p>
                    </w:tc>
                  </w:tr>
                  <w:tr w14:paraId="1A6D7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2F7681B4">
                        <w:pPr>
                          <w:pStyle w:val="8"/>
                          <w:rPr>
                            <w:sz w:val="16"/>
                          </w:rPr>
                        </w:pPr>
                      </w:p>
                      <w:p w14:paraId="3045A878">
                        <w:pPr>
                          <w:pStyle w:val="8"/>
                          <w:rPr>
                            <w:sz w:val="16"/>
                          </w:rPr>
                        </w:pPr>
                      </w:p>
                      <w:p w14:paraId="5FF89F79">
                        <w:pPr>
                          <w:pStyle w:val="8"/>
                          <w:rPr>
                            <w:sz w:val="16"/>
                          </w:rPr>
                        </w:pPr>
                      </w:p>
                      <w:p w14:paraId="531E0218">
                        <w:pPr>
                          <w:pStyle w:val="8"/>
                          <w:spacing w:before="127"/>
                          <w:ind w:left="163" w:right="129"/>
                          <w:jc w:val="center"/>
                          <w:rPr>
                            <w:sz w:val="16"/>
                          </w:rPr>
                        </w:pPr>
                        <w:r>
                          <w:rPr>
                            <w:sz w:val="16"/>
                          </w:rPr>
                          <w:t>148</w:t>
                        </w:r>
                      </w:p>
                    </w:tc>
                    <w:tc>
                      <w:tcPr>
                        <w:tcW w:w="924" w:type="dxa"/>
                      </w:tcPr>
                      <w:p w14:paraId="58B119BD">
                        <w:pPr>
                          <w:pStyle w:val="8"/>
                          <w:rPr>
                            <w:sz w:val="16"/>
                          </w:rPr>
                        </w:pPr>
                      </w:p>
                      <w:p w14:paraId="4D35AD93">
                        <w:pPr>
                          <w:pStyle w:val="8"/>
                          <w:rPr>
                            <w:sz w:val="16"/>
                          </w:rPr>
                        </w:pPr>
                      </w:p>
                      <w:p w14:paraId="30443503">
                        <w:pPr>
                          <w:pStyle w:val="8"/>
                          <w:rPr>
                            <w:sz w:val="16"/>
                          </w:rPr>
                        </w:pPr>
                      </w:p>
                      <w:p w14:paraId="4EF812AA">
                        <w:pPr>
                          <w:pStyle w:val="8"/>
                          <w:spacing w:before="127"/>
                          <w:ind w:left="130" w:right="94"/>
                          <w:jc w:val="center"/>
                          <w:rPr>
                            <w:sz w:val="16"/>
                          </w:rPr>
                        </w:pPr>
                        <w:r>
                          <w:rPr>
                            <w:sz w:val="16"/>
                          </w:rPr>
                          <w:t>行政检查</w:t>
                        </w:r>
                      </w:p>
                    </w:tc>
                    <w:tc>
                      <w:tcPr>
                        <w:tcW w:w="2995" w:type="dxa"/>
                      </w:tcPr>
                      <w:p w14:paraId="7B26D890">
                        <w:pPr>
                          <w:pStyle w:val="8"/>
                          <w:rPr>
                            <w:sz w:val="16"/>
                          </w:rPr>
                        </w:pPr>
                      </w:p>
                      <w:p w14:paraId="12A344DF">
                        <w:pPr>
                          <w:pStyle w:val="8"/>
                          <w:rPr>
                            <w:sz w:val="16"/>
                          </w:rPr>
                        </w:pPr>
                      </w:p>
                      <w:p w14:paraId="69AFBFD2">
                        <w:pPr>
                          <w:pStyle w:val="8"/>
                          <w:spacing w:before="134" w:line="235" w:lineRule="auto"/>
                          <w:ind w:left="37" w:right="36"/>
                          <w:jc w:val="both"/>
                          <w:rPr>
                            <w:sz w:val="16"/>
                          </w:rPr>
                        </w:pPr>
                        <w:r>
                          <w:rPr>
                            <w:sz w:val="16"/>
                          </w:rPr>
                          <w:t>对文艺表演团体变更名称、住所、法定代表人或者主要负责人未向原发证机关申请换发营业性演出许可证的行政检查</w:t>
                        </w:r>
                      </w:p>
                    </w:tc>
                    <w:tc>
                      <w:tcPr>
                        <w:tcW w:w="4416" w:type="dxa"/>
                      </w:tcPr>
                      <w:p w14:paraId="257ACC87">
                        <w:pPr>
                          <w:pStyle w:val="8"/>
                          <w:spacing w:before="43" w:line="235" w:lineRule="auto"/>
                          <w:ind w:left="40" w:right="5"/>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号予以修改)第五十条第一款：违反本条例第八条第一款规定，变</w:t>
                        </w:r>
                        <w:r>
                          <w:rPr>
                            <w:spacing w:val="-1"/>
                            <w:sz w:val="16"/>
                          </w:rPr>
                          <w:t>更名称、住所、法定代表人或者主要负责人未向原发证机关申请换发营业性演出许可证的，由县级人民政府文化主管部门责</w:t>
                        </w:r>
                        <w:r>
                          <w:rPr>
                            <w:sz w:val="16"/>
                          </w:rPr>
                          <w:t>令改正，给予警告，并处1万元以上3</w:t>
                        </w:r>
                        <w:r>
                          <w:rPr>
                            <w:spacing w:val="-2"/>
                            <w:sz w:val="16"/>
                          </w:rPr>
                          <w:t>万元以下的罚款。第八条</w:t>
                        </w:r>
                        <w:r>
                          <w:rPr>
                            <w:spacing w:val="-1"/>
                            <w:sz w:val="16"/>
                          </w:rPr>
                          <w:t>第一款：文艺表演团体变更名称、住所、法定代表人或者主要负责人、营业性演出经营项目，应当向原发证机关申请换发营</w:t>
                        </w:r>
                      </w:p>
                      <w:p w14:paraId="38E1B145">
                        <w:pPr>
                          <w:pStyle w:val="8"/>
                          <w:spacing w:line="198" w:lineRule="exact"/>
                          <w:ind w:left="40"/>
                          <w:rPr>
                            <w:sz w:val="16"/>
                          </w:rPr>
                        </w:pPr>
                        <w:r>
                          <w:rPr>
                            <w:sz w:val="16"/>
                          </w:rPr>
                          <w:t>业性演出许可证，并依法到工商行政管理部门办理变更登记。</w:t>
                        </w:r>
                      </w:p>
                    </w:tc>
                  </w:tr>
                  <w:tr w14:paraId="744CF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43979FE0">
                        <w:pPr>
                          <w:pStyle w:val="8"/>
                          <w:rPr>
                            <w:sz w:val="16"/>
                          </w:rPr>
                        </w:pPr>
                      </w:p>
                      <w:p w14:paraId="31938E03">
                        <w:pPr>
                          <w:pStyle w:val="8"/>
                          <w:rPr>
                            <w:sz w:val="16"/>
                          </w:rPr>
                        </w:pPr>
                      </w:p>
                      <w:p w14:paraId="397922B0">
                        <w:pPr>
                          <w:pStyle w:val="8"/>
                          <w:rPr>
                            <w:sz w:val="16"/>
                          </w:rPr>
                        </w:pPr>
                      </w:p>
                      <w:p w14:paraId="2A3202BB">
                        <w:pPr>
                          <w:pStyle w:val="8"/>
                          <w:spacing w:before="128"/>
                          <w:ind w:left="163" w:right="129"/>
                          <w:jc w:val="center"/>
                          <w:rPr>
                            <w:sz w:val="16"/>
                          </w:rPr>
                        </w:pPr>
                        <w:r>
                          <w:rPr>
                            <w:sz w:val="16"/>
                          </w:rPr>
                          <w:t>149</w:t>
                        </w:r>
                      </w:p>
                    </w:tc>
                    <w:tc>
                      <w:tcPr>
                        <w:tcW w:w="924" w:type="dxa"/>
                      </w:tcPr>
                      <w:p w14:paraId="76C88D78">
                        <w:pPr>
                          <w:pStyle w:val="8"/>
                          <w:rPr>
                            <w:sz w:val="16"/>
                          </w:rPr>
                        </w:pPr>
                      </w:p>
                      <w:p w14:paraId="36BF1FD7">
                        <w:pPr>
                          <w:pStyle w:val="8"/>
                          <w:rPr>
                            <w:sz w:val="16"/>
                          </w:rPr>
                        </w:pPr>
                      </w:p>
                      <w:p w14:paraId="41DE36D9">
                        <w:pPr>
                          <w:pStyle w:val="8"/>
                          <w:rPr>
                            <w:sz w:val="16"/>
                          </w:rPr>
                        </w:pPr>
                      </w:p>
                      <w:p w14:paraId="77A5D28C">
                        <w:pPr>
                          <w:pStyle w:val="8"/>
                          <w:spacing w:before="128"/>
                          <w:ind w:left="130" w:right="94"/>
                          <w:jc w:val="center"/>
                          <w:rPr>
                            <w:sz w:val="16"/>
                          </w:rPr>
                        </w:pPr>
                        <w:r>
                          <w:rPr>
                            <w:sz w:val="16"/>
                          </w:rPr>
                          <w:t>行政检查</w:t>
                        </w:r>
                      </w:p>
                    </w:tc>
                    <w:tc>
                      <w:tcPr>
                        <w:tcW w:w="2995" w:type="dxa"/>
                      </w:tcPr>
                      <w:p w14:paraId="118393A3">
                        <w:pPr>
                          <w:pStyle w:val="8"/>
                          <w:rPr>
                            <w:sz w:val="16"/>
                          </w:rPr>
                        </w:pPr>
                      </w:p>
                      <w:p w14:paraId="2A9801CB">
                        <w:pPr>
                          <w:pStyle w:val="8"/>
                          <w:rPr>
                            <w:sz w:val="16"/>
                          </w:rPr>
                        </w:pPr>
                      </w:p>
                      <w:p w14:paraId="44A3E21C">
                        <w:pPr>
                          <w:pStyle w:val="8"/>
                          <w:spacing w:before="131" w:line="204" w:lineRule="exact"/>
                          <w:ind w:left="37"/>
                          <w:rPr>
                            <w:sz w:val="16"/>
                          </w:rPr>
                        </w:pPr>
                        <w:r>
                          <w:rPr>
                            <w:sz w:val="16"/>
                          </w:rPr>
                          <w:t>对组团社以旅游名义弄虚作假，骗取护照</w:t>
                        </w:r>
                      </w:p>
                      <w:p w14:paraId="2BE88E1F">
                        <w:pPr>
                          <w:pStyle w:val="8"/>
                          <w:spacing w:before="2" w:line="235" w:lineRule="auto"/>
                          <w:ind w:left="37" w:right="38"/>
                          <w:rPr>
                            <w:sz w:val="16"/>
                          </w:rPr>
                        </w:pPr>
                        <w:r>
                          <w:rPr>
                            <w:sz w:val="16"/>
                          </w:rPr>
                          <w:t>、签证等出入境证件或者送他人出境等行为的行政检查</w:t>
                        </w:r>
                      </w:p>
                    </w:tc>
                    <w:tc>
                      <w:tcPr>
                        <w:tcW w:w="4416" w:type="dxa"/>
                      </w:tcPr>
                      <w:p w14:paraId="79CA1B08">
                        <w:pPr>
                          <w:pStyle w:val="8"/>
                          <w:spacing w:before="2" w:line="235" w:lineRule="auto"/>
                          <w:ind w:left="40" w:right="7"/>
                          <w:jc w:val="both"/>
                          <w:rPr>
                            <w:sz w:val="16"/>
                          </w:rPr>
                        </w:pPr>
                        <w:r>
                          <w:rPr>
                            <w:spacing w:val="-1"/>
                            <w:sz w:val="16"/>
                          </w:rPr>
                          <w:t>《中国公民出国旅游管理办法》第二十五条：组团社有下列情形之一的，旅游行政部门可以暂停其经营出国旅游业务；情节</w:t>
                        </w:r>
                        <w:r>
                          <w:rPr>
                            <w:sz w:val="16"/>
                          </w:rPr>
                          <w:t>严重的，取消其出国旅游业务经营资格：（一）</w:t>
                        </w:r>
                        <w:r>
                          <w:rPr>
                            <w:spacing w:val="-3"/>
                            <w:sz w:val="16"/>
                          </w:rPr>
                          <w:t>入境旅游业绩</w:t>
                        </w:r>
                        <w:r>
                          <w:rPr>
                            <w:sz w:val="16"/>
                          </w:rPr>
                          <w:t>下降的；（二）</w:t>
                        </w:r>
                        <w:r>
                          <w:rPr>
                            <w:spacing w:val="-1"/>
                            <w:sz w:val="16"/>
                          </w:rPr>
                          <w:t>因自身原因，在１年内未能正常开展出国旅游</w:t>
                        </w:r>
                        <w:r>
                          <w:rPr>
                            <w:sz w:val="16"/>
                          </w:rPr>
                          <w:t>业务的；（三）</w:t>
                        </w:r>
                        <w:r>
                          <w:rPr>
                            <w:spacing w:val="-1"/>
                            <w:sz w:val="16"/>
                          </w:rPr>
                          <w:t>因出国旅游服务质量问题被投诉并经查实的；</w:t>
                        </w:r>
                      </w:p>
                      <w:p w14:paraId="2A231362">
                        <w:pPr>
                          <w:pStyle w:val="8"/>
                          <w:spacing w:before="1" w:line="235" w:lineRule="auto"/>
                          <w:ind w:left="40" w:right="7"/>
                          <w:rPr>
                            <w:sz w:val="16"/>
                          </w:rPr>
                        </w:pPr>
                        <w:r>
                          <w:rPr>
                            <w:sz w:val="16"/>
                          </w:rPr>
                          <w:t>（四）有逃汇、非法套汇行为的；（五）以旅游名义弄虚作 假，骗取护照、签证等出入境证件或者送他人出境的；（六</w:t>
                        </w:r>
                        <w:r>
                          <w:rPr>
                            <w:spacing w:val="-16"/>
                            <w:sz w:val="16"/>
                          </w:rPr>
                          <w:t xml:space="preserve">） </w:t>
                        </w:r>
                        <w:r>
                          <w:rPr>
                            <w:spacing w:val="-1"/>
                            <w:sz w:val="16"/>
                          </w:rPr>
                          <w:t>国务院旅游行政部门认定的影响中国公民出国旅游秩序的其他</w:t>
                        </w:r>
                      </w:p>
                    </w:tc>
                  </w:tr>
                  <w:tr w14:paraId="10456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696967A1">
                        <w:pPr>
                          <w:pStyle w:val="8"/>
                          <w:rPr>
                            <w:sz w:val="16"/>
                          </w:rPr>
                        </w:pPr>
                      </w:p>
                      <w:p w14:paraId="54E67953">
                        <w:pPr>
                          <w:pStyle w:val="8"/>
                          <w:spacing w:before="3"/>
                          <w:rPr>
                            <w:sz w:val="17"/>
                          </w:rPr>
                        </w:pPr>
                      </w:p>
                      <w:p w14:paraId="0C2B65A4">
                        <w:pPr>
                          <w:pStyle w:val="8"/>
                          <w:ind w:left="163" w:right="129"/>
                          <w:jc w:val="center"/>
                          <w:rPr>
                            <w:sz w:val="16"/>
                          </w:rPr>
                        </w:pPr>
                        <w:r>
                          <w:rPr>
                            <w:sz w:val="16"/>
                          </w:rPr>
                          <w:t>150</w:t>
                        </w:r>
                      </w:p>
                    </w:tc>
                    <w:tc>
                      <w:tcPr>
                        <w:tcW w:w="924" w:type="dxa"/>
                      </w:tcPr>
                      <w:p w14:paraId="669C0A47">
                        <w:pPr>
                          <w:pStyle w:val="8"/>
                          <w:rPr>
                            <w:sz w:val="16"/>
                          </w:rPr>
                        </w:pPr>
                      </w:p>
                      <w:p w14:paraId="2D5CBF4E">
                        <w:pPr>
                          <w:pStyle w:val="8"/>
                          <w:spacing w:before="3"/>
                          <w:rPr>
                            <w:sz w:val="17"/>
                          </w:rPr>
                        </w:pPr>
                      </w:p>
                      <w:p w14:paraId="5E0D6C94">
                        <w:pPr>
                          <w:pStyle w:val="8"/>
                          <w:ind w:left="130" w:right="94"/>
                          <w:jc w:val="center"/>
                          <w:rPr>
                            <w:sz w:val="16"/>
                          </w:rPr>
                        </w:pPr>
                        <w:r>
                          <w:rPr>
                            <w:sz w:val="16"/>
                          </w:rPr>
                          <w:t>行政检查</w:t>
                        </w:r>
                      </w:p>
                    </w:tc>
                    <w:tc>
                      <w:tcPr>
                        <w:tcW w:w="2995" w:type="dxa"/>
                      </w:tcPr>
                      <w:p w14:paraId="254D7C21">
                        <w:pPr>
                          <w:pStyle w:val="8"/>
                          <w:spacing w:before="9"/>
                          <w:rPr>
                            <w:sz w:val="17"/>
                          </w:rPr>
                        </w:pPr>
                      </w:p>
                      <w:p w14:paraId="527E7AC9">
                        <w:pPr>
                          <w:pStyle w:val="8"/>
                          <w:spacing w:line="235" w:lineRule="auto"/>
                          <w:ind w:left="37" w:right="37"/>
                          <w:jc w:val="both"/>
                          <w:rPr>
                            <w:sz w:val="16"/>
                          </w:rPr>
                        </w:pPr>
                        <w:r>
                          <w:rPr>
                            <w:sz w:val="16"/>
                          </w:rPr>
                          <w:t>对旅行社未在规定期限内向其质量保证金账户存入、增存、补足质量保证金或者提交相应的银行担保的行政检查</w:t>
                        </w:r>
                      </w:p>
                    </w:tc>
                    <w:tc>
                      <w:tcPr>
                        <w:tcW w:w="4416" w:type="dxa"/>
                      </w:tcPr>
                      <w:p w14:paraId="0D7B0817">
                        <w:pPr>
                          <w:pStyle w:val="8"/>
                          <w:spacing w:before="127" w:line="235" w:lineRule="auto"/>
                          <w:ind w:left="40" w:right="7"/>
                          <w:jc w:val="both"/>
                          <w:rPr>
                            <w:sz w:val="16"/>
                          </w:rPr>
                        </w:pPr>
                        <w:r>
                          <w:rPr>
                            <w:sz w:val="16"/>
                          </w:rPr>
                          <w:t>《旅行社条例》第四十八条：违反本条例的规定，旅行社未在规定期限内向其质量保证金账户存入、增存、补足质量保证金或者提交相应的银行担保的，由旅游行政管理部门责令改正； 拒不改正的，吊销旅行社业务经营许可证。</w:t>
                        </w:r>
                      </w:p>
                    </w:tc>
                  </w:tr>
                  <w:tr w14:paraId="5491F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0A8349D7">
                        <w:pPr>
                          <w:pStyle w:val="8"/>
                          <w:rPr>
                            <w:sz w:val="16"/>
                          </w:rPr>
                        </w:pPr>
                      </w:p>
                      <w:p w14:paraId="0F82732C">
                        <w:pPr>
                          <w:pStyle w:val="8"/>
                          <w:rPr>
                            <w:sz w:val="16"/>
                          </w:rPr>
                        </w:pPr>
                      </w:p>
                      <w:p w14:paraId="2A291877">
                        <w:pPr>
                          <w:pStyle w:val="8"/>
                          <w:rPr>
                            <w:sz w:val="16"/>
                          </w:rPr>
                        </w:pPr>
                      </w:p>
                      <w:p w14:paraId="1A58A841">
                        <w:pPr>
                          <w:pStyle w:val="8"/>
                          <w:spacing w:before="2"/>
                          <w:rPr>
                            <w:sz w:val="18"/>
                          </w:rPr>
                        </w:pPr>
                      </w:p>
                      <w:p w14:paraId="3D281ED4">
                        <w:pPr>
                          <w:pStyle w:val="8"/>
                          <w:spacing w:before="1"/>
                          <w:ind w:left="163" w:right="129"/>
                          <w:jc w:val="center"/>
                          <w:rPr>
                            <w:sz w:val="16"/>
                          </w:rPr>
                        </w:pPr>
                        <w:r>
                          <w:rPr>
                            <w:sz w:val="16"/>
                          </w:rPr>
                          <w:t>151</w:t>
                        </w:r>
                      </w:p>
                    </w:tc>
                    <w:tc>
                      <w:tcPr>
                        <w:tcW w:w="924" w:type="dxa"/>
                      </w:tcPr>
                      <w:p w14:paraId="5F92DAFA">
                        <w:pPr>
                          <w:pStyle w:val="8"/>
                          <w:rPr>
                            <w:sz w:val="16"/>
                          </w:rPr>
                        </w:pPr>
                      </w:p>
                      <w:p w14:paraId="797DA656">
                        <w:pPr>
                          <w:pStyle w:val="8"/>
                          <w:rPr>
                            <w:sz w:val="16"/>
                          </w:rPr>
                        </w:pPr>
                      </w:p>
                      <w:p w14:paraId="6A54FFE4">
                        <w:pPr>
                          <w:pStyle w:val="8"/>
                          <w:rPr>
                            <w:sz w:val="16"/>
                          </w:rPr>
                        </w:pPr>
                      </w:p>
                      <w:p w14:paraId="6685CA09">
                        <w:pPr>
                          <w:pStyle w:val="8"/>
                          <w:spacing w:before="2"/>
                          <w:rPr>
                            <w:sz w:val="18"/>
                          </w:rPr>
                        </w:pPr>
                      </w:p>
                      <w:p w14:paraId="5202B0E5">
                        <w:pPr>
                          <w:pStyle w:val="8"/>
                          <w:spacing w:before="1"/>
                          <w:ind w:left="130" w:right="94"/>
                          <w:jc w:val="center"/>
                          <w:rPr>
                            <w:sz w:val="16"/>
                          </w:rPr>
                        </w:pPr>
                        <w:r>
                          <w:rPr>
                            <w:sz w:val="16"/>
                          </w:rPr>
                          <w:t>行政检查</w:t>
                        </w:r>
                      </w:p>
                    </w:tc>
                    <w:tc>
                      <w:tcPr>
                        <w:tcW w:w="2995" w:type="dxa"/>
                      </w:tcPr>
                      <w:p w14:paraId="5186479A">
                        <w:pPr>
                          <w:pStyle w:val="8"/>
                          <w:rPr>
                            <w:sz w:val="16"/>
                          </w:rPr>
                        </w:pPr>
                      </w:p>
                      <w:p w14:paraId="34FCAA04">
                        <w:pPr>
                          <w:pStyle w:val="8"/>
                          <w:rPr>
                            <w:sz w:val="16"/>
                          </w:rPr>
                        </w:pPr>
                      </w:p>
                      <w:p w14:paraId="1C7F7251">
                        <w:pPr>
                          <w:pStyle w:val="8"/>
                          <w:rPr>
                            <w:sz w:val="16"/>
                          </w:rPr>
                        </w:pPr>
                      </w:p>
                      <w:p w14:paraId="57DDC898">
                        <w:pPr>
                          <w:pStyle w:val="8"/>
                          <w:spacing w:before="2"/>
                          <w:rPr>
                            <w:sz w:val="18"/>
                          </w:rPr>
                        </w:pPr>
                      </w:p>
                      <w:p w14:paraId="30254C26">
                        <w:pPr>
                          <w:pStyle w:val="8"/>
                          <w:spacing w:before="1"/>
                          <w:ind w:left="37"/>
                          <w:rPr>
                            <w:sz w:val="16"/>
                          </w:rPr>
                        </w:pPr>
                        <w:r>
                          <w:rPr>
                            <w:sz w:val="16"/>
                          </w:rPr>
                          <w:t>对文物购销、拍卖经营的行政检查</w:t>
                        </w:r>
                      </w:p>
                    </w:tc>
                    <w:tc>
                      <w:tcPr>
                        <w:tcW w:w="4416" w:type="dxa"/>
                      </w:tcPr>
                      <w:p w14:paraId="415E3E01">
                        <w:pPr>
                          <w:pStyle w:val="8"/>
                          <w:spacing w:before="1" w:line="235" w:lineRule="auto"/>
                          <w:ind w:left="40" w:right="5"/>
                          <w:rPr>
                            <w:rFonts w:hint="eastAsia" w:eastAsia="宋体"/>
                            <w:sz w:val="16"/>
                            <w:lang w:eastAsia="zh-CN"/>
                          </w:rPr>
                        </w:pPr>
                        <w:r>
                          <w:rPr>
                            <w:spacing w:val="-1"/>
                            <w:sz w:val="16"/>
                          </w:rPr>
                          <w:t>《中华人民共和国文物保护法实施条例》第四十三条文物商店购买、销售文物，经营文物拍卖的拍卖企业拍卖文物，应当记录文物的名称、图录、来源、文物的出卖人、委托人和买受人的姓名或者名称、住所、有效身份证件号码或者有效证照号码以及成交价格，并报省、自治区、直辖市人民政府文物行政主</w:t>
                        </w:r>
                        <w:r>
                          <w:rPr>
                            <w:sz w:val="16"/>
                          </w:rPr>
                          <w:t>管部门备案。接受备案的文物行政主管部门应当依法为其保 密，并将该记录保存</w:t>
                        </w:r>
                        <w:r>
                          <w:rPr>
                            <w:spacing w:val="3"/>
                            <w:sz w:val="16"/>
                          </w:rPr>
                          <w:t>75</w:t>
                        </w:r>
                        <w:r>
                          <w:rPr>
                            <w:spacing w:val="-1"/>
                            <w:sz w:val="16"/>
                          </w:rPr>
                          <w:t>年。文物行政主管部门应当加强对文物</w:t>
                        </w:r>
                        <w:r>
                          <w:rPr>
                            <w:sz w:val="16"/>
                          </w:rPr>
                          <w:t>商店和经营文物拍卖的拍卖企业的监督检查。（</w:t>
                        </w:r>
                        <w:r>
                          <w:rPr>
                            <w:spacing w:val="-3"/>
                            <w:sz w:val="16"/>
                          </w:rPr>
                          <w:t>备注：此事项</w:t>
                        </w:r>
                        <w:r>
                          <w:rPr>
                            <w:spacing w:val="-1"/>
                            <w:sz w:val="16"/>
                          </w:rPr>
                          <w:t>已向国务院推进职能转变协调小组办公室报送为</w:t>
                        </w:r>
                        <w:r>
                          <w:rPr>
                            <w:rFonts w:hint="eastAsia"/>
                            <w:spacing w:val="-1"/>
                            <w:sz w:val="16"/>
                            <w:lang w:eastAsia="zh-CN"/>
                          </w:rPr>
                          <w:t>双随机、一公开</w:t>
                        </w:r>
                      </w:p>
                    </w:tc>
                  </w:tr>
                  <w:tr w14:paraId="2513C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5CA7D709">
                        <w:pPr>
                          <w:pStyle w:val="8"/>
                          <w:rPr>
                            <w:sz w:val="16"/>
                          </w:rPr>
                        </w:pPr>
                      </w:p>
                      <w:p w14:paraId="26351CFC">
                        <w:pPr>
                          <w:pStyle w:val="8"/>
                          <w:rPr>
                            <w:sz w:val="16"/>
                          </w:rPr>
                        </w:pPr>
                      </w:p>
                      <w:p w14:paraId="11EAAFA9">
                        <w:pPr>
                          <w:pStyle w:val="8"/>
                          <w:rPr>
                            <w:sz w:val="16"/>
                          </w:rPr>
                        </w:pPr>
                      </w:p>
                      <w:p w14:paraId="4A40D3F5">
                        <w:pPr>
                          <w:pStyle w:val="8"/>
                          <w:rPr>
                            <w:sz w:val="16"/>
                          </w:rPr>
                        </w:pPr>
                      </w:p>
                      <w:p w14:paraId="3EF91449">
                        <w:pPr>
                          <w:pStyle w:val="8"/>
                          <w:spacing w:before="134"/>
                          <w:ind w:left="163" w:right="129"/>
                          <w:jc w:val="center"/>
                          <w:rPr>
                            <w:sz w:val="16"/>
                          </w:rPr>
                        </w:pPr>
                        <w:r>
                          <w:rPr>
                            <w:sz w:val="16"/>
                          </w:rPr>
                          <w:t>152</w:t>
                        </w:r>
                      </w:p>
                    </w:tc>
                    <w:tc>
                      <w:tcPr>
                        <w:tcW w:w="924" w:type="dxa"/>
                      </w:tcPr>
                      <w:p w14:paraId="2873E02B">
                        <w:pPr>
                          <w:pStyle w:val="8"/>
                          <w:rPr>
                            <w:sz w:val="16"/>
                          </w:rPr>
                        </w:pPr>
                      </w:p>
                      <w:p w14:paraId="6CDEB7E0">
                        <w:pPr>
                          <w:pStyle w:val="8"/>
                          <w:rPr>
                            <w:sz w:val="16"/>
                          </w:rPr>
                        </w:pPr>
                      </w:p>
                      <w:p w14:paraId="4DEC4FB9">
                        <w:pPr>
                          <w:pStyle w:val="8"/>
                          <w:rPr>
                            <w:sz w:val="16"/>
                          </w:rPr>
                        </w:pPr>
                      </w:p>
                      <w:p w14:paraId="370C71F9">
                        <w:pPr>
                          <w:pStyle w:val="8"/>
                          <w:rPr>
                            <w:sz w:val="16"/>
                          </w:rPr>
                        </w:pPr>
                      </w:p>
                      <w:p w14:paraId="6B1E8D19">
                        <w:pPr>
                          <w:pStyle w:val="8"/>
                          <w:spacing w:before="134"/>
                          <w:ind w:left="130" w:right="94"/>
                          <w:jc w:val="center"/>
                          <w:rPr>
                            <w:sz w:val="16"/>
                          </w:rPr>
                        </w:pPr>
                        <w:r>
                          <w:rPr>
                            <w:sz w:val="16"/>
                          </w:rPr>
                          <w:t>行政检查</w:t>
                        </w:r>
                      </w:p>
                    </w:tc>
                    <w:tc>
                      <w:tcPr>
                        <w:tcW w:w="2995" w:type="dxa"/>
                      </w:tcPr>
                      <w:p w14:paraId="548CE0A4">
                        <w:pPr>
                          <w:pStyle w:val="8"/>
                          <w:rPr>
                            <w:sz w:val="16"/>
                          </w:rPr>
                        </w:pPr>
                      </w:p>
                      <w:p w14:paraId="26A2DAE8">
                        <w:pPr>
                          <w:pStyle w:val="8"/>
                          <w:rPr>
                            <w:sz w:val="16"/>
                          </w:rPr>
                        </w:pPr>
                      </w:p>
                      <w:p w14:paraId="524EBD43">
                        <w:pPr>
                          <w:pStyle w:val="8"/>
                          <w:rPr>
                            <w:sz w:val="16"/>
                          </w:rPr>
                        </w:pPr>
                      </w:p>
                      <w:p w14:paraId="1320A26C">
                        <w:pPr>
                          <w:pStyle w:val="8"/>
                          <w:spacing w:before="9"/>
                          <w:rPr>
                            <w:sz w:val="18"/>
                          </w:rPr>
                        </w:pPr>
                      </w:p>
                      <w:p w14:paraId="52F4AE02">
                        <w:pPr>
                          <w:pStyle w:val="8"/>
                          <w:spacing w:line="237" w:lineRule="auto"/>
                          <w:ind w:left="37" w:right="38"/>
                          <w:rPr>
                            <w:sz w:val="16"/>
                          </w:rPr>
                        </w:pPr>
                        <w:r>
                          <w:rPr>
                            <w:sz w:val="16"/>
                          </w:rPr>
                          <w:t>对导游未按期报告信息变更情况等的行政检查</w:t>
                        </w:r>
                      </w:p>
                    </w:tc>
                    <w:tc>
                      <w:tcPr>
                        <w:tcW w:w="4416" w:type="dxa"/>
                      </w:tcPr>
                      <w:p w14:paraId="02ADD69A">
                        <w:pPr>
                          <w:pStyle w:val="8"/>
                          <w:spacing w:before="2" w:line="235" w:lineRule="auto"/>
                          <w:ind w:left="40" w:right="7"/>
                          <w:rPr>
                            <w:sz w:val="16"/>
                          </w:rPr>
                        </w:pPr>
                        <w:r>
                          <w:rPr>
                            <w:spacing w:val="-1"/>
                            <w:sz w:val="16"/>
                          </w:rPr>
                          <w:t>《导游管理办法》第三十三条第一款：违反本办法规定，导游</w:t>
                        </w:r>
                        <w:r>
                          <w:rPr>
                            <w:sz w:val="16"/>
                          </w:rPr>
                          <w:t>有下列行为的，由省</w:t>
                        </w:r>
                        <w:r>
                          <w:rPr>
                            <w:spacing w:val="3"/>
                            <w:sz w:val="16"/>
                          </w:rPr>
                          <w:t>（</w:t>
                        </w:r>
                        <w:r>
                          <w:rPr>
                            <w:sz w:val="16"/>
                          </w:rPr>
                          <w:t>自治区、直辖市）、地级市（</w:t>
                        </w:r>
                        <w:r>
                          <w:rPr>
                            <w:spacing w:val="-5"/>
                            <w:sz w:val="16"/>
                          </w:rPr>
                          <w:t>含直辖市</w:t>
                        </w:r>
                        <w:r>
                          <w:rPr>
                            <w:sz w:val="16"/>
                          </w:rPr>
                          <w:t>的区、县）</w:t>
                        </w:r>
                        <w:r>
                          <w:rPr>
                            <w:spacing w:val="-1"/>
                            <w:sz w:val="16"/>
                          </w:rPr>
                          <w:t>、县区文化市场综合执法队伍责令改正，并可以处</w:t>
                        </w:r>
                        <w:r>
                          <w:rPr>
                            <w:sz w:val="16"/>
                          </w:rPr>
                          <w:t>1000元以下罚款；情节严重的，可以处1000</w:t>
                        </w:r>
                        <w:r>
                          <w:rPr>
                            <w:spacing w:val="1"/>
                            <w:sz w:val="16"/>
                          </w:rPr>
                          <w:t>元以上</w:t>
                        </w:r>
                        <w:r>
                          <w:rPr>
                            <w:sz w:val="16"/>
                          </w:rPr>
                          <w:t>5000元以 下罚款：（一）未按期报告信息变更情况的；（</w:t>
                        </w:r>
                        <w:r>
                          <w:rPr>
                            <w:spacing w:val="3"/>
                            <w:sz w:val="16"/>
                          </w:rPr>
                          <w:t>二</w:t>
                        </w:r>
                        <w:r>
                          <w:rPr>
                            <w:sz w:val="16"/>
                          </w:rPr>
                          <w:t>）</w:t>
                        </w:r>
                        <w:r>
                          <w:rPr>
                            <w:spacing w:val="-5"/>
                            <w:sz w:val="16"/>
                          </w:rPr>
                          <w:t>未申请变</w:t>
                        </w:r>
                        <w:r>
                          <w:rPr>
                            <w:sz w:val="16"/>
                          </w:rPr>
                          <w:t>更导游证信息的；（</w:t>
                        </w:r>
                        <w:r>
                          <w:rPr>
                            <w:spacing w:val="3"/>
                            <w:sz w:val="16"/>
                          </w:rPr>
                          <w:t>三</w:t>
                        </w:r>
                        <w:r>
                          <w:rPr>
                            <w:sz w:val="16"/>
                          </w:rPr>
                          <w:t>）未更换导游身份标识的；（四）</w:t>
                        </w:r>
                        <w:r>
                          <w:rPr>
                            <w:spacing w:val="-9"/>
                            <w:sz w:val="16"/>
                          </w:rPr>
                          <w:t>不依</w:t>
                        </w:r>
                        <w:r>
                          <w:rPr>
                            <w:sz w:val="16"/>
                          </w:rPr>
                          <w:t>照本办法第二十四条规定采取相应措施的；（五</w:t>
                        </w:r>
                        <w:r>
                          <w:rPr>
                            <w:spacing w:val="3"/>
                            <w:sz w:val="16"/>
                          </w:rPr>
                          <w:t>）</w:t>
                        </w:r>
                        <w:r>
                          <w:rPr>
                            <w:spacing w:val="-4"/>
                            <w:sz w:val="16"/>
                          </w:rPr>
                          <w:t>未按规定参</w:t>
                        </w:r>
                        <w:r>
                          <w:rPr>
                            <w:sz w:val="16"/>
                          </w:rPr>
                          <w:t>加旅游主管部门组织的培训的；（六）</w:t>
                        </w:r>
                        <w:r>
                          <w:rPr>
                            <w:spacing w:val="-2"/>
                            <w:sz w:val="16"/>
                          </w:rPr>
                          <w:t>向负责监督检查的旅游</w:t>
                        </w:r>
                        <w:r>
                          <w:rPr>
                            <w:spacing w:val="-1"/>
                            <w:sz w:val="16"/>
                          </w:rPr>
                          <w:t>主管部门隐瞒有关情况、提供虚假材料或者拒绝提供反映其活</w:t>
                        </w:r>
                        <w:r>
                          <w:rPr>
                            <w:sz w:val="16"/>
                          </w:rPr>
                          <w:t>动情况的真实材料的；（七）</w:t>
                        </w:r>
                        <w:r>
                          <w:rPr>
                            <w:spacing w:val="-2"/>
                            <w:sz w:val="16"/>
                          </w:rPr>
                          <w:t>在导游服务星级评价中提供虚假</w:t>
                        </w:r>
                      </w:p>
                    </w:tc>
                  </w:tr>
                </w:tbl>
                <w:p w14:paraId="600408CC">
                  <w:pPr>
                    <w:pStyle w:val="3"/>
                  </w:pPr>
                </w:p>
              </w:txbxContent>
            </v:textbox>
          </v:shape>
        </w:pict>
      </w:r>
      <w:r>
        <w:t xml:space="preserve"> </w:t>
      </w:r>
    </w:p>
    <w:p w14:paraId="345FC45F">
      <w:pPr>
        <w:spacing w:after="0"/>
        <w:jc w:val="right"/>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699A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Borders>
              <w:top w:val="nil"/>
            </w:tcBorders>
          </w:tcPr>
          <w:p w14:paraId="46B798A0">
            <w:pPr>
              <w:pStyle w:val="8"/>
              <w:rPr>
                <w:sz w:val="16"/>
              </w:rPr>
            </w:pPr>
          </w:p>
          <w:p w14:paraId="1288ED55">
            <w:pPr>
              <w:pStyle w:val="8"/>
              <w:spacing w:before="9"/>
              <w:rPr>
                <w:sz w:val="16"/>
              </w:rPr>
            </w:pPr>
          </w:p>
          <w:p w14:paraId="2B8DC785">
            <w:pPr>
              <w:pStyle w:val="8"/>
              <w:ind w:left="163" w:right="129"/>
              <w:jc w:val="center"/>
              <w:rPr>
                <w:sz w:val="16"/>
              </w:rPr>
            </w:pPr>
            <w:r>
              <w:rPr>
                <w:sz w:val="16"/>
              </w:rPr>
              <w:t>153</w:t>
            </w:r>
          </w:p>
        </w:tc>
        <w:tc>
          <w:tcPr>
            <w:tcW w:w="924" w:type="dxa"/>
          </w:tcPr>
          <w:p w14:paraId="3A80DAD1">
            <w:pPr>
              <w:pStyle w:val="8"/>
              <w:rPr>
                <w:sz w:val="16"/>
              </w:rPr>
            </w:pPr>
          </w:p>
          <w:p w14:paraId="1E01EC6D">
            <w:pPr>
              <w:pStyle w:val="8"/>
              <w:spacing w:before="9"/>
              <w:rPr>
                <w:sz w:val="16"/>
              </w:rPr>
            </w:pPr>
          </w:p>
          <w:p w14:paraId="02FFE6E3">
            <w:pPr>
              <w:pStyle w:val="8"/>
              <w:ind w:left="130" w:right="94"/>
              <w:jc w:val="center"/>
              <w:rPr>
                <w:sz w:val="16"/>
              </w:rPr>
            </w:pPr>
            <w:r>
              <w:rPr>
                <w:sz w:val="16"/>
              </w:rPr>
              <w:t>行政检查</w:t>
            </w:r>
          </w:p>
        </w:tc>
        <w:tc>
          <w:tcPr>
            <w:tcW w:w="2995" w:type="dxa"/>
          </w:tcPr>
          <w:p w14:paraId="5ABE0FF1">
            <w:pPr>
              <w:pStyle w:val="8"/>
              <w:rPr>
                <w:sz w:val="16"/>
              </w:rPr>
            </w:pPr>
          </w:p>
          <w:p w14:paraId="67B0BEEC">
            <w:pPr>
              <w:pStyle w:val="8"/>
              <w:spacing w:before="115" w:line="237" w:lineRule="auto"/>
              <w:ind w:left="37" w:right="38"/>
              <w:rPr>
                <w:sz w:val="16"/>
              </w:rPr>
            </w:pPr>
            <w:r>
              <w:rPr>
                <w:sz w:val="16"/>
              </w:rPr>
              <w:t>对未经批准擅自开办艺术考级活动的行政检查</w:t>
            </w:r>
          </w:p>
        </w:tc>
        <w:tc>
          <w:tcPr>
            <w:tcW w:w="4416" w:type="dxa"/>
          </w:tcPr>
          <w:p w14:paraId="3EECF587">
            <w:pPr>
              <w:pStyle w:val="8"/>
              <w:spacing w:before="120" w:line="235" w:lineRule="auto"/>
              <w:ind w:left="40" w:right="9"/>
              <w:rPr>
                <w:sz w:val="16"/>
              </w:rPr>
            </w:pPr>
            <w:r>
              <w:rPr>
                <w:spacing w:val="-1"/>
                <w:sz w:val="16"/>
              </w:rPr>
              <w:t>《社会艺术水平考级管理办法》第二十四条：未经批准擅自开办艺术考级活动的，由县级以上文化行政部门或者文化市场综</w:t>
            </w:r>
            <w:r>
              <w:rPr>
                <w:sz w:val="16"/>
              </w:rPr>
              <w:t>合执法机构责令停止违法活动，并处10000元以上30000元以 下罚款。</w:t>
            </w:r>
          </w:p>
        </w:tc>
      </w:tr>
      <w:tr w14:paraId="63F0C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3DBC749">
            <w:pPr>
              <w:pStyle w:val="8"/>
              <w:rPr>
                <w:sz w:val="16"/>
              </w:rPr>
            </w:pPr>
          </w:p>
          <w:p w14:paraId="4FDA2B2F">
            <w:pPr>
              <w:pStyle w:val="8"/>
              <w:spacing w:before="9"/>
              <w:rPr>
                <w:sz w:val="16"/>
              </w:rPr>
            </w:pPr>
          </w:p>
          <w:p w14:paraId="2733440B">
            <w:pPr>
              <w:pStyle w:val="8"/>
              <w:spacing w:before="1"/>
              <w:ind w:left="163" w:right="129"/>
              <w:jc w:val="center"/>
              <w:rPr>
                <w:sz w:val="16"/>
              </w:rPr>
            </w:pPr>
            <w:r>
              <w:rPr>
                <w:sz w:val="16"/>
              </w:rPr>
              <w:t>154</w:t>
            </w:r>
          </w:p>
        </w:tc>
        <w:tc>
          <w:tcPr>
            <w:tcW w:w="924" w:type="dxa"/>
          </w:tcPr>
          <w:p w14:paraId="610E3F3D">
            <w:pPr>
              <w:pStyle w:val="8"/>
              <w:rPr>
                <w:sz w:val="16"/>
              </w:rPr>
            </w:pPr>
          </w:p>
          <w:p w14:paraId="4A9577B2">
            <w:pPr>
              <w:pStyle w:val="8"/>
              <w:spacing w:before="9"/>
              <w:rPr>
                <w:sz w:val="16"/>
              </w:rPr>
            </w:pPr>
          </w:p>
          <w:p w14:paraId="2EF83AA7">
            <w:pPr>
              <w:pStyle w:val="8"/>
              <w:spacing w:before="1"/>
              <w:ind w:left="130" w:right="94"/>
              <w:jc w:val="center"/>
              <w:rPr>
                <w:sz w:val="16"/>
              </w:rPr>
            </w:pPr>
            <w:r>
              <w:rPr>
                <w:sz w:val="16"/>
              </w:rPr>
              <w:t>行政检查</w:t>
            </w:r>
          </w:p>
        </w:tc>
        <w:tc>
          <w:tcPr>
            <w:tcW w:w="2995" w:type="dxa"/>
          </w:tcPr>
          <w:p w14:paraId="125AEB06">
            <w:pPr>
              <w:pStyle w:val="8"/>
              <w:spacing w:before="20" w:line="235" w:lineRule="auto"/>
              <w:ind w:left="37" w:right="37"/>
              <w:jc w:val="both"/>
              <w:rPr>
                <w:sz w:val="16"/>
              </w:rPr>
            </w:pPr>
            <w:r>
              <w:rPr>
                <w:sz w:val="16"/>
              </w:rPr>
              <w:t>对旅行社要求导游人员和领队人员接待不支付接待和服务费用、支付的费用低于接待和服务成本的旅游团队，或者要求导游人员和领队人员承担接待旅游团队的相关</w:t>
            </w:r>
          </w:p>
          <w:p w14:paraId="50F5D573">
            <w:pPr>
              <w:pStyle w:val="8"/>
              <w:spacing w:line="190" w:lineRule="exact"/>
              <w:ind w:left="37"/>
              <w:rPr>
                <w:sz w:val="16"/>
              </w:rPr>
            </w:pPr>
            <w:r>
              <w:rPr>
                <w:sz w:val="16"/>
              </w:rPr>
              <w:t>费用的行政检查</w:t>
            </w:r>
          </w:p>
        </w:tc>
        <w:tc>
          <w:tcPr>
            <w:tcW w:w="4416" w:type="dxa"/>
          </w:tcPr>
          <w:p w14:paraId="25A47BB3">
            <w:pPr>
              <w:pStyle w:val="8"/>
              <w:spacing w:before="20" w:line="235" w:lineRule="auto"/>
              <w:ind w:left="40" w:right="8"/>
              <w:jc w:val="both"/>
              <w:rPr>
                <w:sz w:val="16"/>
              </w:rPr>
            </w:pPr>
            <w:r>
              <w:rPr>
                <w:sz w:val="16"/>
              </w:rPr>
              <w:t>《旅行社条例》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w:t>
            </w:r>
          </w:p>
          <w:p w14:paraId="38B3E9B0">
            <w:pPr>
              <w:pStyle w:val="8"/>
              <w:spacing w:line="190" w:lineRule="exact"/>
              <w:ind w:left="40"/>
              <w:rPr>
                <w:sz w:val="16"/>
              </w:rPr>
            </w:pPr>
            <w:r>
              <w:rPr>
                <w:sz w:val="16"/>
              </w:rPr>
              <w:t>正，处2万元以上10万元以下的罚款。</w:t>
            </w:r>
          </w:p>
        </w:tc>
      </w:tr>
      <w:tr w14:paraId="705FC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2E12E5AF">
            <w:pPr>
              <w:pStyle w:val="8"/>
              <w:rPr>
                <w:sz w:val="16"/>
              </w:rPr>
            </w:pPr>
          </w:p>
          <w:p w14:paraId="57BCF3DC">
            <w:pPr>
              <w:pStyle w:val="8"/>
              <w:rPr>
                <w:sz w:val="16"/>
              </w:rPr>
            </w:pPr>
          </w:p>
          <w:p w14:paraId="332BE2E7">
            <w:pPr>
              <w:pStyle w:val="8"/>
              <w:rPr>
                <w:sz w:val="16"/>
              </w:rPr>
            </w:pPr>
          </w:p>
          <w:p w14:paraId="2B66B9D2">
            <w:pPr>
              <w:pStyle w:val="8"/>
              <w:spacing w:before="9"/>
              <w:rPr>
                <w:sz w:val="17"/>
              </w:rPr>
            </w:pPr>
          </w:p>
          <w:p w14:paraId="229C5106">
            <w:pPr>
              <w:pStyle w:val="8"/>
              <w:ind w:left="163" w:right="129"/>
              <w:jc w:val="center"/>
              <w:rPr>
                <w:sz w:val="16"/>
              </w:rPr>
            </w:pPr>
            <w:r>
              <w:rPr>
                <w:sz w:val="16"/>
              </w:rPr>
              <w:t>155</w:t>
            </w:r>
          </w:p>
        </w:tc>
        <w:tc>
          <w:tcPr>
            <w:tcW w:w="924" w:type="dxa"/>
          </w:tcPr>
          <w:p w14:paraId="7DD5AD5B">
            <w:pPr>
              <w:pStyle w:val="8"/>
              <w:rPr>
                <w:sz w:val="16"/>
              </w:rPr>
            </w:pPr>
          </w:p>
          <w:p w14:paraId="33E008C6">
            <w:pPr>
              <w:pStyle w:val="8"/>
              <w:rPr>
                <w:sz w:val="16"/>
              </w:rPr>
            </w:pPr>
          </w:p>
          <w:p w14:paraId="6DFA9D32">
            <w:pPr>
              <w:pStyle w:val="8"/>
              <w:rPr>
                <w:sz w:val="16"/>
              </w:rPr>
            </w:pPr>
          </w:p>
          <w:p w14:paraId="1BE3A5BB">
            <w:pPr>
              <w:pStyle w:val="8"/>
              <w:spacing w:before="9"/>
              <w:rPr>
                <w:sz w:val="17"/>
              </w:rPr>
            </w:pPr>
          </w:p>
          <w:p w14:paraId="00B6A164">
            <w:pPr>
              <w:pStyle w:val="8"/>
              <w:ind w:left="130" w:right="94"/>
              <w:jc w:val="center"/>
              <w:rPr>
                <w:sz w:val="16"/>
              </w:rPr>
            </w:pPr>
            <w:r>
              <w:rPr>
                <w:sz w:val="16"/>
              </w:rPr>
              <w:t>行政检查</w:t>
            </w:r>
          </w:p>
        </w:tc>
        <w:tc>
          <w:tcPr>
            <w:tcW w:w="2995" w:type="dxa"/>
          </w:tcPr>
          <w:p w14:paraId="07859D69">
            <w:pPr>
              <w:pStyle w:val="8"/>
              <w:rPr>
                <w:sz w:val="16"/>
              </w:rPr>
            </w:pPr>
          </w:p>
          <w:p w14:paraId="5C85DE90">
            <w:pPr>
              <w:pStyle w:val="8"/>
              <w:rPr>
                <w:sz w:val="16"/>
              </w:rPr>
            </w:pPr>
          </w:p>
          <w:p w14:paraId="580C9552">
            <w:pPr>
              <w:pStyle w:val="8"/>
              <w:rPr>
                <w:sz w:val="16"/>
              </w:rPr>
            </w:pPr>
          </w:p>
          <w:p w14:paraId="42BFBF3F">
            <w:pPr>
              <w:pStyle w:val="8"/>
              <w:spacing w:before="9"/>
              <w:rPr>
                <w:sz w:val="17"/>
              </w:rPr>
            </w:pPr>
          </w:p>
          <w:p w14:paraId="280F30BF">
            <w:pPr>
              <w:pStyle w:val="8"/>
              <w:ind w:left="37"/>
              <w:rPr>
                <w:sz w:val="16"/>
              </w:rPr>
            </w:pPr>
            <w:r>
              <w:rPr>
                <w:sz w:val="16"/>
              </w:rPr>
              <w:t>对电视剧制作机构的制作情况的行政检查</w:t>
            </w:r>
          </w:p>
        </w:tc>
        <w:tc>
          <w:tcPr>
            <w:tcW w:w="4416" w:type="dxa"/>
          </w:tcPr>
          <w:p w14:paraId="5685A4F4">
            <w:pPr>
              <w:pStyle w:val="8"/>
              <w:spacing w:before="41" w:line="235" w:lineRule="auto"/>
              <w:ind w:left="40" w:right="5"/>
              <w:jc w:val="both"/>
              <w:rPr>
                <w:sz w:val="16"/>
              </w:rPr>
            </w:pPr>
            <w:r>
              <w:rPr>
                <w:sz w:val="16"/>
              </w:rPr>
              <w:t>1.《广播电视管理条例》第三十五条“设立电视剧制作单位， 应当经国务院广播电视行政部门批准，取得电视剧制作许可证后，方可制作电视剧。电视剧的制作和播出管理办法，由国务院广播电视行政部门规定。”2.《广播电视节目制作经营管理规定》第十二条“电视剧由持有《广播电视节目制作经营许可证》的机构、地市级（含）以上电视台和持有《摄制电影许可证》的电影制片机构制作，但须事先另行取得电视剧制作许可</w:t>
            </w:r>
          </w:p>
          <w:p w14:paraId="3ED8E9C1">
            <w:pPr>
              <w:pStyle w:val="8"/>
              <w:spacing w:line="237" w:lineRule="auto"/>
              <w:ind w:left="40" w:right="8"/>
              <w:rPr>
                <w:sz w:val="16"/>
              </w:rPr>
            </w:pPr>
            <w:r>
              <w:rPr>
                <w:sz w:val="16"/>
              </w:rPr>
              <w:t>。”具体管理规定另见第二十一条、二十二条、二十三条、二十四条、二十五条、二十六条、二十七条。</w:t>
            </w:r>
          </w:p>
        </w:tc>
      </w:tr>
      <w:tr w14:paraId="5D02F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593" w:type="dxa"/>
          </w:tcPr>
          <w:p w14:paraId="5A9705F0">
            <w:pPr>
              <w:pStyle w:val="8"/>
              <w:rPr>
                <w:sz w:val="16"/>
              </w:rPr>
            </w:pPr>
          </w:p>
          <w:p w14:paraId="62A560AF">
            <w:pPr>
              <w:pStyle w:val="8"/>
              <w:rPr>
                <w:sz w:val="16"/>
              </w:rPr>
            </w:pPr>
          </w:p>
          <w:p w14:paraId="4D2D0DB5">
            <w:pPr>
              <w:pStyle w:val="8"/>
              <w:rPr>
                <w:sz w:val="16"/>
              </w:rPr>
            </w:pPr>
          </w:p>
          <w:p w14:paraId="696C26B5">
            <w:pPr>
              <w:pStyle w:val="8"/>
              <w:rPr>
                <w:sz w:val="16"/>
              </w:rPr>
            </w:pPr>
          </w:p>
          <w:p w14:paraId="157CA1C5">
            <w:pPr>
              <w:pStyle w:val="8"/>
              <w:rPr>
                <w:sz w:val="16"/>
              </w:rPr>
            </w:pPr>
          </w:p>
          <w:p w14:paraId="20EDE779">
            <w:pPr>
              <w:pStyle w:val="8"/>
              <w:rPr>
                <w:sz w:val="16"/>
              </w:rPr>
            </w:pPr>
          </w:p>
          <w:p w14:paraId="4D96B2CE">
            <w:pPr>
              <w:pStyle w:val="8"/>
              <w:rPr>
                <w:sz w:val="16"/>
              </w:rPr>
            </w:pPr>
          </w:p>
          <w:p w14:paraId="165BD6B7">
            <w:pPr>
              <w:pStyle w:val="8"/>
              <w:spacing w:before="144"/>
              <w:ind w:left="163" w:right="129"/>
              <w:jc w:val="center"/>
              <w:rPr>
                <w:sz w:val="16"/>
              </w:rPr>
            </w:pPr>
            <w:r>
              <w:rPr>
                <w:sz w:val="16"/>
              </w:rPr>
              <w:t>156</w:t>
            </w:r>
          </w:p>
        </w:tc>
        <w:tc>
          <w:tcPr>
            <w:tcW w:w="924" w:type="dxa"/>
          </w:tcPr>
          <w:p w14:paraId="12D98960">
            <w:pPr>
              <w:pStyle w:val="8"/>
              <w:rPr>
                <w:sz w:val="16"/>
              </w:rPr>
            </w:pPr>
          </w:p>
          <w:p w14:paraId="50FE3B3C">
            <w:pPr>
              <w:pStyle w:val="8"/>
              <w:rPr>
                <w:sz w:val="16"/>
              </w:rPr>
            </w:pPr>
          </w:p>
          <w:p w14:paraId="2DF0BF59">
            <w:pPr>
              <w:pStyle w:val="8"/>
              <w:rPr>
                <w:sz w:val="16"/>
              </w:rPr>
            </w:pPr>
          </w:p>
          <w:p w14:paraId="624A65C4">
            <w:pPr>
              <w:pStyle w:val="8"/>
              <w:rPr>
                <w:sz w:val="16"/>
              </w:rPr>
            </w:pPr>
          </w:p>
          <w:p w14:paraId="3E767D49">
            <w:pPr>
              <w:pStyle w:val="8"/>
              <w:rPr>
                <w:sz w:val="16"/>
              </w:rPr>
            </w:pPr>
          </w:p>
          <w:p w14:paraId="193B57B3">
            <w:pPr>
              <w:pStyle w:val="8"/>
              <w:rPr>
                <w:sz w:val="16"/>
              </w:rPr>
            </w:pPr>
          </w:p>
          <w:p w14:paraId="3ADFE6C2">
            <w:pPr>
              <w:pStyle w:val="8"/>
              <w:rPr>
                <w:sz w:val="16"/>
              </w:rPr>
            </w:pPr>
          </w:p>
          <w:p w14:paraId="5240411B">
            <w:pPr>
              <w:pStyle w:val="8"/>
              <w:spacing w:before="144"/>
              <w:ind w:left="130" w:right="94"/>
              <w:jc w:val="center"/>
              <w:rPr>
                <w:sz w:val="16"/>
              </w:rPr>
            </w:pPr>
            <w:r>
              <w:rPr>
                <w:sz w:val="16"/>
              </w:rPr>
              <w:t>行政检查</w:t>
            </w:r>
          </w:p>
        </w:tc>
        <w:tc>
          <w:tcPr>
            <w:tcW w:w="2995" w:type="dxa"/>
          </w:tcPr>
          <w:p w14:paraId="6D0E8B12">
            <w:pPr>
              <w:pStyle w:val="8"/>
              <w:rPr>
                <w:sz w:val="16"/>
              </w:rPr>
            </w:pPr>
          </w:p>
          <w:p w14:paraId="1B5E2138">
            <w:pPr>
              <w:pStyle w:val="8"/>
              <w:rPr>
                <w:sz w:val="16"/>
              </w:rPr>
            </w:pPr>
          </w:p>
          <w:p w14:paraId="70332F82">
            <w:pPr>
              <w:pStyle w:val="8"/>
              <w:rPr>
                <w:sz w:val="16"/>
              </w:rPr>
            </w:pPr>
          </w:p>
          <w:p w14:paraId="7BF48D49">
            <w:pPr>
              <w:pStyle w:val="8"/>
              <w:rPr>
                <w:sz w:val="16"/>
              </w:rPr>
            </w:pPr>
          </w:p>
          <w:p w14:paraId="0D8778AC">
            <w:pPr>
              <w:pStyle w:val="8"/>
              <w:spacing w:before="3"/>
              <w:rPr>
                <w:sz w:val="20"/>
              </w:rPr>
            </w:pPr>
          </w:p>
          <w:p w14:paraId="607DBD9D">
            <w:pPr>
              <w:pStyle w:val="8"/>
              <w:spacing w:line="235" w:lineRule="auto"/>
              <w:ind w:left="37" w:right="36"/>
              <w:jc w:val="both"/>
              <w:rPr>
                <w:sz w:val="16"/>
              </w:rPr>
            </w:pPr>
            <w:r>
              <w:rPr>
                <w:sz w:val="16"/>
              </w:rPr>
              <w:t>对经营性互联网文化单位发现所提供的互联网文化产品含有《互联网文化管理暂行规定》第十六条所列内容之一未立即停止提供、保存有关记录并向所在地省、自治区、直辖市人民政府文化行政部门报告的行政检查</w:t>
            </w:r>
          </w:p>
        </w:tc>
        <w:tc>
          <w:tcPr>
            <w:tcW w:w="4416" w:type="dxa"/>
          </w:tcPr>
          <w:p w14:paraId="4901B3AB">
            <w:pPr>
              <w:pStyle w:val="8"/>
              <w:spacing w:before="75" w:line="235" w:lineRule="auto"/>
              <w:ind w:left="40" w:right="4"/>
              <w:rPr>
                <w:sz w:val="16"/>
              </w:rPr>
            </w:pPr>
            <w:r>
              <w:rPr>
                <w:sz w:val="16"/>
              </w:rPr>
              <w:t>《互联网文化管理暂行规定》第三十条：经营性互联网文化单位违反本规定第十九条的，由县级以上人民政府文化行政部门或者文化市场综合执法机构予以警告，责令限期改正，并处10000元以下罚款。第十九条：互联网文化单位发现所提供的互联网文化产品含有本规定第十六条所列内容之一的，应当立即停止提供，保存有关记录，向所在地省、自治区、直辖市人民政府文化行政部门报告并抄报文化部。第十六条：互联网文化单位不得提供载有以下内容的文化产品：(一)反对宪法确定的基本原则的；(二)危害国家统一、主权和领土完整的；(三) 泄露国家秘密、危害国家安全或者损害国家荣誉和利益的；</w:t>
            </w:r>
          </w:p>
          <w:p w14:paraId="1FEBF3FA">
            <w:pPr>
              <w:pStyle w:val="8"/>
              <w:spacing w:before="2" w:line="235" w:lineRule="auto"/>
              <w:ind w:left="40" w:right="3"/>
              <w:jc w:val="both"/>
              <w:rPr>
                <w:sz w:val="16"/>
              </w:rPr>
            </w:pPr>
            <w:r>
              <w:rPr>
                <w:sz w:val="16"/>
              </w:rPr>
              <w:t>(四)煽动民族仇恨、民族歧视，破坏民族团结，或者侵害民族风俗、习惯的；(五)宣扬邪教、迷信的；(六)散布谣言，扰乱社会秩序，破坏社会稳定的；(七)宣扬淫秽、赌博、暴力或者教唆犯罪的；(八)侮辱或者诽谤他人，侵害他人合法权益的； (九)危害社会公德或者民族优秀文化传统的；(十)有法律、行政法规和国家规定禁止的其他内容的。</w:t>
            </w:r>
          </w:p>
        </w:tc>
      </w:tr>
      <w:tr w14:paraId="692EE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593" w:type="dxa"/>
          </w:tcPr>
          <w:p w14:paraId="3384D9CF">
            <w:pPr>
              <w:pStyle w:val="8"/>
              <w:rPr>
                <w:sz w:val="16"/>
              </w:rPr>
            </w:pPr>
          </w:p>
          <w:p w14:paraId="150AD1F0">
            <w:pPr>
              <w:pStyle w:val="8"/>
              <w:rPr>
                <w:sz w:val="16"/>
              </w:rPr>
            </w:pPr>
          </w:p>
          <w:p w14:paraId="2CABF760">
            <w:pPr>
              <w:pStyle w:val="8"/>
              <w:rPr>
                <w:sz w:val="16"/>
              </w:rPr>
            </w:pPr>
          </w:p>
          <w:p w14:paraId="7FE8AC51">
            <w:pPr>
              <w:pStyle w:val="8"/>
              <w:rPr>
                <w:sz w:val="16"/>
              </w:rPr>
            </w:pPr>
          </w:p>
          <w:p w14:paraId="7BE6636A">
            <w:pPr>
              <w:pStyle w:val="8"/>
              <w:rPr>
                <w:sz w:val="16"/>
              </w:rPr>
            </w:pPr>
          </w:p>
          <w:p w14:paraId="6E19500D">
            <w:pPr>
              <w:pStyle w:val="8"/>
              <w:rPr>
                <w:sz w:val="16"/>
              </w:rPr>
            </w:pPr>
          </w:p>
          <w:p w14:paraId="42BC2ADA">
            <w:pPr>
              <w:pStyle w:val="8"/>
              <w:rPr>
                <w:sz w:val="16"/>
              </w:rPr>
            </w:pPr>
          </w:p>
          <w:p w14:paraId="1B5884B7">
            <w:pPr>
              <w:pStyle w:val="8"/>
              <w:rPr>
                <w:sz w:val="16"/>
              </w:rPr>
            </w:pPr>
          </w:p>
          <w:p w14:paraId="04690721">
            <w:pPr>
              <w:pStyle w:val="8"/>
              <w:rPr>
                <w:sz w:val="16"/>
              </w:rPr>
            </w:pPr>
          </w:p>
          <w:p w14:paraId="29AB8E73">
            <w:pPr>
              <w:pStyle w:val="8"/>
              <w:rPr>
                <w:sz w:val="16"/>
              </w:rPr>
            </w:pPr>
          </w:p>
          <w:p w14:paraId="25E60851">
            <w:pPr>
              <w:pStyle w:val="8"/>
              <w:spacing w:before="8"/>
              <w:rPr>
                <w:sz w:val="12"/>
              </w:rPr>
            </w:pPr>
          </w:p>
          <w:p w14:paraId="45C06F80">
            <w:pPr>
              <w:pStyle w:val="8"/>
              <w:ind w:left="163" w:right="129"/>
              <w:jc w:val="center"/>
              <w:rPr>
                <w:sz w:val="16"/>
              </w:rPr>
            </w:pPr>
            <w:r>
              <w:rPr>
                <w:sz w:val="16"/>
              </w:rPr>
              <w:t>157</w:t>
            </w:r>
          </w:p>
        </w:tc>
        <w:tc>
          <w:tcPr>
            <w:tcW w:w="924" w:type="dxa"/>
          </w:tcPr>
          <w:p w14:paraId="1D583F2A">
            <w:pPr>
              <w:pStyle w:val="8"/>
              <w:rPr>
                <w:sz w:val="16"/>
              </w:rPr>
            </w:pPr>
          </w:p>
          <w:p w14:paraId="651D4588">
            <w:pPr>
              <w:pStyle w:val="8"/>
              <w:rPr>
                <w:sz w:val="16"/>
              </w:rPr>
            </w:pPr>
          </w:p>
          <w:p w14:paraId="3D76EDC8">
            <w:pPr>
              <w:pStyle w:val="8"/>
              <w:rPr>
                <w:sz w:val="16"/>
              </w:rPr>
            </w:pPr>
          </w:p>
          <w:p w14:paraId="1AB65017">
            <w:pPr>
              <w:pStyle w:val="8"/>
              <w:rPr>
                <w:sz w:val="16"/>
              </w:rPr>
            </w:pPr>
          </w:p>
          <w:p w14:paraId="48626C56">
            <w:pPr>
              <w:pStyle w:val="8"/>
              <w:rPr>
                <w:sz w:val="16"/>
              </w:rPr>
            </w:pPr>
          </w:p>
          <w:p w14:paraId="0AC81E5C">
            <w:pPr>
              <w:pStyle w:val="8"/>
              <w:rPr>
                <w:sz w:val="16"/>
              </w:rPr>
            </w:pPr>
          </w:p>
          <w:p w14:paraId="08BE7DAB">
            <w:pPr>
              <w:pStyle w:val="8"/>
              <w:rPr>
                <w:sz w:val="16"/>
              </w:rPr>
            </w:pPr>
          </w:p>
          <w:p w14:paraId="37780B92">
            <w:pPr>
              <w:pStyle w:val="8"/>
              <w:rPr>
                <w:sz w:val="16"/>
              </w:rPr>
            </w:pPr>
          </w:p>
          <w:p w14:paraId="38835837">
            <w:pPr>
              <w:pStyle w:val="8"/>
              <w:rPr>
                <w:sz w:val="16"/>
              </w:rPr>
            </w:pPr>
          </w:p>
          <w:p w14:paraId="3B70D21B">
            <w:pPr>
              <w:pStyle w:val="8"/>
              <w:rPr>
                <w:sz w:val="16"/>
              </w:rPr>
            </w:pPr>
          </w:p>
          <w:p w14:paraId="2BD43260">
            <w:pPr>
              <w:pStyle w:val="8"/>
              <w:spacing w:before="8"/>
              <w:rPr>
                <w:sz w:val="12"/>
              </w:rPr>
            </w:pPr>
          </w:p>
          <w:p w14:paraId="4D0FD1AE">
            <w:pPr>
              <w:pStyle w:val="8"/>
              <w:ind w:left="130" w:right="94"/>
              <w:jc w:val="center"/>
              <w:rPr>
                <w:sz w:val="16"/>
              </w:rPr>
            </w:pPr>
            <w:r>
              <w:rPr>
                <w:sz w:val="16"/>
              </w:rPr>
              <w:t>行政检查</w:t>
            </w:r>
          </w:p>
        </w:tc>
        <w:tc>
          <w:tcPr>
            <w:tcW w:w="2995" w:type="dxa"/>
          </w:tcPr>
          <w:p w14:paraId="1221F35C">
            <w:pPr>
              <w:pStyle w:val="8"/>
              <w:rPr>
                <w:sz w:val="16"/>
              </w:rPr>
            </w:pPr>
          </w:p>
          <w:p w14:paraId="75112966">
            <w:pPr>
              <w:pStyle w:val="8"/>
              <w:rPr>
                <w:sz w:val="16"/>
              </w:rPr>
            </w:pPr>
          </w:p>
          <w:p w14:paraId="5B123CEB">
            <w:pPr>
              <w:pStyle w:val="8"/>
              <w:rPr>
                <w:sz w:val="16"/>
              </w:rPr>
            </w:pPr>
          </w:p>
          <w:p w14:paraId="5982D851">
            <w:pPr>
              <w:pStyle w:val="8"/>
              <w:rPr>
                <w:sz w:val="16"/>
              </w:rPr>
            </w:pPr>
          </w:p>
          <w:p w14:paraId="49B178EC">
            <w:pPr>
              <w:pStyle w:val="8"/>
              <w:rPr>
                <w:sz w:val="16"/>
              </w:rPr>
            </w:pPr>
          </w:p>
          <w:p w14:paraId="69CF71C9">
            <w:pPr>
              <w:pStyle w:val="8"/>
              <w:rPr>
                <w:sz w:val="16"/>
              </w:rPr>
            </w:pPr>
          </w:p>
          <w:p w14:paraId="53910E7A">
            <w:pPr>
              <w:pStyle w:val="8"/>
              <w:rPr>
                <w:sz w:val="16"/>
              </w:rPr>
            </w:pPr>
          </w:p>
          <w:p w14:paraId="1317094D">
            <w:pPr>
              <w:pStyle w:val="8"/>
              <w:rPr>
                <w:sz w:val="16"/>
              </w:rPr>
            </w:pPr>
          </w:p>
          <w:p w14:paraId="3127CFD2">
            <w:pPr>
              <w:pStyle w:val="8"/>
              <w:rPr>
                <w:sz w:val="16"/>
              </w:rPr>
            </w:pPr>
          </w:p>
          <w:p w14:paraId="65EE9672">
            <w:pPr>
              <w:pStyle w:val="8"/>
              <w:spacing w:before="11"/>
              <w:rPr>
                <w:sz w:val="20"/>
              </w:rPr>
            </w:pPr>
          </w:p>
          <w:p w14:paraId="4F3C789B">
            <w:pPr>
              <w:pStyle w:val="8"/>
              <w:spacing w:line="237" w:lineRule="auto"/>
              <w:ind w:left="37" w:right="38"/>
              <w:rPr>
                <w:sz w:val="16"/>
              </w:rPr>
            </w:pPr>
            <w:r>
              <w:rPr>
                <w:sz w:val="16"/>
              </w:rPr>
              <w:t>对未经批准举办营业性演出等行为的行政检查</w:t>
            </w:r>
          </w:p>
        </w:tc>
        <w:tc>
          <w:tcPr>
            <w:tcW w:w="4416" w:type="dxa"/>
          </w:tcPr>
          <w:p w14:paraId="5BDFCB4A">
            <w:pPr>
              <w:pStyle w:val="8"/>
              <w:spacing w:before="5" w:line="235" w:lineRule="auto"/>
              <w:ind w:left="40" w:right="5"/>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号予以修改)第四十四条第一款：违反本条例第十三条、第十五条</w:t>
            </w:r>
            <w:r>
              <w:rPr>
                <w:spacing w:val="-1"/>
                <w:sz w:val="16"/>
              </w:rPr>
              <w:t>规定，未经批准举办营业性演出的，由县级人民政府文化主管</w:t>
            </w:r>
            <w:r>
              <w:rPr>
                <w:sz w:val="16"/>
              </w:rPr>
              <w:t>部门责令停止演出，没收违法所得，并处违法所得8倍以上10 倍以下的罚款；没有违法所得或者违法所得不足</w:t>
            </w:r>
            <w:r>
              <w:rPr>
                <w:spacing w:val="4"/>
                <w:sz w:val="16"/>
              </w:rPr>
              <w:t>1</w:t>
            </w:r>
            <w:r>
              <w:rPr>
                <w:sz w:val="16"/>
              </w:rPr>
              <w:t>万元的，并处5万元以上</w:t>
            </w:r>
            <w:r>
              <w:rPr>
                <w:spacing w:val="3"/>
                <w:sz w:val="16"/>
              </w:rPr>
              <w:t>10</w:t>
            </w:r>
            <w:r>
              <w:rPr>
                <w:sz w:val="16"/>
              </w:rPr>
              <w:t>万元以下的罚款；情节严重的，由原发证机关</w:t>
            </w:r>
            <w:r>
              <w:rPr>
                <w:spacing w:val="-1"/>
                <w:sz w:val="16"/>
              </w:rPr>
              <w:t>吊销营业性演出许可证。第十三条：举办营业性演出，应当向演出所在地县级人民政府文化主管部门提出申请。县级人民政</w:t>
            </w:r>
            <w:r>
              <w:rPr>
                <w:sz w:val="16"/>
              </w:rPr>
              <w:t>府文化主管部门应当自受理申请之日起3日内作出决定。对符</w:t>
            </w:r>
            <w:r>
              <w:rPr>
                <w:spacing w:val="-1"/>
                <w:sz w:val="16"/>
              </w:rPr>
              <w:t>合本条例第二十五条规定的，发给批准文件；对不符合本条例第二十五条规定的，不予批准，书面通知申请人并说明理由。</w:t>
            </w:r>
            <w:r>
              <w:rPr>
                <w:sz w:val="16"/>
              </w:rPr>
              <w:t xml:space="preserve">第十五条：举办外国的文艺表演团体、个人参加的营业性演 </w:t>
            </w:r>
            <w:r>
              <w:rPr>
                <w:spacing w:val="-1"/>
                <w:sz w:val="16"/>
              </w:rPr>
              <w:t>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w:t>
            </w:r>
            <w:r>
              <w:rPr>
                <w:sz w:val="16"/>
              </w:rPr>
              <w:t>日起20</w:t>
            </w:r>
            <w:r>
              <w:rPr>
                <w:spacing w:val="-1"/>
                <w:sz w:val="16"/>
              </w:rPr>
              <w:t>日内作出决定。对符合本条例第二十五条规定的，发给批准文件；对不符合本条例第二十五条规定的，不予批准，书</w:t>
            </w:r>
          </w:p>
          <w:p w14:paraId="6E5A0AF7">
            <w:pPr>
              <w:pStyle w:val="8"/>
              <w:spacing w:line="174" w:lineRule="exact"/>
              <w:ind w:left="40"/>
              <w:rPr>
                <w:sz w:val="16"/>
              </w:rPr>
            </w:pPr>
            <w:r>
              <w:rPr>
                <w:sz w:val="16"/>
              </w:rPr>
              <w:t>面通知申请人并说明理由。</w:t>
            </w:r>
          </w:p>
        </w:tc>
      </w:tr>
    </w:tbl>
    <w:p w14:paraId="43E48A4F">
      <w:pPr>
        <w:spacing w:after="0" w:line="174"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4969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593" w:type="dxa"/>
            <w:tcBorders>
              <w:top w:val="nil"/>
            </w:tcBorders>
          </w:tcPr>
          <w:p w14:paraId="40E2BF3E">
            <w:pPr>
              <w:pStyle w:val="8"/>
              <w:rPr>
                <w:sz w:val="16"/>
              </w:rPr>
            </w:pPr>
          </w:p>
          <w:p w14:paraId="08D09072">
            <w:pPr>
              <w:pStyle w:val="8"/>
              <w:rPr>
                <w:sz w:val="16"/>
              </w:rPr>
            </w:pPr>
          </w:p>
          <w:p w14:paraId="33864292">
            <w:pPr>
              <w:pStyle w:val="8"/>
              <w:rPr>
                <w:sz w:val="16"/>
              </w:rPr>
            </w:pPr>
          </w:p>
          <w:p w14:paraId="4C09DA4C">
            <w:pPr>
              <w:pStyle w:val="8"/>
              <w:rPr>
                <w:sz w:val="16"/>
              </w:rPr>
            </w:pPr>
          </w:p>
          <w:p w14:paraId="001DAD7E">
            <w:pPr>
              <w:pStyle w:val="8"/>
              <w:rPr>
                <w:sz w:val="16"/>
              </w:rPr>
            </w:pPr>
          </w:p>
          <w:p w14:paraId="19AF5052">
            <w:pPr>
              <w:pStyle w:val="8"/>
              <w:spacing w:before="6"/>
              <w:rPr>
                <w:sz w:val="18"/>
              </w:rPr>
            </w:pPr>
          </w:p>
          <w:p w14:paraId="1F412F3C">
            <w:pPr>
              <w:pStyle w:val="8"/>
              <w:ind w:left="163" w:right="129"/>
              <w:jc w:val="center"/>
              <w:rPr>
                <w:sz w:val="16"/>
              </w:rPr>
            </w:pPr>
            <w:r>
              <w:rPr>
                <w:sz w:val="16"/>
              </w:rPr>
              <w:t>158</w:t>
            </w:r>
          </w:p>
        </w:tc>
        <w:tc>
          <w:tcPr>
            <w:tcW w:w="924" w:type="dxa"/>
          </w:tcPr>
          <w:p w14:paraId="35DE35BA">
            <w:pPr>
              <w:pStyle w:val="8"/>
              <w:rPr>
                <w:sz w:val="16"/>
              </w:rPr>
            </w:pPr>
          </w:p>
          <w:p w14:paraId="70A34EB2">
            <w:pPr>
              <w:pStyle w:val="8"/>
              <w:rPr>
                <w:sz w:val="16"/>
              </w:rPr>
            </w:pPr>
          </w:p>
          <w:p w14:paraId="1847D5F5">
            <w:pPr>
              <w:pStyle w:val="8"/>
              <w:rPr>
                <w:sz w:val="16"/>
              </w:rPr>
            </w:pPr>
          </w:p>
          <w:p w14:paraId="09D1419A">
            <w:pPr>
              <w:pStyle w:val="8"/>
              <w:rPr>
                <w:sz w:val="16"/>
              </w:rPr>
            </w:pPr>
          </w:p>
          <w:p w14:paraId="2BCEAA7C">
            <w:pPr>
              <w:pStyle w:val="8"/>
              <w:rPr>
                <w:sz w:val="16"/>
              </w:rPr>
            </w:pPr>
          </w:p>
          <w:p w14:paraId="3623F28E">
            <w:pPr>
              <w:pStyle w:val="8"/>
              <w:spacing w:before="6"/>
              <w:rPr>
                <w:sz w:val="18"/>
              </w:rPr>
            </w:pPr>
          </w:p>
          <w:p w14:paraId="5B31BB53">
            <w:pPr>
              <w:pStyle w:val="8"/>
              <w:ind w:left="130" w:right="94"/>
              <w:jc w:val="center"/>
              <w:rPr>
                <w:sz w:val="16"/>
              </w:rPr>
            </w:pPr>
            <w:r>
              <w:rPr>
                <w:sz w:val="16"/>
              </w:rPr>
              <w:t>行政检查</w:t>
            </w:r>
          </w:p>
        </w:tc>
        <w:tc>
          <w:tcPr>
            <w:tcW w:w="2995" w:type="dxa"/>
          </w:tcPr>
          <w:p w14:paraId="2DDDC3BB">
            <w:pPr>
              <w:pStyle w:val="8"/>
              <w:rPr>
                <w:sz w:val="16"/>
              </w:rPr>
            </w:pPr>
          </w:p>
          <w:p w14:paraId="372A4759">
            <w:pPr>
              <w:pStyle w:val="8"/>
              <w:rPr>
                <w:sz w:val="16"/>
              </w:rPr>
            </w:pPr>
          </w:p>
          <w:p w14:paraId="6C4FEBB6">
            <w:pPr>
              <w:pStyle w:val="8"/>
              <w:rPr>
                <w:sz w:val="16"/>
              </w:rPr>
            </w:pPr>
          </w:p>
          <w:p w14:paraId="55CEEE92">
            <w:pPr>
              <w:pStyle w:val="8"/>
              <w:rPr>
                <w:sz w:val="16"/>
              </w:rPr>
            </w:pPr>
          </w:p>
          <w:p w14:paraId="38B9DE84">
            <w:pPr>
              <w:pStyle w:val="8"/>
              <w:rPr>
                <w:sz w:val="19"/>
              </w:rPr>
            </w:pPr>
          </w:p>
          <w:p w14:paraId="39E97491">
            <w:pPr>
              <w:pStyle w:val="8"/>
              <w:spacing w:line="235" w:lineRule="auto"/>
              <w:ind w:left="37" w:right="36"/>
              <w:jc w:val="both"/>
              <w:rPr>
                <w:sz w:val="16"/>
              </w:rPr>
            </w:pPr>
            <w:r>
              <w:rPr>
                <w:sz w:val="16"/>
              </w:rPr>
              <w:t>对导游人员未经旅行社委派，私自承揽或者以其他任何方式直接承揽导游业务，进行导游活动的行政检查</w:t>
            </w:r>
          </w:p>
        </w:tc>
        <w:tc>
          <w:tcPr>
            <w:tcW w:w="4416" w:type="dxa"/>
          </w:tcPr>
          <w:p w14:paraId="54535C8F">
            <w:pPr>
              <w:pStyle w:val="8"/>
              <w:spacing w:before="2"/>
              <w:rPr>
                <w:sz w:val="15"/>
              </w:rPr>
            </w:pPr>
          </w:p>
          <w:p w14:paraId="5EFCD10B">
            <w:pPr>
              <w:pStyle w:val="8"/>
              <w:spacing w:line="235" w:lineRule="auto"/>
              <w:ind w:left="40" w:right="5"/>
              <w:jc w:val="both"/>
              <w:rPr>
                <w:sz w:val="16"/>
              </w:rPr>
            </w:pPr>
            <w:r>
              <w:rPr>
                <w:sz w:val="16"/>
              </w:rPr>
              <w:t>《旅游法》第一百零二条第二款：导游、领队违反本法规定， 私自承揽业务的，由旅游主管部门责令改正，没收违法所得， 处一千元以上一万元以下罚款，并暂扣或者吊销导游证。2.《导游管理办法》第三十二条第一款第（一）项：违反本办法第十九条规定的，依据《旅游法》第一百零二条第二款的规定处罚。第十九条：导游为旅游者提供服务应当接受旅行社委派， 但另有规定的除外。</w:t>
            </w:r>
          </w:p>
          <w:p w14:paraId="549D6053">
            <w:pPr>
              <w:pStyle w:val="8"/>
              <w:spacing w:before="3" w:line="235" w:lineRule="auto"/>
              <w:ind w:left="40" w:right="7"/>
              <w:rPr>
                <w:sz w:val="16"/>
              </w:rPr>
            </w:pPr>
            <w:r>
              <w:rPr>
                <w:spacing w:val="-1"/>
                <w:sz w:val="16"/>
              </w:rPr>
              <w:t>《导游人员管理条例》第十九条：导游人员未经旅行社委派， 私自承揽或者以其他任何方式直接承揽导游业务，进行导游活</w:t>
            </w:r>
            <w:r>
              <w:rPr>
                <w:sz w:val="16"/>
              </w:rPr>
              <w:t>动的，由旅游行政部门责令改正，处</w:t>
            </w:r>
            <w:r>
              <w:rPr>
                <w:spacing w:val="2"/>
                <w:sz w:val="16"/>
              </w:rPr>
              <w:t>1000</w:t>
            </w:r>
            <w:r>
              <w:rPr>
                <w:sz w:val="16"/>
              </w:rPr>
              <w:t>元以上3万元以下的</w:t>
            </w:r>
            <w:r>
              <w:rPr>
                <w:spacing w:val="-1"/>
                <w:sz w:val="16"/>
              </w:rPr>
              <w:t>罚款；有违法所得的，并处没收违法所得；情节严重的，由省</w:t>
            </w:r>
          </w:p>
          <w:p w14:paraId="215BBD81">
            <w:pPr>
              <w:pStyle w:val="8"/>
              <w:spacing w:line="199" w:lineRule="exact"/>
              <w:ind w:left="40"/>
              <w:rPr>
                <w:sz w:val="16"/>
              </w:rPr>
            </w:pPr>
            <w:r>
              <w:rPr>
                <w:sz w:val="16"/>
              </w:rPr>
              <w:t>、自治区、直辖市人民政府旅游行政部门吊销导游证并予以公</w:t>
            </w:r>
          </w:p>
          <w:p w14:paraId="4D53C4E4">
            <w:pPr>
              <w:pStyle w:val="8"/>
              <w:spacing w:line="94" w:lineRule="exact"/>
              <w:ind w:left="40"/>
              <w:rPr>
                <w:sz w:val="16"/>
              </w:rPr>
            </w:pPr>
            <w:r>
              <w:rPr>
                <w:sz w:val="16"/>
              </w:rPr>
              <w:t>告。</w:t>
            </w:r>
          </w:p>
        </w:tc>
      </w:tr>
      <w:tr w14:paraId="7DA98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3736B004">
            <w:pPr>
              <w:pStyle w:val="8"/>
              <w:rPr>
                <w:sz w:val="16"/>
              </w:rPr>
            </w:pPr>
          </w:p>
          <w:p w14:paraId="0F67D20E">
            <w:pPr>
              <w:pStyle w:val="8"/>
              <w:rPr>
                <w:sz w:val="16"/>
              </w:rPr>
            </w:pPr>
          </w:p>
          <w:p w14:paraId="7BAC84F7">
            <w:pPr>
              <w:pStyle w:val="8"/>
              <w:rPr>
                <w:sz w:val="16"/>
              </w:rPr>
            </w:pPr>
          </w:p>
          <w:p w14:paraId="6A087A10">
            <w:pPr>
              <w:pStyle w:val="8"/>
              <w:rPr>
                <w:sz w:val="16"/>
              </w:rPr>
            </w:pPr>
          </w:p>
          <w:p w14:paraId="230419B7">
            <w:pPr>
              <w:pStyle w:val="8"/>
              <w:spacing w:before="127"/>
              <w:ind w:left="163" w:right="129"/>
              <w:jc w:val="center"/>
              <w:rPr>
                <w:sz w:val="16"/>
              </w:rPr>
            </w:pPr>
            <w:r>
              <w:rPr>
                <w:sz w:val="16"/>
              </w:rPr>
              <w:t>159</w:t>
            </w:r>
          </w:p>
        </w:tc>
        <w:tc>
          <w:tcPr>
            <w:tcW w:w="924" w:type="dxa"/>
          </w:tcPr>
          <w:p w14:paraId="43775E7C">
            <w:pPr>
              <w:pStyle w:val="8"/>
              <w:rPr>
                <w:sz w:val="16"/>
              </w:rPr>
            </w:pPr>
          </w:p>
          <w:p w14:paraId="7451F8F9">
            <w:pPr>
              <w:pStyle w:val="8"/>
              <w:rPr>
                <w:sz w:val="16"/>
              </w:rPr>
            </w:pPr>
          </w:p>
          <w:p w14:paraId="0460433B">
            <w:pPr>
              <w:pStyle w:val="8"/>
              <w:rPr>
                <w:sz w:val="16"/>
              </w:rPr>
            </w:pPr>
          </w:p>
          <w:p w14:paraId="7AC1B626">
            <w:pPr>
              <w:pStyle w:val="8"/>
              <w:rPr>
                <w:sz w:val="16"/>
              </w:rPr>
            </w:pPr>
          </w:p>
          <w:p w14:paraId="20E692BF">
            <w:pPr>
              <w:pStyle w:val="8"/>
              <w:spacing w:before="127"/>
              <w:ind w:left="130" w:right="94"/>
              <w:jc w:val="center"/>
              <w:rPr>
                <w:sz w:val="16"/>
              </w:rPr>
            </w:pPr>
            <w:r>
              <w:rPr>
                <w:sz w:val="16"/>
              </w:rPr>
              <w:t>行政检查</w:t>
            </w:r>
          </w:p>
        </w:tc>
        <w:tc>
          <w:tcPr>
            <w:tcW w:w="2995" w:type="dxa"/>
          </w:tcPr>
          <w:p w14:paraId="621AA05C">
            <w:pPr>
              <w:pStyle w:val="8"/>
              <w:rPr>
                <w:sz w:val="16"/>
              </w:rPr>
            </w:pPr>
          </w:p>
          <w:p w14:paraId="2497A4DD">
            <w:pPr>
              <w:pStyle w:val="8"/>
              <w:rPr>
                <w:sz w:val="16"/>
              </w:rPr>
            </w:pPr>
          </w:p>
          <w:p w14:paraId="33FA5852">
            <w:pPr>
              <w:pStyle w:val="8"/>
              <w:rPr>
                <w:sz w:val="16"/>
              </w:rPr>
            </w:pPr>
          </w:p>
          <w:p w14:paraId="7C2F3DCD">
            <w:pPr>
              <w:pStyle w:val="8"/>
              <w:spacing w:before="2"/>
              <w:rPr>
                <w:sz w:val="18"/>
              </w:rPr>
            </w:pPr>
          </w:p>
          <w:p w14:paraId="56179B08">
            <w:pPr>
              <w:pStyle w:val="8"/>
              <w:spacing w:line="237" w:lineRule="auto"/>
              <w:ind w:left="37" w:right="38"/>
              <w:rPr>
                <w:sz w:val="16"/>
              </w:rPr>
            </w:pPr>
            <w:r>
              <w:rPr>
                <w:sz w:val="16"/>
              </w:rPr>
              <w:t>对省级行政区域内经营广播电视节目传送业务（有线）的行政检查</w:t>
            </w:r>
          </w:p>
        </w:tc>
        <w:tc>
          <w:tcPr>
            <w:tcW w:w="4416" w:type="dxa"/>
          </w:tcPr>
          <w:p w14:paraId="54840997">
            <w:pPr>
              <w:pStyle w:val="8"/>
              <w:spacing w:line="235" w:lineRule="auto"/>
              <w:ind w:left="40" w:right="-29"/>
              <w:rPr>
                <w:sz w:val="16"/>
              </w:rPr>
            </w:pPr>
            <w:r>
              <w:rPr>
                <w:sz w:val="16"/>
              </w:rPr>
              <w:t>1.《国务院对确需保留的行政审批项目设定行政许可的决定》附件第305项：省级行政区域内或跨省经营广播电视节目传送业务。实施机关：广电总局。2.《国务院关于第六批取消和调整行政审批项目的决定》</w:t>
            </w:r>
            <w:r>
              <w:rPr>
                <w:color w:val="404040"/>
                <w:sz w:val="16"/>
              </w:rPr>
              <w:t>附件2《国务院决定调整的行政审批项目目录》（一）下放管理层级的行政审批项目第67项：将“ 省级行政区域内经营广播电视节目传送业务审批”下放省级人民政府广播电影电视行政部门。</w:t>
            </w:r>
            <w:r>
              <w:rPr>
                <w:sz w:val="16"/>
              </w:rPr>
              <w:t xml:space="preserve">                          3、《广播电视节目传送业务管理办法》第三条“国家广播电视总局负责全国广播电视节目传送业务的管理。县级以上广播电视行政部门负责本行政区域内广播电视节目传送业务的管理</w:t>
            </w:r>
          </w:p>
        </w:tc>
      </w:tr>
      <w:tr w14:paraId="46686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5CF7E7C1">
            <w:pPr>
              <w:pStyle w:val="8"/>
              <w:rPr>
                <w:sz w:val="16"/>
              </w:rPr>
            </w:pPr>
          </w:p>
          <w:p w14:paraId="675B27EC">
            <w:pPr>
              <w:pStyle w:val="8"/>
              <w:rPr>
                <w:sz w:val="16"/>
              </w:rPr>
            </w:pPr>
          </w:p>
          <w:p w14:paraId="6AA78714">
            <w:pPr>
              <w:pStyle w:val="8"/>
              <w:rPr>
                <w:sz w:val="16"/>
              </w:rPr>
            </w:pPr>
          </w:p>
          <w:p w14:paraId="577AD5F5">
            <w:pPr>
              <w:pStyle w:val="8"/>
              <w:rPr>
                <w:sz w:val="16"/>
              </w:rPr>
            </w:pPr>
          </w:p>
          <w:p w14:paraId="6D6A99E0">
            <w:pPr>
              <w:pStyle w:val="8"/>
              <w:spacing w:before="128"/>
              <w:ind w:left="163" w:right="129"/>
              <w:jc w:val="center"/>
              <w:rPr>
                <w:sz w:val="16"/>
              </w:rPr>
            </w:pPr>
            <w:r>
              <w:rPr>
                <w:sz w:val="16"/>
              </w:rPr>
              <w:t>160</w:t>
            </w:r>
          </w:p>
        </w:tc>
        <w:tc>
          <w:tcPr>
            <w:tcW w:w="924" w:type="dxa"/>
          </w:tcPr>
          <w:p w14:paraId="2EC020B0">
            <w:pPr>
              <w:pStyle w:val="8"/>
              <w:rPr>
                <w:sz w:val="16"/>
              </w:rPr>
            </w:pPr>
          </w:p>
          <w:p w14:paraId="46BBFBE8">
            <w:pPr>
              <w:pStyle w:val="8"/>
              <w:rPr>
                <w:sz w:val="16"/>
              </w:rPr>
            </w:pPr>
          </w:p>
          <w:p w14:paraId="7FB060B4">
            <w:pPr>
              <w:pStyle w:val="8"/>
              <w:rPr>
                <w:sz w:val="16"/>
              </w:rPr>
            </w:pPr>
          </w:p>
          <w:p w14:paraId="517D5ADB">
            <w:pPr>
              <w:pStyle w:val="8"/>
              <w:rPr>
                <w:sz w:val="16"/>
              </w:rPr>
            </w:pPr>
          </w:p>
          <w:p w14:paraId="0AF1DDBD">
            <w:pPr>
              <w:pStyle w:val="8"/>
              <w:spacing w:before="128"/>
              <w:ind w:left="130" w:right="94"/>
              <w:jc w:val="center"/>
              <w:rPr>
                <w:sz w:val="16"/>
              </w:rPr>
            </w:pPr>
            <w:r>
              <w:rPr>
                <w:sz w:val="16"/>
              </w:rPr>
              <w:t>行政检查</w:t>
            </w:r>
          </w:p>
        </w:tc>
        <w:tc>
          <w:tcPr>
            <w:tcW w:w="2995" w:type="dxa"/>
          </w:tcPr>
          <w:p w14:paraId="4DF6E6F1">
            <w:pPr>
              <w:pStyle w:val="8"/>
              <w:rPr>
                <w:sz w:val="16"/>
              </w:rPr>
            </w:pPr>
          </w:p>
          <w:p w14:paraId="345A6346">
            <w:pPr>
              <w:pStyle w:val="8"/>
              <w:rPr>
                <w:sz w:val="16"/>
              </w:rPr>
            </w:pPr>
          </w:p>
          <w:p w14:paraId="7DF8A056">
            <w:pPr>
              <w:pStyle w:val="8"/>
              <w:spacing w:before="7"/>
              <w:rPr>
                <w:sz w:val="18"/>
              </w:rPr>
            </w:pPr>
          </w:p>
          <w:p w14:paraId="2D4C825F">
            <w:pPr>
              <w:pStyle w:val="8"/>
              <w:spacing w:line="235" w:lineRule="auto"/>
              <w:ind w:left="37" w:right="36"/>
              <w:jc w:val="both"/>
              <w:rPr>
                <w:sz w:val="16"/>
              </w:rPr>
            </w:pPr>
            <w:r>
              <w:rPr>
                <w:sz w:val="16"/>
              </w:rPr>
              <w:t>对旅行社未经许可经营出境旅游、边境旅游，或者出租、出借旅行社业务经营许可证，或者以其他方式非法转让旅行社业务经营许可等行为的行政检查</w:t>
            </w:r>
          </w:p>
        </w:tc>
        <w:tc>
          <w:tcPr>
            <w:tcW w:w="4416" w:type="dxa"/>
          </w:tcPr>
          <w:p w14:paraId="6256F4B8">
            <w:pPr>
              <w:pStyle w:val="8"/>
              <w:spacing w:before="46" w:line="235" w:lineRule="auto"/>
              <w:ind w:left="40" w:right="7"/>
              <w:rPr>
                <w:sz w:val="16"/>
              </w:rPr>
            </w:pPr>
            <w:r>
              <w:rPr>
                <w:sz w:val="16"/>
              </w:rPr>
              <w:t>《旅游法》第九十五条第二款：旅行社违反本法规定，未经许可经营本法第二十九条第一款第二项、第三项业务，或者出租</w:t>
            </w:r>
          </w:p>
          <w:p w14:paraId="6198836A">
            <w:pPr>
              <w:pStyle w:val="8"/>
              <w:spacing w:before="1" w:line="235" w:lineRule="auto"/>
              <w:ind w:left="40" w:right="8"/>
              <w:rPr>
                <w:sz w:val="16"/>
              </w:rPr>
            </w:pPr>
            <w:r>
              <w:rPr>
                <w:spacing w:val="-1"/>
                <w:sz w:val="16"/>
              </w:rPr>
              <w:t>、出借旅行社业务经营许可证，或者以其他方式非法转让旅行</w:t>
            </w:r>
            <w:r>
              <w:rPr>
                <w:sz w:val="16"/>
              </w:rPr>
              <w:t xml:space="preserve">社业务经营许可的，除依照前款规定处罚外，并责令停业整 </w:t>
            </w:r>
            <w:r>
              <w:rPr>
                <w:spacing w:val="-1"/>
                <w:sz w:val="16"/>
              </w:rPr>
              <w:t>顿；情节严重的，吊销旅行社业务经营许可证；对直接负责的主管人员，处二千元以上二万元以下罚款。第二十九条旅行社</w:t>
            </w:r>
            <w:r>
              <w:rPr>
                <w:sz w:val="16"/>
              </w:rPr>
              <w:t>可以经营下列业务：（一）境内旅游；（二）出境旅游；</w:t>
            </w:r>
          </w:p>
          <w:p w14:paraId="2162236C">
            <w:pPr>
              <w:pStyle w:val="8"/>
              <w:spacing w:line="235" w:lineRule="auto"/>
              <w:ind w:left="40" w:right="8"/>
              <w:jc w:val="both"/>
              <w:rPr>
                <w:sz w:val="16"/>
              </w:rPr>
            </w:pPr>
            <w:r>
              <w:rPr>
                <w:sz w:val="16"/>
              </w:rPr>
              <w:t>（三）边境旅游；（四）入境旅游；（五）其他旅游业务。旅行社经营前款第二项和第三项业务，应当取得相应的业务经营许可，具体条件由国务院规定。</w:t>
            </w:r>
          </w:p>
        </w:tc>
      </w:tr>
      <w:tr w14:paraId="3D70A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7107EB50">
            <w:pPr>
              <w:pStyle w:val="8"/>
              <w:rPr>
                <w:sz w:val="16"/>
              </w:rPr>
            </w:pPr>
          </w:p>
          <w:p w14:paraId="322F93B5">
            <w:pPr>
              <w:pStyle w:val="8"/>
              <w:rPr>
                <w:sz w:val="16"/>
              </w:rPr>
            </w:pPr>
          </w:p>
          <w:p w14:paraId="44A96F4E">
            <w:pPr>
              <w:pStyle w:val="8"/>
              <w:rPr>
                <w:sz w:val="16"/>
              </w:rPr>
            </w:pPr>
          </w:p>
          <w:p w14:paraId="4CDB1B8C">
            <w:pPr>
              <w:pStyle w:val="8"/>
              <w:spacing w:before="121"/>
              <w:ind w:left="163" w:right="129"/>
              <w:jc w:val="center"/>
              <w:rPr>
                <w:sz w:val="16"/>
              </w:rPr>
            </w:pPr>
            <w:r>
              <w:rPr>
                <w:sz w:val="16"/>
              </w:rPr>
              <w:t>161</w:t>
            </w:r>
          </w:p>
        </w:tc>
        <w:tc>
          <w:tcPr>
            <w:tcW w:w="924" w:type="dxa"/>
          </w:tcPr>
          <w:p w14:paraId="5FB5D91B">
            <w:pPr>
              <w:pStyle w:val="8"/>
              <w:rPr>
                <w:sz w:val="16"/>
              </w:rPr>
            </w:pPr>
          </w:p>
          <w:p w14:paraId="5D762A46">
            <w:pPr>
              <w:pStyle w:val="8"/>
              <w:rPr>
                <w:sz w:val="16"/>
              </w:rPr>
            </w:pPr>
          </w:p>
          <w:p w14:paraId="09562AA7">
            <w:pPr>
              <w:pStyle w:val="8"/>
              <w:rPr>
                <w:sz w:val="16"/>
              </w:rPr>
            </w:pPr>
          </w:p>
          <w:p w14:paraId="70DC8285">
            <w:pPr>
              <w:pStyle w:val="8"/>
              <w:spacing w:before="121"/>
              <w:ind w:left="130" w:right="94"/>
              <w:jc w:val="center"/>
              <w:rPr>
                <w:sz w:val="16"/>
              </w:rPr>
            </w:pPr>
            <w:r>
              <w:rPr>
                <w:sz w:val="16"/>
              </w:rPr>
              <w:t>行政检查</w:t>
            </w:r>
          </w:p>
        </w:tc>
        <w:tc>
          <w:tcPr>
            <w:tcW w:w="2995" w:type="dxa"/>
          </w:tcPr>
          <w:p w14:paraId="17EFA315">
            <w:pPr>
              <w:pStyle w:val="8"/>
              <w:rPr>
                <w:sz w:val="16"/>
              </w:rPr>
            </w:pPr>
          </w:p>
          <w:p w14:paraId="257F3C25">
            <w:pPr>
              <w:pStyle w:val="8"/>
              <w:rPr>
                <w:sz w:val="16"/>
              </w:rPr>
            </w:pPr>
          </w:p>
          <w:p w14:paraId="4B9F221F">
            <w:pPr>
              <w:pStyle w:val="8"/>
              <w:spacing w:before="9"/>
              <w:rPr>
                <w:sz w:val="17"/>
              </w:rPr>
            </w:pPr>
          </w:p>
          <w:p w14:paraId="734B43EB">
            <w:pPr>
              <w:pStyle w:val="8"/>
              <w:spacing w:line="237" w:lineRule="auto"/>
              <w:ind w:left="37" w:right="38"/>
              <w:rPr>
                <w:sz w:val="16"/>
              </w:rPr>
            </w:pPr>
            <w:r>
              <w:rPr>
                <w:sz w:val="16"/>
              </w:rPr>
              <w:t>对互联网上网服务营业场所经营单位接纳未成年人进入营业场所等行为的行政检查</w:t>
            </w:r>
          </w:p>
        </w:tc>
        <w:tc>
          <w:tcPr>
            <w:tcW w:w="4416" w:type="dxa"/>
          </w:tcPr>
          <w:p w14:paraId="0F8413E9">
            <w:pPr>
              <w:pStyle w:val="8"/>
              <w:spacing w:before="36" w:line="235" w:lineRule="auto"/>
              <w:ind w:left="40" w:right="7"/>
              <w:rPr>
                <w:sz w:val="16"/>
              </w:rPr>
            </w:pPr>
            <w:r>
              <w:rPr>
                <w:spacing w:val="-1"/>
                <w:sz w:val="16"/>
              </w:rPr>
              <w:t>《互联网上网服务营业场所管理条例》第三十一条：互联网上网服务营业场所经营单位违反本条例的规定，有下列行为之一</w:t>
            </w:r>
            <w:r>
              <w:rPr>
                <w:sz w:val="16"/>
              </w:rPr>
              <w:t xml:space="preserve">的，由文化行政部门给予警告，可以并处15000元以下的罚  </w:t>
            </w:r>
            <w:r>
              <w:rPr>
                <w:spacing w:val="-1"/>
                <w:sz w:val="16"/>
              </w:rPr>
              <w:t>款；情节严重的，责令停业整顿，直至吊销《网络文化经营许</w:t>
            </w:r>
            <w:r>
              <w:rPr>
                <w:sz w:val="16"/>
              </w:rPr>
              <w:t>可证》：（一）在规定的营业时间以外营业的；（二）</w:t>
            </w:r>
            <w:r>
              <w:rPr>
                <w:spacing w:val="-6"/>
                <w:sz w:val="16"/>
              </w:rPr>
              <w:t>接纳未</w:t>
            </w:r>
            <w:r>
              <w:rPr>
                <w:sz w:val="16"/>
              </w:rPr>
              <w:t>成年人进入营业场所的；（三）经营非网络游戏的；（四）</w:t>
            </w:r>
            <w:r>
              <w:rPr>
                <w:spacing w:val="-16"/>
                <w:sz w:val="16"/>
              </w:rPr>
              <w:t>擅</w:t>
            </w:r>
            <w:r>
              <w:rPr>
                <w:sz w:val="16"/>
              </w:rPr>
              <w:t>自停止实施经营管理技术措施的；（五）</w:t>
            </w:r>
            <w:r>
              <w:rPr>
                <w:spacing w:val="-2"/>
                <w:sz w:val="16"/>
              </w:rPr>
              <w:t>未悬挂《网络文化经</w:t>
            </w:r>
            <w:r>
              <w:rPr>
                <w:sz w:val="16"/>
              </w:rPr>
              <w:t>营许可证》或者未成年人禁入标志的。</w:t>
            </w:r>
          </w:p>
        </w:tc>
      </w:tr>
      <w:tr w14:paraId="5384A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600B6E3">
            <w:pPr>
              <w:pStyle w:val="8"/>
              <w:rPr>
                <w:sz w:val="16"/>
              </w:rPr>
            </w:pPr>
          </w:p>
          <w:p w14:paraId="12D914A1">
            <w:pPr>
              <w:pStyle w:val="8"/>
              <w:spacing w:before="7"/>
              <w:rPr>
                <w:sz w:val="16"/>
              </w:rPr>
            </w:pPr>
          </w:p>
          <w:p w14:paraId="611EFD4A">
            <w:pPr>
              <w:pStyle w:val="8"/>
              <w:ind w:left="163" w:right="129"/>
              <w:jc w:val="center"/>
              <w:rPr>
                <w:sz w:val="16"/>
              </w:rPr>
            </w:pPr>
            <w:r>
              <w:rPr>
                <w:sz w:val="16"/>
              </w:rPr>
              <w:t>162</w:t>
            </w:r>
          </w:p>
        </w:tc>
        <w:tc>
          <w:tcPr>
            <w:tcW w:w="924" w:type="dxa"/>
          </w:tcPr>
          <w:p w14:paraId="45142435">
            <w:pPr>
              <w:pStyle w:val="8"/>
              <w:rPr>
                <w:sz w:val="16"/>
              </w:rPr>
            </w:pPr>
          </w:p>
          <w:p w14:paraId="1FA99429">
            <w:pPr>
              <w:pStyle w:val="8"/>
              <w:spacing w:before="7"/>
              <w:rPr>
                <w:sz w:val="16"/>
              </w:rPr>
            </w:pPr>
          </w:p>
          <w:p w14:paraId="09FAF516">
            <w:pPr>
              <w:pStyle w:val="8"/>
              <w:ind w:left="130" w:right="94"/>
              <w:jc w:val="center"/>
              <w:rPr>
                <w:sz w:val="16"/>
              </w:rPr>
            </w:pPr>
            <w:r>
              <w:rPr>
                <w:sz w:val="16"/>
              </w:rPr>
              <w:t>行政检查</w:t>
            </w:r>
          </w:p>
        </w:tc>
        <w:tc>
          <w:tcPr>
            <w:tcW w:w="2995" w:type="dxa"/>
          </w:tcPr>
          <w:p w14:paraId="1FB945BA">
            <w:pPr>
              <w:pStyle w:val="8"/>
              <w:rPr>
                <w:sz w:val="16"/>
              </w:rPr>
            </w:pPr>
          </w:p>
          <w:p w14:paraId="3D81F34E">
            <w:pPr>
              <w:pStyle w:val="8"/>
              <w:spacing w:before="117" w:line="235" w:lineRule="auto"/>
              <w:ind w:left="37" w:right="38"/>
              <w:rPr>
                <w:sz w:val="16"/>
              </w:rPr>
            </w:pPr>
            <w:r>
              <w:rPr>
                <w:sz w:val="16"/>
              </w:rPr>
              <w:t>对旅行社未经旅游者同意在旅游合同约定之外提供其他有偿服务的行政检查</w:t>
            </w:r>
          </w:p>
        </w:tc>
        <w:tc>
          <w:tcPr>
            <w:tcW w:w="4416" w:type="dxa"/>
          </w:tcPr>
          <w:p w14:paraId="5F372909">
            <w:pPr>
              <w:pStyle w:val="8"/>
              <w:spacing w:before="3"/>
              <w:rPr>
                <w:sz w:val="17"/>
              </w:rPr>
            </w:pPr>
          </w:p>
          <w:p w14:paraId="66139C6D">
            <w:pPr>
              <w:pStyle w:val="8"/>
              <w:spacing w:line="235" w:lineRule="auto"/>
              <w:ind w:left="40" w:right="7"/>
              <w:jc w:val="both"/>
              <w:rPr>
                <w:sz w:val="16"/>
              </w:rPr>
            </w:pPr>
            <w:r>
              <w:rPr>
                <w:sz w:val="16"/>
              </w:rPr>
              <w:t>《旅行社条例》第五十四条：违反本条例的规定，旅行社未经旅游者同意在旅游合同约定之外提供其他有偿服务的，由旅游行政管理部门责令改正，处1万元以上5万元以下的罚款。</w:t>
            </w:r>
          </w:p>
        </w:tc>
      </w:tr>
      <w:tr w14:paraId="700A5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6BF0DED9">
            <w:pPr>
              <w:pStyle w:val="8"/>
              <w:rPr>
                <w:sz w:val="16"/>
              </w:rPr>
            </w:pPr>
          </w:p>
          <w:p w14:paraId="227D1E2B">
            <w:pPr>
              <w:pStyle w:val="8"/>
              <w:rPr>
                <w:sz w:val="16"/>
              </w:rPr>
            </w:pPr>
          </w:p>
          <w:p w14:paraId="5FA7D78B">
            <w:pPr>
              <w:pStyle w:val="8"/>
              <w:spacing w:before="115"/>
              <w:ind w:left="163" w:right="129"/>
              <w:jc w:val="center"/>
              <w:rPr>
                <w:sz w:val="16"/>
              </w:rPr>
            </w:pPr>
            <w:r>
              <w:rPr>
                <w:sz w:val="16"/>
              </w:rPr>
              <w:t>163</w:t>
            </w:r>
          </w:p>
        </w:tc>
        <w:tc>
          <w:tcPr>
            <w:tcW w:w="924" w:type="dxa"/>
          </w:tcPr>
          <w:p w14:paraId="60E5C1E1">
            <w:pPr>
              <w:pStyle w:val="8"/>
              <w:rPr>
                <w:sz w:val="16"/>
              </w:rPr>
            </w:pPr>
          </w:p>
          <w:p w14:paraId="1A38A833">
            <w:pPr>
              <w:pStyle w:val="8"/>
              <w:rPr>
                <w:sz w:val="16"/>
              </w:rPr>
            </w:pPr>
          </w:p>
          <w:p w14:paraId="6764035D">
            <w:pPr>
              <w:pStyle w:val="8"/>
              <w:spacing w:before="115"/>
              <w:ind w:left="130" w:right="94"/>
              <w:jc w:val="center"/>
              <w:rPr>
                <w:sz w:val="16"/>
              </w:rPr>
            </w:pPr>
            <w:r>
              <w:rPr>
                <w:sz w:val="16"/>
              </w:rPr>
              <w:t>行政检查</w:t>
            </w:r>
          </w:p>
        </w:tc>
        <w:tc>
          <w:tcPr>
            <w:tcW w:w="2995" w:type="dxa"/>
          </w:tcPr>
          <w:p w14:paraId="22846919">
            <w:pPr>
              <w:pStyle w:val="8"/>
              <w:rPr>
                <w:sz w:val="16"/>
              </w:rPr>
            </w:pPr>
          </w:p>
          <w:p w14:paraId="63CEDEE4">
            <w:pPr>
              <w:pStyle w:val="8"/>
              <w:spacing w:before="6"/>
              <w:rPr>
                <w:sz w:val="17"/>
              </w:rPr>
            </w:pPr>
          </w:p>
          <w:p w14:paraId="3263DBA0">
            <w:pPr>
              <w:pStyle w:val="8"/>
              <w:spacing w:line="232" w:lineRule="auto"/>
              <w:ind w:left="37" w:right="37"/>
              <w:rPr>
                <w:sz w:val="16"/>
              </w:rPr>
            </w:pPr>
            <w:r>
              <w:rPr>
                <w:sz w:val="16"/>
              </w:rPr>
              <w:t>对旅行社转让、出租、出借旅行社业务经营许可证等行为的行政检查</w:t>
            </w:r>
          </w:p>
        </w:tc>
        <w:tc>
          <w:tcPr>
            <w:tcW w:w="4416" w:type="dxa"/>
          </w:tcPr>
          <w:p w14:paraId="73AB3F53">
            <w:pPr>
              <w:pStyle w:val="8"/>
              <w:spacing w:before="25" w:line="235" w:lineRule="auto"/>
              <w:ind w:left="40" w:right="5"/>
              <w:rPr>
                <w:sz w:val="16"/>
              </w:rPr>
            </w:pPr>
            <w:r>
              <w:rPr>
                <w:sz w:val="16"/>
              </w:rPr>
              <w:t>《旅行社条例》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w:t>
            </w:r>
          </w:p>
          <w:p w14:paraId="608867B2">
            <w:pPr>
              <w:pStyle w:val="8"/>
              <w:spacing w:line="195" w:lineRule="exact"/>
              <w:ind w:left="40"/>
              <w:rPr>
                <w:sz w:val="16"/>
              </w:rPr>
            </w:pPr>
            <w:r>
              <w:rPr>
                <w:sz w:val="16"/>
              </w:rPr>
              <w:t>上50万元以下的罚款。</w:t>
            </w:r>
          </w:p>
        </w:tc>
      </w:tr>
      <w:tr w14:paraId="61AC2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ED6A7D8">
            <w:pPr>
              <w:pStyle w:val="8"/>
              <w:rPr>
                <w:sz w:val="16"/>
              </w:rPr>
            </w:pPr>
          </w:p>
          <w:p w14:paraId="7BC92744">
            <w:pPr>
              <w:pStyle w:val="8"/>
              <w:spacing w:before="9"/>
              <w:rPr>
                <w:sz w:val="16"/>
              </w:rPr>
            </w:pPr>
          </w:p>
          <w:p w14:paraId="1633E2E6">
            <w:pPr>
              <w:pStyle w:val="8"/>
              <w:spacing w:before="1"/>
              <w:ind w:left="163" w:right="129"/>
              <w:jc w:val="center"/>
              <w:rPr>
                <w:sz w:val="16"/>
              </w:rPr>
            </w:pPr>
            <w:r>
              <w:rPr>
                <w:sz w:val="16"/>
              </w:rPr>
              <w:t>164</w:t>
            </w:r>
          </w:p>
        </w:tc>
        <w:tc>
          <w:tcPr>
            <w:tcW w:w="924" w:type="dxa"/>
          </w:tcPr>
          <w:p w14:paraId="7DFD31A0">
            <w:pPr>
              <w:pStyle w:val="8"/>
              <w:rPr>
                <w:sz w:val="16"/>
              </w:rPr>
            </w:pPr>
          </w:p>
          <w:p w14:paraId="67A96BE9">
            <w:pPr>
              <w:pStyle w:val="8"/>
              <w:spacing w:before="9"/>
              <w:rPr>
                <w:sz w:val="16"/>
              </w:rPr>
            </w:pPr>
          </w:p>
          <w:p w14:paraId="2AB4D761">
            <w:pPr>
              <w:pStyle w:val="8"/>
              <w:spacing w:before="1"/>
              <w:ind w:left="130" w:right="94"/>
              <w:jc w:val="center"/>
              <w:rPr>
                <w:sz w:val="16"/>
              </w:rPr>
            </w:pPr>
            <w:r>
              <w:rPr>
                <w:sz w:val="16"/>
              </w:rPr>
              <w:t>行政检查</w:t>
            </w:r>
          </w:p>
        </w:tc>
        <w:tc>
          <w:tcPr>
            <w:tcW w:w="2995" w:type="dxa"/>
          </w:tcPr>
          <w:p w14:paraId="281A2D89">
            <w:pPr>
              <w:pStyle w:val="8"/>
              <w:rPr>
                <w:sz w:val="16"/>
              </w:rPr>
            </w:pPr>
          </w:p>
          <w:p w14:paraId="7882E64C">
            <w:pPr>
              <w:pStyle w:val="8"/>
              <w:spacing w:before="115" w:line="237" w:lineRule="auto"/>
              <w:ind w:left="37" w:right="37"/>
              <w:rPr>
                <w:sz w:val="16"/>
              </w:rPr>
            </w:pPr>
            <w:r>
              <w:rPr>
                <w:sz w:val="16"/>
              </w:rPr>
              <w:t>对未经批准，擅自开办视频点播业务的行政检查</w:t>
            </w:r>
          </w:p>
        </w:tc>
        <w:tc>
          <w:tcPr>
            <w:tcW w:w="4416" w:type="dxa"/>
          </w:tcPr>
          <w:p w14:paraId="197342F4">
            <w:pPr>
              <w:pStyle w:val="8"/>
              <w:spacing w:before="120" w:line="235" w:lineRule="auto"/>
              <w:ind w:left="40" w:right="7"/>
              <w:rPr>
                <w:sz w:val="16"/>
              </w:rPr>
            </w:pPr>
            <w:r>
              <w:rPr>
                <w:spacing w:val="-1"/>
                <w:sz w:val="16"/>
              </w:rPr>
              <w:t>《广播电视视频点播业务管理办法》第二十九条：违反本办法规定，未经批准，擅自开办视频点播业务的，由县级以上广播</w:t>
            </w:r>
            <w:r>
              <w:rPr>
                <w:sz w:val="16"/>
              </w:rPr>
              <w:t>电视行政部门予以取缔，可以并处1万元以上</w:t>
            </w:r>
            <w:r>
              <w:rPr>
                <w:spacing w:val="4"/>
                <w:sz w:val="16"/>
              </w:rPr>
              <w:t>3</w:t>
            </w:r>
            <w:r>
              <w:rPr>
                <w:sz w:val="16"/>
              </w:rPr>
              <w:t>万元以下的罚 款；构成犯罪的，依法追究刑事责任。</w:t>
            </w:r>
          </w:p>
        </w:tc>
      </w:tr>
      <w:tr w14:paraId="190F7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02CBDA0E">
            <w:pPr>
              <w:pStyle w:val="8"/>
              <w:rPr>
                <w:sz w:val="16"/>
              </w:rPr>
            </w:pPr>
          </w:p>
          <w:p w14:paraId="5FD93797">
            <w:pPr>
              <w:pStyle w:val="8"/>
              <w:rPr>
                <w:sz w:val="16"/>
              </w:rPr>
            </w:pPr>
          </w:p>
          <w:p w14:paraId="1675EFFF">
            <w:pPr>
              <w:pStyle w:val="8"/>
              <w:spacing w:before="115"/>
              <w:ind w:left="163" w:right="129"/>
              <w:jc w:val="center"/>
              <w:rPr>
                <w:sz w:val="16"/>
              </w:rPr>
            </w:pPr>
            <w:r>
              <w:rPr>
                <w:sz w:val="16"/>
              </w:rPr>
              <w:t>165</w:t>
            </w:r>
          </w:p>
        </w:tc>
        <w:tc>
          <w:tcPr>
            <w:tcW w:w="924" w:type="dxa"/>
          </w:tcPr>
          <w:p w14:paraId="736C8F89">
            <w:pPr>
              <w:pStyle w:val="8"/>
              <w:rPr>
                <w:sz w:val="16"/>
              </w:rPr>
            </w:pPr>
          </w:p>
          <w:p w14:paraId="7C58628E">
            <w:pPr>
              <w:pStyle w:val="8"/>
              <w:rPr>
                <w:sz w:val="16"/>
              </w:rPr>
            </w:pPr>
          </w:p>
          <w:p w14:paraId="5037B8EE">
            <w:pPr>
              <w:pStyle w:val="8"/>
              <w:spacing w:before="115"/>
              <w:ind w:left="130" w:right="94"/>
              <w:jc w:val="center"/>
              <w:rPr>
                <w:sz w:val="16"/>
              </w:rPr>
            </w:pPr>
            <w:r>
              <w:rPr>
                <w:sz w:val="16"/>
              </w:rPr>
              <w:t>行政检查</w:t>
            </w:r>
          </w:p>
        </w:tc>
        <w:tc>
          <w:tcPr>
            <w:tcW w:w="2995" w:type="dxa"/>
          </w:tcPr>
          <w:p w14:paraId="5DE478B0">
            <w:pPr>
              <w:pStyle w:val="8"/>
              <w:rPr>
                <w:sz w:val="16"/>
              </w:rPr>
            </w:pPr>
          </w:p>
          <w:p w14:paraId="1F28B4A1">
            <w:pPr>
              <w:pStyle w:val="8"/>
              <w:rPr>
                <w:sz w:val="16"/>
              </w:rPr>
            </w:pPr>
          </w:p>
          <w:p w14:paraId="087587AE">
            <w:pPr>
              <w:pStyle w:val="8"/>
              <w:spacing w:before="115"/>
              <w:ind w:left="37"/>
              <w:rPr>
                <w:sz w:val="16"/>
              </w:rPr>
            </w:pPr>
            <w:r>
              <w:rPr>
                <w:sz w:val="16"/>
              </w:rPr>
              <w:t>对从事经营性互联网文化活动的行政检查</w:t>
            </w:r>
          </w:p>
        </w:tc>
        <w:tc>
          <w:tcPr>
            <w:tcW w:w="4416" w:type="dxa"/>
          </w:tcPr>
          <w:p w14:paraId="3F00748B">
            <w:pPr>
              <w:pStyle w:val="8"/>
              <w:spacing w:before="21" w:line="204" w:lineRule="exact"/>
              <w:ind w:left="40"/>
              <w:rPr>
                <w:sz w:val="16"/>
              </w:rPr>
            </w:pPr>
            <w:r>
              <w:rPr>
                <w:sz w:val="16"/>
              </w:rPr>
              <w:t>《国务院对确需保留的行政审批项目设定行政许可的决定》</w:t>
            </w:r>
          </w:p>
          <w:p w14:paraId="4AC1073F">
            <w:pPr>
              <w:pStyle w:val="8"/>
              <w:spacing w:before="2" w:line="235" w:lineRule="auto"/>
              <w:ind w:left="40" w:right="5"/>
              <w:rPr>
                <w:sz w:val="16"/>
              </w:rPr>
            </w:pPr>
            <w:r>
              <w:rPr>
                <w:sz w:val="16"/>
              </w:rPr>
              <w:t>（国务院令第</w:t>
            </w:r>
            <w:r>
              <w:rPr>
                <w:spacing w:val="2"/>
                <w:sz w:val="16"/>
              </w:rPr>
              <w:t>412</w:t>
            </w:r>
            <w:r>
              <w:rPr>
                <w:sz w:val="16"/>
              </w:rPr>
              <w:t>号）第193项：“设立经营性互联网文化单 位审批</w:t>
            </w:r>
            <w:r>
              <w:rPr>
                <w:color w:val="00AF50"/>
                <w:sz w:val="16"/>
              </w:rPr>
              <w:t>。</w:t>
            </w:r>
            <w:r>
              <w:rPr>
                <w:sz w:val="16"/>
              </w:rPr>
              <w:t>《互联网文化管理暂行规定》（文化部令第51号）</w:t>
            </w:r>
            <w:r>
              <w:rPr>
                <w:spacing w:val="-17"/>
                <w:sz w:val="16"/>
              </w:rPr>
              <w:t>第</w:t>
            </w:r>
            <w:r>
              <w:rPr>
                <w:spacing w:val="-1"/>
                <w:sz w:val="16"/>
              </w:rPr>
              <w:t>八条：申请从事经营性互联网文化活动，应当向所在地省、自治区、直辖市人民政府文化行政部门提出申请，由省、自治区</w:t>
            </w:r>
          </w:p>
          <w:p w14:paraId="79CC3C29">
            <w:pPr>
              <w:pStyle w:val="8"/>
              <w:spacing w:line="195" w:lineRule="exact"/>
              <w:ind w:left="40"/>
              <w:rPr>
                <w:sz w:val="16"/>
              </w:rPr>
            </w:pPr>
            <w:r>
              <w:rPr>
                <w:sz w:val="16"/>
              </w:rPr>
              <w:t>、直辖市人民政府文化行政部门审核批准。”</w:t>
            </w:r>
          </w:p>
        </w:tc>
      </w:tr>
      <w:tr w14:paraId="70398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1161400">
            <w:pPr>
              <w:pStyle w:val="8"/>
              <w:rPr>
                <w:sz w:val="16"/>
              </w:rPr>
            </w:pPr>
          </w:p>
          <w:p w14:paraId="7F05BA80">
            <w:pPr>
              <w:pStyle w:val="8"/>
              <w:spacing w:before="9"/>
              <w:rPr>
                <w:sz w:val="16"/>
              </w:rPr>
            </w:pPr>
          </w:p>
          <w:p w14:paraId="5C8FA59A">
            <w:pPr>
              <w:pStyle w:val="8"/>
              <w:ind w:left="163" w:right="129"/>
              <w:jc w:val="center"/>
              <w:rPr>
                <w:sz w:val="16"/>
              </w:rPr>
            </w:pPr>
            <w:r>
              <w:rPr>
                <w:sz w:val="16"/>
              </w:rPr>
              <w:t>166</w:t>
            </w:r>
          </w:p>
        </w:tc>
        <w:tc>
          <w:tcPr>
            <w:tcW w:w="924" w:type="dxa"/>
          </w:tcPr>
          <w:p w14:paraId="32DCFB3A">
            <w:pPr>
              <w:pStyle w:val="8"/>
              <w:rPr>
                <w:sz w:val="16"/>
              </w:rPr>
            </w:pPr>
          </w:p>
          <w:p w14:paraId="7F866D49">
            <w:pPr>
              <w:pStyle w:val="8"/>
              <w:spacing w:before="9"/>
              <w:rPr>
                <w:sz w:val="16"/>
              </w:rPr>
            </w:pPr>
          </w:p>
          <w:p w14:paraId="3B10CAE3">
            <w:pPr>
              <w:pStyle w:val="8"/>
              <w:ind w:left="130" w:right="94"/>
              <w:jc w:val="center"/>
              <w:rPr>
                <w:sz w:val="16"/>
              </w:rPr>
            </w:pPr>
            <w:r>
              <w:rPr>
                <w:sz w:val="16"/>
              </w:rPr>
              <w:t>行政检查</w:t>
            </w:r>
          </w:p>
        </w:tc>
        <w:tc>
          <w:tcPr>
            <w:tcW w:w="2995" w:type="dxa"/>
          </w:tcPr>
          <w:p w14:paraId="34408CB3">
            <w:pPr>
              <w:pStyle w:val="8"/>
              <w:rPr>
                <w:sz w:val="16"/>
              </w:rPr>
            </w:pPr>
          </w:p>
          <w:p w14:paraId="07D54297">
            <w:pPr>
              <w:pStyle w:val="8"/>
              <w:spacing w:before="115" w:line="237" w:lineRule="auto"/>
              <w:ind w:left="37" w:right="38"/>
              <w:rPr>
                <w:sz w:val="16"/>
              </w:rPr>
            </w:pPr>
            <w:r>
              <w:rPr>
                <w:sz w:val="16"/>
              </w:rPr>
              <w:t>对经营性互联网文化单位应急处置情况的行政检查</w:t>
            </w:r>
          </w:p>
        </w:tc>
        <w:tc>
          <w:tcPr>
            <w:tcW w:w="4416" w:type="dxa"/>
          </w:tcPr>
          <w:p w14:paraId="25EA70DC">
            <w:pPr>
              <w:pStyle w:val="8"/>
              <w:spacing w:before="19" w:line="235" w:lineRule="auto"/>
              <w:ind w:left="40" w:right="5"/>
              <w:jc w:val="both"/>
              <w:rPr>
                <w:sz w:val="16"/>
              </w:rPr>
            </w:pPr>
            <w:r>
              <w:rPr>
                <w:sz w:val="16"/>
              </w:rPr>
              <w:t>《互联网文化管理暂行规定》（文化部令第51号）第十九条： “互联网文化单位发现所提供的互联网文化产品含有本规定第十六条所列内容之一的，应当立即停止提供，保存有关记录， 向所在地省、自治区、直辖市人民政府文化行政部门报告并抄</w:t>
            </w:r>
          </w:p>
          <w:p w14:paraId="2FCCCAC0">
            <w:pPr>
              <w:pStyle w:val="8"/>
              <w:spacing w:line="190" w:lineRule="exact"/>
              <w:ind w:left="40"/>
              <w:rPr>
                <w:sz w:val="16"/>
              </w:rPr>
            </w:pPr>
            <w:r>
              <w:rPr>
                <w:sz w:val="16"/>
              </w:rPr>
              <w:t>报文化部。”</w:t>
            </w:r>
          </w:p>
        </w:tc>
      </w:tr>
    </w:tbl>
    <w:p w14:paraId="5587893F">
      <w:pPr>
        <w:spacing w:after="0" w:line="190"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4D04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Borders>
              <w:top w:val="nil"/>
            </w:tcBorders>
          </w:tcPr>
          <w:p w14:paraId="2EAD1897">
            <w:pPr>
              <w:pStyle w:val="8"/>
              <w:rPr>
                <w:sz w:val="16"/>
              </w:rPr>
            </w:pPr>
          </w:p>
          <w:p w14:paraId="2FC74254">
            <w:pPr>
              <w:pStyle w:val="8"/>
              <w:spacing w:before="9"/>
              <w:rPr>
                <w:sz w:val="16"/>
              </w:rPr>
            </w:pPr>
          </w:p>
          <w:p w14:paraId="4F9B8A8A">
            <w:pPr>
              <w:pStyle w:val="8"/>
              <w:ind w:left="163" w:right="129"/>
              <w:jc w:val="center"/>
              <w:rPr>
                <w:sz w:val="16"/>
              </w:rPr>
            </w:pPr>
            <w:r>
              <w:rPr>
                <w:sz w:val="16"/>
              </w:rPr>
              <w:t>167</w:t>
            </w:r>
          </w:p>
        </w:tc>
        <w:tc>
          <w:tcPr>
            <w:tcW w:w="924" w:type="dxa"/>
          </w:tcPr>
          <w:p w14:paraId="2514CC41">
            <w:pPr>
              <w:pStyle w:val="8"/>
              <w:rPr>
                <w:sz w:val="16"/>
              </w:rPr>
            </w:pPr>
          </w:p>
          <w:p w14:paraId="04E49DAD">
            <w:pPr>
              <w:pStyle w:val="8"/>
              <w:spacing w:before="9"/>
              <w:rPr>
                <w:sz w:val="16"/>
              </w:rPr>
            </w:pPr>
          </w:p>
          <w:p w14:paraId="406675C6">
            <w:pPr>
              <w:pStyle w:val="8"/>
              <w:ind w:left="130" w:right="94"/>
              <w:jc w:val="center"/>
              <w:rPr>
                <w:sz w:val="16"/>
              </w:rPr>
            </w:pPr>
            <w:r>
              <w:rPr>
                <w:sz w:val="16"/>
              </w:rPr>
              <w:t>行政检查</w:t>
            </w:r>
          </w:p>
        </w:tc>
        <w:tc>
          <w:tcPr>
            <w:tcW w:w="2995" w:type="dxa"/>
          </w:tcPr>
          <w:p w14:paraId="7D432907">
            <w:pPr>
              <w:pStyle w:val="8"/>
              <w:rPr>
                <w:sz w:val="16"/>
              </w:rPr>
            </w:pPr>
          </w:p>
          <w:p w14:paraId="47880252">
            <w:pPr>
              <w:pStyle w:val="8"/>
              <w:spacing w:before="115" w:line="237" w:lineRule="auto"/>
              <w:ind w:left="37" w:right="38"/>
              <w:rPr>
                <w:sz w:val="16"/>
              </w:rPr>
            </w:pPr>
            <w:r>
              <w:rPr>
                <w:sz w:val="16"/>
              </w:rPr>
              <w:t>对经营性互联网文化单位产品信息记录情况的行政检查</w:t>
            </w:r>
          </w:p>
        </w:tc>
        <w:tc>
          <w:tcPr>
            <w:tcW w:w="4416" w:type="dxa"/>
          </w:tcPr>
          <w:p w14:paraId="23B51B49">
            <w:pPr>
              <w:pStyle w:val="8"/>
              <w:spacing w:before="120" w:line="235" w:lineRule="auto"/>
              <w:ind w:left="40" w:right="5"/>
              <w:jc w:val="both"/>
              <w:rPr>
                <w:sz w:val="16"/>
              </w:rPr>
            </w:pPr>
            <w:r>
              <w:rPr>
                <w:sz w:val="16"/>
              </w:rPr>
              <w:t>《互联网文化管理暂行规定》（文化部令第51号）第二十条： “互联网文化单位应当记录备份所提供的文化产品内容及其时间、互联网地址或者域名；记录备份应当保存60日，并在国家有关部门依法查询时予以提供。”</w:t>
            </w:r>
          </w:p>
        </w:tc>
      </w:tr>
      <w:tr w14:paraId="17693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8135EC7">
            <w:pPr>
              <w:pStyle w:val="8"/>
              <w:rPr>
                <w:sz w:val="16"/>
              </w:rPr>
            </w:pPr>
          </w:p>
          <w:p w14:paraId="6B51A71F">
            <w:pPr>
              <w:pStyle w:val="8"/>
              <w:spacing w:before="9"/>
              <w:rPr>
                <w:sz w:val="16"/>
              </w:rPr>
            </w:pPr>
          </w:p>
          <w:p w14:paraId="4F7CF024">
            <w:pPr>
              <w:pStyle w:val="8"/>
              <w:spacing w:before="1"/>
              <w:ind w:left="163" w:right="129"/>
              <w:jc w:val="center"/>
              <w:rPr>
                <w:sz w:val="16"/>
              </w:rPr>
            </w:pPr>
            <w:r>
              <w:rPr>
                <w:sz w:val="16"/>
              </w:rPr>
              <w:t>168</w:t>
            </w:r>
          </w:p>
        </w:tc>
        <w:tc>
          <w:tcPr>
            <w:tcW w:w="924" w:type="dxa"/>
          </w:tcPr>
          <w:p w14:paraId="29DC6893">
            <w:pPr>
              <w:pStyle w:val="8"/>
              <w:rPr>
                <w:sz w:val="16"/>
              </w:rPr>
            </w:pPr>
          </w:p>
          <w:p w14:paraId="75C47332">
            <w:pPr>
              <w:pStyle w:val="8"/>
              <w:spacing w:before="9"/>
              <w:rPr>
                <w:sz w:val="16"/>
              </w:rPr>
            </w:pPr>
          </w:p>
          <w:p w14:paraId="68C34A39">
            <w:pPr>
              <w:pStyle w:val="8"/>
              <w:spacing w:before="1"/>
              <w:ind w:left="130" w:right="94"/>
              <w:jc w:val="center"/>
              <w:rPr>
                <w:sz w:val="16"/>
              </w:rPr>
            </w:pPr>
            <w:r>
              <w:rPr>
                <w:sz w:val="16"/>
              </w:rPr>
              <w:t>行政检查</w:t>
            </w:r>
          </w:p>
        </w:tc>
        <w:tc>
          <w:tcPr>
            <w:tcW w:w="2995" w:type="dxa"/>
          </w:tcPr>
          <w:p w14:paraId="0D2F2E38">
            <w:pPr>
              <w:pStyle w:val="8"/>
              <w:rPr>
                <w:sz w:val="16"/>
              </w:rPr>
            </w:pPr>
          </w:p>
          <w:p w14:paraId="409A4FBC">
            <w:pPr>
              <w:pStyle w:val="8"/>
              <w:spacing w:before="115" w:line="237" w:lineRule="auto"/>
              <w:ind w:left="37" w:right="38"/>
              <w:rPr>
                <w:sz w:val="16"/>
              </w:rPr>
            </w:pPr>
            <w:r>
              <w:rPr>
                <w:sz w:val="16"/>
              </w:rPr>
              <w:t>对经营性互联网文化单位信息变更的行政检查</w:t>
            </w:r>
          </w:p>
        </w:tc>
        <w:tc>
          <w:tcPr>
            <w:tcW w:w="4416" w:type="dxa"/>
          </w:tcPr>
          <w:p w14:paraId="76448DDA">
            <w:pPr>
              <w:pStyle w:val="8"/>
              <w:spacing w:before="20" w:line="235" w:lineRule="auto"/>
              <w:ind w:left="40" w:right="5"/>
              <w:jc w:val="both"/>
              <w:rPr>
                <w:sz w:val="16"/>
              </w:rPr>
            </w:pPr>
            <w:r>
              <w:rPr>
                <w:sz w:val="16"/>
              </w:rPr>
              <w:t>《互联网文化管理暂行规定》（文化部令第51号）第十三条： “经营性互联网文化单位变更单位名称、域名、法定代表人或者主要负责人、注册地址、经营地址、股权结构以及许可经营范围的，应当自变更之日起20日内到所在地省、自治区、直辖</w:t>
            </w:r>
          </w:p>
          <w:p w14:paraId="63B31AD3">
            <w:pPr>
              <w:pStyle w:val="8"/>
              <w:spacing w:line="190" w:lineRule="exact"/>
              <w:ind w:left="40"/>
              <w:rPr>
                <w:sz w:val="16"/>
              </w:rPr>
            </w:pPr>
            <w:r>
              <w:rPr>
                <w:sz w:val="16"/>
              </w:rPr>
              <w:t>市人民政府文化行政部门办理变更或者备案手续。”</w:t>
            </w:r>
          </w:p>
        </w:tc>
      </w:tr>
      <w:tr w14:paraId="4C028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AB4AAE4">
            <w:pPr>
              <w:pStyle w:val="8"/>
              <w:rPr>
                <w:sz w:val="16"/>
              </w:rPr>
            </w:pPr>
          </w:p>
          <w:p w14:paraId="6D6F5805">
            <w:pPr>
              <w:pStyle w:val="8"/>
              <w:spacing w:before="7"/>
              <w:rPr>
                <w:sz w:val="16"/>
              </w:rPr>
            </w:pPr>
          </w:p>
          <w:p w14:paraId="172657F7">
            <w:pPr>
              <w:pStyle w:val="8"/>
              <w:ind w:left="163" w:right="129"/>
              <w:jc w:val="center"/>
              <w:rPr>
                <w:sz w:val="16"/>
              </w:rPr>
            </w:pPr>
            <w:r>
              <w:rPr>
                <w:sz w:val="16"/>
              </w:rPr>
              <w:t>169</w:t>
            </w:r>
          </w:p>
        </w:tc>
        <w:tc>
          <w:tcPr>
            <w:tcW w:w="924" w:type="dxa"/>
          </w:tcPr>
          <w:p w14:paraId="5589E0E5">
            <w:pPr>
              <w:pStyle w:val="8"/>
              <w:rPr>
                <w:sz w:val="16"/>
              </w:rPr>
            </w:pPr>
          </w:p>
          <w:p w14:paraId="79ED7181">
            <w:pPr>
              <w:pStyle w:val="8"/>
              <w:spacing w:before="7"/>
              <w:rPr>
                <w:sz w:val="16"/>
              </w:rPr>
            </w:pPr>
          </w:p>
          <w:p w14:paraId="0BCCC408">
            <w:pPr>
              <w:pStyle w:val="8"/>
              <w:ind w:left="130" w:right="94"/>
              <w:jc w:val="center"/>
              <w:rPr>
                <w:sz w:val="16"/>
              </w:rPr>
            </w:pPr>
            <w:r>
              <w:rPr>
                <w:sz w:val="16"/>
              </w:rPr>
              <w:t>行政检查</w:t>
            </w:r>
          </w:p>
        </w:tc>
        <w:tc>
          <w:tcPr>
            <w:tcW w:w="2995" w:type="dxa"/>
          </w:tcPr>
          <w:p w14:paraId="1D3DD73C">
            <w:pPr>
              <w:pStyle w:val="8"/>
              <w:rPr>
                <w:sz w:val="16"/>
              </w:rPr>
            </w:pPr>
          </w:p>
          <w:p w14:paraId="11DE8A11">
            <w:pPr>
              <w:pStyle w:val="8"/>
              <w:spacing w:before="117" w:line="235" w:lineRule="auto"/>
              <w:ind w:left="37" w:right="38"/>
              <w:rPr>
                <w:sz w:val="16"/>
              </w:rPr>
            </w:pPr>
            <w:r>
              <w:rPr>
                <w:sz w:val="16"/>
              </w:rPr>
              <w:t>对经营性互联网文化单位经营资质明示的行政检查</w:t>
            </w:r>
          </w:p>
        </w:tc>
        <w:tc>
          <w:tcPr>
            <w:tcW w:w="4416" w:type="dxa"/>
          </w:tcPr>
          <w:p w14:paraId="1D9E6F9D">
            <w:pPr>
              <w:pStyle w:val="8"/>
              <w:spacing w:before="19" w:line="235" w:lineRule="auto"/>
              <w:ind w:left="40" w:right="5"/>
              <w:jc w:val="both"/>
              <w:rPr>
                <w:sz w:val="16"/>
              </w:rPr>
            </w:pPr>
            <w:r>
              <w:rPr>
                <w:sz w:val="16"/>
              </w:rPr>
              <w:t>《互联网文化管理暂行规定》（文化部令第51号）第十二条： “互联网文化单位应当在其网站主页的显著位置标明文化行政部门颁发的《网络文化经营许可证》编号或者备案编号，标明国务院信息产业主管部门或者省、自治区、直辖市电信管理机</w:t>
            </w:r>
          </w:p>
          <w:p w14:paraId="70F7EEF8">
            <w:pPr>
              <w:pStyle w:val="8"/>
              <w:spacing w:line="191" w:lineRule="exact"/>
              <w:ind w:left="40"/>
              <w:rPr>
                <w:sz w:val="16"/>
              </w:rPr>
            </w:pPr>
            <w:r>
              <w:rPr>
                <w:sz w:val="16"/>
              </w:rPr>
              <w:t>构颁发的经营许可证编号或者备案编号。”</w:t>
            </w:r>
          </w:p>
        </w:tc>
      </w:tr>
      <w:tr w14:paraId="65666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296D82B">
            <w:pPr>
              <w:pStyle w:val="8"/>
              <w:rPr>
                <w:sz w:val="16"/>
              </w:rPr>
            </w:pPr>
          </w:p>
          <w:p w14:paraId="772502C7">
            <w:pPr>
              <w:pStyle w:val="8"/>
              <w:spacing w:before="9"/>
              <w:rPr>
                <w:sz w:val="16"/>
              </w:rPr>
            </w:pPr>
          </w:p>
          <w:p w14:paraId="4E3EE893">
            <w:pPr>
              <w:pStyle w:val="8"/>
              <w:ind w:left="163" w:right="129"/>
              <w:jc w:val="center"/>
              <w:rPr>
                <w:sz w:val="16"/>
              </w:rPr>
            </w:pPr>
            <w:r>
              <w:rPr>
                <w:sz w:val="16"/>
              </w:rPr>
              <w:t>170</w:t>
            </w:r>
          </w:p>
        </w:tc>
        <w:tc>
          <w:tcPr>
            <w:tcW w:w="924" w:type="dxa"/>
          </w:tcPr>
          <w:p w14:paraId="2B696718">
            <w:pPr>
              <w:pStyle w:val="8"/>
              <w:rPr>
                <w:sz w:val="16"/>
              </w:rPr>
            </w:pPr>
          </w:p>
          <w:p w14:paraId="7B8C30D4">
            <w:pPr>
              <w:pStyle w:val="8"/>
              <w:spacing w:before="9"/>
              <w:rPr>
                <w:sz w:val="16"/>
              </w:rPr>
            </w:pPr>
          </w:p>
          <w:p w14:paraId="345E7E79">
            <w:pPr>
              <w:pStyle w:val="8"/>
              <w:ind w:left="130" w:right="94"/>
              <w:jc w:val="center"/>
              <w:rPr>
                <w:sz w:val="16"/>
              </w:rPr>
            </w:pPr>
            <w:r>
              <w:rPr>
                <w:sz w:val="16"/>
              </w:rPr>
              <w:t>行政检查</w:t>
            </w:r>
          </w:p>
        </w:tc>
        <w:tc>
          <w:tcPr>
            <w:tcW w:w="2995" w:type="dxa"/>
          </w:tcPr>
          <w:p w14:paraId="0E2BBBCA">
            <w:pPr>
              <w:pStyle w:val="8"/>
              <w:rPr>
                <w:sz w:val="16"/>
              </w:rPr>
            </w:pPr>
          </w:p>
          <w:p w14:paraId="7A3760DA">
            <w:pPr>
              <w:pStyle w:val="8"/>
              <w:spacing w:before="115" w:line="237" w:lineRule="auto"/>
              <w:ind w:left="37" w:right="38"/>
              <w:rPr>
                <w:sz w:val="16"/>
              </w:rPr>
            </w:pPr>
            <w:r>
              <w:rPr>
                <w:sz w:val="16"/>
              </w:rPr>
              <w:t>对经营性互联网文化单位自审制度建设的行政检查</w:t>
            </w:r>
          </w:p>
        </w:tc>
        <w:tc>
          <w:tcPr>
            <w:tcW w:w="4416" w:type="dxa"/>
          </w:tcPr>
          <w:p w14:paraId="4D179C87">
            <w:pPr>
              <w:pStyle w:val="8"/>
              <w:spacing w:before="121" w:line="235" w:lineRule="auto"/>
              <w:ind w:left="40" w:right="5"/>
              <w:jc w:val="both"/>
              <w:rPr>
                <w:sz w:val="16"/>
              </w:rPr>
            </w:pPr>
            <w:r>
              <w:rPr>
                <w:sz w:val="16"/>
              </w:rPr>
              <w:t>《互联网文化管理暂行规定》（文化部令第51号）第十八条： “互联网文化单位应当建立自审制度，明确专门部门，配备专业人员负责互联网文化产品内容和活动的自查与管理，保障互联网文化产品内容和活动的合法性。”</w:t>
            </w:r>
          </w:p>
        </w:tc>
      </w:tr>
      <w:tr w14:paraId="64703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ECBF5E0">
            <w:pPr>
              <w:pStyle w:val="8"/>
              <w:rPr>
                <w:sz w:val="16"/>
              </w:rPr>
            </w:pPr>
          </w:p>
          <w:p w14:paraId="1749EF9D">
            <w:pPr>
              <w:pStyle w:val="8"/>
              <w:spacing w:before="10"/>
              <w:rPr>
                <w:sz w:val="16"/>
              </w:rPr>
            </w:pPr>
          </w:p>
          <w:p w14:paraId="04FD236C">
            <w:pPr>
              <w:pStyle w:val="8"/>
              <w:ind w:left="163" w:right="129"/>
              <w:jc w:val="center"/>
              <w:rPr>
                <w:sz w:val="16"/>
              </w:rPr>
            </w:pPr>
            <w:r>
              <w:rPr>
                <w:sz w:val="16"/>
              </w:rPr>
              <w:t>171</w:t>
            </w:r>
          </w:p>
        </w:tc>
        <w:tc>
          <w:tcPr>
            <w:tcW w:w="924" w:type="dxa"/>
          </w:tcPr>
          <w:p w14:paraId="4929365A">
            <w:pPr>
              <w:pStyle w:val="8"/>
              <w:rPr>
                <w:sz w:val="16"/>
              </w:rPr>
            </w:pPr>
          </w:p>
          <w:p w14:paraId="0CC39FEA">
            <w:pPr>
              <w:pStyle w:val="8"/>
              <w:spacing w:before="10"/>
              <w:rPr>
                <w:sz w:val="16"/>
              </w:rPr>
            </w:pPr>
          </w:p>
          <w:p w14:paraId="7F5F0A9E">
            <w:pPr>
              <w:pStyle w:val="8"/>
              <w:ind w:left="130" w:right="94"/>
              <w:jc w:val="center"/>
              <w:rPr>
                <w:sz w:val="16"/>
              </w:rPr>
            </w:pPr>
            <w:r>
              <w:rPr>
                <w:sz w:val="16"/>
              </w:rPr>
              <w:t>行政检查</w:t>
            </w:r>
          </w:p>
        </w:tc>
        <w:tc>
          <w:tcPr>
            <w:tcW w:w="2995" w:type="dxa"/>
          </w:tcPr>
          <w:p w14:paraId="4DD7A160">
            <w:pPr>
              <w:pStyle w:val="8"/>
              <w:rPr>
                <w:sz w:val="16"/>
              </w:rPr>
            </w:pPr>
          </w:p>
          <w:p w14:paraId="68237F66">
            <w:pPr>
              <w:pStyle w:val="8"/>
              <w:spacing w:before="117" w:line="235" w:lineRule="auto"/>
              <w:ind w:left="37" w:right="38"/>
              <w:rPr>
                <w:sz w:val="16"/>
              </w:rPr>
            </w:pPr>
            <w:r>
              <w:rPr>
                <w:sz w:val="16"/>
              </w:rPr>
              <w:t>对领队委托他人代为提供领队服务的行政检查</w:t>
            </w:r>
          </w:p>
        </w:tc>
        <w:tc>
          <w:tcPr>
            <w:tcW w:w="4416" w:type="dxa"/>
          </w:tcPr>
          <w:p w14:paraId="7D51F1AB">
            <w:pPr>
              <w:pStyle w:val="8"/>
              <w:spacing w:before="120" w:line="235" w:lineRule="auto"/>
              <w:ind w:left="40" w:right="7"/>
              <w:rPr>
                <w:sz w:val="16"/>
              </w:rPr>
            </w:pPr>
            <w:r>
              <w:rPr>
                <w:sz w:val="16"/>
              </w:rPr>
              <w:t>《旅行社条例实施细则》第五十九条：违反本实施细则第三十五条第二款的规定，领队委托他人代为提供领队服务，由县级以上旅游行政管理部门责令改正，可以处1万元以下的罚款。第三十五条第二款：领队不得委托他人代为提供领队服务。</w:t>
            </w:r>
          </w:p>
        </w:tc>
      </w:tr>
      <w:tr w14:paraId="716F2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593" w:type="dxa"/>
          </w:tcPr>
          <w:p w14:paraId="0C8E3BF8">
            <w:pPr>
              <w:pStyle w:val="8"/>
              <w:rPr>
                <w:sz w:val="16"/>
              </w:rPr>
            </w:pPr>
          </w:p>
          <w:p w14:paraId="73268FE5">
            <w:pPr>
              <w:pStyle w:val="8"/>
              <w:rPr>
                <w:sz w:val="16"/>
              </w:rPr>
            </w:pPr>
          </w:p>
          <w:p w14:paraId="545AA8F1">
            <w:pPr>
              <w:pStyle w:val="8"/>
              <w:rPr>
                <w:sz w:val="16"/>
              </w:rPr>
            </w:pPr>
          </w:p>
          <w:p w14:paraId="018ACA56">
            <w:pPr>
              <w:pStyle w:val="8"/>
              <w:rPr>
                <w:sz w:val="16"/>
              </w:rPr>
            </w:pPr>
          </w:p>
          <w:p w14:paraId="46A96302">
            <w:pPr>
              <w:pStyle w:val="8"/>
              <w:rPr>
                <w:sz w:val="16"/>
              </w:rPr>
            </w:pPr>
          </w:p>
          <w:p w14:paraId="72CA0344">
            <w:pPr>
              <w:pStyle w:val="8"/>
              <w:spacing w:before="6"/>
              <w:rPr>
                <w:sz w:val="18"/>
              </w:rPr>
            </w:pPr>
          </w:p>
          <w:p w14:paraId="0F930F9A">
            <w:pPr>
              <w:pStyle w:val="8"/>
              <w:ind w:left="163" w:right="129"/>
              <w:jc w:val="center"/>
              <w:rPr>
                <w:sz w:val="16"/>
              </w:rPr>
            </w:pPr>
            <w:r>
              <w:rPr>
                <w:sz w:val="16"/>
              </w:rPr>
              <w:t>172</w:t>
            </w:r>
          </w:p>
        </w:tc>
        <w:tc>
          <w:tcPr>
            <w:tcW w:w="924" w:type="dxa"/>
          </w:tcPr>
          <w:p w14:paraId="6E40C8EA">
            <w:pPr>
              <w:pStyle w:val="8"/>
              <w:rPr>
                <w:sz w:val="16"/>
              </w:rPr>
            </w:pPr>
          </w:p>
          <w:p w14:paraId="332542C6">
            <w:pPr>
              <w:pStyle w:val="8"/>
              <w:rPr>
                <w:sz w:val="16"/>
              </w:rPr>
            </w:pPr>
          </w:p>
          <w:p w14:paraId="19BB995E">
            <w:pPr>
              <w:pStyle w:val="8"/>
              <w:rPr>
                <w:sz w:val="16"/>
              </w:rPr>
            </w:pPr>
          </w:p>
          <w:p w14:paraId="18B1E349">
            <w:pPr>
              <w:pStyle w:val="8"/>
              <w:rPr>
                <w:sz w:val="16"/>
              </w:rPr>
            </w:pPr>
          </w:p>
          <w:p w14:paraId="74A7700C">
            <w:pPr>
              <w:pStyle w:val="8"/>
              <w:rPr>
                <w:sz w:val="16"/>
              </w:rPr>
            </w:pPr>
          </w:p>
          <w:p w14:paraId="608E071E">
            <w:pPr>
              <w:pStyle w:val="8"/>
              <w:spacing w:before="6"/>
              <w:rPr>
                <w:sz w:val="18"/>
              </w:rPr>
            </w:pPr>
          </w:p>
          <w:p w14:paraId="6E4BDF23">
            <w:pPr>
              <w:pStyle w:val="8"/>
              <w:ind w:left="130" w:right="94"/>
              <w:jc w:val="center"/>
              <w:rPr>
                <w:sz w:val="16"/>
              </w:rPr>
            </w:pPr>
            <w:r>
              <w:rPr>
                <w:sz w:val="16"/>
              </w:rPr>
              <w:t>行政检查</w:t>
            </w:r>
          </w:p>
        </w:tc>
        <w:tc>
          <w:tcPr>
            <w:tcW w:w="2995" w:type="dxa"/>
          </w:tcPr>
          <w:p w14:paraId="7B161290">
            <w:pPr>
              <w:pStyle w:val="8"/>
              <w:rPr>
                <w:sz w:val="16"/>
              </w:rPr>
            </w:pPr>
          </w:p>
          <w:p w14:paraId="6B8B608B">
            <w:pPr>
              <w:pStyle w:val="8"/>
              <w:rPr>
                <w:sz w:val="16"/>
              </w:rPr>
            </w:pPr>
          </w:p>
          <w:p w14:paraId="4B3D38B6">
            <w:pPr>
              <w:pStyle w:val="8"/>
              <w:rPr>
                <w:sz w:val="16"/>
              </w:rPr>
            </w:pPr>
          </w:p>
          <w:p w14:paraId="4E508F73">
            <w:pPr>
              <w:pStyle w:val="8"/>
              <w:rPr>
                <w:sz w:val="16"/>
              </w:rPr>
            </w:pPr>
          </w:p>
          <w:p w14:paraId="65889513">
            <w:pPr>
              <w:pStyle w:val="8"/>
              <w:rPr>
                <w:sz w:val="16"/>
              </w:rPr>
            </w:pPr>
          </w:p>
          <w:p w14:paraId="6F4A5366">
            <w:pPr>
              <w:pStyle w:val="8"/>
              <w:spacing w:before="139" w:line="235" w:lineRule="auto"/>
              <w:ind w:left="37" w:right="38"/>
              <w:rPr>
                <w:sz w:val="16"/>
              </w:rPr>
            </w:pPr>
            <w:r>
              <w:rPr>
                <w:sz w:val="16"/>
              </w:rPr>
              <w:t>对旅行社未经旅游者的同意，将旅游者转交给其他旅行社组织、接待的行政检查</w:t>
            </w:r>
          </w:p>
        </w:tc>
        <w:tc>
          <w:tcPr>
            <w:tcW w:w="4416" w:type="dxa"/>
          </w:tcPr>
          <w:p w14:paraId="70B2F656">
            <w:pPr>
              <w:pStyle w:val="8"/>
              <w:spacing w:before="60" w:line="235" w:lineRule="auto"/>
              <w:ind w:left="40" w:right="6"/>
              <w:jc w:val="both"/>
              <w:rPr>
                <w:sz w:val="16"/>
              </w:rPr>
            </w:pPr>
            <w:r>
              <w:rPr>
                <w:sz w:val="16"/>
              </w:rPr>
              <w:t>1.《旅行社条例实施细则》第六十三条：违反本实施细则第四十一条第二款的规定，旅行社未经旅游者的同意，将旅游者转交给其他旅行社组织、接待的，由县级以上旅游行政管理部门依照《条例》第五十五条的规定处罚。第四十一条第二款：未经旅游者同意的，旅行社不得将旅游者转交给其他旅行社组织</w:t>
            </w:r>
          </w:p>
          <w:p w14:paraId="697F2D22">
            <w:pPr>
              <w:pStyle w:val="8"/>
              <w:spacing w:line="235" w:lineRule="auto"/>
              <w:ind w:left="40" w:right="3"/>
              <w:rPr>
                <w:sz w:val="16"/>
              </w:rPr>
            </w:pPr>
            <w:r>
              <w:rPr>
                <w:sz w:val="16"/>
              </w:rPr>
              <w:t>、接待。2.《旅行社条例》第五十五条：违反本条例的规定， 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r>
      <w:tr w14:paraId="492E1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28E360A3">
            <w:pPr>
              <w:pStyle w:val="8"/>
              <w:rPr>
                <w:sz w:val="16"/>
              </w:rPr>
            </w:pPr>
          </w:p>
          <w:p w14:paraId="6E0ED6A1">
            <w:pPr>
              <w:pStyle w:val="8"/>
              <w:rPr>
                <w:sz w:val="16"/>
              </w:rPr>
            </w:pPr>
          </w:p>
          <w:p w14:paraId="14754FC1">
            <w:pPr>
              <w:pStyle w:val="8"/>
              <w:rPr>
                <w:sz w:val="16"/>
              </w:rPr>
            </w:pPr>
          </w:p>
          <w:p w14:paraId="0E258900">
            <w:pPr>
              <w:pStyle w:val="8"/>
              <w:rPr>
                <w:sz w:val="16"/>
              </w:rPr>
            </w:pPr>
          </w:p>
          <w:p w14:paraId="3EC89F77">
            <w:pPr>
              <w:pStyle w:val="8"/>
              <w:rPr>
                <w:sz w:val="16"/>
              </w:rPr>
            </w:pPr>
          </w:p>
          <w:p w14:paraId="6B48930C">
            <w:pPr>
              <w:pStyle w:val="8"/>
              <w:rPr>
                <w:sz w:val="16"/>
              </w:rPr>
            </w:pPr>
          </w:p>
          <w:p w14:paraId="2EB408E2">
            <w:pPr>
              <w:pStyle w:val="8"/>
              <w:rPr>
                <w:sz w:val="16"/>
              </w:rPr>
            </w:pPr>
          </w:p>
          <w:p w14:paraId="19903D47">
            <w:pPr>
              <w:pStyle w:val="8"/>
              <w:rPr>
                <w:sz w:val="16"/>
              </w:rPr>
            </w:pPr>
          </w:p>
          <w:p w14:paraId="01A996D9">
            <w:pPr>
              <w:pStyle w:val="8"/>
              <w:rPr>
                <w:sz w:val="16"/>
              </w:rPr>
            </w:pPr>
          </w:p>
          <w:p w14:paraId="3A778FB6">
            <w:pPr>
              <w:pStyle w:val="8"/>
              <w:spacing w:before="2"/>
              <w:rPr>
                <w:sz w:val="12"/>
              </w:rPr>
            </w:pPr>
          </w:p>
          <w:p w14:paraId="58420D5F">
            <w:pPr>
              <w:pStyle w:val="8"/>
              <w:spacing w:before="1"/>
              <w:ind w:left="163" w:right="129"/>
              <w:jc w:val="center"/>
              <w:rPr>
                <w:sz w:val="16"/>
              </w:rPr>
            </w:pPr>
            <w:r>
              <w:rPr>
                <w:sz w:val="16"/>
              </w:rPr>
              <w:t>173</w:t>
            </w:r>
          </w:p>
        </w:tc>
        <w:tc>
          <w:tcPr>
            <w:tcW w:w="924" w:type="dxa"/>
          </w:tcPr>
          <w:p w14:paraId="66C7AD9A">
            <w:pPr>
              <w:pStyle w:val="8"/>
              <w:rPr>
                <w:sz w:val="16"/>
              </w:rPr>
            </w:pPr>
          </w:p>
          <w:p w14:paraId="2A0ECE03">
            <w:pPr>
              <w:pStyle w:val="8"/>
              <w:rPr>
                <w:sz w:val="16"/>
              </w:rPr>
            </w:pPr>
          </w:p>
          <w:p w14:paraId="406D5C37">
            <w:pPr>
              <w:pStyle w:val="8"/>
              <w:rPr>
                <w:sz w:val="16"/>
              </w:rPr>
            </w:pPr>
          </w:p>
          <w:p w14:paraId="64870FFB">
            <w:pPr>
              <w:pStyle w:val="8"/>
              <w:rPr>
                <w:sz w:val="16"/>
              </w:rPr>
            </w:pPr>
          </w:p>
          <w:p w14:paraId="45D26A52">
            <w:pPr>
              <w:pStyle w:val="8"/>
              <w:rPr>
                <w:sz w:val="16"/>
              </w:rPr>
            </w:pPr>
          </w:p>
          <w:p w14:paraId="3CC6BF13">
            <w:pPr>
              <w:pStyle w:val="8"/>
              <w:rPr>
                <w:sz w:val="16"/>
              </w:rPr>
            </w:pPr>
          </w:p>
          <w:p w14:paraId="3B60A3D7">
            <w:pPr>
              <w:pStyle w:val="8"/>
              <w:rPr>
                <w:sz w:val="16"/>
              </w:rPr>
            </w:pPr>
          </w:p>
          <w:p w14:paraId="513B8133">
            <w:pPr>
              <w:pStyle w:val="8"/>
              <w:rPr>
                <w:sz w:val="16"/>
              </w:rPr>
            </w:pPr>
          </w:p>
          <w:p w14:paraId="0246064B">
            <w:pPr>
              <w:pStyle w:val="8"/>
              <w:rPr>
                <w:sz w:val="16"/>
              </w:rPr>
            </w:pPr>
          </w:p>
          <w:p w14:paraId="04A1EB4B">
            <w:pPr>
              <w:pStyle w:val="8"/>
              <w:spacing w:before="2"/>
              <w:rPr>
                <w:sz w:val="12"/>
              </w:rPr>
            </w:pPr>
          </w:p>
          <w:p w14:paraId="12541E8D">
            <w:pPr>
              <w:pStyle w:val="8"/>
              <w:spacing w:before="1"/>
              <w:ind w:left="130" w:right="94"/>
              <w:jc w:val="center"/>
              <w:rPr>
                <w:sz w:val="16"/>
              </w:rPr>
            </w:pPr>
            <w:r>
              <w:rPr>
                <w:sz w:val="16"/>
              </w:rPr>
              <w:t>行政检查</w:t>
            </w:r>
          </w:p>
        </w:tc>
        <w:tc>
          <w:tcPr>
            <w:tcW w:w="2995" w:type="dxa"/>
          </w:tcPr>
          <w:p w14:paraId="08D5C52F">
            <w:pPr>
              <w:pStyle w:val="8"/>
              <w:rPr>
                <w:sz w:val="16"/>
              </w:rPr>
            </w:pPr>
          </w:p>
          <w:p w14:paraId="1B211510">
            <w:pPr>
              <w:pStyle w:val="8"/>
              <w:rPr>
                <w:sz w:val="16"/>
              </w:rPr>
            </w:pPr>
          </w:p>
          <w:p w14:paraId="42FC5A6D">
            <w:pPr>
              <w:pStyle w:val="8"/>
              <w:rPr>
                <w:sz w:val="16"/>
              </w:rPr>
            </w:pPr>
          </w:p>
          <w:p w14:paraId="3EFDE1F3">
            <w:pPr>
              <w:pStyle w:val="8"/>
              <w:rPr>
                <w:sz w:val="16"/>
              </w:rPr>
            </w:pPr>
          </w:p>
          <w:p w14:paraId="22677B40">
            <w:pPr>
              <w:pStyle w:val="8"/>
              <w:rPr>
                <w:sz w:val="16"/>
              </w:rPr>
            </w:pPr>
          </w:p>
          <w:p w14:paraId="0F698387">
            <w:pPr>
              <w:pStyle w:val="8"/>
              <w:rPr>
                <w:sz w:val="16"/>
              </w:rPr>
            </w:pPr>
          </w:p>
          <w:p w14:paraId="52488BD6">
            <w:pPr>
              <w:pStyle w:val="8"/>
              <w:rPr>
                <w:sz w:val="16"/>
              </w:rPr>
            </w:pPr>
          </w:p>
          <w:p w14:paraId="71429C09">
            <w:pPr>
              <w:pStyle w:val="8"/>
              <w:rPr>
                <w:sz w:val="16"/>
              </w:rPr>
            </w:pPr>
          </w:p>
          <w:p w14:paraId="7C1F573E">
            <w:pPr>
              <w:pStyle w:val="8"/>
              <w:rPr>
                <w:sz w:val="16"/>
              </w:rPr>
            </w:pPr>
          </w:p>
          <w:p w14:paraId="48C75B43">
            <w:pPr>
              <w:pStyle w:val="8"/>
              <w:spacing w:before="2"/>
              <w:rPr>
                <w:sz w:val="12"/>
              </w:rPr>
            </w:pPr>
          </w:p>
          <w:p w14:paraId="4BA92B4E">
            <w:pPr>
              <w:pStyle w:val="8"/>
              <w:spacing w:before="1"/>
              <w:ind w:left="37"/>
              <w:rPr>
                <w:sz w:val="16"/>
              </w:rPr>
            </w:pPr>
            <w:r>
              <w:rPr>
                <w:sz w:val="16"/>
              </w:rPr>
              <w:t>对旅行社经营出境旅游业务的行政检查</w:t>
            </w:r>
          </w:p>
        </w:tc>
        <w:tc>
          <w:tcPr>
            <w:tcW w:w="4416" w:type="dxa"/>
          </w:tcPr>
          <w:p w14:paraId="434AA9E9">
            <w:pPr>
              <w:pStyle w:val="8"/>
              <w:spacing w:before="94" w:line="235" w:lineRule="auto"/>
              <w:ind w:left="40" w:right="7"/>
              <w:rPr>
                <w:sz w:val="16"/>
              </w:rPr>
            </w:pPr>
            <w:r>
              <w:rPr>
                <w:sz w:val="16"/>
              </w:rPr>
              <w:t>《中华人民共和国旅游法》（2013</w:t>
            </w:r>
            <w:r>
              <w:rPr>
                <w:spacing w:val="3"/>
                <w:sz w:val="16"/>
              </w:rPr>
              <w:t>年</w:t>
            </w:r>
            <w:r>
              <w:rPr>
                <w:sz w:val="16"/>
              </w:rPr>
              <w:t xml:space="preserve">4月25日主席令第3号） </w:t>
            </w:r>
            <w:r>
              <w:rPr>
                <w:spacing w:val="-1"/>
                <w:sz w:val="16"/>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w:t>
            </w:r>
          </w:p>
          <w:p w14:paraId="01D445F9">
            <w:pPr>
              <w:pStyle w:val="8"/>
              <w:spacing w:line="235" w:lineRule="auto"/>
              <w:ind w:left="40" w:right="7"/>
              <w:jc w:val="both"/>
              <w:rPr>
                <w:sz w:val="16"/>
              </w:rPr>
            </w:pPr>
            <w:r>
              <w:rPr>
                <w:sz w:val="16"/>
              </w:rPr>
              <w:t>、工商、价格、商务、外汇等有关部门应当依法加强对旅行社的监督管理，发现违法行为，应当及时予以处理。”《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r w14:paraId="50765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134F6D67">
            <w:pPr>
              <w:pStyle w:val="8"/>
              <w:rPr>
                <w:sz w:val="16"/>
              </w:rPr>
            </w:pPr>
          </w:p>
          <w:p w14:paraId="0C95CAC0">
            <w:pPr>
              <w:pStyle w:val="8"/>
              <w:rPr>
                <w:sz w:val="16"/>
              </w:rPr>
            </w:pPr>
          </w:p>
          <w:p w14:paraId="31E9C99D">
            <w:pPr>
              <w:pStyle w:val="8"/>
              <w:rPr>
                <w:sz w:val="16"/>
              </w:rPr>
            </w:pPr>
          </w:p>
          <w:p w14:paraId="67B0FD20">
            <w:pPr>
              <w:pStyle w:val="8"/>
              <w:rPr>
                <w:sz w:val="16"/>
              </w:rPr>
            </w:pPr>
          </w:p>
          <w:p w14:paraId="2E2CD312">
            <w:pPr>
              <w:pStyle w:val="8"/>
              <w:rPr>
                <w:sz w:val="18"/>
              </w:rPr>
            </w:pPr>
          </w:p>
          <w:p w14:paraId="073CDB3A">
            <w:pPr>
              <w:pStyle w:val="8"/>
              <w:ind w:left="163" w:right="129"/>
              <w:jc w:val="center"/>
              <w:rPr>
                <w:sz w:val="16"/>
              </w:rPr>
            </w:pPr>
            <w:r>
              <w:rPr>
                <w:sz w:val="16"/>
              </w:rPr>
              <w:t>174</w:t>
            </w:r>
          </w:p>
        </w:tc>
        <w:tc>
          <w:tcPr>
            <w:tcW w:w="924" w:type="dxa"/>
          </w:tcPr>
          <w:p w14:paraId="6247AE77">
            <w:pPr>
              <w:pStyle w:val="8"/>
              <w:rPr>
                <w:sz w:val="16"/>
              </w:rPr>
            </w:pPr>
          </w:p>
          <w:p w14:paraId="682702DB">
            <w:pPr>
              <w:pStyle w:val="8"/>
              <w:rPr>
                <w:sz w:val="16"/>
              </w:rPr>
            </w:pPr>
          </w:p>
          <w:p w14:paraId="688F9090">
            <w:pPr>
              <w:pStyle w:val="8"/>
              <w:rPr>
                <w:sz w:val="16"/>
              </w:rPr>
            </w:pPr>
          </w:p>
          <w:p w14:paraId="3B833B5F">
            <w:pPr>
              <w:pStyle w:val="8"/>
              <w:rPr>
                <w:sz w:val="16"/>
              </w:rPr>
            </w:pPr>
          </w:p>
          <w:p w14:paraId="66BEFB12">
            <w:pPr>
              <w:pStyle w:val="8"/>
              <w:rPr>
                <w:sz w:val="18"/>
              </w:rPr>
            </w:pPr>
          </w:p>
          <w:p w14:paraId="75EEA950">
            <w:pPr>
              <w:pStyle w:val="8"/>
              <w:ind w:left="130" w:right="94"/>
              <w:jc w:val="center"/>
              <w:rPr>
                <w:sz w:val="16"/>
              </w:rPr>
            </w:pPr>
            <w:r>
              <w:rPr>
                <w:sz w:val="16"/>
              </w:rPr>
              <w:t>行政检查</w:t>
            </w:r>
          </w:p>
        </w:tc>
        <w:tc>
          <w:tcPr>
            <w:tcW w:w="2995" w:type="dxa"/>
          </w:tcPr>
          <w:p w14:paraId="57F11B6E">
            <w:pPr>
              <w:pStyle w:val="8"/>
              <w:rPr>
                <w:sz w:val="16"/>
              </w:rPr>
            </w:pPr>
          </w:p>
          <w:p w14:paraId="349F18DF">
            <w:pPr>
              <w:pStyle w:val="8"/>
              <w:rPr>
                <w:sz w:val="16"/>
              </w:rPr>
            </w:pPr>
          </w:p>
          <w:p w14:paraId="6158AF51">
            <w:pPr>
              <w:pStyle w:val="8"/>
              <w:rPr>
                <w:sz w:val="16"/>
              </w:rPr>
            </w:pPr>
          </w:p>
          <w:p w14:paraId="1CBBC801">
            <w:pPr>
              <w:pStyle w:val="8"/>
              <w:spacing w:before="139" w:line="235" w:lineRule="auto"/>
              <w:ind w:left="37" w:right="36"/>
              <w:jc w:val="both"/>
              <w:rPr>
                <w:sz w:val="16"/>
              </w:rPr>
            </w:pPr>
            <w:r>
              <w:rPr>
                <w:sz w:val="16"/>
              </w:rPr>
              <w:t>对非经营性互联网文化单位变更名称、地址、域名、法定代表人或者主要负责人、业务范围的，未按规定办理备案手续的行政检查</w:t>
            </w:r>
          </w:p>
        </w:tc>
        <w:tc>
          <w:tcPr>
            <w:tcW w:w="4416" w:type="dxa"/>
          </w:tcPr>
          <w:p w14:paraId="4E80BFEE">
            <w:pPr>
              <w:pStyle w:val="8"/>
              <w:spacing w:before="51" w:line="235" w:lineRule="auto"/>
              <w:ind w:left="40" w:right="3"/>
              <w:jc w:val="both"/>
              <w:rPr>
                <w:sz w:val="16"/>
              </w:rPr>
            </w:pPr>
            <w:r>
              <w:rPr>
                <w:sz w:val="16"/>
              </w:rPr>
              <w:t>《互联网文化管理暂行规定》第二十四条第二款：非经营性互联网文化单位违反本规定第十三条的，由县级以上人民政府文化行政部门或者文化市场综合执法机构责令限期改正；拒不改正的，责令停止互联网文化活动，并处1000元以下罚款。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非经营性互联网文化单位变更名称、地址、域名、法定代表人或者主要负责人、业务范围的，应当自变更之日起60日内到所在地省</w:t>
            </w:r>
          </w:p>
          <w:p w14:paraId="7C939E03">
            <w:pPr>
              <w:pStyle w:val="8"/>
              <w:spacing w:line="202" w:lineRule="exact"/>
              <w:ind w:left="40"/>
              <w:rPr>
                <w:sz w:val="16"/>
              </w:rPr>
            </w:pPr>
            <w:r>
              <w:rPr>
                <w:sz w:val="16"/>
              </w:rPr>
              <w:t>、自治区、直辖市人民政府文化行政部门办理备案手续。</w:t>
            </w:r>
          </w:p>
        </w:tc>
      </w:tr>
    </w:tbl>
    <w:p w14:paraId="22085242">
      <w:pPr>
        <w:spacing w:after="0" w:line="202" w:lineRule="exact"/>
        <w:rPr>
          <w:sz w:val="16"/>
        </w:rPr>
        <w:sectPr>
          <w:pgSz w:w="11910" w:h="16840"/>
          <w:pgMar w:top="1060" w:right="1680" w:bottom="280" w:left="880" w:header="720" w:footer="720" w:gutter="0"/>
          <w:cols w:space="720" w:num="1"/>
        </w:sectPr>
      </w:pPr>
    </w:p>
    <w:p w14:paraId="188EBBBE">
      <w:pPr>
        <w:pStyle w:val="3"/>
        <w:rPr>
          <w:sz w:val="20"/>
        </w:rPr>
      </w:pPr>
    </w:p>
    <w:p w14:paraId="3D45913E">
      <w:pPr>
        <w:pStyle w:val="3"/>
        <w:rPr>
          <w:sz w:val="20"/>
        </w:rPr>
      </w:pPr>
    </w:p>
    <w:p w14:paraId="77FC2EF5">
      <w:pPr>
        <w:pStyle w:val="3"/>
        <w:rPr>
          <w:sz w:val="20"/>
        </w:rPr>
      </w:pPr>
    </w:p>
    <w:p w14:paraId="2953E5B1">
      <w:pPr>
        <w:pStyle w:val="3"/>
        <w:rPr>
          <w:sz w:val="20"/>
        </w:rPr>
      </w:pPr>
    </w:p>
    <w:p w14:paraId="3A90BE29">
      <w:pPr>
        <w:pStyle w:val="3"/>
        <w:rPr>
          <w:sz w:val="20"/>
        </w:rPr>
      </w:pPr>
    </w:p>
    <w:p w14:paraId="2C80C907">
      <w:pPr>
        <w:pStyle w:val="3"/>
        <w:rPr>
          <w:sz w:val="20"/>
        </w:rPr>
      </w:pPr>
    </w:p>
    <w:p w14:paraId="7DF2C3E0">
      <w:pPr>
        <w:pStyle w:val="3"/>
        <w:rPr>
          <w:sz w:val="20"/>
        </w:rPr>
      </w:pPr>
    </w:p>
    <w:p w14:paraId="06C79B53">
      <w:pPr>
        <w:pStyle w:val="3"/>
        <w:rPr>
          <w:sz w:val="20"/>
        </w:rPr>
      </w:pPr>
    </w:p>
    <w:p w14:paraId="7BE6A8BC">
      <w:pPr>
        <w:pStyle w:val="3"/>
        <w:spacing w:before="1"/>
        <w:rPr>
          <w:sz w:val="23"/>
        </w:rPr>
      </w:pPr>
    </w:p>
    <w:p w14:paraId="5DDA64FF">
      <w:pPr>
        <w:pStyle w:val="3"/>
        <w:spacing w:before="78"/>
        <w:ind w:left="177"/>
        <w:jc w:val="center"/>
      </w:pPr>
      <w:r>
        <w:pict>
          <v:shape id="_x0000_s1034" o:spid="_x0000_s1034" o:spt="202" type="#_x0000_t202" style="position:absolute;left:0pt;margin-left:49.9pt;margin-top:-117.6pt;height:686.2pt;width:447.85pt;mso-position-horizontal-relative:page;z-index:251667456;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3A5B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Borders>
                          <w:top w:val="nil"/>
                        </w:tcBorders>
                      </w:tcPr>
                      <w:p w14:paraId="7D9D9202">
                        <w:pPr>
                          <w:pStyle w:val="8"/>
                          <w:rPr>
                            <w:sz w:val="16"/>
                          </w:rPr>
                        </w:pPr>
                      </w:p>
                      <w:p w14:paraId="017A8306">
                        <w:pPr>
                          <w:pStyle w:val="8"/>
                          <w:rPr>
                            <w:sz w:val="16"/>
                          </w:rPr>
                        </w:pPr>
                      </w:p>
                      <w:p w14:paraId="434A033C">
                        <w:pPr>
                          <w:pStyle w:val="8"/>
                          <w:rPr>
                            <w:sz w:val="16"/>
                          </w:rPr>
                        </w:pPr>
                      </w:p>
                      <w:p w14:paraId="034E3BB9">
                        <w:pPr>
                          <w:pStyle w:val="8"/>
                          <w:rPr>
                            <w:sz w:val="16"/>
                          </w:rPr>
                        </w:pPr>
                      </w:p>
                      <w:p w14:paraId="73085F61">
                        <w:pPr>
                          <w:pStyle w:val="8"/>
                          <w:rPr>
                            <w:sz w:val="16"/>
                          </w:rPr>
                        </w:pPr>
                      </w:p>
                      <w:p w14:paraId="13B696B0">
                        <w:pPr>
                          <w:pStyle w:val="8"/>
                          <w:spacing w:before="138"/>
                          <w:ind w:left="163" w:right="129"/>
                          <w:jc w:val="center"/>
                          <w:rPr>
                            <w:sz w:val="16"/>
                          </w:rPr>
                        </w:pPr>
                        <w:r>
                          <w:rPr>
                            <w:sz w:val="16"/>
                          </w:rPr>
                          <w:t>175</w:t>
                        </w:r>
                      </w:p>
                    </w:tc>
                    <w:tc>
                      <w:tcPr>
                        <w:tcW w:w="924" w:type="dxa"/>
                      </w:tcPr>
                      <w:p w14:paraId="0FD6D234">
                        <w:pPr>
                          <w:pStyle w:val="8"/>
                          <w:rPr>
                            <w:sz w:val="16"/>
                          </w:rPr>
                        </w:pPr>
                      </w:p>
                      <w:p w14:paraId="58B72615">
                        <w:pPr>
                          <w:pStyle w:val="8"/>
                          <w:rPr>
                            <w:sz w:val="16"/>
                          </w:rPr>
                        </w:pPr>
                      </w:p>
                      <w:p w14:paraId="2DFC47AA">
                        <w:pPr>
                          <w:pStyle w:val="8"/>
                          <w:rPr>
                            <w:sz w:val="16"/>
                          </w:rPr>
                        </w:pPr>
                      </w:p>
                      <w:p w14:paraId="3D3BC170">
                        <w:pPr>
                          <w:pStyle w:val="8"/>
                          <w:rPr>
                            <w:sz w:val="16"/>
                          </w:rPr>
                        </w:pPr>
                      </w:p>
                      <w:p w14:paraId="12FA91E5">
                        <w:pPr>
                          <w:pStyle w:val="8"/>
                          <w:rPr>
                            <w:sz w:val="16"/>
                          </w:rPr>
                        </w:pPr>
                      </w:p>
                      <w:p w14:paraId="7A8B1907">
                        <w:pPr>
                          <w:pStyle w:val="8"/>
                          <w:spacing w:before="138"/>
                          <w:ind w:left="130" w:right="94"/>
                          <w:jc w:val="center"/>
                          <w:rPr>
                            <w:sz w:val="16"/>
                          </w:rPr>
                        </w:pPr>
                        <w:r>
                          <w:rPr>
                            <w:sz w:val="16"/>
                          </w:rPr>
                          <w:t>行政检查</w:t>
                        </w:r>
                      </w:p>
                    </w:tc>
                    <w:tc>
                      <w:tcPr>
                        <w:tcW w:w="2995" w:type="dxa"/>
                      </w:tcPr>
                      <w:p w14:paraId="7303969F">
                        <w:pPr>
                          <w:pStyle w:val="8"/>
                          <w:rPr>
                            <w:sz w:val="16"/>
                          </w:rPr>
                        </w:pPr>
                      </w:p>
                      <w:p w14:paraId="4DC9EEB9">
                        <w:pPr>
                          <w:pStyle w:val="8"/>
                          <w:rPr>
                            <w:sz w:val="16"/>
                          </w:rPr>
                        </w:pPr>
                      </w:p>
                      <w:p w14:paraId="3E599444">
                        <w:pPr>
                          <w:pStyle w:val="8"/>
                          <w:rPr>
                            <w:sz w:val="16"/>
                          </w:rPr>
                        </w:pPr>
                      </w:p>
                      <w:p w14:paraId="473E9513">
                        <w:pPr>
                          <w:pStyle w:val="8"/>
                          <w:rPr>
                            <w:sz w:val="16"/>
                          </w:rPr>
                        </w:pPr>
                      </w:p>
                      <w:p w14:paraId="5B4B4F59">
                        <w:pPr>
                          <w:pStyle w:val="8"/>
                          <w:spacing w:before="142" w:line="237" w:lineRule="auto"/>
                          <w:ind w:left="37" w:right="38"/>
                          <w:jc w:val="both"/>
                          <w:rPr>
                            <w:sz w:val="16"/>
                          </w:rPr>
                        </w:pPr>
                        <w:r>
                          <w:rPr>
                            <w:sz w:val="16"/>
                          </w:rPr>
                          <w:t>对向消费者隐瞒艺术品来源，或者在艺术品说明中隐瞒重要事项，误导消费者等行为的行政检查</w:t>
                        </w:r>
                      </w:p>
                    </w:tc>
                    <w:tc>
                      <w:tcPr>
                        <w:tcW w:w="4416" w:type="dxa"/>
                      </w:tcPr>
                      <w:p w14:paraId="48E310DC">
                        <w:pPr>
                          <w:pStyle w:val="8"/>
                          <w:spacing w:before="2" w:line="235" w:lineRule="auto"/>
                          <w:ind w:left="40" w:right="8"/>
                          <w:rPr>
                            <w:sz w:val="16"/>
                          </w:rPr>
                        </w:pPr>
                        <w:r>
                          <w:rPr>
                            <w:sz w:val="16"/>
                          </w:rPr>
                          <w:t>《艺术品经营管理办法》第二十一条：违反本办法第八条规定的，由县级以上人民政府文化行政部门或者依法授权的文化市场综合执法机构责令改正，没收违法所得，违法经营额不足10000元的，并处10000元以上20000元以下罚款；违法经营额</w:t>
                        </w:r>
                      </w:p>
                      <w:p w14:paraId="7574B89A">
                        <w:pPr>
                          <w:pStyle w:val="8"/>
                          <w:spacing w:line="235" w:lineRule="auto"/>
                          <w:ind w:left="40" w:right="7"/>
                          <w:rPr>
                            <w:sz w:val="16"/>
                          </w:rPr>
                        </w:pPr>
                        <w:r>
                          <w:rPr>
                            <w:sz w:val="16"/>
                          </w:rPr>
                          <w:t>10000元以上的，并处违法经营额2倍以上3倍以下罚款。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tc>
                  </w:tr>
                  <w:tr w14:paraId="58063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6BB9BA8B">
                        <w:pPr>
                          <w:pStyle w:val="8"/>
                          <w:rPr>
                            <w:sz w:val="16"/>
                          </w:rPr>
                        </w:pPr>
                      </w:p>
                      <w:p w14:paraId="633CC62E">
                        <w:pPr>
                          <w:pStyle w:val="8"/>
                          <w:rPr>
                            <w:sz w:val="16"/>
                          </w:rPr>
                        </w:pPr>
                      </w:p>
                      <w:p w14:paraId="5B226BA4">
                        <w:pPr>
                          <w:pStyle w:val="8"/>
                          <w:rPr>
                            <w:sz w:val="16"/>
                          </w:rPr>
                        </w:pPr>
                      </w:p>
                      <w:p w14:paraId="13A6092F">
                        <w:pPr>
                          <w:pStyle w:val="8"/>
                          <w:spacing w:before="2"/>
                          <w:rPr>
                            <w:sz w:val="18"/>
                          </w:rPr>
                        </w:pPr>
                      </w:p>
                      <w:p w14:paraId="3C1B14C2">
                        <w:pPr>
                          <w:pStyle w:val="8"/>
                          <w:ind w:left="163" w:right="129"/>
                          <w:jc w:val="center"/>
                          <w:rPr>
                            <w:sz w:val="16"/>
                          </w:rPr>
                        </w:pPr>
                        <w:r>
                          <w:rPr>
                            <w:sz w:val="16"/>
                          </w:rPr>
                          <w:t>176</w:t>
                        </w:r>
                      </w:p>
                    </w:tc>
                    <w:tc>
                      <w:tcPr>
                        <w:tcW w:w="924" w:type="dxa"/>
                      </w:tcPr>
                      <w:p w14:paraId="5C7C570E">
                        <w:pPr>
                          <w:pStyle w:val="8"/>
                          <w:rPr>
                            <w:sz w:val="16"/>
                          </w:rPr>
                        </w:pPr>
                      </w:p>
                      <w:p w14:paraId="4A0F186A">
                        <w:pPr>
                          <w:pStyle w:val="8"/>
                          <w:rPr>
                            <w:sz w:val="16"/>
                          </w:rPr>
                        </w:pPr>
                      </w:p>
                      <w:p w14:paraId="08302031">
                        <w:pPr>
                          <w:pStyle w:val="8"/>
                          <w:rPr>
                            <w:sz w:val="16"/>
                          </w:rPr>
                        </w:pPr>
                      </w:p>
                      <w:p w14:paraId="6EB4836F">
                        <w:pPr>
                          <w:pStyle w:val="8"/>
                          <w:spacing w:before="2"/>
                          <w:rPr>
                            <w:sz w:val="18"/>
                          </w:rPr>
                        </w:pPr>
                      </w:p>
                      <w:p w14:paraId="5E373DB6">
                        <w:pPr>
                          <w:pStyle w:val="8"/>
                          <w:ind w:left="130" w:right="94"/>
                          <w:jc w:val="center"/>
                          <w:rPr>
                            <w:sz w:val="16"/>
                          </w:rPr>
                        </w:pPr>
                        <w:r>
                          <w:rPr>
                            <w:sz w:val="16"/>
                          </w:rPr>
                          <w:t>行政检查</w:t>
                        </w:r>
                      </w:p>
                    </w:tc>
                    <w:tc>
                      <w:tcPr>
                        <w:tcW w:w="2995" w:type="dxa"/>
                      </w:tcPr>
                      <w:p w14:paraId="1E517E93">
                        <w:pPr>
                          <w:pStyle w:val="8"/>
                          <w:rPr>
                            <w:sz w:val="16"/>
                          </w:rPr>
                        </w:pPr>
                      </w:p>
                      <w:p w14:paraId="599AB7AB">
                        <w:pPr>
                          <w:pStyle w:val="8"/>
                          <w:rPr>
                            <w:sz w:val="16"/>
                          </w:rPr>
                        </w:pPr>
                      </w:p>
                      <w:p w14:paraId="5BF9262B">
                        <w:pPr>
                          <w:pStyle w:val="8"/>
                          <w:spacing w:before="136" w:line="203" w:lineRule="exact"/>
                          <w:ind w:left="37"/>
                          <w:rPr>
                            <w:sz w:val="16"/>
                          </w:rPr>
                        </w:pPr>
                        <w:r>
                          <w:rPr>
                            <w:sz w:val="16"/>
                          </w:rPr>
                          <w:t>对组织艺术考级活动未按规定将考级简章</w:t>
                        </w:r>
                      </w:p>
                      <w:p w14:paraId="7C46232E">
                        <w:pPr>
                          <w:pStyle w:val="8"/>
                          <w:spacing w:before="1" w:line="235" w:lineRule="auto"/>
                          <w:ind w:left="37" w:right="36"/>
                          <w:jc w:val="both"/>
                          <w:rPr>
                            <w:sz w:val="16"/>
                          </w:rPr>
                        </w:pPr>
                        <w:r>
                          <w:rPr>
                            <w:sz w:val="16"/>
                          </w:rPr>
                          <w:t>、考级时间、考级地点、考生数量、考场安排、考官名单等情况备案等行为的行政检查</w:t>
                        </w:r>
                      </w:p>
                    </w:tc>
                    <w:tc>
                      <w:tcPr>
                        <w:tcW w:w="4416" w:type="dxa"/>
                      </w:tcPr>
                      <w:p w14:paraId="58E6FFA5">
                        <w:pPr>
                          <w:pStyle w:val="8"/>
                          <w:spacing w:before="2" w:line="235" w:lineRule="auto"/>
                          <w:ind w:left="40" w:right="7"/>
                          <w:rPr>
                            <w:sz w:val="16"/>
                          </w:rPr>
                        </w:pPr>
                        <w:r>
                          <w:rPr>
                            <w:spacing w:val="-1"/>
                            <w:sz w:val="16"/>
                          </w:rPr>
                          <w:t>《社会艺术水平考级管理办法》第二十五条：艺术考级机构有下列行为之一的，由县级以上文化行政部门或者文化市场综合</w:t>
                        </w:r>
                        <w:r>
                          <w:rPr>
                            <w:sz w:val="16"/>
                          </w:rPr>
                          <w:t>执法机构予以警告，责令改正并处</w:t>
                        </w:r>
                        <w:r>
                          <w:rPr>
                            <w:spacing w:val="2"/>
                            <w:sz w:val="16"/>
                          </w:rPr>
                          <w:t>10000</w:t>
                        </w:r>
                        <w:r>
                          <w:rPr>
                            <w:sz w:val="16"/>
                          </w:rPr>
                          <w:t xml:space="preserve">元以下罚款：（一） </w:t>
                        </w:r>
                        <w:r>
                          <w:rPr>
                            <w:spacing w:val="-1"/>
                            <w:sz w:val="16"/>
                          </w:rPr>
                          <w:t>组织艺术考级活动前未向社会发布考级简章或考级简章内容不</w:t>
                        </w:r>
                        <w:r>
                          <w:rPr>
                            <w:sz w:val="16"/>
                          </w:rPr>
                          <w:t>符合规定的；（二）</w:t>
                        </w:r>
                        <w:r>
                          <w:rPr>
                            <w:spacing w:val="-1"/>
                            <w:sz w:val="16"/>
                          </w:rPr>
                          <w:t>未按规定将承办单位的基本情况和合作协</w:t>
                        </w:r>
                        <w:r>
                          <w:rPr>
                            <w:sz w:val="16"/>
                          </w:rPr>
                          <w:t>议备案的；（三）</w:t>
                        </w:r>
                        <w:r>
                          <w:rPr>
                            <w:spacing w:val="-1"/>
                            <w:sz w:val="16"/>
                          </w:rPr>
                          <w:t>组织艺术考级活动未按规定将考级简章、考级时间、考级地点、考生数量、考场安排、考官名单等情况备</w:t>
                        </w:r>
                        <w:r>
                          <w:rPr>
                            <w:sz w:val="16"/>
                          </w:rPr>
                          <w:t>案的；（四）</w:t>
                        </w:r>
                        <w:r>
                          <w:rPr>
                            <w:spacing w:val="-1"/>
                            <w:sz w:val="16"/>
                          </w:rPr>
                          <w:t>艺术考级活动结束后未按规定报送考级结果的；</w:t>
                        </w:r>
                      </w:p>
                      <w:p w14:paraId="538F0341">
                        <w:pPr>
                          <w:pStyle w:val="8"/>
                          <w:spacing w:line="203" w:lineRule="exact"/>
                          <w:ind w:left="40"/>
                          <w:rPr>
                            <w:sz w:val="16"/>
                          </w:rPr>
                        </w:pPr>
                        <w:r>
                          <w:rPr>
                            <w:sz w:val="16"/>
                          </w:rPr>
                          <w:t>（五）艺术考级机构主要负责人、办公地点有变动未按规定向</w:t>
                        </w:r>
                      </w:p>
                    </w:tc>
                  </w:tr>
                  <w:tr w14:paraId="2FE01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9287992">
                        <w:pPr>
                          <w:pStyle w:val="8"/>
                          <w:rPr>
                            <w:sz w:val="16"/>
                          </w:rPr>
                        </w:pPr>
                      </w:p>
                      <w:p w14:paraId="71F9D9A1">
                        <w:pPr>
                          <w:pStyle w:val="8"/>
                          <w:spacing w:before="3"/>
                          <w:rPr>
                            <w:sz w:val="17"/>
                          </w:rPr>
                        </w:pPr>
                      </w:p>
                      <w:p w14:paraId="2FD78A06">
                        <w:pPr>
                          <w:pStyle w:val="8"/>
                          <w:ind w:left="163" w:right="129"/>
                          <w:jc w:val="center"/>
                          <w:rPr>
                            <w:sz w:val="16"/>
                          </w:rPr>
                        </w:pPr>
                        <w:r>
                          <w:rPr>
                            <w:sz w:val="16"/>
                          </w:rPr>
                          <w:t>177</w:t>
                        </w:r>
                      </w:p>
                    </w:tc>
                    <w:tc>
                      <w:tcPr>
                        <w:tcW w:w="924" w:type="dxa"/>
                      </w:tcPr>
                      <w:p w14:paraId="059A37AA">
                        <w:pPr>
                          <w:pStyle w:val="8"/>
                          <w:rPr>
                            <w:sz w:val="16"/>
                          </w:rPr>
                        </w:pPr>
                      </w:p>
                      <w:p w14:paraId="5E98FCD2">
                        <w:pPr>
                          <w:pStyle w:val="8"/>
                          <w:spacing w:before="3"/>
                          <w:rPr>
                            <w:sz w:val="17"/>
                          </w:rPr>
                        </w:pPr>
                      </w:p>
                      <w:p w14:paraId="62145D44">
                        <w:pPr>
                          <w:pStyle w:val="8"/>
                          <w:ind w:left="130" w:right="94"/>
                          <w:jc w:val="center"/>
                          <w:rPr>
                            <w:sz w:val="16"/>
                          </w:rPr>
                        </w:pPr>
                        <w:r>
                          <w:rPr>
                            <w:sz w:val="16"/>
                          </w:rPr>
                          <w:t>行政检查</w:t>
                        </w:r>
                      </w:p>
                    </w:tc>
                    <w:tc>
                      <w:tcPr>
                        <w:tcW w:w="2995" w:type="dxa"/>
                      </w:tcPr>
                      <w:p w14:paraId="69E9C0B6">
                        <w:pPr>
                          <w:pStyle w:val="8"/>
                          <w:rPr>
                            <w:sz w:val="16"/>
                          </w:rPr>
                        </w:pPr>
                      </w:p>
                      <w:p w14:paraId="0AEBC5CA">
                        <w:pPr>
                          <w:pStyle w:val="8"/>
                          <w:spacing w:before="121" w:line="237" w:lineRule="auto"/>
                          <w:ind w:left="37" w:right="37"/>
                          <w:rPr>
                            <w:sz w:val="16"/>
                          </w:rPr>
                        </w:pPr>
                        <w:r>
                          <w:rPr>
                            <w:sz w:val="16"/>
                          </w:rPr>
                          <w:t>对未经批准，擅自从事经营性互联网文化活动的行政检查</w:t>
                        </w:r>
                      </w:p>
                    </w:tc>
                    <w:tc>
                      <w:tcPr>
                        <w:tcW w:w="4416" w:type="dxa"/>
                      </w:tcPr>
                      <w:p w14:paraId="3390EA32">
                        <w:pPr>
                          <w:pStyle w:val="8"/>
                          <w:spacing w:before="26" w:line="235" w:lineRule="auto"/>
                          <w:ind w:left="40" w:right="7"/>
                          <w:rPr>
                            <w:sz w:val="16"/>
                          </w:rPr>
                        </w:pPr>
                        <w:r>
                          <w:rPr>
                            <w:spacing w:val="-1"/>
                            <w:sz w:val="16"/>
                          </w:rPr>
                          <w:t>《互联网文化管理暂行规定》第二十一条：未经批准，擅自从事经营性互联网文化活动的，由县级以上人民政府文化行政部</w:t>
                        </w:r>
                        <w:r>
                          <w:rPr>
                            <w:sz w:val="16"/>
                          </w:rPr>
                          <w:t>门或者文化市场综合执法机构责令停止经营性互联网文化活 动，予以警告，并处30000元以下罚款；拒不停止经营活动</w:t>
                        </w:r>
                      </w:p>
                      <w:p w14:paraId="3759DA69">
                        <w:pPr>
                          <w:pStyle w:val="8"/>
                          <w:spacing w:line="184" w:lineRule="exact"/>
                          <w:ind w:left="40"/>
                          <w:rPr>
                            <w:sz w:val="16"/>
                          </w:rPr>
                        </w:pPr>
                        <w:r>
                          <w:rPr>
                            <w:sz w:val="16"/>
                          </w:rPr>
                          <w:t>的，依法列入文化市场黑名单，予以信用惩戒。</w:t>
                        </w:r>
                      </w:p>
                    </w:tc>
                  </w:tr>
                  <w:tr w14:paraId="2FB4D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7B87BB9F">
                        <w:pPr>
                          <w:pStyle w:val="8"/>
                          <w:rPr>
                            <w:sz w:val="16"/>
                          </w:rPr>
                        </w:pPr>
                      </w:p>
                      <w:p w14:paraId="407E12A6">
                        <w:pPr>
                          <w:pStyle w:val="8"/>
                          <w:rPr>
                            <w:sz w:val="16"/>
                          </w:rPr>
                        </w:pPr>
                      </w:p>
                      <w:p w14:paraId="7182B4DE">
                        <w:pPr>
                          <w:pStyle w:val="8"/>
                          <w:spacing w:before="121"/>
                          <w:ind w:left="163" w:right="129"/>
                          <w:jc w:val="center"/>
                          <w:rPr>
                            <w:sz w:val="16"/>
                          </w:rPr>
                        </w:pPr>
                        <w:r>
                          <w:rPr>
                            <w:sz w:val="16"/>
                          </w:rPr>
                          <w:t>178</w:t>
                        </w:r>
                      </w:p>
                    </w:tc>
                    <w:tc>
                      <w:tcPr>
                        <w:tcW w:w="924" w:type="dxa"/>
                      </w:tcPr>
                      <w:p w14:paraId="56D57379">
                        <w:pPr>
                          <w:pStyle w:val="8"/>
                          <w:rPr>
                            <w:sz w:val="16"/>
                          </w:rPr>
                        </w:pPr>
                      </w:p>
                      <w:p w14:paraId="53018D70">
                        <w:pPr>
                          <w:pStyle w:val="8"/>
                          <w:rPr>
                            <w:sz w:val="16"/>
                          </w:rPr>
                        </w:pPr>
                      </w:p>
                      <w:p w14:paraId="089E6C38">
                        <w:pPr>
                          <w:pStyle w:val="8"/>
                          <w:spacing w:before="121"/>
                          <w:ind w:left="130" w:right="94"/>
                          <w:jc w:val="center"/>
                          <w:rPr>
                            <w:sz w:val="16"/>
                          </w:rPr>
                        </w:pPr>
                        <w:r>
                          <w:rPr>
                            <w:sz w:val="16"/>
                          </w:rPr>
                          <w:t>行政检查</w:t>
                        </w:r>
                      </w:p>
                    </w:tc>
                    <w:tc>
                      <w:tcPr>
                        <w:tcW w:w="2995" w:type="dxa"/>
                      </w:tcPr>
                      <w:p w14:paraId="7A767485">
                        <w:pPr>
                          <w:pStyle w:val="8"/>
                          <w:rPr>
                            <w:sz w:val="16"/>
                          </w:rPr>
                        </w:pPr>
                      </w:p>
                      <w:p w14:paraId="07BC6DD1">
                        <w:pPr>
                          <w:pStyle w:val="8"/>
                          <w:spacing w:before="11"/>
                          <w:rPr>
                            <w:sz w:val="17"/>
                          </w:rPr>
                        </w:pPr>
                      </w:p>
                      <w:p w14:paraId="53B47E38">
                        <w:pPr>
                          <w:pStyle w:val="8"/>
                          <w:spacing w:line="235" w:lineRule="auto"/>
                          <w:ind w:left="37" w:right="38"/>
                          <w:rPr>
                            <w:sz w:val="16"/>
                          </w:rPr>
                        </w:pPr>
                        <w:r>
                          <w:rPr>
                            <w:sz w:val="16"/>
                          </w:rPr>
                          <w:t>对娱乐场所为未经文化主管部门批准的营业性演出活动提供场地的行政检查</w:t>
                        </w:r>
                      </w:p>
                    </w:tc>
                    <w:tc>
                      <w:tcPr>
                        <w:tcW w:w="4416" w:type="dxa"/>
                      </w:tcPr>
                      <w:p w14:paraId="0A1A5D2C">
                        <w:pPr>
                          <w:pStyle w:val="8"/>
                          <w:spacing w:before="30" w:line="235" w:lineRule="auto"/>
                          <w:ind w:left="40" w:right="7"/>
                          <w:rPr>
                            <w:sz w:val="16"/>
                          </w:rPr>
                        </w:pPr>
                        <w:r>
                          <w:rPr>
                            <w:sz w:val="16"/>
                          </w:rPr>
                          <w:t>《娱乐场所管理办法》第三十一条:娱乐场所违反本办法第二十二条第一款规定的，由县级以上人民政府文化主管部门责令改正，并处5000元以上1万元以下罚款。第二十二条：娱乐场所不得为未经文化主管部门批准的营业性演出活动提供场地。娱乐场所招用外国人从事演出活动的，应当符合《营业性演出</w:t>
                        </w:r>
                      </w:p>
                      <w:p w14:paraId="1337D2C5">
                        <w:pPr>
                          <w:pStyle w:val="8"/>
                          <w:spacing w:line="190" w:lineRule="exact"/>
                          <w:ind w:left="40"/>
                          <w:rPr>
                            <w:sz w:val="16"/>
                          </w:rPr>
                        </w:pPr>
                        <w:r>
                          <w:rPr>
                            <w:sz w:val="16"/>
                          </w:rPr>
                          <w:t>管理条例》及《营业性演出管理条例实施细则》的规定。</w:t>
                        </w:r>
                      </w:p>
                    </w:tc>
                  </w:tr>
                  <w:tr w14:paraId="5D217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FFAC134">
                        <w:pPr>
                          <w:pStyle w:val="8"/>
                          <w:rPr>
                            <w:sz w:val="16"/>
                          </w:rPr>
                        </w:pPr>
                      </w:p>
                      <w:p w14:paraId="40AC2254">
                        <w:pPr>
                          <w:pStyle w:val="8"/>
                          <w:spacing w:before="3"/>
                          <w:rPr>
                            <w:sz w:val="17"/>
                          </w:rPr>
                        </w:pPr>
                      </w:p>
                      <w:p w14:paraId="1CA981E5">
                        <w:pPr>
                          <w:pStyle w:val="8"/>
                          <w:ind w:left="163" w:right="129"/>
                          <w:jc w:val="center"/>
                          <w:rPr>
                            <w:sz w:val="16"/>
                          </w:rPr>
                        </w:pPr>
                        <w:r>
                          <w:rPr>
                            <w:sz w:val="16"/>
                          </w:rPr>
                          <w:t>179</w:t>
                        </w:r>
                      </w:p>
                    </w:tc>
                    <w:tc>
                      <w:tcPr>
                        <w:tcW w:w="924" w:type="dxa"/>
                      </w:tcPr>
                      <w:p w14:paraId="29171F06">
                        <w:pPr>
                          <w:pStyle w:val="8"/>
                          <w:rPr>
                            <w:sz w:val="16"/>
                          </w:rPr>
                        </w:pPr>
                      </w:p>
                      <w:p w14:paraId="01958A6B">
                        <w:pPr>
                          <w:pStyle w:val="8"/>
                          <w:spacing w:before="3"/>
                          <w:rPr>
                            <w:sz w:val="17"/>
                          </w:rPr>
                        </w:pPr>
                      </w:p>
                      <w:p w14:paraId="1979B56D">
                        <w:pPr>
                          <w:pStyle w:val="8"/>
                          <w:ind w:left="130" w:right="94"/>
                          <w:jc w:val="center"/>
                          <w:rPr>
                            <w:sz w:val="16"/>
                          </w:rPr>
                        </w:pPr>
                        <w:r>
                          <w:rPr>
                            <w:sz w:val="16"/>
                          </w:rPr>
                          <w:t>行政检查</w:t>
                        </w:r>
                      </w:p>
                    </w:tc>
                    <w:tc>
                      <w:tcPr>
                        <w:tcW w:w="2995" w:type="dxa"/>
                      </w:tcPr>
                      <w:p w14:paraId="4D141F33">
                        <w:pPr>
                          <w:pStyle w:val="8"/>
                          <w:rPr>
                            <w:sz w:val="16"/>
                          </w:rPr>
                        </w:pPr>
                      </w:p>
                      <w:p w14:paraId="0630F719">
                        <w:pPr>
                          <w:pStyle w:val="8"/>
                          <w:spacing w:before="124" w:line="235" w:lineRule="auto"/>
                          <w:ind w:left="37" w:right="36"/>
                          <w:rPr>
                            <w:sz w:val="16"/>
                          </w:rPr>
                        </w:pPr>
                        <w:r>
                          <w:rPr>
                            <w:sz w:val="16"/>
                          </w:rPr>
                          <w:t>对广播电台、电视台违规引进、播出境外电影、电视剧（动画片）的行政检查</w:t>
                        </w:r>
                      </w:p>
                    </w:tc>
                    <w:tc>
                      <w:tcPr>
                        <w:tcW w:w="4416" w:type="dxa"/>
                      </w:tcPr>
                      <w:p w14:paraId="51AD2C09">
                        <w:pPr>
                          <w:pStyle w:val="8"/>
                          <w:spacing w:before="24" w:line="237" w:lineRule="auto"/>
                          <w:ind w:left="40" w:right="7"/>
                          <w:jc w:val="both"/>
                          <w:rPr>
                            <w:sz w:val="16"/>
                          </w:rPr>
                        </w:pPr>
                        <w:r>
                          <w:rPr>
                            <w:sz w:val="16"/>
                          </w:rPr>
                          <w:t>《境外电视节目引进、播出管理规定》第三条：省级广播影视行政部门受广电总局委托，负责本辖区内境外影视剧引进的初审工作和其他境外电视节目引进的审批和播出监管工作。地</w:t>
                        </w:r>
                      </w:p>
                      <w:p w14:paraId="4D3FB9AB">
                        <w:pPr>
                          <w:pStyle w:val="8"/>
                          <w:spacing w:line="197" w:lineRule="exact"/>
                          <w:ind w:left="40"/>
                          <w:rPr>
                            <w:sz w:val="16"/>
                          </w:rPr>
                        </w:pPr>
                        <w:r>
                          <w:rPr>
                            <w:sz w:val="16"/>
                          </w:rPr>
                          <w:t>（市）级广播电视行政部门负责本辖区内播出境外电视节目的</w:t>
                        </w:r>
                      </w:p>
                      <w:p w14:paraId="00A57C2C">
                        <w:pPr>
                          <w:pStyle w:val="8"/>
                          <w:spacing w:line="184" w:lineRule="exact"/>
                          <w:ind w:left="40"/>
                          <w:rPr>
                            <w:sz w:val="16"/>
                          </w:rPr>
                        </w:pPr>
                        <w:r>
                          <w:rPr>
                            <w:sz w:val="16"/>
                          </w:rPr>
                          <w:t>监管工作。</w:t>
                        </w:r>
                      </w:p>
                    </w:tc>
                  </w:tr>
                  <w:tr w14:paraId="20517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670C32CB">
                        <w:pPr>
                          <w:pStyle w:val="8"/>
                          <w:rPr>
                            <w:sz w:val="16"/>
                          </w:rPr>
                        </w:pPr>
                      </w:p>
                      <w:p w14:paraId="680323E6">
                        <w:pPr>
                          <w:pStyle w:val="8"/>
                          <w:rPr>
                            <w:sz w:val="16"/>
                          </w:rPr>
                        </w:pPr>
                      </w:p>
                      <w:p w14:paraId="28EEDB86">
                        <w:pPr>
                          <w:pStyle w:val="8"/>
                          <w:rPr>
                            <w:sz w:val="16"/>
                          </w:rPr>
                        </w:pPr>
                      </w:p>
                      <w:p w14:paraId="2CE2B31B">
                        <w:pPr>
                          <w:pStyle w:val="8"/>
                          <w:spacing w:before="128"/>
                          <w:ind w:left="163" w:right="129"/>
                          <w:jc w:val="center"/>
                          <w:rPr>
                            <w:sz w:val="16"/>
                          </w:rPr>
                        </w:pPr>
                        <w:r>
                          <w:rPr>
                            <w:sz w:val="16"/>
                          </w:rPr>
                          <w:t>180</w:t>
                        </w:r>
                      </w:p>
                    </w:tc>
                    <w:tc>
                      <w:tcPr>
                        <w:tcW w:w="924" w:type="dxa"/>
                      </w:tcPr>
                      <w:p w14:paraId="3A864168">
                        <w:pPr>
                          <w:pStyle w:val="8"/>
                          <w:rPr>
                            <w:sz w:val="16"/>
                          </w:rPr>
                        </w:pPr>
                      </w:p>
                      <w:p w14:paraId="1D49076E">
                        <w:pPr>
                          <w:pStyle w:val="8"/>
                          <w:rPr>
                            <w:sz w:val="16"/>
                          </w:rPr>
                        </w:pPr>
                      </w:p>
                      <w:p w14:paraId="099973FF">
                        <w:pPr>
                          <w:pStyle w:val="8"/>
                          <w:rPr>
                            <w:sz w:val="16"/>
                          </w:rPr>
                        </w:pPr>
                      </w:p>
                      <w:p w14:paraId="45078990">
                        <w:pPr>
                          <w:pStyle w:val="8"/>
                          <w:spacing w:before="128"/>
                          <w:ind w:left="130" w:right="94"/>
                          <w:jc w:val="center"/>
                          <w:rPr>
                            <w:sz w:val="16"/>
                          </w:rPr>
                        </w:pPr>
                        <w:r>
                          <w:rPr>
                            <w:sz w:val="16"/>
                          </w:rPr>
                          <w:t>行政检查</w:t>
                        </w:r>
                      </w:p>
                    </w:tc>
                    <w:tc>
                      <w:tcPr>
                        <w:tcW w:w="2995" w:type="dxa"/>
                      </w:tcPr>
                      <w:p w14:paraId="6CA02B41">
                        <w:pPr>
                          <w:pStyle w:val="8"/>
                          <w:rPr>
                            <w:sz w:val="16"/>
                          </w:rPr>
                        </w:pPr>
                      </w:p>
                      <w:p w14:paraId="1A4BF7C9">
                        <w:pPr>
                          <w:pStyle w:val="8"/>
                          <w:rPr>
                            <w:sz w:val="16"/>
                          </w:rPr>
                        </w:pPr>
                      </w:p>
                      <w:p w14:paraId="58563D95">
                        <w:pPr>
                          <w:pStyle w:val="8"/>
                          <w:spacing w:before="2"/>
                          <w:rPr>
                            <w:sz w:val="18"/>
                          </w:rPr>
                        </w:pPr>
                      </w:p>
                      <w:p w14:paraId="3C8F10E0">
                        <w:pPr>
                          <w:pStyle w:val="8"/>
                          <w:spacing w:before="1" w:line="237" w:lineRule="auto"/>
                          <w:ind w:left="37" w:right="37"/>
                          <w:rPr>
                            <w:sz w:val="16"/>
                          </w:rPr>
                        </w:pPr>
                        <w:r>
                          <w:rPr>
                            <w:sz w:val="16"/>
                          </w:rPr>
                          <w:t>对擅自建设、未经验收投入使用的有线广播电视传输覆盖网工程的行政检查</w:t>
                        </w:r>
                      </w:p>
                    </w:tc>
                    <w:tc>
                      <w:tcPr>
                        <w:tcW w:w="4416" w:type="dxa"/>
                      </w:tcPr>
                      <w:p w14:paraId="2970B4A4">
                        <w:pPr>
                          <w:pStyle w:val="8"/>
                          <w:spacing w:before="43" w:line="235" w:lineRule="auto"/>
                          <w:ind w:left="40" w:right="7"/>
                          <w:jc w:val="both"/>
                          <w:rPr>
                            <w:sz w:val="16"/>
                          </w:rPr>
                        </w:pPr>
                        <w:r>
                          <w:rPr>
                            <w:sz w:val="16"/>
                          </w:rPr>
                          <w:t>《广播电视管理条例》）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w:t>
                        </w:r>
                      </w:p>
                      <w:p w14:paraId="0BA8F234">
                        <w:pPr>
                          <w:pStyle w:val="8"/>
                          <w:spacing w:line="198" w:lineRule="exact"/>
                          <w:ind w:left="40"/>
                          <w:rPr>
                            <w:sz w:val="16"/>
                          </w:rPr>
                        </w:pPr>
                        <w:r>
                          <w:rPr>
                            <w:sz w:val="16"/>
                          </w:rPr>
                          <w:t>格的，方可投入使用。</w:t>
                        </w:r>
                      </w:p>
                    </w:tc>
                  </w:tr>
                  <w:tr w14:paraId="1E078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1710F0A3">
                        <w:pPr>
                          <w:pStyle w:val="8"/>
                          <w:rPr>
                            <w:sz w:val="16"/>
                          </w:rPr>
                        </w:pPr>
                      </w:p>
                      <w:p w14:paraId="23C0D44E">
                        <w:pPr>
                          <w:pStyle w:val="8"/>
                          <w:rPr>
                            <w:sz w:val="16"/>
                          </w:rPr>
                        </w:pPr>
                      </w:p>
                      <w:p w14:paraId="00AEFD04">
                        <w:pPr>
                          <w:pStyle w:val="8"/>
                          <w:rPr>
                            <w:sz w:val="16"/>
                          </w:rPr>
                        </w:pPr>
                      </w:p>
                      <w:p w14:paraId="50E9CD15">
                        <w:pPr>
                          <w:pStyle w:val="8"/>
                          <w:rPr>
                            <w:sz w:val="16"/>
                          </w:rPr>
                        </w:pPr>
                      </w:p>
                      <w:p w14:paraId="0BE2E3D3">
                        <w:pPr>
                          <w:pStyle w:val="8"/>
                          <w:rPr>
                            <w:sz w:val="16"/>
                          </w:rPr>
                        </w:pPr>
                      </w:p>
                      <w:p w14:paraId="4BD51CDC">
                        <w:pPr>
                          <w:pStyle w:val="8"/>
                          <w:rPr>
                            <w:sz w:val="16"/>
                          </w:rPr>
                        </w:pPr>
                      </w:p>
                      <w:p w14:paraId="7B40BAEA">
                        <w:pPr>
                          <w:pStyle w:val="8"/>
                          <w:rPr>
                            <w:sz w:val="16"/>
                          </w:rPr>
                        </w:pPr>
                      </w:p>
                      <w:p w14:paraId="29B0AF8A">
                        <w:pPr>
                          <w:pStyle w:val="8"/>
                          <w:rPr>
                            <w:sz w:val="16"/>
                          </w:rPr>
                        </w:pPr>
                      </w:p>
                      <w:p w14:paraId="0EAD89B2">
                        <w:pPr>
                          <w:pStyle w:val="8"/>
                          <w:rPr>
                            <w:sz w:val="16"/>
                          </w:rPr>
                        </w:pPr>
                      </w:p>
                      <w:p w14:paraId="334C38F5">
                        <w:pPr>
                          <w:pStyle w:val="8"/>
                          <w:spacing w:before="9"/>
                          <w:rPr>
                            <w:sz w:val="12"/>
                          </w:rPr>
                        </w:pPr>
                      </w:p>
                      <w:p w14:paraId="109A2B13">
                        <w:pPr>
                          <w:pStyle w:val="8"/>
                          <w:ind w:left="163" w:right="129"/>
                          <w:jc w:val="center"/>
                          <w:rPr>
                            <w:sz w:val="16"/>
                          </w:rPr>
                        </w:pPr>
                        <w:r>
                          <w:rPr>
                            <w:sz w:val="16"/>
                          </w:rPr>
                          <w:t>181</w:t>
                        </w:r>
                      </w:p>
                    </w:tc>
                    <w:tc>
                      <w:tcPr>
                        <w:tcW w:w="924" w:type="dxa"/>
                      </w:tcPr>
                      <w:p w14:paraId="608083F1">
                        <w:pPr>
                          <w:pStyle w:val="8"/>
                          <w:rPr>
                            <w:sz w:val="16"/>
                          </w:rPr>
                        </w:pPr>
                      </w:p>
                      <w:p w14:paraId="448DB683">
                        <w:pPr>
                          <w:pStyle w:val="8"/>
                          <w:rPr>
                            <w:sz w:val="16"/>
                          </w:rPr>
                        </w:pPr>
                      </w:p>
                      <w:p w14:paraId="669049DB">
                        <w:pPr>
                          <w:pStyle w:val="8"/>
                          <w:rPr>
                            <w:sz w:val="16"/>
                          </w:rPr>
                        </w:pPr>
                      </w:p>
                      <w:p w14:paraId="3A5A79B6">
                        <w:pPr>
                          <w:pStyle w:val="8"/>
                          <w:rPr>
                            <w:sz w:val="16"/>
                          </w:rPr>
                        </w:pPr>
                      </w:p>
                      <w:p w14:paraId="2378B3B5">
                        <w:pPr>
                          <w:pStyle w:val="8"/>
                          <w:rPr>
                            <w:sz w:val="16"/>
                          </w:rPr>
                        </w:pPr>
                      </w:p>
                      <w:p w14:paraId="16A1C9C7">
                        <w:pPr>
                          <w:pStyle w:val="8"/>
                          <w:rPr>
                            <w:sz w:val="16"/>
                          </w:rPr>
                        </w:pPr>
                      </w:p>
                      <w:p w14:paraId="33B9A2EF">
                        <w:pPr>
                          <w:pStyle w:val="8"/>
                          <w:rPr>
                            <w:sz w:val="16"/>
                          </w:rPr>
                        </w:pPr>
                      </w:p>
                      <w:p w14:paraId="344C98B4">
                        <w:pPr>
                          <w:pStyle w:val="8"/>
                          <w:rPr>
                            <w:sz w:val="16"/>
                          </w:rPr>
                        </w:pPr>
                      </w:p>
                      <w:p w14:paraId="05A8BC9B">
                        <w:pPr>
                          <w:pStyle w:val="8"/>
                          <w:rPr>
                            <w:sz w:val="16"/>
                          </w:rPr>
                        </w:pPr>
                      </w:p>
                      <w:p w14:paraId="5FC0235E">
                        <w:pPr>
                          <w:pStyle w:val="8"/>
                          <w:spacing w:before="9"/>
                          <w:rPr>
                            <w:sz w:val="12"/>
                          </w:rPr>
                        </w:pPr>
                      </w:p>
                      <w:p w14:paraId="3EBEC5D5">
                        <w:pPr>
                          <w:pStyle w:val="8"/>
                          <w:ind w:left="130" w:right="94"/>
                          <w:jc w:val="center"/>
                          <w:rPr>
                            <w:sz w:val="16"/>
                          </w:rPr>
                        </w:pPr>
                        <w:r>
                          <w:rPr>
                            <w:sz w:val="16"/>
                          </w:rPr>
                          <w:t>行政检查</w:t>
                        </w:r>
                      </w:p>
                    </w:tc>
                    <w:tc>
                      <w:tcPr>
                        <w:tcW w:w="2995" w:type="dxa"/>
                      </w:tcPr>
                      <w:p w14:paraId="7E3090A0">
                        <w:pPr>
                          <w:pStyle w:val="8"/>
                          <w:rPr>
                            <w:sz w:val="16"/>
                          </w:rPr>
                        </w:pPr>
                      </w:p>
                      <w:p w14:paraId="2B758C8D">
                        <w:pPr>
                          <w:pStyle w:val="8"/>
                          <w:rPr>
                            <w:sz w:val="16"/>
                          </w:rPr>
                        </w:pPr>
                      </w:p>
                      <w:p w14:paraId="283AE4E9">
                        <w:pPr>
                          <w:pStyle w:val="8"/>
                          <w:rPr>
                            <w:sz w:val="16"/>
                          </w:rPr>
                        </w:pPr>
                      </w:p>
                      <w:p w14:paraId="46F92A08">
                        <w:pPr>
                          <w:pStyle w:val="8"/>
                          <w:rPr>
                            <w:sz w:val="16"/>
                          </w:rPr>
                        </w:pPr>
                      </w:p>
                      <w:p w14:paraId="28559F6D">
                        <w:pPr>
                          <w:pStyle w:val="8"/>
                          <w:rPr>
                            <w:sz w:val="16"/>
                          </w:rPr>
                        </w:pPr>
                      </w:p>
                      <w:p w14:paraId="32695B5F">
                        <w:pPr>
                          <w:pStyle w:val="8"/>
                          <w:rPr>
                            <w:sz w:val="16"/>
                          </w:rPr>
                        </w:pPr>
                      </w:p>
                      <w:p w14:paraId="02EB5F7E">
                        <w:pPr>
                          <w:pStyle w:val="8"/>
                          <w:rPr>
                            <w:sz w:val="16"/>
                          </w:rPr>
                        </w:pPr>
                      </w:p>
                      <w:p w14:paraId="10A58164">
                        <w:pPr>
                          <w:pStyle w:val="8"/>
                          <w:rPr>
                            <w:sz w:val="16"/>
                          </w:rPr>
                        </w:pPr>
                      </w:p>
                      <w:p w14:paraId="6DDB1418">
                        <w:pPr>
                          <w:pStyle w:val="8"/>
                          <w:rPr>
                            <w:sz w:val="16"/>
                          </w:rPr>
                        </w:pPr>
                      </w:p>
                      <w:p w14:paraId="1F16C816">
                        <w:pPr>
                          <w:pStyle w:val="8"/>
                          <w:spacing w:before="9"/>
                          <w:rPr>
                            <w:sz w:val="12"/>
                          </w:rPr>
                        </w:pPr>
                      </w:p>
                      <w:p w14:paraId="40F5A413">
                        <w:pPr>
                          <w:pStyle w:val="8"/>
                          <w:ind w:left="37"/>
                          <w:rPr>
                            <w:sz w:val="16"/>
                          </w:rPr>
                        </w:pPr>
                        <w:r>
                          <w:rPr>
                            <w:sz w:val="16"/>
                          </w:rPr>
                          <w:t>对企业经营旅行社业务的行政检查</w:t>
                        </w:r>
                      </w:p>
                    </w:tc>
                    <w:tc>
                      <w:tcPr>
                        <w:tcW w:w="4416" w:type="dxa"/>
                      </w:tcPr>
                      <w:p w14:paraId="0DB8DE52">
                        <w:pPr>
                          <w:pStyle w:val="8"/>
                          <w:spacing w:before="101" w:line="235" w:lineRule="auto"/>
                          <w:ind w:left="40" w:right="7"/>
                          <w:rPr>
                            <w:sz w:val="16"/>
                          </w:rPr>
                        </w:pPr>
                        <w:r>
                          <w:rPr>
                            <w:sz w:val="16"/>
                          </w:rPr>
                          <w:t>《中华人民共和国旅游法》（2013</w:t>
                        </w:r>
                        <w:r>
                          <w:rPr>
                            <w:spacing w:val="3"/>
                            <w:sz w:val="16"/>
                          </w:rPr>
                          <w:t>年</w:t>
                        </w:r>
                        <w:r>
                          <w:rPr>
                            <w:sz w:val="16"/>
                          </w:rPr>
                          <w:t xml:space="preserve">4月25日主席令第4号） </w:t>
                        </w:r>
                        <w:r>
                          <w:rPr>
                            <w:spacing w:val="-1"/>
                            <w:sz w:val="16"/>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w:t>
                        </w:r>
                      </w:p>
                      <w:p w14:paraId="3C13367C">
                        <w:pPr>
                          <w:pStyle w:val="8"/>
                          <w:spacing w:line="235" w:lineRule="auto"/>
                          <w:ind w:left="40" w:right="7"/>
                          <w:jc w:val="both"/>
                          <w:rPr>
                            <w:sz w:val="16"/>
                          </w:rPr>
                        </w:pPr>
                        <w:r>
                          <w:rPr>
                            <w:sz w:val="16"/>
                          </w:rPr>
                          <w:t>、工商、价格、商务、外汇等有关部门应当依法加强对旅行社的监督管理，发现违法行为，应当及时予以处理。”《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bl>
                <w:p w14:paraId="4375D109">
                  <w:pPr>
                    <w:pStyle w:val="3"/>
                  </w:pPr>
                </w:p>
              </w:txbxContent>
            </v:textbox>
          </v:shape>
        </w:pict>
      </w:r>
      <w:r>
        <w:t>。</w:t>
      </w:r>
    </w:p>
    <w:p w14:paraId="26709BE4">
      <w:pPr>
        <w:spacing w:after="0"/>
        <w:jc w:val="cente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F671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Borders>
              <w:top w:val="nil"/>
            </w:tcBorders>
          </w:tcPr>
          <w:p w14:paraId="0D1541CC">
            <w:pPr>
              <w:pStyle w:val="8"/>
              <w:rPr>
                <w:sz w:val="16"/>
              </w:rPr>
            </w:pPr>
          </w:p>
          <w:p w14:paraId="369CE891">
            <w:pPr>
              <w:pStyle w:val="8"/>
              <w:rPr>
                <w:sz w:val="16"/>
              </w:rPr>
            </w:pPr>
          </w:p>
          <w:p w14:paraId="085E0A02">
            <w:pPr>
              <w:pStyle w:val="8"/>
              <w:rPr>
                <w:sz w:val="16"/>
              </w:rPr>
            </w:pPr>
          </w:p>
          <w:p w14:paraId="10AB113C">
            <w:pPr>
              <w:pStyle w:val="8"/>
              <w:rPr>
                <w:sz w:val="16"/>
              </w:rPr>
            </w:pPr>
          </w:p>
          <w:p w14:paraId="16137BBB">
            <w:pPr>
              <w:pStyle w:val="8"/>
              <w:rPr>
                <w:sz w:val="16"/>
              </w:rPr>
            </w:pPr>
          </w:p>
          <w:p w14:paraId="4C88A7DF">
            <w:pPr>
              <w:pStyle w:val="8"/>
              <w:rPr>
                <w:sz w:val="16"/>
              </w:rPr>
            </w:pPr>
          </w:p>
          <w:p w14:paraId="14CF7EEF">
            <w:pPr>
              <w:pStyle w:val="8"/>
              <w:rPr>
                <w:sz w:val="16"/>
              </w:rPr>
            </w:pPr>
          </w:p>
          <w:p w14:paraId="180E57B4">
            <w:pPr>
              <w:pStyle w:val="8"/>
              <w:spacing w:before="5"/>
              <w:rPr>
                <w:sz w:val="19"/>
              </w:rPr>
            </w:pPr>
          </w:p>
          <w:p w14:paraId="39491D2C">
            <w:pPr>
              <w:pStyle w:val="8"/>
              <w:spacing w:before="1"/>
              <w:ind w:left="163" w:right="129"/>
              <w:jc w:val="center"/>
              <w:rPr>
                <w:sz w:val="16"/>
              </w:rPr>
            </w:pPr>
            <w:r>
              <w:rPr>
                <w:sz w:val="16"/>
              </w:rPr>
              <w:t>182</w:t>
            </w:r>
          </w:p>
        </w:tc>
        <w:tc>
          <w:tcPr>
            <w:tcW w:w="924" w:type="dxa"/>
          </w:tcPr>
          <w:p w14:paraId="5DC73A57">
            <w:pPr>
              <w:pStyle w:val="8"/>
              <w:rPr>
                <w:sz w:val="16"/>
              </w:rPr>
            </w:pPr>
          </w:p>
          <w:p w14:paraId="664872B6">
            <w:pPr>
              <w:pStyle w:val="8"/>
              <w:rPr>
                <w:sz w:val="16"/>
              </w:rPr>
            </w:pPr>
          </w:p>
          <w:p w14:paraId="3BBA089A">
            <w:pPr>
              <w:pStyle w:val="8"/>
              <w:rPr>
                <w:sz w:val="16"/>
              </w:rPr>
            </w:pPr>
          </w:p>
          <w:p w14:paraId="0DF4F27A">
            <w:pPr>
              <w:pStyle w:val="8"/>
              <w:rPr>
                <w:sz w:val="16"/>
              </w:rPr>
            </w:pPr>
          </w:p>
          <w:p w14:paraId="6D7F1FF0">
            <w:pPr>
              <w:pStyle w:val="8"/>
              <w:rPr>
                <w:sz w:val="16"/>
              </w:rPr>
            </w:pPr>
          </w:p>
          <w:p w14:paraId="50953C11">
            <w:pPr>
              <w:pStyle w:val="8"/>
              <w:rPr>
                <w:sz w:val="16"/>
              </w:rPr>
            </w:pPr>
          </w:p>
          <w:p w14:paraId="0A8C4E64">
            <w:pPr>
              <w:pStyle w:val="8"/>
              <w:rPr>
                <w:sz w:val="16"/>
              </w:rPr>
            </w:pPr>
          </w:p>
          <w:p w14:paraId="7FBC92F9">
            <w:pPr>
              <w:pStyle w:val="8"/>
              <w:spacing w:before="5"/>
              <w:rPr>
                <w:sz w:val="19"/>
              </w:rPr>
            </w:pPr>
          </w:p>
          <w:p w14:paraId="0A1FAAB6">
            <w:pPr>
              <w:pStyle w:val="8"/>
              <w:spacing w:before="1"/>
              <w:ind w:left="130" w:right="94"/>
              <w:jc w:val="center"/>
              <w:rPr>
                <w:sz w:val="16"/>
              </w:rPr>
            </w:pPr>
            <w:r>
              <w:rPr>
                <w:sz w:val="16"/>
              </w:rPr>
              <w:t>行政检查</w:t>
            </w:r>
          </w:p>
        </w:tc>
        <w:tc>
          <w:tcPr>
            <w:tcW w:w="2995" w:type="dxa"/>
          </w:tcPr>
          <w:p w14:paraId="3AF2338A">
            <w:pPr>
              <w:pStyle w:val="8"/>
              <w:rPr>
                <w:sz w:val="16"/>
              </w:rPr>
            </w:pPr>
          </w:p>
          <w:p w14:paraId="6A2DA0B4">
            <w:pPr>
              <w:pStyle w:val="8"/>
              <w:rPr>
                <w:sz w:val="16"/>
              </w:rPr>
            </w:pPr>
          </w:p>
          <w:p w14:paraId="0C091E8E">
            <w:pPr>
              <w:pStyle w:val="8"/>
              <w:rPr>
                <w:sz w:val="16"/>
              </w:rPr>
            </w:pPr>
          </w:p>
          <w:p w14:paraId="13F7CBB4">
            <w:pPr>
              <w:pStyle w:val="8"/>
              <w:rPr>
                <w:sz w:val="16"/>
              </w:rPr>
            </w:pPr>
          </w:p>
          <w:p w14:paraId="0A4DF525">
            <w:pPr>
              <w:pStyle w:val="8"/>
              <w:rPr>
                <w:sz w:val="16"/>
              </w:rPr>
            </w:pPr>
          </w:p>
          <w:p w14:paraId="70DBD7C1">
            <w:pPr>
              <w:pStyle w:val="8"/>
              <w:rPr>
                <w:sz w:val="16"/>
              </w:rPr>
            </w:pPr>
          </w:p>
          <w:p w14:paraId="6653BAD5">
            <w:pPr>
              <w:pStyle w:val="8"/>
              <w:spacing w:before="10"/>
              <w:rPr>
                <w:sz w:val="19"/>
              </w:rPr>
            </w:pPr>
          </w:p>
          <w:p w14:paraId="63C0F2CF">
            <w:pPr>
              <w:pStyle w:val="8"/>
              <w:spacing w:line="237" w:lineRule="auto"/>
              <w:ind w:left="37" w:right="36"/>
              <w:jc w:val="both"/>
              <w:rPr>
                <w:sz w:val="16"/>
              </w:rPr>
            </w:pPr>
            <w:r>
              <w:rPr>
                <w:sz w:val="16"/>
              </w:rPr>
              <w:t>对所经营的艺术品未标明作者、年代、尺寸、材料、保存状况和销售价格等信息等行为的行政检查</w:t>
            </w:r>
          </w:p>
        </w:tc>
        <w:tc>
          <w:tcPr>
            <w:tcW w:w="4416" w:type="dxa"/>
          </w:tcPr>
          <w:p w14:paraId="20A079CE">
            <w:pPr>
              <w:pStyle w:val="8"/>
              <w:spacing w:line="235" w:lineRule="auto"/>
              <w:ind w:left="40" w:right="7"/>
              <w:rPr>
                <w:sz w:val="16"/>
              </w:rPr>
            </w:pPr>
            <w:r>
              <w:rPr>
                <w:sz w:val="16"/>
              </w:rPr>
              <w:t>《艺术品经营管理办法》第二十二条：违反本办法第九条、第十一条规定的，由县级以上人民政府文化行政部门或者依法授权的文化市场综合执法机构责令改正，并可根据情节轻重处30000元以下罚款。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w:t>
            </w:r>
          </w:p>
          <w:p w14:paraId="70FD4219">
            <w:pPr>
              <w:pStyle w:val="8"/>
              <w:spacing w:line="135" w:lineRule="exact"/>
              <w:ind w:left="40"/>
              <w:rPr>
                <w:sz w:val="16"/>
              </w:rPr>
            </w:pPr>
            <w:r>
              <w:rPr>
                <w:sz w:val="16"/>
              </w:rPr>
              <w:t>估人签字等档案不得少于5年。</w:t>
            </w:r>
          </w:p>
        </w:tc>
      </w:tr>
      <w:tr w14:paraId="5FEC8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C0BD9DC">
            <w:pPr>
              <w:pStyle w:val="8"/>
              <w:rPr>
                <w:sz w:val="16"/>
              </w:rPr>
            </w:pPr>
          </w:p>
          <w:p w14:paraId="099339BB">
            <w:pPr>
              <w:pStyle w:val="8"/>
              <w:spacing w:before="9"/>
              <w:rPr>
                <w:sz w:val="16"/>
              </w:rPr>
            </w:pPr>
          </w:p>
          <w:p w14:paraId="3D8BA405">
            <w:pPr>
              <w:pStyle w:val="8"/>
              <w:ind w:left="163" w:right="129"/>
              <w:jc w:val="center"/>
              <w:rPr>
                <w:sz w:val="16"/>
              </w:rPr>
            </w:pPr>
            <w:r>
              <w:rPr>
                <w:sz w:val="16"/>
              </w:rPr>
              <w:t>183</w:t>
            </w:r>
          </w:p>
        </w:tc>
        <w:tc>
          <w:tcPr>
            <w:tcW w:w="924" w:type="dxa"/>
          </w:tcPr>
          <w:p w14:paraId="7F9E4DBD">
            <w:pPr>
              <w:pStyle w:val="8"/>
              <w:rPr>
                <w:sz w:val="16"/>
              </w:rPr>
            </w:pPr>
          </w:p>
          <w:p w14:paraId="131E6D28">
            <w:pPr>
              <w:pStyle w:val="8"/>
              <w:spacing w:before="9"/>
              <w:rPr>
                <w:sz w:val="16"/>
              </w:rPr>
            </w:pPr>
          </w:p>
          <w:p w14:paraId="572C80AA">
            <w:pPr>
              <w:pStyle w:val="8"/>
              <w:ind w:left="130" w:right="94"/>
              <w:jc w:val="center"/>
              <w:rPr>
                <w:sz w:val="16"/>
              </w:rPr>
            </w:pPr>
            <w:r>
              <w:rPr>
                <w:sz w:val="16"/>
              </w:rPr>
              <w:t>行政检查</w:t>
            </w:r>
          </w:p>
        </w:tc>
        <w:tc>
          <w:tcPr>
            <w:tcW w:w="2995" w:type="dxa"/>
          </w:tcPr>
          <w:p w14:paraId="382CD9C1">
            <w:pPr>
              <w:pStyle w:val="8"/>
              <w:spacing w:before="120" w:line="235" w:lineRule="auto"/>
              <w:ind w:left="37" w:right="37"/>
              <w:jc w:val="both"/>
              <w:rPr>
                <w:sz w:val="16"/>
              </w:rPr>
            </w:pPr>
            <w:r>
              <w:rPr>
                <w:sz w:val="16"/>
              </w:rPr>
              <w:t>对导游涂改、倒卖、出租、出借导游人员资格证、导游证，以其他形式非法转让导游执业许可，或者擅自委托他人代为提供导游服务的行政检查</w:t>
            </w:r>
          </w:p>
        </w:tc>
        <w:tc>
          <w:tcPr>
            <w:tcW w:w="4416" w:type="dxa"/>
          </w:tcPr>
          <w:p w14:paraId="057B2CDC">
            <w:pPr>
              <w:pStyle w:val="8"/>
              <w:spacing w:before="120" w:line="235" w:lineRule="auto"/>
              <w:ind w:left="40" w:right="7"/>
              <w:rPr>
                <w:sz w:val="16"/>
              </w:rPr>
            </w:pPr>
            <w:r>
              <w:rPr>
                <w:spacing w:val="-1"/>
                <w:sz w:val="16"/>
              </w:rPr>
              <w:t>《导游管理办法》第三十五条：导游涂改、倒卖、出租、出借</w:t>
            </w:r>
            <w:r>
              <w:rPr>
                <w:sz w:val="16"/>
              </w:rPr>
              <w:t xml:space="preserve">导游人员资格证、导游证，以其他形式非法转让导游执业许 </w:t>
            </w:r>
            <w:r>
              <w:rPr>
                <w:spacing w:val="-1"/>
                <w:sz w:val="16"/>
              </w:rPr>
              <w:t>可，或者擅自委托他人代为提供导游服务的，由县级以上旅游</w:t>
            </w:r>
            <w:r>
              <w:rPr>
                <w:sz w:val="16"/>
              </w:rPr>
              <w:t>主管部门责令改正，并可以处2000</w:t>
            </w:r>
            <w:r>
              <w:rPr>
                <w:spacing w:val="1"/>
                <w:sz w:val="16"/>
              </w:rPr>
              <w:t>元以上</w:t>
            </w:r>
            <w:r>
              <w:rPr>
                <w:sz w:val="16"/>
              </w:rPr>
              <w:t>1万元以下罚款。</w:t>
            </w:r>
          </w:p>
        </w:tc>
      </w:tr>
      <w:tr w14:paraId="0FFEB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2BE17769">
            <w:pPr>
              <w:pStyle w:val="8"/>
              <w:rPr>
                <w:sz w:val="16"/>
              </w:rPr>
            </w:pPr>
          </w:p>
          <w:p w14:paraId="6955A150">
            <w:pPr>
              <w:pStyle w:val="8"/>
              <w:rPr>
                <w:sz w:val="16"/>
              </w:rPr>
            </w:pPr>
          </w:p>
          <w:p w14:paraId="365C46CD">
            <w:pPr>
              <w:pStyle w:val="8"/>
              <w:rPr>
                <w:sz w:val="16"/>
              </w:rPr>
            </w:pPr>
          </w:p>
          <w:p w14:paraId="1E8E9CE5">
            <w:pPr>
              <w:pStyle w:val="8"/>
              <w:rPr>
                <w:sz w:val="16"/>
              </w:rPr>
            </w:pPr>
          </w:p>
          <w:p w14:paraId="2CB0BEA3">
            <w:pPr>
              <w:pStyle w:val="8"/>
              <w:rPr>
                <w:sz w:val="18"/>
              </w:rPr>
            </w:pPr>
          </w:p>
          <w:p w14:paraId="5B6799D5">
            <w:pPr>
              <w:pStyle w:val="8"/>
              <w:ind w:left="163" w:right="129"/>
              <w:jc w:val="center"/>
              <w:rPr>
                <w:sz w:val="16"/>
              </w:rPr>
            </w:pPr>
            <w:r>
              <w:rPr>
                <w:sz w:val="16"/>
              </w:rPr>
              <w:t>184</w:t>
            </w:r>
          </w:p>
        </w:tc>
        <w:tc>
          <w:tcPr>
            <w:tcW w:w="924" w:type="dxa"/>
          </w:tcPr>
          <w:p w14:paraId="61E787C6">
            <w:pPr>
              <w:pStyle w:val="8"/>
              <w:rPr>
                <w:sz w:val="16"/>
              </w:rPr>
            </w:pPr>
          </w:p>
          <w:p w14:paraId="7FB5C2BE">
            <w:pPr>
              <w:pStyle w:val="8"/>
              <w:rPr>
                <w:sz w:val="16"/>
              </w:rPr>
            </w:pPr>
          </w:p>
          <w:p w14:paraId="16FC3FFB">
            <w:pPr>
              <w:pStyle w:val="8"/>
              <w:rPr>
                <w:sz w:val="16"/>
              </w:rPr>
            </w:pPr>
          </w:p>
          <w:p w14:paraId="112C9901">
            <w:pPr>
              <w:pStyle w:val="8"/>
              <w:rPr>
                <w:sz w:val="16"/>
              </w:rPr>
            </w:pPr>
          </w:p>
          <w:p w14:paraId="1B6A3E53">
            <w:pPr>
              <w:pStyle w:val="8"/>
              <w:rPr>
                <w:sz w:val="18"/>
              </w:rPr>
            </w:pPr>
          </w:p>
          <w:p w14:paraId="01FBF42C">
            <w:pPr>
              <w:pStyle w:val="8"/>
              <w:ind w:left="130" w:right="94"/>
              <w:jc w:val="center"/>
              <w:rPr>
                <w:sz w:val="16"/>
              </w:rPr>
            </w:pPr>
            <w:r>
              <w:rPr>
                <w:sz w:val="16"/>
              </w:rPr>
              <w:t>行政检查</w:t>
            </w:r>
          </w:p>
        </w:tc>
        <w:tc>
          <w:tcPr>
            <w:tcW w:w="2995" w:type="dxa"/>
          </w:tcPr>
          <w:p w14:paraId="28C55E70">
            <w:pPr>
              <w:pStyle w:val="8"/>
              <w:rPr>
                <w:sz w:val="16"/>
              </w:rPr>
            </w:pPr>
          </w:p>
          <w:p w14:paraId="419D9301">
            <w:pPr>
              <w:pStyle w:val="8"/>
              <w:rPr>
                <w:sz w:val="16"/>
              </w:rPr>
            </w:pPr>
          </w:p>
          <w:p w14:paraId="6C4FB550">
            <w:pPr>
              <w:pStyle w:val="8"/>
              <w:rPr>
                <w:sz w:val="16"/>
              </w:rPr>
            </w:pPr>
          </w:p>
          <w:p w14:paraId="23E5189D">
            <w:pPr>
              <w:pStyle w:val="8"/>
              <w:spacing w:before="136" w:line="235" w:lineRule="auto"/>
              <w:ind w:left="37" w:right="37"/>
              <w:jc w:val="both"/>
              <w:rPr>
                <w:sz w:val="16"/>
              </w:rPr>
            </w:pPr>
            <w:r>
              <w:rPr>
                <w:sz w:val="16"/>
              </w:rPr>
              <w:t>对广播电台、电视台出租转让播出时段或与系统外机构合资、合作经营广播电视频道（率）、播出时段，与其它播出机构合办广播电视频道（率）的行政检查</w:t>
            </w:r>
          </w:p>
        </w:tc>
        <w:tc>
          <w:tcPr>
            <w:tcW w:w="4416" w:type="dxa"/>
          </w:tcPr>
          <w:p w14:paraId="3E5D053D">
            <w:pPr>
              <w:pStyle w:val="8"/>
              <w:tabs>
                <w:tab w:val="left" w:leader="dot" w:pos="3047"/>
              </w:tabs>
              <w:spacing w:before="48" w:line="235" w:lineRule="auto"/>
              <w:ind w:left="40" w:right="5"/>
              <w:rPr>
                <w:sz w:val="16"/>
              </w:rPr>
            </w:pPr>
            <w:r>
              <w:rPr>
                <w:sz w:val="16"/>
              </w:rPr>
              <w:t>1.《广播电视管理条例》第五十条：“违反本条例规定，有</w:t>
            </w:r>
            <w:r>
              <w:rPr>
                <w:spacing w:val="-17"/>
                <w:sz w:val="16"/>
              </w:rPr>
              <w:t>下</w:t>
            </w:r>
            <w:r>
              <w:rPr>
                <w:sz w:val="16"/>
              </w:rPr>
              <w:t>列行为之一的，由县级以上人民政府广播电视行政部门责令</w:t>
            </w:r>
            <w:r>
              <w:rPr>
                <w:spacing w:val="-13"/>
                <w:sz w:val="16"/>
              </w:rPr>
              <w:t>停</w:t>
            </w:r>
            <w:r>
              <w:rPr>
                <w:sz w:val="16"/>
              </w:rPr>
              <w:t>止违法活动，给予警告，没收违法所得，可以并处2万元以下的罚款；情节严重的</w:t>
            </w:r>
            <w:r>
              <w:rPr>
                <w:spacing w:val="3"/>
                <w:sz w:val="16"/>
              </w:rPr>
              <w:t>，</w:t>
            </w:r>
            <w:r>
              <w:rPr>
                <w:sz w:val="16"/>
              </w:rPr>
              <w:t>由原批准机关吊销许可证：（二）出</w:t>
            </w:r>
            <w:r>
              <w:rPr>
                <w:spacing w:val="-15"/>
                <w:sz w:val="16"/>
              </w:rPr>
              <w:t>租</w:t>
            </w:r>
            <w:r>
              <w:rPr>
                <w:sz w:val="16"/>
              </w:rPr>
              <w:t>转让播出时段的”。</w:t>
            </w:r>
            <w:r>
              <w:rPr>
                <w:sz w:val="16"/>
              </w:rPr>
              <w:tab/>
            </w:r>
            <w:r>
              <w:rPr>
                <w:sz w:val="16"/>
              </w:rPr>
              <w:t>2.《广播电视播出</w:t>
            </w:r>
          </w:p>
          <w:p w14:paraId="0D93752C">
            <w:pPr>
              <w:pStyle w:val="8"/>
              <w:spacing w:before="2" w:line="235" w:lineRule="auto"/>
              <w:ind w:left="40" w:right="7"/>
              <w:jc w:val="both"/>
              <w:rPr>
                <w:sz w:val="16"/>
              </w:rPr>
            </w:pPr>
            <w:r>
              <w:rPr>
                <w:sz w:val="16"/>
              </w:rPr>
              <w:t>机构违规处理办法（试行）》第四：“对有下列违规行为之一的广播电视播出机构，县级以上人民政府广播影视行政部门应首先按照《广播电视管理条例》的有关规定，责令其停止违规活动：（三）擅自出租、转让或与系统外机构合资、合作经营广播电视频道（率）、播出时段的；（四）未经批准与其它播出机构合办广播电视频道（率）的”。</w:t>
            </w:r>
          </w:p>
        </w:tc>
      </w:tr>
      <w:tr w14:paraId="4D4D1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1E05332F">
            <w:pPr>
              <w:pStyle w:val="8"/>
              <w:rPr>
                <w:sz w:val="16"/>
              </w:rPr>
            </w:pPr>
          </w:p>
          <w:p w14:paraId="66073C34">
            <w:pPr>
              <w:pStyle w:val="8"/>
              <w:rPr>
                <w:sz w:val="16"/>
              </w:rPr>
            </w:pPr>
          </w:p>
          <w:p w14:paraId="19253D9C">
            <w:pPr>
              <w:pStyle w:val="8"/>
              <w:rPr>
                <w:sz w:val="16"/>
              </w:rPr>
            </w:pPr>
          </w:p>
          <w:p w14:paraId="508EAC9B">
            <w:pPr>
              <w:pStyle w:val="8"/>
              <w:spacing w:before="122"/>
              <w:ind w:left="163" w:right="129"/>
              <w:jc w:val="center"/>
              <w:rPr>
                <w:sz w:val="16"/>
              </w:rPr>
            </w:pPr>
            <w:r>
              <w:rPr>
                <w:sz w:val="16"/>
              </w:rPr>
              <w:t>185</w:t>
            </w:r>
          </w:p>
        </w:tc>
        <w:tc>
          <w:tcPr>
            <w:tcW w:w="924" w:type="dxa"/>
          </w:tcPr>
          <w:p w14:paraId="734F68F1">
            <w:pPr>
              <w:pStyle w:val="8"/>
              <w:rPr>
                <w:sz w:val="16"/>
              </w:rPr>
            </w:pPr>
          </w:p>
          <w:p w14:paraId="3A4A6CA4">
            <w:pPr>
              <w:pStyle w:val="8"/>
              <w:rPr>
                <w:sz w:val="16"/>
              </w:rPr>
            </w:pPr>
          </w:p>
          <w:p w14:paraId="70896C5D">
            <w:pPr>
              <w:pStyle w:val="8"/>
              <w:rPr>
                <w:sz w:val="16"/>
              </w:rPr>
            </w:pPr>
          </w:p>
          <w:p w14:paraId="754CEC03">
            <w:pPr>
              <w:pStyle w:val="8"/>
              <w:spacing w:before="122"/>
              <w:ind w:left="130" w:right="94"/>
              <w:jc w:val="center"/>
              <w:rPr>
                <w:sz w:val="16"/>
              </w:rPr>
            </w:pPr>
            <w:r>
              <w:rPr>
                <w:sz w:val="16"/>
              </w:rPr>
              <w:t>行政检查</w:t>
            </w:r>
          </w:p>
        </w:tc>
        <w:tc>
          <w:tcPr>
            <w:tcW w:w="2995" w:type="dxa"/>
          </w:tcPr>
          <w:p w14:paraId="16FDA08F">
            <w:pPr>
              <w:pStyle w:val="8"/>
              <w:rPr>
                <w:sz w:val="16"/>
              </w:rPr>
            </w:pPr>
          </w:p>
          <w:p w14:paraId="273F7BF0">
            <w:pPr>
              <w:pStyle w:val="8"/>
              <w:rPr>
                <w:sz w:val="16"/>
              </w:rPr>
            </w:pPr>
          </w:p>
          <w:p w14:paraId="45EB8F59">
            <w:pPr>
              <w:pStyle w:val="8"/>
              <w:spacing w:before="125" w:line="204" w:lineRule="exact"/>
              <w:ind w:left="37"/>
              <w:rPr>
                <w:sz w:val="16"/>
              </w:rPr>
            </w:pPr>
            <w:r>
              <w:rPr>
                <w:sz w:val="16"/>
              </w:rPr>
              <w:t>对旅行社为接待旅游者选择的交通、住宿</w:t>
            </w:r>
          </w:p>
          <w:p w14:paraId="7965631B">
            <w:pPr>
              <w:pStyle w:val="8"/>
              <w:spacing w:before="1" w:line="235" w:lineRule="auto"/>
              <w:ind w:left="37" w:right="37"/>
              <w:rPr>
                <w:sz w:val="16"/>
              </w:rPr>
            </w:pPr>
            <w:r>
              <w:rPr>
                <w:sz w:val="16"/>
              </w:rPr>
              <w:t>、餐饮、景区等企业，不具有合法经营资格或者接待服务能力的行政检查</w:t>
            </w:r>
          </w:p>
        </w:tc>
        <w:tc>
          <w:tcPr>
            <w:tcW w:w="4416" w:type="dxa"/>
          </w:tcPr>
          <w:p w14:paraId="5C4407BA">
            <w:pPr>
              <w:pStyle w:val="8"/>
              <w:spacing w:before="36" w:line="235" w:lineRule="auto"/>
              <w:ind w:left="40" w:right="7"/>
              <w:rPr>
                <w:sz w:val="16"/>
              </w:rPr>
            </w:pPr>
            <w:r>
              <w:rPr>
                <w:spacing w:val="-1"/>
                <w:sz w:val="16"/>
              </w:rPr>
              <w:t>《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w:t>
            </w:r>
            <w:r>
              <w:rPr>
                <w:sz w:val="16"/>
              </w:rPr>
              <w:t xml:space="preserve">3倍以下但最高不超过3万元的罚款，没有违法所得的，处1万元以下的罚款。第三十八条：旅行社招徕、组织、接待旅游 </w:t>
            </w:r>
            <w:r>
              <w:rPr>
                <w:spacing w:val="-1"/>
                <w:sz w:val="16"/>
              </w:rPr>
              <w:t>者，其选择的交通、住宿、餐饮、景区等企业，应当符合具有</w:t>
            </w:r>
            <w:r>
              <w:rPr>
                <w:sz w:val="16"/>
              </w:rPr>
              <w:t>合法经营资格和接待服务能力的要求。</w:t>
            </w:r>
          </w:p>
        </w:tc>
      </w:tr>
      <w:tr w14:paraId="53E29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Pr>
          <w:p w14:paraId="6C7C1A26">
            <w:pPr>
              <w:pStyle w:val="8"/>
              <w:rPr>
                <w:sz w:val="16"/>
              </w:rPr>
            </w:pPr>
          </w:p>
          <w:p w14:paraId="5C54C8A8">
            <w:pPr>
              <w:pStyle w:val="8"/>
              <w:rPr>
                <w:sz w:val="16"/>
              </w:rPr>
            </w:pPr>
          </w:p>
          <w:p w14:paraId="6725CBF9">
            <w:pPr>
              <w:pStyle w:val="8"/>
              <w:rPr>
                <w:sz w:val="16"/>
              </w:rPr>
            </w:pPr>
          </w:p>
          <w:p w14:paraId="1705ED9E">
            <w:pPr>
              <w:pStyle w:val="8"/>
              <w:spacing w:before="8"/>
              <w:rPr>
                <w:sz w:val="17"/>
              </w:rPr>
            </w:pPr>
          </w:p>
          <w:p w14:paraId="518B1766">
            <w:pPr>
              <w:pStyle w:val="8"/>
              <w:ind w:left="163" w:right="129"/>
              <w:jc w:val="center"/>
              <w:rPr>
                <w:sz w:val="16"/>
              </w:rPr>
            </w:pPr>
            <w:r>
              <w:rPr>
                <w:sz w:val="16"/>
              </w:rPr>
              <w:t>186</w:t>
            </w:r>
          </w:p>
        </w:tc>
        <w:tc>
          <w:tcPr>
            <w:tcW w:w="924" w:type="dxa"/>
          </w:tcPr>
          <w:p w14:paraId="5F411640">
            <w:pPr>
              <w:pStyle w:val="8"/>
              <w:rPr>
                <w:sz w:val="16"/>
              </w:rPr>
            </w:pPr>
          </w:p>
          <w:p w14:paraId="495A0430">
            <w:pPr>
              <w:pStyle w:val="8"/>
              <w:rPr>
                <w:sz w:val="16"/>
              </w:rPr>
            </w:pPr>
          </w:p>
          <w:p w14:paraId="634C552C">
            <w:pPr>
              <w:pStyle w:val="8"/>
              <w:rPr>
                <w:sz w:val="16"/>
              </w:rPr>
            </w:pPr>
          </w:p>
          <w:p w14:paraId="0418EC6C">
            <w:pPr>
              <w:pStyle w:val="8"/>
              <w:spacing w:before="8"/>
              <w:rPr>
                <w:sz w:val="17"/>
              </w:rPr>
            </w:pPr>
          </w:p>
          <w:p w14:paraId="61346F65">
            <w:pPr>
              <w:pStyle w:val="8"/>
              <w:ind w:left="130" w:right="94"/>
              <w:jc w:val="center"/>
              <w:rPr>
                <w:sz w:val="16"/>
              </w:rPr>
            </w:pPr>
            <w:r>
              <w:rPr>
                <w:sz w:val="16"/>
              </w:rPr>
              <w:t>行政检查</w:t>
            </w:r>
          </w:p>
        </w:tc>
        <w:tc>
          <w:tcPr>
            <w:tcW w:w="2995" w:type="dxa"/>
          </w:tcPr>
          <w:p w14:paraId="599ED886">
            <w:pPr>
              <w:pStyle w:val="8"/>
              <w:rPr>
                <w:sz w:val="16"/>
              </w:rPr>
            </w:pPr>
          </w:p>
          <w:p w14:paraId="42418409">
            <w:pPr>
              <w:pStyle w:val="8"/>
              <w:rPr>
                <w:sz w:val="16"/>
              </w:rPr>
            </w:pPr>
          </w:p>
          <w:p w14:paraId="2A6C62BC">
            <w:pPr>
              <w:pStyle w:val="8"/>
              <w:spacing w:before="3"/>
              <w:rPr>
                <w:sz w:val="18"/>
              </w:rPr>
            </w:pPr>
          </w:p>
          <w:p w14:paraId="62102ED3">
            <w:pPr>
              <w:pStyle w:val="8"/>
              <w:spacing w:line="235" w:lineRule="auto"/>
              <w:ind w:left="37" w:right="38"/>
              <w:jc w:val="both"/>
              <w:rPr>
                <w:sz w:val="16"/>
              </w:rPr>
            </w:pPr>
            <w:r>
              <w:rPr>
                <w:sz w:val="16"/>
              </w:rPr>
              <w:t>对旅行社未按照规定为出境或者入境团队旅游安排领队或者导游全程陪同等行为的行政检查</w:t>
            </w:r>
          </w:p>
        </w:tc>
        <w:tc>
          <w:tcPr>
            <w:tcW w:w="4416" w:type="dxa"/>
          </w:tcPr>
          <w:p w14:paraId="676A43E4">
            <w:pPr>
              <w:pStyle w:val="8"/>
              <w:spacing w:before="41" w:line="235" w:lineRule="auto"/>
              <w:ind w:left="40" w:right="7"/>
              <w:jc w:val="both"/>
              <w:rPr>
                <w:sz w:val="16"/>
              </w:rPr>
            </w:pPr>
            <w:r>
              <w:rPr>
                <w:sz w:val="16"/>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三）未向临时聘用的导游支付导游服务费用的；（四）要求导游垫付或者向导游收取费用行为的。</w:t>
            </w:r>
          </w:p>
        </w:tc>
      </w:tr>
      <w:tr w14:paraId="7A188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73B1B2BE">
            <w:pPr>
              <w:pStyle w:val="8"/>
              <w:rPr>
                <w:sz w:val="16"/>
              </w:rPr>
            </w:pPr>
          </w:p>
          <w:p w14:paraId="7162A2FD">
            <w:pPr>
              <w:pStyle w:val="8"/>
              <w:rPr>
                <w:sz w:val="16"/>
              </w:rPr>
            </w:pPr>
          </w:p>
          <w:p w14:paraId="7A3A59B2">
            <w:pPr>
              <w:pStyle w:val="8"/>
              <w:rPr>
                <w:sz w:val="16"/>
              </w:rPr>
            </w:pPr>
          </w:p>
          <w:p w14:paraId="1E521E4C">
            <w:pPr>
              <w:pStyle w:val="8"/>
              <w:spacing w:before="121"/>
              <w:ind w:left="163" w:right="129"/>
              <w:jc w:val="center"/>
              <w:rPr>
                <w:sz w:val="16"/>
              </w:rPr>
            </w:pPr>
            <w:r>
              <w:rPr>
                <w:sz w:val="16"/>
              </w:rPr>
              <w:t>187</w:t>
            </w:r>
          </w:p>
        </w:tc>
        <w:tc>
          <w:tcPr>
            <w:tcW w:w="924" w:type="dxa"/>
          </w:tcPr>
          <w:p w14:paraId="161614F9">
            <w:pPr>
              <w:pStyle w:val="8"/>
              <w:rPr>
                <w:sz w:val="16"/>
              </w:rPr>
            </w:pPr>
          </w:p>
          <w:p w14:paraId="7FCC5B6A">
            <w:pPr>
              <w:pStyle w:val="8"/>
              <w:rPr>
                <w:sz w:val="16"/>
              </w:rPr>
            </w:pPr>
          </w:p>
          <w:p w14:paraId="0813BD1E">
            <w:pPr>
              <w:pStyle w:val="8"/>
              <w:rPr>
                <w:sz w:val="16"/>
              </w:rPr>
            </w:pPr>
          </w:p>
          <w:p w14:paraId="2350BE0E">
            <w:pPr>
              <w:pStyle w:val="8"/>
              <w:spacing w:before="121"/>
              <w:ind w:left="130" w:right="94"/>
              <w:jc w:val="center"/>
              <w:rPr>
                <w:sz w:val="16"/>
              </w:rPr>
            </w:pPr>
            <w:r>
              <w:rPr>
                <w:sz w:val="16"/>
              </w:rPr>
              <w:t>行政检查</w:t>
            </w:r>
          </w:p>
        </w:tc>
        <w:tc>
          <w:tcPr>
            <w:tcW w:w="2995" w:type="dxa"/>
          </w:tcPr>
          <w:p w14:paraId="457369D6">
            <w:pPr>
              <w:pStyle w:val="8"/>
              <w:rPr>
                <w:sz w:val="16"/>
              </w:rPr>
            </w:pPr>
          </w:p>
          <w:p w14:paraId="066FB830">
            <w:pPr>
              <w:pStyle w:val="8"/>
              <w:rPr>
                <w:sz w:val="16"/>
              </w:rPr>
            </w:pPr>
          </w:p>
          <w:p w14:paraId="22C5D093">
            <w:pPr>
              <w:pStyle w:val="8"/>
              <w:spacing w:before="8"/>
              <w:rPr>
                <w:sz w:val="17"/>
              </w:rPr>
            </w:pPr>
          </w:p>
          <w:p w14:paraId="2D309134">
            <w:pPr>
              <w:pStyle w:val="8"/>
              <w:spacing w:before="1" w:line="237" w:lineRule="auto"/>
              <w:ind w:left="37" w:right="38"/>
              <w:rPr>
                <w:sz w:val="16"/>
              </w:rPr>
            </w:pPr>
            <w:r>
              <w:rPr>
                <w:sz w:val="16"/>
              </w:rPr>
              <w:t>对艺术考级机构委托的承办单位不符合规定等行为的行政检查</w:t>
            </w:r>
          </w:p>
        </w:tc>
        <w:tc>
          <w:tcPr>
            <w:tcW w:w="4416" w:type="dxa"/>
          </w:tcPr>
          <w:p w14:paraId="35884471">
            <w:pPr>
              <w:pStyle w:val="8"/>
              <w:spacing w:before="36" w:line="235" w:lineRule="auto"/>
              <w:ind w:left="40" w:right="8"/>
              <w:rPr>
                <w:sz w:val="16"/>
              </w:rPr>
            </w:pPr>
            <w:r>
              <w:rPr>
                <w:sz w:val="16"/>
              </w:rPr>
              <w:t>《社会艺术水平考级管理办法》第二十六条：艺术考级机构有下列行为之一的，由文化行政部门或者文化市场综合执法机构予以警告，责令改正并处30000元以下罚款；情节严重的，取消开办艺术考级活动资格：（一）委托的承办单位不符合规定的；（二）未按照规定组建常设工作机构并配备专职工作人员的；（三）未按照本机构教材确定艺术考级内容的；（四）未按照规定要求实行回避的；（五）阻挠、抗拒文化行政部门或者文化市场综合执法机构工作人员监督检查的。</w:t>
            </w:r>
          </w:p>
        </w:tc>
      </w:tr>
    </w:tbl>
    <w:p w14:paraId="102F5F4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D949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Borders>
              <w:top w:val="nil"/>
            </w:tcBorders>
          </w:tcPr>
          <w:p w14:paraId="4BAABC95">
            <w:pPr>
              <w:pStyle w:val="8"/>
              <w:rPr>
                <w:sz w:val="16"/>
              </w:rPr>
            </w:pPr>
          </w:p>
          <w:p w14:paraId="75FFE7A2">
            <w:pPr>
              <w:pStyle w:val="8"/>
              <w:rPr>
                <w:sz w:val="16"/>
              </w:rPr>
            </w:pPr>
          </w:p>
          <w:p w14:paraId="5A2A4B83">
            <w:pPr>
              <w:pStyle w:val="8"/>
              <w:rPr>
                <w:sz w:val="16"/>
              </w:rPr>
            </w:pPr>
          </w:p>
          <w:p w14:paraId="3594AC7F">
            <w:pPr>
              <w:pStyle w:val="8"/>
              <w:rPr>
                <w:sz w:val="16"/>
              </w:rPr>
            </w:pPr>
          </w:p>
          <w:p w14:paraId="72C23E06">
            <w:pPr>
              <w:pStyle w:val="8"/>
              <w:rPr>
                <w:sz w:val="16"/>
              </w:rPr>
            </w:pPr>
          </w:p>
          <w:p w14:paraId="309510FF">
            <w:pPr>
              <w:pStyle w:val="8"/>
              <w:rPr>
                <w:sz w:val="16"/>
              </w:rPr>
            </w:pPr>
          </w:p>
          <w:p w14:paraId="3C5B02D9">
            <w:pPr>
              <w:pStyle w:val="8"/>
              <w:rPr>
                <w:sz w:val="16"/>
              </w:rPr>
            </w:pPr>
          </w:p>
          <w:p w14:paraId="0527072F">
            <w:pPr>
              <w:pStyle w:val="8"/>
              <w:rPr>
                <w:sz w:val="16"/>
              </w:rPr>
            </w:pPr>
          </w:p>
          <w:p w14:paraId="61A79AF5">
            <w:pPr>
              <w:pStyle w:val="8"/>
              <w:rPr>
                <w:sz w:val="16"/>
              </w:rPr>
            </w:pPr>
          </w:p>
          <w:p w14:paraId="05BCC5EA">
            <w:pPr>
              <w:pStyle w:val="8"/>
              <w:rPr>
                <w:sz w:val="16"/>
              </w:rPr>
            </w:pPr>
          </w:p>
          <w:p w14:paraId="3AB5433C">
            <w:pPr>
              <w:pStyle w:val="8"/>
              <w:rPr>
                <w:sz w:val="16"/>
              </w:rPr>
            </w:pPr>
          </w:p>
          <w:p w14:paraId="7FF4754B">
            <w:pPr>
              <w:pStyle w:val="8"/>
              <w:rPr>
                <w:sz w:val="16"/>
              </w:rPr>
            </w:pPr>
          </w:p>
          <w:p w14:paraId="39C1E40E">
            <w:pPr>
              <w:pStyle w:val="8"/>
              <w:rPr>
                <w:sz w:val="16"/>
              </w:rPr>
            </w:pPr>
          </w:p>
          <w:p w14:paraId="4BF3BBB4">
            <w:pPr>
              <w:pStyle w:val="8"/>
              <w:rPr>
                <w:sz w:val="16"/>
              </w:rPr>
            </w:pPr>
          </w:p>
          <w:p w14:paraId="2B6E611E">
            <w:pPr>
              <w:pStyle w:val="8"/>
              <w:rPr>
                <w:sz w:val="16"/>
              </w:rPr>
            </w:pPr>
          </w:p>
          <w:p w14:paraId="698EA03E">
            <w:pPr>
              <w:pStyle w:val="8"/>
              <w:rPr>
                <w:sz w:val="16"/>
              </w:rPr>
            </w:pPr>
          </w:p>
          <w:p w14:paraId="38564C50">
            <w:pPr>
              <w:pStyle w:val="8"/>
              <w:rPr>
                <w:sz w:val="16"/>
              </w:rPr>
            </w:pPr>
          </w:p>
          <w:p w14:paraId="34E367D6">
            <w:pPr>
              <w:pStyle w:val="8"/>
              <w:rPr>
                <w:sz w:val="16"/>
              </w:rPr>
            </w:pPr>
          </w:p>
          <w:p w14:paraId="02F89515">
            <w:pPr>
              <w:pStyle w:val="8"/>
              <w:rPr>
                <w:sz w:val="16"/>
              </w:rPr>
            </w:pPr>
          </w:p>
          <w:p w14:paraId="59D29511">
            <w:pPr>
              <w:pStyle w:val="8"/>
              <w:spacing w:before="110"/>
              <w:ind w:left="163" w:right="129"/>
              <w:jc w:val="center"/>
              <w:rPr>
                <w:sz w:val="16"/>
              </w:rPr>
            </w:pPr>
            <w:r>
              <w:rPr>
                <w:sz w:val="16"/>
              </w:rPr>
              <w:t>188</w:t>
            </w:r>
          </w:p>
        </w:tc>
        <w:tc>
          <w:tcPr>
            <w:tcW w:w="924" w:type="dxa"/>
          </w:tcPr>
          <w:p w14:paraId="08233C26">
            <w:pPr>
              <w:pStyle w:val="8"/>
              <w:rPr>
                <w:sz w:val="16"/>
              </w:rPr>
            </w:pPr>
          </w:p>
          <w:p w14:paraId="522733C0">
            <w:pPr>
              <w:pStyle w:val="8"/>
              <w:rPr>
                <w:sz w:val="16"/>
              </w:rPr>
            </w:pPr>
          </w:p>
          <w:p w14:paraId="2E083272">
            <w:pPr>
              <w:pStyle w:val="8"/>
              <w:rPr>
                <w:sz w:val="16"/>
              </w:rPr>
            </w:pPr>
          </w:p>
          <w:p w14:paraId="04A54D7F">
            <w:pPr>
              <w:pStyle w:val="8"/>
              <w:rPr>
                <w:sz w:val="16"/>
              </w:rPr>
            </w:pPr>
          </w:p>
          <w:p w14:paraId="48DD4B36">
            <w:pPr>
              <w:pStyle w:val="8"/>
              <w:rPr>
                <w:sz w:val="16"/>
              </w:rPr>
            </w:pPr>
          </w:p>
          <w:p w14:paraId="7995EB53">
            <w:pPr>
              <w:pStyle w:val="8"/>
              <w:rPr>
                <w:sz w:val="16"/>
              </w:rPr>
            </w:pPr>
          </w:p>
          <w:p w14:paraId="146B360A">
            <w:pPr>
              <w:pStyle w:val="8"/>
              <w:rPr>
                <w:sz w:val="16"/>
              </w:rPr>
            </w:pPr>
          </w:p>
          <w:p w14:paraId="52EC8601">
            <w:pPr>
              <w:pStyle w:val="8"/>
              <w:rPr>
                <w:sz w:val="16"/>
              </w:rPr>
            </w:pPr>
          </w:p>
          <w:p w14:paraId="4BCC701A">
            <w:pPr>
              <w:pStyle w:val="8"/>
              <w:rPr>
                <w:sz w:val="16"/>
              </w:rPr>
            </w:pPr>
          </w:p>
          <w:p w14:paraId="710B78C2">
            <w:pPr>
              <w:pStyle w:val="8"/>
              <w:rPr>
                <w:sz w:val="16"/>
              </w:rPr>
            </w:pPr>
          </w:p>
          <w:p w14:paraId="203DDFE6">
            <w:pPr>
              <w:pStyle w:val="8"/>
              <w:rPr>
                <w:sz w:val="16"/>
              </w:rPr>
            </w:pPr>
          </w:p>
          <w:p w14:paraId="64E1EE42">
            <w:pPr>
              <w:pStyle w:val="8"/>
              <w:rPr>
                <w:sz w:val="16"/>
              </w:rPr>
            </w:pPr>
          </w:p>
          <w:p w14:paraId="2B46EE02">
            <w:pPr>
              <w:pStyle w:val="8"/>
              <w:rPr>
                <w:sz w:val="16"/>
              </w:rPr>
            </w:pPr>
          </w:p>
          <w:p w14:paraId="3FBEEACF">
            <w:pPr>
              <w:pStyle w:val="8"/>
              <w:rPr>
                <w:sz w:val="16"/>
              </w:rPr>
            </w:pPr>
          </w:p>
          <w:p w14:paraId="6158F046">
            <w:pPr>
              <w:pStyle w:val="8"/>
              <w:rPr>
                <w:sz w:val="16"/>
              </w:rPr>
            </w:pPr>
          </w:p>
          <w:p w14:paraId="62DF334B">
            <w:pPr>
              <w:pStyle w:val="8"/>
              <w:rPr>
                <w:sz w:val="16"/>
              </w:rPr>
            </w:pPr>
          </w:p>
          <w:p w14:paraId="34B11D18">
            <w:pPr>
              <w:pStyle w:val="8"/>
              <w:rPr>
                <w:sz w:val="16"/>
              </w:rPr>
            </w:pPr>
          </w:p>
          <w:p w14:paraId="4CF34758">
            <w:pPr>
              <w:pStyle w:val="8"/>
              <w:rPr>
                <w:sz w:val="16"/>
              </w:rPr>
            </w:pPr>
          </w:p>
          <w:p w14:paraId="61A137C1">
            <w:pPr>
              <w:pStyle w:val="8"/>
              <w:rPr>
                <w:sz w:val="16"/>
              </w:rPr>
            </w:pPr>
          </w:p>
          <w:p w14:paraId="78FB3502">
            <w:pPr>
              <w:pStyle w:val="8"/>
              <w:spacing w:before="110"/>
              <w:ind w:left="130" w:right="94"/>
              <w:jc w:val="center"/>
              <w:rPr>
                <w:sz w:val="16"/>
              </w:rPr>
            </w:pPr>
            <w:r>
              <w:rPr>
                <w:sz w:val="16"/>
              </w:rPr>
              <w:t>行政检查</w:t>
            </w:r>
          </w:p>
        </w:tc>
        <w:tc>
          <w:tcPr>
            <w:tcW w:w="2995" w:type="dxa"/>
          </w:tcPr>
          <w:p w14:paraId="1BABCC88">
            <w:pPr>
              <w:pStyle w:val="8"/>
              <w:rPr>
                <w:sz w:val="16"/>
              </w:rPr>
            </w:pPr>
          </w:p>
          <w:p w14:paraId="1845E523">
            <w:pPr>
              <w:pStyle w:val="8"/>
              <w:rPr>
                <w:sz w:val="16"/>
              </w:rPr>
            </w:pPr>
          </w:p>
          <w:p w14:paraId="556D5FEA">
            <w:pPr>
              <w:pStyle w:val="8"/>
              <w:rPr>
                <w:sz w:val="16"/>
              </w:rPr>
            </w:pPr>
          </w:p>
          <w:p w14:paraId="280508D5">
            <w:pPr>
              <w:pStyle w:val="8"/>
              <w:rPr>
                <w:sz w:val="16"/>
              </w:rPr>
            </w:pPr>
          </w:p>
          <w:p w14:paraId="37032AF5">
            <w:pPr>
              <w:pStyle w:val="8"/>
              <w:rPr>
                <w:sz w:val="16"/>
              </w:rPr>
            </w:pPr>
          </w:p>
          <w:p w14:paraId="791BB1A3">
            <w:pPr>
              <w:pStyle w:val="8"/>
              <w:rPr>
                <w:sz w:val="16"/>
              </w:rPr>
            </w:pPr>
          </w:p>
          <w:p w14:paraId="463E59C4">
            <w:pPr>
              <w:pStyle w:val="8"/>
              <w:rPr>
                <w:sz w:val="16"/>
              </w:rPr>
            </w:pPr>
          </w:p>
          <w:p w14:paraId="1BED4EE4">
            <w:pPr>
              <w:pStyle w:val="8"/>
              <w:rPr>
                <w:sz w:val="16"/>
              </w:rPr>
            </w:pPr>
          </w:p>
          <w:p w14:paraId="4E74249F">
            <w:pPr>
              <w:pStyle w:val="8"/>
              <w:rPr>
                <w:sz w:val="16"/>
              </w:rPr>
            </w:pPr>
          </w:p>
          <w:p w14:paraId="1337DDF4">
            <w:pPr>
              <w:pStyle w:val="8"/>
              <w:rPr>
                <w:sz w:val="16"/>
              </w:rPr>
            </w:pPr>
          </w:p>
          <w:p w14:paraId="5901CAD3">
            <w:pPr>
              <w:pStyle w:val="8"/>
              <w:rPr>
                <w:sz w:val="16"/>
              </w:rPr>
            </w:pPr>
          </w:p>
          <w:p w14:paraId="3BAD3F6F">
            <w:pPr>
              <w:pStyle w:val="8"/>
              <w:rPr>
                <w:sz w:val="16"/>
              </w:rPr>
            </w:pPr>
          </w:p>
          <w:p w14:paraId="4B1921EC">
            <w:pPr>
              <w:pStyle w:val="8"/>
              <w:rPr>
                <w:sz w:val="16"/>
              </w:rPr>
            </w:pPr>
          </w:p>
          <w:p w14:paraId="67DFE241">
            <w:pPr>
              <w:pStyle w:val="8"/>
              <w:rPr>
                <w:sz w:val="16"/>
              </w:rPr>
            </w:pPr>
          </w:p>
          <w:p w14:paraId="72B0BEB3">
            <w:pPr>
              <w:pStyle w:val="8"/>
              <w:rPr>
                <w:sz w:val="16"/>
              </w:rPr>
            </w:pPr>
          </w:p>
          <w:p w14:paraId="7950D88E">
            <w:pPr>
              <w:pStyle w:val="8"/>
              <w:rPr>
                <w:sz w:val="16"/>
              </w:rPr>
            </w:pPr>
          </w:p>
          <w:p w14:paraId="253DAC04">
            <w:pPr>
              <w:pStyle w:val="8"/>
              <w:rPr>
                <w:sz w:val="16"/>
              </w:rPr>
            </w:pPr>
          </w:p>
          <w:p w14:paraId="7D52FBD4">
            <w:pPr>
              <w:pStyle w:val="8"/>
              <w:rPr>
                <w:sz w:val="16"/>
              </w:rPr>
            </w:pPr>
          </w:p>
          <w:p w14:paraId="53AB949D">
            <w:pPr>
              <w:pStyle w:val="8"/>
              <w:spacing w:before="1"/>
              <w:rPr>
                <w:sz w:val="17"/>
              </w:rPr>
            </w:pPr>
          </w:p>
          <w:p w14:paraId="18A91E47">
            <w:pPr>
              <w:pStyle w:val="8"/>
              <w:spacing w:line="232" w:lineRule="auto"/>
              <w:ind w:left="37" w:right="38"/>
              <w:rPr>
                <w:sz w:val="16"/>
              </w:rPr>
            </w:pPr>
            <w:r>
              <w:rPr>
                <w:sz w:val="16"/>
              </w:rPr>
              <w:t>对擅自从事营业性演出经营活动等行为的行政检查</w:t>
            </w:r>
          </w:p>
        </w:tc>
        <w:tc>
          <w:tcPr>
            <w:tcW w:w="4416" w:type="dxa"/>
          </w:tcPr>
          <w:p w14:paraId="2C308A97">
            <w:pPr>
              <w:pStyle w:val="8"/>
              <w:spacing w:line="235" w:lineRule="auto"/>
              <w:ind w:left="40" w:right="2"/>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号予以修改)第四十三条第一款：有下列行为之一的，由县级人民</w:t>
            </w:r>
            <w:r>
              <w:rPr>
                <w:spacing w:val="-1"/>
                <w:sz w:val="16"/>
              </w:rPr>
              <w:t>政府文化主管部门予以取缔，没收演出器材和违法所得，并处</w:t>
            </w:r>
            <w:r>
              <w:rPr>
                <w:sz w:val="16"/>
              </w:rPr>
              <w:t>违法所得8倍以上</w:t>
            </w:r>
            <w:r>
              <w:rPr>
                <w:spacing w:val="3"/>
                <w:sz w:val="16"/>
              </w:rPr>
              <w:t>10</w:t>
            </w:r>
            <w:r>
              <w:rPr>
                <w:sz w:val="16"/>
              </w:rPr>
              <w:t>倍以下的罚款；没有违法所得或者违法所得不足1万元的，并处5万元以上10</w:t>
            </w:r>
            <w:r>
              <w:rPr>
                <w:spacing w:val="-2"/>
                <w:sz w:val="16"/>
              </w:rPr>
              <w:t>万元以下的罚款；构成犯罪</w:t>
            </w:r>
            <w:r>
              <w:rPr>
                <w:sz w:val="16"/>
              </w:rPr>
              <w:t>的，依法追究刑事责任：（一）</w:t>
            </w:r>
            <w:r>
              <w:rPr>
                <w:spacing w:val="-1"/>
                <w:sz w:val="16"/>
              </w:rPr>
              <w:t>违反本条例第六条、第十条、</w:t>
            </w:r>
            <w:r>
              <w:rPr>
                <w:sz w:val="16"/>
              </w:rPr>
              <w:t>第十一条规定，擅自从事营业性演出经营活动的；（二）</w:t>
            </w:r>
            <w:r>
              <w:rPr>
                <w:spacing w:val="-6"/>
                <w:sz w:val="16"/>
              </w:rPr>
              <w:t>违反</w:t>
            </w:r>
            <w:r>
              <w:rPr>
                <w:spacing w:val="-1"/>
                <w:sz w:val="16"/>
              </w:rPr>
              <w:t>本条例第十二条、第十四条规定，超范围从事营业性演出经营</w:t>
            </w:r>
            <w:r>
              <w:rPr>
                <w:sz w:val="16"/>
              </w:rPr>
              <w:t>活动的；（三）</w:t>
            </w:r>
            <w:r>
              <w:rPr>
                <w:spacing w:val="-1"/>
                <w:sz w:val="16"/>
              </w:rPr>
              <w:t xml:space="preserve">违反本条例第八条第一款规定，变更营业性演出经营项目未向原发证机关申请换发营业性演出许可证的。第六条：文艺表演团体申请从事营业性演出活动，应当有与其业务相适应的专职演员和器材设备，并向县级人民政府文化主管部门提出申请；演出经纪机构申请从事营业性演出经营活动， </w:t>
            </w:r>
            <w:r>
              <w:rPr>
                <w:sz w:val="16"/>
              </w:rPr>
              <w:t xml:space="preserve">应当有3名以上专职演出经纪人员和与其业务相适应的资金， </w:t>
            </w:r>
            <w:r>
              <w:rPr>
                <w:spacing w:val="-1"/>
                <w:sz w:val="16"/>
              </w:rPr>
              <w:t>并向省、自治区、直辖市人民政府文化主管部门提出申请。文</w:t>
            </w:r>
            <w:r>
              <w:rPr>
                <w:sz w:val="16"/>
              </w:rPr>
              <w:t>化主管部门应当自受理申请之日起20</w:t>
            </w:r>
            <w:r>
              <w:rPr>
                <w:spacing w:val="-2"/>
                <w:sz w:val="16"/>
              </w:rPr>
              <w:t xml:space="preserve">日内作出决定。批准的， </w:t>
            </w:r>
            <w:r>
              <w:rPr>
                <w:spacing w:val="-1"/>
                <w:sz w:val="16"/>
              </w:rPr>
              <w:t>颁发营业性演出许可证；不批准的，应当书面通知申请人并说明理由。第十条：外国投资者可以与中国投资者依法设立中外</w:t>
            </w:r>
            <w:r>
              <w:rPr>
                <w:sz w:val="16"/>
              </w:rPr>
              <w:t xml:space="preserve">合资经营、中外合作经营的演出经纪机构、演出场所经营单 </w:t>
            </w:r>
            <w:r>
              <w:rPr>
                <w:spacing w:val="-1"/>
                <w:sz w:val="16"/>
              </w:rPr>
              <w:t>位；不得设立中外合资经营、中外合作经营、外资经营的文艺表演团体，不得设立外资经营的演出经纪机构、演出场所经营</w:t>
            </w:r>
            <w:r>
              <w:rPr>
                <w:sz w:val="16"/>
              </w:rPr>
              <w:t>单位。设立中外合资经营的演出经纪机构、演出场所经营单 位，中国合营者的投资比例应当不低于51%；设立中外合作经</w:t>
            </w:r>
            <w:r>
              <w:rPr>
                <w:spacing w:val="-1"/>
                <w:sz w:val="16"/>
              </w:rPr>
              <w:t>营的演出经纪机构、演出场所经营单位，中国合作者应当拥有经营主导权。设立中外合资经营、中外合作经营的演出经纪机构、演出场所经营单位，应当依照有关外商投资的法律、法规的规定办理审批手续。中外合资经营、中外合作经营的演出经纪机构申请从事营业性演出经营活动，中外合资经营、中外合作经营的演出场所经营单位申请从事演出场所经营活动，应当通过省、自治区、直辖市人民政府文化主管部门向国务院文化主管部门提出申请；省、自治区、直辖市人民政府文化主管部</w:t>
            </w:r>
            <w:r>
              <w:rPr>
                <w:sz w:val="16"/>
              </w:rPr>
              <w:t>门应当自收到申请之日起20</w:t>
            </w:r>
            <w:r>
              <w:rPr>
                <w:spacing w:val="-1"/>
                <w:sz w:val="16"/>
              </w:rPr>
              <w:t>日内出具审查意见报国务院文化主管部门审批。国务院文化主管部门应当自收到省、自治区、直</w:t>
            </w:r>
            <w:r>
              <w:rPr>
                <w:sz w:val="16"/>
              </w:rPr>
              <w:t>辖市人民政府文化主管部门的审查意见之日起</w:t>
            </w:r>
            <w:r>
              <w:rPr>
                <w:spacing w:val="3"/>
                <w:sz w:val="16"/>
              </w:rPr>
              <w:t>20</w:t>
            </w:r>
            <w:r>
              <w:rPr>
                <w:spacing w:val="-3"/>
                <w:sz w:val="16"/>
              </w:rPr>
              <w:t>日内作出决定</w:t>
            </w:r>
          </w:p>
          <w:p w14:paraId="59EA84E7">
            <w:pPr>
              <w:pStyle w:val="8"/>
              <w:spacing w:line="235" w:lineRule="auto"/>
              <w:ind w:left="40" w:right="7"/>
              <w:jc w:val="both"/>
              <w:rPr>
                <w:sz w:val="16"/>
              </w:rPr>
            </w:pPr>
            <w:r>
              <w:rPr>
                <w:spacing w:val="-1"/>
                <w:sz w:val="16"/>
              </w:rPr>
              <w:t>。批准的，颁发营业性演出许可证；不批准的，应当书面通知申请人并说明理由。第十一条：香港特别行政区、澳门特别行政区的投资者可以在内地投资设立合资、合作、独资经营的演出经纪机构、演出场所经营单位；香港特别行政区、澳门特别行政区的演出经纪机构可以在内地设立分支机构。台湾地区的投资者可以在内地投资设立合资、合作经营的演出经纪机构、</w:t>
            </w:r>
          </w:p>
          <w:p w14:paraId="4557C6B8">
            <w:pPr>
              <w:pStyle w:val="8"/>
              <w:spacing w:line="151" w:lineRule="exact"/>
              <w:ind w:left="40"/>
              <w:rPr>
                <w:sz w:val="16"/>
              </w:rPr>
            </w:pPr>
            <w:r>
              <w:rPr>
                <w:sz w:val="16"/>
              </w:rPr>
              <w:t>演出场所经营单位，但内地合营者的投资比例应当不低于</w:t>
            </w:r>
          </w:p>
        </w:tc>
      </w:tr>
      <w:tr w14:paraId="62CCB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593" w:type="dxa"/>
          </w:tcPr>
          <w:p w14:paraId="4D023349">
            <w:pPr>
              <w:pStyle w:val="8"/>
              <w:rPr>
                <w:sz w:val="16"/>
              </w:rPr>
            </w:pPr>
          </w:p>
          <w:p w14:paraId="2D13E11F">
            <w:pPr>
              <w:pStyle w:val="8"/>
              <w:rPr>
                <w:sz w:val="16"/>
              </w:rPr>
            </w:pPr>
          </w:p>
          <w:p w14:paraId="6A245B71">
            <w:pPr>
              <w:pStyle w:val="8"/>
              <w:rPr>
                <w:sz w:val="16"/>
              </w:rPr>
            </w:pPr>
          </w:p>
          <w:p w14:paraId="48421B0C">
            <w:pPr>
              <w:pStyle w:val="8"/>
              <w:rPr>
                <w:sz w:val="16"/>
              </w:rPr>
            </w:pPr>
          </w:p>
          <w:p w14:paraId="6BDF4316">
            <w:pPr>
              <w:pStyle w:val="8"/>
              <w:rPr>
                <w:sz w:val="16"/>
              </w:rPr>
            </w:pPr>
          </w:p>
          <w:p w14:paraId="2D08EFF4">
            <w:pPr>
              <w:pStyle w:val="8"/>
              <w:rPr>
                <w:sz w:val="16"/>
              </w:rPr>
            </w:pPr>
          </w:p>
          <w:p w14:paraId="1AB9C4DC">
            <w:pPr>
              <w:pStyle w:val="8"/>
              <w:rPr>
                <w:sz w:val="16"/>
              </w:rPr>
            </w:pPr>
          </w:p>
          <w:p w14:paraId="7F9711DA">
            <w:pPr>
              <w:pStyle w:val="8"/>
              <w:rPr>
                <w:sz w:val="16"/>
              </w:rPr>
            </w:pPr>
          </w:p>
          <w:p w14:paraId="44D8D941">
            <w:pPr>
              <w:pStyle w:val="8"/>
              <w:rPr>
                <w:sz w:val="16"/>
              </w:rPr>
            </w:pPr>
          </w:p>
          <w:p w14:paraId="2F5EF960">
            <w:pPr>
              <w:pStyle w:val="8"/>
              <w:spacing w:before="2"/>
              <w:rPr>
                <w:sz w:val="12"/>
              </w:rPr>
            </w:pPr>
          </w:p>
          <w:p w14:paraId="26644CF7">
            <w:pPr>
              <w:pStyle w:val="8"/>
              <w:spacing w:before="1"/>
              <w:ind w:left="163" w:right="129"/>
              <w:jc w:val="center"/>
              <w:rPr>
                <w:sz w:val="16"/>
              </w:rPr>
            </w:pPr>
            <w:r>
              <w:rPr>
                <w:sz w:val="16"/>
              </w:rPr>
              <w:t>189</w:t>
            </w:r>
          </w:p>
        </w:tc>
        <w:tc>
          <w:tcPr>
            <w:tcW w:w="924" w:type="dxa"/>
          </w:tcPr>
          <w:p w14:paraId="2A33267C">
            <w:pPr>
              <w:pStyle w:val="8"/>
              <w:rPr>
                <w:sz w:val="16"/>
              </w:rPr>
            </w:pPr>
          </w:p>
          <w:p w14:paraId="414DE766">
            <w:pPr>
              <w:pStyle w:val="8"/>
              <w:rPr>
                <w:sz w:val="16"/>
              </w:rPr>
            </w:pPr>
          </w:p>
          <w:p w14:paraId="6BC38CC8">
            <w:pPr>
              <w:pStyle w:val="8"/>
              <w:rPr>
                <w:sz w:val="16"/>
              </w:rPr>
            </w:pPr>
          </w:p>
          <w:p w14:paraId="645C791C">
            <w:pPr>
              <w:pStyle w:val="8"/>
              <w:rPr>
                <w:sz w:val="16"/>
              </w:rPr>
            </w:pPr>
          </w:p>
          <w:p w14:paraId="6C934415">
            <w:pPr>
              <w:pStyle w:val="8"/>
              <w:rPr>
                <w:sz w:val="16"/>
              </w:rPr>
            </w:pPr>
          </w:p>
          <w:p w14:paraId="53BF7903">
            <w:pPr>
              <w:pStyle w:val="8"/>
              <w:rPr>
                <w:sz w:val="16"/>
              </w:rPr>
            </w:pPr>
          </w:p>
          <w:p w14:paraId="341CAA8E">
            <w:pPr>
              <w:pStyle w:val="8"/>
              <w:rPr>
                <w:sz w:val="16"/>
              </w:rPr>
            </w:pPr>
          </w:p>
          <w:p w14:paraId="48B5672C">
            <w:pPr>
              <w:pStyle w:val="8"/>
              <w:rPr>
                <w:sz w:val="16"/>
              </w:rPr>
            </w:pPr>
          </w:p>
          <w:p w14:paraId="5A286AFC">
            <w:pPr>
              <w:pStyle w:val="8"/>
              <w:rPr>
                <w:sz w:val="16"/>
              </w:rPr>
            </w:pPr>
          </w:p>
          <w:p w14:paraId="18CC922F">
            <w:pPr>
              <w:pStyle w:val="8"/>
              <w:spacing w:before="2"/>
              <w:rPr>
                <w:sz w:val="12"/>
              </w:rPr>
            </w:pPr>
          </w:p>
          <w:p w14:paraId="55ABC32F">
            <w:pPr>
              <w:pStyle w:val="8"/>
              <w:spacing w:before="1"/>
              <w:ind w:left="130" w:right="94"/>
              <w:jc w:val="center"/>
              <w:rPr>
                <w:sz w:val="16"/>
              </w:rPr>
            </w:pPr>
            <w:r>
              <w:rPr>
                <w:sz w:val="16"/>
              </w:rPr>
              <w:t>行政检查</w:t>
            </w:r>
          </w:p>
        </w:tc>
        <w:tc>
          <w:tcPr>
            <w:tcW w:w="2995" w:type="dxa"/>
          </w:tcPr>
          <w:p w14:paraId="0ECD4440">
            <w:pPr>
              <w:pStyle w:val="8"/>
              <w:rPr>
                <w:sz w:val="16"/>
              </w:rPr>
            </w:pPr>
          </w:p>
          <w:p w14:paraId="69091EEA">
            <w:pPr>
              <w:pStyle w:val="8"/>
              <w:rPr>
                <w:sz w:val="16"/>
              </w:rPr>
            </w:pPr>
          </w:p>
          <w:p w14:paraId="2FF24CB4">
            <w:pPr>
              <w:pStyle w:val="8"/>
              <w:rPr>
                <w:sz w:val="16"/>
              </w:rPr>
            </w:pPr>
          </w:p>
          <w:p w14:paraId="609E04A6">
            <w:pPr>
              <w:pStyle w:val="8"/>
              <w:rPr>
                <w:sz w:val="16"/>
              </w:rPr>
            </w:pPr>
          </w:p>
          <w:p w14:paraId="16736206">
            <w:pPr>
              <w:pStyle w:val="8"/>
              <w:rPr>
                <w:sz w:val="16"/>
              </w:rPr>
            </w:pPr>
          </w:p>
          <w:p w14:paraId="6B875D2B">
            <w:pPr>
              <w:pStyle w:val="8"/>
              <w:rPr>
                <w:sz w:val="16"/>
              </w:rPr>
            </w:pPr>
          </w:p>
          <w:p w14:paraId="0DDABB0D">
            <w:pPr>
              <w:pStyle w:val="8"/>
              <w:rPr>
                <w:sz w:val="16"/>
              </w:rPr>
            </w:pPr>
          </w:p>
          <w:p w14:paraId="0F28C340">
            <w:pPr>
              <w:pStyle w:val="8"/>
              <w:rPr>
                <w:sz w:val="16"/>
              </w:rPr>
            </w:pPr>
          </w:p>
          <w:p w14:paraId="6A10C6FD">
            <w:pPr>
              <w:pStyle w:val="8"/>
              <w:spacing w:before="9"/>
              <w:rPr>
                <w:sz w:val="20"/>
              </w:rPr>
            </w:pPr>
          </w:p>
          <w:p w14:paraId="662A9222">
            <w:pPr>
              <w:pStyle w:val="8"/>
              <w:spacing w:line="232" w:lineRule="auto"/>
              <w:ind w:left="37" w:right="36"/>
              <w:rPr>
                <w:sz w:val="16"/>
              </w:rPr>
            </w:pPr>
            <w:r>
              <w:rPr>
                <w:sz w:val="16"/>
              </w:rPr>
              <w:t>对违反《艺术品经营管理办法》第六条、第七条规定经营艺术品的行政检查</w:t>
            </w:r>
          </w:p>
        </w:tc>
        <w:tc>
          <w:tcPr>
            <w:tcW w:w="4416" w:type="dxa"/>
          </w:tcPr>
          <w:p w14:paraId="0EA8FD40">
            <w:pPr>
              <w:pStyle w:val="8"/>
              <w:spacing w:line="235" w:lineRule="auto"/>
              <w:ind w:left="40" w:right="7"/>
              <w:rPr>
                <w:sz w:val="16"/>
              </w:rPr>
            </w:pPr>
            <w:r>
              <w:rPr>
                <w:sz w:val="16"/>
              </w:rPr>
              <w:t>《艺术品经营管理办法》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14:paraId="34A2B1EB">
            <w:pPr>
              <w:pStyle w:val="8"/>
              <w:spacing w:line="235" w:lineRule="auto"/>
              <w:ind w:left="40" w:right="7"/>
              <w:rPr>
                <w:sz w:val="16"/>
              </w:rPr>
            </w:pPr>
            <w:r>
              <w:rPr>
                <w:sz w:val="16"/>
              </w:rPr>
              <w:t>。第六条：禁止经营含有以下内容的艺术品：（</w:t>
            </w:r>
            <w:r>
              <w:rPr>
                <w:spacing w:val="3"/>
                <w:sz w:val="16"/>
              </w:rPr>
              <w:t>一</w:t>
            </w:r>
            <w:r>
              <w:rPr>
                <w:sz w:val="16"/>
              </w:rPr>
              <w:t>）</w:t>
            </w:r>
            <w:r>
              <w:rPr>
                <w:spacing w:val="-5"/>
                <w:sz w:val="16"/>
              </w:rPr>
              <w:t>反对宪法</w:t>
            </w:r>
            <w:r>
              <w:rPr>
                <w:sz w:val="16"/>
              </w:rPr>
              <w:t>确定的基本原则的；（二）危害国家统一、主权和领土完整 的；（三）</w:t>
            </w:r>
            <w:r>
              <w:rPr>
                <w:spacing w:val="-1"/>
                <w:sz w:val="16"/>
              </w:rPr>
              <w:t>泄露国家秘密、危害国家安全或者损害国家荣誉和</w:t>
            </w:r>
            <w:r>
              <w:rPr>
                <w:sz w:val="16"/>
              </w:rPr>
              <w:t>利益的；（四）</w:t>
            </w:r>
            <w:r>
              <w:rPr>
                <w:spacing w:val="-1"/>
                <w:sz w:val="16"/>
              </w:rPr>
              <w:t>煽动民族仇恨、民族歧视，破坏民族团结，或</w:t>
            </w:r>
            <w:r>
              <w:rPr>
                <w:sz w:val="16"/>
              </w:rPr>
              <w:t>者侵害民族风俗、习惯的；（五）</w:t>
            </w:r>
            <w:r>
              <w:rPr>
                <w:spacing w:val="-2"/>
                <w:sz w:val="16"/>
              </w:rPr>
              <w:t>破坏国家宗教政策，宣扬邪</w:t>
            </w:r>
            <w:r>
              <w:rPr>
                <w:sz w:val="16"/>
              </w:rPr>
              <w:t>教、迷信的；（六）宣扬恐怖活动，散布谣言，扰乱社会秩 序，破坏社会稳定的；（七）</w:t>
            </w:r>
            <w:r>
              <w:rPr>
                <w:spacing w:val="-2"/>
                <w:sz w:val="16"/>
              </w:rPr>
              <w:t>宣扬淫秽、色情、赌博、暴力或</w:t>
            </w:r>
            <w:r>
              <w:rPr>
                <w:sz w:val="16"/>
              </w:rPr>
              <w:t>者教唆犯罪的；（八</w:t>
            </w:r>
            <w:r>
              <w:rPr>
                <w:spacing w:val="3"/>
                <w:sz w:val="16"/>
              </w:rPr>
              <w:t>）</w:t>
            </w:r>
            <w:r>
              <w:rPr>
                <w:spacing w:val="-1"/>
                <w:sz w:val="16"/>
              </w:rPr>
              <w:t>侮辱或者诽谤他人，侵害他人合法权益</w:t>
            </w:r>
            <w:r>
              <w:rPr>
                <w:sz w:val="16"/>
              </w:rPr>
              <w:t>的；（九）违背社会公德或者民族优秀文化传统的；（十）</w:t>
            </w:r>
            <w:r>
              <w:rPr>
                <w:spacing w:val="-16"/>
                <w:sz w:val="16"/>
              </w:rPr>
              <w:t>蓄</w:t>
            </w:r>
            <w:r>
              <w:rPr>
                <w:sz w:val="16"/>
              </w:rPr>
              <w:t>意篡改历史、严重歪曲历史的；（十一）</w:t>
            </w:r>
            <w:r>
              <w:rPr>
                <w:spacing w:val="-2"/>
                <w:sz w:val="16"/>
              </w:rPr>
              <w:t>有法律、法规和国家</w:t>
            </w:r>
            <w:r>
              <w:rPr>
                <w:sz w:val="16"/>
              </w:rPr>
              <w:t>规定禁止的其他内容的。第七条：禁止经营以下艺术品：</w:t>
            </w:r>
          </w:p>
          <w:p w14:paraId="4FFC433D">
            <w:pPr>
              <w:pStyle w:val="8"/>
              <w:spacing w:line="235" w:lineRule="auto"/>
              <w:ind w:left="40" w:right="7"/>
              <w:jc w:val="both"/>
              <w:rPr>
                <w:sz w:val="16"/>
              </w:rPr>
            </w:pPr>
            <w:r>
              <w:rPr>
                <w:sz w:val="16"/>
              </w:rPr>
              <w:t>（一）走私、盗窃等来源不合法的艺术品；（二）伪造、变造或者冒充他人名义的艺术品；（三）除有合法手续、准许经营的以外，法律、法规禁止交易的动物、植物、矿物、金属、化石等为材质的艺术品；（四）国家规定禁止交易的其他艺术品</w:t>
            </w:r>
          </w:p>
          <w:p w14:paraId="66D9AFDB">
            <w:pPr>
              <w:pStyle w:val="8"/>
              <w:spacing w:line="161" w:lineRule="exact"/>
              <w:ind w:left="40"/>
              <w:rPr>
                <w:sz w:val="16"/>
              </w:rPr>
            </w:pPr>
            <w:r>
              <w:rPr>
                <w:sz w:val="16"/>
              </w:rPr>
              <w:t>。</w:t>
            </w:r>
          </w:p>
        </w:tc>
      </w:tr>
      <w:tr w14:paraId="67275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3243D844">
            <w:pPr>
              <w:pStyle w:val="8"/>
              <w:rPr>
                <w:sz w:val="16"/>
              </w:rPr>
            </w:pPr>
          </w:p>
          <w:p w14:paraId="485B723F">
            <w:pPr>
              <w:pStyle w:val="8"/>
              <w:rPr>
                <w:sz w:val="16"/>
              </w:rPr>
            </w:pPr>
          </w:p>
          <w:p w14:paraId="521C7F77">
            <w:pPr>
              <w:pStyle w:val="8"/>
              <w:spacing w:before="115"/>
              <w:ind w:left="163" w:right="129"/>
              <w:jc w:val="center"/>
              <w:rPr>
                <w:sz w:val="16"/>
              </w:rPr>
            </w:pPr>
            <w:r>
              <w:rPr>
                <w:sz w:val="16"/>
              </w:rPr>
              <w:t>190</w:t>
            </w:r>
          </w:p>
        </w:tc>
        <w:tc>
          <w:tcPr>
            <w:tcW w:w="924" w:type="dxa"/>
          </w:tcPr>
          <w:p w14:paraId="093362C9">
            <w:pPr>
              <w:pStyle w:val="8"/>
              <w:rPr>
                <w:sz w:val="16"/>
              </w:rPr>
            </w:pPr>
          </w:p>
          <w:p w14:paraId="66B61440">
            <w:pPr>
              <w:pStyle w:val="8"/>
              <w:rPr>
                <w:sz w:val="16"/>
              </w:rPr>
            </w:pPr>
          </w:p>
          <w:p w14:paraId="587709EF">
            <w:pPr>
              <w:pStyle w:val="8"/>
              <w:spacing w:before="115"/>
              <w:ind w:left="130" w:right="94"/>
              <w:jc w:val="center"/>
              <w:rPr>
                <w:sz w:val="16"/>
              </w:rPr>
            </w:pPr>
            <w:r>
              <w:rPr>
                <w:sz w:val="16"/>
              </w:rPr>
              <w:t>行政检查</w:t>
            </w:r>
          </w:p>
        </w:tc>
        <w:tc>
          <w:tcPr>
            <w:tcW w:w="2995" w:type="dxa"/>
          </w:tcPr>
          <w:p w14:paraId="2C68D258">
            <w:pPr>
              <w:pStyle w:val="8"/>
              <w:rPr>
                <w:sz w:val="16"/>
              </w:rPr>
            </w:pPr>
          </w:p>
          <w:p w14:paraId="0CE5A5EF">
            <w:pPr>
              <w:pStyle w:val="8"/>
              <w:spacing w:before="122" w:line="235" w:lineRule="auto"/>
              <w:ind w:left="37" w:right="36"/>
              <w:jc w:val="both"/>
              <w:rPr>
                <w:sz w:val="16"/>
              </w:rPr>
            </w:pPr>
            <w:r>
              <w:rPr>
                <w:sz w:val="16"/>
              </w:rPr>
              <w:t>对娱乐场所变更有关事项，未按照《娱乐场所管理条例》规定申请重新核发娱乐经营许可证等行为的行政检查</w:t>
            </w:r>
          </w:p>
        </w:tc>
        <w:tc>
          <w:tcPr>
            <w:tcW w:w="4416" w:type="dxa"/>
          </w:tcPr>
          <w:p w14:paraId="565E1899">
            <w:pPr>
              <w:pStyle w:val="8"/>
              <w:spacing w:before="22" w:line="237" w:lineRule="auto"/>
              <w:ind w:left="40" w:right="7"/>
              <w:rPr>
                <w:sz w:val="16"/>
              </w:rPr>
            </w:pPr>
            <w:r>
              <w:rPr>
                <w:sz w:val="16"/>
              </w:rPr>
              <w:t xml:space="preserve">《娱乐场所管理条例》第四十九条：娱乐场所违反本条例规 </w:t>
            </w:r>
            <w:r>
              <w:rPr>
                <w:spacing w:val="-1"/>
                <w:sz w:val="16"/>
              </w:rPr>
              <w:t>定，有下列情形之一的，由县级人民政府文化主管部门责令改</w:t>
            </w:r>
            <w:r>
              <w:rPr>
                <w:sz w:val="16"/>
              </w:rPr>
              <w:t>正，给予警告；情节严重的，责令停业整顿1</w:t>
            </w:r>
            <w:r>
              <w:rPr>
                <w:spacing w:val="1"/>
                <w:sz w:val="16"/>
              </w:rPr>
              <w:t>个月至</w:t>
            </w:r>
            <w:r>
              <w:rPr>
                <w:sz w:val="16"/>
              </w:rPr>
              <w:t>3个月：</w:t>
            </w:r>
          </w:p>
          <w:p w14:paraId="020ED198">
            <w:pPr>
              <w:pStyle w:val="8"/>
              <w:spacing w:line="232" w:lineRule="auto"/>
              <w:ind w:left="40" w:right="7"/>
              <w:rPr>
                <w:sz w:val="16"/>
              </w:rPr>
            </w:pPr>
            <w:r>
              <w:rPr>
                <w:sz w:val="16"/>
              </w:rPr>
              <w:t>（一）变更有关事项，未按照本条例规定申请重新核发娱乐经营许可证的；（二）在本条例规定的禁止营业时间内营业的；</w:t>
            </w:r>
          </w:p>
          <w:p w14:paraId="3D4E6D44">
            <w:pPr>
              <w:pStyle w:val="8"/>
              <w:spacing w:line="197" w:lineRule="exact"/>
              <w:ind w:left="40"/>
              <w:rPr>
                <w:sz w:val="16"/>
              </w:rPr>
            </w:pPr>
            <w:r>
              <w:rPr>
                <w:sz w:val="16"/>
              </w:rPr>
              <w:t>（三）从业人员在营业期间未统一着装并佩带工作标志的。</w:t>
            </w:r>
          </w:p>
        </w:tc>
      </w:tr>
    </w:tbl>
    <w:p w14:paraId="2D486C25">
      <w:pPr>
        <w:spacing w:after="0" w:line="197" w:lineRule="exact"/>
        <w:rPr>
          <w:sz w:val="16"/>
        </w:rPr>
        <w:sectPr>
          <w:pgSz w:w="11910" w:h="16840"/>
          <w:pgMar w:top="1060" w:right="1680" w:bottom="280" w:left="880" w:header="720" w:footer="720" w:gutter="0"/>
          <w:cols w:space="720" w:num="1"/>
        </w:sectPr>
      </w:pPr>
    </w:p>
    <w:p w14:paraId="5111A055">
      <w:pPr>
        <w:pStyle w:val="3"/>
        <w:rPr>
          <w:sz w:val="20"/>
        </w:rPr>
      </w:pPr>
    </w:p>
    <w:p w14:paraId="3257C6F0">
      <w:pPr>
        <w:pStyle w:val="3"/>
        <w:rPr>
          <w:sz w:val="20"/>
        </w:rPr>
      </w:pPr>
    </w:p>
    <w:p w14:paraId="527DDF97">
      <w:pPr>
        <w:pStyle w:val="3"/>
        <w:rPr>
          <w:sz w:val="20"/>
        </w:rPr>
      </w:pPr>
    </w:p>
    <w:p w14:paraId="50F7B908">
      <w:pPr>
        <w:pStyle w:val="3"/>
        <w:rPr>
          <w:sz w:val="20"/>
        </w:rPr>
      </w:pPr>
    </w:p>
    <w:p w14:paraId="774C4D23">
      <w:pPr>
        <w:pStyle w:val="3"/>
        <w:rPr>
          <w:sz w:val="20"/>
        </w:rPr>
      </w:pPr>
    </w:p>
    <w:p w14:paraId="447E3930">
      <w:pPr>
        <w:pStyle w:val="3"/>
        <w:rPr>
          <w:sz w:val="20"/>
        </w:rPr>
      </w:pPr>
    </w:p>
    <w:p w14:paraId="799B584B">
      <w:pPr>
        <w:pStyle w:val="3"/>
        <w:rPr>
          <w:sz w:val="20"/>
        </w:rPr>
      </w:pPr>
    </w:p>
    <w:p w14:paraId="641F641D">
      <w:pPr>
        <w:pStyle w:val="3"/>
        <w:rPr>
          <w:sz w:val="20"/>
        </w:rPr>
      </w:pPr>
    </w:p>
    <w:p w14:paraId="0E8B6EF9">
      <w:pPr>
        <w:pStyle w:val="3"/>
        <w:rPr>
          <w:sz w:val="20"/>
        </w:rPr>
      </w:pPr>
    </w:p>
    <w:p w14:paraId="7D8B3123">
      <w:pPr>
        <w:pStyle w:val="3"/>
        <w:rPr>
          <w:sz w:val="20"/>
        </w:rPr>
      </w:pPr>
    </w:p>
    <w:p w14:paraId="076D8512">
      <w:pPr>
        <w:pStyle w:val="3"/>
        <w:rPr>
          <w:sz w:val="20"/>
        </w:rPr>
      </w:pPr>
    </w:p>
    <w:p w14:paraId="649D6B4C">
      <w:pPr>
        <w:pStyle w:val="3"/>
        <w:rPr>
          <w:sz w:val="20"/>
        </w:rPr>
      </w:pPr>
    </w:p>
    <w:p w14:paraId="51F5E256">
      <w:pPr>
        <w:pStyle w:val="3"/>
        <w:rPr>
          <w:sz w:val="20"/>
        </w:rPr>
      </w:pPr>
    </w:p>
    <w:p w14:paraId="6D82F3AF">
      <w:pPr>
        <w:pStyle w:val="3"/>
        <w:rPr>
          <w:sz w:val="20"/>
        </w:rPr>
      </w:pPr>
    </w:p>
    <w:p w14:paraId="3ED6F50B">
      <w:pPr>
        <w:pStyle w:val="3"/>
        <w:rPr>
          <w:sz w:val="20"/>
        </w:rPr>
      </w:pPr>
    </w:p>
    <w:p w14:paraId="1AABF8D2">
      <w:pPr>
        <w:pStyle w:val="3"/>
        <w:rPr>
          <w:sz w:val="20"/>
        </w:rPr>
      </w:pPr>
    </w:p>
    <w:p w14:paraId="43668900">
      <w:pPr>
        <w:pStyle w:val="3"/>
        <w:rPr>
          <w:sz w:val="20"/>
        </w:rPr>
      </w:pPr>
    </w:p>
    <w:p w14:paraId="58899CB5">
      <w:pPr>
        <w:pStyle w:val="3"/>
        <w:rPr>
          <w:sz w:val="20"/>
        </w:rPr>
      </w:pPr>
    </w:p>
    <w:p w14:paraId="781D11BA">
      <w:pPr>
        <w:pStyle w:val="3"/>
        <w:rPr>
          <w:sz w:val="20"/>
        </w:rPr>
      </w:pPr>
    </w:p>
    <w:p w14:paraId="2A370457">
      <w:pPr>
        <w:pStyle w:val="3"/>
        <w:rPr>
          <w:sz w:val="20"/>
        </w:rPr>
      </w:pPr>
    </w:p>
    <w:p w14:paraId="4BA668CA">
      <w:pPr>
        <w:pStyle w:val="3"/>
        <w:rPr>
          <w:sz w:val="20"/>
        </w:rPr>
      </w:pPr>
    </w:p>
    <w:p w14:paraId="4D1E111E">
      <w:pPr>
        <w:pStyle w:val="3"/>
        <w:rPr>
          <w:sz w:val="20"/>
        </w:rPr>
      </w:pPr>
    </w:p>
    <w:p w14:paraId="3851151D">
      <w:pPr>
        <w:pStyle w:val="3"/>
        <w:rPr>
          <w:sz w:val="20"/>
        </w:rPr>
      </w:pPr>
    </w:p>
    <w:p w14:paraId="5D57183C">
      <w:pPr>
        <w:pStyle w:val="3"/>
        <w:rPr>
          <w:sz w:val="20"/>
        </w:rPr>
      </w:pPr>
    </w:p>
    <w:p w14:paraId="1C8A58A7">
      <w:pPr>
        <w:pStyle w:val="3"/>
        <w:rPr>
          <w:sz w:val="20"/>
        </w:rPr>
      </w:pPr>
    </w:p>
    <w:p w14:paraId="4A87FA52">
      <w:pPr>
        <w:pStyle w:val="3"/>
        <w:rPr>
          <w:sz w:val="20"/>
        </w:rPr>
      </w:pPr>
    </w:p>
    <w:p w14:paraId="4427B48D">
      <w:pPr>
        <w:pStyle w:val="3"/>
        <w:rPr>
          <w:sz w:val="20"/>
        </w:rPr>
      </w:pPr>
    </w:p>
    <w:p w14:paraId="298A3669">
      <w:pPr>
        <w:pStyle w:val="3"/>
        <w:rPr>
          <w:sz w:val="20"/>
        </w:rPr>
      </w:pPr>
    </w:p>
    <w:p w14:paraId="1C7EEBA4">
      <w:pPr>
        <w:pStyle w:val="3"/>
        <w:rPr>
          <w:sz w:val="20"/>
        </w:rPr>
      </w:pPr>
    </w:p>
    <w:p w14:paraId="3C9CDFDE">
      <w:pPr>
        <w:pStyle w:val="3"/>
        <w:rPr>
          <w:sz w:val="20"/>
        </w:rPr>
      </w:pPr>
    </w:p>
    <w:p w14:paraId="72E97CB7">
      <w:pPr>
        <w:pStyle w:val="3"/>
        <w:rPr>
          <w:sz w:val="20"/>
        </w:rPr>
      </w:pPr>
    </w:p>
    <w:p w14:paraId="2D139499">
      <w:pPr>
        <w:pStyle w:val="3"/>
        <w:rPr>
          <w:sz w:val="20"/>
        </w:rPr>
      </w:pPr>
    </w:p>
    <w:p w14:paraId="02E1E987">
      <w:pPr>
        <w:pStyle w:val="3"/>
        <w:rPr>
          <w:sz w:val="20"/>
        </w:rPr>
      </w:pPr>
    </w:p>
    <w:p w14:paraId="02B571EC">
      <w:pPr>
        <w:pStyle w:val="3"/>
        <w:rPr>
          <w:sz w:val="20"/>
        </w:rPr>
      </w:pPr>
    </w:p>
    <w:p w14:paraId="298B0D9C">
      <w:pPr>
        <w:pStyle w:val="3"/>
        <w:rPr>
          <w:sz w:val="20"/>
        </w:rPr>
      </w:pPr>
    </w:p>
    <w:p w14:paraId="667ED25E">
      <w:pPr>
        <w:pStyle w:val="3"/>
        <w:rPr>
          <w:sz w:val="20"/>
        </w:rPr>
      </w:pPr>
    </w:p>
    <w:p w14:paraId="0F4EFCBB">
      <w:pPr>
        <w:pStyle w:val="3"/>
        <w:rPr>
          <w:sz w:val="20"/>
        </w:rPr>
      </w:pPr>
    </w:p>
    <w:p w14:paraId="649606D9">
      <w:pPr>
        <w:pStyle w:val="3"/>
        <w:rPr>
          <w:sz w:val="20"/>
        </w:rPr>
      </w:pPr>
    </w:p>
    <w:p w14:paraId="1EDEE99D">
      <w:pPr>
        <w:pStyle w:val="3"/>
        <w:rPr>
          <w:sz w:val="20"/>
        </w:rPr>
      </w:pPr>
    </w:p>
    <w:p w14:paraId="26A6E429">
      <w:pPr>
        <w:pStyle w:val="3"/>
        <w:rPr>
          <w:sz w:val="20"/>
        </w:rPr>
      </w:pPr>
    </w:p>
    <w:p w14:paraId="45555AA8">
      <w:pPr>
        <w:pStyle w:val="3"/>
        <w:rPr>
          <w:sz w:val="20"/>
        </w:rPr>
      </w:pPr>
    </w:p>
    <w:p w14:paraId="3ADC5AF9">
      <w:pPr>
        <w:pStyle w:val="3"/>
        <w:rPr>
          <w:sz w:val="20"/>
        </w:rPr>
      </w:pPr>
    </w:p>
    <w:p w14:paraId="32A7B802">
      <w:pPr>
        <w:pStyle w:val="3"/>
        <w:rPr>
          <w:sz w:val="20"/>
        </w:rPr>
      </w:pPr>
    </w:p>
    <w:p w14:paraId="53795BD3">
      <w:pPr>
        <w:pStyle w:val="3"/>
        <w:rPr>
          <w:sz w:val="20"/>
        </w:rPr>
      </w:pPr>
    </w:p>
    <w:p w14:paraId="7AA9F349">
      <w:pPr>
        <w:pStyle w:val="3"/>
        <w:rPr>
          <w:sz w:val="20"/>
        </w:rPr>
      </w:pPr>
    </w:p>
    <w:p w14:paraId="4A641028">
      <w:pPr>
        <w:pStyle w:val="3"/>
        <w:rPr>
          <w:sz w:val="20"/>
        </w:rPr>
      </w:pPr>
    </w:p>
    <w:p w14:paraId="18ECF3AE">
      <w:pPr>
        <w:pStyle w:val="3"/>
        <w:rPr>
          <w:sz w:val="20"/>
        </w:rPr>
      </w:pPr>
    </w:p>
    <w:p w14:paraId="03E78F42">
      <w:pPr>
        <w:pStyle w:val="3"/>
        <w:rPr>
          <w:sz w:val="20"/>
        </w:rPr>
      </w:pPr>
    </w:p>
    <w:p w14:paraId="47B4F339">
      <w:pPr>
        <w:pStyle w:val="3"/>
        <w:rPr>
          <w:sz w:val="20"/>
        </w:rPr>
      </w:pPr>
    </w:p>
    <w:p w14:paraId="4D84F229">
      <w:pPr>
        <w:pStyle w:val="3"/>
        <w:rPr>
          <w:sz w:val="20"/>
        </w:rPr>
      </w:pPr>
    </w:p>
    <w:p w14:paraId="6DA90EFC">
      <w:pPr>
        <w:pStyle w:val="3"/>
        <w:rPr>
          <w:sz w:val="20"/>
        </w:rPr>
      </w:pPr>
    </w:p>
    <w:p w14:paraId="0D3C6ADF">
      <w:pPr>
        <w:pStyle w:val="3"/>
        <w:rPr>
          <w:sz w:val="20"/>
        </w:rPr>
      </w:pPr>
    </w:p>
    <w:p w14:paraId="6B551606">
      <w:pPr>
        <w:pStyle w:val="3"/>
        <w:spacing w:before="8"/>
        <w:rPr>
          <w:sz w:val="15"/>
        </w:rPr>
      </w:pPr>
    </w:p>
    <w:p w14:paraId="7E5D1178">
      <w:pPr>
        <w:pStyle w:val="3"/>
        <w:spacing w:before="78"/>
        <w:ind w:left="4022" w:right="3684"/>
        <w:jc w:val="center"/>
      </w:pPr>
      <w:r>
        <w:pict>
          <v:shape id="_x0000_s1035" o:spid="_x0000_s1035" o:spt="202" type="#_x0000_t202" style="position:absolute;left:0pt;margin-left:49.9pt;margin-top:-676.55pt;height:686.4pt;width:447.85pt;mso-position-horizontal-relative:page;z-index:251668480;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D3C9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Borders>
                          <w:top w:val="nil"/>
                        </w:tcBorders>
                      </w:tcPr>
                      <w:p w14:paraId="2DD70664">
                        <w:pPr>
                          <w:pStyle w:val="8"/>
                          <w:rPr>
                            <w:sz w:val="16"/>
                          </w:rPr>
                        </w:pPr>
                      </w:p>
                      <w:p w14:paraId="0EA5474F">
                        <w:pPr>
                          <w:pStyle w:val="8"/>
                          <w:rPr>
                            <w:sz w:val="16"/>
                          </w:rPr>
                        </w:pPr>
                      </w:p>
                      <w:p w14:paraId="7384CC12">
                        <w:pPr>
                          <w:pStyle w:val="8"/>
                          <w:rPr>
                            <w:sz w:val="16"/>
                          </w:rPr>
                        </w:pPr>
                      </w:p>
                      <w:p w14:paraId="66B4B9DD">
                        <w:pPr>
                          <w:pStyle w:val="8"/>
                          <w:spacing w:before="128"/>
                          <w:ind w:left="163" w:right="129"/>
                          <w:jc w:val="center"/>
                          <w:rPr>
                            <w:sz w:val="16"/>
                          </w:rPr>
                        </w:pPr>
                        <w:r>
                          <w:rPr>
                            <w:sz w:val="16"/>
                          </w:rPr>
                          <w:t>191</w:t>
                        </w:r>
                      </w:p>
                    </w:tc>
                    <w:tc>
                      <w:tcPr>
                        <w:tcW w:w="924" w:type="dxa"/>
                      </w:tcPr>
                      <w:p w14:paraId="1CC1C854">
                        <w:pPr>
                          <w:pStyle w:val="8"/>
                          <w:rPr>
                            <w:sz w:val="16"/>
                          </w:rPr>
                        </w:pPr>
                      </w:p>
                      <w:p w14:paraId="096752E1">
                        <w:pPr>
                          <w:pStyle w:val="8"/>
                          <w:rPr>
                            <w:sz w:val="16"/>
                          </w:rPr>
                        </w:pPr>
                      </w:p>
                      <w:p w14:paraId="1E2DE2CB">
                        <w:pPr>
                          <w:pStyle w:val="8"/>
                          <w:rPr>
                            <w:sz w:val="16"/>
                          </w:rPr>
                        </w:pPr>
                      </w:p>
                      <w:p w14:paraId="2C479245">
                        <w:pPr>
                          <w:pStyle w:val="8"/>
                          <w:spacing w:before="128"/>
                          <w:ind w:left="130" w:right="94"/>
                          <w:jc w:val="center"/>
                          <w:rPr>
                            <w:sz w:val="16"/>
                          </w:rPr>
                        </w:pPr>
                        <w:r>
                          <w:rPr>
                            <w:sz w:val="16"/>
                          </w:rPr>
                          <w:t>行政检查</w:t>
                        </w:r>
                      </w:p>
                    </w:tc>
                    <w:tc>
                      <w:tcPr>
                        <w:tcW w:w="2995" w:type="dxa"/>
                      </w:tcPr>
                      <w:p w14:paraId="49A540AD">
                        <w:pPr>
                          <w:pStyle w:val="8"/>
                          <w:rPr>
                            <w:sz w:val="16"/>
                          </w:rPr>
                        </w:pPr>
                      </w:p>
                      <w:p w14:paraId="2E509B6C">
                        <w:pPr>
                          <w:pStyle w:val="8"/>
                          <w:spacing w:before="138" w:line="235" w:lineRule="auto"/>
                          <w:ind w:left="37" w:right="36"/>
                          <w:jc w:val="both"/>
                          <w:rPr>
                            <w:sz w:val="16"/>
                          </w:rPr>
                        </w:pPr>
                        <w:r>
                          <w:rPr>
                            <w:sz w:val="16"/>
                          </w:rPr>
                          <w:t>对旅行社变更名称、经营场所、法定代表人等登记事项或者终止经营，未在规定期限内向原许可的旅游行政管理部门备案， 换领或者交回旅行社业务经营许可证等行为的行政检查</w:t>
                        </w:r>
                      </w:p>
                    </w:tc>
                    <w:tc>
                      <w:tcPr>
                        <w:tcW w:w="4416" w:type="dxa"/>
                      </w:tcPr>
                      <w:p w14:paraId="7C9A3F22">
                        <w:pPr>
                          <w:pStyle w:val="8"/>
                          <w:spacing w:before="43" w:line="235" w:lineRule="auto"/>
                          <w:ind w:left="40" w:right="7"/>
                          <w:rPr>
                            <w:sz w:val="16"/>
                          </w:rPr>
                        </w:pPr>
                        <w:r>
                          <w:rPr>
                            <w:sz w:val="16"/>
                          </w:rPr>
                          <w:t>《旅行社条例》第五十条：违反本条例的规定，旅行社有下列情形之一的，由旅游行政管理部门责令改正；拒不改正的，处1万元以下的罚款：（一）旅行社变更名称、经营场所、法定代表人等登记事项或者终止经营，未在规定期限内向原许可的旅游行政管理部门备案，换领或者交回旅行社业务经营许可证的；（二）旅行社设立分社未在规定期限内向分社所在地旅游行政管理部门备案的；（三）旅行社不按照国家有关规定向旅</w:t>
                        </w:r>
                      </w:p>
                      <w:p w14:paraId="0471797F">
                        <w:pPr>
                          <w:pStyle w:val="8"/>
                          <w:spacing w:line="198" w:lineRule="exact"/>
                          <w:ind w:left="40"/>
                          <w:rPr>
                            <w:sz w:val="16"/>
                          </w:rPr>
                        </w:pPr>
                        <w:r>
                          <w:rPr>
                            <w:sz w:val="16"/>
                          </w:rPr>
                          <w:t>游行政管理部门报送经营和财务信息等统计资料的。</w:t>
                        </w:r>
                      </w:p>
                    </w:tc>
                  </w:tr>
                  <w:tr w14:paraId="39A87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246406BE">
                        <w:pPr>
                          <w:pStyle w:val="8"/>
                          <w:rPr>
                            <w:sz w:val="16"/>
                          </w:rPr>
                        </w:pPr>
                      </w:p>
                      <w:p w14:paraId="185B51A3">
                        <w:pPr>
                          <w:pStyle w:val="8"/>
                          <w:rPr>
                            <w:sz w:val="16"/>
                          </w:rPr>
                        </w:pPr>
                      </w:p>
                      <w:p w14:paraId="5B7AF6E2">
                        <w:pPr>
                          <w:pStyle w:val="8"/>
                          <w:rPr>
                            <w:sz w:val="16"/>
                          </w:rPr>
                        </w:pPr>
                      </w:p>
                      <w:p w14:paraId="3BF3BDC7">
                        <w:pPr>
                          <w:pStyle w:val="8"/>
                          <w:spacing w:before="128"/>
                          <w:ind w:left="163" w:right="129"/>
                          <w:jc w:val="center"/>
                          <w:rPr>
                            <w:sz w:val="16"/>
                          </w:rPr>
                        </w:pPr>
                        <w:r>
                          <w:rPr>
                            <w:sz w:val="16"/>
                          </w:rPr>
                          <w:t>192</w:t>
                        </w:r>
                      </w:p>
                    </w:tc>
                    <w:tc>
                      <w:tcPr>
                        <w:tcW w:w="924" w:type="dxa"/>
                      </w:tcPr>
                      <w:p w14:paraId="2DC75932">
                        <w:pPr>
                          <w:pStyle w:val="8"/>
                          <w:rPr>
                            <w:sz w:val="16"/>
                          </w:rPr>
                        </w:pPr>
                      </w:p>
                      <w:p w14:paraId="7A7C6F19">
                        <w:pPr>
                          <w:pStyle w:val="8"/>
                          <w:rPr>
                            <w:sz w:val="16"/>
                          </w:rPr>
                        </w:pPr>
                      </w:p>
                      <w:p w14:paraId="2C2507A0">
                        <w:pPr>
                          <w:pStyle w:val="8"/>
                          <w:rPr>
                            <w:sz w:val="16"/>
                          </w:rPr>
                        </w:pPr>
                      </w:p>
                      <w:p w14:paraId="2AD20260">
                        <w:pPr>
                          <w:pStyle w:val="8"/>
                          <w:spacing w:before="128"/>
                          <w:ind w:left="130" w:right="94"/>
                          <w:jc w:val="center"/>
                          <w:rPr>
                            <w:sz w:val="16"/>
                          </w:rPr>
                        </w:pPr>
                        <w:r>
                          <w:rPr>
                            <w:sz w:val="16"/>
                          </w:rPr>
                          <w:t>行政检查</w:t>
                        </w:r>
                      </w:p>
                    </w:tc>
                    <w:tc>
                      <w:tcPr>
                        <w:tcW w:w="2995" w:type="dxa"/>
                      </w:tcPr>
                      <w:p w14:paraId="4D7962C2">
                        <w:pPr>
                          <w:pStyle w:val="8"/>
                          <w:rPr>
                            <w:sz w:val="16"/>
                          </w:rPr>
                        </w:pPr>
                      </w:p>
                      <w:p w14:paraId="318B9107">
                        <w:pPr>
                          <w:pStyle w:val="8"/>
                          <w:rPr>
                            <w:sz w:val="16"/>
                          </w:rPr>
                        </w:pPr>
                      </w:p>
                      <w:p w14:paraId="0571B420">
                        <w:pPr>
                          <w:pStyle w:val="8"/>
                          <w:rPr>
                            <w:sz w:val="16"/>
                          </w:rPr>
                        </w:pPr>
                      </w:p>
                      <w:p w14:paraId="5F079E2C">
                        <w:pPr>
                          <w:pStyle w:val="8"/>
                          <w:spacing w:before="128"/>
                          <w:ind w:left="37"/>
                          <w:rPr>
                            <w:sz w:val="16"/>
                          </w:rPr>
                        </w:pPr>
                        <w:r>
                          <w:rPr>
                            <w:sz w:val="16"/>
                          </w:rPr>
                          <w:t>对付费频道的行政检查</w:t>
                        </w:r>
                      </w:p>
                    </w:tc>
                    <w:tc>
                      <w:tcPr>
                        <w:tcW w:w="4416" w:type="dxa"/>
                      </w:tcPr>
                      <w:p w14:paraId="48BBDD99">
                        <w:pPr>
                          <w:pStyle w:val="8"/>
                          <w:spacing w:before="44" w:line="232" w:lineRule="auto"/>
                          <w:ind w:left="40" w:right="5"/>
                          <w:rPr>
                            <w:sz w:val="16"/>
                          </w:rPr>
                        </w:pPr>
                        <w:r>
                          <w:rPr>
                            <w:sz w:val="16"/>
                          </w:rPr>
                          <w:t>1</w:t>
                        </w:r>
                        <w:r>
                          <w:rPr>
                            <w:spacing w:val="-1"/>
                            <w:sz w:val="16"/>
                          </w:rPr>
                          <w:t>.《国务院对确需保留的行政审批项目设定行政许可的决定》</w:t>
                        </w:r>
                        <w:r>
                          <w:rPr>
                            <w:sz w:val="16"/>
                          </w:rPr>
                          <w:t>附件310项：付费频道开办、终止和节目设置调整及播出区域</w:t>
                        </w:r>
                      </w:p>
                      <w:p w14:paraId="62D6C3DB">
                        <w:pPr>
                          <w:pStyle w:val="8"/>
                          <w:spacing w:before="2" w:line="235" w:lineRule="auto"/>
                          <w:ind w:left="40" w:right="-15"/>
                          <w:rPr>
                            <w:sz w:val="16"/>
                          </w:rPr>
                        </w:pPr>
                        <w:r>
                          <w:rPr>
                            <w:sz w:val="16"/>
                          </w:rPr>
                          <w:t>、呼号、标识识别号审批。实施机关：广电总局。          2、《广播电视有线数字付费频道业务管理暂行办法（试行）</w:t>
                        </w:r>
                      </w:p>
                      <w:p w14:paraId="01754EC4">
                        <w:pPr>
                          <w:pStyle w:val="8"/>
                          <w:spacing w:before="1" w:line="235" w:lineRule="auto"/>
                          <w:ind w:left="40" w:right="8"/>
                          <w:jc w:val="both"/>
                          <w:rPr>
                            <w:sz w:val="16"/>
                          </w:rPr>
                        </w:pPr>
                        <w:r>
                          <w:rPr>
                            <w:sz w:val="16"/>
                          </w:rPr>
                          <w:t>》第四条：“国家广播电影电视总局负责制定全国付费频道总体规划，确定付费频道总量、布局和结构；负责全国付费频道业务监督管理工作。县级以上地方广播电视行政部门负责本行</w:t>
                        </w:r>
                      </w:p>
                      <w:p w14:paraId="3355D846">
                        <w:pPr>
                          <w:pStyle w:val="8"/>
                          <w:spacing w:line="197" w:lineRule="exact"/>
                          <w:ind w:left="40"/>
                          <w:rPr>
                            <w:sz w:val="16"/>
                          </w:rPr>
                        </w:pPr>
                        <w:r>
                          <w:rPr>
                            <w:sz w:val="16"/>
                          </w:rPr>
                          <w:t>政区域内的付费频道业务监督管理工作。”</w:t>
                        </w:r>
                      </w:p>
                    </w:tc>
                  </w:tr>
                  <w:tr w14:paraId="65DDA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593" w:type="dxa"/>
                      </w:tcPr>
                      <w:p w14:paraId="54225BA2">
                        <w:pPr>
                          <w:pStyle w:val="8"/>
                          <w:rPr>
                            <w:sz w:val="16"/>
                          </w:rPr>
                        </w:pPr>
                      </w:p>
                      <w:p w14:paraId="6D3FA2A1">
                        <w:pPr>
                          <w:pStyle w:val="8"/>
                          <w:rPr>
                            <w:sz w:val="16"/>
                          </w:rPr>
                        </w:pPr>
                      </w:p>
                      <w:p w14:paraId="2CC2B9B9">
                        <w:pPr>
                          <w:pStyle w:val="8"/>
                          <w:rPr>
                            <w:sz w:val="16"/>
                          </w:rPr>
                        </w:pPr>
                      </w:p>
                      <w:p w14:paraId="0DD42ACC">
                        <w:pPr>
                          <w:pStyle w:val="8"/>
                          <w:rPr>
                            <w:sz w:val="16"/>
                          </w:rPr>
                        </w:pPr>
                      </w:p>
                      <w:p w14:paraId="76E621F6">
                        <w:pPr>
                          <w:pStyle w:val="8"/>
                          <w:rPr>
                            <w:sz w:val="16"/>
                          </w:rPr>
                        </w:pPr>
                      </w:p>
                      <w:p w14:paraId="3D5627D3">
                        <w:pPr>
                          <w:pStyle w:val="8"/>
                          <w:rPr>
                            <w:sz w:val="16"/>
                          </w:rPr>
                        </w:pPr>
                      </w:p>
                      <w:p w14:paraId="330BB386">
                        <w:pPr>
                          <w:pStyle w:val="8"/>
                          <w:rPr>
                            <w:sz w:val="16"/>
                          </w:rPr>
                        </w:pPr>
                      </w:p>
                      <w:p w14:paraId="124ECCED">
                        <w:pPr>
                          <w:pStyle w:val="8"/>
                          <w:rPr>
                            <w:sz w:val="16"/>
                          </w:rPr>
                        </w:pPr>
                      </w:p>
                      <w:p w14:paraId="12E29FC3">
                        <w:pPr>
                          <w:pStyle w:val="8"/>
                          <w:spacing w:before="6"/>
                          <w:rPr>
                            <w:sz w:val="20"/>
                          </w:rPr>
                        </w:pPr>
                      </w:p>
                      <w:p w14:paraId="7A261F8E">
                        <w:pPr>
                          <w:pStyle w:val="8"/>
                          <w:ind w:left="163" w:right="129"/>
                          <w:jc w:val="center"/>
                          <w:rPr>
                            <w:sz w:val="16"/>
                          </w:rPr>
                        </w:pPr>
                        <w:r>
                          <w:rPr>
                            <w:sz w:val="16"/>
                          </w:rPr>
                          <w:t>193</w:t>
                        </w:r>
                      </w:p>
                    </w:tc>
                    <w:tc>
                      <w:tcPr>
                        <w:tcW w:w="924" w:type="dxa"/>
                      </w:tcPr>
                      <w:p w14:paraId="495977B9">
                        <w:pPr>
                          <w:pStyle w:val="8"/>
                          <w:rPr>
                            <w:sz w:val="16"/>
                          </w:rPr>
                        </w:pPr>
                      </w:p>
                      <w:p w14:paraId="614B252E">
                        <w:pPr>
                          <w:pStyle w:val="8"/>
                          <w:rPr>
                            <w:sz w:val="16"/>
                          </w:rPr>
                        </w:pPr>
                      </w:p>
                      <w:p w14:paraId="0F895584">
                        <w:pPr>
                          <w:pStyle w:val="8"/>
                          <w:rPr>
                            <w:sz w:val="16"/>
                          </w:rPr>
                        </w:pPr>
                      </w:p>
                      <w:p w14:paraId="253F435C">
                        <w:pPr>
                          <w:pStyle w:val="8"/>
                          <w:rPr>
                            <w:sz w:val="16"/>
                          </w:rPr>
                        </w:pPr>
                      </w:p>
                      <w:p w14:paraId="070A849B">
                        <w:pPr>
                          <w:pStyle w:val="8"/>
                          <w:rPr>
                            <w:sz w:val="16"/>
                          </w:rPr>
                        </w:pPr>
                      </w:p>
                      <w:p w14:paraId="7ABFE45C">
                        <w:pPr>
                          <w:pStyle w:val="8"/>
                          <w:rPr>
                            <w:sz w:val="16"/>
                          </w:rPr>
                        </w:pPr>
                      </w:p>
                      <w:p w14:paraId="38FB4765">
                        <w:pPr>
                          <w:pStyle w:val="8"/>
                          <w:rPr>
                            <w:sz w:val="16"/>
                          </w:rPr>
                        </w:pPr>
                      </w:p>
                      <w:p w14:paraId="5461A56B">
                        <w:pPr>
                          <w:pStyle w:val="8"/>
                          <w:rPr>
                            <w:sz w:val="16"/>
                          </w:rPr>
                        </w:pPr>
                      </w:p>
                      <w:p w14:paraId="3D9DD505">
                        <w:pPr>
                          <w:pStyle w:val="8"/>
                          <w:spacing w:before="6"/>
                          <w:rPr>
                            <w:sz w:val="20"/>
                          </w:rPr>
                        </w:pPr>
                      </w:p>
                      <w:p w14:paraId="3C27C9DE">
                        <w:pPr>
                          <w:pStyle w:val="8"/>
                          <w:ind w:left="130" w:right="94"/>
                          <w:jc w:val="center"/>
                          <w:rPr>
                            <w:sz w:val="16"/>
                          </w:rPr>
                        </w:pPr>
                        <w:r>
                          <w:rPr>
                            <w:sz w:val="16"/>
                          </w:rPr>
                          <w:t>行政检查</w:t>
                        </w:r>
                      </w:p>
                    </w:tc>
                    <w:tc>
                      <w:tcPr>
                        <w:tcW w:w="2995" w:type="dxa"/>
                      </w:tcPr>
                      <w:p w14:paraId="109C260B">
                        <w:pPr>
                          <w:pStyle w:val="8"/>
                          <w:rPr>
                            <w:sz w:val="16"/>
                          </w:rPr>
                        </w:pPr>
                      </w:p>
                      <w:p w14:paraId="4B3E8978">
                        <w:pPr>
                          <w:pStyle w:val="8"/>
                          <w:rPr>
                            <w:sz w:val="16"/>
                          </w:rPr>
                        </w:pPr>
                      </w:p>
                      <w:p w14:paraId="519A4AD6">
                        <w:pPr>
                          <w:pStyle w:val="8"/>
                          <w:rPr>
                            <w:sz w:val="16"/>
                          </w:rPr>
                        </w:pPr>
                      </w:p>
                      <w:p w14:paraId="0B442F31">
                        <w:pPr>
                          <w:pStyle w:val="8"/>
                          <w:rPr>
                            <w:sz w:val="16"/>
                          </w:rPr>
                        </w:pPr>
                      </w:p>
                      <w:p w14:paraId="279D55A8">
                        <w:pPr>
                          <w:pStyle w:val="8"/>
                          <w:rPr>
                            <w:sz w:val="16"/>
                          </w:rPr>
                        </w:pPr>
                      </w:p>
                      <w:p w14:paraId="5F0FFAA1">
                        <w:pPr>
                          <w:pStyle w:val="8"/>
                          <w:rPr>
                            <w:sz w:val="16"/>
                          </w:rPr>
                        </w:pPr>
                      </w:p>
                      <w:p w14:paraId="56ABFA9A">
                        <w:pPr>
                          <w:pStyle w:val="8"/>
                          <w:rPr>
                            <w:sz w:val="16"/>
                          </w:rPr>
                        </w:pPr>
                      </w:p>
                      <w:p w14:paraId="367A209F">
                        <w:pPr>
                          <w:pStyle w:val="8"/>
                          <w:spacing w:before="4"/>
                          <w:rPr>
                            <w:sz w:val="13"/>
                          </w:rPr>
                        </w:pPr>
                      </w:p>
                      <w:p w14:paraId="557623E8">
                        <w:pPr>
                          <w:pStyle w:val="8"/>
                          <w:spacing w:line="235" w:lineRule="auto"/>
                          <w:ind w:left="37" w:right="37"/>
                          <w:jc w:val="both"/>
                          <w:rPr>
                            <w:sz w:val="16"/>
                          </w:rPr>
                        </w:pPr>
                        <w:r>
                          <w:rPr>
                            <w:sz w:val="16"/>
                          </w:rPr>
                          <w:t>对在演播厅外从事符合《营业性演出管理条例实施细则》第二条规定条件的电视文艺节目的现场录制，未办理审批手续的行政检查</w:t>
                        </w:r>
                      </w:p>
                    </w:tc>
                    <w:tc>
                      <w:tcPr>
                        <w:tcW w:w="4416" w:type="dxa"/>
                      </w:tcPr>
                      <w:p w14:paraId="39A2FF5D">
                        <w:pPr>
                          <w:pStyle w:val="8"/>
                          <w:spacing w:before="1" w:line="235" w:lineRule="auto"/>
                          <w:ind w:left="40" w:right="2"/>
                          <w:rPr>
                            <w:sz w:val="16"/>
                          </w:rPr>
                        </w:pPr>
                        <w:r>
                          <w:rPr>
                            <w:sz w:val="16"/>
                          </w:rPr>
                          <w:t>1.《营业性演出管理条例实施细则》第四十八条:违反本实施</w:t>
                        </w:r>
                        <w:r>
                          <w:rPr>
                            <w:spacing w:val="-1"/>
                            <w:sz w:val="16"/>
                          </w:rPr>
                          <w:t>细则第二十三条规定，在演播厅外从事符合本实施细则第二条规定条件的电视文艺节目的现场录制，未办理审批手续的，由县级文化主管部门依照《条例》第四十三条规定给予处罚。第二十三条：在演播厅外从事电视文艺节目的现场录制，符合本实施细则第二条规定条件的，应当依照《条例》和本实施细则</w:t>
                        </w:r>
                        <w:r>
                          <w:rPr>
                            <w:sz w:val="16"/>
                          </w:rPr>
                          <w:t xml:space="preserve">的规定办理审批手续。2.《营业性演出管理条例》(国务院令第528号发布，第666号予以修改)第四十三条:有下列行为之 </w:t>
                        </w:r>
                        <w:r>
                          <w:rPr>
                            <w:spacing w:val="-1"/>
                            <w:sz w:val="16"/>
                          </w:rPr>
                          <w:t>一的，由县级人民政府文化主管部门予以取缔，没收演出器材</w:t>
                        </w:r>
                        <w:r>
                          <w:rPr>
                            <w:sz w:val="16"/>
                          </w:rPr>
                          <w:t>和违法所得，并处违法所得8倍以上10倍以下的罚款；没有违法所得或者违法所得不足1万元的，并处5万元以上10</w:t>
                        </w:r>
                        <w:r>
                          <w:rPr>
                            <w:spacing w:val="-5"/>
                            <w:sz w:val="16"/>
                          </w:rPr>
                          <w:t>万元以下</w:t>
                        </w:r>
                        <w:r>
                          <w:rPr>
                            <w:sz w:val="16"/>
                          </w:rPr>
                          <w:t>的罚款；构成犯罪的，依法追究刑事责任：（一</w:t>
                        </w:r>
                        <w:r>
                          <w:rPr>
                            <w:spacing w:val="3"/>
                            <w:sz w:val="16"/>
                          </w:rPr>
                          <w:t>）</w:t>
                        </w:r>
                        <w:r>
                          <w:rPr>
                            <w:spacing w:val="-3"/>
                            <w:sz w:val="16"/>
                          </w:rPr>
                          <w:t>违反本条例</w:t>
                        </w:r>
                        <w:r>
                          <w:rPr>
                            <w:spacing w:val="-1"/>
                            <w:sz w:val="16"/>
                          </w:rPr>
                          <w:t>第六条、第十条、第十一条规定，擅自从事营业性演出经营活</w:t>
                        </w:r>
                        <w:r>
                          <w:rPr>
                            <w:sz w:val="16"/>
                          </w:rPr>
                          <w:t>动的；（二）</w:t>
                        </w:r>
                        <w:r>
                          <w:rPr>
                            <w:spacing w:val="-1"/>
                            <w:sz w:val="16"/>
                          </w:rPr>
                          <w:t>违反本条例第十二条、第十四条规定，超范围从</w:t>
                        </w:r>
                        <w:r>
                          <w:rPr>
                            <w:sz w:val="16"/>
                          </w:rPr>
                          <w:t>事营业性演出经营活动的；（三）</w:t>
                        </w:r>
                        <w:r>
                          <w:rPr>
                            <w:spacing w:val="-1"/>
                            <w:sz w:val="16"/>
                          </w:rPr>
                          <w:t>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w:t>
                        </w:r>
                      </w:p>
                      <w:p w14:paraId="611F29A9">
                        <w:pPr>
                          <w:pStyle w:val="8"/>
                          <w:spacing w:line="149" w:lineRule="exact"/>
                          <w:ind w:left="40"/>
                          <w:rPr>
                            <w:sz w:val="16"/>
                          </w:rPr>
                        </w:pPr>
                        <w:r>
                          <w:rPr>
                            <w:sz w:val="16"/>
                          </w:rPr>
                          <w:t>事责任。</w:t>
                        </w:r>
                      </w:p>
                    </w:tc>
                  </w:tr>
                  <w:tr w14:paraId="3A1C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593" w:type="dxa"/>
                      </w:tcPr>
                      <w:p w14:paraId="73ED7F5E">
                        <w:pPr>
                          <w:pStyle w:val="8"/>
                          <w:rPr>
                            <w:sz w:val="16"/>
                          </w:rPr>
                        </w:pPr>
                      </w:p>
                      <w:p w14:paraId="06F4FD28">
                        <w:pPr>
                          <w:pStyle w:val="8"/>
                          <w:rPr>
                            <w:sz w:val="16"/>
                          </w:rPr>
                        </w:pPr>
                      </w:p>
                      <w:p w14:paraId="4AFC6BC8">
                        <w:pPr>
                          <w:pStyle w:val="8"/>
                          <w:rPr>
                            <w:sz w:val="16"/>
                          </w:rPr>
                        </w:pPr>
                      </w:p>
                      <w:p w14:paraId="68A36FCB">
                        <w:pPr>
                          <w:pStyle w:val="8"/>
                          <w:rPr>
                            <w:sz w:val="16"/>
                          </w:rPr>
                        </w:pPr>
                      </w:p>
                      <w:p w14:paraId="1FA851ED">
                        <w:pPr>
                          <w:pStyle w:val="8"/>
                          <w:rPr>
                            <w:sz w:val="16"/>
                          </w:rPr>
                        </w:pPr>
                      </w:p>
                      <w:p w14:paraId="6378578C">
                        <w:pPr>
                          <w:pStyle w:val="8"/>
                          <w:rPr>
                            <w:sz w:val="16"/>
                          </w:rPr>
                        </w:pPr>
                      </w:p>
                      <w:p w14:paraId="0FF06682">
                        <w:pPr>
                          <w:pStyle w:val="8"/>
                          <w:rPr>
                            <w:sz w:val="16"/>
                          </w:rPr>
                        </w:pPr>
                      </w:p>
                      <w:p w14:paraId="7F80A835">
                        <w:pPr>
                          <w:pStyle w:val="8"/>
                          <w:rPr>
                            <w:sz w:val="16"/>
                          </w:rPr>
                        </w:pPr>
                      </w:p>
                      <w:p w14:paraId="7FDDEBD5">
                        <w:pPr>
                          <w:pStyle w:val="8"/>
                          <w:spacing w:before="2"/>
                          <w:rPr>
                            <w:sz w:val="12"/>
                          </w:rPr>
                        </w:pPr>
                      </w:p>
                      <w:p w14:paraId="5405413B">
                        <w:pPr>
                          <w:pStyle w:val="8"/>
                          <w:spacing w:before="1"/>
                          <w:ind w:left="163" w:right="129"/>
                          <w:jc w:val="center"/>
                          <w:rPr>
                            <w:sz w:val="16"/>
                          </w:rPr>
                        </w:pPr>
                        <w:r>
                          <w:rPr>
                            <w:sz w:val="16"/>
                          </w:rPr>
                          <w:t>194</w:t>
                        </w:r>
                      </w:p>
                    </w:tc>
                    <w:tc>
                      <w:tcPr>
                        <w:tcW w:w="924" w:type="dxa"/>
                      </w:tcPr>
                      <w:p w14:paraId="4A61293A">
                        <w:pPr>
                          <w:pStyle w:val="8"/>
                          <w:rPr>
                            <w:sz w:val="16"/>
                          </w:rPr>
                        </w:pPr>
                      </w:p>
                      <w:p w14:paraId="0D23D4B3">
                        <w:pPr>
                          <w:pStyle w:val="8"/>
                          <w:rPr>
                            <w:sz w:val="16"/>
                          </w:rPr>
                        </w:pPr>
                      </w:p>
                      <w:p w14:paraId="17641D0E">
                        <w:pPr>
                          <w:pStyle w:val="8"/>
                          <w:rPr>
                            <w:sz w:val="16"/>
                          </w:rPr>
                        </w:pPr>
                      </w:p>
                      <w:p w14:paraId="5C888BA3">
                        <w:pPr>
                          <w:pStyle w:val="8"/>
                          <w:rPr>
                            <w:sz w:val="16"/>
                          </w:rPr>
                        </w:pPr>
                      </w:p>
                      <w:p w14:paraId="513DB088">
                        <w:pPr>
                          <w:pStyle w:val="8"/>
                          <w:rPr>
                            <w:sz w:val="16"/>
                          </w:rPr>
                        </w:pPr>
                      </w:p>
                      <w:p w14:paraId="5AD68EC4">
                        <w:pPr>
                          <w:pStyle w:val="8"/>
                          <w:rPr>
                            <w:sz w:val="16"/>
                          </w:rPr>
                        </w:pPr>
                      </w:p>
                      <w:p w14:paraId="40AFFBEE">
                        <w:pPr>
                          <w:pStyle w:val="8"/>
                          <w:rPr>
                            <w:sz w:val="16"/>
                          </w:rPr>
                        </w:pPr>
                      </w:p>
                      <w:p w14:paraId="08B588A5">
                        <w:pPr>
                          <w:pStyle w:val="8"/>
                          <w:rPr>
                            <w:sz w:val="16"/>
                          </w:rPr>
                        </w:pPr>
                      </w:p>
                      <w:p w14:paraId="487E5F57">
                        <w:pPr>
                          <w:pStyle w:val="8"/>
                          <w:spacing w:before="2"/>
                          <w:rPr>
                            <w:sz w:val="12"/>
                          </w:rPr>
                        </w:pPr>
                      </w:p>
                      <w:p w14:paraId="495FBB20">
                        <w:pPr>
                          <w:pStyle w:val="8"/>
                          <w:spacing w:before="1"/>
                          <w:ind w:left="130" w:right="94"/>
                          <w:jc w:val="center"/>
                          <w:rPr>
                            <w:sz w:val="16"/>
                          </w:rPr>
                        </w:pPr>
                        <w:r>
                          <w:rPr>
                            <w:sz w:val="16"/>
                          </w:rPr>
                          <w:t>行政检查</w:t>
                        </w:r>
                      </w:p>
                    </w:tc>
                    <w:tc>
                      <w:tcPr>
                        <w:tcW w:w="2995" w:type="dxa"/>
                      </w:tcPr>
                      <w:p w14:paraId="355342CE">
                        <w:pPr>
                          <w:pStyle w:val="8"/>
                          <w:rPr>
                            <w:sz w:val="16"/>
                          </w:rPr>
                        </w:pPr>
                      </w:p>
                      <w:p w14:paraId="5AC8BA42">
                        <w:pPr>
                          <w:pStyle w:val="8"/>
                          <w:rPr>
                            <w:sz w:val="16"/>
                          </w:rPr>
                        </w:pPr>
                      </w:p>
                      <w:p w14:paraId="0555A989">
                        <w:pPr>
                          <w:pStyle w:val="8"/>
                          <w:rPr>
                            <w:sz w:val="16"/>
                          </w:rPr>
                        </w:pPr>
                      </w:p>
                      <w:p w14:paraId="697A6D18">
                        <w:pPr>
                          <w:pStyle w:val="8"/>
                          <w:rPr>
                            <w:sz w:val="16"/>
                          </w:rPr>
                        </w:pPr>
                      </w:p>
                      <w:p w14:paraId="1EC6FD83">
                        <w:pPr>
                          <w:pStyle w:val="8"/>
                          <w:rPr>
                            <w:sz w:val="16"/>
                          </w:rPr>
                        </w:pPr>
                      </w:p>
                      <w:p w14:paraId="13E513CD">
                        <w:pPr>
                          <w:pStyle w:val="8"/>
                          <w:rPr>
                            <w:sz w:val="16"/>
                          </w:rPr>
                        </w:pPr>
                      </w:p>
                      <w:p w14:paraId="6A944B58">
                        <w:pPr>
                          <w:pStyle w:val="8"/>
                          <w:rPr>
                            <w:sz w:val="16"/>
                          </w:rPr>
                        </w:pPr>
                      </w:p>
                      <w:p w14:paraId="34479087">
                        <w:pPr>
                          <w:pStyle w:val="8"/>
                          <w:spacing w:before="12"/>
                          <w:rPr>
                            <w:sz w:val="12"/>
                          </w:rPr>
                        </w:pPr>
                      </w:p>
                      <w:p w14:paraId="38B90747">
                        <w:pPr>
                          <w:pStyle w:val="8"/>
                          <w:spacing w:line="235" w:lineRule="auto"/>
                          <w:ind w:left="37" w:right="36"/>
                          <w:jc w:val="both"/>
                          <w:rPr>
                            <w:sz w:val="16"/>
                          </w:rPr>
                        </w:pPr>
                        <w:r>
                          <w:rPr>
                            <w:sz w:val="16"/>
                          </w:rPr>
                          <w:t>对经批准到艺术院校从事教学、研究工作的外国或者港澳台艺术人员擅自从事营业性演出的行政检查</w:t>
                        </w:r>
                      </w:p>
                    </w:tc>
                    <w:tc>
                      <w:tcPr>
                        <w:tcW w:w="4416" w:type="dxa"/>
                      </w:tcPr>
                      <w:p w14:paraId="6CF0DDFC">
                        <w:pPr>
                          <w:pStyle w:val="8"/>
                          <w:spacing w:before="2" w:line="235" w:lineRule="auto"/>
                          <w:ind w:left="40" w:right="4"/>
                          <w:rPr>
                            <w:sz w:val="16"/>
                          </w:rPr>
                        </w:pPr>
                        <w:r>
                          <w:rPr>
                            <w:sz w:val="16"/>
                          </w:rPr>
                          <w:t>1</w:t>
                        </w:r>
                        <w:r>
                          <w:rPr>
                            <w:spacing w:val="-1"/>
                            <w:sz w:val="16"/>
                          </w:rPr>
                          <w:t>.《营业性演出管理条例实施细则》第四十五条：违反本实施细则第二十条规定，经批准到艺术院校从事教学、研究工作的外国或者港澳台艺术人员擅自从事营业性演出的，由县级文化主管部门依照《条例》第四十三条规定给予处罚。第二十条： 经批准到艺术院校从事教学、研究工作的外国或者港澳台艺术</w:t>
                        </w:r>
                        <w:r>
                          <w:rPr>
                            <w:sz w:val="16"/>
                          </w:rPr>
                          <w:t>人员从事营业性演出的，应当委托演出经纪机构承办。2</w:t>
                        </w:r>
                        <w:r>
                          <w:rPr>
                            <w:spacing w:val="-6"/>
                            <w:sz w:val="16"/>
                          </w:rPr>
                          <w:t>.《营</w:t>
                        </w:r>
                        <w:r>
                          <w:rPr>
                            <w:sz w:val="16"/>
                          </w:rPr>
                          <w:t>业性演出管理条例》(国务院令第</w:t>
                        </w:r>
                        <w:r>
                          <w:rPr>
                            <w:spacing w:val="2"/>
                            <w:sz w:val="16"/>
                          </w:rPr>
                          <w:t>528</w:t>
                        </w:r>
                        <w:r>
                          <w:rPr>
                            <w:sz w:val="16"/>
                          </w:rPr>
                          <w:t>号发布，第666号予以修改)第四十三条：有下列行为之一的，由县级人民政府文化主管部门予以取缔，没收演出器材和违法所得，并处违法所得8 倍以上10倍以下的罚款；没有违法所得或者违法所得不足1万元的，并处5万元以上10万元以下的罚款；构成犯罪的，依法追究刑事责任：（一</w:t>
                        </w:r>
                        <w:r>
                          <w:rPr>
                            <w:spacing w:val="3"/>
                            <w:sz w:val="16"/>
                          </w:rPr>
                          <w:t>）</w:t>
                        </w:r>
                        <w:r>
                          <w:rPr>
                            <w:spacing w:val="-1"/>
                            <w:sz w:val="16"/>
                          </w:rPr>
                          <w:t>违反本条例第六条、第十条、第十一条</w:t>
                        </w:r>
                        <w:r>
                          <w:rPr>
                            <w:sz w:val="16"/>
                          </w:rPr>
                          <w:t>规定，擅自从事营业性演出经营活动的；（二）</w:t>
                        </w:r>
                        <w:r>
                          <w:rPr>
                            <w:spacing w:val="-2"/>
                            <w:sz w:val="16"/>
                          </w:rPr>
                          <w:t>违反本条例第</w:t>
                        </w:r>
                        <w:r>
                          <w:rPr>
                            <w:spacing w:val="-1"/>
                            <w:sz w:val="16"/>
                          </w:rPr>
                          <w:t>十二条、第十四条规定，超范围从事营业性演出经营活动的；</w:t>
                        </w:r>
                      </w:p>
                      <w:p w14:paraId="48E32F04">
                        <w:pPr>
                          <w:pStyle w:val="8"/>
                          <w:spacing w:line="235" w:lineRule="auto"/>
                          <w:ind w:left="40" w:right="7"/>
                          <w:jc w:val="both"/>
                          <w:rPr>
                            <w:sz w:val="16"/>
                          </w:rPr>
                        </w:pPr>
                        <w:r>
                          <w:rPr>
                            <w:sz w:val="16"/>
                          </w:rPr>
                          <w:t>（三）</w:t>
                        </w:r>
                        <w:r>
                          <w:rPr>
                            <w:spacing w:val="-1"/>
                            <w:sz w:val="16"/>
                          </w:rPr>
                          <w:t>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w:t>
                        </w:r>
                      </w:p>
                      <w:p w14:paraId="2F5591E2">
                        <w:pPr>
                          <w:pStyle w:val="8"/>
                          <w:spacing w:line="138" w:lineRule="exact"/>
                          <w:ind w:left="40"/>
                          <w:rPr>
                            <w:sz w:val="16"/>
                          </w:rPr>
                        </w:pPr>
                        <w:r>
                          <w:rPr>
                            <w:sz w:val="16"/>
                          </w:rPr>
                          <w:t>、处罚；构成犯罪的，依法追究刑事责任。</w:t>
                        </w:r>
                      </w:p>
                    </w:tc>
                  </w:tr>
                  <w:tr w14:paraId="4D031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Pr>
                      <w:p w14:paraId="61A47DFA">
                        <w:pPr>
                          <w:pStyle w:val="8"/>
                          <w:rPr>
                            <w:sz w:val="16"/>
                          </w:rPr>
                        </w:pPr>
                      </w:p>
                      <w:p w14:paraId="032E66CF">
                        <w:pPr>
                          <w:pStyle w:val="8"/>
                          <w:rPr>
                            <w:sz w:val="16"/>
                          </w:rPr>
                        </w:pPr>
                      </w:p>
                      <w:p w14:paraId="60B5011E">
                        <w:pPr>
                          <w:pStyle w:val="8"/>
                          <w:rPr>
                            <w:sz w:val="16"/>
                          </w:rPr>
                        </w:pPr>
                      </w:p>
                      <w:p w14:paraId="3113D6CF">
                        <w:pPr>
                          <w:pStyle w:val="8"/>
                          <w:rPr>
                            <w:sz w:val="16"/>
                          </w:rPr>
                        </w:pPr>
                      </w:p>
                      <w:p w14:paraId="5A21B1A0">
                        <w:pPr>
                          <w:pStyle w:val="8"/>
                          <w:rPr>
                            <w:sz w:val="16"/>
                          </w:rPr>
                        </w:pPr>
                      </w:p>
                      <w:p w14:paraId="6E434E84">
                        <w:pPr>
                          <w:pStyle w:val="8"/>
                          <w:spacing w:before="137"/>
                          <w:ind w:left="163" w:right="129"/>
                          <w:jc w:val="center"/>
                          <w:rPr>
                            <w:sz w:val="16"/>
                          </w:rPr>
                        </w:pPr>
                        <w:r>
                          <w:rPr>
                            <w:sz w:val="16"/>
                          </w:rPr>
                          <w:t>195</w:t>
                        </w:r>
                      </w:p>
                    </w:tc>
                    <w:tc>
                      <w:tcPr>
                        <w:tcW w:w="924" w:type="dxa"/>
                      </w:tcPr>
                      <w:p w14:paraId="362E1C35">
                        <w:pPr>
                          <w:pStyle w:val="8"/>
                          <w:rPr>
                            <w:sz w:val="16"/>
                          </w:rPr>
                        </w:pPr>
                      </w:p>
                      <w:p w14:paraId="1AA52535">
                        <w:pPr>
                          <w:pStyle w:val="8"/>
                          <w:rPr>
                            <w:sz w:val="16"/>
                          </w:rPr>
                        </w:pPr>
                      </w:p>
                      <w:p w14:paraId="6E894709">
                        <w:pPr>
                          <w:pStyle w:val="8"/>
                          <w:rPr>
                            <w:sz w:val="16"/>
                          </w:rPr>
                        </w:pPr>
                      </w:p>
                      <w:p w14:paraId="600356D3">
                        <w:pPr>
                          <w:pStyle w:val="8"/>
                          <w:rPr>
                            <w:sz w:val="16"/>
                          </w:rPr>
                        </w:pPr>
                      </w:p>
                      <w:p w14:paraId="7DD9C6DF">
                        <w:pPr>
                          <w:pStyle w:val="8"/>
                          <w:rPr>
                            <w:sz w:val="16"/>
                          </w:rPr>
                        </w:pPr>
                      </w:p>
                      <w:p w14:paraId="7CF96009">
                        <w:pPr>
                          <w:pStyle w:val="8"/>
                          <w:spacing w:before="137"/>
                          <w:ind w:left="130" w:right="94"/>
                          <w:jc w:val="center"/>
                          <w:rPr>
                            <w:sz w:val="16"/>
                          </w:rPr>
                        </w:pPr>
                        <w:r>
                          <w:rPr>
                            <w:sz w:val="16"/>
                          </w:rPr>
                          <w:t>行政检查</w:t>
                        </w:r>
                      </w:p>
                    </w:tc>
                    <w:tc>
                      <w:tcPr>
                        <w:tcW w:w="2995" w:type="dxa"/>
                      </w:tcPr>
                      <w:p w14:paraId="6B4E6042">
                        <w:pPr>
                          <w:pStyle w:val="8"/>
                          <w:rPr>
                            <w:sz w:val="16"/>
                          </w:rPr>
                        </w:pPr>
                      </w:p>
                      <w:p w14:paraId="2CFDAD14">
                        <w:pPr>
                          <w:pStyle w:val="8"/>
                          <w:rPr>
                            <w:sz w:val="16"/>
                          </w:rPr>
                        </w:pPr>
                      </w:p>
                      <w:p w14:paraId="298CE424">
                        <w:pPr>
                          <w:pStyle w:val="8"/>
                          <w:rPr>
                            <w:sz w:val="16"/>
                          </w:rPr>
                        </w:pPr>
                      </w:p>
                      <w:p w14:paraId="2311AFFE">
                        <w:pPr>
                          <w:pStyle w:val="8"/>
                          <w:rPr>
                            <w:sz w:val="16"/>
                          </w:rPr>
                        </w:pPr>
                      </w:p>
                      <w:p w14:paraId="246280C0">
                        <w:pPr>
                          <w:pStyle w:val="8"/>
                          <w:spacing w:before="4"/>
                          <w:rPr>
                            <w:sz w:val="11"/>
                          </w:rPr>
                        </w:pPr>
                      </w:p>
                      <w:p w14:paraId="0F3C127B">
                        <w:pPr>
                          <w:pStyle w:val="8"/>
                          <w:spacing w:line="235" w:lineRule="auto"/>
                          <w:ind w:left="37" w:right="36"/>
                          <w:jc w:val="both"/>
                          <w:rPr>
                            <w:sz w:val="16"/>
                          </w:rPr>
                        </w:pPr>
                        <w:r>
                          <w:rPr>
                            <w:sz w:val="16"/>
                          </w:rPr>
                          <w:t>对旅行社在旅游行程中擅自变更旅游行程安排，严重损害旅游者权益等行为的行政检查</w:t>
                        </w:r>
                      </w:p>
                    </w:tc>
                    <w:tc>
                      <w:tcPr>
                        <w:tcW w:w="4416" w:type="dxa"/>
                      </w:tcPr>
                      <w:p w14:paraId="7D54ADB5">
                        <w:pPr>
                          <w:pStyle w:val="8"/>
                          <w:spacing w:before="2" w:line="235" w:lineRule="auto"/>
                          <w:ind w:left="40" w:right="4"/>
                          <w:jc w:val="both"/>
                          <w:rPr>
                            <w:sz w:val="16"/>
                          </w:rPr>
                        </w:pPr>
                        <w:r>
                          <w:rPr>
                            <w:sz w:val="16"/>
                          </w:rPr>
                          <w:t>1</w:t>
                        </w:r>
                        <w:r>
                          <w:rPr>
                            <w:spacing w:val="-1"/>
                            <w:sz w:val="16"/>
                          </w:rPr>
                          <w:t>.《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w:t>
                        </w:r>
                        <w:r>
                          <w:rPr>
                            <w:sz w:val="16"/>
                          </w:rPr>
                          <w:t>证：（一）</w:t>
                        </w:r>
                        <w:r>
                          <w:rPr>
                            <w:spacing w:val="-1"/>
                            <w:sz w:val="16"/>
                          </w:rPr>
                          <w:t>在旅游行程中擅自变更旅游行程安排，严重损害旅</w:t>
                        </w:r>
                        <w:r>
                          <w:rPr>
                            <w:sz w:val="16"/>
                          </w:rPr>
                          <w:t>游者权益的；（二）拒绝履行合同的；（三）</w:t>
                        </w:r>
                        <w:r>
                          <w:rPr>
                            <w:spacing w:val="-2"/>
                            <w:sz w:val="16"/>
                          </w:rPr>
                          <w:t>未征得旅游者书</w:t>
                        </w:r>
                        <w:r>
                          <w:rPr>
                            <w:sz w:val="16"/>
                          </w:rPr>
                          <w:t>面同意，委托其他旅行社履行包价旅游合同的。</w:t>
                        </w:r>
                        <w:r>
                          <w:rPr>
                            <w:spacing w:val="3"/>
                            <w:sz w:val="16"/>
                          </w:rPr>
                          <w:t>2</w:t>
                        </w:r>
                        <w:r>
                          <w:rPr>
                            <w:spacing w:val="-3"/>
                            <w:sz w:val="16"/>
                          </w:rPr>
                          <w:t>.《导游管理</w:t>
                        </w:r>
                        <w:r>
                          <w:rPr>
                            <w:sz w:val="16"/>
                          </w:rPr>
                          <w:t>办法》第三十二第一款第（五）</w:t>
                        </w:r>
                        <w:r>
                          <w:rPr>
                            <w:spacing w:val="-1"/>
                            <w:sz w:val="16"/>
                          </w:rPr>
                          <w:t>项：违反本办法第二十三条第</w:t>
                        </w:r>
                      </w:p>
                      <w:p w14:paraId="5331A906">
                        <w:pPr>
                          <w:pStyle w:val="8"/>
                          <w:spacing w:line="237" w:lineRule="auto"/>
                          <w:ind w:left="40" w:right="5"/>
                          <w:jc w:val="both"/>
                          <w:rPr>
                            <w:sz w:val="16"/>
                          </w:rPr>
                        </w:pPr>
                        <w:r>
                          <w:rPr>
                            <w:sz w:val="16"/>
                          </w:rPr>
                          <w:t>（二）项规定的，依据《旅游法》第一百条的规定处罚。3</w:t>
                        </w:r>
                        <w:r>
                          <w:rPr>
                            <w:spacing w:val="-9"/>
                            <w:sz w:val="16"/>
                          </w:rPr>
                          <w:t>.《</w:t>
                        </w:r>
                        <w:r>
                          <w:rPr>
                            <w:sz w:val="16"/>
                          </w:rPr>
                          <w:t>导游管理办法》第二十三条第（二）</w:t>
                        </w:r>
                        <w:r>
                          <w:rPr>
                            <w:spacing w:val="-2"/>
                            <w:sz w:val="16"/>
                          </w:rPr>
                          <w:t>项：导游在执业过程中不</w:t>
                        </w:r>
                        <w:r>
                          <w:rPr>
                            <w:sz w:val="16"/>
                          </w:rPr>
                          <w:t>得有下列行为：（二</w:t>
                        </w:r>
                        <w:r>
                          <w:rPr>
                            <w:spacing w:val="3"/>
                            <w:sz w:val="16"/>
                          </w:rPr>
                          <w:t>）</w:t>
                        </w:r>
                        <w:r>
                          <w:rPr>
                            <w:spacing w:val="-1"/>
                            <w:sz w:val="16"/>
                          </w:rPr>
                          <w:t>擅自变更旅游行程或者拒绝履行旅游合</w:t>
                        </w:r>
                      </w:p>
                    </w:tc>
                  </w:tr>
                </w:tbl>
                <w:p w14:paraId="4722C924">
                  <w:pPr>
                    <w:pStyle w:val="3"/>
                  </w:pPr>
                </w:p>
              </w:txbxContent>
            </v:textbox>
          </v:shape>
        </w:pict>
      </w:r>
      <w:r>
        <w:t>同；</w:t>
      </w:r>
    </w:p>
    <w:p w14:paraId="7693DD87">
      <w:pPr>
        <w:spacing w:after="0"/>
        <w:jc w:val="center"/>
        <w:sectPr>
          <w:pgSz w:w="11910" w:h="16840"/>
          <w:pgMar w:top="1060" w:right="1680" w:bottom="280" w:left="880" w:header="720" w:footer="720" w:gutter="0"/>
          <w:cols w:space="720" w:num="1"/>
        </w:sectPr>
      </w:pPr>
    </w:p>
    <w:p w14:paraId="4CA07731">
      <w:pPr>
        <w:pStyle w:val="3"/>
        <w:rPr>
          <w:sz w:val="20"/>
        </w:rPr>
      </w:pPr>
    </w:p>
    <w:p w14:paraId="6857081E">
      <w:pPr>
        <w:pStyle w:val="3"/>
        <w:rPr>
          <w:sz w:val="20"/>
        </w:rPr>
      </w:pPr>
    </w:p>
    <w:p w14:paraId="78FDA8C5">
      <w:pPr>
        <w:pStyle w:val="3"/>
        <w:rPr>
          <w:sz w:val="20"/>
        </w:rPr>
      </w:pPr>
    </w:p>
    <w:p w14:paraId="3CC7E557">
      <w:pPr>
        <w:pStyle w:val="3"/>
        <w:rPr>
          <w:sz w:val="20"/>
        </w:rPr>
      </w:pPr>
    </w:p>
    <w:p w14:paraId="5BEF3803">
      <w:pPr>
        <w:pStyle w:val="3"/>
        <w:rPr>
          <w:sz w:val="20"/>
        </w:rPr>
      </w:pPr>
    </w:p>
    <w:p w14:paraId="6C9D92FF">
      <w:pPr>
        <w:pStyle w:val="3"/>
        <w:rPr>
          <w:sz w:val="20"/>
        </w:rPr>
      </w:pPr>
    </w:p>
    <w:p w14:paraId="7A1B103B">
      <w:pPr>
        <w:pStyle w:val="3"/>
        <w:rPr>
          <w:sz w:val="20"/>
        </w:rPr>
      </w:pPr>
    </w:p>
    <w:p w14:paraId="1384B14A">
      <w:pPr>
        <w:pStyle w:val="3"/>
        <w:rPr>
          <w:sz w:val="20"/>
        </w:rPr>
      </w:pPr>
    </w:p>
    <w:p w14:paraId="51C5BC77">
      <w:pPr>
        <w:pStyle w:val="3"/>
        <w:rPr>
          <w:sz w:val="20"/>
        </w:rPr>
      </w:pPr>
    </w:p>
    <w:p w14:paraId="0F558E20">
      <w:pPr>
        <w:pStyle w:val="3"/>
        <w:rPr>
          <w:sz w:val="20"/>
        </w:rPr>
      </w:pPr>
    </w:p>
    <w:p w14:paraId="5C36D085">
      <w:pPr>
        <w:pStyle w:val="3"/>
        <w:rPr>
          <w:sz w:val="20"/>
        </w:rPr>
      </w:pPr>
    </w:p>
    <w:p w14:paraId="72E38285">
      <w:pPr>
        <w:pStyle w:val="3"/>
        <w:rPr>
          <w:sz w:val="20"/>
        </w:rPr>
      </w:pPr>
    </w:p>
    <w:p w14:paraId="4D624977">
      <w:pPr>
        <w:pStyle w:val="3"/>
        <w:rPr>
          <w:sz w:val="20"/>
        </w:rPr>
      </w:pPr>
    </w:p>
    <w:p w14:paraId="4573DAE8">
      <w:pPr>
        <w:pStyle w:val="3"/>
        <w:rPr>
          <w:sz w:val="20"/>
        </w:rPr>
      </w:pPr>
    </w:p>
    <w:p w14:paraId="6CF0F4A3">
      <w:pPr>
        <w:pStyle w:val="3"/>
        <w:rPr>
          <w:sz w:val="20"/>
        </w:rPr>
      </w:pPr>
    </w:p>
    <w:p w14:paraId="3A73EE4A">
      <w:pPr>
        <w:pStyle w:val="3"/>
        <w:rPr>
          <w:sz w:val="20"/>
        </w:rPr>
      </w:pPr>
    </w:p>
    <w:p w14:paraId="2FDDFE10">
      <w:pPr>
        <w:pStyle w:val="3"/>
        <w:rPr>
          <w:sz w:val="20"/>
        </w:rPr>
      </w:pPr>
    </w:p>
    <w:p w14:paraId="606DDD85">
      <w:pPr>
        <w:pStyle w:val="3"/>
        <w:rPr>
          <w:sz w:val="20"/>
        </w:rPr>
      </w:pPr>
    </w:p>
    <w:p w14:paraId="18C89474">
      <w:pPr>
        <w:pStyle w:val="3"/>
        <w:rPr>
          <w:sz w:val="20"/>
        </w:rPr>
      </w:pPr>
    </w:p>
    <w:p w14:paraId="1BF98E82">
      <w:pPr>
        <w:pStyle w:val="3"/>
        <w:rPr>
          <w:sz w:val="20"/>
        </w:rPr>
      </w:pPr>
    </w:p>
    <w:p w14:paraId="29E42E47">
      <w:pPr>
        <w:pStyle w:val="3"/>
        <w:rPr>
          <w:sz w:val="20"/>
        </w:rPr>
      </w:pPr>
    </w:p>
    <w:p w14:paraId="016EEB15">
      <w:pPr>
        <w:pStyle w:val="3"/>
        <w:rPr>
          <w:sz w:val="20"/>
        </w:rPr>
      </w:pPr>
    </w:p>
    <w:p w14:paraId="1FDFA74C">
      <w:pPr>
        <w:pStyle w:val="3"/>
        <w:rPr>
          <w:sz w:val="20"/>
        </w:rPr>
      </w:pPr>
    </w:p>
    <w:p w14:paraId="64FB9F45">
      <w:pPr>
        <w:pStyle w:val="3"/>
        <w:rPr>
          <w:sz w:val="20"/>
        </w:rPr>
      </w:pPr>
    </w:p>
    <w:p w14:paraId="216C5560">
      <w:pPr>
        <w:pStyle w:val="3"/>
        <w:rPr>
          <w:sz w:val="20"/>
        </w:rPr>
      </w:pPr>
    </w:p>
    <w:p w14:paraId="4D058D4B">
      <w:pPr>
        <w:pStyle w:val="3"/>
        <w:rPr>
          <w:sz w:val="20"/>
        </w:rPr>
      </w:pPr>
    </w:p>
    <w:p w14:paraId="19457256">
      <w:pPr>
        <w:pStyle w:val="3"/>
        <w:rPr>
          <w:sz w:val="20"/>
        </w:rPr>
      </w:pPr>
    </w:p>
    <w:p w14:paraId="5A56A7DA">
      <w:pPr>
        <w:pStyle w:val="3"/>
        <w:rPr>
          <w:sz w:val="20"/>
        </w:rPr>
      </w:pPr>
    </w:p>
    <w:p w14:paraId="50BA642F">
      <w:pPr>
        <w:pStyle w:val="3"/>
        <w:rPr>
          <w:sz w:val="20"/>
        </w:rPr>
      </w:pPr>
    </w:p>
    <w:p w14:paraId="406C7286">
      <w:pPr>
        <w:pStyle w:val="3"/>
        <w:rPr>
          <w:sz w:val="20"/>
        </w:rPr>
      </w:pPr>
    </w:p>
    <w:p w14:paraId="6239716D">
      <w:pPr>
        <w:pStyle w:val="3"/>
        <w:rPr>
          <w:sz w:val="20"/>
        </w:rPr>
      </w:pPr>
    </w:p>
    <w:p w14:paraId="7016A3AD">
      <w:pPr>
        <w:pStyle w:val="3"/>
        <w:rPr>
          <w:sz w:val="20"/>
        </w:rPr>
      </w:pPr>
    </w:p>
    <w:p w14:paraId="30A5876C">
      <w:pPr>
        <w:pStyle w:val="3"/>
        <w:rPr>
          <w:sz w:val="20"/>
        </w:rPr>
      </w:pPr>
    </w:p>
    <w:p w14:paraId="4D98001A">
      <w:pPr>
        <w:pStyle w:val="3"/>
        <w:rPr>
          <w:sz w:val="20"/>
        </w:rPr>
      </w:pPr>
    </w:p>
    <w:p w14:paraId="3F0375E1">
      <w:pPr>
        <w:pStyle w:val="3"/>
        <w:rPr>
          <w:sz w:val="20"/>
        </w:rPr>
      </w:pPr>
    </w:p>
    <w:p w14:paraId="434BBDD6">
      <w:pPr>
        <w:pStyle w:val="3"/>
        <w:rPr>
          <w:sz w:val="20"/>
        </w:rPr>
      </w:pPr>
    </w:p>
    <w:p w14:paraId="6C2B95B3">
      <w:pPr>
        <w:pStyle w:val="3"/>
        <w:rPr>
          <w:sz w:val="20"/>
        </w:rPr>
      </w:pPr>
    </w:p>
    <w:p w14:paraId="03EB8DA1">
      <w:pPr>
        <w:pStyle w:val="3"/>
        <w:rPr>
          <w:sz w:val="20"/>
        </w:rPr>
      </w:pPr>
    </w:p>
    <w:p w14:paraId="4D34A0C4">
      <w:pPr>
        <w:pStyle w:val="3"/>
        <w:rPr>
          <w:sz w:val="20"/>
        </w:rPr>
      </w:pPr>
    </w:p>
    <w:p w14:paraId="25B1F63F">
      <w:pPr>
        <w:pStyle w:val="3"/>
        <w:spacing w:before="8"/>
        <w:rPr>
          <w:sz w:val="28"/>
        </w:rPr>
      </w:pPr>
    </w:p>
    <w:p w14:paraId="068DD3FC">
      <w:pPr>
        <w:pStyle w:val="3"/>
        <w:spacing w:before="77"/>
        <w:ind w:left="4343" w:right="3684"/>
        <w:jc w:val="center"/>
      </w:pPr>
      <w:r>
        <w:pict>
          <v:shape id="_x0000_s1036" o:spid="_x0000_s1036" o:spt="202" type="#_x0000_t202" style="position:absolute;left:0pt;margin-left:49.9pt;margin-top:-518.35pt;height:665.2pt;width:447.85pt;mso-position-horizontal-relative:page;z-index:25166950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0BC4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Borders>
                          <w:top w:val="nil"/>
                        </w:tcBorders>
                      </w:tcPr>
                      <w:p w14:paraId="6E4B2F90">
                        <w:pPr>
                          <w:pStyle w:val="8"/>
                          <w:rPr>
                            <w:sz w:val="16"/>
                          </w:rPr>
                        </w:pPr>
                      </w:p>
                      <w:p w14:paraId="3CDB1D29">
                        <w:pPr>
                          <w:pStyle w:val="8"/>
                          <w:rPr>
                            <w:sz w:val="16"/>
                          </w:rPr>
                        </w:pPr>
                      </w:p>
                      <w:p w14:paraId="6454E1EF">
                        <w:pPr>
                          <w:pStyle w:val="8"/>
                          <w:rPr>
                            <w:sz w:val="16"/>
                          </w:rPr>
                        </w:pPr>
                      </w:p>
                      <w:p w14:paraId="05D818AE">
                        <w:pPr>
                          <w:pStyle w:val="8"/>
                          <w:rPr>
                            <w:sz w:val="16"/>
                          </w:rPr>
                        </w:pPr>
                      </w:p>
                      <w:p w14:paraId="3A55D1C7">
                        <w:pPr>
                          <w:pStyle w:val="8"/>
                          <w:spacing w:before="6"/>
                          <w:rPr>
                            <w:sz w:val="18"/>
                          </w:rPr>
                        </w:pPr>
                      </w:p>
                      <w:p w14:paraId="2E2A8E99">
                        <w:pPr>
                          <w:pStyle w:val="8"/>
                          <w:ind w:left="163" w:right="129"/>
                          <w:jc w:val="center"/>
                          <w:rPr>
                            <w:sz w:val="16"/>
                          </w:rPr>
                        </w:pPr>
                        <w:r>
                          <w:rPr>
                            <w:sz w:val="16"/>
                          </w:rPr>
                          <w:t>196</w:t>
                        </w:r>
                      </w:p>
                    </w:tc>
                    <w:tc>
                      <w:tcPr>
                        <w:tcW w:w="924" w:type="dxa"/>
                      </w:tcPr>
                      <w:p w14:paraId="2E0F4740">
                        <w:pPr>
                          <w:pStyle w:val="8"/>
                          <w:rPr>
                            <w:sz w:val="16"/>
                          </w:rPr>
                        </w:pPr>
                      </w:p>
                      <w:p w14:paraId="67E86496">
                        <w:pPr>
                          <w:pStyle w:val="8"/>
                          <w:rPr>
                            <w:sz w:val="16"/>
                          </w:rPr>
                        </w:pPr>
                      </w:p>
                      <w:p w14:paraId="15460179">
                        <w:pPr>
                          <w:pStyle w:val="8"/>
                          <w:rPr>
                            <w:sz w:val="16"/>
                          </w:rPr>
                        </w:pPr>
                      </w:p>
                      <w:p w14:paraId="74C6F0FB">
                        <w:pPr>
                          <w:pStyle w:val="8"/>
                          <w:rPr>
                            <w:sz w:val="16"/>
                          </w:rPr>
                        </w:pPr>
                      </w:p>
                      <w:p w14:paraId="17B9B1FC">
                        <w:pPr>
                          <w:pStyle w:val="8"/>
                          <w:spacing w:before="6"/>
                          <w:rPr>
                            <w:sz w:val="18"/>
                          </w:rPr>
                        </w:pPr>
                      </w:p>
                      <w:p w14:paraId="3EF66FA0">
                        <w:pPr>
                          <w:pStyle w:val="8"/>
                          <w:ind w:right="110"/>
                          <w:jc w:val="right"/>
                          <w:rPr>
                            <w:sz w:val="16"/>
                          </w:rPr>
                        </w:pPr>
                        <w:r>
                          <w:rPr>
                            <w:sz w:val="16"/>
                          </w:rPr>
                          <w:t>行政检查</w:t>
                        </w:r>
                      </w:p>
                    </w:tc>
                    <w:tc>
                      <w:tcPr>
                        <w:tcW w:w="2995" w:type="dxa"/>
                      </w:tcPr>
                      <w:p w14:paraId="5529E266">
                        <w:pPr>
                          <w:pStyle w:val="8"/>
                          <w:rPr>
                            <w:sz w:val="16"/>
                          </w:rPr>
                        </w:pPr>
                      </w:p>
                      <w:p w14:paraId="5F953EBB">
                        <w:pPr>
                          <w:pStyle w:val="8"/>
                          <w:rPr>
                            <w:sz w:val="16"/>
                          </w:rPr>
                        </w:pPr>
                      </w:p>
                      <w:p w14:paraId="0E13B184">
                        <w:pPr>
                          <w:pStyle w:val="8"/>
                          <w:rPr>
                            <w:sz w:val="16"/>
                          </w:rPr>
                        </w:pPr>
                      </w:p>
                      <w:p w14:paraId="111CE367">
                        <w:pPr>
                          <w:pStyle w:val="8"/>
                          <w:spacing w:before="143" w:line="235" w:lineRule="auto"/>
                          <w:ind w:left="37" w:right="36"/>
                          <w:jc w:val="both"/>
                          <w:rPr>
                            <w:sz w:val="16"/>
                          </w:rPr>
                        </w:pPr>
                        <w:r>
                          <w:rPr>
                            <w:sz w:val="16"/>
                          </w:rPr>
                          <w:t>对导游人员进行导游活动，向旅游者兜售物品或者购买旅游者的物品的，或者以明示或者暗示的方式向旅游者索要小费等行为的行政检查</w:t>
                        </w:r>
                      </w:p>
                    </w:tc>
                    <w:tc>
                      <w:tcPr>
                        <w:tcW w:w="4416" w:type="dxa"/>
                      </w:tcPr>
                      <w:p w14:paraId="78677F9F">
                        <w:pPr>
                          <w:pStyle w:val="8"/>
                          <w:spacing w:before="57" w:line="235" w:lineRule="auto"/>
                          <w:ind w:left="40" w:right="5"/>
                          <w:rPr>
                            <w:sz w:val="16"/>
                          </w:rPr>
                        </w:pPr>
                        <w:r>
                          <w:rPr>
                            <w:sz w:val="16"/>
                          </w:rPr>
                          <w:t xml:space="preserve">1.《导游人员管理条例》第二十三条：导游人员进行导游活 </w:t>
                        </w:r>
                        <w:r>
                          <w:rPr>
                            <w:spacing w:val="-1"/>
                            <w:sz w:val="16"/>
                          </w:rPr>
                          <w:t>动，向旅游者兜售物品或者购买旅游者的物品的，或者以明示或者暗示的方式向旅游者索要小费的，由旅游行政部门责令改</w:t>
                        </w:r>
                        <w:r>
                          <w:rPr>
                            <w:sz w:val="16"/>
                          </w:rPr>
                          <w:t>正，处</w:t>
                        </w:r>
                        <w:r>
                          <w:rPr>
                            <w:spacing w:val="2"/>
                            <w:sz w:val="16"/>
                          </w:rPr>
                          <w:t>1000</w:t>
                        </w:r>
                        <w:r>
                          <w:rPr>
                            <w:sz w:val="16"/>
                          </w:rPr>
                          <w:t>元以上3万元以下的罚款；有违法所得的，并处没</w:t>
                        </w:r>
                        <w:r>
                          <w:rPr>
                            <w:spacing w:val="-1"/>
                            <w:sz w:val="16"/>
                          </w:rPr>
                          <w:t>收违法所得；情节严重的，由省、自治区、直辖市人民政府旅游行政部门吊销导游证并予以公告；对委派该导游人员的旅行</w:t>
                        </w:r>
                        <w:r>
                          <w:rPr>
                            <w:sz w:val="16"/>
                          </w:rPr>
                          <w:t>社给予警告直至责令停业整顿。2</w:t>
                        </w:r>
                        <w:r>
                          <w:rPr>
                            <w:spacing w:val="-2"/>
                            <w:sz w:val="16"/>
                          </w:rPr>
                          <w:t>.《导游管理办法》第三十二</w:t>
                        </w:r>
                        <w:r>
                          <w:rPr>
                            <w:sz w:val="16"/>
                          </w:rPr>
                          <w:t>条第一款第（八）项：违反本办法第二十三条第</w:t>
                        </w:r>
                        <w:r>
                          <w:rPr>
                            <w:spacing w:val="3"/>
                            <w:sz w:val="16"/>
                          </w:rPr>
                          <w:t>（</w:t>
                        </w:r>
                        <w:r>
                          <w:rPr>
                            <w:sz w:val="16"/>
                          </w:rPr>
                          <w:t>八）</w:t>
                        </w:r>
                        <w:r>
                          <w:rPr>
                            <w:spacing w:val="-5"/>
                            <w:sz w:val="16"/>
                          </w:rPr>
                          <w:t>项规定</w:t>
                        </w:r>
                        <w:r>
                          <w:rPr>
                            <w:spacing w:val="-1"/>
                            <w:sz w:val="16"/>
                          </w:rPr>
                          <w:t>的，依据《导游人员管理条例》第二十三条的规定处罚。第二</w:t>
                        </w:r>
                        <w:r>
                          <w:rPr>
                            <w:sz w:val="16"/>
                          </w:rPr>
                          <w:t>十三条第（八）项：导游在执业过程中不得有下列行为：</w:t>
                        </w:r>
                      </w:p>
                      <w:p w14:paraId="15295830">
                        <w:pPr>
                          <w:pStyle w:val="8"/>
                          <w:spacing w:line="202" w:lineRule="exact"/>
                          <w:ind w:left="40"/>
                          <w:rPr>
                            <w:sz w:val="16"/>
                          </w:rPr>
                        </w:pPr>
                        <w:r>
                          <w:rPr>
                            <w:sz w:val="16"/>
                          </w:rPr>
                          <w:t>（八）向旅游者兜售物品；</w:t>
                        </w:r>
                      </w:p>
                    </w:tc>
                  </w:tr>
                  <w:tr w14:paraId="132DA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593" w:type="dxa"/>
                      </w:tcPr>
                      <w:p w14:paraId="67B214DE">
                        <w:pPr>
                          <w:pStyle w:val="8"/>
                          <w:rPr>
                            <w:sz w:val="16"/>
                          </w:rPr>
                        </w:pPr>
                      </w:p>
                      <w:p w14:paraId="7DB39AB0">
                        <w:pPr>
                          <w:pStyle w:val="8"/>
                          <w:rPr>
                            <w:sz w:val="16"/>
                          </w:rPr>
                        </w:pPr>
                      </w:p>
                      <w:p w14:paraId="70B02E4F">
                        <w:pPr>
                          <w:pStyle w:val="8"/>
                          <w:rPr>
                            <w:sz w:val="16"/>
                          </w:rPr>
                        </w:pPr>
                      </w:p>
                      <w:p w14:paraId="2BDD7689">
                        <w:pPr>
                          <w:pStyle w:val="8"/>
                          <w:rPr>
                            <w:sz w:val="16"/>
                          </w:rPr>
                        </w:pPr>
                      </w:p>
                      <w:p w14:paraId="2E7BBDE4">
                        <w:pPr>
                          <w:pStyle w:val="8"/>
                          <w:rPr>
                            <w:sz w:val="16"/>
                          </w:rPr>
                        </w:pPr>
                      </w:p>
                      <w:p w14:paraId="78211C8D">
                        <w:pPr>
                          <w:pStyle w:val="8"/>
                          <w:rPr>
                            <w:sz w:val="16"/>
                          </w:rPr>
                        </w:pPr>
                      </w:p>
                      <w:p w14:paraId="4F5B23E9">
                        <w:pPr>
                          <w:pStyle w:val="8"/>
                          <w:rPr>
                            <w:sz w:val="16"/>
                          </w:rPr>
                        </w:pPr>
                      </w:p>
                      <w:p w14:paraId="57D017EE">
                        <w:pPr>
                          <w:pStyle w:val="8"/>
                          <w:spacing w:before="12"/>
                          <w:rPr>
                            <w:sz w:val="19"/>
                          </w:rPr>
                        </w:pPr>
                      </w:p>
                      <w:p w14:paraId="02BC5040">
                        <w:pPr>
                          <w:pStyle w:val="8"/>
                          <w:ind w:left="163" w:right="129"/>
                          <w:jc w:val="center"/>
                          <w:rPr>
                            <w:sz w:val="16"/>
                          </w:rPr>
                        </w:pPr>
                        <w:r>
                          <w:rPr>
                            <w:sz w:val="16"/>
                          </w:rPr>
                          <w:t>197</w:t>
                        </w:r>
                      </w:p>
                    </w:tc>
                    <w:tc>
                      <w:tcPr>
                        <w:tcW w:w="924" w:type="dxa"/>
                      </w:tcPr>
                      <w:p w14:paraId="023C4F3E">
                        <w:pPr>
                          <w:pStyle w:val="8"/>
                          <w:rPr>
                            <w:sz w:val="16"/>
                          </w:rPr>
                        </w:pPr>
                      </w:p>
                      <w:p w14:paraId="509B2329">
                        <w:pPr>
                          <w:pStyle w:val="8"/>
                          <w:rPr>
                            <w:sz w:val="16"/>
                          </w:rPr>
                        </w:pPr>
                      </w:p>
                      <w:p w14:paraId="22DBBB3C">
                        <w:pPr>
                          <w:pStyle w:val="8"/>
                          <w:rPr>
                            <w:sz w:val="16"/>
                          </w:rPr>
                        </w:pPr>
                      </w:p>
                      <w:p w14:paraId="785C380D">
                        <w:pPr>
                          <w:pStyle w:val="8"/>
                          <w:rPr>
                            <w:sz w:val="16"/>
                          </w:rPr>
                        </w:pPr>
                      </w:p>
                      <w:p w14:paraId="426643C1">
                        <w:pPr>
                          <w:pStyle w:val="8"/>
                          <w:rPr>
                            <w:sz w:val="16"/>
                          </w:rPr>
                        </w:pPr>
                      </w:p>
                      <w:p w14:paraId="403BFEEC">
                        <w:pPr>
                          <w:pStyle w:val="8"/>
                          <w:rPr>
                            <w:sz w:val="16"/>
                          </w:rPr>
                        </w:pPr>
                      </w:p>
                      <w:p w14:paraId="752AD0AD">
                        <w:pPr>
                          <w:pStyle w:val="8"/>
                          <w:rPr>
                            <w:sz w:val="16"/>
                          </w:rPr>
                        </w:pPr>
                      </w:p>
                      <w:p w14:paraId="6E3DC9C1">
                        <w:pPr>
                          <w:pStyle w:val="8"/>
                          <w:spacing w:before="12"/>
                          <w:rPr>
                            <w:sz w:val="19"/>
                          </w:rPr>
                        </w:pPr>
                      </w:p>
                      <w:p w14:paraId="2AC5616A">
                        <w:pPr>
                          <w:pStyle w:val="8"/>
                          <w:ind w:right="110"/>
                          <w:jc w:val="right"/>
                          <w:rPr>
                            <w:sz w:val="16"/>
                          </w:rPr>
                        </w:pPr>
                        <w:r>
                          <w:rPr>
                            <w:sz w:val="16"/>
                          </w:rPr>
                          <w:t>行政检查</w:t>
                        </w:r>
                      </w:p>
                    </w:tc>
                    <w:tc>
                      <w:tcPr>
                        <w:tcW w:w="2995" w:type="dxa"/>
                      </w:tcPr>
                      <w:p w14:paraId="2AE6D723">
                        <w:pPr>
                          <w:pStyle w:val="8"/>
                          <w:rPr>
                            <w:sz w:val="16"/>
                          </w:rPr>
                        </w:pPr>
                      </w:p>
                      <w:p w14:paraId="309AE580">
                        <w:pPr>
                          <w:pStyle w:val="8"/>
                          <w:rPr>
                            <w:sz w:val="16"/>
                          </w:rPr>
                        </w:pPr>
                      </w:p>
                      <w:p w14:paraId="03A369A8">
                        <w:pPr>
                          <w:pStyle w:val="8"/>
                          <w:rPr>
                            <w:sz w:val="16"/>
                          </w:rPr>
                        </w:pPr>
                      </w:p>
                      <w:p w14:paraId="5156E2D0">
                        <w:pPr>
                          <w:pStyle w:val="8"/>
                          <w:rPr>
                            <w:sz w:val="16"/>
                          </w:rPr>
                        </w:pPr>
                      </w:p>
                      <w:p w14:paraId="066C14C1">
                        <w:pPr>
                          <w:pStyle w:val="8"/>
                          <w:rPr>
                            <w:sz w:val="16"/>
                          </w:rPr>
                        </w:pPr>
                      </w:p>
                      <w:p w14:paraId="1EE373C9">
                        <w:pPr>
                          <w:pStyle w:val="8"/>
                          <w:rPr>
                            <w:sz w:val="16"/>
                          </w:rPr>
                        </w:pPr>
                      </w:p>
                      <w:p w14:paraId="3417CF8A">
                        <w:pPr>
                          <w:pStyle w:val="8"/>
                          <w:rPr>
                            <w:sz w:val="16"/>
                          </w:rPr>
                        </w:pPr>
                      </w:p>
                      <w:p w14:paraId="4BFD5C57">
                        <w:pPr>
                          <w:pStyle w:val="8"/>
                          <w:spacing w:before="12"/>
                          <w:rPr>
                            <w:sz w:val="19"/>
                          </w:rPr>
                        </w:pPr>
                      </w:p>
                      <w:p w14:paraId="22534BDD">
                        <w:pPr>
                          <w:pStyle w:val="8"/>
                          <w:ind w:left="37"/>
                          <w:rPr>
                            <w:sz w:val="16"/>
                          </w:rPr>
                        </w:pPr>
                        <w:r>
                          <w:rPr>
                            <w:sz w:val="16"/>
                          </w:rPr>
                          <w:t>对营业性演出活动的行政检查</w:t>
                        </w:r>
                      </w:p>
                    </w:tc>
                    <w:tc>
                      <w:tcPr>
                        <w:tcW w:w="4416" w:type="dxa"/>
                      </w:tcPr>
                      <w:p w14:paraId="32ED40C9">
                        <w:pPr>
                          <w:pStyle w:val="8"/>
                          <w:spacing w:before="2" w:line="235" w:lineRule="auto"/>
                          <w:ind w:left="40" w:right="5"/>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号予以修改)第十三条：“举办营业性演出，应当向演出所在地县</w:t>
                        </w:r>
                        <w:r>
                          <w:rPr>
                            <w:spacing w:val="-1"/>
                            <w:sz w:val="16"/>
                          </w:rPr>
                          <w:t>级人民政府文化主管部门提出申请。县级人民政府文化主管部</w:t>
                        </w:r>
                        <w:r>
                          <w:rPr>
                            <w:sz w:val="16"/>
                          </w:rPr>
                          <w:t>门应当自受理申请之日起3日内作出决定。对符合本条例第二</w:t>
                        </w:r>
                        <w:r>
                          <w:rPr>
                            <w:spacing w:val="-1"/>
                            <w:sz w:val="16"/>
                          </w:rPr>
                          <w:t>十五条规定的，发给批准文件；对不符合本条例第二十五条规定的，不予批准，书面通知申请人并说明理由。”第十五条：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w:t>
                        </w:r>
                        <w:r>
                          <w:rPr>
                            <w:sz w:val="16"/>
                          </w:rPr>
                          <w:t xml:space="preserve">出所在地省、自治区、直辖市人民政府文化主管部门提出申 </w:t>
                        </w:r>
                        <w:r>
                          <w:rPr>
                            <w:spacing w:val="-1"/>
                            <w:sz w:val="16"/>
                          </w:rPr>
                          <w:t>请；举办台湾地区的文艺表演团体、个人参加的营业性演出， 演出举办单位应当向国务院文化主管部门会同国务院有关部门规定的审批机关提出申请。国务院文化主管部门或者省、自治</w:t>
                        </w:r>
                        <w:r>
                          <w:rPr>
                            <w:sz w:val="16"/>
                          </w:rPr>
                          <w:t>区、直辖市人民政府文化主管部门应当自受理申请之日起20</w:t>
                        </w:r>
                        <w:r>
                          <w:rPr>
                            <w:spacing w:val="-17"/>
                            <w:sz w:val="16"/>
                          </w:rPr>
                          <w:t>日</w:t>
                        </w:r>
                        <w:r>
                          <w:rPr>
                            <w:sz w:val="16"/>
                          </w:rPr>
                          <w:t xml:space="preserve">内作出决定。对符合本条例第二十五条规定的，发给批准文 </w:t>
                        </w:r>
                        <w:r>
                          <w:rPr>
                            <w:spacing w:val="-1"/>
                            <w:sz w:val="16"/>
                          </w:rPr>
                          <w:t>件；对不符合本条例第二十五条规定的，不予批准，书面通知</w:t>
                        </w:r>
                      </w:p>
                      <w:p w14:paraId="403530FD">
                        <w:pPr>
                          <w:pStyle w:val="8"/>
                          <w:spacing w:line="129" w:lineRule="exact"/>
                          <w:ind w:left="40"/>
                          <w:rPr>
                            <w:sz w:val="16"/>
                          </w:rPr>
                        </w:pPr>
                        <w:r>
                          <w:rPr>
                            <w:sz w:val="16"/>
                          </w:rPr>
                          <w:t>申请人并说明理由。”</w:t>
                        </w:r>
                      </w:p>
                    </w:tc>
                  </w:tr>
                  <w:tr w14:paraId="02730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3" w:type="dxa"/>
                      </w:tcPr>
                      <w:p w14:paraId="6CC79AEF">
                        <w:pPr>
                          <w:pStyle w:val="8"/>
                          <w:rPr>
                            <w:sz w:val="16"/>
                          </w:rPr>
                        </w:pPr>
                      </w:p>
                      <w:p w14:paraId="03DFE504">
                        <w:pPr>
                          <w:pStyle w:val="8"/>
                          <w:rPr>
                            <w:sz w:val="16"/>
                          </w:rPr>
                        </w:pPr>
                      </w:p>
                      <w:p w14:paraId="3F0CEFBD">
                        <w:pPr>
                          <w:pStyle w:val="8"/>
                          <w:rPr>
                            <w:sz w:val="16"/>
                          </w:rPr>
                        </w:pPr>
                      </w:p>
                      <w:p w14:paraId="0D53D2C2">
                        <w:pPr>
                          <w:pStyle w:val="8"/>
                          <w:rPr>
                            <w:sz w:val="16"/>
                          </w:rPr>
                        </w:pPr>
                      </w:p>
                      <w:p w14:paraId="12678182">
                        <w:pPr>
                          <w:pStyle w:val="8"/>
                          <w:spacing w:before="134"/>
                          <w:ind w:left="163" w:right="129"/>
                          <w:jc w:val="center"/>
                          <w:rPr>
                            <w:sz w:val="16"/>
                          </w:rPr>
                        </w:pPr>
                        <w:r>
                          <w:rPr>
                            <w:sz w:val="16"/>
                          </w:rPr>
                          <w:t>198</w:t>
                        </w:r>
                      </w:p>
                    </w:tc>
                    <w:tc>
                      <w:tcPr>
                        <w:tcW w:w="924" w:type="dxa"/>
                      </w:tcPr>
                      <w:p w14:paraId="097E23B2">
                        <w:pPr>
                          <w:pStyle w:val="8"/>
                          <w:rPr>
                            <w:sz w:val="16"/>
                          </w:rPr>
                        </w:pPr>
                      </w:p>
                      <w:p w14:paraId="04504013">
                        <w:pPr>
                          <w:pStyle w:val="8"/>
                          <w:rPr>
                            <w:sz w:val="16"/>
                          </w:rPr>
                        </w:pPr>
                      </w:p>
                      <w:p w14:paraId="12A0A67C">
                        <w:pPr>
                          <w:pStyle w:val="8"/>
                          <w:rPr>
                            <w:sz w:val="16"/>
                          </w:rPr>
                        </w:pPr>
                      </w:p>
                      <w:p w14:paraId="1AE5FCD5">
                        <w:pPr>
                          <w:pStyle w:val="8"/>
                          <w:rPr>
                            <w:sz w:val="16"/>
                          </w:rPr>
                        </w:pPr>
                      </w:p>
                      <w:p w14:paraId="54F3988C">
                        <w:pPr>
                          <w:pStyle w:val="8"/>
                          <w:spacing w:before="134"/>
                          <w:ind w:right="110"/>
                          <w:jc w:val="right"/>
                          <w:rPr>
                            <w:sz w:val="16"/>
                          </w:rPr>
                        </w:pPr>
                        <w:r>
                          <w:rPr>
                            <w:sz w:val="16"/>
                          </w:rPr>
                          <w:t>行政检查</w:t>
                        </w:r>
                      </w:p>
                    </w:tc>
                    <w:tc>
                      <w:tcPr>
                        <w:tcW w:w="2995" w:type="dxa"/>
                      </w:tcPr>
                      <w:p w14:paraId="24AB1B95">
                        <w:pPr>
                          <w:pStyle w:val="8"/>
                          <w:rPr>
                            <w:sz w:val="16"/>
                          </w:rPr>
                        </w:pPr>
                      </w:p>
                      <w:p w14:paraId="6877BDC8">
                        <w:pPr>
                          <w:pStyle w:val="8"/>
                          <w:rPr>
                            <w:sz w:val="16"/>
                          </w:rPr>
                        </w:pPr>
                      </w:p>
                      <w:p w14:paraId="1BA72E94">
                        <w:pPr>
                          <w:pStyle w:val="8"/>
                          <w:spacing w:before="1"/>
                          <w:rPr>
                            <w:sz w:val="19"/>
                          </w:rPr>
                        </w:pPr>
                      </w:p>
                      <w:p w14:paraId="79867326">
                        <w:pPr>
                          <w:pStyle w:val="8"/>
                          <w:spacing w:line="235" w:lineRule="auto"/>
                          <w:ind w:left="37" w:right="36"/>
                          <w:jc w:val="both"/>
                          <w:rPr>
                            <w:sz w:val="16"/>
                          </w:rPr>
                        </w:pPr>
                        <w:r>
                          <w:rPr>
                            <w:sz w:val="16"/>
                          </w:rPr>
                          <w:t>对旅行社及其委派的导游人员、领队人员发生危及旅游者人身安全的情形，未采取必要的处置措施并及时报告等行为的行政检查</w:t>
                        </w:r>
                      </w:p>
                    </w:tc>
                    <w:tc>
                      <w:tcPr>
                        <w:tcW w:w="4416" w:type="dxa"/>
                      </w:tcPr>
                      <w:p w14:paraId="49C41789">
                        <w:pPr>
                          <w:pStyle w:val="8"/>
                          <w:spacing w:before="52" w:line="235" w:lineRule="auto"/>
                          <w:ind w:left="40" w:right="4"/>
                          <w:rPr>
                            <w:sz w:val="16"/>
                          </w:rPr>
                        </w:pPr>
                        <w:r>
                          <w:rPr>
                            <w:sz w:val="16"/>
                          </w:rPr>
                          <w:t>《旅行社条例》第六十三条：违反本条例的规定，旅行社及其委派的导游人员、领队人员有下列情形之一的，由旅游行政管理部门责令改正，对旅行社处2万元以上10万元以下的罚款； 对导游人员、领队人员处4000元以上2万元以下的罚款；情节严重的，责令旅行社停业整顿1个月至3个月，或者吊销旅行社业务经营许可证、导游证：(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tc>
                  </w:tr>
                  <w:tr w14:paraId="6BDEE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593" w:type="dxa"/>
                      </w:tcPr>
                      <w:p w14:paraId="2CCEBF1C">
                        <w:pPr>
                          <w:pStyle w:val="8"/>
                          <w:rPr>
                            <w:sz w:val="16"/>
                          </w:rPr>
                        </w:pPr>
                      </w:p>
                      <w:p w14:paraId="45053DC6">
                        <w:pPr>
                          <w:pStyle w:val="8"/>
                          <w:rPr>
                            <w:sz w:val="16"/>
                          </w:rPr>
                        </w:pPr>
                      </w:p>
                      <w:p w14:paraId="7ADB0CF4">
                        <w:pPr>
                          <w:pStyle w:val="8"/>
                          <w:rPr>
                            <w:sz w:val="16"/>
                          </w:rPr>
                        </w:pPr>
                      </w:p>
                      <w:p w14:paraId="338CCA1A">
                        <w:pPr>
                          <w:pStyle w:val="8"/>
                          <w:rPr>
                            <w:sz w:val="16"/>
                          </w:rPr>
                        </w:pPr>
                      </w:p>
                      <w:p w14:paraId="2E281D7A">
                        <w:pPr>
                          <w:pStyle w:val="8"/>
                          <w:rPr>
                            <w:sz w:val="16"/>
                          </w:rPr>
                        </w:pPr>
                      </w:p>
                      <w:p w14:paraId="5B04A5F7">
                        <w:pPr>
                          <w:pStyle w:val="8"/>
                          <w:spacing w:before="138"/>
                          <w:ind w:left="163" w:right="129"/>
                          <w:jc w:val="center"/>
                          <w:rPr>
                            <w:sz w:val="16"/>
                          </w:rPr>
                        </w:pPr>
                        <w:r>
                          <w:rPr>
                            <w:sz w:val="16"/>
                          </w:rPr>
                          <w:t>199</w:t>
                        </w:r>
                      </w:p>
                    </w:tc>
                    <w:tc>
                      <w:tcPr>
                        <w:tcW w:w="924" w:type="dxa"/>
                      </w:tcPr>
                      <w:p w14:paraId="36D35A9A">
                        <w:pPr>
                          <w:pStyle w:val="8"/>
                          <w:rPr>
                            <w:sz w:val="16"/>
                          </w:rPr>
                        </w:pPr>
                      </w:p>
                      <w:p w14:paraId="527BD0F3">
                        <w:pPr>
                          <w:pStyle w:val="8"/>
                          <w:rPr>
                            <w:sz w:val="16"/>
                          </w:rPr>
                        </w:pPr>
                      </w:p>
                      <w:p w14:paraId="49A07041">
                        <w:pPr>
                          <w:pStyle w:val="8"/>
                          <w:rPr>
                            <w:sz w:val="16"/>
                          </w:rPr>
                        </w:pPr>
                      </w:p>
                      <w:p w14:paraId="6F5923DF">
                        <w:pPr>
                          <w:pStyle w:val="8"/>
                          <w:rPr>
                            <w:sz w:val="16"/>
                          </w:rPr>
                        </w:pPr>
                      </w:p>
                      <w:p w14:paraId="597CA9BD">
                        <w:pPr>
                          <w:pStyle w:val="8"/>
                          <w:rPr>
                            <w:sz w:val="16"/>
                          </w:rPr>
                        </w:pPr>
                      </w:p>
                      <w:p w14:paraId="32EFCEEB">
                        <w:pPr>
                          <w:pStyle w:val="8"/>
                          <w:spacing w:before="138"/>
                          <w:ind w:right="110"/>
                          <w:jc w:val="right"/>
                          <w:rPr>
                            <w:sz w:val="16"/>
                          </w:rPr>
                        </w:pPr>
                        <w:r>
                          <w:rPr>
                            <w:sz w:val="16"/>
                          </w:rPr>
                          <w:t>行政检查</w:t>
                        </w:r>
                      </w:p>
                    </w:tc>
                    <w:tc>
                      <w:tcPr>
                        <w:tcW w:w="2995" w:type="dxa"/>
                      </w:tcPr>
                      <w:p w14:paraId="24F5D3FA">
                        <w:pPr>
                          <w:pStyle w:val="8"/>
                          <w:rPr>
                            <w:sz w:val="16"/>
                          </w:rPr>
                        </w:pPr>
                      </w:p>
                      <w:p w14:paraId="1D5852F3">
                        <w:pPr>
                          <w:pStyle w:val="8"/>
                          <w:rPr>
                            <w:sz w:val="16"/>
                          </w:rPr>
                        </w:pPr>
                      </w:p>
                      <w:p w14:paraId="19E99E48">
                        <w:pPr>
                          <w:pStyle w:val="8"/>
                          <w:rPr>
                            <w:sz w:val="16"/>
                          </w:rPr>
                        </w:pPr>
                      </w:p>
                      <w:p w14:paraId="5D88A2EB">
                        <w:pPr>
                          <w:pStyle w:val="8"/>
                          <w:rPr>
                            <w:sz w:val="16"/>
                          </w:rPr>
                        </w:pPr>
                      </w:p>
                      <w:p w14:paraId="6837E527">
                        <w:pPr>
                          <w:pStyle w:val="8"/>
                          <w:spacing w:before="5"/>
                          <w:rPr>
                            <w:sz w:val="19"/>
                          </w:rPr>
                        </w:pPr>
                      </w:p>
                      <w:p w14:paraId="459F401E">
                        <w:pPr>
                          <w:pStyle w:val="8"/>
                          <w:spacing w:line="232" w:lineRule="auto"/>
                          <w:ind w:left="37" w:right="38"/>
                          <w:rPr>
                            <w:sz w:val="16"/>
                          </w:rPr>
                        </w:pPr>
                        <w:r>
                          <w:rPr>
                            <w:sz w:val="16"/>
                          </w:rPr>
                          <w:t>对旅行社进行虚假宣传，误导旅游者等行为的行政检查</w:t>
                        </w:r>
                      </w:p>
                    </w:tc>
                    <w:tc>
                      <w:tcPr>
                        <w:tcW w:w="4416" w:type="dxa"/>
                      </w:tcPr>
                      <w:p w14:paraId="10290482">
                        <w:pPr>
                          <w:pStyle w:val="8"/>
                          <w:spacing w:before="2" w:line="235" w:lineRule="auto"/>
                          <w:ind w:left="40" w:right="4"/>
                          <w:rPr>
                            <w:sz w:val="16"/>
                          </w:rPr>
                        </w:pPr>
                        <w:r>
                          <w:rPr>
                            <w:sz w:val="16"/>
                          </w:rPr>
                          <w:t>1</w:t>
                        </w:r>
                        <w:r>
                          <w:rPr>
                            <w:spacing w:val="-1"/>
                            <w:sz w:val="16"/>
                          </w:rPr>
                          <w:t>.《旅游法》第九十七条：旅行社违反本法规定，有下列行为之一的，由旅游主管部门或者有关部门责令改正，没收违法所</w:t>
                        </w:r>
                        <w:r>
                          <w:rPr>
                            <w:sz w:val="16"/>
                          </w:rPr>
                          <w:t xml:space="preserve">得，并处五千元以上五万元以下罚款；违法所得五万元以上 </w:t>
                        </w:r>
                        <w:r>
                          <w:rPr>
                            <w:spacing w:val="-1"/>
                            <w:sz w:val="16"/>
                          </w:rPr>
                          <w:t>的，并处违法所得一倍以上五倍以下罚款；情节严重的，责令停业整顿或者吊销旅行社业务经营许可证；对直接负责的主管</w:t>
                        </w:r>
                        <w:r>
                          <w:rPr>
                            <w:sz w:val="16"/>
                          </w:rPr>
                          <w:t>人员和其他直接责任人员，处二千元以上二万元以下罚款：</w:t>
                        </w:r>
                      </w:p>
                      <w:p w14:paraId="4503A896">
                        <w:pPr>
                          <w:pStyle w:val="8"/>
                          <w:spacing w:line="235" w:lineRule="auto"/>
                          <w:ind w:left="40" w:right="5"/>
                          <w:jc w:val="both"/>
                          <w:rPr>
                            <w:sz w:val="16"/>
                          </w:rPr>
                        </w:pPr>
                        <w:r>
                          <w:rPr>
                            <w:sz w:val="16"/>
                          </w:rPr>
                          <w:t>（一）进行虚假宣传，误导旅游者的；（二）向不合格的供应商订购产品和服务的；（三）未按照规定投保旅行社责任保险的。2.《导游管理办法》第三十二条第一款第（七）项：违反本办法第二十三条第（七）项规定的，依据《旅游法》第九十七条第（二）项的规定处罚。第二十三条第（七）项：导游在执业过程中不得有下列行为：（七）推荐或者安排不合格的经</w:t>
                        </w:r>
                      </w:p>
                    </w:tc>
                  </w:tr>
                  <w:tr w14:paraId="5BAAB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5FDEE908">
                        <w:pPr>
                          <w:pStyle w:val="8"/>
                          <w:rPr>
                            <w:sz w:val="16"/>
                          </w:rPr>
                        </w:pPr>
                      </w:p>
                      <w:p w14:paraId="60A593AF">
                        <w:pPr>
                          <w:pStyle w:val="8"/>
                          <w:rPr>
                            <w:sz w:val="17"/>
                          </w:rPr>
                        </w:pPr>
                      </w:p>
                      <w:p w14:paraId="18F5B036">
                        <w:pPr>
                          <w:pStyle w:val="8"/>
                          <w:spacing w:before="1"/>
                          <w:ind w:left="163" w:right="129"/>
                          <w:jc w:val="center"/>
                          <w:rPr>
                            <w:sz w:val="16"/>
                          </w:rPr>
                        </w:pPr>
                        <w:r>
                          <w:rPr>
                            <w:sz w:val="16"/>
                          </w:rPr>
                          <w:t>200</w:t>
                        </w:r>
                      </w:p>
                    </w:tc>
                    <w:tc>
                      <w:tcPr>
                        <w:tcW w:w="924" w:type="dxa"/>
                      </w:tcPr>
                      <w:p w14:paraId="6C762242">
                        <w:pPr>
                          <w:pStyle w:val="8"/>
                          <w:rPr>
                            <w:sz w:val="16"/>
                          </w:rPr>
                        </w:pPr>
                      </w:p>
                      <w:p w14:paraId="71845729">
                        <w:pPr>
                          <w:pStyle w:val="8"/>
                          <w:rPr>
                            <w:sz w:val="17"/>
                          </w:rPr>
                        </w:pPr>
                      </w:p>
                      <w:p w14:paraId="402D603F">
                        <w:pPr>
                          <w:pStyle w:val="8"/>
                          <w:spacing w:before="1"/>
                          <w:ind w:right="110"/>
                          <w:jc w:val="right"/>
                          <w:rPr>
                            <w:sz w:val="16"/>
                          </w:rPr>
                        </w:pPr>
                        <w:r>
                          <w:rPr>
                            <w:sz w:val="16"/>
                          </w:rPr>
                          <w:t>行政检查</w:t>
                        </w:r>
                      </w:p>
                    </w:tc>
                    <w:tc>
                      <w:tcPr>
                        <w:tcW w:w="2995" w:type="dxa"/>
                      </w:tcPr>
                      <w:p w14:paraId="7E352BD3">
                        <w:pPr>
                          <w:pStyle w:val="8"/>
                          <w:rPr>
                            <w:sz w:val="16"/>
                          </w:rPr>
                        </w:pPr>
                      </w:p>
                      <w:p w14:paraId="2CFAF446">
                        <w:pPr>
                          <w:pStyle w:val="8"/>
                          <w:rPr>
                            <w:sz w:val="17"/>
                          </w:rPr>
                        </w:pPr>
                      </w:p>
                      <w:p w14:paraId="36713D38">
                        <w:pPr>
                          <w:pStyle w:val="8"/>
                          <w:spacing w:before="1"/>
                          <w:ind w:left="37"/>
                          <w:rPr>
                            <w:sz w:val="16"/>
                          </w:rPr>
                        </w:pPr>
                        <w:r>
                          <w:rPr>
                            <w:sz w:val="16"/>
                          </w:rPr>
                          <w:t>对非法广播电视视频点播单位的行政检查</w:t>
                        </w:r>
                      </w:p>
                    </w:tc>
                    <w:tc>
                      <w:tcPr>
                        <w:tcW w:w="4416" w:type="dxa"/>
                      </w:tcPr>
                      <w:p w14:paraId="7E25EBD2">
                        <w:pPr>
                          <w:pStyle w:val="8"/>
                          <w:spacing w:before="127" w:line="235" w:lineRule="auto"/>
                          <w:ind w:left="40" w:right="7"/>
                          <w:jc w:val="both"/>
                          <w:rPr>
                            <w:sz w:val="16"/>
                          </w:rPr>
                        </w:pPr>
                        <w:r>
                          <w:rPr>
                            <w:sz w:val="16"/>
                          </w:rPr>
                          <w:t>《广播电视视频点播业务管理办法》第三条：“国家广播电影电视总局负责全国视频点播业务的管理，制定全国视频点播业务总体规划，确定视频点播开办机构的总量、布局。县级以上地方广播电视行政部门负责本辖区内视频点播业务的管理。”</w:t>
                        </w:r>
                      </w:p>
                    </w:tc>
                  </w:tr>
                  <w:tr w14:paraId="32C2F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5A03CD41">
                        <w:pPr>
                          <w:pStyle w:val="8"/>
                          <w:rPr>
                            <w:sz w:val="16"/>
                          </w:rPr>
                        </w:pPr>
                      </w:p>
                      <w:p w14:paraId="1115AE93">
                        <w:pPr>
                          <w:pStyle w:val="8"/>
                          <w:rPr>
                            <w:sz w:val="16"/>
                          </w:rPr>
                        </w:pPr>
                      </w:p>
                      <w:p w14:paraId="0143F17F">
                        <w:pPr>
                          <w:pStyle w:val="8"/>
                          <w:rPr>
                            <w:sz w:val="16"/>
                          </w:rPr>
                        </w:pPr>
                      </w:p>
                      <w:p w14:paraId="57240370">
                        <w:pPr>
                          <w:pStyle w:val="8"/>
                          <w:spacing w:before="128"/>
                          <w:ind w:left="163" w:right="129"/>
                          <w:jc w:val="center"/>
                          <w:rPr>
                            <w:sz w:val="16"/>
                          </w:rPr>
                        </w:pPr>
                        <w:r>
                          <w:rPr>
                            <w:sz w:val="16"/>
                          </w:rPr>
                          <w:t>201</w:t>
                        </w:r>
                      </w:p>
                    </w:tc>
                    <w:tc>
                      <w:tcPr>
                        <w:tcW w:w="924" w:type="dxa"/>
                      </w:tcPr>
                      <w:p w14:paraId="1D2F2FB4">
                        <w:pPr>
                          <w:pStyle w:val="8"/>
                          <w:rPr>
                            <w:sz w:val="16"/>
                          </w:rPr>
                        </w:pPr>
                      </w:p>
                      <w:p w14:paraId="6A67721C">
                        <w:pPr>
                          <w:pStyle w:val="8"/>
                          <w:rPr>
                            <w:sz w:val="16"/>
                          </w:rPr>
                        </w:pPr>
                      </w:p>
                      <w:p w14:paraId="6DA0F21E">
                        <w:pPr>
                          <w:pStyle w:val="8"/>
                          <w:rPr>
                            <w:sz w:val="16"/>
                          </w:rPr>
                        </w:pPr>
                      </w:p>
                      <w:p w14:paraId="4E2BA8A5">
                        <w:pPr>
                          <w:pStyle w:val="8"/>
                          <w:spacing w:before="128"/>
                          <w:ind w:left="37"/>
                          <w:rPr>
                            <w:sz w:val="16"/>
                          </w:rPr>
                        </w:pPr>
                        <w:r>
                          <w:rPr>
                            <w:sz w:val="16"/>
                          </w:rPr>
                          <w:t>行政检查</w:t>
                        </w:r>
                      </w:p>
                    </w:tc>
                    <w:tc>
                      <w:tcPr>
                        <w:tcW w:w="2995" w:type="dxa"/>
                      </w:tcPr>
                      <w:p w14:paraId="6B4F37B4">
                        <w:pPr>
                          <w:pStyle w:val="8"/>
                          <w:rPr>
                            <w:sz w:val="16"/>
                          </w:rPr>
                        </w:pPr>
                      </w:p>
                      <w:p w14:paraId="44468B34">
                        <w:pPr>
                          <w:pStyle w:val="8"/>
                          <w:spacing w:before="138" w:line="235" w:lineRule="auto"/>
                          <w:ind w:left="37" w:right="36"/>
                          <w:jc w:val="both"/>
                          <w:rPr>
                            <w:sz w:val="16"/>
                          </w:rPr>
                        </w:pPr>
                        <w:r>
                          <w:rPr>
                            <w:sz w:val="16"/>
                          </w:rPr>
                          <w:t>对转让或者抵押国有不可移动文物行为， 或者将国有不可移动文物作为企业资产经营行为；将非国有不可移动文物转让或者抵押给外国人行为；擅自改变国有文物保护单位用途行为的行政检查</w:t>
                        </w:r>
                      </w:p>
                    </w:tc>
                    <w:tc>
                      <w:tcPr>
                        <w:tcW w:w="4416" w:type="dxa"/>
                      </w:tcPr>
                      <w:p w14:paraId="688B1AA8">
                        <w:pPr>
                          <w:pStyle w:val="8"/>
                          <w:tabs>
                            <w:tab w:val="left" w:pos="925"/>
                            <w:tab w:val="left" w:pos="3258"/>
                          </w:tabs>
                          <w:spacing w:before="43" w:line="235" w:lineRule="auto"/>
                          <w:ind w:left="40" w:right="7"/>
                          <w:rPr>
                            <w:sz w:val="16"/>
                          </w:rPr>
                        </w:pPr>
                        <w:r>
                          <w:rPr>
                            <w:sz w:val="16"/>
                          </w:rPr>
                          <w:t>《中华人民共和国文物保护法》第六十八条</w:t>
                        </w:r>
                        <w:r>
                          <w:rPr>
                            <w:spacing w:val="21"/>
                            <w:sz w:val="16"/>
                          </w:rPr>
                          <w:t xml:space="preserve"> </w:t>
                        </w:r>
                        <w:r>
                          <w:rPr>
                            <w:sz w:val="16"/>
                          </w:rPr>
                          <w:t>有下列行为之</w:t>
                        </w:r>
                        <w:r>
                          <w:rPr>
                            <w:spacing w:val="-15"/>
                            <w:sz w:val="16"/>
                          </w:rPr>
                          <w:t>一</w:t>
                        </w:r>
                        <w:r>
                          <w:rPr>
                            <w:sz w:val="16"/>
                          </w:rPr>
                          <w:t>的，由县级以上人民政府文物主管部门责令改正</w:t>
                        </w:r>
                        <w:r>
                          <w:rPr>
                            <w:spacing w:val="3"/>
                            <w:sz w:val="16"/>
                          </w:rPr>
                          <w:t>，</w:t>
                        </w:r>
                        <w:r>
                          <w:rPr>
                            <w:sz w:val="16"/>
                          </w:rPr>
                          <w:t>没收违法</w:t>
                        </w:r>
                        <w:r>
                          <w:rPr>
                            <w:spacing w:val="-17"/>
                            <w:sz w:val="16"/>
                          </w:rPr>
                          <w:t>所</w:t>
                        </w:r>
                        <w:r>
                          <w:rPr>
                            <w:sz w:val="16"/>
                          </w:rPr>
                          <w:t>得，违法所得一万元以上的，并处违法所得二倍以上五倍以</w:t>
                        </w:r>
                        <w:r>
                          <w:rPr>
                            <w:spacing w:val="-17"/>
                            <w:sz w:val="16"/>
                          </w:rPr>
                          <w:t>下</w:t>
                        </w:r>
                        <w:r>
                          <w:rPr>
                            <w:sz w:val="16"/>
                          </w:rPr>
                          <w:t>的罚款；违法所得不足一万元的，并处五千元以上二万元以</w:t>
                        </w:r>
                        <w:r>
                          <w:rPr>
                            <w:spacing w:val="-16"/>
                            <w:sz w:val="16"/>
                          </w:rPr>
                          <w:t>下</w:t>
                        </w:r>
                        <w:r>
                          <w:rPr>
                            <w:sz w:val="16"/>
                          </w:rPr>
                          <w:t>的罚款:</w:t>
                        </w:r>
                        <w:r>
                          <w:rPr>
                            <w:sz w:val="16"/>
                          </w:rPr>
                          <w:tab/>
                        </w:r>
                        <w:r>
                          <w:rPr>
                            <w:sz w:val="16"/>
                          </w:rPr>
                          <w:t>（一</w:t>
                        </w:r>
                        <w:r>
                          <w:rPr>
                            <w:spacing w:val="3"/>
                            <w:sz w:val="16"/>
                          </w:rPr>
                          <w:t>）</w:t>
                        </w:r>
                        <w:r>
                          <w:rPr>
                            <w:sz w:val="16"/>
                          </w:rPr>
                          <w:t>转让或者抵押国有不可移动文物，或者将国有不可移动文物作为企业资产经营的；</w:t>
                        </w:r>
                        <w:r>
                          <w:rPr>
                            <w:sz w:val="16"/>
                          </w:rPr>
                          <w:tab/>
                        </w:r>
                        <w:r>
                          <w:rPr>
                            <w:sz w:val="16"/>
                          </w:rPr>
                          <w:t>（</w:t>
                        </w:r>
                        <w:r>
                          <w:rPr>
                            <w:spacing w:val="3"/>
                            <w:sz w:val="16"/>
                          </w:rPr>
                          <w:t>二</w:t>
                        </w:r>
                        <w:r>
                          <w:rPr>
                            <w:sz w:val="16"/>
                          </w:rPr>
                          <w:t>）将非国</w:t>
                        </w:r>
                        <w:r>
                          <w:rPr>
                            <w:spacing w:val="-17"/>
                            <w:sz w:val="16"/>
                          </w:rPr>
                          <w:t>有</w:t>
                        </w:r>
                        <w:r>
                          <w:rPr>
                            <w:sz w:val="16"/>
                          </w:rPr>
                          <w:t>不可移动文物转让或者抵押给外国人的；</w:t>
                        </w:r>
                        <w:r>
                          <w:rPr>
                            <w:sz w:val="16"/>
                          </w:rPr>
                          <w:tab/>
                        </w:r>
                        <w:r>
                          <w:rPr>
                            <w:sz w:val="16"/>
                          </w:rPr>
                          <w:t>（</w:t>
                        </w:r>
                        <w:r>
                          <w:rPr>
                            <w:spacing w:val="3"/>
                            <w:sz w:val="16"/>
                          </w:rPr>
                          <w:t>三</w:t>
                        </w:r>
                        <w:r>
                          <w:rPr>
                            <w:sz w:val="16"/>
                          </w:rPr>
                          <w:t>）擅自改</w:t>
                        </w:r>
                        <w:r>
                          <w:rPr>
                            <w:spacing w:val="-17"/>
                            <w:sz w:val="16"/>
                          </w:rPr>
                          <w:t>变</w:t>
                        </w:r>
                      </w:p>
                      <w:p w14:paraId="6867628B">
                        <w:pPr>
                          <w:pStyle w:val="8"/>
                          <w:spacing w:line="198" w:lineRule="exact"/>
                          <w:ind w:left="40"/>
                          <w:rPr>
                            <w:sz w:val="16"/>
                          </w:rPr>
                        </w:pPr>
                        <w:r>
                          <w:rPr>
                            <w:sz w:val="16"/>
                          </w:rPr>
                          <w:t>国有文物保护单位的用途的。</w:t>
                        </w:r>
                      </w:p>
                    </w:tc>
                  </w:tr>
                </w:tbl>
                <w:p w14:paraId="0DE012E8">
                  <w:pPr>
                    <w:pStyle w:val="3"/>
                  </w:pPr>
                </w:p>
              </w:txbxContent>
            </v:textbox>
          </v:shape>
        </w:pict>
      </w:r>
      <w:r>
        <w:t>营场所；</w:t>
      </w:r>
    </w:p>
    <w:p w14:paraId="58E5065E">
      <w:pPr>
        <w:spacing w:after="0"/>
        <w:jc w:val="center"/>
        <w:sectPr>
          <w:pgSz w:w="11910" w:h="16840"/>
          <w:pgMar w:top="1060" w:right="1680" w:bottom="280" w:left="880" w:header="720" w:footer="720" w:gutter="0"/>
          <w:cols w:space="720" w:num="1"/>
        </w:sectPr>
      </w:pPr>
    </w:p>
    <w:p w14:paraId="29E7A2A6">
      <w:pPr>
        <w:pStyle w:val="3"/>
        <w:rPr>
          <w:sz w:val="20"/>
        </w:rPr>
      </w:pPr>
    </w:p>
    <w:p w14:paraId="2204EBB5">
      <w:pPr>
        <w:pStyle w:val="3"/>
        <w:rPr>
          <w:sz w:val="20"/>
        </w:rPr>
      </w:pPr>
    </w:p>
    <w:p w14:paraId="7D9EDB25">
      <w:pPr>
        <w:pStyle w:val="3"/>
        <w:rPr>
          <w:sz w:val="20"/>
        </w:rPr>
      </w:pPr>
    </w:p>
    <w:p w14:paraId="31686C23">
      <w:pPr>
        <w:pStyle w:val="3"/>
        <w:rPr>
          <w:sz w:val="20"/>
        </w:rPr>
      </w:pPr>
    </w:p>
    <w:p w14:paraId="0BE804E1">
      <w:pPr>
        <w:pStyle w:val="3"/>
        <w:rPr>
          <w:sz w:val="20"/>
        </w:rPr>
      </w:pPr>
    </w:p>
    <w:p w14:paraId="36CAC556">
      <w:pPr>
        <w:pStyle w:val="3"/>
        <w:rPr>
          <w:sz w:val="20"/>
        </w:rPr>
      </w:pPr>
    </w:p>
    <w:p w14:paraId="5975CBC5">
      <w:pPr>
        <w:pStyle w:val="3"/>
        <w:rPr>
          <w:sz w:val="20"/>
        </w:rPr>
      </w:pPr>
    </w:p>
    <w:p w14:paraId="2193AAAF">
      <w:pPr>
        <w:pStyle w:val="3"/>
        <w:rPr>
          <w:sz w:val="20"/>
        </w:rPr>
      </w:pPr>
    </w:p>
    <w:p w14:paraId="577E065D">
      <w:pPr>
        <w:pStyle w:val="3"/>
        <w:rPr>
          <w:sz w:val="20"/>
        </w:rPr>
      </w:pPr>
    </w:p>
    <w:p w14:paraId="6ABC64D2">
      <w:pPr>
        <w:pStyle w:val="3"/>
        <w:rPr>
          <w:sz w:val="20"/>
        </w:rPr>
      </w:pPr>
    </w:p>
    <w:p w14:paraId="0E1D629A">
      <w:pPr>
        <w:pStyle w:val="3"/>
        <w:rPr>
          <w:sz w:val="20"/>
        </w:rPr>
      </w:pPr>
    </w:p>
    <w:p w14:paraId="0DA8BDBD">
      <w:pPr>
        <w:pStyle w:val="3"/>
        <w:rPr>
          <w:sz w:val="20"/>
        </w:rPr>
      </w:pPr>
    </w:p>
    <w:p w14:paraId="747AE9EF">
      <w:pPr>
        <w:pStyle w:val="3"/>
        <w:rPr>
          <w:sz w:val="20"/>
        </w:rPr>
      </w:pPr>
    </w:p>
    <w:p w14:paraId="51010A25">
      <w:pPr>
        <w:pStyle w:val="3"/>
        <w:rPr>
          <w:sz w:val="20"/>
        </w:rPr>
      </w:pPr>
    </w:p>
    <w:p w14:paraId="494E8A27">
      <w:pPr>
        <w:pStyle w:val="3"/>
        <w:rPr>
          <w:sz w:val="20"/>
        </w:rPr>
      </w:pPr>
    </w:p>
    <w:p w14:paraId="35AAFF9F">
      <w:pPr>
        <w:pStyle w:val="3"/>
        <w:rPr>
          <w:sz w:val="20"/>
        </w:rPr>
      </w:pPr>
    </w:p>
    <w:p w14:paraId="0648C3B3">
      <w:pPr>
        <w:pStyle w:val="3"/>
        <w:rPr>
          <w:sz w:val="20"/>
        </w:rPr>
      </w:pPr>
    </w:p>
    <w:p w14:paraId="13D954D6">
      <w:pPr>
        <w:pStyle w:val="3"/>
        <w:rPr>
          <w:sz w:val="20"/>
        </w:rPr>
      </w:pPr>
    </w:p>
    <w:p w14:paraId="0686B576">
      <w:pPr>
        <w:pStyle w:val="3"/>
        <w:rPr>
          <w:sz w:val="20"/>
        </w:rPr>
      </w:pPr>
    </w:p>
    <w:p w14:paraId="6F7A5028">
      <w:pPr>
        <w:pStyle w:val="3"/>
        <w:rPr>
          <w:sz w:val="20"/>
        </w:rPr>
      </w:pPr>
    </w:p>
    <w:p w14:paraId="34D5A429">
      <w:pPr>
        <w:pStyle w:val="3"/>
        <w:rPr>
          <w:sz w:val="20"/>
        </w:rPr>
      </w:pPr>
    </w:p>
    <w:p w14:paraId="5D20E5E8">
      <w:pPr>
        <w:pStyle w:val="3"/>
        <w:rPr>
          <w:sz w:val="20"/>
        </w:rPr>
      </w:pPr>
    </w:p>
    <w:p w14:paraId="4481D6A0">
      <w:pPr>
        <w:pStyle w:val="3"/>
        <w:rPr>
          <w:sz w:val="20"/>
        </w:rPr>
      </w:pPr>
    </w:p>
    <w:p w14:paraId="18C4DA63">
      <w:pPr>
        <w:pStyle w:val="3"/>
        <w:rPr>
          <w:sz w:val="20"/>
        </w:rPr>
      </w:pPr>
    </w:p>
    <w:p w14:paraId="5A349343">
      <w:pPr>
        <w:pStyle w:val="3"/>
        <w:spacing w:before="78"/>
        <w:ind w:left="4681"/>
      </w:pPr>
      <w:r>
        <w:pict>
          <v:shape id="_x0000_s1037" o:spid="_x0000_s1037" o:spt="202" type="#_x0000_t202" style="position:absolute;left:0pt;margin-left:49.9pt;margin-top:-307.8pt;height:665.2pt;width:447.85pt;mso-position-horizontal-relative:page;z-index:251670528;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E3DE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593" w:type="dxa"/>
                        <w:tcBorders>
                          <w:top w:val="nil"/>
                        </w:tcBorders>
                      </w:tcPr>
                      <w:p w14:paraId="603B72DF">
                        <w:pPr>
                          <w:pStyle w:val="8"/>
                          <w:rPr>
                            <w:sz w:val="16"/>
                          </w:rPr>
                        </w:pPr>
                      </w:p>
                      <w:p w14:paraId="13B4AA7E">
                        <w:pPr>
                          <w:pStyle w:val="8"/>
                          <w:rPr>
                            <w:sz w:val="16"/>
                          </w:rPr>
                        </w:pPr>
                      </w:p>
                      <w:p w14:paraId="76219B0E">
                        <w:pPr>
                          <w:pStyle w:val="8"/>
                          <w:rPr>
                            <w:sz w:val="16"/>
                          </w:rPr>
                        </w:pPr>
                      </w:p>
                      <w:p w14:paraId="6E0BD614">
                        <w:pPr>
                          <w:pStyle w:val="8"/>
                          <w:spacing w:before="3"/>
                          <w:rPr>
                            <w:sz w:val="18"/>
                          </w:rPr>
                        </w:pPr>
                      </w:p>
                      <w:p w14:paraId="0547B7B5">
                        <w:pPr>
                          <w:pStyle w:val="8"/>
                          <w:ind w:left="163" w:right="129"/>
                          <w:jc w:val="center"/>
                          <w:rPr>
                            <w:sz w:val="16"/>
                          </w:rPr>
                        </w:pPr>
                        <w:r>
                          <w:rPr>
                            <w:sz w:val="16"/>
                          </w:rPr>
                          <w:t>202</w:t>
                        </w:r>
                      </w:p>
                    </w:tc>
                    <w:tc>
                      <w:tcPr>
                        <w:tcW w:w="924" w:type="dxa"/>
                      </w:tcPr>
                      <w:p w14:paraId="2CB59C48">
                        <w:pPr>
                          <w:pStyle w:val="8"/>
                          <w:rPr>
                            <w:sz w:val="16"/>
                          </w:rPr>
                        </w:pPr>
                      </w:p>
                      <w:p w14:paraId="2819C359">
                        <w:pPr>
                          <w:pStyle w:val="8"/>
                          <w:rPr>
                            <w:sz w:val="16"/>
                          </w:rPr>
                        </w:pPr>
                      </w:p>
                      <w:p w14:paraId="516E73BD">
                        <w:pPr>
                          <w:pStyle w:val="8"/>
                          <w:rPr>
                            <w:sz w:val="16"/>
                          </w:rPr>
                        </w:pPr>
                      </w:p>
                      <w:p w14:paraId="234125C6">
                        <w:pPr>
                          <w:pStyle w:val="8"/>
                          <w:spacing w:before="3"/>
                          <w:rPr>
                            <w:sz w:val="18"/>
                          </w:rPr>
                        </w:pPr>
                      </w:p>
                      <w:p w14:paraId="2C72817A">
                        <w:pPr>
                          <w:pStyle w:val="8"/>
                          <w:ind w:right="110"/>
                          <w:jc w:val="right"/>
                          <w:rPr>
                            <w:sz w:val="16"/>
                          </w:rPr>
                        </w:pPr>
                        <w:r>
                          <w:rPr>
                            <w:sz w:val="16"/>
                          </w:rPr>
                          <w:t>行政检查</w:t>
                        </w:r>
                      </w:p>
                    </w:tc>
                    <w:tc>
                      <w:tcPr>
                        <w:tcW w:w="2995" w:type="dxa"/>
                      </w:tcPr>
                      <w:p w14:paraId="79B3C1DF">
                        <w:pPr>
                          <w:pStyle w:val="8"/>
                          <w:rPr>
                            <w:sz w:val="16"/>
                          </w:rPr>
                        </w:pPr>
                      </w:p>
                      <w:p w14:paraId="3D25BF0E">
                        <w:pPr>
                          <w:pStyle w:val="8"/>
                          <w:rPr>
                            <w:sz w:val="16"/>
                          </w:rPr>
                        </w:pPr>
                      </w:p>
                      <w:p w14:paraId="560AEC77">
                        <w:pPr>
                          <w:pStyle w:val="8"/>
                          <w:rPr>
                            <w:sz w:val="16"/>
                          </w:rPr>
                        </w:pPr>
                      </w:p>
                      <w:p w14:paraId="5756C35A">
                        <w:pPr>
                          <w:pStyle w:val="8"/>
                          <w:spacing w:before="3"/>
                          <w:rPr>
                            <w:sz w:val="18"/>
                          </w:rPr>
                        </w:pPr>
                      </w:p>
                      <w:p w14:paraId="20C154F3">
                        <w:pPr>
                          <w:pStyle w:val="8"/>
                          <w:ind w:left="37"/>
                          <w:rPr>
                            <w:sz w:val="16"/>
                          </w:rPr>
                        </w:pPr>
                        <w:r>
                          <w:rPr>
                            <w:sz w:val="16"/>
                          </w:rPr>
                          <w:t>对拟从事导游服务的个人的行政检查</w:t>
                        </w:r>
                      </w:p>
                    </w:tc>
                    <w:tc>
                      <w:tcPr>
                        <w:tcW w:w="4416" w:type="dxa"/>
                      </w:tcPr>
                      <w:p w14:paraId="00CDABAD">
                        <w:pPr>
                          <w:pStyle w:val="8"/>
                          <w:spacing w:before="48" w:line="235" w:lineRule="auto"/>
                          <w:ind w:left="40" w:right="8"/>
                          <w:jc w:val="both"/>
                          <w:rPr>
                            <w:sz w:val="16"/>
                          </w:rPr>
                        </w:pPr>
                        <w:r>
                          <w:rPr>
                            <w:sz w:val="16"/>
                          </w:rPr>
                          <w:t>《中华人民共和国旅游法》第三十七条：“参加导游资格考试成绩合格，与旅行社订立劳动合同或者在相关旅游行业组织注册的人员，可以申请取得导游证。”《导游人员管理条例》</w:t>
                        </w:r>
                      </w:p>
                      <w:p w14:paraId="5FA29F3B">
                        <w:pPr>
                          <w:pStyle w:val="8"/>
                          <w:spacing w:line="235" w:lineRule="auto"/>
                          <w:ind w:left="40" w:right="7"/>
                          <w:rPr>
                            <w:sz w:val="16"/>
                          </w:rPr>
                        </w:pPr>
                        <w:r>
                          <w:rPr>
                            <w:sz w:val="16"/>
                          </w:rPr>
                          <w:t>（国务院令第</w:t>
                        </w:r>
                        <w:r>
                          <w:rPr>
                            <w:spacing w:val="2"/>
                            <w:sz w:val="16"/>
                          </w:rPr>
                          <w:t>263</w:t>
                        </w:r>
                        <w:r>
                          <w:rPr>
                            <w:sz w:val="16"/>
                          </w:rPr>
                          <w:t xml:space="preserve">号）第三条：“国家实行全国统一的导游人员资格考试制度。具有高级中学、中等专业学校或者以上学 </w:t>
                        </w:r>
                        <w:r>
                          <w:rPr>
                            <w:spacing w:val="-1"/>
                            <w:sz w:val="16"/>
                          </w:rPr>
                          <w:t>历，身体健康，具有适应导游需要的基本知识和语言表达能力的中华人民共和国公民，可以参加导游人员资格考试；经考试合格的，由国务院旅游行政部门或者国务院旅游行政部门委托</w:t>
                        </w:r>
                        <w:r>
                          <w:rPr>
                            <w:sz w:val="16"/>
                          </w:rPr>
                          <w:t>省级旅游行政部门颁发导游人员资格证书。”</w:t>
                        </w:r>
                      </w:p>
                    </w:tc>
                  </w:tr>
                  <w:tr w14:paraId="64692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3B1906A9">
                        <w:pPr>
                          <w:pStyle w:val="8"/>
                          <w:rPr>
                            <w:sz w:val="16"/>
                          </w:rPr>
                        </w:pPr>
                      </w:p>
                      <w:p w14:paraId="163E6346">
                        <w:pPr>
                          <w:pStyle w:val="8"/>
                          <w:spacing w:before="3"/>
                          <w:rPr>
                            <w:sz w:val="17"/>
                          </w:rPr>
                        </w:pPr>
                      </w:p>
                      <w:p w14:paraId="17B9C238">
                        <w:pPr>
                          <w:pStyle w:val="8"/>
                          <w:ind w:left="163" w:right="129"/>
                          <w:jc w:val="center"/>
                          <w:rPr>
                            <w:sz w:val="16"/>
                          </w:rPr>
                        </w:pPr>
                        <w:r>
                          <w:rPr>
                            <w:sz w:val="16"/>
                          </w:rPr>
                          <w:t>203</w:t>
                        </w:r>
                      </w:p>
                    </w:tc>
                    <w:tc>
                      <w:tcPr>
                        <w:tcW w:w="924" w:type="dxa"/>
                      </w:tcPr>
                      <w:p w14:paraId="092F3EE3">
                        <w:pPr>
                          <w:pStyle w:val="8"/>
                          <w:rPr>
                            <w:sz w:val="16"/>
                          </w:rPr>
                        </w:pPr>
                      </w:p>
                      <w:p w14:paraId="1CF1EF2E">
                        <w:pPr>
                          <w:pStyle w:val="8"/>
                          <w:spacing w:before="3"/>
                          <w:rPr>
                            <w:sz w:val="17"/>
                          </w:rPr>
                        </w:pPr>
                      </w:p>
                      <w:p w14:paraId="45A4F803">
                        <w:pPr>
                          <w:pStyle w:val="8"/>
                          <w:ind w:right="110"/>
                          <w:jc w:val="right"/>
                          <w:rPr>
                            <w:sz w:val="16"/>
                          </w:rPr>
                        </w:pPr>
                        <w:r>
                          <w:rPr>
                            <w:sz w:val="16"/>
                          </w:rPr>
                          <w:t>行政检查</w:t>
                        </w:r>
                      </w:p>
                    </w:tc>
                    <w:tc>
                      <w:tcPr>
                        <w:tcW w:w="2995" w:type="dxa"/>
                      </w:tcPr>
                      <w:p w14:paraId="2987F717">
                        <w:pPr>
                          <w:pStyle w:val="8"/>
                          <w:rPr>
                            <w:sz w:val="16"/>
                          </w:rPr>
                        </w:pPr>
                      </w:p>
                      <w:p w14:paraId="4D242A1D">
                        <w:pPr>
                          <w:pStyle w:val="8"/>
                          <w:spacing w:before="3"/>
                          <w:rPr>
                            <w:sz w:val="17"/>
                          </w:rPr>
                        </w:pPr>
                      </w:p>
                      <w:p w14:paraId="0F811A08">
                        <w:pPr>
                          <w:pStyle w:val="8"/>
                          <w:ind w:left="37"/>
                          <w:rPr>
                            <w:sz w:val="16"/>
                          </w:rPr>
                        </w:pPr>
                        <w:r>
                          <w:rPr>
                            <w:sz w:val="16"/>
                          </w:rPr>
                          <w:t>对非物质文化遗产传承人的行政检查</w:t>
                        </w:r>
                      </w:p>
                    </w:tc>
                    <w:tc>
                      <w:tcPr>
                        <w:tcW w:w="4416" w:type="dxa"/>
                      </w:tcPr>
                      <w:p w14:paraId="16F0D077">
                        <w:pPr>
                          <w:pStyle w:val="8"/>
                          <w:spacing w:before="127" w:line="235" w:lineRule="auto"/>
                          <w:ind w:left="40" w:right="5"/>
                          <w:jc w:val="both"/>
                          <w:rPr>
                            <w:sz w:val="16"/>
                          </w:rPr>
                        </w:pPr>
                        <w:r>
                          <w:rPr>
                            <w:sz w:val="16"/>
                          </w:rPr>
                          <w:t>《吕梁市非物质文化遗产保护条例》第十条市、县(市、区)文化主管部门应当加强对非物质文化遗产传承工作的监督检查， 建立年度绩效考核机制以及项目保护单位、代表性传承人退出机制。</w:t>
                        </w:r>
                      </w:p>
                    </w:tc>
                  </w:tr>
                  <w:tr w14:paraId="2629F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7C11E3DF">
                        <w:pPr>
                          <w:pStyle w:val="8"/>
                          <w:rPr>
                            <w:sz w:val="16"/>
                          </w:rPr>
                        </w:pPr>
                      </w:p>
                      <w:p w14:paraId="1737AABD">
                        <w:pPr>
                          <w:pStyle w:val="8"/>
                          <w:spacing w:before="3"/>
                          <w:rPr>
                            <w:sz w:val="17"/>
                          </w:rPr>
                        </w:pPr>
                      </w:p>
                      <w:p w14:paraId="3BCAF666">
                        <w:pPr>
                          <w:pStyle w:val="8"/>
                          <w:ind w:left="163" w:right="129"/>
                          <w:jc w:val="center"/>
                          <w:rPr>
                            <w:sz w:val="16"/>
                          </w:rPr>
                        </w:pPr>
                        <w:r>
                          <w:rPr>
                            <w:sz w:val="16"/>
                          </w:rPr>
                          <w:t>204</w:t>
                        </w:r>
                      </w:p>
                    </w:tc>
                    <w:tc>
                      <w:tcPr>
                        <w:tcW w:w="924" w:type="dxa"/>
                      </w:tcPr>
                      <w:p w14:paraId="09DC67CF">
                        <w:pPr>
                          <w:pStyle w:val="8"/>
                          <w:rPr>
                            <w:sz w:val="16"/>
                          </w:rPr>
                        </w:pPr>
                      </w:p>
                      <w:p w14:paraId="7973407E">
                        <w:pPr>
                          <w:pStyle w:val="8"/>
                          <w:spacing w:before="3"/>
                          <w:rPr>
                            <w:sz w:val="17"/>
                          </w:rPr>
                        </w:pPr>
                      </w:p>
                      <w:p w14:paraId="021DA416">
                        <w:pPr>
                          <w:pStyle w:val="8"/>
                          <w:ind w:right="110"/>
                          <w:jc w:val="right"/>
                          <w:rPr>
                            <w:sz w:val="16"/>
                          </w:rPr>
                        </w:pPr>
                        <w:r>
                          <w:rPr>
                            <w:sz w:val="16"/>
                          </w:rPr>
                          <w:t>行政检查</w:t>
                        </w:r>
                      </w:p>
                    </w:tc>
                    <w:tc>
                      <w:tcPr>
                        <w:tcW w:w="2995" w:type="dxa"/>
                      </w:tcPr>
                      <w:p w14:paraId="5CFB0245">
                        <w:pPr>
                          <w:pStyle w:val="8"/>
                          <w:rPr>
                            <w:sz w:val="16"/>
                          </w:rPr>
                        </w:pPr>
                      </w:p>
                      <w:p w14:paraId="6EBECFEA">
                        <w:pPr>
                          <w:pStyle w:val="8"/>
                          <w:spacing w:before="121" w:line="237" w:lineRule="auto"/>
                          <w:ind w:left="37" w:right="37"/>
                          <w:rPr>
                            <w:sz w:val="16"/>
                          </w:rPr>
                        </w:pPr>
                        <w:r>
                          <w:rPr>
                            <w:sz w:val="16"/>
                          </w:rPr>
                          <w:t>对制作出版物、音响制品拍摄馆藏三级文物的行政检查</w:t>
                        </w:r>
                      </w:p>
                    </w:tc>
                    <w:tc>
                      <w:tcPr>
                        <w:tcW w:w="4416" w:type="dxa"/>
                      </w:tcPr>
                      <w:p w14:paraId="25268C9B">
                        <w:pPr>
                          <w:pStyle w:val="8"/>
                          <w:spacing w:before="23" w:line="203" w:lineRule="exact"/>
                          <w:ind w:left="40"/>
                          <w:rPr>
                            <w:sz w:val="16"/>
                          </w:rPr>
                        </w:pPr>
                        <w:r>
                          <w:rPr>
                            <w:sz w:val="16"/>
                          </w:rPr>
                          <w:t>《中华人民共和国文物保护法实施条例》（国务院令第</w:t>
                        </w:r>
                      </w:p>
                      <w:p w14:paraId="10CF6934">
                        <w:pPr>
                          <w:pStyle w:val="8"/>
                          <w:spacing w:before="1" w:line="235" w:lineRule="auto"/>
                          <w:ind w:left="40" w:right="82"/>
                          <w:jc w:val="both"/>
                          <w:rPr>
                            <w:sz w:val="16"/>
                          </w:rPr>
                        </w:pPr>
                        <w:r>
                          <w:rPr>
                            <w:sz w:val="16"/>
                          </w:rPr>
                          <w:t>377号）</w:t>
                        </w:r>
                        <w:r>
                          <w:rPr>
                            <w:spacing w:val="-1"/>
                            <w:sz w:val="16"/>
                          </w:rPr>
                          <w:t>第五十八条 违反本条例规定,未经批准擅自修复、复制、拓印、拍摄馆藏珍贵文物的,由文物行政主管部门给予警</w:t>
                        </w:r>
                        <w:r>
                          <w:rPr>
                            <w:sz w:val="16"/>
                          </w:rPr>
                          <w:t>告；造成严重后果的,处2000</w:t>
                        </w:r>
                        <w:r>
                          <w:rPr>
                            <w:spacing w:val="1"/>
                            <w:sz w:val="16"/>
                          </w:rPr>
                          <w:t>元以上</w:t>
                        </w:r>
                        <w:r>
                          <w:rPr>
                            <w:sz w:val="16"/>
                          </w:rPr>
                          <w:t>2万元以下的罚款；对负</w:t>
                        </w:r>
                      </w:p>
                      <w:p w14:paraId="6300251C">
                        <w:pPr>
                          <w:pStyle w:val="8"/>
                          <w:spacing w:line="183" w:lineRule="exact"/>
                          <w:ind w:left="40"/>
                          <w:rPr>
                            <w:sz w:val="16"/>
                          </w:rPr>
                        </w:pPr>
                        <w:r>
                          <w:rPr>
                            <w:sz w:val="16"/>
                          </w:rPr>
                          <w:t>有责任的主管人员和其他直接责任人员依法给予行政处分。</w:t>
                        </w:r>
                      </w:p>
                    </w:tc>
                  </w:tr>
                  <w:tr w14:paraId="13DEB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593" w:type="dxa"/>
                      </w:tcPr>
                      <w:p w14:paraId="54629B12">
                        <w:pPr>
                          <w:pStyle w:val="8"/>
                          <w:rPr>
                            <w:sz w:val="16"/>
                          </w:rPr>
                        </w:pPr>
                      </w:p>
                      <w:p w14:paraId="27E2CD05">
                        <w:pPr>
                          <w:pStyle w:val="8"/>
                          <w:rPr>
                            <w:sz w:val="16"/>
                          </w:rPr>
                        </w:pPr>
                      </w:p>
                      <w:p w14:paraId="3BBB3885">
                        <w:pPr>
                          <w:pStyle w:val="8"/>
                          <w:rPr>
                            <w:sz w:val="16"/>
                          </w:rPr>
                        </w:pPr>
                      </w:p>
                      <w:p w14:paraId="45C6BD4D">
                        <w:pPr>
                          <w:pStyle w:val="8"/>
                          <w:rPr>
                            <w:sz w:val="16"/>
                          </w:rPr>
                        </w:pPr>
                      </w:p>
                      <w:p w14:paraId="55598CC0">
                        <w:pPr>
                          <w:pStyle w:val="8"/>
                          <w:spacing w:before="6"/>
                          <w:rPr>
                            <w:sz w:val="18"/>
                          </w:rPr>
                        </w:pPr>
                      </w:p>
                      <w:p w14:paraId="1611E9BC">
                        <w:pPr>
                          <w:pStyle w:val="8"/>
                          <w:ind w:left="163" w:right="129"/>
                          <w:jc w:val="center"/>
                          <w:rPr>
                            <w:sz w:val="16"/>
                          </w:rPr>
                        </w:pPr>
                        <w:r>
                          <w:rPr>
                            <w:sz w:val="16"/>
                          </w:rPr>
                          <w:t>205</w:t>
                        </w:r>
                      </w:p>
                    </w:tc>
                    <w:tc>
                      <w:tcPr>
                        <w:tcW w:w="924" w:type="dxa"/>
                      </w:tcPr>
                      <w:p w14:paraId="23CA92DB">
                        <w:pPr>
                          <w:pStyle w:val="8"/>
                          <w:rPr>
                            <w:sz w:val="16"/>
                          </w:rPr>
                        </w:pPr>
                      </w:p>
                      <w:p w14:paraId="697D5BFA">
                        <w:pPr>
                          <w:pStyle w:val="8"/>
                          <w:rPr>
                            <w:sz w:val="16"/>
                          </w:rPr>
                        </w:pPr>
                      </w:p>
                      <w:p w14:paraId="68AFD091">
                        <w:pPr>
                          <w:pStyle w:val="8"/>
                          <w:rPr>
                            <w:sz w:val="16"/>
                          </w:rPr>
                        </w:pPr>
                      </w:p>
                      <w:p w14:paraId="2B00BF74">
                        <w:pPr>
                          <w:pStyle w:val="8"/>
                          <w:rPr>
                            <w:sz w:val="16"/>
                          </w:rPr>
                        </w:pPr>
                      </w:p>
                      <w:p w14:paraId="1C10E246">
                        <w:pPr>
                          <w:pStyle w:val="8"/>
                          <w:spacing w:before="6"/>
                          <w:rPr>
                            <w:sz w:val="18"/>
                          </w:rPr>
                        </w:pPr>
                      </w:p>
                      <w:p w14:paraId="5E1FFEDE">
                        <w:pPr>
                          <w:pStyle w:val="8"/>
                          <w:ind w:left="37"/>
                          <w:rPr>
                            <w:sz w:val="16"/>
                          </w:rPr>
                        </w:pPr>
                        <w:r>
                          <w:rPr>
                            <w:sz w:val="16"/>
                          </w:rPr>
                          <w:t>行政检查</w:t>
                        </w:r>
                      </w:p>
                    </w:tc>
                    <w:tc>
                      <w:tcPr>
                        <w:tcW w:w="2995" w:type="dxa"/>
                      </w:tcPr>
                      <w:p w14:paraId="22DEE4CB">
                        <w:pPr>
                          <w:pStyle w:val="8"/>
                          <w:rPr>
                            <w:sz w:val="16"/>
                          </w:rPr>
                        </w:pPr>
                      </w:p>
                      <w:p w14:paraId="59EBE89B">
                        <w:pPr>
                          <w:pStyle w:val="8"/>
                          <w:rPr>
                            <w:sz w:val="16"/>
                          </w:rPr>
                        </w:pPr>
                      </w:p>
                      <w:p w14:paraId="74A77459">
                        <w:pPr>
                          <w:pStyle w:val="8"/>
                          <w:rPr>
                            <w:sz w:val="16"/>
                          </w:rPr>
                        </w:pPr>
                      </w:p>
                      <w:p w14:paraId="2E58B691">
                        <w:pPr>
                          <w:pStyle w:val="8"/>
                          <w:rPr>
                            <w:sz w:val="16"/>
                          </w:rPr>
                        </w:pPr>
                      </w:p>
                      <w:p w14:paraId="4AF2A9C8">
                        <w:pPr>
                          <w:pStyle w:val="8"/>
                          <w:spacing w:before="6"/>
                          <w:rPr>
                            <w:sz w:val="18"/>
                          </w:rPr>
                        </w:pPr>
                      </w:p>
                      <w:p w14:paraId="2FE84B49">
                        <w:pPr>
                          <w:pStyle w:val="8"/>
                          <w:ind w:left="37"/>
                          <w:rPr>
                            <w:sz w:val="16"/>
                          </w:rPr>
                        </w:pPr>
                        <w:r>
                          <w:rPr>
                            <w:sz w:val="16"/>
                          </w:rPr>
                          <w:t>对设立文物商店行政检查</w:t>
                        </w:r>
                      </w:p>
                    </w:tc>
                    <w:tc>
                      <w:tcPr>
                        <w:tcW w:w="4416" w:type="dxa"/>
                      </w:tcPr>
                      <w:p w14:paraId="6772F3A1">
                        <w:pPr>
                          <w:pStyle w:val="8"/>
                          <w:spacing w:before="2" w:line="235" w:lineRule="auto"/>
                          <w:ind w:left="40" w:right="7"/>
                          <w:rPr>
                            <w:sz w:val="16"/>
                          </w:rPr>
                        </w:pPr>
                        <w:r>
                          <w:rPr>
                            <w:sz w:val="16"/>
                          </w:rPr>
                          <w:t xml:space="preserve">《中华人民共和国文物保护法》第五十三条 文物商店应当由省、自治区、直辖市人民政府文物行政部门批准设立，依法进行管理。 文物商店不得从事文物拍卖经营活动，不得设立经营文物拍卖的拍卖企业。第五十四条 依法设立的拍卖企业经营文物拍卖的，应当取得省、自治区、直辖市人民政府文物行政部门颁发的文物拍卖许可证。 经营文物拍卖的拍卖企业不得从事文物购销经营活动，不得设立文物商店。《中华人民共和国文物保护法实施条例》第三十九条 设立文物商店，应当具备下列条件： （一）有200万元人民币以上的注册资本； </w:t>
                        </w:r>
                      </w:p>
                      <w:p w14:paraId="541BCEA2">
                        <w:pPr>
                          <w:pStyle w:val="8"/>
                          <w:spacing w:line="200" w:lineRule="exact"/>
                          <w:ind w:left="40"/>
                          <w:rPr>
                            <w:sz w:val="16"/>
                          </w:rPr>
                        </w:pPr>
                        <w:r>
                          <w:rPr>
                            <w:sz w:val="16"/>
                          </w:rPr>
                          <w:t>（二）有5名以上取得中级以上文物博物专业技术职务的人</w:t>
                        </w:r>
                      </w:p>
                      <w:p w14:paraId="22D556FB">
                        <w:pPr>
                          <w:pStyle w:val="8"/>
                          <w:spacing w:line="202" w:lineRule="exact"/>
                          <w:ind w:left="40"/>
                          <w:rPr>
                            <w:sz w:val="16"/>
                          </w:rPr>
                        </w:pPr>
                        <w:r>
                          <w:rPr>
                            <w:sz w:val="16"/>
                          </w:rPr>
                          <w:t>员； （三）有保管文物的场所、设施和技术条件； （四）法</w:t>
                        </w:r>
                      </w:p>
                    </w:tc>
                  </w:tr>
                  <w:tr w14:paraId="47476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593" w:type="dxa"/>
                      </w:tcPr>
                      <w:p w14:paraId="09F2CCFB">
                        <w:pPr>
                          <w:pStyle w:val="8"/>
                          <w:rPr>
                            <w:sz w:val="16"/>
                          </w:rPr>
                        </w:pPr>
                      </w:p>
                      <w:p w14:paraId="1768580E">
                        <w:pPr>
                          <w:pStyle w:val="8"/>
                          <w:spacing w:before="3"/>
                          <w:rPr>
                            <w:sz w:val="17"/>
                          </w:rPr>
                        </w:pPr>
                      </w:p>
                      <w:p w14:paraId="2052BDAE">
                        <w:pPr>
                          <w:pStyle w:val="8"/>
                          <w:ind w:left="163" w:right="129"/>
                          <w:jc w:val="center"/>
                          <w:rPr>
                            <w:sz w:val="16"/>
                          </w:rPr>
                        </w:pPr>
                        <w:r>
                          <w:rPr>
                            <w:sz w:val="16"/>
                          </w:rPr>
                          <w:t>206</w:t>
                        </w:r>
                      </w:p>
                    </w:tc>
                    <w:tc>
                      <w:tcPr>
                        <w:tcW w:w="924" w:type="dxa"/>
                      </w:tcPr>
                      <w:p w14:paraId="2DFFF3B6">
                        <w:pPr>
                          <w:pStyle w:val="8"/>
                          <w:rPr>
                            <w:sz w:val="16"/>
                          </w:rPr>
                        </w:pPr>
                      </w:p>
                      <w:p w14:paraId="315898FC">
                        <w:pPr>
                          <w:pStyle w:val="8"/>
                          <w:spacing w:before="3"/>
                          <w:rPr>
                            <w:sz w:val="17"/>
                          </w:rPr>
                        </w:pPr>
                      </w:p>
                      <w:p w14:paraId="21B32CBD">
                        <w:pPr>
                          <w:pStyle w:val="8"/>
                          <w:ind w:right="110"/>
                          <w:jc w:val="right"/>
                          <w:rPr>
                            <w:sz w:val="16"/>
                          </w:rPr>
                        </w:pPr>
                        <w:r>
                          <w:rPr>
                            <w:sz w:val="16"/>
                          </w:rPr>
                          <w:t>行政检查</w:t>
                        </w:r>
                      </w:p>
                    </w:tc>
                    <w:tc>
                      <w:tcPr>
                        <w:tcW w:w="2995" w:type="dxa"/>
                      </w:tcPr>
                      <w:p w14:paraId="2836DD32">
                        <w:pPr>
                          <w:pStyle w:val="8"/>
                          <w:rPr>
                            <w:sz w:val="16"/>
                          </w:rPr>
                        </w:pPr>
                      </w:p>
                      <w:p w14:paraId="4C7BEBFB">
                        <w:pPr>
                          <w:pStyle w:val="8"/>
                          <w:spacing w:before="121" w:line="237" w:lineRule="auto"/>
                          <w:ind w:left="37" w:right="38"/>
                          <w:rPr>
                            <w:sz w:val="16"/>
                          </w:rPr>
                        </w:pPr>
                        <w:r>
                          <w:rPr>
                            <w:sz w:val="16"/>
                          </w:rPr>
                          <w:t>对全国重点文物保护单位和考古发掘现场的拍摄的行政检查</w:t>
                        </w:r>
                      </w:p>
                    </w:tc>
                    <w:tc>
                      <w:tcPr>
                        <w:tcW w:w="4416" w:type="dxa"/>
                      </w:tcPr>
                      <w:p w14:paraId="36935B35">
                        <w:pPr>
                          <w:pStyle w:val="8"/>
                          <w:spacing w:before="127" w:line="235" w:lineRule="auto"/>
                          <w:ind w:left="40" w:right="1"/>
                          <w:rPr>
                            <w:sz w:val="16"/>
                          </w:rPr>
                        </w:pPr>
                        <w:r>
                          <w:rPr>
                            <w:sz w:val="16"/>
                          </w:rPr>
                          <w:t>《国务院对确需保留的行政审批项目设立行政许可的决定》附458条 拍摄文物保护单位审批 实施机关：国家文物局省级人民政府文物行政主管部门；附459条 制作考古发掘现场专题类</w:t>
                        </w:r>
                      </w:p>
                      <w:p w14:paraId="42868C99">
                        <w:pPr>
                          <w:pStyle w:val="8"/>
                          <w:spacing w:line="201" w:lineRule="exact"/>
                          <w:ind w:left="40"/>
                          <w:rPr>
                            <w:sz w:val="16"/>
                          </w:rPr>
                        </w:pPr>
                        <w:r>
                          <w:rPr>
                            <w:sz w:val="16"/>
                          </w:rPr>
                          <w:t>、直播类节目审批 实施机关：国家文物局</w:t>
                        </w:r>
                      </w:p>
                    </w:tc>
                  </w:tr>
                  <w:tr w14:paraId="1D804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F20D31D">
                        <w:pPr>
                          <w:pStyle w:val="8"/>
                          <w:rPr>
                            <w:sz w:val="16"/>
                          </w:rPr>
                        </w:pPr>
                      </w:p>
                      <w:p w14:paraId="184F9EB4">
                        <w:pPr>
                          <w:pStyle w:val="8"/>
                          <w:rPr>
                            <w:sz w:val="16"/>
                          </w:rPr>
                        </w:pPr>
                      </w:p>
                      <w:p w14:paraId="5358FEBE">
                        <w:pPr>
                          <w:pStyle w:val="8"/>
                          <w:rPr>
                            <w:sz w:val="16"/>
                          </w:rPr>
                        </w:pPr>
                      </w:p>
                      <w:p w14:paraId="6E5A2F8F">
                        <w:pPr>
                          <w:pStyle w:val="8"/>
                          <w:rPr>
                            <w:sz w:val="16"/>
                          </w:rPr>
                        </w:pPr>
                      </w:p>
                      <w:p w14:paraId="06EA761A">
                        <w:pPr>
                          <w:pStyle w:val="8"/>
                          <w:rPr>
                            <w:sz w:val="16"/>
                          </w:rPr>
                        </w:pPr>
                      </w:p>
                      <w:p w14:paraId="704CFCE6">
                        <w:pPr>
                          <w:pStyle w:val="8"/>
                          <w:rPr>
                            <w:sz w:val="16"/>
                          </w:rPr>
                        </w:pPr>
                      </w:p>
                      <w:p w14:paraId="334CB40D">
                        <w:pPr>
                          <w:pStyle w:val="8"/>
                          <w:rPr>
                            <w:sz w:val="16"/>
                          </w:rPr>
                        </w:pPr>
                      </w:p>
                      <w:p w14:paraId="2A2CC540">
                        <w:pPr>
                          <w:pStyle w:val="8"/>
                          <w:rPr>
                            <w:sz w:val="16"/>
                          </w:rPr>
                        </w:pPr>
                      </w:p>
                      <w:p w14:paraId="694C8011">
                        <w:pPr>
                          <w:pStyle w:val="8"/>
                          <w:rPr>
                            <w:sz w:val="16"/>
                          </w:rPr>
                        </w:pPr>
                      </w:p>
                      <w:p w14:paraId="1C0F7462">
                        <w:pPr>
                          <w:pStyle w:val="8"/>
                          <w:rPr>
                            <w:sz w:val="16"/>
                          </w:rPr>
                        </w:pPr>
                      </w:p>
                      <w:p w14:paraId="3438CB60">
                        <w:pPr>
                          <w:pStyle w:val="8"/>
                          <w:rPr>
                            <w:sz w:val="16"/>
                          </w:rPr>
                        </w:pPr>
                      </w:p>
                      <w:p w14:paraId="42031F3B">
                        <w:pPr>
                          <w:pStyle w:val="8"/>
                          <w:rPr>
                            <w:sz w:val="16"/>
                          </w:rPr>
                        </w:pPr>
                      </w:p>
                      <w:p w14:paraId="3A05331B">
                        <w:pPr>
                          <w:pStyle w:val="8"/>
                          <w:rPr>
                            <w:sz w:val="16"/>
                          </w:rPr>
                        </w:pPr>
                      </w:p>
                      <w:p w14:paraId="50B781AD">
                        <w:pPr>
                          <w:pStyle w:val="8"/>
                          <w:spacing w:before="8"/>
                          <w:rPr>
                            <w:sz w:val="14"/>
                          </w:rPr>
                        </w:pPr>
                      </w:p>
                      <w:p w14:paraId="756A1258">
                        <w:pPr>
                          <w:pStyle w:val="8"/>
                          <w:ind w:left="163" w:right="129"/>
                          <w:jc w:val="center"/>
                          <w:rPr>
                            <w:sz w:val="16"/>
                          </w:rPr>
                        </w:pPr>
                        <w:r>
                          <w:rPr>
                            <w:sz w:val="16"/>
                          </w:rPr>
                          <w:t>207</w:t>
                        </w:r>
                      </w:p>
                    </w:tc>
                    <w:tc>
                      <w:tcPr>
                        <w:tcW w:w="924" w:type="dxa"/>
                      </w:tcPr>
                      <w:p w14:paraId="2FD58ED3">
                        <w:pPr>
                          <w:pStyle w:val="8"/>
                          <w:rPr>
                            <w:sz w:val="16"/>
                          </w:rPr>
                        </w:pPr>
                      </w:p>
                      <w:p w14:paraId="36EB87B8">
                        <w:pPr>
                          <w:pStyle w:val="8"/>
                          <w:rPr>
                            <w:sz w:val="16"/>
                          </w:rPr>
                        </w:pPr>
                      </w:p>
                      <w:p w14:paraId="71327E91">
                        <w:pPr>
                          <w:pStyle w:val="8"/>
                          <w:rPr>
                            <w:sz w:val="16"/>
                          </w:rPr>
                        </w:pPr>
                      </w:p>
                      <w:p w14:paraId="46DEAACD">
                        <w:pPr>
                          <w:pStyle w:val="8"/>
                          <w:rPr>
                            <w:sz w:val="16"/>
                          </w:rPr>
                        </w:pPr>
                      </w:p>
                      <w:p w14:paraId="547B56B0">
                        <w:pPr>
                          <w:pStyle w:val="8"/>
                          <w:rPr>
                            <w:sz w:val="16"/>
                          </w:rPr>
                        </w:pPr>
                      </w:p>
                      <w:p w14:paraId="69DF5E21">
                        <w:pPr>
                          <w:pStyle w:val="8"/>
                          <w:rPr>
                            <w:sz w:val="16"/>
                          </w:rPr>
                        </w:pPr>
                      </w:p>
                      <w:p w14:paraId="0633E277">
                        <w:pPr>
                          <w:pStyle w:val="8"/>
                          <w:rPr>
                            <w:sz w:val="16"/>
                          </w:rPr>
                        </w:pPr>
                      </w:p>
                      <w:p w14:paraId="3ED8492C">
                        <w:pPr>
                          <w:pStyle w:val="8"/>
                          <w:rPr>
                            <w:sz w:val="16"/>
                          </w:rPr>
                        </w:pPr>
                      </w:p>
                      <w:p w14:paraId="298AF195">
                        <w:pPr>
                          <w:pStyle w:val="8"/>
                          <w:rPr>
                            <w:sz w:val="16"/>
                          </w:rPr>
                        </w:pPr>
                      </w:p>
                      <w:p w14:paraId="3E0F2E41">
                        <w:pPr>
                          <w:pStyle w:val="8"/>
                          <w:rPr>
                            <w:sz w:val="16"/>
                          </w:rPr>
                        </w:pPr>
                      </w:p>
                      <w:p w14:paraId="64883FC8">
                        <w:pPr>
                          <w:pStyle w:val="8"/>
                          <w:rPr>
                            <w:sz w:val="16"/>
                          </w:rPr>
                        </w:pPr>
                      </w:p>
                      <w:p w14:paraId="6F6C626F">
                        <w:pPr>
                          <w:pStyle w:val="8"/>
                          <w:rPr>
                            <w:sz w:val="16"/>
                          </w:rPr>
                        </w:pPr>
                      </w:p>
                      <w:p w14:paraId="04554229">
                        <w:pPr>
                          <w:pStyle w:val="8"/>
                          <w:rPr>
                            <w:sz w:val="16"/>
                          </w:rPr>
                        </w:pPr>
                      </w:p>
                      <w:p w14:paraId="5653BE30">
                        <w:pPr>
                          <w:pStyle w:val="8"/>
                          <w:spacing w:before="8"/>
                          <w:rPr>
                            <w:sz w:val="14"/>
                          </w:rPr>
                        </w:pPr>
                      </w:p>
                      <w:p w14:paraId="12F4F3AE">
                        <w:pPr>
                          <w:pStyle w:val="8"/>
                          <w:ind w:left="37"/>
                          <w:rPr>
                            <w:sz w:val="16"/>
                          </w:rPr>
                        </w:pPr>
                        <w:r>
                          <w:rPr>
                            <w:sz w:val="16"/>
                          </w:rPr>
                          <w:t>行政处罚</w:t>
                        </w:r>
                      </w:p>
                    </w:tc>
                    <w:tc>
                      <w:tcPr>
                        <w:tcW w:w="2995" w:type="dxa"/>
                      </w:tcPr>
                      <w:p w14:paraId="0738EBD5">
                        <w:pPr>
                          <w:pStyle w:val="8"/>
                          <w:rPr>
                            <w:sz w:val="16"/>
                          </w:rPr>
                        </w:pPr>
                      </w:p>
                      <w:p w14:paraId="48F59D3F">
                        <w:pPr>
                          <w:pStyle w:val="8"/>
                          <w:rPr>
                            <w:sz w:val="16"/>
                          </w:rPr>
                        </w:pPr>
                      </w:p>
                      <w:p w14:paraId="1708026E">
                        <w:pPr>
                          <w:pStyle w:val="8"/>
                          <w:rPr>
                            <w:sz w:val="16"/>
                          </w:rPr>
                        </w:pPr>
                      </w:p>
                      <w:p w14:paraId="51AFF412">
                        <w:pPr>
                          <w:pStyle w:val="8"/>
                          <w:rPr>
                            <w:sz w:val="16"/>
                          </w:rPr>
                        </w:pPr>
                      </w:p>
                      <w:p w14:paraId="2A6917BB">
                        <w:pPr>
                          <w:pStyle w:val="8"/>
                          <w:rPr>
                            <w:sz w:val="16"/>
                          </w:rPr>
                        </w:pPr>
                      </w:p>
                      <w:p w14:paraId="35C59C3A">
                        <w:pPr>
                          <w:pStyle w:val="8"/>
                          <w:rPr>
                            <w:sz w:val="16"/>
                          </w:rPr>
                        </w:pPr>
                      </w:p>
                      <w:p w14:paraId="539A7724">
                        <w:pPr>
                          <w:pStyle w:val="8"/>
                          <w:rPr>
                            <w:sz w:val="16"/>
                          </w:rPr>
                        </w:pPr>
                      </w:p>
                      <w:p w14:paraId="03703DCF">
                        <w:pPr>
                          <w:pStyle w:val="8"/>
                          <w:rPr>
                            <w:sz w:val="16"/>
                          </w:rPr>
                        </w:pPr>
                      </w:p>
                      <w:p w14:paraId="64017B56">
                        <w:pPr>
                          <w:pStyle w:val="8"/>
                          <w:rPr>
                            <w:sz w:val="16"/>
                          </w:rPr>
                        </w:pPr>
                      </w:p>
                      <w:p w14:paraId="1DA88928">
                        <w:pPr>
                          <w:pStyle w:val="8"/>
                          <w:rPr>
                            <w:sz w:val="16"/>
                          </w:rPr>
                        </w:pPr>
                      </w:p>
                      <w:p w14:paraId="005C3744">
                        <w:pPr>
                          <w:pStyle w:val="8"/>
                          <w:rPr>
                            <w:sz w:val="16"/>
                          </w:rPr>
                        </w:pPr>
                      </w:p>
                      <w:p w14:paraId="23C1A75F">
                        <w:pPr>
                          <w:pStyle w:val="8"/>
                          <w:rPr>
                            <w:sz w:val="16"/>
                          </w:rPr>
                        </w:pPr>
                      </w:p>
                      <w:p w14:paraId="24821A9B">
                        <w:pPr>
                          <w:pStyle w:val="8"/>
                          <w:rPr>
                            <w:sz w:val="16"/>
                          </w:rPr>
                        </w:pPr>
                      </w:p>
                      <w:p w14:paraId="040AE148">
                        <w:pPr>
                          <w:pStyle w:val="8"/>
                          <w:spacing w:before="8"/>
                          <w:rPr>
                            <w:sz w:val="14"/>
                          </w:rPr>
                        </w:pPr>
                      </w:p>
                      <w:p w14:paraId="780435EC">
                        <w:pPr>
                          <w:pStyle w:val="8"/>
                          <w:ind w:left="37"/>
                          <w:rPr>
                            <w:sz w:val="16"/>
                          </w:rPr>
                        </w:pPr>
                        <w:r>
                          <w:rPr>
                            <w:sz w:val="16"/>
                          </w:rPr>
                          <w:t xml:space="preserve"> </w:t>
                        </w:r>
                      </w:p>
                    </w:tc>
                    <w:tc>
                      <w:tcPr>
                        <w:tcW w:w="4416" w:type="dxa"/>
                      </w:tcPr>
                      <w:p w14:paraId="2A8994DF">
                        <w:pPr>
                          <w:pStyle w:val="8"/>
                          <w:rPr>
                            <w:sz w:val="16"/>
                          </w:rPr>
                        </w:pPr>
                      </w:p>
                      <w:p w14:paraId="2FD42DD0">
                        <w:pPr>
                          <w:pStyle w:val="8"/>
                          <w:rPr>
                            <w:sz w:val="16"/>
                          </w:rPr>
                        </w:pPr>
                      </w:p>
                      <w:p w14:paraId="6C7C7376">
                        <w:pPr>
                          <w:pStyle w:val="8"/>
                          <w:rPr>
                            <w:sz w:val="16"/>
                          </w:rPr>
                        </w:pPr>
                      </w:p>
                      <w:p w14:paraId="29FE122F">
                        <w:pPr>
                          <w:pStyle w:val="8"/>
                          <w:rPr>
                            <w:sz w:val="16"/>
                          </w:rPr>
                        </w:pPr>
                      </w:p>
                      <w:p w14:paraId="6C2A57FD">
                        <w:pPr>
                          <w:pStyle w:val="8"/>
                          <w:rPr>
                            <w:sz w:val="16"/>
                          </w:rPr>
                        </w:pPr>
                      </w:p>
                      <w:p w14:paraId="7CC5D0CA">
                        <w:pPr>
                          <w:pStyle w:val="8"/>
                          <w:rPr>
                            <w:sz w:val="16"/>
                          </w:rPr>
                        </w:pPr>
                      </w:p>
                      <w:p w14:paraId="3CB93D0D">
                        <w:pPr>
                          <w:pStyle w:val="8"/>
                          <w:spacing w:before="1"/>
                          <w:rPr>
                            <w:sz w:val="17"/>
                          </w:rPr>
                        </w:pPr>
                      </w:p>
                      <w:p w14:paraId="1481BF83">
                        <w:pPr>
                          <w:pStyle w:val="8"/>
                          <w:spacing w:line="235" w:lineRule="auto"/>
                          <w:ind w:left="40" w:right="7"/>
                          <w:rPr>
                            <w:sz w:val="16"/>
                          </w:rPr>
                        </w:pPr>
                        <w:r>
                          <w:rPr>
                            <w:spacing w:val="-1"/>
                            <w:sz w:val="16"/>
                          </w:rPr>
                          <w:t xml:space="preserve">《中华人民共和国文物保护法》第六十六条有下列行为之一， </w:t>
                        </w:r>
                        <w:r>
                          <w:rPr>
                            <w:sz w:val="16"/>
                          </w:rPr>
                          <w:t xml:space="preserve">尚不构成犯罪的，由县级以上人民政府文物主管部门责令改 </w:t>
                        </w:r>
                        <w:r>
                          <w:rPr>
                            <w:spacing w:val="-1"/>
                            <w:sz w:val="16"/>
                          </w:rPr>
                          <w:t>正，造成严重后果的，处五万元以上五十万元以下的罚款；情</w:t>
                        </w:r>
                        <w:r>
                          <w:rPr>
                            <w:sz w:val="16"/>
                          </w:rPr>
                          <w:t>节严重的，由原发证机关吊销资质证书:（一</w:t>
                        </w:r>
                        <w:r>
                          <w:rPr>
                            <w:spacing w:val="3"/>
                            <w:sz w:val="16"/>
                          </w:rPr>
                          <w:t>）</w:t>
                        </w:r>
                        <w:r>
                          <w:rPr>
                            <w:sz w:val="16"/>
                          </w:rPr>
                          <w:t>擅自在文物保</w:t>
                        </w:r>
                        <w:r>
                          <w:rPr>
                            <w:spacing w:val="-1"/>
                            <w:sz w:val="16"/>
                          </w:rPr>
                          <w:t>护单位的保护范围内进行建设工程或者爆破、钻探、挖掘等作</w:t>
                        </w:r>
                        <w:r>
                          <w:rPr>
                            <w:sz w:val="16"/>
                          </w:rPr>
                          <w:t xml:space="preserve">业的；（二）在文物保护单位的建设控制地带内进行建设工 </w:t>
                        </w:r>
                        <w:r>
                          <w:rPr>
                            <w:spacing w:val="-1"/>
                            <w:sz w:val="16"/>
                          </w:rPr>
                          <w:t>程，其工程设计方案未经文物行政部门同意、报城乡建设规划</w:t>
                        </w:r>
                        <w:r>
                          <w:rPr>
                            <w:sz w:val="16"/>
                          </w:rPr>
                          <w:t>部门批准，对文物保护单位的历史风貌造成破坏的；（三）</w:t>
                        </w:r>
                        <w:r>
                          <w:rPr>
                            <w:spacing w:val="-16"/>
                            <w:sz w:val="16"/>
                          </w:rPr>
                          <w:t>擅</w:t>
                        </w:r>
                        <w:r>
                          <w:rPr>
                            <w:sz w:val="16"/>
                          </w:rPr>
                          <w:t>自迁移、拆除不可移动文物的；（四）擅自修缮不可移动文 物，明显改变文物原状的；（五）</w:t>
                        </w:r>
                        <w:r>
                          <w:rPr>
                            <w:spacing w:val="-2"/>
                            <w:sz w:val="16"/>
                          </w:rPr>
                          <w:t>擅自在原址重建已全部毁坏</w:t>
                        </w:r>
                        <w:r>
                          <w:rPr>
                            <w:sz w:val="16"/>
                          </w:rPr>
                          <w:t>的不可移动文物，造成文物破坏的；（六）</w:t>
                        </w:r>
                        <w:r>
                          <w:rPr>
                            <w:spacing w:val="-2"/>
                            <w:sz w:val="16"/>
                          </w:rPr>
                          <w:t>施工单位未取得文</w:t>
                        </w:r>
                        <w:r>
                          <w:rPr>
                            <w:spacing w:val="-1"/>
                            <w:sz w:val="16"/>
                          </w:rPr>
                          <w:t>物保护工程资质证书，擅自从事文物修缮、迁移、重建的。刻划、涂污或者损坏文物尚不严重的，或者损毁依照本法第十五条第一款规定设立的文物保护单位标志的，由公安机关或者文</w:t>
                        </w:r>
                        <w:r>
                          <w:rPr>
                            <w:sz w:val="16"/>
                          </w:rPr>
                          <w:t>物所在单位给予警告，可以并处罚款。</w:t>
                        </w:r>
                      </w:p>
                    </w:tc>
                  </w:tr>
                </w:tbl>
                <w:p w14:paraId="7AEEFBAA">
                  <w:pPr>
                    <w:pStyle w:val="3"/>
                  </w:pPr>
                </w:p>
              </w:txbxContent>
            </v:textbox>
          </v:shape>
        </w:pict>
      </w:r>
      <w:r>
        <w:t>律、行政法规规定的其他条件。</w:t>
      </w:r>
    </w:p>
    <w:p w14:paraId="1F74249D">
      <w:pPr>
        <w:spacing w:after="0"/>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303F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593" w:type="dxa"/>
            <w:tcBorders>
              <w:top w:val="nil"/>
            </w:tcBorders>
          </w:tcPr>
          <w:p w14:paraId="18123817">
            <w:pPr>
              <w:pStyle w:val="8"/>
              <w:rPr>
                <w:sz w:val="16"/>
              </w:rPr>
            </w:pPr>
          </w:p>
          <w:p w14:paraId="134CBE9F">
            <w:pPr>
              <w:pStyle w:val="8"/>
              <w:rPr>
                <w:sz w:val="16"/>
              </w:rPr>
            </w:pPr>
          </w:p>
          <w:p w14:paraId="70AE6309">
            <w:pPr>
              <w:pStyle w:val="8"/>
              <w:rPr>
                <w:sz w:val="16"/>
              </w:rPr>
            </w:pPr>
          </w:p>
          <w:p w14:paraId="5DACECB4">
            <w:pPr>
              <w:pStyle w:val="8"/>
              <w:rPr>
                <w:sz w:val="16"/>
              </w:rPr>
            </w:pPr>
          </w:p>
          <w:p w14:paraId="49C0B45C">
            <w:pPr>
              <w:pStyle w:val="8"/>
              <w:rPr>
                <w:sz w:val="16"/>
              </w:rPr>
            </w:pPr>
          </w:p>
          <w:p w14:paraId="10AF2CDE">
            <w:pPr>
              <w:pStyle w:val="8"/>
              <w:rPr>
                <w:sz w:val="16"/>
              </w:rPr>
            </w:pPr>
          </w:p>
          <w:p w14:paraId="2698AFDC">
            <w:pPr>
              <w:pStyle w:val="8"/>
              <w:rPr>
                <w:sz w:val="16"/>
              </w:rPr>
            </w:pPr>
          </w:p>
          <w:p w14:paraId="532312E9">
            <w:pPr>
              <w:pStyle w:val="8"/>
              <w:rPr>
                <w:sz w:val="16"/>
              </w:rPr>
            </w:pPr>
          </w:p>
          <w:p w14:paraId="6CF0F204">
            <w:pPr>
              <w:pStyle w:val="8"/>
              <w:rPr>
                <w:sz w:val="16"/>
              </w:rPr>
            </w:pPr>
          </w:p>
          <w:p w14:paraId="0F11BC43">
            <w:pPr>
              <w:pStyle w:val="8"/>
              <w:rPr>
                <w:sz w:val="16"/>
              </w:rPr>
            </w:pPr>
          </w:p>
          <w:p w14:paraId="0E4857C5">
            <w:pPr>
              <w:pStyle w:val="8"/>
              <w:rPr>
                <w:sz w:val="16"/>
              </w:rPr>
            </w:pPr>
          </w:p>
          <w:p w14:paraId="7F2DA600">
            <w:pPr>
              <w:pStyle w:val="8"/>
              <w:rPr>
                <w:sz w:val="16"/>
              </w:rPr>
            </w:pPr>
          </w:p>
          <w:p w14:paraId="72D198E3">
            <w:pPr>
              <w:pStyle w:val="8"/>
              <w:rPr>
                <w:sz w:val="16"/>
              </w:rPr>
            </w:pPr>
          </w:p>
          <w:p w14:paraId="18253449">
            <w:pPr>
              <w:pStyle w:val="8"/>
              <w:spacing w:before="2"/>
              <w:rPr>
                <w:sz w:val="14"/>
              </w:rPr>
            </w:pPr>
          </w:p>
          <w:p w14:paraId="7654B1DB">
            <w:pPr>
              <w:pStyle w:val="8"/>
              <w:ind w:left="163" w:right="129"/>
              <w:jc w:val="center"/>
              <w:rPr>
                <w:sz w:val="16"/>
              </w:rPr>
            </w:pPr>
            <w:r>
              <w:rPr>
                <w:sz w:val="16"/>
              </w:rPr>
              <w:t>208</w:t>
            </w:r>
          </w:p>
        </w:tc>
        <w:tc>
          <w:tcPr>
            <w:tcW w:w="924" w:type="dxa"/>
          </w:tcPr>
          <w:p w14:paraId="5F55B78C">
            <w:pPr>
              <w:pStyle w:val="8"/>
              <w:rPr>
                <w:sz w:val="16"/>
              </w:rPr>
            </w:pPr>
          </w:p>
          <w:p w14:paraId="4A2ADB0D">
            <w:pPr>
              <w:pStyle w:val="8"/>
              <w:rPr>
                <w:sz w:val="16"/>
              </w:rPr>
            </w:pPr>
          </w:p>
          <w:p w14:paraId="24EA6F2E">
            <w:pPr>
              <w:pStyle w:val="8"/>
              <w:rPr>
                <w:sz w:val="16"/>
              </w:rPr>
            </w:pPr>
          </w:p>
          <w:p w14:paraId="22189E01">
            <w:pPr>
              <w:pStyle w:val="8"/>
              <w:rPr>
                <w:sz w:val="16"/>
              </w:rPr>
            </w:pPr>
          </w:p>
          <w:p w14:paraId="1E27A267">
            <w:pPr>
              <w:pStyle w:val="8"/>
              <w:rPr>
                <w:sz w:val="16"/>
              </w:rPr>
            </w:pPr>
          </w:p>
          <w:p w14:paraId="79243105">
            <w:pPr>
              <w:pStyle w:val="8"/>
              <w:rPr>
                <w:sz w:val="16"/>
              </w:rPr>
            </w:pPr>
          </w:p>
          <w:p w14:paraId="6E9ACD88">
            <w:pPr>
              <w:pStyle w:val="8"/>
              <w:rPr>
                <w:sz w:val="16"/>
              </w:rPr>
            </w:pPr>
          </w:p>
          <w:p w14:paraId="7AB5C12E">
            <w:pPr>
              <w:pStyle w:val="8"/>
              <w:rPr>
                <w:sz w:val="16"/>
              </w:rPr>
            </w:pPr>
          </w:p>
          <w:p w14:paraId="30C74052">
            <w:pPr>
              <w:pStyle w:val="8"/>
              <w:rPr>
                <w:sz w:val="16"/>
              </w:rPr>
            </w:pPr>
          </w:p>
          <w:p w14:paraId="6441CEB4">
            <w:pPr>
              <w:pStyle w:val="8"/>
              <w:rPr>
                <w:sz w:val="16"/>
              </w:rPr>
            </w:pPr>
          </w:p>
          <w:p w14:paraId="3459DF71">
            <w:pPr>
              <w:pStyle w:val="8"/>
              <w:rPr>
                <w:sz w:val="16"/>
              </w:rPr>
            </w:pPr>
          </w:p>
          <w:p w14:paraId="335621AC">
            <w:pPr>
              <w:pStyle w:val="8"/>
              <w:rPr>
                <w:sz w:val="16"/>
              </w:rPr>
            </w:pPr>
          </w:p>
          <w:p w14:paraId="1E74C663">
            <w:pPr>
              <w:pStyle w:val="8"/>
              <w:rPr>
                <w:sz w:val="16"/>
              </w:rPr>
            </w:pPr>
          </w:p>
          <w:p w14:paraId="35E7F6F7">
            <w:pPr>
              <w:pStyle w:val="8"/>
              <w:spacing w:before="2"/>
              <w:rPr>
                <w:sz w:val="14"/>
              </w:rPr>
            </w:pPr>
          </w:p>
          <w:p w14:paraId="16E73C9C">
            <w:pPr>
              <w:pStyle w:val="8"/>
              <w:ind w:left="37"/>
              <w:rPr>
                <w:sz w:val="16"/>
              </w:rPr>
            </w:pPr>
            <w:r>
              <w:rPr>
                <w:sz w:val="16"/>
              </w:rPr>
              <w:t>行政处罚</w:t>
            </w:r>
          </w:p>
        </w:tc>
        <w:tc>
          <w:tcPr>
            <w:tcW w:w="2995" w:type="dxa"/>
          </w:tcPr>
          <w:p w14:paraId="1C3DFFF2">
            <w:pPr>
              <w:pStyle w:val="8"/>
              <w:rPr>
                <w:sz w:val="16"/>
              </w:rPr>
            </w:pPr>
          </w:p>
          <w:p w14:paraId="30365AD8">
            <w:pPr>
              <w:pStyle w:val="8"/>
              <w:rPr>
                <w:sz w:val="16"/>
              </w:rPr>
            </w:pPr>
          </w:p>
          <w:p w14:paraId="26D0EB5B">
            <w:pPr>
              <w:pStyle w:val="8"/>
              <w:rPr>
                <w:sz w:val="16"/>
              </w:rPr>
            </w:pPr>
          </w:p>
          <w:p w14:paraId="30564380">
            <w:pPr>
              <w:pStyle w:val="8"/>
              <w:rPr>
                <w:sz w:val="16"/>
              </w:rPr>
            </w:pPr>
          </w:p>
          <w:p w14:paraId="26FD4FC3">
            <w:pPr>
              <w:pStyle w:val="8"/>
              <w:rPr>
                <w:sz w:val="16"/>
              </w:rPr>
            </w:pPr>
          </w:p>
          <w:p w14:paraId="23F683D1">
            <w:pPr>
              <w:pStyle w:val="8"/>
              <w:rPr>
                <w:sz w:val="16"/>
              </w:rPr>
            </w:pPr>
          </w:p>
          <w:p w14:paraId="7B441FFA">
            <w:pPr>
              <w:pStyle w:val="8"/>
              <w:rPr>
                <w:sz w:val="16"/>
              </w:rPr>
            </w:pPr>
          </w:p>
          <w:p w14:paraId="77B81740">
            <w:pPr>
              <w:pStyle w:val="8"/>
              <w:rPr>
                <w:sz w:val="16"/>
              </w:rPr>
            </w:pPr>
          </w:p>
          <w:p w14:paraId="2F219036">
            <w:pPr>
              <w:pStyle w:val="8"/>
              <w:rPr>
                <w:sz w:val="16"/>
              </w:rPr>
            </w:pPr>
          </w:p>
          <w:p w14:paraId="6A1C9BF7">
            <w:pPr>
              <w:pStyle w:val="8"/>
              <w:rPr>
                <w:sz w:val="16"/>
              </w:rPr>
            </w:pPr>
          </w:p>
          <w:p w14:paraId="6CB4C149">
            <w:pPr>
              <w:pStyle w:val="8"/>
              <w:rPr>
                <w:sz w:val="16"/>
              </w:rPr>
            </w:pPr>
          </w:p>
          <w:p w14:paraId="79803C2A">
            <w:pPr>
              <w:pStyle w:val="8"/>
              <w:rPr>
                <w:sz w:val="16"/>
              </w:rPr>
            </w:pPr>
          </w:p>
          <w:p w14:paraId="34722AEB">
            <w:pPr>
              <w:pStyle w:val="8"/>
              <w:spacing w:before="8"/>
              <w:rPr>
                <w:sz w:val="22"/>
              </w:rPr>
            </w:pPr>
          </w:p>
          <w:p w14:paraId="599EAD14">
            <w:pPr>
              <w:pStyle w:val="8"/>
              <w:spacing w:line="232" w:lineRule="auto"/>
              <w:ind w:left="37" w:right="34"/>
              <w:rPr>
                <w:sz w:val="16"/>
              </w:rPr>
            </w:pPr>
            <w:r>
              <w:rPr>
                <w:sz w:val="16"/>
              </w:rPr>
              <w:t>对(省级以下)擅自提供卫星地面接收设施安装服务的行政处罚</w:t>
            </w:r>
          </w:p>
        </w:tc>
        <w:tc>
          <w:tcPr>
            <w:tcW w:w="4416" w:type="dxa"/>
          </w:tcPr>
          <w:p w14:paraId="5863C39F">
            <w:pPr>
              <w:pStyle w:val="8"/>
              <w:rPr>
                <w:sz w:val="16"/>
              </w:rPr>
            </w:pPr>
          </w:p>
          <w:p w14:paraId="4F8633FA">
            <w:pPr>
              <w:pStyle w:val="8"/>
              <w:rPr>
                <w:sz w:val="16"/>
              </w:rPr>
            </w:pPr>
          </w:p>
          <w:p w14:paraId="6BFE81DC">
            <w:pPr>
              <w:pStyle w:val="8"/>
              <w:rPr>
                <w:sz w:val="16"/>
              </w:rPr>
            </w:pPr>
          </w:p>
          <w:p w14:paraId="231E5D5D">
            <w:pPr>
              <w:pStyle w:val="8"/>
              <w:rPr>
                <w:sz w:val="16"/>
              </w:rPr>
            </w:pPr>
          </w:p>
          <w:p w14:paraId="33A01C63">
            <w:pPr>
              <w:pStyle w:val="8"/>
              <w:rPr>
                <w:sz w:val="16"/>
              </w:rPr>
            </w:pPr>
          </w:p>
          <w:p w14:paraId="2573F041">
            <w:pPr>
              <w:pStyle w:val="8"/>
              <w:rPr>
                <w:sz w:val="16"/>
              </w:rPr>
            </w:pPr>
          </w:p>
          <w:p w14:paraId="6205460D">
            <w:pPr>
              <w:pStyle w:val="8"/>
              <w:rPr>
                <w:sz w:val="16"/>
              </w:rPr>
            </w:pPr>
          </w:p>
          <w:p w14:paraId="18D4622A">
            <w:pPr>
              <w:pStyle w:val="8"/>
              <w:rPr>
                <w:sz w:val="16"/>
              </w:rPr>
            </w:pPr>
          </w:p>
          <w:p w14:paraId="7257751A">
            <w:pPr>
              <w:pStyle w:val="8"/>
              <w:rPr>
                <w:sz w:val="16"/>
              </w:rPr>
            </w:pPr>
          </w:p>
          <w:p w14:paraId="2CB879D9">
            <w:pPr>
              <w:pStyle w:val="8"/>
              <w:rPr>
                <w:sz w:val="16"/>
              </w:rPr>
            </w:pPr>
          </w:p>
          <w:p w14:paraId="7C3838FA">
            <w:pPr>
              <w:pStyle w:val="8"/>
              <w:spacing w:before="4"/>
              <w:rPr>
                <w:sz w:val="15"/>
              </w:rPr>
            </w:pPr>
          </w:p>
          <w:p w14:paraId="1D66C39D">
            <w:pPr>
              <w:pStyle w:val="8"/>
              <w:spacing w:line="235" w:lineRule="auto"/>
              <w:ind w:left="40" w:right="5"/>
              <w:rPr>
                <w:sz w:val="16"/>
              </w:rPr>
            </w:pPr>
            <w:r>
              <w:rPr>
                <w:sz w:val="16"/>
              </w:rPr>
              <w:t>1.《卫星电视广播地面接收设施管理规定》第三条：国家对卫星地面接收设施的生产、进口、销售、安装和使用实行许可制度。2.《卫星电视广播地面接收设施安装服务暂行办法》第十四条：违反本办法规定，擅自提供卫星地面接收设施安装服务的，由县级以上人民政府广播影视行政部门没收其从事违法活动的设施、工具，对个人可以并处5千元以下的罚款，对单位可以并处5万元以下的罚款。</w:t>
            </w:r>
          </w:p>
        </w:tc>
      </w:tr>
      <w:tr w14:paraId="2655A3F4">
        <w:tblPrEx>
          <w:tblCellMar>
            <w:top w:w="0" w:type="dxa"/>
            <w:left w:w="0" w:type="dxa"/>
            <w:bottom w:w="0" w:type="dxa"/>
            <w:right w:w="0" w:type="dxa"/>
          </w:tblCellMar>
        </w:tblPrEx>
        <w:trPr>
          <w:trHeight w:val="5886" w:hRule="atLeast"/>
        </w:trPr>
        <w:tc>
          <w:tcPr>
            <w:tcW w:w="593" w:type="dxa"/>
          </w:tcPr>
          <w:p w14:paraId="22A959E9">
            <w:pPr>
              <w:pStyle w:val="8"/>
              <w:rPr>
                <w:sz w:val="16"/>
              </w:rPr>
            </w:pPr>
          </w:p>
          <w:p w14:paraId="202B3440">
            <w:pPr>
              <w:pStyle w:val="8"/>
              <w:rPr>
                <w:sz w:val="16"/>
              </w:rPr>
            </w:pPr>
          </w:p>
          <w:p w14:paraId="3FAD8051">
            <w:pPr>
              <w:pStyle w:val="8"/>
              <w:rPr>
                <w:sz w:val="16"/>
              </w:rPr>
            </w:pPr>
          </w:p>
          <w:p w14:paraId="0336AE86">
            <w:pPr>
              <w:pStyle w:val="8"/>
              <w:rPr>
                <w:sz w:val="16"/>
              </w:rPr>
            </w:pPr>
          </w:p>
          <w:p w14:paraId="21D2F03A">
            <w:pPr>
              <w:pStyle w:val="8"/>
              <w:rPr>
                <w:sz w:val="16"/>
              </w:rPr>
            </w:pPr>
          </w:p>
          <w:p w14:paraId="143B206B">
            <w:pPr>
              <w:pStyle w:val="8"/>
              <w:rPr>
                <w:sz w:val="16"/>
              </w:rPr>
            </w:pPr>
          </w:p>
          <w:p w14:paraId="3AC521D7">
            <w:pPr>
              <w:pStyle w:val="8"/>
              <w:rPr>
                <w:sz w:val="16"/>
              </w:rPr>
            </w:pPr>
          </w:p>
          <w:p w14:paraId="1BAD2FF6">
            <w:pPr>
              <w:pStyle w:val="8"/>
              <w:rPr>
                <w:sz w:val="16"/>
              </w:rPr>
            </w:pPr>
          </w:p>
          <w:p w14:paraId="4C72A366">
            <w:pPr>
              <w:pStyle w:val="8"/>
              <w:rPr>
                <w:sz w:val="16"/>
              </w:rPr>
            </w:pPr>
          </w:p>
          <w:p w14:paraId="3D864CEA">
            <w:pPr>
              <w:pStyle w:val="8"/>
              <w:rPr>
                <w:sz w:val="16"/>
              </w:rPr>
            </w:pPr>
          </w:p>
          <w:p w14:paraId="0092DDC9">
            <w:pPr>
              <w:pStyle w:val="8"/>
              <w:rPr>
                <w:sz w:val="16"/>
              </w:rPr>
            </w:pPr>
          </w:p>
          <w:p w14:paraId="26A1D88C">
            <w:pPr>
              <w:pStyle w:val="8"/>
              <w:rPr>
                <w:sz w:val="16"/>
              </w:rPr>
            </w:pPr>
          </w:p>
          <w:p w14:paraId="1E319EAF">
            <w:pPr>
              <w:pStyle w:val="8"/>
              <w:rPr>
                <w:sz w:val="16"/>
              </w:rPr>
            </w:pPr>
          </w:p>
          <w:p w14:paraId="20C7AEF2">
            <w:pPr>
              <w:pStyle w:val="8"/>
              <w:spacing w:before="1"/>
              <w:rPr>
                <w:sz w:val="14"/>
              </w:rPr>
            </w:pPr>
          </w:p>
          <w:p w14:paraId="5C4CA7FD">
            <w:pPr>
              <w:pStyle w:val="8"/>
              <w:ind w:left="163" w:right="129"/>
              <w:jc w:val="center"/>
              <w:rPr>
                <w:sz w:val="16"/>
              </w:rPr>
            </w:pPr>
            <w:r>
              <w:rPr>
                <w:sz w:val="16"/>
              </w:rPr>
              <w:t>209</w:t>
            </w:r>
          </w:p>
        </w:tc>
        <w:tc>
          <w:tcPr>
            <w:tcW w:w="924" w:type="dxa"/>
          </w:tcPr>
          <w:p w14:paraId="191FE7E6">
            <w:pPr>
              <w:pStyle w:val="8"/>
              <w:rPr>
                <w:sz w:val="16"/>
              </w:rPr>
            </w:pPr>
          </w:p>
          <w:p w14:paraId="0CC1C270">
            <w:pPr>
              <w:pStyle w:val="8"/>
              <w:rPr>
                <w:sz w:val="16"/>
              </w:rPr>
            </w:pPr>
          </w:p>
          <w:p w14:paraId="2947BF5C">
            <w:pPr>
              <w:pStyle w:val="8"/>
              <w:rPr>
                <w:sz w:val="16"/>
              </w:rPr>
            </w:pPr>
          </w:p>
          <w:p w14:paraId="77CDDC9E">
            <w:pPr>
              <w:pStyle w:val="8"/>
              <w:rPr>
                <w:sz w:val="16"/>
              </w:rPr>
            </w:pPr>
          </w:p>
          <w:p w14:paraId="00DDA6D6">
            <w:pPr>
              <w:pStyle w:val="8"/>
              <w:rPr>
                <w:sz w:val="16"/>
              </w:rPr>
            </w:pPr>
          </w:p>
          <w:p w14:paraId="2B5F6249">
            <w:pPr>
              <w:pStyle w:val="8"/>
              <w:rPr>
                <w:sz w:val="16"/>
              </w:rPr>
            </w:pPr>
          </w:p>
          <w:p w14:paraId="27C84A22">
            <w:pPr>
              <w:pStyle w:val="8"/>
              <w:rPr>
                <w:sz w:val="16"/>
              </w:rPr>
            </w:pPr>
          </w:p>
          <w:p w14:paraId="30878BAD">
            <w:pPr>
              <w:pStyle w:val="8"/>
              <w:rPr>
                <w:sz w:val="16"/>
              </w:rPr>
            </w:pPr>
          </w:p>
          <w:p w14:paraId="1A4D7BB0">
            <w:pPr>
              <w:pStyle w:val="8"/>
              <w:rPr>
                <w:sz w:val="16"/>
              </w:rPr>
            </w:pPr>
          </w:p>
          <w:p w14:paraId="60A9A753">
            <w:pPr>
              <w:pStyle w:val="8"/>
              <w:rPr>
                <w:sz w:val="16"/>
              </w:rPr>
            </w:pPr>
          </w:p>
          <w:p w14:paraId="1480F409">
            <w:pPr>
              <w:pStyle w:val="8"/>
              <w:rPr>
                <w:sz w:val="16"/>
              </w:rPr>
            </w:pPr>
          </w:p>
          <w:p w14:paraId="559B0977">
            <w:pPr>
              <w:pStyle w:val="8"/>
              <w:rPr>
                <w:sz w:val="16"/>
              </w:rPr>
            </w:pPr>
          </w:p>
          <w:p w14:paraId="51D46107">
            <w:pPr>
              <w:pStyle w:val="8"/>
              <w:rPr>
                <w:sz w:val="16"/>
              </w:rPr>
            </w:pPr>
          </w:p>
          <w:p w14:paraId="0A7BF4B0">
            <w:pPr>
              <w:pStyle w:val="8"/>
              <w:spacing w:before="1"/>
              <w:rPr>
                <w:sz w:val="14"/>
              </w:rPr>
            </w:pPr>
          </w:p>
          <w:p w14:paraId="58FF66C9">
            <w:pPr>
              <w:pStyle w:val="8"/>
              <w:ind w:left="37"/>
              <w:rPr>
                <w:sz w:val="16"/>
              </w:rPr>
            </w:pPr>
            <w:r>
              <w:rPr>
                <w:sz w:val="16"/>
              </w:rPr>
              <w:t>行政处罚</w:t>
            </w:r>
          </w:p>
        </w:tc>
        <w:tc>
          <w:tcPr>
            <w:tcW w:w="2995" w:type="dxa"/>
          </w:tcPr>
          <w:p w14:paraId="551BD898">
            <w:pPr>
              <w:pStyle w:val="8"/>
              <w:rPr>
                <w:sz w:val="16"/>
              </w:rPr>
            </w:pPr>
          </w:p>
          <w:p w14:paraId="46FCD1B8">
            <w:pPr>
              <w:pStyle w:val="8"/>
              <w:rPr>
                <w:sz w:val="16"/>
              </w:rPr>
            </w:pPr>
          </w:p>
          <w:p w14:paraId="123C83C2">
            <w:pPr>
              <w:pStyle w:val="8"/>
              <w:rPr>
                <w:sz w:val="16"/>
              </w:rPr>
            </w:pPr>
          </w:p>
          <w:p w14:paraId="75AE1625">
            <w:pPr>
              <w:pStyle w:val="8"/>
              <w:rPr>
                <w:sz w:val="16"/>
              </w:rPr>
            </w:pPr>
          </w:p>
          <w:p w14:paraId="36A2BB57">
            <w:pPr>
              <w:pStyle w:val="8"/>
              <w:rPr>
                <w:sz w:val="16"/>
              </w:rPr>
            </w:pPr>
          </w:p>
          <w:p w14:paraId="469742F0">
            <w:pPr>
              <w:pStyle w:val="8"/>
              <w:rPr>
                <w:sz w:val="16"/>
              </w:rPr>
            </w:pPr>
          </w:p>
          <w:p w14:paraId="79F8150B">
            <w:pPr>
              <w:pStyle w:val="8"/>
              <w:rPr>
                <w:sz w:val="16"/>
              </w:rPr>
            </w:pPr>
          </w:p>
          <w:p w14:paraId="14752AA3">
            <w:pPr>
              <w:pStyle w:val="8"/>
              <w:rPr>
                <w:sz w:val="16"/>
              </w:rPr>
            </w:pPr>
          </w:p>
          <w:p w14:paraId="33CED54B">
            <w:pPr>
              <w:pStyle w:val="8"/>
              <w:rPr>
                <w:sz w:val="16"/>
              </w:rPr>
            </w:pPr>
          </w:p>
          <w:p w14:paraId="256DC603">
            <w:pPr>
              <w:pStyle w:val="8"/>
              <w:rPr>
                <w:sz w:val="16"/>
              </w:rPr>
            </w:pPr>
          </w:p>
          <w:p w14:paraId="6CB37C59">
            <w:pPr>
              <w:pStyle w:val="8"/>
              <w:rPr>
                <w:sz w:val="16"/>
              </w:rPr>
            </w:pPr>
          </w:p>
          <w:p w14:paraId="236A1862">
            <w:pPr>
              <w:pStyle w:val="8"/>
              <w:rPr>
                <w:sz w:val="16"/>
              </w:rPr>
            </w:pPr>
          </w:p>
          <w:p w14:paraId="7A380725">
            <w:pPr>
              <w:pStyle w:val="8"/>
              <w:spacing w:before="4"/>
              <w:rPr>
                <w:sz w:val="22"/>
              </w:rPr>
            </w:pPr>
          </w:p>
          <w:p w14:paraId="715A0353">
            <w:pPr>
              <w:pStyle w:val="8"/>
              <w:spacing w:line="237" w:lineRule="auto"/>
              <w:ind w:left="37" w:right="38"/>
              <w:rPr>
                <w:sz w:val="16"/>
              </w:rPr>
            </w:pPr>
            <w:r>
              <w:rPr>
                <w:sz w:val="16"/>
              </w:rPr>
              <w:t>对广播电视台播出的节目内容违反规定要求的行政处罚</w:t>
            </w:r>
          </w:p>
        </w:tc>
        <w:tc>
          <w:tcPr>
            <w:tcW w:w="4416" w:type="dxa"/>
          </w:tcPr>
          <w:p w14:paraId="3713BA69">
            <w:pPr>
              <w:pStyle w:val="8"/>
              <w:rPr>
                <w:sz w:val="16"/>
              </w:rPr>
            </w:pPr>
          </w:p>
          <w:p w14:paraId="4E63DC66">
            <w:pPr>
              <w:pStyle w:val="8"/>
              <w:rPr>
                <w:sz w:val="16"/>
              </w:rPr>
            </w:pPr>
          </w:p>
          <w:p w14:paraId="3C753762">
            <w:pPr>
              <w:pStyle w:val="8"/>
              <w:rPr>
                <w:sz w:val="16"/>
              </w:rPr>
            </w:pPr>
          </w:p>
          <w:p w14:paraId="550C4093">
            <w:pPr>
              <w:pStyle w:val="8"/>
              <w:rPr>
                <w:sz w:val="16"/>
              </w:rPr>
            </w:pPr>
          </w:p>
          <w:p w14:paraId="26BD8CA1">
            <w:pPr>
              <w:pStyle w:val="8"/>
              <w:rPr>
                <w:sz w:val="16"/>
              </w:rPr>
            </w:pPr>
          </w:p>
          <w:p w14:paraId="63C28066">
            <w:pPr>
              <w:pStyle w:val="8"/>
              <w:rPr>
                <w:sz w:val="16"/>
              </w:rPr>
            </w:pPr>
          </w:p>
          <w:p w14:paraId="1658D6EE">
            <w:pPr>
              <w:pStyle w:val="8"/>
              <w:rPr>
                <w:sz w:val="16"/>
              </w:rPr>
            </w:pPr>
          </w:p>
          <w:p w14:paraId="1AA7728E">
            <w:pPr>
              <w:pStyle w:val="8"/>
              <w:rPr>
                <w:sz w:val="16"/>
              </w:rPr>
            </w:pPr>
          </w:p>
          <w:p w14:paraId="67D199B2">
            <w:pPr>
              <w:pStyle w:val="8"/>
              <w:rPr>
                <w:sz w:val="16"/>
              </w:rPr>
            </w:pPr>
          </w:p>
          <w:p w14:paraId="31FB14B1">
            <w:pPr>
              <w:pStyle w:val="8"/>
              <w:rPr>
                <w:sz w:val="16"/>
              </w:rPr>
            </w:pPr>
          </w:p>
          <w:p w14:paraId="1004DB19">
            <w:pPr>
              <w:pStyle w:val="8"/>
              <w:rPr>
                <w:sz w:val="16"/>
              </w:rPr>
            </w:pPr>
          </w:p>
          <w:p w14:paraId="3ED3545D">
            <w:pPr>
              <w:pStyle w:val="8"/>
              <w:spacing w:before="1"/>
              <w:rPr>
                <w:sz w:val="15"/>
              </w:rPr>
            </w:pPr>
          </w:p>
          <w:p w14:paraId="251DD126">
            <w:pPr>
              <w:pStyle w:val="8"/>
              <w:spacing w:line="235" w:lineRule="auto"/>
              <w:ind w:left="40" w:right="5"/>
              <w:jc w:val="both"/>
              <w:rPr>
                <w:sz w:val="16"/>
              </w:rPr>
            </w:pPr>
            <w:r>
              <w:rPr>
                <w:sz w:val="16"/>
              </w:rPr>
              <w:t>《山西省广播电视管理条例》第三十八条 违反本条例，有下列行为之一的，由县级以上人民政府负责广播电视行政管理工作的部门或者机构责令其停止违法行为，并依据国家《广播电视管理条例》的有关规定予以处罚：（一）播放本条例禁止播放的广播电视节目内容的。</w:t>
            </w:r>
          </w:p>
        </w:tc>
      </w:tr>
    </w:tbl>
    <w:p w14:paraId="6E41EA72">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AAC8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CDBEE66">
            <w:pPr>
              <w:pStyle w:val="8"/>
              <w:rPr>
                <w:sz w:val="16"/>
              </w:rPr>
            </w:pPr>
          </w:p>
          <w:p w14:paraId="6137C261">
            <w:pPr>
              <w:pStyle w:val="8"/>
              <w:rPr>
                <w:sz w:val="16"/>
              </w:rPr>
            </w:pPr>
          </w:p>
          <w:p w14:paraId="431706A0">
            <w:pPr>
              <w:pStyle w:val="8"/>
              <w:rPr>
                <w:sz w:val="16"/>
              </w:rPr>
            </w:pPr>
          </w:p>
          <w:p w14:paraId="46D2D36B">
            <w:pPr>
              <w:pStyle w:val="8"/>
              <w:rPr>
                <w:sz w:val="16"/>
              </w:rPr>
            </w:pPr>
          </w:p>
          <w:p w14:paraId="3BB49065">
            <w:pPr>
              <w:pStyle w:val="8"/>
              <w:rPr>
                <w:sz w:val="16"/>
              </w:rPr>
            </w:pPr>
          </w:p>
          <w:p w14:paraId="137013FE">
            <w:pPr>
              <w:pStyle w:val="8"/>
              <w:rPr>
                <w:sz w:val="16"/>
              </w:rPr>
            </w:pPr>
          </w:p>
          <w:p w14:paraId="179DA84A">
            <w:pPr>
              <w:pStyle w:val="8"/>
              <w:rPr>
                <w:sz w:val="16"/>
              </w:rPr>
            </w:pPr>
          </w:p>
          <w:p w14:paraId="7BB32A4C">
            <w:pPr>
              <w:pStyle w:val="8"/>
              <w:rPr>
                <w:sz w:val="16"/>
              </w:rPr>
            </w:pPr>
          </w:p>
          <w:p w14:paraId="60C821B6">
            <w:pPr>
              <w:pStyle w:val="8"/>
              <w:rPr>
                <w:sz w:val="16"/>
              </w:rPr>
            </w:pPr>
          </w:p>
          <w:p w14:paraId="0C53D909">
            <w:pPr>
              <w:pStyle w:val="8"/>
              <w:rPr>
                <w:sz w:val="16"/>
              </w:rPr>
            </w:pPr>
          </w:p>
          <w:p w14:paraId="59E365FD">
            <w:pPr>
              <w:pStyle w:val="8"/>
              <w:rPr>
                <w:sz w:val="16"/>
              </w:rPr>
            </w:pPr>
          </w:p>
          <w:p w14:paraId="115A296A">
            <w:pPr>
              <w:pStyle w:val="8"/>
              <w:rPr>
                <w:sz w:val="16"/>
              </w:rPr>
            </w:pPr>
          </w:p>
          <w:p w14:paraId="6E42FAB3">
            <w:pPr>
              <w:pStyle w:val="8"/>
              <w:rPr>
                <w:sz w:val="16"/>
              </w:rPr>
            </w:pPr>
          </w:p>
          <w:p w14:paraId="124CF64D">
            <w:pPr>
              <w:pStyle w:val="8"/>
              <w:spacing w:before="2"/>
              <w:rPr>
                <w:sz w:val="14"/>
              </w:rPr>
            </w:pPr>
          </w:p>
          <w:p w14:paraId="2C31CA74">
            <w:pPr>
              <w:pStyle w:val="8"/>
              <w:ind w:left="163" w:right="129"/>
              <w:jc w:val="center"/>
              <w:rPr>
                <w:sz w:val="16"/>
              </w:rPr>
            </w:pPr>
            <w:r>
              <w:rPr>
                <w:sz w:val="16"/>
              </w:rPr>
              <w:t>210</w:t>
            </w:r>
          </w:p>
        </w:tc>
        <w:tc>
          <w:tcPr>
            <w:tcW w:w="924" w:type="dxa"/>
          </w:tcPr>
          <w:p w14:paraId="103CCD7F">
            <w:pPr>
              <w:pStyle w:val="8"/>
              <w:rPr>
                <w:sz w:val="16"/>
              </w:rPr>
            </w:pPr>
          </w:p>
          <w:p w14:paraId="5BBD1D72">
            <w:pPr>
              <w:pStyle w:val="8"/>
              <w:rPr>
                <w:sz w:val="16"/>
              </w:rPr>
            </w:pPr>
          </w:p>
          <w:p w14:paraId="25A739B9">
            <w:pPr>
              <w:pStyle w:val="8"/>
              <w:rPr>
                <w:sz w:val="16"/>
              </w:rPr>
            </w:pPr>
          </w:p>
          <w:p w14:paraId="19D4D3B0">
            <w:pPr>
              <w:pStyle w:val="8"/>
              <w:rPr>
                <w:sz w:val="16"/>
              </w:rPr>
            </w:pPr>
          </w:p>
          <w:p w14:paraId="366703C9">
            <w:pPr>
              <w:pStyle w:val="8"/>
              <w:rPr>
                <w:sz w:val="16"/>
              </w:rPr>
            </w:pPr>
          </w:p>
          <w:p w14:paraId="31350B06">
            <w:pPr>
              <w:pStyle w:val="8"/>
              <w:rPr>
                <w:sz w:val="16"/>
              </w:rPr>
            </w:pPr>
          </w:p>
          <w:p w14:paraId="0CB34AC6">
            <w:pPr>
              <w:pStyle w:val="8"/>
              <w:rPr>
                <w:sz w:val="16"/>
              </w:rPr>
            </w:pPr>
          </w:p>
          <w:p w14:paraId="55E2A978">
            <w:pPr>
              <w:pStyle w:val="8"/>
              <w:rPr>
                <w:sz w:val="16"/>
              </w:rPr>
            </w:pPr>
          </w:p>
          <w:p w14:paraId="27AECBA3">
            <w:pPr>
              <w:pStyle w:val="8"/>
              <w:rPr>
                <w:sz w:val="16"/>
              </w:rPr>
            </w:pPr>
          </w:p>
          <w:p w14:paraId="5A2ABBC0">
            <w:pPr>
              <w:pStyle w:val="8"/>
              <w:rPr>
                <w:sz w:val="16"/>
              </w:rPr>
            </w:pPr>
          </w:p>
          <w:p w14:paraId="2FB1F969">
            <w:pPr>
              <w:pStyle w:val="8"/>
              <w:rPr>
                <w:sz w:val="16"/>
              </w:rPr>
            </w:pPr>
          </w:p>
          <w:p w14:paraId="62100BA9">
            <w:pPr>
              <w:pStyle w:val="8"/>
              <w:rPr>
                <w:sz w:val="16"/>
              </w:rPr>
            </w:pPr>
          </w:p>
          <w:p w14:paraId="319D801A">
            <w:pPr>
              <w:pStyle w:val="8"/>
              <w:rPr>
                <w:sz w:val="16"/>
              </w:rPr>
            </w:pPr>
          </w:p>
          <w:p w14:paraId="281336C9">
            <w:pPr>
              <w:pStyle w:val="8"/>
              <w:spacing w:before="2"/>
              <w:rPr>
                <w:sz w:val="14"/>
              </w:rPr>
            </w:pPr>
          </w:p>
          <w:p w14:paraId="084717E2">
            <w:pPr>
              <w:pStyle w:val="8"/>
              <w:ind w:left="37"/>
              <w:rPr>
                <w:sz w:val="16"/>
              </w:rPr>
            </w:pPr>
            <w:r>
              <w:rPr>
                <w:sz w:val="16"/>
              </w:rPr>
              <w:t>行政处罚</w:t>
            </w:r>
          </w:p>
        </w:tc>
        <w:tc>
          <w:tcPr>
            <w:tcW w:w="2995" w:type="dxa"/>
          </w:tcPr>
          <w:p w14:paraId="3ADE37CB">
            <w:pPr>
              <w:pStyle w:val="8"/>
              <w:rPr>
                <w:sz w:val="16"/>
              </w:rPr>
            </w:pPr>
          </w:p>
          <w:p w14:paraId="22053FD8">
            <w:pPr>
              <w:pStyle w:val="8"/>
              <w:rPr>
                <w:sz w:val="16"/>
              </w:rPr>
            </w:pPr>
          </w:p>
          <w:p w14:paraId="21F08540">
            <w:pPr>
              <w:pStyle w:val="8"/>
              <w:rPr>
                <w:sz w:val="16"/>
              </w:rPr>
            </w:pPr>
          </w:p>
          <w:p w14:paraId="5BE50A06">
            <w:pPr>
              <w:pStyle w:val="8"/>
              <w:rPr>
                <w:sz w:val="16"/>
              </w:rPr>
            </w:pPr>
          </w:p>
          <w:p w14:paraId="5CCC7C5A">
            <w:pPr>
              <w:pStyle w:val="8"/>
              <w:rPr>
                <w:sz w:val="16"/>
              </w:rPr>
            </w:pPr>
          </w:p>
          <w:p w14:paraId="236C42DB">
            <w:pPr>
              <w:pStyle w:val="8"/>
              <w:rPr>
                <w:sz w:val="16"/>
              </w:rPr>
            </w:pPr>
          </w:p>
          <w:p w14:paraId="674034B8">
            <w:pPr>
              <w:pStyle w:val="8"/>
              <w:rPr>
                <w:sz w:val="16"/>
              </w:rPr>
            </w:pPr>
          </w:p>
          <w:p w14:paraId="25070DD7">
            <w:pPr>
              <w:pStyle w:val="8"/>
              <w:rPr>
                <w:sz w:val="16"/>
              </w:rPr>
            </w:pPr>
          </w:p>
          <w:p w14:paraId="7169940F">
            <w:pPr>
              <w:pStyle w:val="8"/>
              <w:rPr>
                <w:sz w:val="16"/>
              </w:rPr>
            </w:pPr>
          </w:p>
          <w:p w14:paraId="6DAA1D9D">
            <w:pPr>
              <w:pStyle w:val="8"/>
              <w:rPr>
                <w:sz w:val="16"/>
              </w:rPr>
            </w:pPr>
          </w:p>
          <w:p w14:paraId="0D88C99F">
            <w:pPr>
              <w:pStyle w:val="8"/>
              <w:rPr>
                <w:sz w:val="16"/>
              </w:rPr>
            </w:pPr>
          </w:p>
          <w:p w14:paraId="0E6C997A">
            <w:pPr>
              <w:pStyle w:val="8"/>
              <w:rPr>
                <w:sz w:val="16"/>
              </w:rPr>
            </w:pPr>
          </w:p>
          <w:p w14:paraId="55130A8A">
            <w:pPr>
              <w:pStyle w:val="8"/>
              <w:rPr>
                <w:sz w:val="16"/>
              </w:rPr>
            </w:pPr>
          </w:p>
          <w:p w14:paraId="77ACEA81">
            <w:pPr>
              <w:pStyle w:val="8"/>
              <w:spacing w:before="2"/>
              <w:rPr>
                <w:sz w:val="14"/>
              </w:rPr>
            </w:pPr>
          </w:p>
          <w:p w14:paraId="7ADDCD74">
            <w:pPr>
              <w:pStyle w:val="8"/>
              <w:ind w:left="37"/>
              <w:rPr>
                <w:sz w:val="16"/>
              </w:rPr>
            </w:pPr>
            <w:r>
              <w:rPr>
                <w:sz w:val="16"/>
              </w:rPr>
              <w:t>对破坏、侵占广播电视设施保的行政处罚</w:t>
            </w:r>
          </w:p>
        </w:tc>
        <w:tc>
          <w:tcPr>
            <w:tcW w:w="4416" w:type="dxa"/>
          </w:tcPr>
          <w:p w14:paraId="0BAFB7FF">
            <w:pPr>
              <w:pStyle w:val="8"/>
              <w:rPr>
                <w:sz w:val="16"/>
              </w:rPr>
            </w:pPr>
          </w:p>
          <w:p w14:paraId="355DE10D">
            <w:pPr>
              <w:pStyle w:val="8"/>
              <w:rPr>
                <w:sz w:val="16"/>
              </w:rPr>
            </w:pPr>
          </w:p>
          <w:p w14:paraId="3BB227A1">
            <w:pPr>
              <w:pStyle w:val="8"/>
              <w:rPr>
                <w:sz w:val="16"/>
              </w:rPr>
            </w:pPr>
          </w:p>
          <w:p w14:paraId="160C614E">
            <w:pPr>
              <w:pStyle w:val="8"/>
              <w:rPr>
                <w:sz w:val="16"/>
              </w:rPr>
            </w:pPr>
          </w:p>
          <w:p w14:paraId="119608E9">
            <w:pPr>
              <w:pStyle w:val="8"/>
              <w:rPr>
                <w:sz w:val="16"/>
              </w:rPr>
            </w:pPr>
          </w:p>
          <w:p w14:paraId="3FE81D26">
            <w:pPr>
              <w:pStyle w:val="8"/>
              <w:rPr>
                <w:sz w:val="16"/>
              </w:rPr>
            </w:pPr>
          </w:p>
          <w:p w14:paraId="07592ADD">
            <w:pPr>
              <w:pStyle w:val="8"/>
              <w:rPr>
                <w:sz w:val="16"/>
              </w:rPr>
            </w:pPr>
          </w:p>
          <w:p w14:paraId="6D28CF42">
            <w:pPr>
              <w:pStyle w:val="8"/>
              <w:rPr>
                <w:sz w:val="16"/>
              </w:rPr>
            </w:pPr>
          </w:p>
          <w:p w14:paraId="3C151178">
            <w:pPr>
              <w:pStyle w:val="8"/>
              <w:rPr>
                <w:sz w:val="16"/>
              </w:rPr>
            </w:pPr>
          </w:p>
          <w:p w14:paraId="5D955E07">
            <w:pPr>
              <w:pStyle w:val="8"/>
              <w:rPr>
                <w:sz w:val="16"/>
              </w:rPr>
            </w:pPr>
          </w:p>
          <w:p w14:paraId="6299FBB5">
            <w:pPr>
              <w:pStyle w:val="8"/>
              <w:rPr>
                <w:sz w:val="23"/>
              </w:rPr>
            </w:pPr>
          </w:p>
          <w:p w14:paraId="1F942390">
            <w:pPr>
              <w:pStyle w:val="8"/>
              <w:spacing w:before="1" w:line="235" w:lineRule="auto"/>
              <w:ind w:left="40" w:right="4"/>
              <w:rPr>
                <w:sz w:val="16"/>
              </w:rPr>
            </w:pPr>
            <w:r>
              <w:rPr>
                <w:spacing w:val="-1"/>
                <w:sz w:val="16"/>
              </w:rPr>
              <w:t>《山西省广播电视管理条例》第三十三条 依法设置的广播电视设施受法律保护，禁止任何单位和个人侵占、破坏。第三十六条 违反本条例第三十三条，情节轻微的，由负责广播电视</w:t>
            </w:r>
            <w:r>
              <w:rPr>
                <w:sz w:val="16"/>
              </w:rPr>
              <w:t xml:space="preserve">行政管理工作的部门或者机构依法处理；违反治安管理规定 </w:t>
            </w:r>
            <w:r>
              <w:rPr>
                <w:spacing w:val="-1"/>
                <w:sz w:val="16"/>
              </w:rPr>
              <w:t>的，由公安机关处罚；构成犯罪的，由司法机关追究刑事责任</w:t>
            </w:r>
          </w:p>
          <w:p w14:paraId="6FABEC10">
            <w:pPr>
              <w:pStyle w:val="8"/>
              <w:spacing w:line="202" w:lineRule="exact"/>
              <w:ind w:left="40"/>
              <w:rPr>
                <w:sz w:val="16"/>
              </w:rPr>
            </w:pPr>
            <w:r>
              <w:rPr>
                <w:sz w:val="16"/>
              </w:rPr>
              <w:t>。</w:t>
            </w:r>
          </w:p>
        </w:tc>
      </w:tr>
      <w:tr w14:paraId="12152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2B09E8F">
            <w:pPr>
              <w:pStyle w:val="8"/>
              <w:rPr>
                <w:sz w:val="16"/>
              </w:rPr>
            </w:pPr>
          </w:p>
          <w:p w14:paraId="7FB5EEEB">
            <w:pPr>
              <w:pStyle w:val="8"/>
              <w:rPr>
                <w:sz w:val="16"/>
              </w:rPr>
            </w:pPr>
          </w:p>
          <w:p w14:paraId="1DF9E7D6">
            <w:pPr>
              <w:pStyle w:val="8"/>
              <w:rPr>
                <w:sz w:val="16"/>
              </w:rPr>
            </w:pPr>
          </w:p>
          <w:p w14:paraId="24F7F8EC">
            <w:pPr>
              <w:pStyle w:val="8"/>
              <w:rPr>
                <w:sz w:val="16"/>
              </w:rPr>
            </w:pPr>
          </w:p>
          <w:p w14:paraId="222837E5">
            <w:pPr>
              <w:pStyle w:val="8"/>
              <w:rPr>
                <w:sz w:val="16"/>
              </w:rPr>
            </w:pPr>
          </w:p>
          <w:p w14:paraId="10F4FC06">
            <w:pPr>
              <w:pStyle w:val="8"/>
              <w:rPr>
                <w:sz w:val="16"/>
              </w:rPr>
            </w:pPr>
          </w:p>
          <w:p w14:paraId="03B3C556">
            <w:pPr>
              <w:pStyle w:val="8"/>
              <w:rPr>
                <w:sz w:val="16"/>
              </w:rPr>
            </w:pPr>
          </w:p>
          <w:p w14:paraId="3C9FD7ED">
            <w:pPr>
              <w:pStyle w:val="8"/>
              <w:rPr>
                <w:sz w:val="16"/>
              </w:rPr>
            </w:pPr>
          </w:p>
          <w:p w14:paraId="70716A89">
            <w:pPr>
              <w:pStyle w:val="8"/>
              <w:rPr>
                <w:sz w:val="16"/>
              </w:rPr>
            </w:pPr>
          </w:p>
          <w:p w14:paraId="7F094AA2">
            <w:pPr>
              <w:pStyle w:val="8"/>
              <w:rPr>
                <w:sz w:val="16"/>
              </w:rPr>
            </w:pPr>
          </w:p>
          <w:p w14:paraId="6DFA6172">
            <w:pPr>
              <w:pStyle w:val="8"/>
              <w:rPr>
                <w:sz w:val="16"/>
              </w:rPr>
            </w:pPr>
          </w:p>
          <w:p w14:paraId="12E71F35">
            <w:pPr>
              <w:pStyle w:val="8"/>
              <w:rPr>
                <w:sz w:val="16"/>
              </w:rPr>
            </w:pPr>
          </w:p>
          <w:p w14:paraId="162A8F6D">
            <w:pPr>
              <w:pStyle w:val="8"/>
              <w:rPr>
                <w:sz w:val="16"/>
              </w:rPr>
            </w:pPr>
          </w:p>
          <w:p w14:paraId="3A098B3B">
            <w:pPr>
              <w:pStyle w:val="8"/>
              <w:spacing w:before="1"/>
              <w:rPr>
                <w:sz w:val="14"/>
              </w:rPr>
            </w:pPr>
          </w:p>
          <w:p w14:paraId="5C8B347F">
            <w:pPr>
              <w:pStyle w:val="8"/>
              <w:ind w:left="163" w:right="129"/>
              <w:jc w:val="center"/>
              <w:rPr>
                <w:sz w:val="16"/>
              </w:rPr>
            </w:pPr>
            <w:r>
              <w:rPr>
                <w:sz w:val="16"/>
              </w:rPr>
              <w:t>211</w:t>
            </w:r>
          </w:p>
        </w:tc>
        <w:tc>
          <w:tcPr>
            <w:tcW w:w="924" w:type="dxa"/>
          </w:tcPr>
          <w:p w14:paraId="79FF149A">
            <w:pPr>
              <w:pStyle w:val="8"/>
              <w:rPr>
                <w:sz w:val="16"/>
              </w:rPr>
            </w:pPr>
          </w:p>
          <w:p w14:paraId="3B4F4BED">
            <w:pPr>
              <w:pStyle w:val="8"/>
              <w:rPr>
                <w:sz w:val="16"/>
              </w:rPr>
            </w:pPr>
          </w:p>
          <w:p w14:paraId="76102C1D">
            <w:pPr>
              <w:pStyle w:val="8"/>
              <w:rPr>
                <w:sz w:val="16"/>
              </w:rPr>
            </w:pPr>
          </w:p>
          <w:p w14:paraId="13C43BC8">
            <w:pPr>
              <w:pStyle w:val="8"/>
              <w:rPr>
                <w:sz w:val="16"/>
              </w:rPr>
            </w:pPr>
          </w:p>
          <w:p w14:paraId="366A4C79">
            <w:pPr>
              <w:pStyle w:val="8"/>
              <w:rPr>
                <w:sz w:val="16"/>
              </w:rPr>
            </w:pPr>
          </w:p>
          <w:p w14:paraId="3DC3F973">
            <w:pPr>
              <w:pStyle w:val="8"/>
              <w:rPr>
                <w:sz w:val="16"/>
              </w:rPr>
            </w:pPr>
          </w:p>
          <w:p w14:paraId="16D5D562">
            <w:pPr>
              <w:pStyle w:val="8"/>
              <w:rPr>
                <w:sz w:val="16"/>
              </w:rPr>
            </w:pPr>
          </w:p>
          <w:p w14:paraId="379DF37A">
            <w:pPr>
              <w:pStyle w:val="8"/>
              <w:rPr>
                <w:sz w:val="16"/>
              </w:rPr>
            </w:pPr>
          </w:p>
          <w:p w14:paraId="43A221A0">
            <w:pPr>
              <w:pStyle w:val="8"/>
              <w:rPr>
                <w:sz w:val="16"/>
              </w:rPr>
            </w:pPr>
          </w:p>
          <w:p w14:paraId="0E94A899">
            <w:pPr>
              <w:pStyle w:val="8"/>
              <w:rPr>
                <w:sz w:val="16"/>
              </w:rPr>
            </w:pPr>
          </w:p>
          <w:p w14:paraId="1659B0DB">
            <w:pPr>
              <w:pStyle w:val="8"/>
              <w:rPr>
                <w:sz w:val="16"/>
              </w:rPr>
            </w:pPr>
          </w:p>
          <w:p w14:paraId="6CE7E2A3">
            <w:pPr>
              <w:pStyle w:val="8"/>
              <w:rPr>
                <w:sz w:val="16"/>
              </w:rPr>
            </w:pPr>
          </w:p>
          <w:p w14:paraId="51771FC5">
            <w:pPr>
              <w:pStyle w:val="8"/>
              <w:rPr>
                <w:sz w:val="16"/>
              </w:rPr>
            </w:pPr>
          </w:p>
          <w:p w14:paraId="24364EBC">
            <w:pPr>
              <w:pStyle w:val="8"/>
              <w:spacing w:before="1"/>
              <w:rPr>
                <w:sz w:val="14"/>
              </w:rPr>
            </w:pPr>
          </w:p>
          <w:p w14:paraId="30E17D76">
            <w:pPr>
              <w:pStyle w:val="8"/>
              <w:ind w:left="37"/>
              <w:rPr>
                <w:sz w:val="16"/>
              </w:rPr>
            </w:pPr>
            <w:r>
              <w:rPr>
                <w:sz w:val="16"/>
              </w:rPr>
              <w:t>行政处罚</w:t>
            </w:r>
          </w:p>
        </w:tc>
        <w:tc>
          <w:tcPr>
            <w:tcW w:w="2995" w:type="dxa"/>
          </w:tcPr>
          <w:p w14:paraId="15C9F430">
            <w:pPr>
              <w:pStyle w:val="8"/>
              <w:rPr>
                <w:sz w:val="16"/>
              </w:rPr>
            </w:pPr>
          </w:p>
          <w:p w14:paraId="35D0E9A4">
            <w:pPr>
              <w:pStyle w:val="8"/>
              <w:rPr>
                <w:sz w:val="16"/>
              </w:rPr>
            </w:pPr>
          </w:p>
          <w:p w14:paraId="5265EC51">
            <w:pPr>
              <w:pStyle w:val="8"/>
              <w:rPr>
                <w:sz w:val="16"/>
              </w:rPr>
            </w:pPr>
          </w:p>
          <w:p w14:paraId="7A8B646D">
            <w:pPr>
              <w:pStyle w:val="8"/>
              <w:rPr>
                <w:sz w:val="16"/>
              </w:rPr>
            </w:pPr>
          </w:p>
          <w:p w14:paraId="5CD31B40">
            <w:pPr>
              <w:pStyle w:val="8"/>
              <w:rPr>
                <w:sz w:val="16"/>
              </w:rPr>
            </w:pPr>
          </w:p>
          <w:p w14:paraId="37F02EFA">
            <w:pPr>
              <w:pStyle w:val="8"/>
              <w:rPr>
                <w:sz w:val="16"/>
              </w:rPr>
            </w:pPr>
          </w:p>
          <w:p w14:paraId="747FBE0C">
            <w:pPr>
              <w:pStyle w:val="8"/>
              <w:rPr>
                <w:sz w:val="16"/>
              </w:rPr>
            </w:pPr>
          </w:p>
          <w:p w14:paraId="489643EF">
            <w:pPr>
              <w:pStyle w:val="8"/>
              <w:rPr>
                <w:sz w:val="16"/>
              </w:rPr>
            </w:pPr>
          </w:p>
          <w:p w14:paraId="76AC75B9">
            <w:pPr>
              <w:pStyle w:val="8"/>
              <w:rPr>
                <w:sz w:val="16"/>
              </w:rPr>
            </w:pPr>
          </w:p>
          <w:p w14:paraId="5B34199C">
            <w:pPr>
              <w:pStyle w:val="8"/>
              <w:rPr>
                <w:sz w:val="16"/>
              </w:rPr>
            </w:pPr>
          </w:p>
          <w:p w14:paraId="7EDB2113">
            <w:pPr>
              <w:pStyle w:val="8"/>
              <w:rPr>
                <w:sz w:val="16"/>
              </w:rPr>
            </w:pPr>
          </w:p>
          <w:p w14:paraId="34543AE2">
            <w:pPr>
              <w:pStyle w:val="8"/>
              <w:rPr>
                <w:sz w:val="16"/>
              </w:rPr>
            </w:pPr>
          </w:p>
          <w:p w14:paraId="50F59190">
            <w:pPr>
              <w:pStyle w:val="8"/>
              <w:rPr>
                <w:sz w:val="16"/>
              </w:rPr>
            </w:pPr>
          </w:p>
          <w:p w14:paraId="6A214619">
            <w:pPr>
              <w:pStyle w:val="8"/>
              <w:spacing w:before="1"/>
              <w:rPr>
                <w:sz w:val="14"/>
              </w:rPr>
            </w:pPr>
          </w:p>
          <w:p w14:paraId="1F77995F">
            <w:pPr>
              <w:pStyle w:val="8"/>
              <w:ind w:left="37"/>
              <w:rPr>
                <w:sz w:val="16"/>
              </w:rPr>
            </w:pPr>
            <w:r>
              <w:rPr>
                <w:sz w:val="16"/>
              </w:rPr>
              <w:t>对广播电视站的行政处罚</w:t>
            </w:r>
          </w:p>
        </w:tc>
        <w:tc>
          <w:tcPr>
            <w:tcW w:w="4416" w:type="dxa"/>
          </w:tcPr>
          <w:p w14:paraId="46FD3092">
            <w:pPr>
              <w:pStyle w:val="8"/>
              <w:rPr>
                <w:sz w:val="16"/>
              </w:rPr>
            </w:pPr>
          </w:p>
          <w:p w14:paraId="1D5FA904">
            <w:pPr>
              <w:pStyle w:val="8"/>
              <w:rPr>
                <w:sz w:val="16"/>
              </w:rPr>
            </w:pPr>
          </w:p>
          <w:p w14:paraId="355A5519">
            <w:pPr>
              <w:pStyle w:val="8"/>
              <w:rPr>
                <w:sz w:val="16"/>
              </w:rPr>
            </w:pPr>
          </w:p>
          <w:p w14:paraId="569604BD">
            <w:pPr>
              <w:pStyle w:val="8"/>
              <w:rPr>
                <w:sz w:val="16"/>
              </w:rPr>
            </w:pPr>
          </w:p>
          <w:p w14:paraId="024C6B56">
            <w:pPr>
              <w:pStyle w:val="8"/>
              <w:rPr>
                <w:sz w:val="16"/>
              </w:rPr>
            </w:pPr>
          </w:p>
          <w:p w14:paraId="33F577C5">
            <w:pPr>
              <w:pStyle w:val="8"/>
              <w:rPr>
                <w:sz w:val="16"/>
              </w:rPr>
            </w:pPr>
          </w:p>
          <w:p w14:paraId="61993C37">
            <w:pPr>
              <w:pStyle w:val="8"/>
              <w:rPr>
                <w:sz w:val="16"/>
              </w:rPr>
            </w:pPr>
          </w:p>
          <w:p w14:paraId="5EEDEBE6">
            <w:pPr>
              <w:pStyle w:val="8"/>
              <w:rPr>
                <w:sz w:val="16"/>
              </w:rPr>
            </w:pPr>
          </w:p>
          <w:p w14:paraId="70A1E30D">
            <w:pPr>
              <w:pStyle w:val="8"/>
              <w:spacing w:before="9"/>
              <w:rPr>
                <w:sz w:val="23"/>
              </w:rPr>
            </w:pPr>
          </w:p>
          <w:p w14:paraId="13A3F90F">
            <w:pPr>
              <w:pStyle w:val="8"/>
              <w:spacing w:line="235" w:lineRule="auto"/>
              <w:ind w:left="40" w:right="3"/>
              <w:rPr>
                <w:sz w:val="16"/>
              </w:rPr>
            </w:pPr>
            <w:r>
              <w:rPr>
                <w:sz w:val="16"/>
              </w:rPr>
              <w:t>1.《山西省广播电视管理条例》第三十五条 违反本条例，有下列行为之一的，由县级以上人民政府负责广播电视行政管理工作的部门或者机构责令其停止违法行为，并依据国家《广播电视管理条例》的有关规定予以处罚： （一）未经批准设立广播电视台（站）的； （二）擅自使用或变更广播电视台</w:t>
            </w:r>
          </w:p>
          <w:p w14:paraId="3AD7AA6D">
            <w:pPr>
              <w:pStyle w:val="8"/>
              <w:spacing w:before="2" w:line="235" w:lineRule="auto"/>
              <w:ind w:left="40" w:right="5"/>
              <w:rPr>
                <w:sz w:val="16"/>
              </w:rPr>
            </w:pPr>
            <w:r>
              <w:rPr>
                <w:sz w:val="16"/>
              </w:rPr>
              <w:t>（站）名称、呼号、频率、台址、功率、天线高度、天线程式的； （三）转让、出租频率或播出时段的； （四）干扰、侵占广播电视台（站）频段、频率的。 2.《广播电视站审批管理暂行规定》第十二条 违反本规定有关条款的，由县级以上广播电视行政部门按照《广播电视管理条例》进行处罚。</w:t>
            </w:r>
          </w:p>
        </w:tc>
      </w:tr>
    </w:tbl>
    <w:p w14:paraId="3C5E391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AC5C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AAB8AB1">
            <w:pPr>
              <w:pStyle w:val="8"/>
              <w:rPr>
                <w:sz w:val="16"/>
              </w:rPr>
            </w:pPr>
          </w:p>
          <w:p w14:paraId="4D29849A">
            <w:pPr>
              <w:pStyle w:val="8"/>
              <w:rPr>
                <w:sz w:val="16"/>
              </w:rPr>
            </w:pPr>
          </w:p>
          <w:p w14:paraId="06F99FCA">
            <w:pPr>
              <w:pStyle w:val="8"/>
              <w:rPr>
                <w:sz w:val="16"/>
              </w:rPr>
            </w:pPr>
          </w:p>
          <w:p w14:paraId="6394AE64">
            <w:pPr>
              <w:pStyle w:val="8"/>
              <w:rPr>
                <w:sz w:val="16"/>
              </w:rPr>
            </w:pPr>
          </w:p>
          <w:p w14:paraId="78D747E5">
            <w:pPr>
              <w:pStyle w:val="8"/>
              <w:rPr>
                <w:sz w:val="16"/>
              </w:rPr>
            </w:pPr>
          </w:p>
          <w:p w14:paraId="5E06F5F3">
            <w:pPr>
              <w:pStyle w:val="8"/>
              <w:rPr>
                <w:sz w:val="16"/>
              </w:rPr>
            </w:pPr>
          </w:p>
          <w:p w14:paraId="1A50E20E">
            <w:pPr>
              <w:pStyle w:val="8"/>
              <w:rPr>
                <w:sz w:val="16"/>
              </w:rPr>
            </w:pPr>
          </w:p>
          <w:p w14:paraId="6B21604B">
            <w:pPr>
              <w:pStyle w:val="8"/>
              <w:rPr>
                <w:sz w:val="16"/>
              </w:rPr>
            </w:pPr>
          </w:p>
          <w:p w14:paraId="1F0240E9">
            <w:pPr>
              <w:pStyle w:val="8"/>
              <w:rPr>
                <w:sz w:val="16"/>
              </w:rPr>
            </w:pPr>
          </w:p>
          <w:p w14:paraId="3EE71B9F">
            <w:pPr>
              <w:pStyle w:val="8"/>
              <w:rPr>
                <w:sz w:val="16"/>
              </w:rPr>
            </w:pPr>
          </w:p>
          <w:p w14:paraId="7990665B">
            <w:pPr>
              <w:pStyle w:val="8"/>
              <w:rPr>
                <w:sz w:val="16"/>
              </w:rPr>
            </w:pPr>
          </w:p>
          <w:p w14:paraId="59C93074">
            <w:pPr>
              <w:pStyle w:val="8"/>
              <w:rPr>
                <w:sz w:val="16"/>
              </w:rPr>
            </w:pPr>
          </w:p>
          <w:p w14:paraId="70E3FC21">
            <w:pPr>
              <w:pStyle w:val="8"/>
              <w:rPr>
                <w:sz w:val="16"/>
              </w:rPr>
            </w:pPr>
          </w:p>
          <w:p w14:paraId="05391E45">
            <w:pPr>
              <w:pStyle w:val="8"/>
              <w:spacing w:before="2"/>
              <w:rPr>
                <w:sz w:val="14"/>
              </w:rPr>
            </w:pPr>
          </w:p>
          <w:p w14:paraId="17E890E8">
            <w:pPr>
              <w:pStyle w:val="8"/>
              <w:ind w:left="163" w:right="129"/>
              <w:jc w:val="center"/>
              <w:rPr>
                <w:sz w:val="16"/>
              </w:rPr>
            </w:pPr>
            <w:r>
              <w:rPr>
                <w:sz w:val="16"/>
              </w:rPr>
              <w:t>212</w:t>
            </w:r>
          </w:p>
        </w:tc>
        <w:tc>
          <w:tcPr>
            <w:tcW w:w="924" w:type="dxa"/>
          </w:tcPr>
          <w:p w14:paraId="0EEBB9F8">
            <w:pPr>
              <w:pStyle w:val="8"/>
              <w:rPr>
                <w:sz w:val="16"/>
              </w:rPr>
            </w:pPr>
          </w:p>
          <w:p w14:paraId="43C27F5C">
            <w:pPr>
              <w:pStyle w:val="8"/>
              <w:rPr>
                <w:sz w:val="16"/>
              </w:rPr>
            </w:pPr>
          </w:p>
          <w:p w14:paraId="13376EFE">
            <w:pPr>
              <w:pStyle w:val="8"/>
              <w:rPr>
                <w:sz w:val="16"/>
              </w:rPr>
            </w:pPr>
          </w:p>
          <w:p w14:paraId="749F5F60">
            <w:pPr>
              <w:pStyle w:val="8"/>
              <w:rPr>
                <w:sz w:val="16"/>
              </w:rPr>
            </w:pPr>
          </w:p>
          <w:p w14:paraId="1A925BC3">
            <w:pPr>
              <w:pStyle w:val="8"/>
              <w:rPr>
                <w:sz w:val="16"/>
              </w:rPr>
            </w:pPr>
          </w:p>
          <w:p w14:paraId="18A8D390">
            <w:pPr>
              <w:pStyle w:val="8"/>
              <w:rPr>
                <w:sz w:val="16"/>
              </w:rPr>
            </w:pPr>
          </w:p>
          <w:p w14:paraId="4E2F5506">
            <w:pPr>
              <w:pStyle w:val="8"/>
              <w:rPr>
                <w:sz w:val="16"/>
              </w:rPr>
            </w:pPr>
          </w:p>
          <w:p w14:paraId="559E4E2D">
            <w:pPr>
              <w:pStyle w:val="8"/>
              <w:rPr>
                <w:sz w:val="16"/>
              </w:rPr>
            </w:pPr>
          </w:p>
          <w:p w14:paraId="5FE1A91A">
            <w:pPr>
              <w:pStyle w:val="8"/>
              <w:rPr>
                <w:sz w:val="16"/>
              </w:rPr>
            </w:pPr>
          </w:p>
          <w:p w14:paraId="034346A5">
            <w:pPr>
              <w:pStyle w:val="8"/>
              <w:rPr>
                <w:sz w:val="16"/>
              </w:rPr>
            </w:pPr>
          </w:p>
          <w:p w14:paraId="628EBDE8">
            <w:pPr>
              <w:pStyle w:val="8"/>
              <w:rPr>
                <w:sz w:val="16"/>
              </w:rPr>
            </w:pPr>
          </w:p>
          <w:p w14:paraId="75008218">
            <w:pPr>
              <w:pStyle w:val="8"/>
              <w:rPr>
                <w:sz w:val="16"/>
              </w:rPr>
            </w:pPr>
          </w:p>
          <w:p w14:paraId="034ED5D5">
            <w:pPr>
              <w:pStyle w:val="8"/>
              <w:rPr>
                <w:sz w:val="16"/>
              </w:rPr>
            </w:pPr>
          </w:p>
          <w:p w14:paraId="1168B2CD">
            <w:pPr>
              <w:pStyle w:val="8"/>
              <w:spacing w:before="2"/>
              <w:rPr>
                <w:sz w:val="14"/>
              </w:rPr>
            </w:pPr>
          </w:p>
          <w:p w14:paraId="6353879E">
            <w:pPr>
              <w:pStyle w:val="8"/>
              <w:ind w:left="37"/>
              <w:rPr>
                <w:sz w:val="16"/>
              </w:rPr>
            </w:pPr>
            <w:r>
              <w:rPr>
                <w:sz w:val="16"/>
              </w:rPr>
              <w:t>行政处罚</w:t>
            </w:r>
          </w:p>
        </w:tc>
        <w:tc>
          <w:tcPr>
            <w:tcW w:w="2995" w:type="dxa"/>
          </w:tcPr>
          <w:p w14:paraId="28E75E88">
            <w:pPr>
              <w:pStyle w:val="8"/>
              <w:rPr>
                <w:sz w:val="16"/>
              </w:rPr>
            </w:pPr>
          </w:p>
          <w:p w14:paraId="700262E4">
            <w:pPr>
              <w:pStyle w:val="8"/>
              <w:rPr>
                <w:sz w:val="16"/>
              </w:rPr>
            </w:pPr>
          </w:p>
          <w:p w14:paraId="1AF10457">
            <w:pPr>
              <w:pStyle w:val="8"/>
              <w:rPr>
                <w:sz w:val="16"/>
              </w:rPr>
            </w:pPr>
          </w:p>
          <w:p w14:paraId="7FCF618E">
            <w:pPr>
              <w:pStyle w:val="8"/>
              <w:rPr>
                <w:sz w:val="16"/>
              </w:rPr>
            </w:pPr>
          </w:p>
          <w:p w14:paraId="6C3AAB4D">
            <w:pPr>
              <w:pStyle w:val="8"/>
              <w:rPr>
                <w:sz w:val="16"/>
              </w:rPr>
            </w:pPr>
          </w:p>
          <w:p w14:paraId="0D2351DA">
            <w:pPr>
              <w:pStyle w:val="8"/>
              <w:rPr>
                <w:sz w:val="16"/>
              </w:rPr>
            </w:pPr>
          </w:p>
          <w:p w14:paraId="175BE557">
            <w:pPr>
              <w:pStyle w:val="8"/>
              <w:rPr>
                <w:sz w:val="16"/>
              </w:rPr>
            </w:pPr>
          </w:p>
          <w:p w14:paraId="4702EF18">
            <w:pPr>
              <w:pStyle w:val="8"/>
              <w:rPr>
                <w:sz w:val="16"/>
              </w:rPr>
            </w:pPr>
          </w:p>
          <w:p w14:paraId="0135675F">
            <w:pPr>
              <w:pStyle w:val="8"/>
              <w:rPr>
                <w:sz w:val="16"/>
              </w:rPr>
            </w:pPr>
          </w:p>
          <w:p w14:paraId="098B56A0">
            <w:pPr>
              <w:pStyle w:val="8"/>
              <w:rPr>
                <w:sz w:val="16"/>
              </w:rPr>
            </w:pPr>
          </w:p>
          <w:p w14:paraId="02CB75EB">
            <w:pPr>
              <w:pStyle w:val="8"/>
              <w:rPr>
                <w:sz w:val="16"/>
              </w:rPr>
            </w:pPr>
          </w:p>
          <w:p w14:paraId="6B4B7F42">
            <w:pPr>
              <w:pStyle w:val="8"/>
              <w:rPr>
                <w:sz w:val="16"/>
              </w:rPr>
            </w:pPr>
          </w:p>
          <w:p w14:paraId="1F6719C0">
            <w:pPr>
              <w:pStyle w:val="8"/>
              <w:spacing w:before="8"/>
              <w:rPr>
                <w:sz w:val="22"/>
              </w:rPr>
            </w:pPr>
          </w:p>
          <w:p w14:paraId="503D07A1">
            <w:pPr>
              <w:pStyle w:val="8"/>
              <w:spacing w:line="232" w:lineRule="auto"/>
              <w:ind w:left="37" w:right="38"/>
              <w:rPr>
                <w:sz w:val="16"/>
              </w:rPr>
            </w:pPr>
            <w:r>
              <w:rPr>
                <w:sz w:val="16"/>
              </w:rPr>
              <w:t>对未经审批将发掘文物或自然标本运送出境行为的行政处罚</w:t>
            </w:r>
          </w:p>
        </w:tc>
        <w:tc>
          <w:tcPr>
            <w:tcW w:w="4416" w:type="dxa"/>
          </w:tcPr>
          <w:p w14:paraId="4761D60D">
            <w:pPr>
              <w:pStyle w:val="8"/>
              <w:rPr>
                <w:sz w:val="16"/>
              </w:rPr>
            </w:pPr>
          </w:p>
          <w:p w14:paraId="223EAA19">
            <w:pPr>
              <w:pStyle w:val="8"/>
              <w:rPr>
                <w:sz w:val="16"/>
              </w:rPr>
            </w:pPr>
          </w:p>
          <w:p w14:paraId="1DF31AAE">
            <w:pPr>
              <w:pStyle w:val="8"/>
              <w:rPr>
                <w:sz w:val="16"/>
              </w:rPr>
            </w:pPr>
          </w:p>
          <w:p w14:paraId="18B75596">
            <w:pPr>
              <w:pStyle w:val="8"/>
              <w:rPr>
                <w:sz w:val="16"/>
              </w:rPr>
            </w:pPr>
          </w:p>
          <w:p w14:paraId="2789FA3A">
            <w:pPr>
              <w:pStyle w:val="8"/>
              <w:rPr>
                <w:sz w:val="16"/>
              </w:rPr>
            </w:pPr>
          </w:p>
          <w:p w14:paraId="0DE4FFF0">
            <w:pPr>
              <w:pStyle w:val="8"/>
              <w:rPr>
                <w:sz w:val="16"/>
              </w:rPr>
            </w:pPr>
          </w:p>
          <w:p w14:paraId="6FF11FC5">
            <w:pPr>
              <w:pStyle w:val="8"/>
              <w:rPr>
                <w:sz w:val="16"/>
              </w:rPr>
            </w:pPr>
          </w:p>
          <w:p w14:paraId="44228C0E">
            <w:pPr>
              <w:pStyle w:val="8"/>
              <w:rPr>
                <w:sz w:val="16"/>
              </w:rPr>
            </w:pPr>
          </w:p>
          <w:p w14:paraId="349EA0D8">
            <w:pPr>
              <w:pStyle w:val="8"/>
              <w:rPr>
                <w:sz w:val="16"/>
              </w:rPr>
            </w:pPr>
          </w:p>
          <w:p w14:paraId="7D87651A">
            <w:pPr>
              <w:pStyle w:val="8"/>
              <w:rPr>
                <w:sz w:val="16"/>
              </w:rPr>
            </w:pPr>
          </w:p>
          <w:p w14:paraId="0ACAB659">
            <w:pPr>
              <w:pStyle w:val="8"/>
              <w:rPr>
                <w:sz w:val="16"/>
              </w:rPr>
            </w:pPr>
          </w:p>
          <w:p w14:paraId="7FECFBE3">
            <w:pPr>
              <w:pStyle w:val="8"/>
              <w:spacing w:before="11"/>
              <w:rPr>
                <w:sz w:val="14"/>
              </w:rPr>
            </w:pPr>
          </w:p>
          <w:p w14:paraId="1761D82C">
            <w:pPr>
              <w:pStyle w:val="8"/>
              <w:spacing w:line="235" w:lineRule="auto"/>
              <w:ind w:left="40" w:right="7"/>
              <w:jc w:val="both"/>
              <w:rPr>
                <w:sz w:val="16"/>
              </w:rPr>
            </w:pPr>
            <w:r>
              <w:rPr>
                <w:sz w:val="16"/>
              </w:rPr>
              <w:t>《中华人民共和国考古涉外工作管理办法》第十五条 违反本办法第六条、第七条、第八条、第十条、第十一条的规定，根据情节轻重、由国家文物局给予警告、暂停作业、撤销项目、罚款１０００元至１００００元、没收其非法所得文物或者责令赔偿损失。</w:t>
            </w:r>
          </w:p>
        </w:tc>
      </w:tr>
      <w:tr w14:paraId="55A83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433A0A3">
            <w:pPr>
              <w:pStyle w:val="8"/>
              <w:rPr>
                <w:sz w:val="16"/>
              </w:rPr>
            </w:pPr>
          </w:p>
          <w:p w14:paraId="7B2EAC25">
            <w:pPr>
              <w:pStyle w:val="8"/>
              <w:rPr>
                <w:sz w:val="16"/>
              </w:rPr>
            </w:pPr>
          </w:p>
          <w:p w14:paraId="420DB0C3">
            <w:pPr>
              <w:pStyle w:val="8"/>
              <w:rPr>
                <w:sz w:val="16"/>
              </w:rPr>
            </w:pPr>
          </w:p>
          <w:p w14:paraId="438C27EC">
            <w:pPr>
              <w:pStyle w:val="8"/>
              <w:rPr>
                <w:sz w:val="16"/>
              </w:rPr>
            </w:pPr>
          </w:p>
          <w:p w14:paraId="7F434A3D">
            <w:pPr>
              <w:pStyle w:val="8"/>
              <w:rPr>
                <w:sz w:val="16"/>
              </w:rPr>
            </w:pPr>
          </w:p>
          <w:p w14:paraId="63CE76E7">
            <w:pPr>
              <w:pStyle w:val="8"/>
              <w:rPr>
                <w:sz w:val="16"/>
              </w:rPr>
            </w:pPr>
          </w:p>
          <w:p w14:paraId="74D972BD">
            <w:pPr>
              <w:pStyle w:val="8"/>
              <w:rPr>
                <w:sz w:val="16"/>
              </w:rPr>
            </w:pPr>
          </w:p>
          <w:p w14:paraId="0D1503FF">
            <w:pPr>
              <w:pStyle w:val="8"/>
              <w:rPr>
                <w:sz w:val="16"/>
              </w:rPr>
            </w:pPr>
          </w:p>
          <w:p w14:paraId="2310A7A7">
            <w:pPr>
              <w:pStyle w:val="8"/>
              <w:rPr>
                <w:sz w:val="16"/>
              </w:rPr>
            </w:pPr>
          </w:p>
          <w:p w14:paraId="06CD930D">
            <w:pPr>
              <w:pStyle w:val="8"/>
              <w:rPr>
                <w:sz w:val="16"/>
              </w:rPr>
            </w:pPr>
          </w:p>
          <w:p w14:paraId="0F79AAE5">
            <w:pPr>
              <w:pStyle w:val="8"/>
              <w:rPr>
                <w:sz w:val="16"/>
              </w:rPr>
            </w:pPr>
          </w:p>
          <w:p w14:paraId="02EE0677">
            <w:pPr>
              <w:pStyle w:val="8"/>
              <w:rPr>
                <w:sz w:val="16"/>
              </w:rPr>
            </w:pPr>
          </w:p>
          <w:p w14:paraId="5699D705">
            <w:pPr>
              <w:pStyle w:val="8"/>
              <w:rPr>
                <w:sz w:val="16"/>
              </w:rPr>
            </w:pPr>
          </w:p>
          <w:p w14:paraId="03C440D3">
            <w:pPr>
              <w:pStyle w:val="8"/>
              <w:spacing w:before="1"/>
              <w:rPr>
                <w:sz w:val="14"/>
              </w:rPr>
            </w:pPr>
          </w:p>
          <w:p w14:paraId="100BD06C">
            <w:pPr>
              <w:pStyle w:val="8"/>
              <w:ind w:left="163" w:right="129"/>
              <w:jc w:val="center"/>
              <w:rPr>
                <w:sz w:val="16"/>
              </w:rPr>
            </w:pPr>
            <w:r>
              <w:rPr>
                <w:sz w:val="16"/>
              </w:rPr>
              <w:t>213</w:t>
            </w:r>
          </w:p>
        </w:tc>
        <w:tc>
          <w:tcPr>
            <w:tcW w:w="924" w:type="dxa"/>
          </w:tcPr>
          <w:p w14:paraId="2F736876">
            <w:pPr>
              <w:pStyle w:val="8"/>
              <w:rPr>
                <w:sz w:val="16"/>
              </w:rPr>
            </w:pPr>
          </w:p>
          <w:p w14:paraId="7A9122C6">
            <w:pPr>
              <w:pStyle w:val="8"/>
              <w:rPr>
                <w:sz w:val="16"/>
              </w:rPr>
            </w:pPr>
          </w:p>
          <w:p w14:paraId="79D22B4F">
            <w:pPr>
              <w:pStyle w:val="8"/>
              <w:rPr>
                <w:sz w:val="16"/>
              </w:rPr>
            </w:pPr>
          </w:p>
          <w:p w14:paraId="77FB8B9B">
            <w:pPr>
              <w:pStyle w:val="8"/>
              <w:rPr>
                <w:sz w:val="16"/>
              </w:rPr>
            </w:pPr>
          </w:p>
          <w:p w14:paraId="1849608C">
            <w:pPr>
              <w:pStyle w:val="8"/>
              <w:rPr>
                <w:sz w:val="16"/>
              </w:rPr>
            </w:pPr>
          </w:p>
          <w:p w14:paraId="2B59A916">
            <w:pPr>
              <w:pStyle w:val="8"/>
              <w:rPr>
                <w:sz w:val="16"/>
              </w:rPr>
            </w:pPr>
          </w:p>
          <w:p w14:paraId="2BF38FF8">
            <w:pPr>
              <w:pStyle w:val="8"/>
              <w:rPr>
                <w:sz w:val="16"/>
              </w:rPr>
            </w:pPr>
          </w:p>
          <w:p w14:paraId="5DDAFC3A">
            <w:pPr>
              <w:pStyle w:val="8"/>
              <w:rPr>
                <w:sz w:val="16"/>
              </w:rPr>
            </w:pPr>
          </w:p>
          <w:p w14:paraId="3636577A">
            <w:pPr>
              <w:pStyle w:val="8"/>
              <w:rPr>
                <w:sz w:val="16"/>
              </w:rPr>
            </w:pPr>
          </w:p>
          <w:p w14:paraId="4637C2E3">
            <w:pPr>
              <w:pStyle w:val="8"/>
              <w:rPr>
                <w:sz w:val="16"/>
              </w:rPr>
            </w:pPr>
          </w:p>
          <w:p w14:paraId="356E75EF">
            <w:pPr>
              <w:pStyle w:val="8"/>
              <w:rPr>
                <w:sz w:val="16"/>
              </w:rPr>
            </w:pPr>
          </w:p>
          <w:p w14:paraId="2D85E2D8">
            <w:pPr>
              <w:pStyle w:val="8"/>
              <w:rPr>
                <w:sz w:val="16"/>
              </w:rPr>
            </w:pPr>
          </w:p>
          <w:p w14:paraId="25246B7F">
            <w:pPr>
              <w:pStyle w:val="8"/>
              <w:rPr>
                <w:sz w:val="16"/>
              </w:rPr>
            </w:pPr>
          </w:p>
          <w:p w14:paraId="48EC2A1A">
            <w:pPr>
              <w:pStyle w:val="8"/>
              <w:spacing w:before="1"/>
              <w:rPr>
                <w:sz w:val="14"/>
              </w:rPr>
            </w:pPr>
          </w:p>
          <w:p w14:paraId="7C45D121">
            <w:pPr>
              <w:pStyle w:val="8"/>
              <w:ind w:left="37"/>
              <w:rPr>
                <w:sz w:val="16"/>
              </w:rPr>
            </w:pPr>
            <w:r>
              <w:rPr>
                <w:sz w:val="16"/>
              </w:rPr>
              <w:t>行政处罚</w:t>
            </w:r>
          </w:p>
        </w:tc>
        <w:tc>
          <w:tcPr>
            <w:tcW w:w="2995" w:type="dxa"/>
          </w:tcPr>
          <w:p w14:paraId="5F70E672">
            <w:pPr>
              <w:pStyle w:val="8"/>
              <w:rPr>
                <w:sz w:val="16"/>
              </w:rPr>
            </w:pPr>
          </w:p>
          <w:p w14:paraId="0DCF1BC7">
            <w:pPr>
              <w:pStyle w:val="8"/>
              <w:rPr>
                <w:sz w:val="16"/>
              </w:rPr>
            </w:pPr>
          </w:p>
          <w:p w14:paraId="0AA236D9">
            <w:pPr>
              <w:pStyle w:val="8"/>
              <w:rPr>
                <w:sz w:val="16"/>
              </w:rPr>
            </w:pPr>
          </w:p>
          <w:p w14:paraId="0959DCF1">
            <w:pPr>
              <w:pStyle w:val="8"/>
              <w:rPr>
                <w:sz w:val="16"/>
              </w:rPr>
            </w:pPr>
          </w:p>
          <w:p w14:paraId="061F3662">
            <w:pPr>
              <w:pStyle w:val="8"/>
              <w:rPr>
                <w:sz w:val="16"/>
              </w:rPr>
            </w:pPr>
          </w:p>
          <w:p w14:paraId="78905B84">
            <w:pPr>
              <w:pStyle w:val="8"/>
              <w:rPr>
                <w:sz w:val="16"/>
              </w:rPr>
            </w:pPr>
          </w:p>
          <w:p w14:paraId="0FF3E57B">
            <w:pPr>
              <w:pStyle w:val="8"/>
              <w:rPr>
                <w:sz w:val="16"/>
              </w:rPr>
            </w:pPr>
          </w:p>
          <w:p w14:paraId="66360611">
            <w:pPr>
              <w:pStyle w:val="8"/>
              <w:rPr>
                <w:sz w:val="16"/>
              </w:rPr>
            </w:pPr>
          </w:p>
          <w:p w14:paraId="1007C5DC">
            <w:pPr>
              <w:pStyle w:val="8"/>
              <w:rPr>
                <w:sz w:val="16"/>
              </w:rPr>
            </w:pPr>
          </w:p>
          <w:p w14:paraId="75A61050">
            <w:pPr>
              <w:pStyle w:val="8"/>
              <w:rPr>
                <w:sz w:val="16"/>
              </w:rPr>
            </w:pPr>
          </w:p>
          <w:p w14:paraId="0015FFED">
            <w:pPr>
              <w:pStyle w:val="8"/>
              <w:rPr>
                <w:sz w:val="16"/>
              </w:rPr>
            </w:pPr>
          </w:p>
          <w:p w14:paraId="164B3FB8">
            <w:pPr>
              <w:pStyle w:val="8"/>
              <w:rPr>
                <w:sz w:val="16"/>
              </w:rPr>
            </w:pPr>
          </w:p>
          <w:p w14:paraId="3796097B">
            <w:pPr>
              <w:pStyle w:val="8"/>
              <w:spacing w:before="4"/>
              <w:rPr>
                <w:sz w:val="22"/>
              </w:rPr>
            </w:pPr>
          </w:p>
          <w:p w14:paraId="44F74855">
            <w:pPr>
              <w:pStyle w:val="8"/>
              <w:spacing w:line="237" w:lineRule="auto"/>
              <w:ind w:left="37" w:right="38"/>
              <w:rPr>
                <w:sz w:val="16"/>
              </w:rPr>
            </w:pPr>
            <w:r>
              <w:rPr>
                <w:sz w:val="16"/>
              </w:rPr>
              <w:t>对擅自修复、复制、拓印、拍摄馆藏珍贵文物行为的行政处罚</w:t>
            </w:r>
          </w:p>
        </w:tc>
        <w:tc>
          <w:tcPr>
            <w:tcW w:w="4416" w:type="dxa"/>
          </w:tcPr>
          <w:p w14:paraId="3F555B1F">
            <w:pPr>
              <w:pStyle w:val="8"/>
              <w:rPr>
                <w:sz w:val="16"/>
              </w:rPr>
            </w:pPr>
          </w:p>
          <w:p w14:paraId="563F1CFF">
            <w:pPr>
              <w:pStyle w:val="8"/>
              <w:rPr>
                <w:sz w:val="16"/>
              </w:rPr>
            </w:pPr>
          </w:p>
          <w:p w14:paraId="74E68D42">
            <w:pPr>
              <w:pStyle w:val="8"/>
              <w:rPr>
                <w:sz w:val="16"/>
              </w:rPr>
            </w:pPr>
          </w:p>
          <w:p w14:paraId="58B136B9">
            <w:pPr>
              <w:pStyle w:val="8"/>
              <w:rPr>
                <w:sz w:val="16"/>
              </w:rPr>
            </w:pPr>
          </w:p>
          <w:p w14:paraId="626150FD">
            <w:pPr>
              <w:pStyle w:val="8"/>
              <w:rPr>
                <w:sz w:val="16"/>
              </w:rPr>
            </w:pPr>
          </w:p>
          <w:p w14:paraId="6F5C4EFB">
            <w:pPr>
              <w:pStyle w:val="8"/>
              <w:rPr>
                <w:sz w:val="16"/>
              </w:rPr>
            </w:pPr>
          </w:p>
          <w:p w14:paraId="24AA2722">
            <w:pPr>
              <w:pStyle w:val="8"/>
              <w:rPr>
                <w:sz w:val="16"/>
              </w:rPr>
            </w:pPr>
          </w:p>
          <w:p w14:paraId="516ACC15">
            <w:pPr>
              <w:pStyle w:val="8"/>
              <w:rPr>
                <w:sz w:val="16"/>
              </w:rPr>
            </w:pPr>
          </w:p>
          <w:p w14:paraId="55FD69E0">
            <w:pPr>
              <w:pStyle w:val="8"/>
              <w:rPr>
                <w:sz w:val="16"/>
              </w:rPr>
            </w:pPr>
          </w:p>
          <w:p w14:paraId="29B5F398">
            <w:pPr>
              <w:pStyle w:val="8"/>
              <w:spacing w:before="6"/>
              <w:rPr>
                <w:sz w:val="23"/>
              </w:rPr>
            </w:pPr>
          </w:p>
          <w:p w14:paraId="603AB0A3">
            <w:pPr>
              <w:pStyle w:val="8"/>
              <w:spacing w:line="235" w:lineRule="auto"/>
              <w:ind w:left="40" w:right="2"/>
              <w:rPr>
                <w:sz w:val="16"/>
              </w:rPr>
            </w:pPr>
            <w:r>
              <w:rPr>
                <w:sz w:val="16"/>
              </w:rPr>
              <w:t>《中华人民共和国文物保护法实施条例》第五十八条第一款违反本条例规定，未经批准擅自修复、复制、拓印馆藏珍贵文物的，由文物行政主管部门给予警告；造成严重后果的，处2000 元以上2万元以下的罚款；对负有责任的主管人员和其他直接责任人员依法给予行政处分。第二款文物收藏单位违反本条例规定，未在规定期限内将文物拍摄情况向文物行政主管部门报告的，由文物行政主管部门责令限期改正；逾期不改正的，对负有责任的主管人员和其他直接责任人员依法给予行政处分。</w:t>
            </w:r>
          </w:p>
        </w:tc>
      </w:tr>
    </w:tbl>
    <w:p w14:paraId="459B48D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F82B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A8E8D83">
            <w:pPr>
              <w:pStyle w:val="8"/>
              <w:rPr>
                <w:sz w:val="16"/>
              </w:rPr>
            </w:pPr>
          </w:p>
          <w:p w14:paraId="4E43F874">
            <w:pPr>
              <w:pStyle w:val="8"/>
              <w:rPr>
                <w:sz w:val="16"/>
              </w:rPr>
            </w:pPr>
          </w:p>
          <w:p w14:paraId="2B842827">
            <w:pPr>
              <w:pStyle w:val="8"/>
              <w:rPr>
                <w:sz w:val="16"/>
              </w:rPr>
            </w:pPr>
          </w:p>
          <w:p w14:paraId="3E93F2B1">
            <w:pPr>
              <w:pStyle w:val="8"/>
              <w:rPr>
                <w:sz w:val="16"/>
              </w:rPr>
            </w:pPr>
          </w:p>
          <w:p w14:paraId="4FF94D33">
            <w:pPr>
              <w:pStyle w:val="8"/>
              <w:rPr>
                <w:sz w:val="16"/>
              </w:rPr>
            </w:pPr>
          </w:p>
          <w:p w14:paraId="3BD05F59">
            <w:pPr>
              <w:pStyle w:val="8"/>
              <w:rPr>
                <w:sz w:val="16"/>
              </w:rPr>
            </w:pPr>
          </w:p>
          <w:p w14:paraId="6E7A197A">
            <w:pPr>
              <w:pStyle w:val="8"/>
              <w:rPr>
                <w:sz w:val="16"/>
              </w:rPr>
            </w:pPr>
          </w:p>
          <w:p w14:paraId="5EBF012C">
            <w:pPr>
              <w:pStyle w:val="8"/>
              <w:rPr>
                <w:sz w:val="16"/>
              </w:rPr>
            </w:pPr>
          </w:p>
          <w:p w14:paraId="555292F2">
            <w:pPr>
              <w:pStyle w:val="8"/>
              <w:rPr>
                <w:sz w:val="16"/>
              </w:rPr>
            </w:pPr>
          </w:p>
          <w:p w14:paraId="3F133F42">
            <w:pPr>
              <w:pStyle w:val="8"/>
              <w:rPr>
                <w:sz w:val="16"/>
              </w:rPr>
            </w:pPr>
          </w:p>
          <w:p w14:paraId="308DF923">
            <w:pPr>
              <w:pStyle w:val="8"/>
              <w:rPr>
                <w:sz w:val="16"/>
              </w:rPr>
            </w:pPr>
          </w:p>
          <w:p w14:paraId="39EE64D0">
            <w:pPr>
              <w:pStyle w:val="8"/>
              <w:rPr>
                <w:sz w:val="16"/>
              </w:rPr>
            </w:pPr>
          </w:p>
          <w:p w14:paraId="018412A5">
            <w:pPr>
              <w:pStyle w:val="8"/>
              <w:rPr>
                <w:sz w:val="16"/>
              </w:rPr>
            </w:pPr>
          </w:p>
          <w:p w14:paraId="34E3C287">
            <w:pPr>
              <w:pStyle w:val="8"/>
              <w:spacing w:before="2"/>
              <w:rPr>
                <w:sz w:val="14"/>
              </w:rPr>
            </w:pPr>
          </w:p>
          <w:p w14:paraId="5644BA13">
            <w:pPr>
              <w:pStyle w:val="8"/>
              <w:ind w:left="163" w:right="129"/>
              <w:jc w:val="center"/>
              <w:rPr>
                <w:sz w:val="16"/>
              </w:rPr>
            </w:pPr>
            <w:r>
              <w:rPr>
                <w:sz w:val="16"/>
              </w:rPr>
              <w:t>214</w:t>
            </w:r>
          </w:p>
        </w:tc>
        <w:tc>
          <w:tcPr>
            <w:tcW w:w="924" w:type="dxa"/>
          </w:tcPr>
          <w:p w14:paraId="3E80CD4E">
            <w:pPr>
              <w:pStyle w:val="8"/>
              <w:rPr>
                <w:sz w:val="16"/>
              </w:rPr>
            </w:pPr>
          </w:p>
          <w:p w14:paraId="552DC80C">
            <w:pPr>
              <w:pStyle w:val="8"/>
              <w:rPr>
                <w:sz w:val="16"/>
              </w:rPr>
            </w:pPr>
          </w:p>
          <w:p w14:paraId="7522F4ED">
            <w:pPr>
              <w:pStyle w:val="8"/>
              <w:rPr>
                <w:sz w:val="16"/>
              </w:rPr>
            </w:pPr>
          </w:p>
          <w:p w14:paraId="54129B4F">
            <w:pPr>
              <w:pStyle w:val="8"/>
              <w:rPr>
                <w:sz w:val="16"/>
              </w:rPr>
            </w:pPr>
          </w:p>
          <w:p w14:paraId="1FBB6069">
            <w:pPr>
              <w:pStyle w:val="8"/>
              <w:rPr>
                <w:sz w:val="16"/>
              </w:rPr>
            </w:pPr>
          </w:p>
          <w:p w14:paraId="07A722EC">
            <w:pPr>
              <w:pStyle w:val="8"/>
              <w:rPr>
                <w:sz w:val="16"/>
              </w:rPr>
            </w:pPr>
          </w:p>
          <w:p w14:paraId="68DB3180">
            <w:pPr>
              <w:pStyle w:val="8"/>
              <w:rPr>
                <w:sz w:val="16"/>
              </w:rPr>
            </w:pPr>
          </w:p>
          <w:p w14:paraId="035BE4D3">
            <w:pPr>
              <w:pStyle w:val="8"/>
              <w:rPr>
                <w:sz w:val="16"/>
              </w:rPr>
            </w:pPr>
          </w:p>
          <w:p w14:paraId="2CAB8023">
            <w:pPr>
              <w:pStyle w:val="8"/>
              <w:rPr>
                <w:sz w:val="16"/>
              </w:rPr>
            </w:pPr>
          </w:p>
          <w:p w14:paraId="1C743455">
            <w:pPr>
              <w:pStyle w:val="8"/>
              <w:rPr>
                <w:sz w:val="16"/>
              </w:rPr>
            </w:pPr>
          </w:p>
          <w:p w14:paraId="22C56C99">
            <w:pPr>
              <w:pStyle w:val="8"/>
              <w:rPr>
                <w:sz w:val="16"/>
              </w:rPr>
            </w:pPr>
          </w:p>
          <w:p w14:paraId="20208B16">
            <w:pPr>
              <w:pStyle w:val="8"/>
              <w:rPr>
                <w:sz w:val="16"/>
              </w:rPr>
            </w:pPr>
          </w:p>
          <w:p w14:paraId="18016ED9">
            <w:pPr>
              <w:pStyle w:val="8"/>
              <w:rPr>
                <w:sz w:val="16"/>
              </w:rPr>
            </w:pPr>
          </w:p>
          <w:p w14:paraId="5AB47C83">
            <w:pPr>
              <w:pStyle w:val="8"/>
              <w:spacing w:before="2"/>
              <w:rPr>
                <w:sz w:val="14"/>
              </w:rPr>
            </w:pPr>
          </w:p>
          <w:p w14:paraId="76113380">
            <w:pPr>
              <w:pStyle w:val="8"/>
              <w:ind w:left="37"/>
              <w:rPr>
                <w:sz w:val="16"/>
              </w:rPr>
            </w:pPr>
            <w:r>
              <w:rPr>
                <w:sz w:val="16"/>
              </w:rPr>
              <w:t>行政处罚</w:t>
            </w:r>
          </w:p>
        </w:tc>
        <w:tc>
          <w:tcPr>
            <w:tcW w:w="2995" w:type="dxa"/>
          </w:tcPr>
          <w:p w14:paraId="38FD2A68">
            <w:pPr>
              <w:pStyle w:val="8"/>
              <w:rPr>
                <w:sz w:val="16"/>
              </w:rPr>
            </w:pPr>
          </w:p>
          <w:p w14:paraId="2C0A3959">
            <w:pPr>
              <w:pStyle w:val="8"/>
              <w:rPr>
                <w:sz w:val="16"/>
              </w:rPr>
            </w:pPr>
          </w:p>
          <w:p w14:paraId="760408C3">
            <w:pPr>
              <w:pStyle w:val="8"/>
              <w:rPr>
                <w:sz w:val="16"/>
              </w:rPr>
            </w:pPr>
          </w:p>
          <w:p w14:paraId="4B01F57E">
            <w:pPr>
              <w:pStyle w:val="8"/>
              <w:rPr>
                <w:sz w:val="16"/>
              </w:rPr>
            </w:pPr>
          </w:p>
          <w:p w14:paraId="32E21AB5">
            <w:pPr>
              <w:pStyle w:val="8"/>
              <w:rPr>
                <w:sz w:val="16"/>
              </w:rPr>
            </w:pPr>
          </w:p>
          <w:p w14:paraId="2A7643E8">
            <w:pPr>
              <w:pStyle w:val="8"/>
              <w:rPr>
                <w:sz w:val="16"/>
              </w:rPr>
            </w:pPr>
          </w:p>
          <w:p w14:paraId="54C32B20">
            <w:pPr>
              <w:pStyle w:val="8"/>
              <w:rPr>
                <w:sz w:val="16"/>
              </w:rPr>
            </w:pPr>
          </w:p>
          <w:p w14:paraId="331C59B9">
            <w:pPr>
              <w:pStyle w:val="8"/>
              <w:rPr>
                <w:sz w:val="16"/>
              </w:rPr>
            </w:pPr>
          </w:p>
          <w:p w14:paraId="12A70BFF">
            <w:pPr>
              <w:pStyle w:val="8"/>
              <w:rPr>
                <w:sz w:val="16"/>
              </w:rPr>
            </w:pPr>
          </w:p>
          <w:p w14:paraId="350A5BB8">
            <w:pPr>
              <w:pStyle w:val="8"/>
              <w:rPr>
                <w:sz w:val="16"/>
              </w:rPr>
            </w:pPr>
          </w:p>
          <w:p w14:paraId="1E89D80B">
            <w:pPr>
              <w:pStyle w:val="8"/>
              <w:rPr>
                <w:sz w:val="16"/>
              </w:rPr>
            </w:pPr>
          </w:p>
          <w:p w14:paraId="255D59A3">
            <w:pPr>
              <w:pStyle w:val="8"/>
              <w:rPr>
                <w:sz w:val="16"/>
              </w:rPr>
            </w:pPr>
          </w:p>
          <w:p w14:paraId="7FB12044">
            <w:pPr>
              <w:pStyle w:val="8"/>
              <w:spacing w:before="8"/>
              <w:rPr>
                <w:sz w:val="22"/>
              </w:rPr>
            </w:pPr>
          </w:p>
          <w:p w14:paraId="0533D691">
            <w:pPr>
              <w:pStyle w:val="8"/>
              <w:spacing w:line="232" w:lineRule="auto"/>
              <w:ind w:left="37" w:right="38"/>
              <w:rPr>
                <w:sz w:val="16"/>
              </w:rPr>
            </w:pPr>
            <w:r>
              <w:rPr>
                <w:sz w:val="16"/>
              </w:rPr>
              <w:t>对违反规定的安全播出责任单位的行政处罚</w:t>
            </w:r>
          </w:p>
        </w:tc>
        <w:tc>
          <w:tcPr>
            <w:tcW w:w="4416" w:type="dxa"/>
          </w:tcPr>
          <w:p w14:paraId="23AD15B2">
            <w:pPr>
              <w:pStyle w:val="8"/>
              <w:rPr>
                <w:sz w:val="16"/>
              </w:rPr>
            </w:pPr>
          </w:p>
          <w:p w14:paraId="4DF80D20">
            <w:pPr>
              <w:pStyle w:val="8"/>
              <w:rPr>
                <w:sz w:val="16"/>
              </w:rPr>
            </w:pPr>
          </w:p>
          <w:p w14:paraId="11554282">
            <w:pPr>
              <w:pStyle w:val="8"/>
              <w:rPr>
                <w:sz w:val="16"/>
              </w:rPr>
            </w:pPr>
          </w:p>
          <w:p w14:paraId="0222D9AF">
            <w:pPr>
              <w:pStyle w:val="8"/>
              <w:rPr>
                <w:sz w:val="16"/>
              </w:rPr>
            </w:pPr>
          </w:p>
          <w:p w14:paraId="46CA6480">
            <w:pPr>
              <w:pStyle w:val="8"/>
              <w:rPr>
                <w:sz w:val="16"/>
              </w:rPr>
            </w:pPr>
          </w:p>
          <w:p w14:paraId="39C8D594">
            <w:pPr>
              <w:pStyle w:val="8"/>
              <w:rPr>
                <w:sz w:val="16"/>
              </w:rPr>
            </w:pPr>
          </w:p>
          <w:p w14:paraId="3B6EBC2B">
            <w:pPr>
              <w:pStyle w:val="8"/>
              <w:spacing w:before="7"/>
              <w:rPr>
                <w:sz w:val="16"/>
              </w:rPr>
            </w:pPr>
          </w:p>
          <w:p w14:paraId="3E6258F4">
            <w:pPr>
              <w:pStyle w:val="8"/>
              <w:spacing w:line="235" w:lineRule="auto"/>
              <w:ind w:left="40" w:right="5"/>
              <w:rPr>
                <w:sz w:val="16"/>
              </w:rPr>
            </w:pPr>
            <w:r>
              <w:rPr>
                <w:sz w:val="16"/>
              </w:rPr>
              <w:t>1</w:t>
            </w:r>
            <w:r>
              <w:rPr>
                <w:spacing w:val="-1"/>
                <w:sz w:val="16"/>
              </w:rPr>
              <w:t>.《广播电视安全播出管理规定》第四十条 违反本规定，有下列行为之一的，对直接负责的主管人员和直接责任人员依法</w:t>
            </w:r>
            <w:r>
              <w:rPr>
                <w:sz w:val="16"/>
              </w:rPr>
              <w:t xml:space="preserve">给予处分；构成犯罪的，依法追究刑事责任：具体有三款情 </w:t>
            </w:r>
            <w:r>
              <w:rPr>
                <w:spacing w:val="-1"/>
                <w:sz w:val="16"/>
              </w:rPr>
              <w:t>形；第四十一条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行政处分：具体有九款情形；第四十二条 广播电台、电视台违反本规定，县级以上人民政府广播电视行政部门可以</w:t>
            </w:r>
            <w:r>
              <w:rPr>
                <w:sz w:val="16"/>
              </w:rPr>
              <w:t>依照《广播电视管理条例》和国家有关规定予以处理。 2.《专网及定向传播视听节目服务管理规定》第二十九条 违反本</w:t>
            </w:r>
            <w:r>
              <w:rPr>
                <w:spacing w:val="-1"/>
                <w:sz w:val="16"/>
              </w:rPr>
              <w:t>规定，有下列行为之一的，由县级以上人民政府广播电影电视</w:t>
            </w:r>
            <w:r>
              <w:rPr>
                <w:sz w:val="16"/>
              </w:rPr>
              <w:t>行政部门予以警告、责令改正，并可并处3万元以下罚款；同时，可对其主要出资者和经营者予以警告，并可并处2万元以下罚款：</w:t>
            </w:r>
          </w:p>
        </w:tc>
      </w:tr>
      <w:tr w14:paraId="49191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2CB5C21">
            <w:pPr>
              <w:pStyle w:val="8"/>
              <w:rPr>
                <w:sz w:val="16"/>
              </w:rPr>
            </w:pPr>
          </w:p>
          <w:p w14:paraId="54F21117">
            <w:pPr>
              <w:pStyle w:val="8"/>
              <w:rPr>
                <w:sz w:val="16"/>
              </w:rPr>
            </w:pPr>
          </w:p>
          <w:p w14:paraId="41D173F9">
            <w:pPr>
              <w:pStyle w:val="8"/>
              <w:rPr>
                <w:sz w:val="16"/>
              </w:rPr>
            </w:pPr>
          </w:p>
          <w:p w14:paraId="2A78DEB6">
            <w:pPr>
              <w:pStyle w:val="8"/>
              <w:rPr>
                <w:sz w:val="16"/>
              </w:rPr>
            </w:pPr>
          </w:p>
          <w:p w14:paraId="7053F587">
            <w:pPr>
              <w:pStyle w:val="8"/>
              <w:rPr>
                <w:sz w:val="16"/>
              </w:rPr>
            </w:pPr>
          </w:p>
          <w:p w14:paraId="718542DB">
            <w:pPr>
              <w:pStyle w:val="8"/>
              <w:rPr>
                <w:sz w:val="16"/>
              </w:rPr>
            </w:pPr>
          </w:p>
          <w:p w14:paraId="18B53B61">
            <w:pPr>
              <w:pStyle w:val="8"/>
              <w:rPr>
                <w:sz w:val="16"/>
              </w:rPr>
            </w:pPr>
          </w:p>
          <w:p w14:paraId="57221434">
            <w:pPr>
              <w:pStyle w:val="8"/>
              <w:rPr>
                <w:sz w:val="16"/>
              </w:rPr>
            </w:pPr>
          </w:p>
          <w:p w14:paraId="7322138E">
            <w:pPr>
              <w:pStyle w:val="8"/>
              <w:rPr>
                <w:sz w:val="16"/>
              </w:rPr>
            </w:pPr>
          </w:p>
          <w:p w14:paraId="690A6B55">
            <w:pPr>
              <w:pStyle w:val="8"/>
              <w:rPr>
                <w:sz w:val="16"/>
              </w:rPr>
            </w:pPr>
          </w:p>
          <w:p w14:paraId="7C8C229F">
            <w:pPr>
              <w:pStyle w:val="8"/>
              <w:rPr>
                <w:sz w:val="16"/>
              </w:rPr>
            </w:pPr>
          </w:p>
          <w:p w14:paraId="31D24241">
            <w:pPr>
              <w:pStyle w:val="8"/>
              <w:rPr>
                <w:sz w:val="16"/>
              </w:rPr>
            </w:pPr>
          </w:p>
          <w:p w14:paraId="3314293F">
            <w:pPr>
              <w:pStyle w:val="8"/>
              <w:rPr>
                <w:sz w:val="16"/>
              </w:rPr>
            </w:pPr>
          </w:p>
          <w:p w14:paraId="590450A7">
            <w:pPr>
              <w:pStyle w:val="8"/>
              <w:spacing w:before="1"/>
              <w:rPr>
                <w:sz w:val="14"/>
              </w:rPr>
            </w:pPr>
          </w:p>
          <w:p w14:paraId="3774C319">
            <w:pPr>
              <w:pStyle w:val="8"/>
              <w:ind w:left="163" w:right="129"/>
              <w:jc w:val="center"/>
              <w:rPr>
                <w:sz w:val="16"/>
              </w:rPr>
            </w:pPr>
            <w:r>
              <w:rPr>
                <w:sz w:val="16"/>
              </w:rPr>
              <w:t>215</w:t>
            </w:r>
          </w:p>
        </w:tc>
        <w:tc>
          <w:tcPr>
            <w:tcW w:w="924" w:type="dxa"/>
          </w:tcPr>
          <w:p w14:paraId="6E28C186">
            <w:pPr>
              <w:pStyle w:val="8"/>
              <w:rPr>
                <w:sz w:val="16"/>
              </w:rPr>
            </w:pPr>
          </w:p>
          <w:p w14:paraId="1B6417CE">
            <w:pPr>
              <w:pStyle w:val="8"/>
              <w:rPr>
                <w:sz w:val="16"/>
              </w:rPr>
            </w:pPr>
          </w:p>
          <w:p w14:paraId="4BADED58">
            <w:pPr>
              <w:pStyle w:val="8"/>
              <w:rPr>
                <w:sz w:val="16"/>
              </w:rPr>
            </w:pPr>
          </w:p>
          <w:p w14:paraId="5F030C03">
            <w:pPr>
              <w:pStyle w:val="8"/>
              <w:rPr>
                <w:sz w:val="16"/>
              </w:rPr>
            </w:pPr>
          </w:p>
          <w:p w14:paraId="2C2FDC26">
            <w:pPr>
              <w:pStyle w:val="8"/>
              <w:rPr>
                <w:sz w:val="16"/>
              </w:rPr>
            </w:pPr>
          </w:p>
          <w:p w14:paraId="58922D5C">
            <w:pPr>
              <w:pStyle w:val="8"/>
              <w:rPr>
                <w:sz w:val="16"/>
              </w:rPr>
            </w:pPr>
          </w:p>
          <w:p w14:paraId="0C056BDB">
            <w:pPr>
              <w:pStyle w:val="8"/>
              <w:rPr>
                <w:sz w:val="16"/>
              </w:rPr>
            </w:pPr>
          </w:p>
          <w:p w14:paraId="6F129B50">
            <w:pPr>
              <w:pStyle w:val="8"/>
              <w:rPr>
                <w:sz w:val="16"/>
              </w:rPr>
            </w:pPr>
          </w:p>
          <w:p w14:paraId="452D4C8E">
            <w:pPr>
              <w:pStyle w:val="8"/>
              <w:rPr>
                <w:sz w:val="16"/>
              </w:rPr>
            </w:pPr>
          </w:p>
          <w:p w14:paraId="2EB4F624">
            <w:pPr>
              <w:pStyle w:val="8"/>
              <w:rPr>
                <w:sz w:val="16"/>
              </w:rPr>
            </w:pPr>
          </w:p>
          <w:p w14:paraId="03345ABD">
            <w:pPr>
              <w:pStyle w:val="8"/>
              <w:rPr>
                <w:sz w:val="16"/>
              </w:rPr>
            </w:pPr>
          </w:p>
          <w:p w14:paraId="7D759C13">
            <w:pPr>
              <w:pStyle w:val="8"/>
              <w:rPr>
                <w:sz w:val="16"/>
              </w:rPr>
            </w:pPr>
          </w:p>
          <w:p w14:paraId="7FB5E36A">
            <w:pPr>
              <w:pStyle w:val="8"/>
              <w:rPr>
                <w:sz w:val="16"/>
              </w:rPr>
            </w:pPr>
          </w:p>
          <w:p w14:paraId="4F94E8C7">
            <w:pPr>
              <w:pStyle w:val="8"/>
              <w:spacing w:before="1"/>
              <w:rPr>
                <w:sz w:val="14"/>
              </w:rPr>
            </w:pPr>
          </w:p>
          <w:p w14:paraId="4C8A1BBD">
            <w:pPr>
              <w:pStyle w:val="8"/>
              <w:ind w:left="37"/>
              <w:rPr>
                <w:sz w:val="16"/>
              </w:rPr>
            </w:pPr>
            <w:r>
              <w:rPr>
                <w:sz w:val="16"/>
              </w:rPr>
              <w:t>行政处罚</w:t>
            </w:r>
          </w:p>
        </w:tc>
        <w:tc>
          <w:tcPr>
            <w:tcW w:w="2995" w:type="dxa"/>
          </w:tcPr>
          <w:p w14:paraId="2A771919">
            <w:pPr>
              <w:pStyle w:val="8"/>
              <w:rPr>
                <w:sz w:val="16"/>
              </w:rPr>
            </w:pPr>
          </w:p>
          <w:p w14:paraId="7AC96668">
            <w:pPr>
              <w:pStyle w:val="8"/>
              <w:rPr>
                <w:sz w:val="16"/>
              </w:rPr>
            </w:pPr>
          </w:p>
          <w:p w14:paraId="25DB2F06">
            <w:pPr>
              <w:pStyle w:val="8"/>
              <w:rPr>
                <w:sz w:val="16"/>
              </w:rPr>
            </w:pPr>
          </w:p>
          <w:p w14:paraId="52474F37">
            <w:pPr>
              <w:pStyle w:val="8"/>
              <w:rPr>
                <w:sz w:val="16"/>
              </w:rPr>
            </w:pPr>
          </w:p>
          <w:p w14:paraId="40CDC199">
            <w:pPr>
              <w:pStyle w:val="8"/>
              <w:rPr>
                <w:sz w:val="16"/>
              </w:rPr>
            </w:pPr>
          </w:p>
          <w:p w14:paraId="50B1DAF7">
            <w:pPr>
              <w:pStyle w:val="8"/>
              <w:rPr>
                <w:sz w:val="16"/>
              </w:rPr>
            </w:pPr>
          </w:p>
          <w:p w14:paraId="454044A0">
            <w:pPr>
              <w:pStyle w:val="8"/>
              <w:rPr>
                <w:sz w:val="16"/>
              </w:rPr>
            </w:pPr>
          </w:p>
          <w:p w14:paraId="1C9D3F2D">
            <w:pPr>
              <w:pStyle w:val="8"/>
              <w:rPr>
                <w:sz w:val="16"/>
              </w:rPr>
            </w:pPr>
          </w:p>
          <w:p w14:paraId="79091666">
            <w:pPr>
              <w:pStyle w:val="8"/>
              <w:rPr>
                <w:sz w:val="16"/>
              </w:rPr>
            </w:pPr>
          </w:p>
          <w:p w14:paraId="330062D9">
            <w:pPr>
              <w:pStyle w:val="8"/>
              <w:rPr>
                <w:sz w:val="16"/>
              </w:rPr>
            </w:pPr>
          </w:p>
          <w:p w14:paraId="4D6FD719">
            <w:pPr>
              <w:pStyle w:val="8"/>
              <w:rPr>
                <w:sz w:val="16"/>
              </w:rPr>
            </w:pPr>
          </w:p>
          <w:p w14:paraId="29EFC210">
            <w:pPr>
              <w:pStyle w:val="8"/>
              <w:spacing w:before="10"/>
              <w:rPr>
                <w:sz w:val="22"/>
              </w:rPr>
            </w:pPr>
          </w:p>
          <w:p w14:paraId="49187330">
            <w:pPr>
              <w:pStyle w:val="8"/>
              <w:spacing w:line="235" w:lineRule="auto"/>
              <w:ind w:left="37" w:right="36"/>
              <w:jc w:val="both"/>
              <w:rPr>
                <w:sz w:val="16"/>
              </w:rPr>
            </w:pPr>
            <w:r>
              <w:rPr>
                <w:sz w:val="16"/>
              </w:rPr>
              <w:t>对娱乐场所未按照《娱乐场所管理条例》规定建立从业人员名簿、营业日志行为或者发现违法犯罪行为未按照《娱乐场所管理条例》规定报告的行政处罚</w:t>
            </w:r>
          </w:p>
        </w:tc>
        <w:tc>
          <w:tcPr>
            <w:tcW w:w="4416" w:type="dxa"/>
          </w:tcPr>
          <w:p w14:paraId="3659D973">
            <w:pPr>
              <w:pStyle w:val="8"/>
              <w:rPr>
                <w:sz w:val="16"/>
              </w:rPr>
            </w:pPr>
          </w:p>
          <w:p w14:paraId="3424FD34">
            <w:pPr>
              <w:pStyle w:val="8"/>
              <w:rPr>
                <w:sz w:val="16"/>
              </w:rPr>
            </w:pPr>
          </w:p>
          <w:p w14:paraId="5A19F8DC">
            <w:pPr>
              <w:pStyle w:val="8"/>
              <w:rPr>
                <w:sz w:val="16"/>
              </w:rPr>
            </w:pPr>
          </w:p>
          <w:p w14:paraId="69B24888">
            <w:pPr>
              <w:pStyle w:val="8"/>
              <w:rPr>
                <w:sz w:val="16"/>
              </w:rPr>
            </w:pPr>
          </w:p>
          <w:p w14:paraId="01AF4001">
            <w:pPr>
              <w:pStyle w:val="8"/>
              <w:rPr>
                <w:sz w:val="16"/>
              </w:rPr>
            </w:pPr>
          </w:p>
          <w:p w14:paraId="1A878DC1">
            <w:pPr>
              <w:pStyle w:val="8"/>
              <w:rPr>
                <w:sz w:val="16"/>
              </w:rPr>
            </w:pPr>
          </w:p>
          <w:p w14:paraId="67AE6B0C">
            <w:pPr>
              <w:pStyle w:val="8"/>
              <w:rPr>
                <w:sz w:val="16"/>
              </w:rPr>
            </w:pPr>
          </w:p>
          <w:p w14:paraId="2F9B01CD">
            <w:pPr>
              <w:pStyle w:val="8"/>
              <w:rPr>
                <w:sz w:val="16"/>
              </w:rPr>
            </w:pPr>
          </w:p>
          <w:p w14:paraId="435FA0BE">
            <w:pPr>
              <w:pStyle w:val="8"/>
              <w:rPr>
                <w:sz w:val="16"/>
              </w:rPr>
            </w:pPr>
          </w:p>
          <w:p w14:paraId="22AA3358">
            <w:pPr>
              <w:pStyle w:val="8"/>
              <w:rPr>
                <w:sz w:val="16"/>
              </w:rPr>
            </w:pPr>
          </w:p>
          <w:p w14:paraId="11F5B55F">
            <w:pPr>
              <w:pStyle w:val="8"/>
              <w:rPr>
                <w:sz w:val="16"/>
              </w:rPr>
            </w:pPr>
          </w:p>
          <w:p w14:paraId="39DA036F">
            <w:pPr>
              <w:pStyle w:val="8"/>
              <w:spacing w:before="1"/>
              <w:rPr>
                <w:sz w:val="15"/>
              </w:rPr>
            </w:pPr>
          </w:p>
          <w:p w14:paraId="64BA88A1">
            <w:pPr>
              <w:pStyle w:val="8"/>
              <w:spacing w:line="235" w:lineRule="auto"/>
              <w:ind w:left="40" w:right="7"/>
              <w:jc w:val="both"/>
              <w:rPr>
                <w:sz w:val="16"/>
              </w:rPr>
            </w:pPr>
            <w:r>
              <w:rPr>
                <w:sz w:val="16"/>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r>
    </w:tbl>
    <w:p w14:paraId="732BADE4">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D4B7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4" w:hRule="atLeast"/>
        </w:trPr>
        <w:tc>
          <w:tcPr>
            <w:tcW w:w="593" w:type="dxa"/>
            <w:tcBorders>
              <w:top w:val="nil"/>
            </w:tcBorders>
          </w:tcPr>
          <w:p w14:paraId="0D36FC85">
            <w:pPr>
              <w:pStyle w:val="8"/>
              <w:rPr>
                <w:sz w:val="16"/>
              </w:rPr>
            </w:pPr>
          </w:p>
          <w:p w14:paraId="6E01C1D5">
            <w:pPr>
              <w:pStyle w:val="8"/>
              <w:rPr>
                <w:sz w:val="16"/>
              </w:rPr>
            </w:pPr>
          </w:p>
          <w:p w14:paraId="3E5E556C">
            <w:pPr>
              <w:pStyle w:val="8"/>
              <w:rPr>
                <w:sz w:val="16"/>
              </w:rPr>
            </w:pPr>
          </w:p>
          <w:p w14:paraId="3A5FAEA4">
            <w:pPr>
              <w:pStyle w:val="8"/>
              <w:rPr>
                <w:sz w:val="16"/>
              </w:rPr>
            </w:pPr>
          </w:p>
          <w:p w14:paraId="5204CE92">
            <w:pPr>
              <w:pStyle w:val="8"/>
              <w:rPr>
                <w:sz w:val="16"/>
              </w:rPr>
            </w:pPr>
          </w:p>
          <w:p w14:paraId="22C8ECA5">
            <w:pPr>
              <w:pStyle w:val="8"/>
              <w:rPr>
                <w:sz w:val="16"/>
              </w:rPr>
            </w:pPr>
          </w:p>
          <w:p w14:paraId="483DA3EF">
            <w:pPr>
              <w:pStyle w:val="8"/>
              <w:rPr>
                <w:sz w:val="16"/>
              </w:rPr>
            </w:pPr>
          </w:p>
          <w:p w14:paraId="2002317B">
            <w:pPr>
              <w:pStyle w:val="8"/>
              <w:rPr>
                <w:sz w:val="16"/>
              </w:rPr>
            </w:pPr>
          </w:p>
          <w:p w14:paraId="58483B3F">
            <w:pPr>
              <w:pStyle w:val="8"/>
              <w:rPr>
                <w:sz w:val="16"/>
              </w:rPr>
            </w:pPr>
          </w:p>
          <w:p w14:paraId="0956FF4B">
            <w:pPr>
              <w:pStyle w:val="8"/>
              <w:rPr>
                <w:sz w:val="16"/>
              </w:rPr>
            </w:pPr>
          </w:p>
          <w:p w14:paraId="5CA73D55">
            <w:pPr>
              <w:pStyle w:val="8"/>
              <w:rPr>
                <w:sz w:val="16"/>
              </w:rPr>
            </w:pPr>
          </w:p>
          <w:p w14:paraId="401CE31F">
            <w:pPr>
              <w:pStyle w:val="8"/>
              <w:rPr>
                <w:sz w:val="16"/>
              </w:rPr>
            </w:pPr>
          </w:p>
          <w:p w14:paraId="30CBE704">
            <w:pPr>
              <w:pStyle w:val="8"/>
              <w:rPr>
                <w:sz w:val="16"/>
              </w:rPr>
            </w:pPr>
          </w:p>
          <w:p w14:paraId="50C3258B">
            <w:pPr>
              <w:pStyle w:val="8"/>
              <w:rPr>
                <w:sz w:val="16"/>
              </w:rPr>
            </w:pPr>
          </w:p>
          <w:p w14:paraId="225C0746">
            <w:pPr>
              <w:pStyle w:val="8"/>
              <w:rPr>
                <w:sz w:val="16"/>
              </w:rPr>
            </w:pPr>
          </w:p>
          <w:p w14:paraId="55C12AD9">
            <w:pPr>
              <w:pStyle w:val="8"/>
              <w:rPr>
                <w:sz w:val="16"/>
              </w:rPr>
            </w:pPr>
          </w:p>
          <w:p w14:paraId="7652F860">
            <w:pPr>
              <w:pStyle w:val="8"/>
              <w:rPr>
                <w:sz w:val="16"/>
              </w:rPr>
            </w:pPr>
          </w:p>
          <w:p w14:paraId="4ED26B8D">
            <w:pPr>
              <w:pStyle w:val="8"/>
              <w:rPr>
                <w:sz w:val="16"/>
              </w:rPr>
            </w:pPr>
          </w:p>
          <w:p w14:paraId="207D0364">
            <w:pPr>
              <w:pStyle w:val="8"/>
              <w:spacing w:before="104"/>
              <w:ind w:left="163" w:right="129"/>
              <w:jc w:val="center"/>
              <w:rPr>
                <w:sz w:val="16"/>
              </w:rPr>
            </w:pPr>
            <w:r>
              <w:rPr>
                <w:sz w:val="16"/>
              </w:rPr>
              <w:t>216</w:t>
            </w:r>
          </w:p>
        </w:tc>
        <w:tc>
          <w:tcPr>
            <w:tcW w:w="924" w:type="dxa"/>
          </w:tcPr>
          <w:p w14:paraId="0807E47E">
            <w:pPr>
              <w:pStyle w:val="8"/>
              <w:rPr>
                <w:sz w:val="16"/>
              </w:rPr>
            </w:pPr>
          </w:p>
          <w:p w14:paraId="6487756D">
            <w:pPr>
              <w:pStyle w:val="8"/>
              <w:rPr>
                <w:sz w:val="16"/>
              </w:rPr>
            </w:pPr>
          </w:p>
          <w:p w14:paraId="2A23EFD7">
            <w:pPr>
              <w:pStyle w:val="8"/>
              <w:rPr>
                <w:sz w:val="16"/>
              </w:rPr>
            </w:pPr>
          </w:p>
          <w:p w14:paraId="6F84A239">
            <w:pPr>
              <w:pStyle w:val="8"/>
              <w:rPr>
                <w:sz w:val="16"/>
              </w:rPr>
            </w:pPr>
          </w:p>
          <w:p w14:paraId="7457F914">
            <w:pPr>
              <w:pStyle w:val="8"/>
              <w:rPr>
                <w:sz w:val="16"/>
              </w:rPr>
            </w:pPr>
          </w:p>
          <w:p w14:paraId="7D77C9BA">
            <w:pPr>
              <w:pStyle w:val="8"/>
              <w:rPr>
                <w:sz w:val="16"/>
              </w:rPr>
            </w:pPr>
          </w:p>
          <w:p w14:paraId="182D590E">
            <w:pPr>
              <w:pStyle w:val="8"/>
              <w:rPr>
                <w:sz w:val="16"/>
              </w:rPr>
            </w:pPr>
          </w:p>
          <w:p w14:paraId="5F876AE4">
            <w:pPr>
              <w:pStyle w:val="8"/>
              <w:rPr>
                <w:sz w:val="16"/>
              </w:rPr>
            </w:pPr>
          </w:p>
          <w:p w14:paraId="3E8DE674">
            <w:pPr>
              <w:pStyle w:val="8"/>
              <w:rPr>
                <w:sz w:val="16"/>
              </w:rPr>
            </w:pPr>
          </w:p>
          <w:p w14:paraId="5E94F833">
            <w:pPr>
              <w:pStyle w:val="8"/>
              <w:rPr>
                <w:sz w:val="16"/>
              </w:rPr>
            </w:pPr>
          </w:p>
          <w:p w14:paraId="48EA96B5">
            <w:pPr>
              <w:pStyle w:val="8"/>
              <w:rPr>
                <w:sz w:val="16"/>
              </w:rPr>
            </w:pPr>
          </w:p>
          <w:p w14:paraId="10CFD7DF">
            <w:pPr>
              <w:pStyle w:val="8"/>
              <w:rPr>
                <w:sz w:val="16"/>
              </w:rPr>
            </w:pPr>
          </w:p>
          <w:p w14:paraId="555C2C8E">
            <w:pPr>
              <w:pStyle w:val="8"/>
              <w:rPr>
                <w:sz w:val="16"/>
              </w:rPr>
            </w:pPr>
          </w:p>
          <w:p w14:paraId="10A274F2">
            <w:pPr>
              <w:pStyle w:val="8"/>
              <w:rPr>
                <w:sz w:val="16"/>
              </w:rPr>
            </w:pPr>
          </w:p>
          <w:p w14:paraId="05483E08">
            <w:pPr>
              <w:pStyle w:val="8"/>
              <w:rPr>
                <w:sz w:val="16"/>
              </w:rPr>
            </w:pPr>
          </w:p>
          <w:p w14:paraId="264BAB2D">
            <w:pPr>
              <w:pStyle w:val="8"/>
              <w:rPr>
                <w:sz w:val="16"/>
              </w:rPr>
            </w:pPr>
          </w:p>
          <w:p w14:paraId="78F8A1D0">
            <w:pPr>
              <w:pStyle w:val="8"/>
              <w:rPr>
                <w:sz w:val="16"/>
              </w:rPr>
            </w:pPr>
          </w:p>
          <w:p w14:paraId="0F32BC84">
            <w:pPr>
              <w:pStyle w:val="8"/>
              <w:rPr>
                <w:sz w:val="16"/>
              </w:rPr>
            </w:pPr>
          </w:p>
          <w:p w14:paraId="08813060">
            <w:pPr>
              <w:pStyle w:val="8"/>
              <w:spacing w:before="104"/>
              <w:ind w:left="37"/>
              <w:rPr>
                <w:sz w:val="16"/>
              </w:rPr>
            </w:pPr>
            <w:r>
              <w:rPr>
                <w:sz w:val="16"/>
              </w:rPr>
              <w:t>行政处罚</w:t>
            </w:r>
          </w:p>
        </w:tc>
        <w:tc>
          <w:tcPr>
            <w:tcW w:w="2995" w:type="dxa"/>
          </w:tcPr>
          <w:p w14:paraId="2D146B21">
            <w:pPr>
              <w:pStyle w:val="8"/>
              <w:rPr>
                <w:sz w:val="16"/>
              </w:rPr>
            </w:pPr>
          </w:p>
          <w:p w14:paraId="53286F38">
            <w:pPr>
              <w:pStyle w:val="8"/>
              <w:rPr>
                <w:sz w:val="16"/>
              </w:rPr>
            </w:pPr>
          </w:p>
          <w:p w14:paraId="1E42FDB6">
            <w:pPr>
              <w:pStyle w:val="8"/>
              <w:rPr>
                <w:sz w:val="16"/>
              </w:rPr>
            </w:pPr>
          </w:p>
          <w:p w14:paraId="109441FD">
            <w:pPr>
              <w:pStyle w:val="8"/>
              <w:rPr>
                <w:sz w:val="16"/>
              </w:rPr>
            </w:pPr>
          </w:p>
          <w:p w14:paraId="078D2E70">
            <w:pPr>
              <w:pStyle w:val="8"/>
              <w:rPr>
                <w:sz w:val="16"/>
              </w:rPr>
            </w:pPr>
          </w:p>
          <w:p w14:paraId="3786573D">
            <w:pPr>
              <w:pStyle w:val="8"/>
              <w:rPr>
                <w:sz w:val="16"/>
              </w:rPr>
            </w:pPr>
          </w:p>
          <w:p w14:paraId="043DF704">
            <w:pPr>
              <w:pStyle w:val="8"/>
              <w:rPr>
                <w:sz w:val="16"/>
              </w:rPr>
            </w:pPr>
          </w:p>
          <w:p w14:paraId="6CEB4F28">
            <w:pPr>
              <w:pStyle w:val="8"/>
              <w:rPr>
                <w:sz w:val="16"/>
              </w:rPr>
            </w:pPr>
          </w:p>
          <w:p w14:paraId="5E8CD738">
            <w:pPr>
              <w:pStyle w:val="8"/>
              <w:rPr>
                <w:sz w:val="16"/>
              </w:rPr>
            </w:pPr>
          </w:p>
          <w:p w14:paraId="4DAA24BB">
            <w:pPr>
              <w:pStyle w:val="8"/>
              <w:rPr>
                <w:sz w:val="16"/>
              </w:rPr>
            </w:pPr>
          </w:p>
          <w:p w14:paraId="067CF2C2">
            <w:pPr>
              <w:pStyle w:val="8"/>
              <w:rPr>
                <w:sz w:val="16"/>
              </w:rPr>
            </w:pPr>
          </w:p>
          <w:p w14:paraId="02DAC201">
            <w:pPr>
              <w:pStyle w:val="8"/>
              <w:rPr>
                <w:sz w:val="16"/>
              </w:rPr>
            </w:pPr>
          </w:p>
          <w:p w14:paraId="5EB52407">
            <w:pPr>
              <w:pStyle w:val="8"/>
              <w:rPr>
                <w:sz w:val="16"/>
              </w:rPr>
            </w:pPr>
          </w:p>
          <w:p w14:paraId="56F991DA">
            <w:pPr>
              <w:pStyle w:val="8"/>
              <w:rPr>
                <w:sz w:val="16"/>
              </w:rPr>
            </w:pPr>
          </w:p>
          <w:p w14:paraId="1A9E361D">
            <w:pPr>
              <w:pStyle w:val="8"/>
              <w:rPr>
                <w:sz w:val="16"/>
              </w:rPr>
            </w:pPr>
          </w:p>
          <w:p w14:paraId="2984D908">
            <w:pPr>
              <w:pStyle w:val="8"/>
              <w:rPr>
                <w:sz w:val="16"/>
              </w:rPr>
            </w:pPr>
          </w:p>
          <w:p w14:paraId="676A150B">
            <w:pPr>
              <w:pStyle w:val="8"/>
              <w:spacing w:before="9"/>
              <w:rPr>
                <w:sz w:val="16"/>
              </w:rPr>
            </w:pPr>
          </w:p>
          <w:p w14:paraId="2A9D66A1">
            <w:pPr>
              <w:pStyle w:val="8"/>
              <w:spacing w:line="235" w:lineRule="auto"/>
              <w:ind w:left="37" w:right="36"/>
              <w:jc w:val="both"/>
              <w:rPr>
                <w:sz w:val="16"/>
              </w:rPr>
            </w:pPr>
            <w:r>
              <w:rPr>
                <w:sz w:val="16"/>
              </w:rPr>
              <w:t>对经营性或非经营性互联网文化单位提供含有《互联网文化管理暂行规定》第十六条禁止内容的互联网文化产品等行为的行政处罚</w:t>
            </w:r>
          </w:p>
        </w:tc>
        <w:tc>
          <w:tcPr>
            <w:tcW w:w="4416" w:type="dxa"/>
          </w:tcPr>
          <w:p w14:paraId="7B0353D3">
            <w:pPr>
              <w:pStyle w:val="8"/>
              <w:spacing w:before="79" w:line="235" w:lineRule="auto"/>
              <w:ind w:left="40" w:right="4"/>
              <w:rPr>
                <w:sz w:val="16"/>
              </w:rPr>
            </w:pPr>
            <w:r>
              <w:rPr>
                <w:sz w:val="16"/>
              </w:rPr>
              <w:t>1</w:t>
            </w:r>
            <w:r>
              <w:rPr>
                <w:spacing w:val="-1"/>
                <w:sz w:val="16"/>
              </w:rPr>
              <w:t>.《互联网文化管理暂行规定》第二十八条：经营性互联网文化单位提供含有本规定第十六条禁止内容的互联网文化产品， 或者提供未经文化部批准进口的互联网文化产品的，由县级以上人民政府文化行政部门或者文化市场综合执法机构责令停止</w:t>
            </w:r>
            <w:r>
              <w:rPr>
                <w:sz w:val="16"/>
              </w:rPr>
              <w:t>提供，没收违法所得，并处10000元以上30000元以下罚款； 情节严重的，责令停业整顿直至吊销《网络文化经营许可证</w:t>
            </w:r>
          </w:p>
          <w:p w14:paraId="254C01FE">
            <w:pPr>
              <w:pStyle w:val="8"/>
              <w:spacing w:line="235" w:lineRule="auto"/>
              <w:ind w:left="40" w:right="3"/>
              <w:jc w:val="both"/>
              <w:rPr>
                <w:sz w:val="16"/>
              </w:rPr>
            </w:pPr>
            <w:r>
              <w:rPr>
                <w:sz w:val="16"/>
              </w:rPr>
              <w:t>》；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第十六条：互联网文化单位不得提供载有以下内容的文化产品：</w:t>
            </w:r>
          </w:p>
          <w:p w14:paraId="2CED390D">
            <w:pPr>
              <w:pStyle w:val="8"/>
              <w:spacing w:before="2" w:line="235" w:lineRule="auto"/>
              <w:ind w:left="40" w:right="7"/>
              <w:jc w:val="both"/>
              <w:rPr>
                <w:sz w:val="16"/>
              </w:rPr>
            </w:pPr>
            <w:r>
              <w:rPr>
                <w:sz w:val="16"/>
              </w:rPr>
              <w:t>（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w:t>
            </w:r>
          </w:p>
          <w:p w14:paraId="4F9243DA">
            <w:pPr>
              <w:pStyle w:val="8"/>
              <w:spacing w:line="235" w:lineRule="auto"/>
              <w:ind w:left="40" w:right="5"/>
              <w:rPr>
                <w:sz w:val="16"/>
              </w:rPr>
            </w:pPr>
            <w:r>
              <w:rPr>
                <w:sz w:val="16"/>
              </w:rPr>
              <w:t>（七）宣扬淫秽、赌博、暴力或者教唆犯罪的；（八）</w:t>
            </w:r>
            <w:r>
              <w:rPr>
                <w:spacing w:val="-5"/>
                <w:sz w:val="16"/>
              </w:rPr>
              <w:t>侮辱或</w:t>
            </w:r>
            <w:r>
              <w:rPr>
                <w:sz w:val="16"/>
              </w:rPr>
              <w:t>者诽谤他人，侵害他人合法权益的；（九）</w:t>
            </w:r>
            <w:r>
              <w:rPr>
                <w:spacing w:val="-2"/>
                <w:sz w:val="16"/>
              </w:rPr>
              <w:t>危害社会公德或者</w:t>
            </w:r>
            <w:r>
              <w:rPr>
                <w:sz w:val="16"/>
              </w:rPr>
              <w:t>民族优秀文化传统的；（十）</w:t>
            </w:r>
            <w:r>
              <w:rPr>
                <w:spacing w:val="-1"/>
                <w:sz w:val="16"/>
              </w:rPr>
              <w:t>有法律、行政法规和国家规定禁</w:t>
            </w:r>
            <w:r>
              <w:rPr>
                <w:sz w:val="16"/>
              </w:rPr>
              <w:t>止的其他内容的。</w:t>
            </w:r>
            <w:r>
              <w:rPr>
                <w:spacing w:val="3"/>
                <w:sz w:val="16"/>
              </w:rPr>
              <w:t>2</w:t>
            </w:r>
            <w:r>
              <w:rPr>
                <w:spacing w:val="-1"/>
                <w:sz w:val="16"/>
              </w:rPr>
              <w:t xml:space="preserve">.《互联网信息服务管理办法》第二十条： </w:t>
            </w:r>
            <w:r>
              <w:rPr>
                <w:sz w:val="16"/>
              </w:rPr>
              <w:t xml:space="preserve">制作、复制、发布、传播本办法第十五条所列内容之一的信 </w:t>
            </w:r>
            <w:r>
              <w:rPr>
                <w:spacing w:val="-1"/>
                <w:sz w:val="16"/>
              </w:rPr>
              <w:t>息，构成犯罪的，依法追究刑事责任；尚不构成犯罪的，由公安机关、国家安全机关依照《中华人民共和国治安管理处罚法</w:t>
            </w:r>
          </w:p>
          <w:p w14:paraId="79D281B9">
            <w:pPr>
              <w:pStyle w:val="8"/>
              <w:spacing w:before="1" w:line="235" w:lineRule="auto"/>
              <w:ind w:left="40" w:right="7"/>
              <w:jc w:val="both"/>
              <w:rPr>
                <w:sz w:val="16"/>
              </w:rPr>
            </w:pPr>
            <w:r>
              <w:rPr>
                <w:spacing w:val="-1"/>
                <w:sz w:val="16"/>
              </w:rPr>
              <w:t>》、《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第十五条：互联网信息服务提供者不得制作、复制、发布、传播含有下列内容的信息：</w:t>
            </w:r>
          </w:p>
          <w:p w14:paraId="65D1AA18">
            <w:pPr>
              <w:pStyle w:val="8"/>
              <w:spacing w:line="235" w:lineRule="auto"/>
              <w:ind w:left="40" w:right="7"/>
              <w:rPr>
                <w:sz w:val="16"/>
              </w:rPr>
            </w:pPr>
            <w:r>
              <w:rPr>
                <w:sz w:val="16"/>
              </w:rPr>
              <w:t>（一）反对宪法所确定的基本原则的；（二）</w:t>
            </w:r>
            <w:r>
              <w:rPr>
                <w:spacing w:val="-3"/>
                <w:sz w:val="16"/>
              </w:rPr>
              <w:t xml:space="preserve">危害国家安全， </w:t>
            </w:r>
            <w:r>
              <w:rPr>
                <w:sz w:val="16"/>
              </w:rPr>
              <w:t>泄露国家秘密，颠覆国家政权，破坏国家统一的；（三）</w:t>
            </w:r>
            <w:r>
              <w:rPr>
                <w:spacing w:val="-9"/>
                <w:sz w:val="16"/>
              </w:rPr>
              <w:t>损害</w:t>
            </w:r>
            <w:r>
              <w:rPr>
                <w:sz w:val="16"/>
              </w:rPr>
              <w:t>国家荣誉和利益的；（四）</w:t>
            </w:r>
            <w:r>
              <w:rPr>
                <w:spacing w:val="-2"/>
                <w:sz w:val="16"/>
              </w:rPr>
              <w:t>煽动民族仇恨、民族歧视，破坏民</w:t>
            </w:r>
            <w:r>
              <w:rPr>
                <w:sz w:val="16"/>
              </w:rPr>
              <w:t>族团结的；（五）破坏国家宗教政策，宣扬邪教和封建迷信 的；（六）散布谣言，扰乱社会秩序，破坏社会稳定的；</w:t>
            </w:r>
          </w:p>
          <w:p w14:paraId="4F55D3C1">
            <w:pPr>
              <w:pStyle w:val="8"/>
              <w:spacing w:line="237" w:lineRule="auto"/>
              <w:ind w:left="40" w:right="9"/>
              <w:rPr>
                <w:sz w:val="16"/>
              </w:rPr>
            </w:pPr>
            <w:r>
              <w:rPr>
                <w:sz w:val="16"/>
              </w:rPr>
              <w:t>（七）</w:t>
            </w:r>
            <w:r>
              <w:rPr>
                <w:spacing w:val="-1"/>
                <w:sz w:val="16"/>
              </w:rPr>
              <w:t>散布淫秽、色情、赌博、暴力、凶杀、恐怖或者教唆犯</w:t>
            </w:r>
            <w:r>
              <w:rPr>
                <w:sz w:val="16"/>
              </w:rPr>
              <w:t>罪的；（八）侮辱或者诽谤他人，侵害他人合法权益的；</w:t>
            </w:r>
          </w:p>
          <w:p w14:paraId="22D024D6">
            <w:pPr>
              <w:pStyle w:val="8"/>
              <w:spacing w:line="198" w:lineRule="exact"/>
              <w:ind w:left="40"/>
              <w:rPr>
                <w:sz w:val="16"/>
              </w:rPr>
            </w:pPr>
            <w:r>
              <w:rPr>
                <w:sz w:val="16"/>
              </w:rPr>
              <w:t>（九）含有法律、行政法规禁止的其他内容的。</w:t>
            </w:r>
          </w:p>
        </w:tc>
      </w:tr>
      <w:tr w14:paraId="70C88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21E7BFD">
            <w:pPr>
              <w:pStyle w:val="8"/>
              <w:rPr>
                <w:sz w:val="16"/>
              </w:rPr>
            </w:pPr>
          </w:p>
          <w:p w14:paraId="07F52A80">
            <w:pPr>
              <w:pStyle w:val="8"/>
              <w:rPr>
                <w:sz w:val="16"/>
              </w:rPr>
            </w:pPr>
          </w:p>
          <w:p w14:paraId="1975E611">
            <w:pPr>
              <w:pStyle w:val="8"/>
              <w:rPr>
                <w:sz w:val="16"/>
              </w:rPr>
            </w:pPr>
          </w:p>
          <w:p w14:paraId="24053F77">
            <w:pPr>
              <w:pStyle w:val="8"/>
              <w:rPr>
                <w:sz w:val="16"/>
              </w:rPr>
            </w:pPr>
          </w:p>
          <w:p w14:paraId="177E998E">
            <w:pPr>
              <w:pStyle w:val="8"/>
              <w:rPr>
                <w:sz w:val="16"/>
              </w:rPr>
            </w:pPr>
          </w:p>
          <w:p w14:paraId="5E9A673A">
            <w:pPr>
              <w:pStyle w:val="8"/>
              <w:rPr>
                <w:sz w:val="16"/>
              </w:rPr>
            </w:pPr>
          </w:p>
          <w:p w14:paraId="02A15497">
            <w:pPr>
              <w:pStyle w:val="8"/>
              <w:rPr>
                <w:sz w:val="16"/>
              </w:rPr>
            </w:pPr>
          </w:p>
          <w:p w14:paraId="028BB23D">
            <w:pPr>
              <w:pStyle w:val="8"/>
              <w:rPr>
                <w:sz w:val="16"/>
              </w:rPr>
            </w:pPr>
          </w:p>
          <w:p w14:paraId="501A88A2">
            <w:pPr>
              <w:pStyle w:val="8"/>
              <w:rPr>
                <w:sz w:val="16"/>
              </w:rPr>
            </w:pPr>
          </w:p>
          <w:p w14:paraId="16EC0416">
            <w:pPr>
              <w:pStyle w:val="8"/>
              <w:rPr>
                <w:sz w:val="16"/>
              </w:rPr>
            </w:pPr>
          </w:p>
          <w:p w14:paraId="4384144E">
            <w:pPr>
              <w:pStyle w:val="8"/>
              <w:rPr>
                <w:sz w:val="16"/>
              </w:rPr>
            </w:pPr>
          </w:p>
          <w:p w14:paraId="25DD560E">
            <w:pPr>
              <w:pStyle w:val="8"/>
              <w:rPr>
                <w:sz w:val="16"/>
              </w:rPr>
            </w:pPr>
          </w:p>
          <w:p w14:paraId="64D022EB">
            <w:pPr>
              <w:pStyle w:val="8"/>
              <w:rPr>
                <w:sz w:val="16"/>
              </w:rPr>
            </w:pPr>
          </w:p>
          <w:p w14:paraId="47FCFE2D">
            <w:pPr>
              <w:pStyle w:val="8"/>
              <w:spacing w:before="1"/>
              <w:rPr>
                <w:sz w:val="14"/>
              </w:rPr>
            </w:pPr>
          </w:p>
          <w:p w14:paraId="7D091BE6">
            <w:pPr>
              <w:pStyle w:val="8"/>
              <w:ind w:left="163" w:right="129"/>
              <w:jc w:val="center"/>
              <w:rPr>
                <w:sz w:val="16"/>
              </w:rPr>
            </w:pPr>
            <w:r>
              <w:rPr>
                <w:sz w:val="16"/>
              </w:rPr>
              <w:t>217</w:t>
            </w:r>
          </w:p>
        </w:tc>
        <w:tc>
          <w:tcPr>
            <w:tcW w:w="924" w:type="dxa"/>
          </w:tcPr>
          <w:p w14:paraId="4C68A031">
            <w:pPr>
              <w:pStyle w:val="8"/>
              <w:rPr>
                <w:sz w:val="16"/>
              </w:rPr>
            </w:pPr>
          </w:p>
          <w:p w14:paraId="5D2F1966">
            <w:pPr>
              <w:pStyle w:val="8"/>
              <w:rPr>
                <w:sz w:val="16"/>
              </w:rPr>
            </w:pPr>
          </w:p>
          <w:p w14:paraId="19045BCB">
            <w:pPr>
              <w:pStyle w:val="8"/>
              <w:rPr>
                <w:sz w:val="16"/>
              </w:rPr>
            </w:pPr>
          </w:p>
          <w:p w14:paraId="47EF3BD2">
            <w:pPr>
              <w:pStyle w:val="8"/>
              <w:rPr>
                <w:sz w:val="16"/>
              </w:rPr>
            </w:pPr>
          </w:p>
          <w:p w14:paraId="2AB2E59D">
            <w:pPr>
              <w:pStyle w:val="8"/>
              <w:rPr>
                <w:sz w:val="16"/>
              </w:rPr>
            </w:pPr>
          </w:p>
          <w:p w14:paraId="35F12CED">
            <w:pPr>
              <w:pStyle w:val="8"/>
              <w:rPr>
                <w:sz w:val="16"/>
              </w:rPr>
            </w:pPr>
          </w:p>
          <w:p w14:paraId="6EC88EAC">
            <w:pPr>
              <w:pStyle w:val="8"/>
              <w:rPr>
                <w:sz w:val="16"/>
              </w:rPr>
            </w:pPr>
          </w:p>
          <w:p w14:paraId="1FE542F8">
            <w:pPr>
              <w:pStyle w:val="8"/>
              <w:rPr>
                <w:sz w:val="16"/>
              </w:rPr>
            </w:pPr>
          </w:p>
          <w:p w14:paraId="4DA69FED">
            <w:pPr>
              <w:pStyle w:val="8"/>
              <w:rPr>
                <w:sz w:val="16"/>
              </w:rPr>
            </w:pPr>
          </w:p>
          <w:p w14:paraId="5DD6C49B">
            <w:pPr>
              <w:pStyle w:val="8"/>
              <w:rPr>
                <w:sz w:val="16"/>
              </w:rPr>
            </w:pPr>
          </w:p>
          <w:p w14:paraId="3AD01D6A">
            <w:pPr>
              <w:pStyle w:val="8"/>
              <w:rPr>
                <w:sz w:val="16"/>
              </w:rPr>
            </w:pPr>
          </w:p>
          <w:p w14:paraId="747CC8F0">
            <w:pPr>
              <w:pStyle w:val="8"/>
              <w:rPr>
                <w:sz w:val="16"/>
              </w:rPr>
            </w:pPr>
          </w:p>
          <w:p w14:paraId="38EC4321">
            <w:pPr>
              <w:pStyle w:val="8"/>
              <w:rPr>
                <w:sz w:val="16"/>
              </w:rPr>
            </w:pPr>
          </w:p>
          <w:p w14:paraId="4601944E">
            <w:pPr>
              <w:pStyle w:val="8"/>
              <w:spacing w:before="1"/>
              <w:rPr>
                <w:sz w:val="14"/>
              </w:rPr>
            </w:pPr>
          </w:p>
          <w:p w14:paraId="41C2144B">
            <w:pPr>
              <w:pStyle w:val="8"/>
              <w:ind w:left="37"/>
              <w:rPr>
                <w:sz w:val="16"/>
              </w:rPr>
            </w:pPr>
            <w:r>
              <w:rPr>
                <w:sz w:val="16"/>
              </w:rPr>
              <w:t>行政处罚</w:t>
            </w:r>
          </w:p>
        </w:tc>
        <w:tc>
          <w:tcPr>
            <w:tcW w:w="2995" w:type="dxa"/>
          </w:tcPr>
          <w:p w14:paraId="299CB165">
            <w:pPr>
              <w:pStyle w:val="8"/>
              <w:rPr>
                <w:sz w:val="16"/>
              </w:rPr>
            </w:pPr>
          </w:p>
          <w:p w14:paraId="686D3891">
            <w:pPr>
              <w:pStyle w:val="8"/>
              <w:rPr>
                <w:sz w:val="16"/>
              </w:rPr>
            </w:pPr>
          </w:p>
          <w:p w14:paraId="301C5E32">
            <w:pPr>
              <w:pStyle w:val="8"/>
              <w:rPr>
                <w:sz w:val="16"/>
              </w:rPr>
            </w:pPr>
          </w:p>
          <w:p w14:paraId="379B1BB0">
            <w:pPr>
              <w:pStyle w:val="8"/>
              <w:rPr>
                <w:sz w:val="16"/>
              </w:rPr>
            </w:pPr>
          </w:p>
          <w:p w14:paraId="19A371F1">
            <w:pPr>
              <w:pStyle w:val="8"/>
              <w:rPr>
                <w:sz w:val="16"/>
              </w:rPr>
            </w:pPr>
          </w:p>
          <w:p w14:paraId="60C5C48B">
            <w:pPr>
              <w:pStyle w:val="8"/>
              <w:rPr>
                <w:sz w:val="16"/>
              </w:rPr>
            </w:pPr>
          </w:p>
          <w:p w14:paraId="76390ABC">
            <w:pPr>
              <w:pStyle w:val="8"/>
              <w:rPr>
                <w:sz w:val="16"/>
              </w:rPr>
            </w:pPr>
          </w:p>
          <w:p w14:paraId="1DB00DCA">
            <w:pPr>
              <w:pStyle w:val="8"/>
              <w:rPr>
                <w:sz w:val="16"/>
              </w:rPr>
            </w:pPr>
          </w:p>
          <w:p w14:paraId="44A1362E">
            <w:pPr>
              <w:pStyle w:val="8"/>
              <w:rPr>
                <w:sz w:val="16"/>
              </w:rPr>
            </w:pPr>
          </w:p>
          <w:p w14:paraId="1DE1CCCB">
            <w:pPr>
              <w:pStyle w:val="8"/>
              <w:rPr>
                <w:sz w:val="16"/>
              </w:rPr>
            </w:pPr>
          </w:p>
          <w:p w14:paraId="3B94250B">
            <w:pPr>
              <w:pStyle w:val="8"/>
              <w:rPr>
                <w:sz w:val="16"/>
              </w:rPr>
            </w:pPr>
          </w:p>
          <w:p w14:paraId="409B7886">
            <w:pPr>
              <w:pStyle w:val="8"/>
              <w:rPr>
                <w:sz w:val="16"/>
              </w:rPr>
            </w:pPr>
          </w:p>
          <w:p w14:paraId="7A56DE06">
            <w:pPr>
              <w:pStyle w:val="8"/>
              <w:spacing w:before="6"/>
              <w:rPr>
                <w:sz w:val="22"/>
              </w:rPr>
            </w:pPr>
          </w:p>
          <w:p w14:paraId="5968E37B">
            <w:pPr>
              <w:pStyle w:val="8"/>
              <w:spacing w:before="1" w:line="235" w:lineRule="auto"/>
              <w:ind w:left="37" w:right="38"/>
              <w:rPr>
                <w:sz w:val="16"/>
              </w:rPr>
            </w:pPr>
            <w:r>
              <w:rPr>
                <w:sz w:val="16"/>
              </w:rPr>
              <w:t>对导游人员进行导游活动时，有损害国家利益和民族尊严的言行等行为的行政处罚</w:t>
            </w:r>
          </w:p>
        </w:tc>
        <w:tc>
          <w:tcPr>
            <w:tcW w:w="4416" w:type="dxa"/>
          </w:tcPr>
          <w:p w14:paraId="30C5BDFD">
            <w:pPr>
              <w:pStyle w:val="8"/>
              <w:rPr>
                <w:sz w:val="16"/>
              </w:rPr>
            </w:pPr>
          </w:p>
          <w:p w14:paraId="2F72AB10">
            <w:pPr>
              <w:pStyle w:val="8"/>
              <w:rPr>
                <w:sz w:val="16"/>
              </w:rPr>
            </w:pPr>
          </w:p>
          <w:p w14:paraId="5F6BB20A">
            <w:pPr>
              <w:pStyle w:val="8"/>
              <w:rPr>
                <w:sz w:val="16"/>
              </w:rPr>
            </w:pPr>
          </w:p>
          <w:p w14:paraId="47C0E832">
            <w:pPr>
              <w:pStyle w:val="8"/>
              <w:rPr>
                <w:sz w:val="16"/>
              </w:rPr>
            </w:pPr>
          </w:p>
          <w:p w14:paraId="777E3A29">
            <w:pPr>
              <w:pStyle w:val="8"/>
              <w:rPr>
                <w:sz w:val="16"/>
              </w:rPr>
            </w:pPr>
          </w:p>
          <w:p w14:paraId="1A2AA2F0">
            <w:pPr>
              <w:pStyle w:val="8"/>
              <w:rPr>
                <w:sz w:val="16"/>
              </w:rPr>
            </w:pPr>
          </w:p>
          <w:p w14:paraId="6EB990B6">
            <w:pPr>
              <w:pStyle w:val="8"/>
              <w:rPr>
                <w:sz w:val="16"/>
              </w:rPr>
            </w:pPr>
          </w:p>
          <w:p w14:paraId="3046F053">
            <w:pPr>
              <w:pStyle w:val="8"/>
              <w:rPr>
                <w:sz w:val="16"/>
              </w:rPr>
            </w:pPr>
          </w:p>
          <w:p w14:paraId="39AC94F0">
            <w:pPr>
              <w:pStyle w:val="8"/>
              <w:rPr>
                <w:sz w:val="16"/>
              </w:rPr>
            </w:pPr>
          </w:p>
          <w:p w14:paraId="7BB86255">
            <w:pPr>
              <w:pStyle w:val="8"/>
              <w:spacing w:before="7"/>
              <w:rPr>
                <w:sz w:val="15"/>
              </w:rPr>
            </w:pPr>
          </w:p>
          <w:p w14:paraId="53D9BFE7">
            <w:pPr>
              <w:pStyle w:val="8"/>
              <w:spacing w:line="235" w:lineRule="auto"/>
              <w:ind w:left="40" w:right="4"/>
              <w:rPr>
                <w:sz w:val="16"/>
              </w:rPr>
            </w:pPr>
            <w:r>
              <w:rPr>
                <w:sz w:val="16"/>
              </w:rPr>
              <w:t xml:space="preserve">1.《导游人员管理条例》第二十条：导游人员进行导游活动 </w:t>
            </w:r>
            <w:r>
              <w:rPr>
                <w:spacing w:val="-1"/>
                <w:sz w:val="16"/>
              </w:rPr>
              <w:t>时，有损害国家利益和民族尊严的言行的，由旅游行政部门责令改正；情节严重的，由省、自治区、直辖市人民政府旅游行政部门吊销导游证并予以公告；对该导游人员所在的旅行社给</w:t>
            </w:r>
            <w:r>
              <w:rPr>
                <w:sz w:val="16"/>
              </w:rPr>
              <w:t>予警告直至责令停业整顿。2</w:t>
            </w:r>
            <w:r>
              <w:rPr>
                <w:spacing w:val="-2"/>
                <w:sz w:val="16"/>
              </w:rPr>
              <w:t>.《导游管理办法》第三十二条第</w:t>
            </w:r>
            <w:r>
              <w:rPr>
                <w:sz w:val="16"/>
              </w:rPr>
              <w:t>一款第（三）项：违反本办法第二十二条第（一</w:t>
            </w:r>
            <w:r>
              <w:rPr>
                <w:spacing w:val="3"/>
                <w:sz w:val="16"/>
              </w:rPr>
              <w:t>）</w:t>
            </w:r>
            <w:r>
              <w:rPr>
                <w:spacing w:val="-3"/>
                <w:sz w:val="16"/>
              </w:rPr>
              <w:t xml:space="preserve">项规定的， </w:t>
            </w:r>
            <w:r>
              <w:rPr>
                <w:spacing w:val="-1"/>
                <w:sz w:val="16"/>
              </w:rPr>
              <w:t>依据《导游人员管理条例》第二十条的规定处罚。第二十二条</w:t>
            </w:r>
            <w:r>
              <w:rPr>
                <w:sz w:val="16"/>
              </w:rPr>
              <w:t>第（一）项：导游在执业过程中应当履行下列职责：（一）</w:t>
            </w:r>
            <w:r>
              <w:rPr>
                <w:spacing w:val="-13"/>
                <w:sz w:val="16"/>
              </w:rPr>
              <w:t>自</w:t>
            </w:r>
            <w:r>
              <w:rPr>
                <w:sz w:val="16"/>
              </w:rPr>
              <w:t>觉维护国家利益和民族尊严；</w:t>
            </w:r>
          </w:p>
        </w:tc>
      </w:tr>
    </w:tbl>
    <w:p w14:paraId="4CDBDD2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637B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8A1590C">
            <w:pPr>
              <w:pStyle w:val="8"/>
              <w:rPr>
                <w:sz w:val="16"/>
              </w:rPr>
            </w:pPr>
          </w:p>
          <w:p w14:paraId="236B3230">
            <w:pPr>
              <w:pStyle w:val="8"/>
              <w:rPr>
                <w:sz w:val="16"/>
              </w:rPr>
            </w:pPr>
          </w:p>
          <w:p w14:paraId="423E3FBD">
            <w:pPr>
              <w:pStyle w:val="8"/>
              <w:rPr>
                <w:sz w:val="16"/>
              </w:rPr>
            </w:pPr>
          </w:p>
          <w:p w14:paraId="0F36E706">
            <w:pPr>
              <w:pStyle w:val="8"/>
              <w:rPr>
                <w:sz w:val="16"/>
              </w:rPr>
            </w:pPr>
          </w:p>
          <w:p w14:paraId="45F22D6A">
            <w:pPr>
              <w:pStyle w:val="8"/>
              <w:rPr>
                <w:sz w:val="16"/>
              </w:rPr>
            </w:pPr>
          </w:p>
          <w:p w14:paraId="19B3191A">
            <w:pPr>
              <w:pStyle w:val="8"/>
              <w:rPr>
                <w:sz w:val="16"/>
              </w:rPr>
            </w:pPr>
          </w:p>
          <w:p w14:paraId="58FD2E7A">
            <w:pPr>
              <w:pStyle w:val="8"/>
              <w:rPr>
                <w:sz w:val="16"/>
              </w:rPr>
            </w:pPr>
          </w:p>
          <w:p w14:paraId="2A63AA2F">
            <w:pPr>
              <w:pStyle w:val="8"/>
              <w:rPr>
                <w:sz w:val="16"/>
              </w:rPr>
            </w:pPr>
          </w:p>
          <w:p w14:paraId="61504811">
            <w:pPr>
              <w:pStyle w:val="8"/>
              <w:rPr>
                <w:sz w:val="16"/>
              </w:rPr>
            </w:pPr>
          </w:p>
          <w:p w14:paraId="3E599F89">
            <w:pPr>
              <w:pStyle w:val="8"/>
              <w:rPr>
                <w:sz w:val="16"/>
              </w:rPr>
            </w:pPr>
          </w:p>
          <w:p w14:paraId="05D47D97">
            <w:pPr>
              <w:pStyle w:val="8"/>
              <w:rPr>
                <w:sz w:val="16"/>
              </w:rPr>
            </w:pPr>
          </w:p>
          <w:p w14:paraId="16F33CD8">
            <w:pPr>
              <w:pStyle w:val="8"/>
              <w:rPr>
                <w:sz w:val="16"/>
              </w:rPr>
            </w:pPr>
          </w:p>
          <w:p w14:paraId="101AE15B">
            <w:pPr>
              <w:pStyle w:val="8"/>
              <w:rPr>
                <w:sz w:val="16"/>
              </w:rPr>
            </w:pPr>
          </w:p>
          <w:p w14:paraId="16B619B1">
            <w:pPr>
              <w:pStyle w:val="8"/>
              <w:spacing w:before="2"/>
              <w:rPr>
                <w:sz w:val="14"/>
              </w:rPr>
            </w:pPr>
          </w:p>
          <w:p w14:paraId="351DFDBA">
            <w:pPr>
              <w:pStyle w:val="8"/>
              <w:ind w:left="163" w:right="129"/>
              <w:jc w:val="center"/>
              <w:rPr>
                <w:sz w:val="16"/>
              </w:rPr>
            </w:pPr>
            <w:r>
              <w:rPr>
                <w:sz w:val="16"/>
              </w:rPr>
              <w:t>218</w:t>
            </w:r>
          </w:p>
        </w:tc>
        <w:tc>
          <w:tcPr>
            <w:tcW w:w="924" w:type="dxa"/>
          </w:tcPr>
          <w:p w14:paraId="380C50C9">
            <w:pPr>
              <w:pStyle w:val="8"/>
              <w:rPr>
                <w:sz w:val="16"/>
              </w:rPr>
            </w:pPr>
          </w:p>
          <w:p w14:paraId="7CF74F08">
            <w:pPr>
              <w:pStyle w:val="8"/>
              <w:rPr>
                <w:sz w:val="16"/>
              </w:rPr>
            </w:pPr>
          </w:p>
          <w:p w14:paraId="1C767A33">
            <w:pPr>
              <w:pStyle w:val="8"/>
              <w:rPr>
                <w:sz w:val="16"/>
              </w:rPr>
            </w:pPr>
          </w:p>
          <w:p w14:paraId="4E0288D9">
            <w:pPr>
              <w:pStyle w:val="8"/>
              <w:rPr>
                <w:sz w:val="16"/>
              </w:rPr>
            </w:pPr>
          </w:p>
          <w:p w14:paraId="225BA2DF">
            <w:pPr>
              <w:pStyle w:val="8"/>
              <w:rPr>
                <w:sz w:val="16"/>
              </w:rPr>
            </w:pPr>
          </w:p>
          <w:p w14:paraId="03DC18CD">
            <w:pPr>
              <w:pStyle w:val="8"/>
              <w:rPr>
                <w:sz w:val="16"/>
              </w:rPr>
            </w:pPr>
          </w:p>
          <w:p w14:paraId="4F605F97">
            <w:pPr>
              <w:pStyle w:val="8"/>
              <w:rPr>
                <w:sz w:val="16"/>
              </w:rPr>
            </w:pPr>
          </w:p>
          <w:p w14:paraId="3228AB76">
            <w:pPr>
              <w:pStyle w:val="8"/>
              <w:rPr>
                <w:sz w:val="16"/>
              </w:rPr>
            </w:pPr>
          </w:p>
          <w:p w14:paraId="2C112586">
            <w:pPr>
              <w:pStyle w:val="8"/>
              <w:rPr>
                <w:sz w:val="16"/>
              </w:rPr>
            </w:pPr>
          </w:p>
          <w:p w14:paraId="3603C997">
            <w:pPr>
              <w:pStyle w:val="8"/>
              <w:rPr>
                <w:sz w:val="16"/>
              </w:rPr>
            </w:pPr>
          </w:p>
          <w:p w14:paraId="49BDD560">
            <w:pPr>
              <w:pStyle w:val="8"/>
              <w:rPr>
                <w:sz w:val="16"/>
              </w:rPr>
            </w:pPr>
          </w:p>
          <w:p w14:paraId="624A9A22">
            <w:pPr>
              <w:pStyle w:val="8"/>
              <w:rPr>
                <w:sz w:val="16"/>
              </w:rPr>
            </w:pPr>
          </w:p>
          <w:p w14:paraId="40229DB8">
            <w:pPr>
              <w:pStyle w:val="8"/>
              <w:rPr>
                <w:sz w:val="16"/>
              </w:rPr>
            </w:pPr>
          </w:p>
          <w:p w14:paraId="53CD6ACA">
            <w:pPr>
              <w:pStyle w:val="8"/>
              <w:spacing w:before="2"/>
              <w:rPr>
                <w:sz w:val="14"/>
              </w:rPr>
            </w:pPr>
          </w:p>
          <w:p w14:paraId="4C702FCF">
            <w:pPr>
              <w:pStyle w:val="8"/>
              <w:ind w:left="37"/>
              <w:rPr>
                <w:sz w:val="16"/>
              </w:rPr>
            </w:pPr>
            <w:r>
              <w:rPr>
                <w:sz w:val="16"/>
              </w:rPr>
              <w:t>行政处罚</w:t>
            </w:r>
          </w:p>
        </w:tc>
        <w:tc>
          <w:tcPr>
            <w:tcW w:w="2995" w:type="dxa"/>
          </w:tcPr>
          <w:p w14:paraId="49E9329E">
            <w:pPr>
              <w:pStyle w:val="8"/>
              <w:rPr>
                <w:sz w:val="16"/>
              </w:rPr>
            </w:pPr>
          </w:p>
          <w:p w14:paraId="158FC9DA">
            <w:pPr>
              <w:pStyle w:val="8"/>
              <w:rPr>
                <w:sz w:val="16"/>
              </w:rPr>
            </w:pPr>
          </w:p>
          <w:p w14:paraId="7E7B80C7">
            <w:pPr>
              <w:pStyle w:val="8"/>
              <w:rPr>
                <w:sz w:val="16"/>
              </w:rPr>
            </w:pPr>
          </w:p>
          <w:p w14:paraId="04A29D84">
            <w:pPr>
              <w:pStyle w:val="8"/>
              <w:rPr>
                <w:sz w:val="16"/>
              </w:rPr>
            </w:pPr>
          </w:p>
          <w:p w14:paraId="7D3EC093">
            <w:pPr>
              <w:pStyle w:val="8"/>
              <w:rPr>
                <w:sz w:val="16"/>
              </w:rPr>
            </w:pPr>
          </w:p>
          <w:p w14:paraId="56830FE0">
            <w:pPr>
              <w:pStyle w:val="8"/>
              <w:rPr>
                <w:sz w:val="16"/>
              </w:rPr>
            </w:pPr>
          </w:p>
          <w:p w14:paraId="5D633CA1">
            <w:pPr>
              <w:pStyle w:val="8"/>
              <w:rPr>
                <w:sz w:val="16"/>
              </w:rPr>
            </w:pPr>
          </w:p>
          <w:p w14:paraId="6B38FEA2">
            <w:pPr>
              <w:pStyle w:val="8"/>
              <w:rPr>
                <w:sz w:val="16"/>
              </w:rPr>
            </w:pPr>
          </w:p>
          <w:p w14:paraId="6E4C6BE8">
            <w:pPr>
              <w:pStyle w:val="8"/>
              <w:rPr>
                <w:sz w:val="16"/>
              </w:rPr>
            </w:pPr>
          </w:p>
          <w:p w14:paraId="359060A2">
            <w:pPr>
              <w:pStyle w:val="8"/>
              <w:rPr>
                <w:sz w:val="16"/>
              </w:rPr>
            </w:pPr>
          </w:p>
          <w:p w14:paraId="1C069432">
            <w:pPr>
              <w:pStyle w:val="8"/>
              <w:rPr>
                <w:sz w:val="16"/>
              </w:rPr>
            </w:pPr>
          </w:p>
          <w:p w14:paraId="0187256C">
            <w:pPr>
              <w:pStyle w:val="8"/>
              <w:rPr>
                <w:sz w:val="16"/>
              </w:rPr>
            </w:pPr>
          </w:p>
          <w:p w14:paraId="7B917763">
            <w:pPr>
              <w:pStyle w:val="8"/>
              <w:spacing w:before="8"/>
              <w:rPr>
                <w:sz w:val="14"/>
              </w:rPr>
            </w:pPr>
          </w:p>
          <w:p w14:paraId="7FA6A07D">
            <w:pPr>
              <w:pStyle w:val="8"/>
              <w:spacing w:line="235" w:lineRule="auto"/>
              <w:ind w:left="37" w:right="36"/>
              <w:jc w:val="both"/>
              <w:rPr>
                <w:sz w:val="16"/>
              </w:rPr>
            </w:pPr>
            <w:r>
              <w:rPr>
                <w:sz w:val="16"/>
              </w:rPr>
              <w:t>对未被指定经营大陆居民赴台旅游业务， 或者旅行社及从业人员有违反本办法规定的行政处罚</w:t>
            </w:r>
          </w:p>
        </w:tc>
        <w:tc>
          <w:tcPr>
            <w:tcW w:w="4416" w:type="dxa"/>
          </w:tcPr>
          <w:p w14:paraId="7C277C6E">
            <w:pPr>
              <w:pStyle w:val="8"/>
              <w:rPr>
                <w:sz w:val="16"/>
              </w:rPr>
            </w:pPr>
          </w:p>
          <w:p w14:paraId="5D08EAB4">
            <w:pPr>
              <w:pStyle w:val="8"/>
              <w:rPr>
                <w:sz w:val="16"/>
              </w:rPr>
            </w:pPr>
          </w:p>
          <w:p w14:paraId="164FFC3D">
            <w:pPr>
              <w:pStyle w:val="8"/>
              <w:rPr>
                <w:sz w:val="16"/>
              </w:rPr>
            </w:pPr>
          </w:p>
          <w:p w14:paraId="42E7EFC7">
            <w:pPr>
              <w:pStyle w:val="8"/>
              <w:rPr>
                <w:sz w:val="16"/>
              </w:rPr>
            </w:pPr>
          </w:p>
          <w:p w14:paraId="68254D9B">
            <w:pPr>
              <w:pStyle w:val="8"/>
              <w:rPr>
                <w:sz w:val="16"/>
              </w:rPr>
            </w:pPr>
          </w:p>
          <w:p w14:paraId="6D8ABC15">
            <w:pPr>
              <w:pStyle w:val="8"/>
              <w:rPr>
                <w:sz w:val="16"/>
              </w:rPr>
            </w:pPr>
          </w:p>
          <w:p w14:paraId="0D32BC12">
            <w:pPr>
              <w:pStyle w:val="8"/>
              <w:rPr>
                <w:sz w:val="16"/>
              </w:rPr>
            </w:pPr>
          </w:p>
          <w:p w14:paraId="514C0B60">
            <w:pPr>
              <w:pStyle w:val="8"/>
              <w:rPr>
                <w:sz w:val="16"/>
              </w:rPr>
            </w:pPr>
          </w:p>
          <w:p w14:paraId="07FBAF5A">
            <w:pPr>
              <w:pStyle w:val="8"/>
              <w:rPr>
                <w:sz w:val="16"/>
              </w:rPr>
            </w:pPr>
          </w:p>
          <w:p w14:paraId="2D59587C">
            <w:pPr>
              <w:pStyle w:val="8"/>
              <w:rPr>
                <w:sz w:val="16"/>
              </w:rPr>
            </w:pPr>
          </w:p>
          <w:p w14:paraId="1DCCA10D">
            <w:pPr>
              <w:pStyle w:val="8"/>
              <w:rPr>
                <w:sz w:val="16"/>
              </w:rPr>
            </w:pPr>
          </w:p>
          <w:p w14:paraId="685F234E">
            <w:pPr>
              <w:pStyle w:val="8"/>
              <w:spacing w:before="11"/>
              <w:rPr>
                <w:sz w:val="14"/>
              </w:rPr>
            </w:pPr>
          </w:p>
          <w:p w14:paraId="4DD7304D">
            <w:pPr>
              <w:pStyle w:val="8"/>
              <w:spacing w:line="235" w:lineRule="auto"/>
              <w:ind w:left="40" w:right="7"/>
              <w:jc w:val="both"/>
              <w:rPr>
                <w:sz w:val="16"/>
              </w:rPr>
            </w:pPr>
            <w:r>
              <w:rPr>
                <w:sz w:val="16"/>
              </w:rPr>
              <w:t>《大陆居民赴台湾地区旅游管理办法》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tc>
      </w:tr>
      <w:tr w14:paraId="05A8D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D076161">
            <w:pPr>
              <w:pStyle w:val="8"/>
              <w:rPr>
                <w:sz w:val="16"/>
              </w:rPr>
            </w:pPr>
          </w:p>
          <w:p w14:paraId="2675ED9A">
            <w:pPr>
              <w:pStyle w:val="8"/>
              <w:rPr>
                <w:sz w:val="16"/>
              </w:rPr>
            </w:pPr>
          </w:p>
          <w:p w14:paraId="4C16CD42">
            <w:pPr>
              <w:pStyle w:val="8"/>
              <w:rPr>
                <w:sz w:val="16"/>
              </w:rPr>
            </w:pPr>
          </w:p>
          <w:p w14:paraId="3634C154">
            <w:pPr>
              <w:pStyle w:val="8"/>
              <w:rPr>
                <w:sz w:val="16"/>
              </w:rPr>
            </w:pPr>
          </w:p>
          <w:p w14:paraId="21DA6519">
            <w:pPr>
              <w:pStyle w:val="8"/>
              <w:rPr>
                <w:sz w:val="16"/>
              </w:rPr>
            </w:pPr>
          </w:p>
          <w:p w14:paraId="2F6E9899">
            <w:pPr>
              <w:pStyle w:val="8"/>
              <w:rPr>
                <w:sz w:val="16"/>
              </w:rPr>
            </w:pPr>
          </w:p>
          <w:p w14:paraId="549313F8">
            <w:pPr>
              <w:pStyle w:val="8"/>
              <w:rPr>
                <w:sz w:val="16"/>
              </w:rPr>
            </w:pPr>
          </w:p>
          <w:p w14:paraId="2253EC70">
            <w:pPr>
              <w:pStyle w:val="8"/>
              <w:rPr>
                <w:sz w:val="16"/>
              </w:rPr>
            </w:pPr>
          </w:p>
          <w:p w14:paraId="32D3A68D">
            <w:pPr>
              <w:pStyle w:val="8"/>
              <w:rPr>
                <w:sz w:val="16"/>
              </w:rPr>
            </w:pPr>
          </w:p>
          <w:p w14:paraId="1E4B947E">
            <w:pPr>
              <w:pStyle w:val="8"/>
              <w:rPr>
                <w:sz w:val="16"/>
              </w:rPr>
            </w:pPr>
          </w:p>
          <w:p w14:paraId="4BB1B192">
            <w:pPr>
              <w:pStyle w:val="8"/>
              <w:rPr>
                <w:sz w:val="16"/>
              </w:rPr>
            </w:pPr>
          </w:p>
          <w:p w14:paraId="3D7FCAD1">
            <w:pPr>
              <w:pStyle w:val="8"/>
              <w:rPr>
                <w:sz w:val="16"/>
              </w:rPr>
            </w:pPr>
          </w:p>
          <w:p w14:paraId="2095F7F1">
            <w:pPr>
              <w:pStyle w:val="8"/>
              <w:rPr>
                <w:sz w:val="16"/>
              </w:rPr>
            </w:pPr>
          </w:p>
          <w:p w14:paraId="1AC56C3E">
            <w:pPr>
              <w:pStyle w:val="8"/>
              <w:spacing w:before="1"/>
              <w:rPr>
                <w:sz w:val="14"/>
              </w:rPr>
            </w:pPr>
          </w:p>
          <w:p w14:paraId="03B771DA">
            <w:pPr>
              <w:pStyle w:val="8"/>
              <w:ind w:left="163" w:right="129"/>
              <w:jc w:val="center"/>
              <w:rPr>
                <w:sz w:val="16"/>
              </w:rPr>
            </w:pPr>
            <w:r>
              <w:rPr>
                <w:sz w:val="16"/>
              </w:rPr>
              <w:t>219</w:t>
            </w:r>
          </w:p>
        </w:tc>
        <w:tc>
          <w:tcPr>
            <w:tcW w:w="924" w:type="dxa"/>
          </w:tcPr>
          <w:p w14:paraId="6106A83F">
            <w:pPr>
              <w:pStyle w:val="8"/>
              <w:rPr>
                <w:sz w:val="16"/>
              </w:rPr>
            </w:pPr>
          </w:p>
          <w:p w14:paraId="055DE47F">
            <w:pPr>
              <w:pStyle w:val="8"/>
              <w:rPr>
                <w:sz w:val="16"/>
              </w:rPr>
            </w:pPr>
          </w:p>
          <w:p w14:paraId="2B4A9B25">
            <w:pPr>
              <w:pStyle w:val="8"/>
              <w:rPr>
                <w:sz w:val="16"/>
              </w:rPr>
            </w:pPr>
          </w:p>
          <w:p w14:paraId="2C3680BA">
            <w:pPr>
              <w:pStyle w:val="8"/>
              <w:rPr>
                <w:sz w:val="16"/>
              </w:rPr>
            </w:pPr>
          </w:p>
          <w:p w14:paraId="518EA038">
            <w:pPr>
              <w:pStyle w:val="8"/>
              <w:rPr>
                <w:sz w:val="16"/>
              </w:rPr>
            </w:pPr>
          </w:p>
          <w:p w14:paraId="47DEF42B">
            <w:pPr>
              <w:pStyle w:val="8"/>
              <w:rPr>
                <w:sz w:val="16"/>
              </w:rPr>
            </w:pPr>
          </w:p>
          <w:p w14:paraId="049CEE5B">
            <w:pPr>
              <w:pStyle w:val="8"/>
              <w:rPr>
                <w:sz w:val="16"/>
              </w:rPr>
            </w:pPr>
          </w:p>
          <w:p w14:paraId="110B683E">
            <w:pPr>
              <w:pStyle w:val="8"/>
              <w:rPr>
                <w:sz w:val="16"/>
              </w:rPr>
            </w:pPr>
          </w:p>
          <w:p w14:paraId="524BEEEE">
            <w:pPr>
              <w:pStyle w:val="8"/>
              <w:rPr>
                <w:sz w:val="16"/>
              </w:rPr>
            </w:pPr>
          </w:p>
          <w:p w14:paraId="097F076F">
            <w:pPr>
              <w:pStyle w:val="8"/>
              <w:rPr>
                <w:sz w:val="16"/>
              </w:rPr>
            </w:pPr>
          </w:p>
          <w:p w14:paraId="0445A860">
            <w:pPr>
              <w:pStyle w:val="8"/>
              <w:rPr>
                <w:sz w:val="16"/>
              </w:rPr>
            </w:pPr>
          </w:p>
          <w:p w14:paraId="4268030D">
            <w:pPr>
              <w:pStyle w:val="8"/>
              <w:rPr>
                <w:sz w:val="16"/>
              </w:rPr>
            </w:pPr>
          </w:p>
          <w:p w14:paraId="374D5089">
            <w:pPr>
              <w:pStyle w:val="8"/>
              <w:rPr>
                <w:sz w:val="16"/>
              </w:rPr>
            </w:pPr>
          </w:p>
          <w:p w14:paraId="3BAA7E28">
            <w:pPr>
              <w:pStyle w:val="8"/>
              <w:spacing w:before="1"/>
              <w:rPr>
                <w:sz w:val="14"/>
              </w:rPr>
            </w:pPr>
          </w:p>
          <w:p w14:paraId="21408BF3">
            <w:pPr>
              <w:pStyle w:val="8"/>
              <w:ind w:left="37"/>
              <w:rPr>
                <w:sz w:val="16"/>
              </w:rPr>
            </w:pPr>
            <w:r>
              <w:rPr>
                <w:sz w:val="16"/>
              </w:rPr>
              <w:t>行政处罚</w:t>
            </w:r>
          </w:p>
        </w:tc>
        <w:tc>
          <w:tcPr>
            <w:tcW w:w="2995" w:type="dxa"/>
          </w:tcPr>
          <w:p w14:paraId="0EA53D39">
            <w:pPr>
              <w:pStyle w:val="8"/>
              <w:rPr>
                <w:sz w:val="16"/>
              </w:rPr>
            </w:pPr>
          </w:p>
          <w:p w14:paraId="5207F399">
            <w:pPr>
              <w:pStyle w:val="8"/>
              <w:rPr>
                <w:sz w:val="16"/>
              </w:rPr>
            </w:pPr>
          </w:p>
          <w:p w14:paraId="23C4C572">
            <w:pPr>
              <w:pStyle w:val="8"/>
              <w:rPr>
                <w:sz w:val="16"/>
              </w:rPr>
            </w:pPr>
          </w:p>
          <w:p w14:paraId="1B11FD68">
            <w:pPr>
              <w:pStyle w:val="8"/>
              <w:rPr>
                <w:sz w:val="16"/>
              </w:rPr>
            </w:pPr>
          </w:p>
          <w:p w14:paraId="6CE8361C">
            <w:pPr>
              <w:pStyle w:val="8"/>
              <w:rPr>
                <w:sz w:val="16"/>
              </w:rPr>
            </w:pPr>
          </w:p>
          <w:p w14:paraId="6A8698EC">
            <w:pPr>
              <w:pStyle w:val="8"/>
              <w:rPr>
                <w:sz w:val="16"/>
              </w:rPr>
            </w:pPr>
          </w:p>
          <w:p w14:paraId="0950304B">
            <w:pPr>
              <w:pStyle w:val="8"/>
              <w:rPr>
                <w:sz w:val="16"/>
              </w:rPr>
            </w:pPr>
          </w:p>
          <w:p w14:paraId="50A8A5B5">
            <w:pPr>
              <w:pStyle w:val="8"/>
              <w:rPr>
                <w:sz w:val="16"/>
              </w:rPr>
            </w:pPr>
          </w:p>
          <w:p w14:paraId="530FB91F">
            <w:pPr>
              <w:pStyle w:val="8"/>
              <w:rPr>
                <w:sz w:val="16"/>
              </w:rPr>
            </w:pPr>
          </w:p>
          <w:p w14:paraId="06D7A724">
            <w:pPr>
              <w:pStyle w:val="8"/>
              <w:rPr>
                <w:sz w:val="16"/>
              </w:rPr>
            </w:pPr>
          </w:p>
          <w:p w14:paraId="34DCC5AF">
            <w:pPr>
              <w:pStyle w:val="8"/>
              <w:rPr>
                <w:sz w:val="16"/>
              </w:rPr>
            </w:pPr>
          </w:p>
          <w:p w14:paraId="4B3A8CDE">
            <w:pPr>
              <w:pStyle w:val="8"/>
              <w:spacing w:before="10"/>
              <w:rPr>
                <w:sz w:val="22"/>
              </w:rPr>
            </w:pPr>
          </w:p>
          <w:p w14:paraId="50E7E62F">
            <w:pPr>
              <w:pStyle w:val="8"/>
              <w:spacing w:line="235" w:lineRule="auto"/>
              <w:ind w:left="37" w:right="36"/>
              <w:jc w:val="both"/>
              <w:rPr>
                <w:sz w:val="16"/>
              </w:rPr>
            </w:pPr>
            <w:r>
              <w:rPr>
                <w:sz w:val="16"/>
              </w:rPr>
              <w:t>对互联网上网服务营业场所经营单位未按规定核对、登记上网消费者的有效身份证件或者记录有关上网信息等行为的行政处罚</w:t>
            </w:r>
          </w:p>
        </w:tc>
        <w:tc>
          <w:tcPr>
            <w:tcW w:w="4416" w:type="dxa"/>
          </w:tcPr>
          <w:p w14:paraId="3548BE50">
            <w:pPr>
              <w:pStyle w:val="8"/>
              <w:rPr>
                <w:sz w:val="16"/>
              </w:rPr>
            </w:pPr>
          </w:p>
          <w:p w14:paraId="07165305">
            <w:pPr>
              <w:pStyle w:val="8"/>
              <w:rPr>
                <w:sz w:val="16"/>
              </w:rPr>
            </w:pPr>
          </w:p>
          <w:p w14:paraId="5D58C40D">
            <w:pPr>
              <w:pStyle w:val="8"/>
              <w:rPr>
                <w:sz w:val="16"/>
              </w:rPr>
            </w:pPr>
          </w:p>
          <w:p w14:paraId="51937D56">
            <w:pPr>
              <w:pStyle w:val="8"/>
              <w:rPr>
                <w:sz w:val="16"/>
              </w:rPr>
            </w:pPr>
          </w:p>
          <w:p w14:paraId="68644513">
            <w:pPr>
              <w:pStyle w:val="8"/>
              <w:rPr>
                <w:sz w:val="16"/>
              </w:rPr>
            </w:pPr>
          </w:p>
          <w:p w14:paraId="25A266E0">
            <w:pPr>
              <w:pStyle w:val="8"/>
              <w:rPr>
                <w:sz w:val="16"/>
              </w:rPr>
            </w:pPr>
          </w:p>
          <w:p w14:paraId="21580E78">
            <w:pPr>
              <w:pStyle w:val="8"/>
              <w:rPr>
                <w:sz w:val="16"/>
              </w:rPr>
            </w:pPr>
          </w:p>
          <w:p w14:paraId="55C3F3F8">
            <w:pPr>
              <w:pStyle w:val="8"/>
              <w:spacing w:before="106" w:line="235" w:lineRule="auto"/>
              <w:ind w:left="40" w:right="7"/>
              <w:rPr>
                <w:sz w:val="16"/>
              </w:rPr>
            </w:pPr>
            <w:r>
              <w:rPr>
                <w:sz w:val="16"/>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w:t>
            </w:r>
          </w:p>
          <w:p w14:paraId="22A1442F">
            <w:pPr>
              <w:pStyle w:val="8"/>
              <w:spacing w:before="1" w:line="235" w:lineRule="auto"/>
              <w:ind w:left="40" w:right="7"/>
              <w:jc w:val="both"/>
              <w:rPr>
                <w:sz w:val="16"/>
              </w:rPr>
            </w:pPr>
            <w:r>
              <w:rPr>
                <w:sz w:val="16"/>
              </w:rPr>
              <w:t>（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w:t>
            </w:r>
          </w:p>
          <w:p w14:paraId="660437A2">
            <w:pPr>
              <w:pStyle w:val="8"/>
              <w:spacing w:before="2" w:line="235" w:lineRule="auto"/>
              <w:ind w:left="40" w:right="7"/>
              <w:jc w:val="both"/>
              <w:rPr>
                <w:sz w:val="16"/>
              </w:rPr>
            </w:pPr>
            <w:r>
              <w:rPr>
                <w:sz w:val="16"/>
              </w:rPr>
              <w:t>、住所、法定代表人或者主要负责人、注册资本、网络地址或者终止经营活动，未向文化行政部门、公安机关办理有关手续或者备案的。</w:t>
            </w:r>
          </w:p>
        </w:tc>
      </w:tr>
    </w:tbl>
    <w:p w14:paraId="5562D4B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2EB2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D33D7ED">
            <w:pPr>
              <w:pStyle w:val="8"/>
              <w:rPr>
                <w:sz w:val="16"/>
              </w:rPr>
            </w:pPr>
          </w:p>
          <w:p w14:paraId="70C1C1EF">
            <w:pPr>
              <w:pStyle w:val="8"/>
              <w:rPr>
                <w:sz w:val="16"/>
              </w:rPr>
            </w:pPr>
          </w:p>
          <w:p w14:paraId="1D5DEAE1">
            <w:pPr>
              <w:pStyle w:val="8"/>
              <w:rPr>
                <w:sz w:val="16"/>
              </w:rPr>
            </w:pPr>
          </w:p>
          <w:p w14:paraId="34D40039">
            <w:pPr>
              <w:pStyle w:val="8"/>
              <w:rPr>
                <w:sz w:val="16"/>
              </w:rPr>
            </w:pPr>
          </w:p>
          <w:p w14:paraId="4A992E43">
            <w:pPr>
              <w:pStyle w:val="8"/>
              <w:rPr>
                <w:sz w:val="16"/>
              </w:rPr>
            </w:pPr>
          </w:p>
          <w:p w14:paraId="3EF8D353">
            <w:pPr>
              <w:pStyle w:val="8"/>
              <w:rPr>
                <w:sz w:val="16"/>
              </w:rPr>
            </w:pPr>
          </w:p>
          <w:p w14:paraId="5391011F">
            <w:pPr>
              <w:pStyle w:val="8"/>
              <w:rPr>
                <w:sz w:val="16"/>
              </w:rPr>
            </w:pPr>
          </w:p>
          <w:p w14:paraId="253405CD">
            <w:pPr>
              <w:pStyle w:val="8"/>
              <w:rPr>
                <w:sz w:val="16"/>
              </w:rPr>
            </w:pPr>
          </w:p>
          <w:p w14:paraId="2965F41B">
            <w:pPr>
              <w:pStyle w:val="8"/>
              <w:rPr>
                <w:sz w:val="16"/>
              </w:rPr>
            </w:pPr>
          </w:p>
          <w:p w14:paraId="3D9D8B26">
            <w:pPr>
              <w:pStyle w:val="8"/>
              <w:rPr>
                <w:sz w:val="16"/>
              </w:rPr>
            </w:pPr>
          </w:p>
          <w:p w14:paraId="1AD8ED3C">
            <w:pPr>
              <w:pStyle w:val="8"/>
              <w:rPr>
                <w:sz w:val="16"/>
              </w:rPr>
            </w:pPr>
          </w:p>
          <w:p w14:paraId="590C4506">
            <w:pPr>
              <w:pStyle w:val="8"/>
              <w:rPr>
                <w:sz w:val="16"/>
              </w:rPr>
            </w:pPr>
          </w:p>
          <w:p w14:paraId="32727229">
            <w:pPr>
              <w:pStyle w:val="8"/>
              <w:rPr>
                <w:sz w:val="16"/>
              </w:rPr>
            </w:pPr>
          </w:p>
          <w:p w14:paraId="605F8079">
            <w:pPr>
              <w:pStyle w:val="8"/>
              <w:spacing w:before="2"/>
              <w:rPr>
                <w:sz w:val="14"/>
              </w:rPr>
            </w:pPr>
          </w:p>
          <w:p w14:paraId="2CF0192F">
            <w:pPr>
              <w:pStyle w:val="8"/>
              <w:ind w:left="163" w:right="129"/>
              <w:jc w:val="center"/>
              <w:rPr>
                <w:sz w:val="16"/>
              </w:rPr>
            </w:pPr>
            <w:r>
              <w:rPr>
                <w:sz w:val="16"/>
              </w:rPr>
              <w:t>220</w:t>
            </w:r>
          </w:p>
        </w:tc>
        <w:tc>
          <w:tcPr>
            <w:tcW w:w="924" w:type="dxa"/>
          </w:tcPr>
          <w:p w14:paraId="755E7300">
            <w:pPr>
              <w:pStyle w:val="8"/>
              <w:rPr>
                <w:sz w:val="16"/>
              </w:rPr>
            </w:pPr>
          </w:p>
          <w:p w14:paraId="3BEC37C0">
            <w:pPr>
              <w:pStyle w:val="8"/>
              <w:rPr>
                <w:sz w:val="16"/>
              </w:rPr>
            </w:pPr>
          </w:p>
          <w:p w14:paraId="30A98003">
            <w:pPr>
              <w:pStyle w:val="8"/>
              <w:rPr>
                <w:sz w:val="16"/>
              </w:rPr>
            </w:pPr>
          </w:p>
          <w:p w14:paraId="6A77C0C8">
            <w:pPr>
              <w:pStyle w:val="8"/>
              <w:rPr>
                <w:sz w:val="16"/>
              </w:rPr>
            </w:pPr>
          </w:p>
          <w:p w14:paraId="3DF4A4DB">
            <w:pPr>
              <w:pStyle w:val="8"/>
              <w:rPr>
                <w:sz w:val="16"/>
              </w:rPr>
            </w:pPr>
          </w:p>
          <w:p w14:paraId="35393F0A">
            <w:pPr>
              <w:pStyle w:val="8"/>
              <w:rPr>
                <w:sz w:val="16"/>
              </w:rPr>
            </w:pPr>
          </w:p>
          <w:p w14:paraId="709589C3">
            <w:pPr>
              <w:pStyle w:val="8"/>
              <w:rPr>
                <w:sz w:val="16"/>
              </w:rPr>
            </w:pPr>
          </w:p>
          <w:p w14:paraId="2A1A8CA4">
            <w:pPr>
              <w:pStyle w:val="8"/>
              <w:rPr>
                <w:sz w:val="16"/>
              </w:rPr>
            </w:pPr>
          </w:p>
          <w:p w14:paraId="6F21730D">
            <w:pPr>
              <w:pStyle w:val="8"/>
              <w:rPr>
                <w:sz w:val="16"/>
              </w:rPr>
            </w:pPr>
          </w:p>
          <w:p w14:paraId="3A9377E2">
            <w:pPr>
              <w:pStyle w:val="8"/>
              <w:rPr>
                <w:sz w:val="16"/>
              </w:rPr>
            </w:pPr>
          </w:p>
          <w:p w14:paraId="520D816D">
            <w:pPr>
              <w:pStyle w:val="8"/>
              <w:rPr>
                <w:sz w:val="16"/>
              </w:rPr>
            </w:pPr>
          </w:p>
          <w:p w14:paraId="2ECBC4C4">
            <w:pPr>
              <w:pStyle w:val="8"/>
              <w:rPr>
                <w:sz w:val="16"/>
              </w:rPr>
            </w:pPr>
          </w:p>
          <w:p w14:paraId="1BCEE85E">
            <w:pPr>
              <w:pStyle w:val="8"/>
              <w:rPr>
                <w:sz w:val="16"/>
              </w:rPr>
            </w:pPr>
          </w:p>
          <w:p w14:paraId="7FE49A0A">
            <w:pPr>
              <w:pStyle w:val="8"/>
              <w:spacing w:before="2"/>
              <w:rPr>
                <w:sz w:val="14"/>
              </w:rPr>
            </w:pPr>
          </w:p>
          <w:p w14:paraId="456087FC">
            <w:pPr>
              <w:pStyle w:val="8"/>
              <w:ind w:left="37"/>
              <w:rPr>
                <w:sz w:val="16"/>
              </w:rPr>
            </w:pPr>
            <w:r>
              <w:rPr>
                <w:sz w:val="16"/>
              </w:rPr>
              <w:t>行政处罚</w:t>
            </w:r>
          </w:p>
        </w:tc>
        <w:tc>
          <w:tcPr>
            <w:tcW w:w="2995" w:type="dxa"/>
          </w:tcPr>
          <w:p w14:paraId="428545D8">
            <w:pPr>
              <w:pStyle w:val="8"/>
              <w:rPr>
                <w:sz w:val="16"/>
              </w:rPr>
            </w:pPr>
          </w:p>
          <w:p w14:paraId="7AAA2340">
            <w:pPr>
              <w:pStyle w:val="8"/>
              <w:rPr>
                <w:sz w:val="16"/>
              </w:rPr>
            </w:pPr>
          </w:p>
          <w:p w14:paraId="11741AA9">
            <w:pPr>
              <w:pStyle w:val="8"/>
              <w:rPr>
                <w:sz w:val="16"/>
              </w:rPr>
            </w:pPr>
          </w:p>
          <w:p w14:paraId="2B279BD7">
            <w:pPr>
              <w:pStyle w:val="8"/>
              <w:rPr>
                <w:sz w:val="16"/>
              </w:rPr>
            </w:pPr>
          </w:p>
          <w:p w14:paraId="6BB803B3">
            <w:pPr>
              <w:pStyle w:val="8"/>
              <w:rPr>
                <w:sz w:val="16"/>
              </w:rPr>
            </w:pPr>
          </w:p>
          <w:p w14:paraId="795A9D3C">
            <w:pPr>
              <w:pStyle w:val="8"/>
              <w:rPr>
                <w:sz w:val="16"/>
              </w:rPr>
            </w:pPr>
          </w:p>
          <w:p w14:paraId="4546C73C">
            <w:pPr>
              <w:pStyle w:val="8"/>
              <w:rPr>
                <w:sz w:val="16"/>
              </w:rPr>
            </w:pPr>
          </w:p>
          <w:p w14:paraId="17C34375">
            <w:pPr>
              <w:pStyle w:val="8"/>
              <w:rPr>
                <w:sz w:val="16"/>
              </w:rPr>
            </w:pPr>
          </w:p>
          <w:p w14:paraId="31EF3493">
            <w:pPr>
              <w:pStyle w:val="8"/>
              <w:rPr>
                <w:sz w:val="16"/>
              </w:rPr>
            </w:pPr>
          </w:p>
          <w:p w14:paraId="15F379FA">
            <w:pPr>
              <w:pStyle w:val="8"/>
              <w:rPr>
                <w:sz w:val="16"/>
              </w:rPr>
            </w:pPr>
          </w:p>
          <w:p w14:paraId="36E1DE8E">
            <w:pPr>
              <w:pStyle w:val="8"/>
              <w:rPr>
                <w:sz w:val="16"/>
              </w:rPr>
            </w:pPr>
          </w:p>
          <w:p w14:paraId="027BC16F">
            <w:pPr>
              <w:pStyle w:val="8"/>
              <w:rPr>
                <w:sz w:val="16"/>
              </w:rPr>
            </w:pPr>
          </w:p>
          <w:p w14:paraId="278B2BAC">
            <w:pPr>
              <w:pStyle w:val="8"/>
              <w:spacing w:before="8"/>
              <w:rPr>
                <w:sz w:val="14"/>
              </w:rPr>
            </w:pPr>
          </w:p>
          <w:p w14:paraId="663F2BE6">
            <w:pPr>
              <w:pStyle w:val="8"/>
              <w:spacing w:line="235" w:lineRule="auto"/>
              <w:ind w:left="37" w:right="38"/>
              <w:jc w:val="both"/>
              <w:rPr>
                <w:sz w:val="16"/>
              </w:rPr>
            </w:pPr>
            <w:r>
              <w:rPr>
                <w:sz w:val="16"/>
              </w:rPr>
              <w:t>对旅行社及其导游人员和领队人员拒绝继续履行合同、提供服务，或者以拒绝继续履行合同、提供服务相威胁的行政处罚</w:t>
            </w:r>
          </w:p>
        </w:tc>
        <w:tc>
          <w:tcPr>
            <w:tcW w:w="4416" w:type="dxa"/>
          </w:tcPr>
          <w:p w14:paraId="586A743B">
            <w:pPr>
              <w:pStyle w:val="8"/>
              <w:rPr>
                <w:sz w:val="16"/>
              </w:rPr>
            </w:pPr>
          </w:p>
          <w:p w14:paraId="55B7BF86">
            <w:pPr>
              <w:pStyle w:val="8"/>
              <w:rPr>
                <w:sz w:val="16"/>
              </w:rPr>
            </w:pPr>
          </w:p>
          <w:p w14:paraId="41F61830">
            <w:pPr>
              <w:pStyle w:val="8"/>
              <w:rPr>
                <w:sz w:val="16"/>
              </w:rPr>
            </w:pPr>
          </w:p>
          <w:p w14:paraId="5079AA21">
            <w:pPr>
              <w:pStyle w:val="8"/>
              <w:rPr>
                <w:sz w:val="16"/>
              </w:rPr>
            </w:pPr>
          </w:p>
          <w:p w14:paraId="47C0CD3C">
            <w:pPr>
              <w:pStyle w:val="8"/>
              <w:rPr>
                <w:sz w:val="16"/>
              </w:rPr>
            </w:pPr>
          </w:p>
          <w:p w14:paraId="521B9451">
            <w:pPr>
              <w:pStyle w:val="8"/>
              <w:spacing w:before="11"/>
              <w:rPr>
                <w:sz w:val="16"/>
              </w:rPr>
            </w:pPr>
          </w:p>
          <w:p w14:paraId="2EFF0A41">
            <w:pPr>
              <w:pStyle w:val="8"/>
              <w:spacing w:line="235" w:lineRule="auto"/>
              <w:ind w:left="40" w:right="6"/>
              <w:jc w:val="both"/>
              <w:rPr>
                <w:sz w:val="16"/>
              </w:rPr>
            </w:pPr>
            <w:r>
              <w:rPr>
                <w:sz w:val="16"/>
              </w:rPr>
              <w:t>1.《旅行社条例实施细则》第六十四条：违反本实施细则第四十四条第二款的规定，旅行社及其导游人员和领队人员拒绝继续履行合同、提供服务，或者以拒绝继续履行合同、提供服务相威胁的，由县级以上旅游行政管理部门依照《条例》第五十九条的规定处罚。第四十四条第二款：旅行社及其委派的导游人员和领队人员不得因旅游者拒绝参加旅行社安排的购物活动或者需要旅游者另行付费的旅游项目等情形，以任何借口、理由，拒绝继续履行合同、提供服务，或者以拒绝继续履行合同</w:t>
            </w:r>
          </w:p>
          <w:p w14:paraId="2C8A9230">
            <w:pPr>
              <w:pStyle w:val="8"/>
              <w:spacing w:before="1" w:line="235" w:lineRule="auto"/>
              <w:ind w:left="40" w:right="4"/>
              <w:rPr>
                <w:sz w:val="16"/>
              </w:rPr>
            </w:pPr>
            <w:r>
              <w:rPr>
                <w:sz w:val="16"/>
              </w:rPr>
              <w:t>、提供服务相威胁。</w:t>
            </w:r>
            <w:r>
              <w:rPr>
                <w:spacing w:val="3"/>
                <w:sz w:val="16"/>
              </w:rPr>
              <w:t>2</w:t>
            </w:r>
            <w:r>
              <w:rPr>
                <w:spacing w:val="-1"/>
                <w:sz w:val="16"/>
              </w:rPr>
              <w:t>.《旅行社条例》第五十九条：第五十九条违反本条例的规定，有下列情形之一的，对旅行社，由旅游</w:t>
            </w:r>
            <w:r>
              <w:rPr>
                <w:sz w:val="16"/>
              </w:rPr>
              <w:t>行政管理部门或者工商行政管理部门责令改正，处10</w:t>
            </w:r>
            <w:r>
              <w:rPr>
                <w:spacing w:val="-4"/>
                <w:sz w:val="16"/>
              </w:rPr>
              <w:t>万元以上</w:t>
            </w:r>
            <w:r>
              <w:rPr>
                <w:sz w:val="16"/>
              </w:rPr>
              <w:t>50</w:t>
            </w:r>
            <w:r>
              <w:rPr>
                <w:spacing w:val="-1"/>
                <w:sz w:val="16"/>
              </w:rPr>
              <w:t>万元以下的罚款；对导游人员、领队人员，由旅游行政管理</w:t>
            </w:r>
            <w:r>
              <w:rPr>
                <w:sz w:val="16"/>
              </w:rPr>
              <w:t>部门责令改正，处</w:t>
            </w:r>
            <w:r>
              <w:rPr>
                <w:spacing w:val="4"/>
                <w:sz w:val="16"/>
              </w:rPr>
              <w:t>1</w:t>
            </w:r>
            <w:r>
              <w:rPr>
                <w:sz w:val="16"/>
              </w:rPr>
              <w:t>万元以上5</w:t>
            </w:r>
            <w:r>
              <w:rPr>
                <w:spacing w:val="-2"/>
                <w:sz w:val="16"/>
              </w:rPr>
              <w:t xml:space="preserve">万元以下的罚款；情节严重的， </w:t>
            </w:r>
            <w:r>
              <w:rPr>
                <w:spacing w:val="-1"/>
                <w:sz w:val="16"/>
              </w:rPr>
              <w:t>吊销旅行社业务经营许可证、导游证：(一)拒不履行旅游合同</w:t>
            </w:r>
            <w:r>
              <w:rPr>
                <w:sz w:val="16"/>
              </w:rPr>
              <w:t xml:space="preserve">约定的义务的；(二)非因不可抗力改变旅游合同安排的行程 </w:t>
            </w:r>
            <w:r>
              <w:rPr>
                <w:spacing w:val="-1"/>
                <w:sz w:val="16"/>
              </w:rPr>
              <w:t>的；(三)欺骗、胁迫旅游者购物或者参加需要另行付费的游览</w:t>
            </w:r>
            <w:r>
              <w:rPr>
                <w:sz w:val="16"/>
              </w:rPr>
              <w:t>项目的。</w:t>
            </w:r>
          </w:p>
        </w:tc>
      </w:tr>
      <w:tr w14:paraId="578E7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8B6906B">
            <w:pPr>
              <w:pStyle w:val="8"/>
              <w:rPr>
                <w:sz w:val="16"/>
              </w:rPr>
            </w:pPr>
          </w:p>
          <w:p w14:paraId="57FC1FA0">
            <w:pPr>
              <w:pStyle w:val="8"/>
              <w:rPr>
                <w:sz w:val="16"/>
              </w:rPr>
            </w:pPr>
          </w:p>
          <w:p w14:paraId="653CAAD8">
            <w:pPr>
              <w:pStyle w:val="8"/>
              <w:rPr>
                <w:sz w:val="16"/>
              </w:rPr>
            </w:pPr>
          </w:p>
          <w:p w14:paraId="4DCDD952">
            <w:pPr>
              <w:pStyle w:val="8"/>
              <w:rPr>
                <w:sz w:val="16"/>
              </w:rPr>
            </w:pPr>
          </w:p>
          <w:p w14:paraId="2A2C7565">
            <w:pPr>
              <w:pStyle w:val="8"/>
              <w:rPr>
                <w:sz w:val="16"/>
              </w:rPr>
            </w:pPr>
          </w:p>
          <w:p w14:paraId="666194DF">
            <w:pPr>
              <w:pStyle w:val="8"/>
              <w:rPr>
                <w:sz w:val="16"/>
              </w:rPr>
            </w:pPr>
          </w:p>
          <w:p w14:paraId="77B887D1">
            <w:pPr>
              <w:pStyle w:val="8"/>
              <w:rPr>
                <w:sz w:val="16"/>
              </w:rPr>
            </w:pPr>
          </w:p>
          <w:p w14:paraId="36255B57">
            <w:pPr>
              <w:pStyle w:val="8"/>
              <w:rPr>
                <w:sz w:val="16"/>
              </w:rPr>
            </w:pPr>
          </w:p>
          <w:p w14:paraId="4016AE4E">
            <w:pPr>
              <w:pStyle w:val="8"/>
              <w:rPr>
                <w:sz w:val="16"/>
              </w:rPr>
            </w:pPr>
          </w:p>
          <w:p w14:paraId="232980C9">
            <w:pPr>
              <w:pStyle w:val="8"/>
              <w:rPr>
                <w:sz w:val="16"/>
              </w:rPr>
            </w:pPr>
          </w:p>
          <w:p w14:paraId="077D529B">
            <w:pPr>
              <w:pStyle w:val="8"/>
              <w:rPr>
                <w:sz w:val="16"/>
              </w:rPr>
            </w:pPr>
          </w:p>
          <w:p w14:paraId="2F61E25A">
            <w:pPr>
              <w:pStyle w:val="8"/>
              <w:rPr>
                <w:sz w:val="16"/>
              </w:rPr>
            </w:pPr>
          </w:p>
          <w:p w14:paraId="57A146F4">
            <w:pPr>
              <w:pStyle w:val="8"/>
              <w:rPr>
                <w:sz w:val="16"/>
              </w:rPr>
            </w:pPr>
          </w:p>
          <w:p w14:paraId="73C02439">
            <w:pPr>
              <w:pStyle w:val="8"/>
              <w:spacing w:before="1"/>
              <w:rPr>
                <w:sz w:val="14"/>
              </w:rPr>
            </w:pPr>
          </w:p>
          <w:p w14:paraId="3D11F68E">
            <w:pPr>
              <w:pStyle w:val="8"/>
              <w:ind w:left="163" w:right="129"/>
              <w:jc w:val="center"/>
              <w:rPr>
                <w:sz w:val="16"/>
              </w:rPr>
            </w:pPr>
            <w:r>
              <w:rPr>
                <w:sz w:val="16"/>
              </w:rPr>
              <w:t>221</w:t>
            </w:r>
          </w:p>
        </w:tc>
        <w:tc>
          <w:tcPr>
            <w:tcW w:w="924" w:type="dxa"/>
          </w:tcPr>
          <w:p w14:paraId="4A41C215">
            <w:pPr>
              <w:pStyle w:val="8"/>
              <w:rPr>
                <w:sz w:val="16"/>
              </w:rPr>
            </w:pPr>
          </w:p>
          <w:p w14:paraId="04293F96">
            <w:pPr>
              <w:pStyle w:val="8"/>
              <w:rPr>
                <w:sz w:val="16"/>
              </w:rPr>
            </w:pPr>
          </w:p>
          <w:p w14:paraId="0080AE38">
            <w:pPr>
              <w:pStyle w:val="8"/>
              <w:rPr>
                <w:sz w:val="16"/>
              </w:rPr>
            </w:pPr>
          </w:p>
          <w:p w14:paraId="0E48B152">
            <w:pPr>
              <w:pStyle w:val="8"/>
              <w:rPr>
                <w:sz w:val="16"/>
              </w:rPr>
            </w:pPr>
          </w:p>
          <w:p w14:paraId="2212B356">
            <w:pPr>
              <w:pStyle w:val="8"/>
              <w:rPr>
                <w:sz w:val="16"/>
              </w:rPr>
            </w:pPr>
          </w:p>
          <w:p w14:paraId="1BBA2ECE">
            <w:pPr>
              <w:pStyle w:val="8"/>
              <w:rPr>
                <w:sz w:val="16"/>
              </w:rPr>
            </w:pPr>
          </w:p>
          <w:p w14:paraId="707DDFAD">
            <w:pPr>
              <w:pStyle w:val="8"/>
              <w:rPr>
                <w:sz w:val="16"/>
              </w:rPr>
            </w:pPr>
          </w:p>
          <w:p w14:paraId="78BD0972">
            <w:pPr>
              <w:pStyle w:val="8"/>
              <w:rPr>
                <w:sz w:val="16"/>
              </w:rPr>
            </w:pPr>
          </w:p>
          <w:p w14:paraId="0710BBB1">
            <w:pPr>
              <w:pStyle w:val="8"/>
              <w:rPr>
                <w:sz w:val="16"/>
              </w:rPr>
            </w:pPr>
          </w:p>
          <w:p w14:paraId="672CB6DF">
            <w:pPr>
              <w:pStyle w:val="8"/>
              <w:rPr>
                <w:sz w:val="16"/>
              </w:rPr>
            </w:pPr>
          </w:p>
          <w:p w14:paraId="384277B0">
            <w:pPr>
              <w:pStyle w:val="8"/>
              <w:rPr>
                <w:sz w:val="16"/>
              </w:rPr>
            </w:pPr>
          </w:p>
          <w:p w14:paraId="716A2009">
            <w:pPr>
              <w:pStyle w:val="8"/>
              <w:rPr>
                <w:sz w:val="16"/>
              </w:rPr>
            </w:pPr>
          </w:p>
          <w:p w14:paraId="669C74BD">
            <w:pPr>
              <w:pStyle w:val="8"/>
              <w:rPr>
                <w:sz w:val="16"/>
              </w:rPr>
            </w:pPr>
          </w:p>
          <w:p w14:paraId="5FEE97D0">
            <w:pPr>
              <w:pStyle w:val="8"/>
              <w:spacing w:before="1"/>
              <w:rPr>
                <w:sz w:val="14"/>
              </w:rPr>
            </w:pPr>
          </w:p>
          <w:p w14:paraId="33F0614F">
            <w:pPr>
              <w:pStyle w:val="8"/>
              <w:ind w:left="37"/>
              <w:rPr>
                <w:sz w:val="16"/>
              </w:rPr>
            </w:pPr>
            <w:r>
              <w:rPr>
                <w:sz w:val="16"/>
              </w:rPr>
              <w:t>行政处罚</w:t>
            </w:r>
          </w:p>
        </w:tc>
        <w:tc>
          <w:tcPr>
            <w:tcW w:w="2995" w:type="dxa"/>
          </w:tcPr>
          <w:p w14:paraId="69B54B9E">
            <w:pPr>
              <w:pStyle w:val="8"/>
              <w:rPr>
                <w:sz w:val="16"/>
              </w:rPr>
            </w:pPr>
          </w:p>
          <w:p w14:paraId="1A3F1323">
            <w:pPr>
              <w:pStyle w:val="8"/>
              <w:rPr>
                <w:sz w:val="16"/>
              </w:rPr>
            </w:pPr>
          </w:p>
          <w:p w14:paraId="19FBC820">
            <w:pPr>
              <w:pStyle w:val="8"/>
              <w:rPr>
                <w:sz w:val="16"/>
              </w:rPr>
            </w:pPr>
          </w:p>
          <w:p w14:paraId="7673E1DD">
            <w:pPr>
              <w:pStyle w:val="8"/>
              <w:rPr>
                <w:sz w:val="16"/>
              </w:rPr>
            </w:pPr>
          </w:p>
          <w:p w14:paraId="1D76FDDF">
            <w:pPr>
              <w:pStyle w:val="8"/>
              <w:rPr>
                <w:sz w:val="16"/>
              </w:rPr>
            </w:pPr>
          </w:p>
          <w:p w14:paraId="4B67A973">
            <w:pPr>
              <w:pStyle w:val="8"/>
              <w:rPr>
                <w:sz w:val="16"/>
              </w:rPr>
            </w:pPr>
          </w:p>
          <w:p w14:paraId="25B2C5C4">
            <w:pPr>
              <w:pStyle w:val="8"/>
              <w:rPr>
                <w:sz w:val="16"/>
              </w:rPr>
            </w:pPr>
          </w:p>
          <w:p w14:paraId="0621A76D">
            <w:pPr>
              <w:pStyle w:val="8"/>
              <w:rPr>
                <w:sz w:val="16"/>
              </w:rPr>
            </w:pPr>
          </w:p>
          <w:p w14:paraId="5E1580F5">
            <w:pPr>
              <w:pStyle w:val="8"/>
              <w:rPr>
                <w:sz w:val="16"/>
              </w:rPr>
            </w:pPr>
          </w:p>
          <w:p w14:paraId="23060877">
            <w:pPr>
              <w:pStyle w:val="8"/>
              <w:rPr>
                <w:sz w:val="16"/>
              </w:rPr>
            </w:pPr>
          </w:p>
          <w:p w14:paraId="36550020">
            <w:pPr>
              <w:pStyle w:val="8"/>
              <w:rPr>
                <w:sz w:val="16"/>
              </w:rPr>
            </w:pPr>
          </w:p>
          <w:p w14:paraId="076AF13D">
            <w:pPr>
              <w:pStyle w:val="8"/>
              <w:rPr>
                <w:sz w:val="16"/>
              </w:rPr>
            </w:pPr>
          </w:p>
          <w:p w14:paraId="6C896CF3">
            <w:pPr>
              <w:pStyle w:val="8"/>
              <w:spacing w:before="6"/>
              <w:rPr>
                <w:sz w:val="14"/>
              </w:rPr>
            </w:pPr>
          </w:p>
          <w:p w14:paraId="0EC6C1F4">
            <w:pPr>
              <w:pStyle w:val="8"/>
              <w:spacing w:line="237" w:lineRule="auto"/>
              <w:ind w:left="37" w:right="37"/>
              <w:jc w:val="both"/>
              <w:rPr>
                <w:sz w:val="16"/>
              </w:rPr>
            </w:pPr>
            <w:r>
              <w:rPr>
                <w:sz w:val="16"/>
              </w:rPr>
              <w:t>对旅行社违反旅游合同约定，造成旅游者合法权益受到损害，不采取必要的补救措施的行政处罚</w:t>
            </w:r>
          </w:p>
        </w:tc>
        <w:tc>
          <w:tcPr>
            <w:tcW w:w="4416" w:type="dxa"/>
          </w:tcPr>
          <w:p w14:paraId="7E928168">
            <w:pPr>
              <w:pStyle w:val="8"/>
              <w:rPr>
                <w:sz w:val="16"/>
              </w:rPr>
            </w:pPr>
          </w:p>
          <w:p w14:paraId="314DA52A">
            <w:pPr>
              <w:pStyle w:val="8"/>
              <w:rPr>
                <w:sz w:val="16"/>
              </w:rPr>
            </w:pPr>
          </w:p>
          <w:p w14:paraId="75734306">
            <w:pPr>
              <w:pStyle w:val="8"/>
              <w:rPr>
                <w:sz w:val="16"/>
              </w:rPr>
            </w:pPr>
          </w:p>
          <w:p w14:paraId="4D2D1D74">
            <w:pPr>
              <w:pStyle w:val="8"/>
              <w:rPr>
                <w:sz w:val="16"/>
              </w:rPr>
            </w:pPr>
          </w:p>
          <w:p w14:paraId="20B16859">
            <w:pPr>
              <w:pStyle w:val="8"/>
              <w:rPr>
                <w:sz w:val="16"/>
              </w:rPr>
            </w:pPr>
          </w:p>
          <w:p w14:paraId="4737FEBE">
            <w:pPr>
              <w:pStyle w:val="8"/>
              <w:rPr>
                <w:sz w:val="16"/>
              </w:rPr>
            </w:pPr>
          </w:p>
          <w:p w14:paraId="3B71A7E1">
            <w:pPr>
              <w:pStyle w:val="8"/>
              <w:rPr>
                <w:sz w:val="16"/>
              </w:rPr>
            </w:pPr>
          </w:p>
          <w:p w14:paraId="596E1E11">
            <w:pPr>
              <w:pStyle w:val="8"/>
              <w:rPr>
                <w:sz w:val="16"/>
              </w:rPr>
            </w:pPr>
          </w:p>
          <w:p w14:paraId="6567B0A7">
            <w:pPr>
              <w:pStyle w:val="8"/>
              <w:rPr>
                <w:sz w:val="16"/>
              </w:rPr>
            </w:pPr>
          </w:p>
          <w:p w14:paraId="5056ED3A">
            <w:pPr>
              <w:pStyle w:val="8"/>
              <w:rPr>
                <w:sz w:val="16"/>
              </w:rPr>
            </w:pPr>
          </w:p>
          <w:p w14:paraId="7E726DE9">
            <w:pPr>
              <w:pStyle w:val="8"/>
              <w:rPr>
                <w:sz w:val="16"/>
              </w:rPr>
            </w:pPr>
          </w:p>
          <w:p w14:paraId="2DF9262A">
            <w:pPr>
              <w:pStyle w:val="8"/>
              <w:spacing w:before="1"/>
              <w:rPr>
                <w:sz w:val="15"/>
              </w:rPr>
            </w:pPr>
          </w:p>
          <w:p w14:paraId="66B1A86C">
            <w:pPr>
              <w:pStyle w:val="8"/>
              <w:spacing w:line="235" w:lineRule="auto"/>
              <w:ind w:left="40" w:right="6"/>
              <w:jc w:val="both"/>
              <w:rPr>
                <w:sz w:val="16"/>
              </w:rPr>
            </w:pPr>
            <w:r>
              <w:rPr>
                <w:sz w:val="16"/>
              </w:rPr>
              <w:t>《旅行社条例》第六十一条：旅行社违反旅游合同约定，造成旅游者合法权益受到损害，不采取必要的补救措施的，由旅游行政管理部门或者工商行政管理部门责令改正，处1万元以上5 万元以下的罚款；情节严重的，由旅游行政管理部门吊销旅行社业务经营许可证。</w:t>
            </w:r>
          </w:p>
        </w:tc>
      </w:tr>
    </w:tbl>
    <w:p w14:paraId="43318A57">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2F01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785D3FF">
            <w:pPr>
              <w:pStyle w:val="8"/>
              <w:rPr>
                <w:sz w:val="16"/>
              </w:rPr>
            </w:pPr>
          </w:p>
          <w:p w14:paraId="6E22667F">
            <w:pPr>
              <w:pStyle w:val="8"/>
              <w:rPr>
                <w:sz w:val="16"/>
              </w:rPr>
            </w:pPr>
          </w:p>
          <w:p w14:paraId="10EB48E9">
            <w:pPr>
              <w:pStyle w:val="8"/>
              <w:rPr>
                <w:sz w:val="16"/>
              </w:rPr>
            </w:pPr>
          </w:p>
          <w:p w14:paraId="2DAF796E">
            <w:pPr>
              <w:pStyle w:val="8"/>
              <w:rPr>
                <w:sz w:val="16"/>
              </w:rPr>
            </w:pPr>
          </w:p>
          <w:p w14:paraId="4FA34C80">
            <w:pPr>
              <w:pStyle w:val="8"/>
              <w:rPr>
                <w:sz w:val="16"/>
              </w:rPr>
            </w:pPr>
          </w:p>
          <w:p w14:paraId="4634A1BB">
            <w:pPr>
              <w:pStyle w:val="8"/>
              <w:rPr>
                <w:sz w:val="16"/>
              </w:rPr>
            </w:pPr>
          </w:p>
          <w:p w14:paraId="167CE397">
            <w:pPr>
              <w:pStyle w:val="8"/>
              <w:rPr>
                <w:sz w:val="16"/>
              </w:rPr>
            </w:pPr>
          </w:p>
          <w:p w14:paraId="7E8ED0CB">
            <w:pPr>
              <w:pStyle w:val="8"/>
              <w:rPr>
                <w:sz w:val="16"/>
              </w:rPr>
            </w:pPr>
          </w:p>
          <w:p w14:paraId="7E73FE26">
            <w:pPr>
              <w:pStyle w:val="8"/>
              <w:rPr>
                <w:sz w:val="16"/>
              </w:rPr>
            </w:pPr>
          </w:p>
          <w:p w14:paraId="484665CE">
            <w:pPr>
              <w:pStyle w:val="8"/>
              <w:rPr>
                <w:sz w:val="16"/>
              </w:rPr>
            </w:pPr>
          </w:p>
          <w:p w14:paraId="69CC4EA6">
            <w:pPr>
              <w:pStyle w:val="8"/>
              <w:rPr>
                <w:sz w:val="16"/>
              </w:rPr>
            </w:pPr>
          </w:p>
          <w:p w14:paraId="58ABC797">
            <w:pPr>
              <w:pStyle w:val="8"/>
              <w:rPr>
                <w:sz w:val="16"/>
              </w:rPr>
            </w:pPr>
          </w:p>
          <w:p w14:paraId="09544507">
            <w:pPr>
              <w:pStyle w:val="8"/>
              <w:rPr>
                <w:sz w:val="16"/>
              </w:rPr>
            </w:pPr>
          </w:p>
          <w:p w14:paraId="0D0E0269">
            <w:pPr>
              <w:pStyle w:val="8"/>
              <w:spacing w:before="2"/>
              <w:rPr>
                <w:sz w:val="14"/>
              </w:rPr>
            </w:pPr>
          </w:p>
          <w:p w14:paraId="72E21B0F">
            <w:pPr>
              <w:pStyle w:val="8"/>
              <w:ind w:left="163" w:right="129"/>
              <w:jc w:val="center"/>
              <w:rPr>
                <w:sz w:val="16"/>
              </w:rPr>
            </w:pPr>
            <w:r>
              <w:rPr>
                <w:sz w:val="16"/>
              </w:rPr>
              <w:t>222</w:t>
            </w:r>
          </w:p>
        </w:tc>
        <w:tc>
          <w:tcPr>
            <w:tcW w:w="924" w:type="dxa"/>
          </w:tcPr>
          <w:p w14:paraId="461D96E7">
            <w:pPr>
              <w:pStyle w:val="8"/>
              <w:rPr>
                <w:sz w:val="16"/>
              </w:rPr>
            </w:pPr>
          </w:p>
          <w:p w14:paraId="1985AB7B">
            <w:pPr>
              <w:pStyle w:val="8"/>
              <w:rPr>
                <w:sz w:val="16"/>
              </w:rPr>
            </w:pPr>
          </w:p>
          <w:p w14:paraId="1BB0E45C">
            <w:pPr>
              <w:pStyle w:val="8"/>
              <w:rPr>
                <w:sz w:val="16"/>
              </w:rPr>
            </w:pPr>
          </w:p>
          <w:p w14:paraId="47F3DD6E">
            <w:pPr>
              <w:pStyle w:val="8"/>
              <w:rPr>
                <w:sz w:val="16"/>
              </w:rPr>
            </w:pPr>
          </w:p>
          <w:p w14:paraId="302EA518">
            <w:pPr>
              <w:pStyle w:val="8"/>
              <w:rPr>
                <w:sz w:val="16"/>
              </w:rPr>
            </w:pPr>
          </w:p>
          <w:p w14:paraId="49B97332">
            <w:pPr>
              <w:pStyle w:val="8"/>
              <w:rPr>
                <w:sz w:val="16"/>
              </w:rPr>
            </w:pPr>
          </w:p>
          <w:p w14:paraId="2DCB5F12">
            <w:pPr>
              <w:pStyle w:val="8"/>
              <w:rPr>
                <w:sz w:val="16"/>
              </w:rPr>
            </w:pPr>
          </w:p>
          <w:p w14:paraId="2B00ED4B">
            <w:pPr>
              <w:pStyle w:val="8"/>
              <w:rPr>
                <w:sz w:val="16"/>
              </w:rPr>
            </w:pPr>
          </w:p>
          <w:p w14:paraId="40404792">
            <w:pPr>
              <w:pStyle w:val="8"/>
              <w:rPr>
                <w:sz w:val="16"/>
              </w:rPr>
            </w:pPr>
          </w:p>
          <w:p w14:paraId="6C8FBA7B">
            <w:pPr>
              <w:pStyle w:val="8"/>
              <w:rPr>
                <w:sz w:val="16"/>
              </w:rPr>
            </w:pPr>
          </w:p>
          <w:p w14:paraId="44F3AD33">
            <w:pPr>
              <w:pStyle w:val="8"/>
              <w:rPr>
                <w:sz w:val="16"/>
              </w:rPr>
            </w:pPr>
          </w:p>
          <w:p w14:paraId="34F99816">
            <w:pPr>
              <w:pStyle w:val="8"/>
              <w:rPr>
                <w:sz w:val="16"/>
              </w:rPr>
            </w:pPr>
          </w:p>
          <w:p w14:paraId="5EB55B37">
            <w:pPr>
              <w:pStyle w:val="8"/>
              <w:rPr>
                <w:sz w:val="16"/>
              </w:rPr>
            </w:pPr>
          </w:p>
          <w:p w14:paraId="2A54FB0D">
            <w:pPr>
              <w:pStyle w:val="8"/>
              <w:spacing w:before="2"/>
              <w:rPr>
                <w:sz w:val="14"/>
              </w:rPr>
            </w:pPr>
          </w:p>
          <w:p w14:paraId="3B85C9DC">
            <w:pPr>
              <w:pStyle w:val="8"/>
              <w:ind w:left="37"/>
              <w:rPr>
                <w:sz w:val="16"/>
              </w:rPr>
            </w:pPr>
            <w:r>
              <w:rPr>
                <w:sz w:val="16"/>
              </w:rPr>
              <w:t>行政处罚</w:t>
            </w:r>
          </w:p>
        </w:tc>
        <w:tc>
          <w:tcPr>
            <w:tcW w:w="2995" w:type="dxa"/>
          </w:tcPr>
          <w:p w14:paraId="368E3201">
            <w:pPr>
              <w:pStyle w:val="8"/>
              <w:rPr>
                <w:sz w:val="16"/>
              </w:rPr>
            </w:pPr>
          </w:p>
          <w:p w14:paraId="517C1492">
            <w:pPr>
              <w:pStyle w:val="8"/>
              <w:rPr>
                <w:sz w:val="16"/>
              </w:rPr>
            </w:pPr>
          </w:p>
          <w:p w14:paraId="0D932302">
            <w:pPr>
              <w:pStyle w:val="8"/>
              <w:rPr>
                <w:sz w:val="16"/>
              </w:rPr>
            </w:pPr>
          </w:p>
          <w:p w14:paraId="185BBCCD">
            <w:pPr>
              <w:pStyle w:val="8"/>
              <w:rPr>
                <w:sz w:val="16"/>
              </w:rPr>
            </w:pPr>
          </w:p>
          <w:p w14:paraId="388A915D">
            <w:pPr>
              <w:pStyle w:val="8"/>
              <w:rPr>
                <w:sz w:val="16"/>
              </w:rPr>
            </w:pPr>
          </w:p>
          <w:p w14:paraId="4497A49E">
            <w:pPr>
              <w:pStyle w:val="8"/>
              <w:rPr>
                <w:sz w:val="16"/>
              </w:rPr>
            </w:pPr>
          </w:p>
          <w:p w14:paraId="7A5F4F7F">
            <w:pPr>
              <w:pStyle w:val="8"/>
              <w:rPr>
                <w:sz w:val="16"/>
              </w:rPr>
            </w:pPr>
          </w:p>
          <w:p w14:paraId="7CFA7414">
            <w:pPr>
              <w:pStyle w:val="8"/>
              <w:rPr>
                <w:sz w:val="16"/>
              </w:rPr>
            </w:pPr>
          </w:p>
          <w:p w14:paraId="393EE81A">
            <w:pPr>
              <w:pStyle w:val="8"/>
              <w:rPr>
                <w:sz w:val="16"/>
              </w:rPr>
            </w:pPr>
          </w:p>
          <w:p w14:paraId="2DD70473">
            <w:pPr>
              <w:pStyle w:val="8"/>
              <w:rPr>
                <w:sz w:val="16"/>
              </w:rPr>
            </w:pPr>
          </w:p>
          <w:p w14:paraId="0A7ECFA5">
            <w:pPr>
              <w:pStyle w:val="8"/>
              <w:rPr>
                <w:sz w:val="16"/>
              </w:rPr>
            </w:pPr>
          </w:p>
          <w:p w14:paraId="5AA271AB">
            <w:pPr>
              <w:pStyle w:val="8"/>
              <w:rPr>
                <w:sz w:val="16"/>
              </w:rPr>
            </w:pPr>
          </w:p>
          <w:p w14:paraId="15D78EE8">
            <w:pPr>
              <w:pStyle w:val="8"/>
              <w:rPr>
                <w:sz w:val="16"/>
              </w:rPr>
            </w:pPr>
          </w:p>
          <w:p w14:paraId="5A584BD6">
            <w:pPr>
              <w:pStyle w:val="8"/>
              <w:spacing w:before="2"/>
              <w:rPr>
                <w:sz w:val="14"/>
              </w:rPr>
            </w:pPr>
          </w:p>
          <w:p w14:paraId="1884E28A">
            <w:pPr>
              <w:pStyle w:val="8"/>
              <w:ind w:left="37"/>
              <w:rPr>
                <w:sz w:val="16"/>
              </w:rPr>
            </w:pPr>
            <w:r>
              <w:rPr>
                <w:sz w:val="16"/>
              </w:rPr>
              <w:t>对以假演奏等手段欺骗观众的行政处罚</w:t>
            </w:r>
          </w:p>
        </w:tc>
        <w:tc>
          <w:tcPr>
            <w:tcW w:w="4416" w:type="dxa"/>
          </w:tcPr>
          <w:p w14:paraId="2E1C8F9E">
            <w:pPr>
              <w:pStyle w:val="8"/>
              <w:rPr>
                <w:sz w:val="16"/>
              </w:rPr>
            </w:pPr>
          </w:p>
          <w:p w14:paraId="11A292F0">
            <w:pPr>
              <w:pStyle w:val="8"/>
              <w:rPr>
                <w:sz w:val="16"/>
              </w:rPr>
            </w:pPr>
          </w:p>
          <w:p w14:paraId="4042559A">
            <w:pPr>
              <w:pStyle w:val="8"/>
              <w:rPr>
                <w:sz w:val="16"/>
              </w:rPr>
            </w:pPr>
          </w:p>
          <w:p w14:paraId="601522D7">
            <w:pPr>
              <w:pStyle w:val="8"/>
              <w:rPr>
                <w:sz w:val="16"/>
              </w:rPr>
            </w:pPr>
          </w:p>
          <w:p w14:paraId="69DECD10">
            <w:pPr>
              <w:pStyle w:val="8"/>
              <w:spacing w:before="118" w:line="235" w:lineRule="auto"/>
              <w:ind w:left="40" w:right="5"/>
              <w:rPr>
                <w:sz w:val="16"/>
              </w:rPr>
            </w:pPr>
            <w:r>
              <w:rPr>
                <w:sz w:val="16"/>
              </w:rPr>
              <w:t>1</w:t>
            </w:r>
            <w:r>
              <w:rPr>
                <w:spacing w:val="-1"/>
                <w:sz w:val="16"/>
              </w:rPr>
              <w:t>.《营业性演出管理条例实施细则》第五十二条第二款：以假演奏等手段欺骗观众的，由县级文化主管部门依照《条例》第</w:t>
            </w:r>
            <w:r>
              <w:rPr>
                <w:sz w:val="16"/>
              </w:rPr>
              <w:t>四十七条的规定给予处罚。2.《营业性演出管理条例》(国务院令第528号发布，第666号予以修改)第四十七条：有下列行</w:t>
            </w:r>
            <w:r>
              <w:rPr>
                <w:spacing w:val="-1"/>
                <w:sz w:val="16"/>
              </w:rPr>
              <w:t>为之一的，对演出举办单位、文艺表演团体、演员，由国务院文化主管部门或者省、自治区、直辖市人民政府文化主管部门</w:t>
            </w:r>
            <w:r>
              <w:rPr>
                <w:sz w:val="16"/>
              </w:rPr>
              <w:t>向社会公布；演出举办单位、文艺表演团体在</w:t>
            </w:r>
            <w:r>
              <w:rPr>
                <w:spacing w:val="4"/>
                <w:sz w:val="16"/>
              </w:rPr>
              <w:t>2</w:t>
            </w:r>
            <w:r>
              <w:rPr>
                <w:sz w:val="16"/>
              </w:rPr>
              <w:t>年内再次被公布的，由原发证机关吊销营业性演出许可证；个体演员在2年内再次被公布的，由工商行政管理部门吊销营业执照：（一</w:t>
            </w:r>
            <w:r>
              <w:rPr>
                <w:spacing w:val="-14"/>
                <w:sz w:val="16"/>
              </w:rPr>
              <w:t xml:space="preserve">） </w:t>
            </w:r>
            <w:r>
              <w:rPr>
                <w:sz w:val="16"/>
              </w:rPr>
              <w:t>非因不可抗力中止、停止或者退出演出的；（二</w:t>
            </w:r>
            <w:r>
              <w:rPr>
                <w:spacing w:val="3"/>
                <w:sz w:val="16"/>
              </w:rPr>
              <w:t>）</w:t>
            </w:r>
            <w:r>
              <w:rPr>
                <w:spacing w:val="-3"/>
                <w:sz w:val="16"/>
              </w:rPr>
              <w:t>文艺表演团</w:t>
            </w:r>
            <w:r>
              <w:rPr>
                <w:sz w:val="16"/>
              </w:rPr>
              <w:t>体、主要演员或者主要节目内容等发生变更未及时告知观众 的；（三）以假唱欺骗观众的；（四）</w:t>
            </w:r>
            <w:r>
              <w:rPr>
                <w:spacing w:val="-2"/>
                <w:sz w:val="16"/>
              </w:rPr>
              <w:t>为演员假唱提供条件的</w:t>
            </w:r>
          </w:p>
          <w:p w14:paraId="28168052">
            <w:pPr>
              <w:pStyle w:val="8"/>
              <w:spacing w:before="1" w:line="235" w:lineRule="auto"/>
              <w:ind w:left="40" w:right="7"/>
              <w:jc w:val="both"/>
              <w:rPr>
                <w:sz w:val="16"/>
              </w:rPr>
            </w:pPr>
            <w:r>
              <w:rPr>
                <w:sz w:val="16"/>
              </w:rPr>
              <w:t>。有前款第（一）项、第（二）项和第（三）项所列行为之一的，观众有权在退场后依照有关消费者权益保护的法律规定要求演出举办单位赔偿损失；演出举办单位可以依法向负有责任的文艺表演团体、演员追偿。有本条第一款第（一）项、第</w:t>
            </w:r>
          </w:p>
          <w:p w14:paraId="5D7D38DD">
            <w:pPr>
              <w:pStyle w:val="8"/>
              <w:spacing w:line="237" w:lineRule="auto"/>
              <w:ind w:left="40" w:right="8"/>
              <w:rPr>
                <w:sz w:val="16"/>
              </w:rPr>
            </w:pPr>
            <w:r>
              <w:rPr>
                <w:sz w:val="16"/>
              </w:rPr>
              <w:t>（二）项和第（三）项所列行为之一的，由县级人民政府文化主管部门处5万元以上10万元以下的罚款；有本条第一款第</w:t>
            </w:r>
          </w:p>
          <w:p w14:paraId="70AFABD7">
            <w:pPr>
              <w:pStyle w:val="8"/>
              <w:spacing w:line="237" w:lineRule="auto"/>
              <w:ind w:left="40" w:right="3"/>
              <w:rPr>
                <w:sz w:val="16"/>
              </w:rPr>
            </w:pPr>
            <w:r>
              <w:rPr>
                <w:sz w:val="16"/>
              </w:rPr>
              <w:t>（四）项所列行为的，由县级人民政府文化主管部门处5000元以上1万元以下的罚款。</w:t>
            </w:r>
          </w:p>
        </w:tc>
      </w:tr>
      <w:tr w14:paraId="17B46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B0B1633">
            <w:pPr>
              <w:pStyle w:val="8"/>
              <w:rPr>
                <w:sz w:val="16"/>
              </w:rPr>
            </w:pPr>
          </w:p>
          <w:p w14:paraId="5C12BC04">
            <w:pPr>
              <w:pStyle w:val="8"/>
              <w:rPr>
                <w:sz w:val="16"/>
              </w:rPr>
            </w:pPr>
          </w:p>
          <w:p w14:paraId="71DF75F0">
            <w:pPr>
              <w:pStyle w:val="8"/>
              <w:rPr>
                <w:sz w:val="16"/>
              </w:rPr>
            </w:pPr>
          </w:p>
          <w:p w14:paraId="732EE6E8">
            <w:pPr>
              <w:pStyle w:val="8"/>
              <w:rPr>
                <w:sz w:val="16"/>
              </w:rPr>
            </w:pPr>
          </w:p>
          <w:p w14:paraId="6F8BF642">
            <w:pPr>
              <w:pStyle w:val="8"/>
              <w:rPr>
                <w:sz w:val="16"/>
              </w:rPr>
            </w:pPr>
          </w:p>
          <w:p w14:paraId="0A1D5293">
            <w:pPr>
              <w:pStyle w:val="8"/>
              <w:rPr>
                <w:sz w:val="16"/>
              </w:rPr>
            </w:pPr>
          </w:p>
          <w:p w14:paraId="2DF3481C">
            <w:pPr>
              <w:pStyle w:val="8"/>
              <w:rPr>
                <w:sz w:val="16"/>
              </w:rPr>
            </w:pPr>
          </w:p>
          <w:p w14:paraId="05896300">
            <w:pPr>
              <w:pStyle w:val="8"/>
              <w:rPr>
                <w:sz w:val="16"/>
              </w:rPr>
            </w:pPr>
          </w:p>
          <w:p w14:paraId="7BD59C65">
            <w:pPr>
              <w:pStyle w:val="8"/>
              <w:rPr>
                <w:sz w:val="16"/>
              </w:rPr>
            </w:pPr>
          </w:p>
          <w:p w14:paraId="586F56AA">
            <w:pPr>
              <w:pStyle w:val="8"/>
              <w:rPr>
                <w:sz w:val="16"/>
              </w:rPr>
            </w:pPr>
          </w:p>
          <w:p w14:paraId="6D0FD4FB">
            <w:pPr>
              <w:pStyle w:val="8"/>
              <w:rPr>
                <w:sz w:val="16"/>
              </w:rPr>
            </w:pPr>
          </w:p>
          <w:p w14:paraId="4B5FD4EC">
            <w:pPr>
              <w:pStyle w:val="8"/>
              <w:rPr>
                <w:sz w:val="16"/>
              </w:rPr>
            </w:pPr>
          </w:p>
          <w:p w14:paraId="09AEA23B">
            <w:pPr>
              <w:pStyle w:val="8"/>
              <w:rPr>
                <w:sz w:val="16"/>
              </w:rPr>
            </w:pPr>
          </w:p>
          <w:p w14:paraId="5F4594B3">
            <w:pPr>
              <w:pStyle w:val="8"/>
              <w:spacing w:before="1"/>
              <w:rPr>
                <w:sz w:val="14"/>
              </w:rPr>
            </w:pPr>
          </w:p>
          <w:p w14:paraId="400C77C3">
            <w:pPr>
              <w:pStyle w:val="8"/>
              <w:ind w:left="163" w:right="129"/>
              <w:jc w:val="center"/>
              <w:rPr>
                <w:sz w:val="16"/>
              </w:rPr>
            </w:pPr>
            <w:r>
              <w:rPr>
                <w:sz w:val="16"/>
              </w:rPr>
              <w:t>223</w:t>
            </w:r>
          </w:p>
        </w:tc>
        <w:tc>
          <w:tcPr>
            <w:tcW w:w="924" w:type="dxa"/>
          </w:tcPr>
          <w:p w14:paraId="09346924">
            <w:pPr>
              <w:pStyle w:val="8"/>
              <w:rPr>
                <w:sz w:val="16"/>
              </w:rPr>
            </w:pPr>
          </w:p>
          <w:p w14:paraId="78FBE4DE">
            <w:pPr>
              <w:pStyle w:val="8"/>
              <w:rPr>
                <w:sz w:val="16"/>
              </w:rPr>
            </w:pPr>
          </w:p>
          <w:p w14:paraId="465CD4F9">
            <w:pPr>
              <w:pStyle w:val="8"/>
              <w:rPr>
                <w:sz w:val="16"/>
              </w:rPr>
            </w:pPr>
          </w:p>
          <w:p w14:paraId="2D3D0EEF">
            <w:pPr>
              <w:pStyle w:val="8"/>
              <w:rPr>
                <w:sz w:val="16"/>
              </w:rPr>
            </w:pPr>
          </w:p>
          <w:p w14:paraId="5DA1919F">
            <w:pPr>
              <w:pStyle w:val="8"/>
              <w:rPr>
                <w:sz w:val="16"/>
              </w:rPr>
            </w:pPr>
          </w:p>
          <w:p w14:paraId="6F159D4D">
            <w:pPr>
              <w:pStyle w:val="8"/>
              <w:rPr>
                <w:sz w:val="16"/>
              </w:rPr>
            </w:pPr>
          </w:p>
          <w:p w14:paraId="47C2094B">
            <w:pPr>
              <w:pStyle w:val="8"/>
              <w:rPr>
                <w:sz w:val="16"/>
              </w:rPr>
            </w:pPr>
          </w:p>
          <w:p w14:paraId="76091EFE">
            <w:pPr>
              <w:pStyle w:val="8"/>
              <w:rPr>
                <w:sz w:val="16"/>
              </w:rPr>
            </w:pPr>
          </w:p>
          <w:p w14:paraId="364EBB22">
            <w:pPr>
              <w:pStyle w:val="8"/>
              <w:rPr>
                <w:sz w:val="16"/>
              </w:rPr>
            </w:pPr>
          </w:p>
          <w:p w14:paraId="61A1519E">
            <w:pPr>
              <w:pStyle w:val="8"/>
              <w:rPr>
                <w:sz w:val="16"/>
              </w:rPr>
            </w:pPr>
          </w:p>
          <w:p w14:paraId="58819EFE">
            <w:pPr>
              <w:pStyle w:val="8"/>
              <w:rPr>
                <w:sz w:val="16"/>
              </w:rPr>
            </w:pPr>
          </w:p>
          <w:p w14:paraId="077EE6B2">
            <w:pPr>
              <w:pStyle w:val="8"/>
              <w:rPr>
                <w:sz w:val="16"/>
              </w:rPr>
            </w:pPr>
          </w:p>
          <w:p w14:paraId="072CC6F7">
            <w:pPr>
              <w:pStyle w:val="8"/>
              <w:rPr>
                <w:sz w:val="16"/>
              </w:rPr>
            </w:pPr>
          </w:p>
          <w:p w14:paraId="37600664">
            <w:pPr>
              <w:pStyle w:val="8"/>
              <w:spacing w:before="1"/>
              <w:rPr>
                <w:sz w:val="14"/>
              </w:rPr>
            </w:pPr>
          </w:p>
          <w:p w14:paraId="61F2FD0A">
            <w:pPr>
              <w:pStyle w:val="8"/>
              <w:ind w:left="37"/>
              <w:rPr>
                <w:sz w:val="16"/>
              </w:rPr>
            </w:pPr>
            <w:r>
              <w:rPr>
                <w:sz w:val="16"/>
              </w:rPr>
              <w:t>行政处罚</w:t>
            </w:r>
          </w:p>
        </w:tc>
        <w:tc>
          <w:tcPr>
            <w:tcW w:w="2995" w:type="dxa"/>
          </w:tcPr>
          <w:p w14:paraId="1FAE7E39">
            <w:pPr>
              <w:pStyle w:val="8"/>
              <w:rPr>
                <w:sz w:val="16"/>
              </w:rPr>
            </w:pPr>
          </w:p>
          <w:p w14:paraId="7C6C7AE6">
            <w:pPr>
              <w:pStyle w:val="8"/>
              <w:rPr>
                <w:sz w:val="16"/>
              </w:rPr>
            </w:pPr>
          </w:p>
          <w:p w14:paraId="490D2922">
            <w:pPr>
              <w:pStyle w:val="8"/>
              <w:rPr>
                <w:sz w:val="16"/>
              </w:rPr>
            </w:pPr>
          </w:p>
          <w:p w14:paraId="6CC9FFE2">
            <w:pPr>
              <w:pStyle w:val="8"/>
              <w:rPr>
                <w:sz w:val="16"/>
              </w:rPr>
            </w:pPr>
          </w:p>
          <w:p w14:paraId="4B8E269B">
            <w:pPr>
              <w:pStyle w:val="8"/>
              <w:rPr>
                <w:sz w:val="16"/>
              </w:rPr>
            </w:pPr>
          </w:p>
          <w:p w14:paraId="5AA83556">
            <w:pPr>
              <w:pStyle w:val="8"/>
              <w:rPr>
                <w:sz w:val="16"/>
              </w:rPr>
            </w:pPr>
          </w:p>
          <w:p w14:paraId="430D427E">
            <w:pPr>
              <w:pStyle w:val="8"/>
              <w:rPr>
                <w:sz w:val="16"/>
              </w:rPr>
            </w:pPr>
          </w:p>
          <w:p w14:paraId="2B7747A8">
            <w:pPr>
              <w:pStyle w:val="8"/>
              <w:rPr>
                <w:sz w:val="16"/>
              </w:rPr>
            </w:pPr>
          </w:p>
          <w:p w14:paraId="3D825A6A">
            <w:pPr>
              <w:pStyle w:val="8"/>
              <w:spacing w:before="9"/>
              <w:rPr>
                <w:sz w:val="23"/>
              </w:rPr>
            </w:pPr>
          </w:p>
          <w:p w14:paraId="7DC39A90">
            <w:pPr>
              <w:pStyle w:val="8"/>
              <w:spacing w:line="235" w:lineRule="auto"/>
              <w:ind w:left="37" w:right="36"/>
              <w:jc w:val="both"/>
              <w:rPr>
                <w:sz w:val="16"/>
              </w:rPr>
            </w:pPr>
            <w:r>
              <w:rPr>
                <w:sz w:val="16"/>
              </w:rPr>
              <w:t>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处罚</w:t>
            </w:r>
          </w:p>
        </w:tc>
        <w:tc>
          <w:tcPr>
            <w:tcW w:w="4416" w:type="dxa"/>
          </w:tcPr>
          <w:p w14:paraId="209F1F8B">
            <w:pPr>
              <w:pStyle w:val="8"/>
              <w:rPr>
                <w:sz w:val="16"/>
              </w:rPr>
            </w:pPr>
          </w:p>
          <w:p w14:paraId="7B235684">
            <w:pPr>
              <w:pStyle w:val="8"/>
              <w:rPr>
                <w:sz w:val="16"/>
              </w:rPr>
            </w:pPr>
          </w:p>
          <w:p w14:paraId="1DCFD776">
            <w:pPr>
              <w:pStyle w:val="8"/>
              <w:rPr>
                <w:sz w:val="16"/>
              </w:rPr>
            </w:pPr>
          </w:p>
          <w:p w14:paraId="669A64C9">
            <w:pPr>
              <w:pStyle w:val="8"/>
              <w:rPr>
                <w:sz w:val="16"/>
              </w:rPr>
            </w:pPr>
          </w:p>
          <w:p w14:paraId="606D1185">
            <w:pPr>
              <w:pStyle w:val="8"/>
              <w:rPr>
                <w:sz w:val="16"/>
              </w:rPr>
            </w:pPr>
          </w:p>
          <w:p w14:paraId="346F8D5C">
            <w:pPr>
              <w:pStyle w:val="8"/>
              <w:rPr>
                <w:sz w:val="16"/>
              </w:rPr>
            </w:pPr>
          </w:p>
          <w:p w14:paraId="0F2EA5D5">
            <w:pPr>
              <w:pStyle w:val="8"/>
              <w:rPr>
                <w:sz w:val="16"/>
              </w:rPr>
            </w:pPr>
          </w:p>
          <w:p w14:paraId="33CBC787">
            <w:pPr>
              <w:pStyle w:val="8"/>
              <w:rPr>
                <w:sz w:val="16"/>
              </w:rPr>
            </w:pPr>
          </w:p>
          <w:p w14:paraId="66458BEC">
            <w:pPr>
              <w:pStyle w:val="8"/>
              <w:spacing w:before="11"/>
              <w:rPr>
                <w:sz w:val="15"/>
              </w:rPr>
            </w:pPr>
          </w:p>
          <w:p w14:paraId="6ED0762A">
            <w:pPr>
              <w:pStyle w:val="8"/>
              <w:tabs>
                <w:tab w:val="left" w:pos="604"/>
                <w:tab w:val="left" w:pos="1005"/>
                <w:tab w:val="left" w:pos="2454"/>
                <w:tab w:val="left" w:pos="3097"/>
                <w:tab w:val="left" w:pos="3743"/>
              </w:tabs>
              <w:spacing w:line="235" w:lineRule="auto"/>
              <w:ind w:left="40" w:right="7"/>
              <w:rPr>
                <w:sz w:val="16"/>
              </w:rPr>
            </w:pPr>
            <w:r>
              <w:rPr>
                <w:sz w:val="16"/>
              </w:rPr>
              <w:t>《中华人民共和国文物保护法》第七十条</w:t>
            </w:r>
            <w:r>
              <w:rPr>
                <w:spacing w:val="22"/>
                <w:sz w:val="16"/>
              </w:rPr>
              <w:t xml:space="preserve"> </w:t>
            </w:r>
            <w:r>
              <w:rPr>
                <w:sz w:val="16"/>
              </w:rPr>
              <w:t>有下列行为之一</w:t>
            </w:r>
            <w:r>
              <w:rPr>
                <w:spacing w:val="-16"/>
                <w:sz w:val="16"/>
              </w:rPr>
              <w:t xml:space="preserve">， </w:t>
            </w:r>
            <w:r>
              <w:rPr>
                <w:sz w:val="16"/>
              </w:rPr>
              <w:t>尚不构成犯罪的，由县级以上人民政府文物主管部门责令改 正，可以并处二万元以下的罚款，有违法所得的</w:t>
            </w:r>
            <w:r>
              <w:rPr>
                <w:spacing w:val="3"/>
                <w:sz w:val="16"/>
              </w:rPr>
              <w:t>，</w:t>
            </w:r>
            <w:r>
              <w:rPr>
                <w:sz w:val="16"/>
              </w:rPr>
              <w:t>没收违法</w:t>
            </w:r>
            <w:r>
              <w:rPr>
                <w:spacing w:val="-17"/>
                <w:sz w:val="16"/>
              </w:rPr>
              <w:t>所</w:t>
            </w:r>
            <w:r>
              <w:rPr>
                <w:sz w:val="16"/>
              </w:rPr>
              <w:t>得:</w:t>
            </w:r>
            <w:r>
              <w:rPr>
                <w:sz w:val="16"/>
              </w:rPr>
              <w:tab/>
            </w:r>
            <w:r>
              <w:rPr>
                <w:sz w:val="16"/>
              </w:rPr>
              <w:t>（一）文物收藏单位未按照国家有关规定配备防火、防盗、防自然损坏的设施的；</w:t>
            </w:r>
            <w:r>
              <w:rPr>
                <w:sz w:val="16"/>
              </w:rPr>
              <w:tab/>
            </w:r>
            <w:r>
              <w:rPr>
                <w:sz w:val="16"/>
              </w:rPr>
              <w:t>（二）国有文物收藏单位</w:t>
            </w:r>
            <w:r>
              <w:rPr>
                <w:spacing w:val="-16"/>
                <w:sz w:val="16"/>
              </w:rPr>
              <w:t>法</w:t>
            </w:r>
            <w:r>
              <w:rPr>
                <w:sz w:val="16"/>
              </w:rPr>
              <w:t>定代表人离任时未按照馆藏文物档案移交馆藏文物，或者所</w:t>
            </w:r>
            <w:r>
              <w:rPr>
                <w:spacing w:val="-17"/>
                <w:sz w:val="16"/>
              </w:rPr>
              <w:t>移</w:t>
            </w:r>
            <w:r>
              <w:rPr>
                <w:sz w:val="16"/>
              </w:rPr>
              <w:t>交的馆藏文物与馆藏文物档案不符的；</w:t>
            </w:r>
            <w:r>
              <w:rPr>
                <w:sz w:val="16"/>
              </w:rPr>
              <w:tab/>
            </w:r>
            <w:r>
              <w:rPr>
                <w:sz w:val="16"/>
              </w:rPr>
              <w:t>（三</w:t>
            </w:r>
            <w:r>
              <w:rPr>
                <w:spacing w:val="3"/>
                <w:sz w:val="16"/>
              </w:rPr>
              <w:t>）</w:t>
            </w:r>
            <w:r>
              <w:rPr>
                <w:sz w:val="16"/>
              </w:rPr>
              <w:t>将国有馆</w:t>
            </w:r>
            <w:r>
              <w:rPr>
                <w:spacing w:val="-17"/>
                <w:sz w:val="16"/>
              </w:rPr>
              <w:t>藏</w:t>
            </w:r>
            <w:r>
              <w:rPr>
                <w:sz w:val="16"/>
              </w:rPr>
              <w:t>文物赠与、出租或者出售给其他单位、个人的；</w:t>
            </w:r>
            <w:r>
              <w:rPr>
                <w:sz w:val="16"/>
              </w:rPr>
              <w:tab/>
            </w:r>
            <w:r>
              <w:rPr>
                <w:sz w:val="16"/>
              </w:rPr>
              <w:t>（四）</w:t>
            </w:r>
            <w:r>
              <w:rPr>
                <w:spacing w:val="-16"/>
                <w:sz w:val="16"/>
              </w:rPr>
              <w:t>违</w:t>
            </w:r>
            <w:r>
              <w:rPr>
                <w:sz w:val="16"/>
              </w:rPr>
              <w:t>反本法第四十条、第四十一</w:t>
            </w:r>
            <w:r>
              <w:rPr>
                <w:spacing w:val="3"/>
                <w:sz w:val="16"/>
              </w:rPr>
              <w:t>条</w:t>
            </w:r>
            <w:r>
              <w:rPr>
                <w:sz w:val="16"/>
              </w:rPr>
              <w:t>、第四十五条规定处置国有馆</w:t>
            </w:r>
            <w:r>
              <w:rPr>
                <w:spacing w:val="-16"/>
                <w:sz w:val="16"/>
              </w:rPr>
              <w:t>藏</w:t>
            </w:r>
            <w:r>
              <w:rPr>
                <w:sz w:val="16"/>
              </w:rPr>
              <w:t>文物的；</w:t>
            </w:r>
            <w:r>
              <w:rPr>
                <w:sz w:val="16"/>
              </w:rPr>
              <w:tab/>
            </w:r>
            <w:r>
              <w:rPr>
                <w:sz w:val="16"/>
              </w:rPr>
              <w:t>（五）违反本法第四十三条规定挪用或者侵占</w:t>
            </w:r>
            <w:r>
              <w:rPr>
                <w:spacing w:val="-15"/>
                <w:sz w:val="16"/>
              </w:rPr>
              <w:t>依</w:t>
            </w:r>
            <w:r>
              <w:rPr>
                <w:sz w:val="16"/>
              </w:rPr>
              <w:t>法调拨、交换、出借文物所得补偿费用的。</w:t>
            </w:r>
          </w:p>
        </w:tc>
      </w:tr>
    </w:tbl>
    <w:p w14:paraId="7D09310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C101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0FE02BCD">
            <w:pPr>
              <w:pStyle w:val="8"/>
              <w:rPr>
                <w:sz w:val="16"/>
              </w:rPr>
            </w:pPr>
          </w:p>
          <w:p w14:paraId="16C806B6">
            <w:pPr>
              <w:pStyle w:val="8"/>
              <w:rPr>
                <w:sz w:val="16"/>
              </w:rPr>
            </w:pPr>
          </w:p>
          <w:p w14:paraId="734BE796">
            <w:pPr>
              <w:pStyle w:val="8"/>
              <w:rPr>
                <w:sz w:val="16"/>
              </w:rPr>
            </w:pPr>
          </w:p>
          <w:p w14:paraId="16E1BB7A">
            <w:pPr>
              <w:pStyle w:val="8"/>
              <w:rPr>
                <w:sz w:val="16"/>
              </w:rPr>
            </w:pPr>
          </w:p>
          <w:p w14:paraId="2A19016E">
            <w:pPr>
              <w:pStyle w:val="8"/>
              <w:rPr>
                <w:sz w:val="16"/>
              </w:rPr>
            </w:pPr>
          </w:p>
          <w:p w14:paraId="6D525695">
            <w:pPr>
              <w:pStyle w:val="8"/>
              <w:rPr>
                <w:sz w:val="16"/>
              </w:rPr>
            </w:pPr>
          </w:p>
          <w:p w14:paraId="211A9DC1">
            <w:pPr>
              <w:pStyle w:val="8"/>
              <w:rPr>
                <w:sz w:val="16"/>
              </w:rPr>
            </w:pPr>
          </w:p>
          <w:p w14:paraId="018D334B">
            <w:pPr>
              <w:pStyle w:val="8"/>
              <w:rPr>
                <w:sz w:val="16"/>
              </w:rPr>
            </w:pPr>
          </w:p>
          <w:p w14:paraId="3FEEEC97">
            <w:pPr>
              <w:pStyle w:val="8"/>
              <w:rPr>
                <w:sz w:val="16"/>
              </w:rPr>
            </w:pPr>
          </w:p>
          <w:p w14:paraId="3009D301">
            <w:pPr>
              <w:pStyle w:val="8"/>
              <w:rPr>
                <w:sz w:val="16"/>
              </w:rPr>
            </w:pPr>
          </w:p>
          <w:p w14:paraId="1B63E7F6">
            <w:pPr>
              <w:pStyle w:val="8"/>
              <w:rPr>
                <w:sz w:val="16"/>
              </w:rPr>
            </w:pPr>
          </w:p>
          <w:p w14:paraId="24AF10AC">
            <w:pPr>
              <w:pStyle w:val="8"/>
              <w:rPr>
                <w:sz w:val="16"/>
              </w:rPr>
            </w:pPr>
          </w:p>
          <w:p w14:paraId="47B2B002">
            <w:pPr>
              <w:pStyle w:val="8"/>
              <w:rPr>
                <w:sz w:val="16"/>
              </w:rPr>
            </w:pPr>
          </w:p>
          <w:p w14:paraId="6B35FFE1">
            <w:pPr>
              <w:pStyle w:val="8"/>
              <w:spacing w:before="2"/>
              <w:rPr>
                <w:sz w:val="14"/>
              </w:rPr>
            </w:pPr>
          </w:p>
          <w:p w14:paraId="66D0615A">
            <w:pPr>
              <w:pStyle w:val="8"/>
              <w:ind w:left="163" w:right="129"/>
              <w:jc w:val="center"/>
              <w:rPr>
                <w:sz w:val="16"/>
              </w:rPr>
            </w:pPr>
            <w:r>
              <w:rPr>
                <w:sz w:val="16"/>
              </w:rPr>
              <w:t>224</w:t>
            </w:r>
          </w:p>
        </w:tc>
        <w:tc>
          <w:tcPr>
            <w:tcW w:w="924" w:type="dxa"/>
          </w:tcPr>
          <w:p w14:paraId="4BDD24B8">
            <w:pPr>
              <w:pStyle w:val="8"/>
              <w:rPr>
                <w:sz w:val="16"/>
              </w:rPr>
            </w:pPr>
          </w:p>
          <w:p w14:paraId="76EFAA45">
            <w:pPr>
              <w:pStyle w:val="8"/>
              <w:rPr>
                <w:sz w:val="16"/>
              </w:rPr>
            </w:pPr>
          </w:p>
          <w:p w14:paraId="50B4671D">
            <w:pPr>
              <w:pStyle w:val="8"/>
              <w:rPr>
                <w:sz w:val="16"/>
              </w:rPr>
            </w:pPr>
          </w:p>
          <w:p w14:paraId="5E9D2693">
            <w:pPr>
              <w:pStyle w:val="8"/>
              <w:rPr>
                <w:sz w:val="16"/>
              </w:rPr>
            </w:pPr>
          </w:p>
          <w:p w14:paraId="11DCF88F">
            <w:pPr>
              <w:pStyle w:val="8"/>
              <w:rPr>
                <w:sz w:val="16"/>
              </w:rPr>
            </w:pPr>
          </w:p>
          <w:p w14:paraId="1FA19E0C">
            <w:pPr>
              <w:pStyle w:val="8"/>
              <w:rPr>
                <w:sz w:val="16"/>
              </w:rPr>
            </w:pPr>
          </w:p>
          <w:p w14:paraId="4239CD8E">
            <w:pPr>
              <w:pStyle w:val="8"/>
              <w:rPr>
                <w:sz w:val="16"/>
              </w:rPr>
            </w:pPr>
          </w:p>
          <w:p w14:paraId="33B99DF2">
            <w:pPr>
              <w:pStyle w:val="8"/>
              <w:rPr>
                <w:sz w:val="16"/>
              </w:rPr>
            </w:pPr>
          </w:p>
          <w:p w14:paraId="6CFA112C">
            <w:pPr>
              <w:pStyle w:val="8"/>
              <w:rPr>
                <w:sz w:val="16"/>
              </w:rPr>
            </w:pPr>
          </w:p>
          <w:p w14:paraId="4096DDAD">
            <w:pPr>
              <w:pStyle w:val="8"/>
              <w:rPr>
                <w:sz w:val="16"/>
              </w:rPr>
            </w:pPr>
          </w:p>
          <w:p w14:paraId="643356FD">
            <w:pPr>
              <w:pStyle w:val="8"/>
              <w:rPr>
                <w:sz w:val="16"/>
              </w:rPr>
            </w:pPr>
          </w:p>
          <w:p w14:paraId="5458CCC7">
            <w:pPr>
              <w:pStyle w:val="8"/>
              <w:rPr>
                <w:sz w:val="16"/>
              </w:rPr>
            </w:pPr>
          </w:p>
          <w:p w14:paraId="194B536C">
            <w:pPr>
              <w:pStyle w:val="8"/>
              <w:rPr>
                <w:sz w:val="16"/>
              </w:rPr>
            </w:pPr>
          </w:p>
          <w:p w14:paraId="376FBD9E">
            <w:pPr>
              <w:pStyle w:val="8"/>
              <w:spacing w:before="2"/>
              <w:rPr>
                <w:sz w:val="14"/>
              </w:rPr>
            </w:pPr>
          </w:p>
          <w:p w14:paraId="6DBC1842">
            <w:pPr>
              <w:pStyle w:val="8"/>
              <w:ind w:left="37"/>
              <w:rPr>
                <w:sz w:val="16"/>
              </w:rPr>
            </w:pPr>
            <w:r>
              <w:rPr>
                <w:sz w:val="16"/>
              </w:rPr>
              <w:t>行政处罚</w:t>
            </w:r>
          </w:p>
        </w:tc>
        <w:tc>
          <w:tcPr>
            <w:tcW w:w="2995" w:type="dxa"/>
          </w:tcPr>
          <w:p w14:paraId="21A9B600">
            <w:pPr>
              <w:pStyle w:val="8"/>
              <w:rPr>
                <w:sz w:val="16"/>
              </w:rPr>
            </w:pPr>
          </w:p>
          <w:p w14:paraId="4CCC930F">
            <w:pPr>
              <w:pStyle w:val="8"/>
              <w:rPr>
                <w:sz w:val="16"/>
              </w:rPr>
            </w:pPr>
          </w:p>
          <w:p w14:paraId="16253146">
            <w:pPr>
              <w:pStyle w:val="8"/>
              <w:rPr>
                <w:sz w:val="16"/>
              </w:rPr>
            </w:pPr>
          </w:p>
          <w:p w14:paraId="12326F87">
            <w:pPr>
              <w:pStyle w:val="8"/>
              <w:rPr>
                <w:sz w:val="16"/>
              </w:rPr>
            </w:pPr>
          </w:p>
          <w:p w14:paraId="5CDEAECD">
            <w:pPr>
              <w:pStyle w:val="8"/>
              <w:rPr>
                <w:sz w:val="16"/>
              </w:rPr>
            </w:pPr>
          </w:p>
          <w:p w14:paraId="4BBFAA43">
            <w:pPr>
              <w:pStyle w:val="8"/>
              <w:rPr>
                <w:sz w:val="16"/>
              </w:rPr>
            </w:pPr>
          </w:p>
          <w:p w14:paraId="690114BB">
            <w:pPr>
              <w:pStyle w:val="8"/>
              <w:rPr>
                <w:sz w:val="16"/>
              </w:rPr>
            </w:pPr>
          </w:p>
          <w:p w14:paraId="721161A6">
            <w:pPr>
              <w:pStyle w:val="8"/>
              <w:rPr>
                <w:sz w:val="16"/>
              </w:rPr>
            </w:pPr>
          </w:p>
          <w:p w14:paraId="46E2AD72">
            <w:pPr>
              <w:pStyle w:val="8"/>
              <w:rPr>
                <w:sz w:val="16"/>
              </w:rPr>
            </w:pPr>
          </w:p>
          <w:p w14:paraId="61AD053C">
            <w:pPr>
              <w:pStyle w:val="8"/>
              <w:rPr>
                <w:sz w:val="16"/>
              </w:rPr>
            </w:pPr>
          </w:p>
          <w:p w14:paraId="37F2DC4B">
            <w:pPr>
              <w:pStyle w:val="8"/>
              <w:rPr>
                <w:sz w:val="16"/>
              </w:rPr>
            </w:pPr>
          </w:p>
          <w:p w14:paraId="603A88E3">
            <w:pPr>
              <w:pStyle w:val="8"/>
              <w:rPr>
                <w:sz w:val="16"/>
              </w:rPr>
            </w:pPr>
          </w:p>
          <w:p w14:paraId="7311F3B2">
            <w:pPr>
              <w:pStyle w:val="8"/>
              <w:spacing w:before="8"/>
              <w:rPr>
                <w:sz w:val="14"/>
              </w:rPr>
            </w:pPr>
          </w:p>
          <w:p w14:paraId="2DA3DC30">
            <w:pPr>
              <w:pStyle w:val="8"/>
              <w:spacing w:line="235" w:lineRule="auto"/>
              <w:ind w:left="37" w:right="36"/>
              <w:jc w:val="both"/>
              <w:rPr>
                <w:sz w:val="16"/>
              </w:rPr>
            </w:pPr>
            <w:r>
              <w:rPr>
                <w:sz w:val="16"/>
              </w:rPr>
              <w:t>对导游执业许可申请人隐瞒有关情况或者提供虚假材料申请取得导游人员资格证、导游证的行政处罚</w:t>
            </w:r>
          </w:p>
        </w:tc>
        <w:tc>
          <w:tcPr>
            <w:tcW w:w="4416" w:type="dxa"/>
          </w:tcPr>
          <w:p w14:paraId="58D7CE0C">
            <w:pPr>
              <w:pStyle w:val="8"/>
              <w:rPr>
                <w:sz w:val="16"/>
              </w:rPr>
            </w:pPr>
          </w:p>
          <w:p w14:paraId="17C00F1D">
            <w:pPr>
              <w:pStyle w:val="8"/>
              <w:rPr>
                <w:sz w:val="16"/>
              </w:rPr>
            </w:pPr>
          </w:p>
          <w:p w14:paraId="53635E7E">
            <w:pPr>
              <w:pStyle w:val="8"/>
              <w:rPr>
                <w:sz w:val="16"/>
              </w:rPr>
            </w:pPr>
          </w:p>
          <w:p w14:paraId="797927B3">
            <w:pPr>
              <w:pStyle w:val="8"/>
              <w:rPr>
                <w:sz w:val="16"/>
              </w:rPr>
            </w:pPr>
          </w:p>
          <w:p w14:paraId="106488F2">
            <w:pPr>
              <w:pStyle w:val="8"/>
              <w:rPr>
                <w:sz w:val="16"/>
              </w:rPr>
            </w:pPr>
          </w:p>
          <w:p w14:paraId="7E3EE69B">
            <w:pPr>
              <w:pStyle w:val="8"/>
              <w:rPr>
                <w:sz w:val="16"/>
              </w:rPr>
            </w:pPr>
          </w:p>
          <w:p w14:paraId="52C0B547">
            <w:pPr>
              <w:pStyle w:val="8"/>
              <w:rPr>
                <w:sz w:val="16"/>
              </w:rPr>
            </w:pPr>
          </w:p>
          <w:p w14:paraId="650A8FD6">
            <w:pPr>
              <w:pStyle w:val="8"/>
              <w:rPr>
                <w:sz w:val="16"/>
              </w:rPr>
            </w:pPr>
          </w:p>
          <w:p w14:paraId="4AB8C506">
            <w:pPr>
              <w:pStyle w:val="8"/>
              <w:rPr>
                <w:sz w:val="16"/>
              </w:rPr>
            </w:pPr>
          </w:p>
          <w:p w14:paraId="5DDC9012">
            <w:pPr>
              <w:pStyle w:val="8"/>
              <w:rPr>
                <w:sz w:val="16"/>
              </w:rPr>
            </w:pPr>
          </w:p>
          <w:p w14:paraId="4D07B3C4">
            <w:pPr>
              <w:pStyle w:val="8"/>
              <w:rPr>
                <w:sz w:val="16"/>
              </w:rPr>
            </w:pPr>
          </w:p>
          <w:p w14:paraId="55F6F1FC">
            <w:pPr>
              <w:pStyle w:val="8"/>
              <w:spacing w:before="9"/>
              <w:rPr>
                <w:sz w:val="22"/>
              </w:rPr>
            </w:pPr>
          </w:p>
          <w:p w14:paraId="01BE6AFC">
            <w:pPr>
              <w:pStyle w:val="8"/>
              <w:spacing w:line="235" w:lineRule="auto"/>
              <w:ind w:left="40" w:right="7"/>
              <w:jc w:val="both"/>
              <w:rPr>
                <w:sz w:val="16"/>
              </w:rPr>
            </w:pPr>
            <w:r>
              <w:rPr>
                <w:sz w:val="16"/>
              </w:rPr>
              <w:t>《导游管理办法》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r>
      <w:tr w14:paraId="18BAC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9C66EDA">
            <w:pPr>
              <w:pStyle w:val="8"/>
              <w:rPr>
                <w:sz w:val="16"/>
              </w:rPr>
            </w:pPr>
          </w:p>
          <w:p w14:paraId="3AC56869">
            <w:pPr>
              <w:pStyle w:val="8"/>
              <w:rPr>
                <w:sz w:val="16"/>
              </w:rPr>
            </w:pPr>
          </w:p>
          <w:p w14:paraId="7D9058AE">
            <w:pPr>
              <w:pStyle w:val="8"/>
              <w:rPr>
                <w:sz w:val="16"/>
              </w:rPr>
            </w:pPr>
          </w:p>
          <w:p w14:paraId="17AEC429">
            <w:pPr>
              <w:pStyle w:val="8"/>
              <w:rPr>
                <w:sz w:val="16"/>
              </w:rPr>
            </w:pPr>
          </w:p>
          <w:p w14:paraId="38A4627E">
            <w:pPr>
              <w:pStyle w:val="8"/>
              <w:rPr>
                <w:sz w:val="16"/>
              </w:rPr>
            </w:pPr>
          </w:p>
          <w:p w14:paraId="053FD75E">
            <w:pPr>
              <w:pStyle w:val="8"/>
              <w:rPr>
                <w:sz w:val="16"/>
              </w:rPr>
            </w:pPr>
          </w:p>
          <w:p w14:paraId="1FE796E0">
            <w:pPr>
              <w:pStyle w:val="8"/>
              <w:rPr>
                <w:sz w:val="16"/>
              </w:rPr>
            </w:pPr>
          </w:p>
          <w:p w14:paraId="67B0172E">
            <w:pPr>
              <w:pStyle w:val="8"/>
              <w:rPr>
                <w:sz w:val="16"/>
              </w:rPr>
            </w:pPr>
          </w:p>
          <w:p w14:paraId="30203AB2">
            <w:pPr>
              <w:pStyle w:val="8"/>
              <w:rPr>
                <w:sz w:val="16"/>
              </w:rPr>
            </w:pPr>
          </w:p>
          <w:p w14:paraId="1F2C4436">
            <w:pPr>
              <w:pStyle w:val="8"/>
              <w:rPr>
                <w:sz w:val="16"/>
              </w:rPr>
            </w:pPr>
          </w:p>
          <w:p w14:paraId="55BEF4D1">
            <w:pPr>
              <w:pStyle w:val="8"/>
              <w:rPr>
                <w:sz w:val="16"/>
              </w:rPr>
            </w:pPr>
          </w:p>
          <w:p w14:paraId="72908A9F">
            <w:pPr>
              <w:pStyle w:val="8"/>
              <w:rPr>
                <w:sz w:val="16"/>
              </w:rPr>
            </w:pPr>
          </w:p>
          <w:p w14:paraId="45125A2C">
            <w:pPr>
              <w:pStyle w:val="8"/>
              <w:rPr>
                <w:sz w:val="16"/>
              </w:rPr>
            </w:pPr>
          </w:p>
          <w:p w14:paraId="42E8FF06">
            <w:pPr>
              <w:pStyle w:val="8"/>
              <w:spacing w:before="1"/>
              <w:rPr>
                <w:sz w:val="14"/>
              </w:rPr>
            </w:pPr>
          </w:p>
          <w:p w14:paraId="33E4CCDB">
            <w:pPr>
              <w:pStyle w:val="8"/>
              <w:ind w:left="163" w:right="129"/>
              <w:jc w:val="center"/>
              <w:rPr>
                <w:sz w:val="16"/>
              </w:rPr>
            </w:pPr>
            <w:r>
              <w:rPr>
                <w:sz w:val="16"/>
              </w:rPr>
              <w:t>225</w:t>
            </w:r>
          </w:p>
        </w:tc>
        <w:tc>
          <w:tcPr>
            <w:tcW w:w="924" w:type="dxa"/>
          </w:tcPr>
          <w:p w14:paraId="1E234922">
            <w:pPr>
              <w:pStyle w:val="8"/>
              <w:rPr>
                <w:sz w:val="16"/>
              </w:rPr>
            </w:pPr>
          </w:p>
          <w:p w14:paraId="17D50C6A">
            <w:pPr>
              <w:pStyle w:val="8"/>
              <w:rPr>
                <w:sz w:val="16"/>
              </w:rPr>
            </w:pPr>
          </w:p>
          <w:p w14:paraId="1FDAEA54">
            <w:pPr>
              <w:pStyle w:val="8"/>
              <w:rPr>
                <w:sz w:val="16"/>
              </w:rPr>
            </w:pPr>
          </w:p>
          <w:p w14:paraId="2C2B98EB">
            <w:pPr>
              <w:pStyle w:val="8"/>
              <w:rPr>
                <w:sz w:val="16"/>
              </w:rPr>
            </w:pPr>
          </w:p>
          <w:p w14:paraId="45226087">
            <w:pPr>
              <w:pStyle w:val="8"/>
              <w:rPr>
                <w:sz w:val="16"/>
              </w:rPr>
            </w:pPr>
          </w:p>
          <w:p w14:paraId="15C7C2C1">
            <w:pPr>
              <w:pStyle w:val="8"/>
              <w:rPr>
                <w:sz w:val="16"/>
              </w:rPr>
            </w:pPr>
          </w:p>
          <w:p w14:paraId="1B840A70">
            <w:pPr>
              <w:pStyle w:val="8"/>
              <w:rPr>
                <w:sz w:val="16"/>
              </w:rPr>
            </w:pPr>
          </w:p>
          <w:p w14:paraId="1656AC44">
            <w:pPr>
              <w:pStyle w:val="8"/>
              <w:rPr>
                <w:sz w:val="16"/>
              </w:rPr>
            </w:pPr>
          </w:p>
          <w:p w14:paraId="0289B811">
            <w:pPr>
              <w:pStyle w:val="8"/>
              <w:rPr>
                <w:sz w:val="16"/>
              </w:rPr>
            </w:pPr>
          </w:p>
          <w:p w14:paraId="597485E1">
            <w:pPr>
              <w:pStyle w:val="8"/>
              <w:rPr>
                <w:sz w:val="16"/>
              </w:rPr>
            </w:pPr>
          </w:p>
          <w:p w14:paraId="0FCA47D0">
            <w:pPr>
              <w:pStyle w:val="8"/>
              <w:rPr>
                <w:sz w:val="16"/>
              </w:rPr>
            </w:pPr>
          </w:p>
          <w:p w14:paraId="7184CBBD">
            <w:pPr>
              <w:pStyle w:val="8"/>
              <w:rPr>
                <w:sz w:val="16"/>
              </w:rPr>
            </w:pPr>
          </w:p>
          <w:p w14:paraId="40150E78">
            <w:pPr>
              <w:pStyle w:val="8"/>
              <w:rPr>
                <w:sz w:val="16"/>
              </w:rPr>
            </w:pPr>
          </w:p>
          <w:p w14:paraId="575D47C2">
            <w:pPr>
              <w:pStyle w:val="8"/>
              <w:spacing w:before="1"/>
              <w:rPr>
                <w:sz w:val="14"/>
              </w:rPr>
            </w:pPr>
          </w:p>
          <w:p w14:paraId="1002DF5C">
            <w:pPr>
              <w:pStyle w:val="8"/>
              <w:ind w:left="37"/>
              <w:rPr>
                <w:sz w:val="16"/>
              </w:rPr>
            </w:pPr>
            <w:r>
              <w:rPr>
                <w:sz w:val="16"/>
              </w:rPr>
              <w:t>行政处罚</w:t>
            </w:r>
          </w:p>
        </w:tc>
        <w:tc>
          <w:tcPr>
            <w:tcW w:w="2995" w:type="dxa"/>
          </w:tcPr>
          <w:p w14:paraId="066149B6">
            <w:pPr>
              <w:pStyle w:val="8"/>
              <w:rPr>
                <w:sz w:val="16"/>
              </w:rPr>
            </w:pPr>
          </w:p>
          <w:p w14:paraId="22475A29">
            <w:pPr>
              <w:pStyle w:val="8"/>
              <w:rPr>
                <w:sz w:val="16"/>
              </w:rPr>
            </w:pPr>
          </w:p>
          <w:p w14:paraId="03EDE17D">
            <w:pPr>
              <w:pStyle w:val="8"/>
              <w:rPr>
                <w:sz w:val="16"/>
              </w:rPr>
            </w:pPr>
          </w:p>
          <w:p w14:paraId="384B818C">
            <w:pPr>
              <w:pStyle w:val="8"/>
              <w:rPr>
                <w:sz w:val="16"/>
              </w:rPr>
            </w:pPr>
          </w:p>
          <w:p w14:paraId="414E47DC">
            <w:pPr>
              <w:pStyle w:val="8"/>
              <w:rPr>
                <w:sz w:val="16"/>
              </w:rPr>
            </w:pPr>
          </w:p>
          <w:p w14:paraId="11785ECE">
            <w:pPr>
              <w:pStyle w:val="8"/>
              <w:rPr>
                <w:sz w:val="16"/>
              </w:rPr>
            </w:pPr>
          </w:p>
          <w:p w14:paraId="59C19AC5">
            <w:pPr>
              <w:pStyle w:val="8"/>
              <w:rPr>
                <w:sz w:val="16"/>
              </w:rPr>
            </w:pPr>
          </w:p>
          <w:p w14:paraId="5E5EC712">
            <w:pPr>
              <w:pStyle w:val="8"/>
              <w:rPr>
                <w:sz w:val="16"/>
              </w:rPr>
            </w:pPr>
          </w:p>
          <w:p w14:paraId="24E17049">
            <w:pPr>
              <w:pStyle w:val="8"/>
              <w:rPr>
                <w:sz w:val="16"/>
              </w:rPr>
            </w:pPr>
          </w:p>
          <w:p w14:paraId="03B754BB">
            <w:pPr>
              <w:pStyle w:val="8"/>
              <w:rPr>
                <w:sz w:val="16"/>
              </w:rPr>
            </w:pPr>
          </w:p>
          <w:p w14:paraId="7303C1F9">
            <w:pPr>
              <w:pStyle w:val="8"/>
              <w:rPr>
                <w:sz w:val="16"/>
              </w:rPr>
            </w:pPr>
          </w:p>
          <w:p w14:paraId="5FC401B3">
            <w:pPr>
              <w:pStyle w:val="8"/>
              <w:rPr>
                <w:sz w:val="16"/>
              </w:rPr>
            </w:pPr>
          </w:p>
          <w:p w14:paraId="473A6111">
            <w:pPr>
              <w:pStyle w:val="8"/>
              <w:spacing w:before="4"/>
              <w:rPr>
                <w:sz w:val="22"/>
              </w:rPr>
            </w:pPr>
          </w:p>
          <w:p w14:paraId="05368E9A">
            <w:pPr>
              <w:pStyle w:val="8"/>
              <w:spacing w:line="237" w:lineRule="auto"/>
              <w:ind w:left="37" w:right="38"/>
              <w:rPr>
                <w:sz w:val="16"/>
              </w:rPr>
            </w:pPr>
            <w:r>
              <w:rPr>
                <w:sz w:val="16"/>
              </w:rPr>
              <w:t>对外商投资企业未经许可经营旅行社业务的行政处罚</w:t>
            </w:r>
          </w:p>
        </w:tc>
        <w:tc>
          <w:tcPr>
            <w:tcW w:w="4416" w:type="dxa"/>
          </w:tcPr>
          <w:p w14:paraId="3D050C4E">
            <w:pPr>
              <w:pStyle w:val="8"/>
              <w:rPr>
                <w:sz w:val="16"/>
              </w:rPr>
            </w:pPr>
          </w:p>
          <w:p w14:paraId="2DE66DCB">
            <w:pPr>
              <w:pStyle w:val="8"/>
              <w:spacing w:before="1"/>
              <w:rPr>
                <w:sz w:val="18"/>
              </w:rPr>
            </w:pPr>
          </w:p>
          <w:p w14:paraId="4348FD6B">
            <w:pPr>
              <w:pStyle w:val="8"/>
              <w:spacing w:line="235" w:lineRule="auto"/>
              <w:ind w:left="40" w:right="7"/>
              <w:rPr>
                <w:sz w:val="16"/>
              </w:rPr>
            </w:pPr>
            <w:r>
              <w:rPr>
                <w:sz w:val="16"/>
              </w:rPr>
              <w:t>《中华人民共和国旅游法》（2013</w:t>
            </w:r>
            <w:r>
              <w:rPr>
                <w:spacing w:val="3"/>
                <w:sz w:val="16"/>
              </w:rPr>
              <w:t>年</w:t>
            </w:r>
            <w:r>
              <w:rPr>
                <w:sz w:val="16"/>
              </w:rPr>
              <w:t xml:space="preserve">4月25日主席令第3号） </w:t>
            </w:r>
            <w:r>
              <w:rPr>
                <w:spacing w:val="-1"/>
                <w:sz w:val="16"/>
              </w:rPr>
              <w:t>第九十五条：“违反本法规定，未经许可经营旅行社业务的， 由旅游主管部门或者市场监督管理部门责令改正，没收违法所</w:t>
            </w:r>
            <w:r>
              <w:rPr>
                <w:sz w:val="16"/>
              </w:rPr>
              <w:t xml:space="preserve">得，并处一万元以上十万元以下罚款；违法所得十万元以上 </w:t>
            </w:r>
            <w:r>
              <w:rPr>
                <w:spacing w:val="-1"/>
                <w:sz w:val="16"/>
              </w:rPr>
              <w:t>的，并处违法所得一倍以上五倍以下罚款；对有关责任人员， 处二千元以上二万元以下罚款。旅行社违反本法规定，未经许可经营本法第二十九条第一款第二项、第三项业务，或者出租</w:t>
            </w:r>
          </w:p>
          <w:p w14:paraId="330D1674">
            <w:pPr>
              <w:pStyle w:val="8"/>
              <w:spacing w:line="235" w:lineRule="auto"/>
              <w:ind w:left="40" w:right="7"/>
              <w:rPr>
                <w:sz w:val="16"/>
              </w:rPr>
            </w:pPr>
            <w:r>
              <w:rPr>
                <w:spacing w:val="-1"/>
                <w:sz w:val="16"/>
              </w:rPr>
              <w:t>、出借旅行社业务经营许可证，或者以其他方式非法转让旅行</w:t>
            </w:r>
            <w:r>
              <w:rPr>
                <w:sz w:val="16"/>
              </w:rPr>
              <w:t xml:space="preserve">社业务经营许可的，除依照前款规定处罚外，并责令停业整 </w:t>
            </w:r>
            <w:r>
              <w:rPr>
                <w:spacing w:val="-1"/>
                <w:sz w:val="16"/>
              </w:rPr>
              <w:t>顿；情节严重的，吊销旅行社业务经营许可证；对直接负责的</w:t>
            </w:r>
            <w:r>
              <w:rPr>
                <w:sz w:val="16"/>
              </w:rPr>
              <w:t>主管人员，处二千元以上二万元以下罚款。”（</w:t>
            </w:r>
            <w:r>
              <w:rPr>
                <w:spacing w:val="-3"/>
                <w:sz w:val="16"/>
              </w:rPr>
              <w:t>《旅行社条例</w:t>
            </w:r>
          </w:p>
          <w:p w14:paraId="6E4E4332">
            <w:pPr>
              <w:pStyle w:val="8"/>
              <w:spacing w:line="235" w:lineRule="auto"/>
              <w:ind w:left="40" w:right="1"/>
              <w:rPr>
                <w:sz w:val="16"/>
              </w:rPr>
            </w:pPr>
            <w:r>
              <w:rPr>
                <w:sz w:val="16"/>
              </w:rPr>
              <w:t>》（国务院令第</w:t>
            </w:r>
            <w:r>
              <w:rPr>
                <w:spacing w:val="2"/>
                <w:sz w:val="16"/>
              </w:rPr>
              <w:t>550</w:t>
            </w:r>
            <w:r>
              <w:rPr>
                <w:sz w:val="16"/>
              </w:rPr>
              <w:t>号，2009年1月21日国务院第47次常务会 议通过）\第五十一条违反本条例的规定，外商投资旅行社经</w:t>
            </w:r>
            <w:r>
              <w:rPr>
                <w:spacing w:val="-1"/>
                <w:sz w:val="16"/>
              </w:rPr>
              <w:t>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w:t>
            </w:r>
            <w:r>
              <w:rPr>
                <w:sz w:val="16"/>
              </w:rPr>
              <w:t>令改正，没收违法所得，违法所得10</w:t>
            </w:r>
            <w:r>
              <w:rPr>
                <w:spacing w:val="-2"/>
                <w:sz w:val="16"/>
              </w:rPr>
              <w:t>万元以上的，并处违法所</w:t>
            </w:r>
            <w:r>
              <w:rPr>
                <w:sz w:val="16"/>
              </w:rPr>
              <w:t>得1倍以上5倍以下的罚款；违法所得不足</w:t>
            </w:r>
            <w:r>
              <w:rPr>
                <w:spacing w:val="3"/>
                <w:sz w:val="16"/>
              </w:rPr>
              <w:t>10</w:t>
            </w:r>
            <w:r>
              <w:rPr>
                <w:spacing w:val="-3"/>
                <w:sz w:val="16"/>
              </w:rPr>
              <w:t>万元或者没有违法</w:t>
            </w:r>
            <w:r>
              <w:rPr>
                <w:sz w:val="16"/>
              </w:rPr>
              <w:t>所得的，并处</w:t>
            </w:r>
            <w:r>
              <w:rPr>
                <w:spacing w:val="2"/>
                <w:sz w:val="16"/>
              </w:rPr>
              <w:t>10</w:t>
            </w:r>
            <w:r>
              <w:rPr>
                <w:sz w:val="16"/>
              </w:rPr>
              <w:t>万元以上50</w:t>
            </w:r>
            <w:r>
              <w:rPr>
                <w:spacing w:val="-1"/>
                <w:sz w:val="16"/>
              </w:rPr>
              <w:t>万元以下的罚款；情节严重的，吊</w:t>
            </w:r>
            <w:r>
              <w:rPr>
                <w:sz w:val="16"/>
              </w:rPr>
              <w:t>销旅行社业务经营许可证。）《旅游行政处罚办法》（</w:t>
            </w:r>
            <w:r>
              <w:rPr>
                <w:spacing w:val="-4"/>
                <w:sz w:val="16"/>
              </w:rPr>
              <w:t>国家旅</w:t>
            </w:r>
            <w:r>
              <w:rPr>
                <w:sz w:val="16"/>
              </w:rPr>
              <w:t>游局令第38号</w:t>
            </w:r>
            <w:r>
              <w:rPr>
                <w:spacing w:val="3"/>
                <w:sz w:val="16"/>
              </w:rPr>
              <w:t>）</w:t>
            </w:r>
            <w:r>
              <w:rPr>
                <w:spacing w:val="-1"/>
                <w:sz w:val="16"/>
              </w:rPr>
              <w:t>第十二条第四款：“吊销旅行社业务经营许可</w:t>
            </w:r>
            <w:r>
              <w:rPr>
                <w:sz w:val="16"/>
              </w:rPr>
              <w:t>证、导游证、领队证或者取消出国（境）</w:t>
            </w:r>
            <w:r>
              <w:rPr>
                <w:spacing w:val="-2"/>
                <w:sz w:val="16"/>
              </w:rPr>
              <w:t>旅游业务经营资格的</w:t>
            </w:r>
            <w:r>
              <w:rPr>
                <w:sz w:val="16"/>
              </w:rPr>
              <w:t>行政处罚，由设区的市级以上旅游主管部门作出</w:t>
            </w:r>
            <w:r>
              <w:rPr>
                <w:spacing w:val="3"/>
                <w:sz w:val="16"/>
              </w:rPr>
              <w:t>（</w:t>
            </w:r>
            <w:r>
              <w:rPr>
                <w:spacing w:val="-3"/>
                <w:sz w:val="16"/>
              </w:rPr>
              <w:t>包含市级旅</w:t>
            </w:r>
            <w:r>
              <w:rPr>
                <w:sz w:val="16"/>
              </w:rPr>
              <w:t>游主管部门）”</w:t>
            </w:r>
          </w:p>
        </w:tc>
      </w:tr>
    </w:tbl>
    <w:p w14:paraId="5C7E060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EE38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026015FD">
            <w:pPr>
              <w:pStyle w:val="8"/>
              <w:rPr>
                <w:sz w:val="16"/>
              </w:rPr>
            </w:pPr>
          </w:p>
          <w:p w14:paraId="4623DAEC">
            <w:pPr>
              <w:pStyle w:val="8"/>
              <w:rPr>
                <w:sz w:val="16"/>
              </w:rPr>
            </w:pPr>
          </w:p>
          <w:p w14:paraId="7F600841">
            <w:pPr>
              <w:pStyle w:val="8"/>
              <w:rPr>
                <w:sz w:val="16"/>
              </w:rPr>
            </w:pPr>
          </w:p>
          <w:p w14:paraId="7E84183F">
            <w:pPr>
              <w:pStyle w:val="8"/>
              <w:rPr>
                <w:sz w:val="16"/>
              </w:rPr>
            </w:pPr>
          </w:p>
          <w:p w14:paraId="0A312ABB">
            <w:pPr>
              <w:pStyle w:val="8"/>
              <w:rPr>
                <w:sz w:val="16"/>
              </w:rPr>
            </w:pPr>
          </w:p>
          <w:p w14:paraId="651CFBC1">
            <w:pPr>
              <w:pStyle w:val="8"/>
              <w:rPr>
                <w:sz w:val="16"/>
              </w:rPr>
            </w:pPr>
          </w:p>
          <w:p w14:paraId="63F8431B">
            <w:pPr>
              <w:pStyle w:val="8"/>
              <w:rPr>
                <w:sz w:val="16"/>
              </w:rPr>
            </w:pPr>
          </w:p>
          <w:p w14:paraId="0939ED87">
            <w:pPr>
              <w:pStyle w:val="8"/>
              <w:rPr>
                <w:sz w:val="16"/>
              </w:rPr>
            </w:pPr>
          </w:p>
          <w:p w14:paraId="6D54A1EB">
            <w:pPr>
              <w:pStyle w:val="8"/>
              <w:rPr>
                <w:sz w:val="16"/>
              </w:rPr>
            </w:pPr>
          </w:p>
          <w:p w14:paraId="407E586B">
            <w:pPr>
              <w:pStyle w:val="8"/>
              <w:rPr>
                <w:sz w:val="16"/>
              </w:rPr>
            </w:pPr>
          </w:p>
          <w:p w14:paraId="0ECC6633">
            <w:pPr>
              <w:pStyle w:val="8"/>
              <w:rPr>
                <w:sz w:val="16"/>
              </w:rPr>
            </w:pPr>
          </w:p>
          <w:p w14:paraId="3466EC30">
            <w:pPr>
              <w:pStyle w:val="8"/>
              <w:rPr>
                <w:sz w:val="16"/>
              </w:rPr>
            </w:pPr>
          </w:p>
          <w:p w14:paraId="0B07F790">
            <w:pPr>
              <w:pStyle w:val="8"/>
              <w:rPr>
                <w:sz w:val="16"/>
              </w:rPr>
            </w:pPr>
          </w:p>
          <w:p w14:paraId="51EE0153">
            <w:pPr>
              <w:pStyle w:val="8"/>
              <w:spacing w:before="2"/>
              <w:rPr>
                <w:sz w:val="14"/>
              </w:rPr>
            </w:pPr>
          </w:p>
          <w:p w14:paraId="265031CF">
            <w:pPr>
              <w:pStyle w:val="8"/>
              <w:ind w:left="163" w:right="129"/>
              <w:jc w:val="center"/>
              <w:rPr>
                <w:sz w:val="16"/>
              </w:rPr>
            </w:pPr>
            <w:r>
              <w:rPr>
                <w:sz w:val="16"/>
              </w:rPr>
              <w:t>226</w:t>
            </w:r>
          </w:p>
        </w:tc>
        <w:tc>
          <w:tcPr>
            <w:tcW w:w="924" w:type="dxa"/>
          </w:tcPr>
          <w:p w14:paraId="4D81242B">
            <w:pPr>
              <w:pStyle w:val="8"/>
              <w:rPr>
                <w:sz w:val="16"/>
              </w:rPr>
            </w:pPr>
          </w:p>
          <w:p w14:paraId="48B6EB3D">
            <w:pPr>
              <w:pStyle w:val="8"/>
              <w:rPr>
                <w:sz w:val="16"/>
              </w:rPr>
            </w:pPr>
          </w:p>
          <w:p w14:paraId="3313F484">
            <w:pPr>
              <w:pStyle w:val="8"/>
              <w:rPr>
                <w:sz w:val="16"/>
              </w:rPr>
            </w:pPr>
          </w:p>
          <w:p w14:paraId="06035872">
            <w:pPr>
              <w:pStyle w:val="8"/>
              <w:rPr>
                <w:sz w:val="16"/>
              </w:rPr>
            </w:pPr>
          </w:p>
          <w:p w14:paraId="0BE69A53">
            <w:pPr>
              <w:pStyle w:val="8"/>
              <w:rPr>
                <w:sz w:val="16"/>
              </w:rPr>
            </w:pPr>
          </w:p>
          <w:p w14:paraId="25171D16">
            <w:pPr>
              <w:pStyle w:val="8"/>
              <w:rPr>
                <w:sz w:val="16"/>
              </w:rPr>
            </w:pPr>
          </w:p>
          <w:p w14:paraId="0A2ECB8C">
            <w:pPr>
              <w:pStyle w:val="8"/>
              <w:rPr>
                <w:sz w:val="16"/>
              </w:rPr>
            </w:pPr>
          </w:p>
          <w:p w14:paraId="59D4EED4">
            <w:pPr>
              <w:pStyle w:val="8"/>
              <w:rPr>
                <w:sz w:val="16"/>
              </w:rPr>
            </w:pPr>
          </w:p>
          <w:p w14:paraId="7C3DB76B">
            <w:pPr>
              <w:pStyle w:val="8"/>
              <w:rPr>
                <w:sz w:val="16"/>
              </w:rPr>
            </w:pPr>
          </w:p>
          <w:p w14:paraId="16B3DC32">
            <w:pPr>
              <w:pStyle w:val="8"/>
              <w:rPr>
                <w:sz w:val="16"/>
              </w:rPr>
            </w:pPr>
          </w:p>
          <w:p w14:paraId="52F8208B">
            <w:pPr>
              <w:pStyle w:val="8"/>
              <w:rPr>
                <w:sz w:val="16"/>
              </w:rPr>
            </w:pPr>
          </w:p>
          <w:p w14:paraId="1A0F5968">
            <w:pPr>
              <w:pStyle w:val="8"/>
              <w:rPr>
                <w:sz w:val="16"/>
              </w:rPr>
            </w:pPr>
          </w:p>
          <w:p w14:paraId="144C6F4D">
            <w:pPr>
              <w:pStyle w:val="8"/>
              <w:rPr>
                <w:sz w:val="16"/>
              </w:rPr>
            </w:pPr>
          </w:p>
          <w:p w14:paraId="4C07B65F">
            <w:pPr>
              <w:pStyle w:val="8"/>
              <w:spacing w:before="2"/>
              <w:rPr>
                <w:sz w:val="14"/>
              </w:rPr>
            </w:pPr>
          </w:p>
          <w:p w14:paraId="553D9D15">
            <w:pPr>
              <w:pStyle w:val="8"/>
              <w:ind w:left="37"/>
              <w:rPr>
                <w:sz w:val="16"/>
              </w:rPr>
            </w:pPr>
            <w:r>
              <w:rPr>
                <w:sz w:val="16"/>
              </w:rPr>
              <w:t>行政处罚</w:t>
            </w:r>
          </w:p>
        </w:tc>
        <w:tc>
          <w:tcPr>
            <w:tcW w:w="2995" w:type="dxa"/>
          </w:tcPr>
          <w:p w14:paraId="1A7D4406">
            <w:pPr>
              <w:pStyle w:val="8"/>
              <w:rPr>
                <w:sz w:val="16"/>
              </w:rPr>
            </w:pPr>
          </w:p>
          <w:p w14:paraId="5BEB16BC">
            <w:pPr>
              <w:pStyle w:val="8"/>
              <w:rPr>
                <w:sz w:val="16"/>
              </w:rPr>
            </w:pPr>
          </w:p>
          <w:p w14:paraId="3044CBF3">
            <w:pPr>
              <w:pStyle w:val="8"/>
              <w:rPr>
                <w:sz w:val="16"/>
              </w:rPr>
            </w:pPr>
          </w:p>
          <w:p w14:paraId="3C7E3FAC">
            <w:pPr>
              <w:pStyle w:val="8"/>
              <w:rPr>
                <w:sz w:val="16"/>
              </w:rPr>
            </w:pPr>
          </w:p>
          <w:p w14:paraId="44950AF7">
            <w:pPr>
              <w:pStyle w:val="8"/>
              <w:rPr>
                <w:sz w:val="16"/>
              </w:rPr>
            </w:pPr>
          </w:p>
          <w:p w14:paraId="18BC7946">
            <w:pPr>
              <w:pStyle w:val="8"/>
              <w:rPr>
                <w:sz w:val="16"/>
              </w:rPr>
            </w:pPr>
          </w:p>
          <w:p w14:paraId="547988BC">
            <w:pPr>
              <w:pStyle w:val="8"/>
              <w:rPr>
                <w:sz w:val="16"/>
              </w:rPr>
            </w:pPr>
          </w:p>
          <w:p w14:paraId="0A301EE7">
            <w:pPr>
              <w:pStyle w:val="8"/>
              <w:rPr>
                <w:sz w:val="16"/>
              </w:rPr>
            </w:pPr>
          </w:p>
          <w:p w14:paraId="322092DB">
            <w:pPr>
              <w:pStyle w:val="8"/>
              <w:rPr>
                <w:sz w:val="16"/>
              </w:rPr>
            </w:pPr>
          </w:p>
          <w:p w14:paraId="756A642E">
            <w:pPr>
              <w:pStyle w:val="8"/>
              <w:rPr>
                <w:sz w:val="16"/>
              </w:rPr>
            </w:pPr>
          </w:p>
          <w:p w14:paraId="0F0119AE">
            <w:pPr>
              <w:pStyle w:val="8"/>
              <w:rPr>
                <w:sz w:val="16"/>
              </w:rPr>
            </w:pPr>
          </w:p>
          <w:p w14:paraId="3B558DB8">
            <w:pPr>
              <w:pStyle w:val="8"/>
              <w:rPr>
                <w:sz w:val="16"/>
              </w:rPr>
            </w:pPr>
          </w:p>
          <w:p w14:paraId="0DDD0DA4">
            <w:pPr>
              <w:pStyle w:val="8"/>
              <w:spacing w:before="8"/>
              <w:rPr>
                <w:sz w:val="22"/>
              </w:rPr>
            </w:pPr>
          </w:p>
          <w:p w14:paraId="1F56F861">
            <w:pPr>
              <w:pStyle w:val="8"/>
              <w:spacing w:line="232" w:lineRule="auto"/>
              <w:ind w:left="37" w:right="38"/>
              <w:rPr>
                <w:sz w:val="16"/>
              </w:rPr>
            </w:pPr>
            <w:r>
              <w:rPr>
                <w:sz w:val="16"/>
              </w:rPr>
              <w:t>对擅自设立广播电视节目制作机构的行政处罚</w:t>
            </w:r>
          </w:p>
        </w:tc>
        <w:tc>
          <w:tcPr>
            <w:tcW w:w="4416" w:type="dxa"/>
          </w:tcPr>
          <w:p w14:paraId="0CEF8EFE">
            <w:pPr>
              <w:pStyle w:val="8"/>
              <w:rPr>
                <w:sz w:val="16"/>
              </w:rPr>
            </w:pPr>
          </w:p>
          <w:p w14:paraId="7FC71E45">
            <w:pPr>
              <w:pStyle w:val="8"/>
              <w:rPr>
                <w:sz w:val="16"/>
              </w:rPr>
            </w:pPr>
          </w:p>
          <w:p w14:paraId="0161A5E6">
            <w:pPr>
              <w:pStyle w:val="8"/>
              <w:rPr>
                <w:sz w:val="16"/>
              </w:rPr>
            </w:pPr>
          </w:p>
          <w:p w14:paraId="6E6A0393">
            <w:pPr>
              <w:pStyle w:val="8"/>
              <w:rPr>
                <w:sz w:val="16"/>
              </w:rPr>
            </w:pPr>
          </w:p>
          <w:p w14:paraId="754610D0">
            <w:pPr>
              <w:pStyle w:val="8"/>
              <w:rPr>
                <w:sz w:val="16"/>
              </w:rPr>
            </w:pPr>
          </w:p>
          <w:p w14:paraId="76C45BB4">
            <w:pPr>
              <w:pStyle w:val="8"/>
              <w:rPr>
                <w:sz w:val="16"/>
              </w:rPr>
            </w:pPr>
          </w:p>
          <w:p w14:paraId="04D1D172">
            <w:pPr>
              <w:pStyle w:val="8"/>
              <w:rPr>
                <w:sz w:val="16"/>
              </w:rPr>
            </w:pPr>
          </w:p>
          <w:p w14:paraId="732B51F1">
            <w:pPr>
              <w:pStyle w:val="8"/>
              <w:rPr>
                <w:sz w:val="16"/>
              </w:rPr>
            </w:pPr>
          </w:p>
          <w:p w14:paraId="31201070">
            <w:pPr>
              <w:pStyle w:val="8"/>
              <w:rPr>
                <w:sz w:val="16"/>
              </w:rPr>
            </w:pPr>
          </w:p>
          <w:p w14:paraId="42D90C24">
            <w:pPr>
              <w:pStyle w:val="8"/>
              <w:rPr>
                <w:sz w:val="16"/>
              </w:rPr>
            </w:pPr>
          </w:p>
          <w:p w14:paraId="70DDFC28">
            <w:pPr>
              <w:pStyle w:val="8"/>
              <w:rPr>
                <w:sz w:val="16"/>
              </w:rPr>
            </w:pPr>
          </w:p>
          <w:p w14:paraId="08704534">
            <w:pPr>
              <w:pStyle w:val="8"/>
              <w:spacing w:before="11"/>
              <w:rPr>
                <w:sz w:val="14"/>
              </w:rPr>
            </w:pPr>
          </w:p>
          <w:p w14:paraId="206A91B9">
            <w:pPr>
              <w:pStyle w:val="8"/>
              <w:spacing w:line="235" w:lineRule="auto"/>
              <w:ind w:left="40" w:right="7"/>
              <w:rPr>
                <w:sz w:val="16"/>
              </w:rPr>
            </w:pPr>
            <w:r>
              <w:rPr>
                <w:spacing w:val="-1"/>
                <w:sz w:val="16"/>
              </w:rPr>
              <w:t>《广播电视管理条例》第四十八条“违反本条例规定，擅自设立广播电视节目制作经营单位或者擅自制作电视剧及其他广播</w:t>
            </w:r>
            <w:r>
              <w:rPr>
                <w:sz w:val="16"/>
              </w:rPr>
              <w:t xml:space="preserve">电视节目的，由县级以上人民政府广播电视行政部门予以取 </w:t>
            </w:r>
            <w:r>
              <w:rPr>
                <w:spacing w:val="-1"/>
                <w:sz w:val="16"/>
              </w:rPr>
              <w:t>缔，没收其从事违法活动的专用工具、设备和节目载体，并处</w:t>
            </w:r>
            <w:r>
              <w:rPr>
                <w:sz w:val="16"/>
              </w:rPr>
              <w:t>1万元以上5万元以下的罚款。”</w:t>
            </w:r>
          </w:p>
        </w:tc>
      </w:tr>
      <w:tr w14:paraId="631C0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1BC9C93">
            <w:pPr>
              <w:pStyle w:val="8"/>
              <w:rPr>
                <w:sz w:val="16"/>
              </w:rPr>
            </w:pPr>
          </w:p>
          <w:p w14:paraId="43555395">
            <w:pPr>
              <w:pStyle w:val="8"/>
              <w:rPr>
                <w:sz w:val="16"/>
              </w:rPr>
            </w:pPr>
          </w:p>
          <w:p w14:paraId="07B86B1D">
            <w:pPr>
              <w:pStyle w:val="8"/>
              <w:rPr>
                <w:sz w:val="16"/>
              </w:rPr>
            </w:pPr>
          </w:p>
          <w:p w14:paraId="77E50B3C">
            <w:pPr>
              <w:pStyle w:val="8"/>
              <w:rPr>
                <w:sz w:val="16"/>
              </w:rPr>
            </w:pPr>
          </w:p>
          <w:p w14:paraId="7742F5C5">
            <w:pPr>
              <w:pStyle w:val="8"/>
              <w:rPr>
                <w:sz w:val="16"/>
              </w:rPr>
            </w:pPr>
          </w:p>
          <w:p w14:paraId="758FA78A">
            <w:pPr>
              <w:pStyle w:val="8"/>
              <w:rPr>
                <w:sz w:val="16"/>
              </w:rPr>
            </w:pPr>
          </w:p>
          <w:p w14:paraId="5BE77254">
            <w:pPr>
              <w:pStyle w:val="8"/>
              <w:rPr>
                <w:sz w:val="16"/>
              </w:rPr>
            </w:pPr>
          </w:p>
          <w:p w14:paraId="3BE49256">
            <w:pPr>
              <w:pStyle w:val="8"/>
              <w:rPr>
                <w:sz w:val="16"/>
              </w:rPr>
            </w:pPr>
          </w:p>
          <w:p w14:paraId="7D18B08F">
            <w:pPr>
              <w:pStyle w:val="8"/>
              <w:rPr>
                <w:sz w:val="16"/>
              </w:rPr>
            </w:pPr>
          </w:p>
          <w:p w14:paraId="200B91E4">
            <w:pPr>
              <w:pStyle w:val="8"/>
              <w:rPr>
                <w:sz w:val="16"/>
              </w:rPr>
            </w:pPr>
          </w:p>
          <w:p w14:paraId="48ACCFF8">
            <w:pPr>
              <w:pStyle w:val="8"/>
              <w:rPr>
                <w:sz w:val="16"/>
              </w:rPr>
            </w:pPr>
          </w:p>
          <w:p w14:paraId="23CE982E">
            <w:pPr>
              <w:pStyle w:val="8"/>
              <w:rPr>
                <w:sz w:val="16"/>
              </w:rPr>
            </w:pPr>
          </w:p>
          <w:p w14:paraId="71864B72">
            <w:pPr>
              <w:pStyle w:val="8"/>
              <w:rPr>
                <w:sz w:val="16"/>
              </w:rPr>
            </w:pPr>
          </w:p>
          <w:p w14:paraId="6A4033F3">
            <w:pPr>
              <w:pStyle w:val="8"/>
              <w:spacing w:before="1"/>
              <w:rPr>
                <w:sz w:val="14"/>
              </w:rPr>
            </w:pPr>
          </w:p>
          <w:p w14:paraId="16A22990">
            <w:pPr>
              <w:pStyle w:val="8"/>
              <w:ind w:left="163" w:right="129"/>
              <w:jc w:val="center"/>
              <w:rPr>
                <w:sz w:val="16"/>
              </w:rPr>
            </w:pPr>
            <w:r>
              <w:rPr>
                <w:sz w:val="16"/>
              </w:rPr>
              <w:t>227</w:t>
            </w:r>
          </w:p>
        </w:tc>
        <w:tc>
          <w:tcPr>
            <w:tcW w:w="924" w:type="dxa"/>
          </w:tcPr>
          <w:p w14:paraId="2EE9931E">
            <w:pPr>
              <w:pStyle w:val="8"/>
              <w:rPr>
                <w:sz w:val="16"/>
              </w:rPr>
            </w:pPr>
          </w:p>
          <w:p w14:paraId="21A74BBC">
            <w:pPr>
              <w:pStyle w:val="8"/>
              <w:rPr>
                <w:sz w:val="16"/>
              </w:rPr>
            </w:pPr>
          </w:p>
          <w:p w14:paraId="3907A402">
            <w:pPr>
              <w:pStyle w:val="8"/>
              <w:rPr>
                <w:sz w:val="16"/>
              </w:rPr>
            </w:pPr>
          </w:p>
          <w:p w14:paraId="6DD564D0">
            <w:pPr>
              <w:pStyle w:val="8"/>
              <w:rPr>
                <w:sz w:val="16"/>
              </w:rPr>
            </w:pPr>
          </w:p>
          <w:p w14:paraId="6DD91155">
            <w:pPr>
              <w:pStyle w:val="8"/>
              <w:rPr>
                <w:sz w:val="16"/>
              </w:rPr>
            </w:pPr>
          </w:p>
          <w:p w14:paraId="3A03DA74">
            <w:pPr>
              <w:pStyle w:val="8"/>
              <w:rPr>
                <w:sz w:val="16"/>
              </w:rPr>
            </w:pPr>
          </w:p>
          <w:p w14:paraId="2E6EDBDA">
            <w:pPr>
              <w:pStyle w:val="8"/>
              <w:rPr>
                <w:sz w:val="16"/>
              </w:rPr>
            </w:pPr>
          </w:p>
          <w:p w14:paraId="0B4027F1">
            <w:pPr>
              <w:pStyle w:val="8"/>
              <w:rPr>
                <w:sz w:val="16"/>
              </w:rPr>
            </w:pPr>
          </w:p>
          <w:p w14:paraId="704C0A88">
            <w:pPr>
              <w:pStyle w:val="8"/>
              <w:rPr>
                <w:sz w:val="16"/>
              </w:rPr>
            </w:pPr>
          </w:p>
          <w:p w14:paraId="14318221">
            <w:pPr>
              <w:pStyle w:val="8"/>
              <w:rPr>
                <w:sz w:val="16"/>
              </w:rPr>
            </w:pPr>
          </w:p>
          <w:p w14:paraId="709384B5">
            <w:pPr>
              <w:pStyle w:val="8"/>
              <w:rPr>
                <w:sz w:val="16"/>
              </w:rPr>
            </w:pPr>
          </w:p>
          <w:p w14:paraId="26A3C2BB">
            <w:pPr>
              <w:pStyle w:val="8"/>
              <w:rPr>
                <w:sz w:val="16"/>
              </w:rPr>
            </w:pPr>
          </w:p>
          <w:p w14:paraId="1CA30926">
            <w:pPr>
              <w:pStyle w:val="8"/>
              <w:rPr>
                <w:sz w:val="16"/>
              </w:rPr>
            </w:pPr>
          </w:p>
          <w:p w14:paraId="2E7BAE2D">
            <w:pPr>
              <w:pStyle w:val="8"/>
              <w:spacing w:before="1"/>
              <w:rPr>
                <w:sz w:val="14"/>
              </w:rPr>
            </w:pPr>
          </w:p>
          <w:p w14:paraId="49D62022">
            <w:pPr>
              <w:pStyle w:val="8"/>
              <w:ind w:left="37"/>
              <w:rPr>
                <w:sz w:val="16"/>
              </w:rPr>
            </w:pPr>
            <w:r>
              <w:rPr>
                <w:sz w:val="16"/>
              </w:rPr>
              <w:t>行政处罚</w:t>
            </w:r>
          </w:p>
        </w:tc>
        <w:tc>
          <w:tcPr>
            <w:tcW w:w="2995" w:type="dxa"/>
          </w:tcPr>
          <w:p w14:paraId="363DA4D8">
            <w:pPr>
              <w:pStyle w:val="8"/>
              <w:rPr>
                <w:sz w:val="16"/>
              </w:rPr>
            </w:pPr>
          </w:p>
          <w:p w14:paraId="7D8C2695">
            <w:pPr>
              <w:pStyle w:val="8"/>
              <w:rPr>
                <w:sz w:val="16"/>
              </w:rPr>
            </w:pPr>
          </w:p>
          <w:p w14:paraId="4CDDE65D">
            <w:pPr>
              <w:pStyle w:val="8"/>
              <w:rPr>
                <w:sz w:val="16"/>
              </w:rPr>
            </w:pPr>
          </w:p>
          <w:p w14:paraId="3E4D027A">
            <w:pPr>
              <w:pStyle w:val="8"/>
              <w:rPr>
                <w:sz w:val="16"/>
              </w:rPr>
            </w:pPr>
          </w:p>
          <w:p w14:paraId="3F0CADDD">
            <w:pPr>
              <w:pStyle w:val="8"/>
              <w:rPr>
                <w:sz w:val="16"/>
              </w:rPr>
            </w:pPr>
          </w:p>
          <w:p w14:paraId="2A0B0812">
            <w:pPr>
              <w:pStyle w:val="8"/>
              <w:rPr>
                <w:sz w:val="16"/>
              </w:rPr>
            </w:pPr>
          </w:p>
          <w:p w14:paraId="578A9AD7">
            <w:pPr>
              <w:pStyle w:val="8"/>
              <w:rPr>
                <w:sz w:val="16"/>
              </w:rPr>
            </w:pPr>
          </w:p>
          <w:p w14:paraId="46BB81AB">
            <w:pPr>
              <w:pStyle w:val="8"/>
              <w:rPr>
                <w:sz w:val="16"/>
              </w:rPr>
            </w:pPr>
          </w:p>
          <w:p w14:paraId="2FD0D2B8">
            <w:pPr>
              <w:pStyle w:val="8"/>
              <w:rPr>
                <w:sz w:val="16"/>
              </w:rPr>
            </w:pPr>
          </w:p>
          <w:p w14:paraId="12E97240">
            <w:pPr>
              <w:pStyle w:val="8"/>
              <w:rPr>
                <w:sz w:val="16"/>
              </w:rPr>
            </w:pPr>
          </w:p>
          <w:p w14:paraId="09EDDAB4">
            <w:pPr>
              <w:pStyle w:val="8"/>
              <w:rPr>
                <w:sz w:val="16"/>
              </w:rPr>
            </w:pPr>
          </w:p>
          <w:p w14:paraId="22B11676">
            <w:pPr>
              <w:pStyle w:val="8"/>
              <w:spacing w:before="10"/>
              <w:rPr>
                <w:sz w:val="22"/>
              </w:rPr>
            </w:pPr>
          </w:p>
          <w:p w14:paraId="25B4FC04">
            <w:pPr>
              <w:pStyle w:val="8"/>
              <w:spacing w:line="235" w:lineRule="auto"/>
              <w:ind w:left="37" w:right="37"/>
              <w:jc w:val="both"/>
              <w:rPr>
                <w:sz w:val="16"/>
              </w:rPr>
            </w:pPr>
            <w:r>
              <w:rPr>
                <w:sz w:val="16"/>
              </w:rPr>
              <w:t>对服务网点超出设立社经营范围招徕旅游者、提供旅游咨询服务，或者旅行社的办事处、联络处、代表处等从事旅行社业务经营活动的行政处罚</w:t>
            </w:r>
          </w:p>
        </w:tc>
        <w:tc>
          <w:tcPr>
            <w:tcW w:w="4416" w:type="dxa"/>
          </w:tcPr>
          <w:p w14:paraId="11D7CB33">
            <w:pPr>
              <w:pStyle w:val="8"/>
              <w:rPr>
                <w:sz w:val="16"/>
              </w:rPr>
            </w:pPr>
          </w:p>
          <w:p w14:paraId="0248E68B">
            <w:pPr>
              <w:pStyle w:val="8"/>
              <w:rPr>
                <w:sz w:val="16"/>
              </w:rPr>
            </w:pPr>
          </w:p>
          <w:p w14:paraId="604C5194">
            <w:pPr>
              <w:pStyle w:val="8"/>
              <w:rPr>
                <w:sz w:val="16"/>
              </w:rPr>
            </w:pPr>
          </w:p>
          <w:p w14:paraId="0831F8AA">
            <w:pPr>
              <w:pStyle w:val="8"/>
              <w:rPr>
                <w:sz w:val="16"/>
              </w:rPr>
            </w:pPr>
          </w:p>
          <w:p w14:paraId="1027228D">
            <w:pPr>
              <w:pStyle w:val="8"/>
              <w:rPr>
                <w:sz w:val="16"/>
              </w:rPr>
            </w:pPr>
          </w:p>
          <w:p w14:paraId="7C2557AC">
            <w:pPr>
              <w:pStyle w:val="8"/>
              <w:spacing w:before="11"/>
              <w:rPr>
                <w:sz w:val="16"/>
              </w:rPr>
            </w:pPr>
          </w:p>
          <w:p w14:paraId="6409004A">
            <w:pPr>
              <w:pStyle w:val="8"/>
              <w:spacing w:line="235" w:lineRule="auto"/>
              <w:ind w:left="40" w:right="6"/>
              <w:jc w:val="both"/>
              <w:rPr>
                <w:sz w:val="16"/>
              </w:rPr>
            </w:pPr>
            <w:r>
              <w:rPr>
                <w:sz w:val="16"/>
              </w:rPr>
              <w:t>1.《旅行社条例实施细则》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第二十二条第三款：服务网点应当在设立社的经营范围内，招徕旅游者、提供旅游咨询服务。第二十八条：旅行社设立的办事处、代表处或者联络处等办事机构，不得从事旅行社业务经营活动</w:t>
            </w:r>
          </w:p>
          <w:p w14:paraId="17D45A21">
            <w:pPr>
              <w:pStyle w:val="8"/>
              <w:spacing w:before="1" w:line="235" w:lineRule="auto"/>
              <w:ind w:left="40" w:right="1"/>
              <w:rPr>
                <w:sz w:val="16"/>
              </w:rPr>
            </w:pPr>
            <w:r>
              <w:rPr>
                <w:sz w:val="16"/>
              </w:rPr>
              <w:t>。2</w:t>
            </w:r>
            <w:r>
              <w:rPr>
                <w:spacing w:val="-1"/>
                <w:sz w:val="16"/>
              </w:rPr>
              <w:t>.《旅行社条例》第四十六条：违反本条例的规定，有下列情形之一的，由旅游行政管理部门或者工商行政管理部门责令</w:t>
            </w:r>
            <w:r>
              <w:rPr>
                <w:sz w:val="16"/>
              </w:rPr>
              <w:t>改正，没收违法所得，违法所得10</w:t>
            </w:r>
            <w:r>
              <w:rPr>
                <w:spacing w:val="-2"/>
                <w:sz w:val="16"/>
              </w:rPr>
              <w:t>万元以上的，并处违法所得</w:t>
            </w:r>
            <w:r>
              <w:rPr>
                <w:sz w:val="16"/>
              </w:rPr>
              <w:t>1倍以上5倍以下的罚款；违法所得不足</w:t>
            </w:r>
            <w:r>
              <w:rPr>
                <w:spacing w:val="3"/>
                <w:sz w:val="16"/>
              </w:rPr>
              <w:t>10</w:t>
            </w:r>
            <w:r>
              <w:rPr>
                <w:spacing w:val="-2"/>
                <w:sz w:val="16"/>
              </w:rPr>
              <w:t>万元或者没有违法所</w:t>
            </w:r>
            <w:r>
              <w:rPr>
                <w:sz w:val="16"/>
              </w:rPr>
              <w:t xml:space="preserve">得的，并处10万元以上50万元以下的罚款：(一)未取得相应 </w:t>
            </w:r>
            <w:r>
              <w:rPr>
                <w:spacing w:val="-1"/>
                <w:sz w:val="16"/>
              </w:rPr>
              <w:t>的旅行社业务经营许可，经营国内旅游业务、入境旅游业务、</w:t>
            </w:r>
            <w:r>
              <w:rPr>
                <w:sz w:val="16"/>
              </w:rPr>
              <w:t>出境旅游业务的；（</w:t>
            </w:r>
            <w:r>
              <w:rPr>
                <w:spacing w:val="3"/>
                <w:sz w:val="16"/>
              </w:rPr>
              <w:t>二</w:t>
            </w:r>
            <w:r>
              <w:rPr>
                <w:sz w:val="16"/>
              </w:rPr>
              <w:t>）</w:t>
            </w:r>
            <w:r>
              <w:rPr>
                <w:spacing w:val="-1"/>
                <w:sz w:val="16"/>
              </w:rPr>
              <w:t>分社超出设立分社的旅行社的经营范</w:t>
            </w:r>
            <w:r>
              <w:rPr>
                <w:sz w:val="16"/>
              </w:rPr>
              <w:t>围经营旅游业务的；（三）</w:t>
            </w:r>
            <w:r>
              <w:rPr>
                <w:spacing w:val="-1"/>
                <w:sz w:val="16"/>
              </w:rPr>
              <w:t>旅行社服务网点从事招徕、咨询以</w:t>
            </w:r>
            <w:r>
              <w:rPr>
                <w:sz w:val="16"/>
              </w:rPr>
              <w:t>外的旅行社业务经营活动的。</w:t>
            </w:r>
          </w:p>
        </w:tc>
      </w:tr>
    </w:tbl>
    <w:p w14:paraId="2E81E2B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910E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5CB1F21">
            <w:pPr>
              <w:pStyle w:val="8"/>
              <w:rPr>
                <w:sz w:val="16"/>
              </w:rPr>
            </w:pPr>
          </w:p>
          <w:p w14:paraId="0E8F680B">
            <w:pPr>
              <w:pStyle w:val="8"/>
              <w:rPr>
                <w:sz w:val="16"/>
              </w:rPr>
            </w:pPr>
          </w:p>
          <w:p w14:paraId="5F8C05D1">
            <w:pPr>
              <w:pStyle w:val="8"/>
              <w:rPr>
                <w:sz w:val="16"/>
              </w:rPr>
            </w:pPr>
          </w:p>
          <w:p w14:paraId="5A0C3444">
            <w:pPr>
              <w:pStyle w:val="8"/>
              <w:rPr>
                <w:sz w:val="16"/>
              </w:rPr>
            </w:pPr>
          </w:p>
          <w:p w14:paraId="71508FCD">
            <w:pPr>
              <w:pStyle w:val="8"/>
              <w:rPr>
                <w:sz w:val="16"/>
              </w:rPr>
            </w:pPr>
          </w:p>
          <w:p w14:paraId="29ED7B9F">
            <w:pPr>
              <w:pStyle w:val="8"/>
              <w:rPr>
                <w:sz w:val="16"/>
              </w:rPr>
            </w:pPr>
          </w:p>
          <w:p w14:paraId="41F864F2">
            <w:pPr>
              <w:pStyle w:val="8"/>
              <w:rPr>
                <w:sz w:val="16"/>
              </w:rPr>
            </w:pPr>
          </w:p>
          <w:p w14:paraId="1103B30D">
            <w:pPr>
              <w:pStyle w:val="8"/>
              <w:rPr>
                <w:sz w:val="16"/>
              </w:rPr>
            </w:pPr>
          </w:p>
          <w:p w14:paraId="0D6186DA">
            <w:pPr>
              <w:pStyle w:val="8"/>
              <w:rPr>
                <w:sz w:val="16"/>
              </w:rPr>
            </w:pPr>
          </w:p>
          <w:p w14:paraId="7BFE1F3A">
            <w:pPr>
              <w:pStyle w:val="8"/>
              <w:rPr>
                <w:sz w:val="16"/>
              </w:rPr>
            </w:pPr>
          </w:p>
          <w:p w14:paraId="3193C15D">
            <w:pPr>
              <w:pStyle w:val="8"/>
              <w:rPr>
                <w:sz w:val="16"/>
              </w:rPr>
            </w:pPr>
          </w:p>
          <w:p w14:paraId="4E2D0BBD">
            <w:pPr>
              <w:pStyle w:val="8"/>
              <w:rPr>
                <w:sz w:val="16"/>
              </w:rPr>
            </w:pPr>
          </w:p>
          <w:p w14:paraId="029DC6C5">
            <w:pPr>
              <w:pStyle w:val="8"/>
              <w:rPr>
                <w:sz w:val="16"/>
              </w:rPr>
            </w:pPr>
          </w:p>
          <w:p w14:paraId="209C2A70">
            <w:pPr>
              <w:pStyle w:val="8"/>
              <w:spacing w:before="2"/>
              <w:rPr>
                <w:sz w:val="14"/>
              </w:rPr>
            </w:pPr>
          </w:p>
          <w:p w14:paraId="38F5B352">
            <w:pPr>
              <w:pStyle w:val="8"/>
              <w:ind w:left="163" w:right="129"/>
              <w:jc w:val="center"/>
              <w:rPr>
                <w:sz w:val="16"/>
              </w:rPr>
            </w:pPr>
            <w:r>
              <w:rPr>
                <w:sz w:val="16"/>
              </w:rPr>
              <w:t>228</w:t>
            </w:r>
          </w:p>
        </w:tc>
        <w:tc>
          <w:tcPr>
            <w:tcW w:w="924" w:type="dxa"/>
          </w:tcPr>
          <w:p w14:paraId="38ECFC1F">
            <w:pPr>
              <w:pStyle w:val="8"/>
              <w:rPr>
                <w:sz w:val="16"/>
              </w:rPr>
            </w:pPr>
          </w:p>
          <w:p w14:paraId="609EC5AF">
            <w:pPr>
              <w:pStyle w:val="8"/>
              <w:rPr>
                <w:sz w:val="16"/>
              </w:rPr>
            </w:pPr>
          </w:p>
          <w:p w14:paraId="5DB56A2D">
            <w:pPr>
              <w:pStyle w:val="8"/>
              <w:rPr>
                <w:sz w:val="16"/>
              </w:rPr>
            </w:pPr>
          </w:p>
          <w:p w14:paraId="37662AF2">
            <w:pPr>
              <w:pStyle w:val="8"/>
              <w:rPr>
                <w:sz w:val="16"/>
              </w:rPr>
            </w:pPr>
          </w:p>
          <w:p w14:paraId="7CF88766">
            <w:pPr>
              <w:pStyle w:val="8"/>
              <w:rPr>
                <w:sz w:val="16"/>
              </w:rPr>
            </w:pPr>
          </w:p>
          <w:p w14:paraId="2CA105C6">
            <w:pPr>
              <w:pStyle w:val="8"/>
              <w:rPr>
                <w:sz w:val="16"/>
              </w:rPr>
            </w:pPr>
          </w:p>
          <w:p w14:paraId="048B143E">
            <w:pPr>
              <w:pStyle w:val="8"/>
              <w:rPr>
                <w:sz w:val="16"/>
              </w:rPr>
            </w:pPr>
          </w:p>
          <w:p w14:paraId="7B2F4A65">
            <w:pPr>
              <w:pStyle w:val="8"/>
              <w:rPr>
                <w:sz w:val="16"/>
              </w:rPr>
            </w:pPr>
          </w:p>
          <w:p w14:paraId="20D7A84F">
            <w:pPr>
              <w:pStyle w:val="8"/>
              <w:rPr>
                <w:sz w:val="16"/>
              </w:rPr>
            </w:pPr>
          </w:p>
          <w:p w14:paraId="573BA966">
            <w:pPr>
              <w:pStyle w:val="8"/>
              <w:rPr>
                <w:sz w:val="16"/>
              </w:rPr>
            </w:pPr>
          </w:p>
          <w:p w14:paraId="18347082">
            <w:pPr>
              <w:pStyle w:val="8"/>
              <w:rPr>
                <w:sz w:val="16"/>
              </w:rPr>
            </w:pPr>
          </w:p>
          <w:p w14:paraId="00E890B6">
            <w:pPr>
              <w:pStyle w:val="8"/>
              <w:rPr>
                <w:sz w:val="16"/>
              </w:rPr>
            </w:pPr>
          </w:p>
          <w:p w14:paraId="4F435B40">
            <w:pPr>
              <w:pStyle w:val="8"/>
              <w:rPr>
                <w:sz w:val="16"/>
              </w:rPr>
            </w:pPr>
          </w:p>
          <w:p w14:paraId="6FA5E941">
            <w:pPr>
              <w:pStyle w:val="8"/>
              <w:spacing w:before="2"/>
              <w:rPr>
                <w:sz w:val="14"/>
              </w:rPr>
            </w:pPr>
          </w:p>
          <w:p w14:paraId="6C00EE5C">
            <w:pPr>
              <w:pStyle w:val="8"/>
              <w:ind w:left="37"/>
              <w:rPr>
                <w:sz w:val="16"/>
              </w:rPr>
            </w:pPr>
            <w:r>
              <w:rPr>
                <w:sz w:val="16"/>
              </w:rPr>
              <w:t>行政处罚</w:t>
            </w:r>
          </w:p>
        </w:tc>
        <w:tc>
          <w:tcPr>
            <w:tcW w:w="2995" w:type="dxa"/>
          </w:tcPr>
          <w:p w14:paraId="0553F579">
            <w:pPr>
              <w:pStyle w:val="8"/>
              <w:rPr>
                <w:sz w:val="16"/>
              </w:rPr>
            </w:pPr>
          </w:p>
          <w:p w14:paraId="0E93FFDA">
            <w:pPr>
              <w:pStyle w:val="8"/>
              <w:rPr>
                <w:sz w:val="16"/>
              </w:rPr>
            </w:pPr>
          </w:p>
          <w:p w14:paraId="7FCA9D77">
            <w:pPr>
              <w:pStyle w:val="8"/>
              <w:rPr>
                <w:sz w:val="16"/>
              </w:rPr>
            </w:pPr>
          </w:p>
          <w:p w14:paraId="17524C3F">
            <w:pPr>
              <w:pStyle w:val="8"/>
              <w:rPr>
                <w:sz w:val="16"/>
              </w:rPr>
            </w:pPr>
          </w:p>
          <w:p w14:paraId="23C5C60A">
            <w:pPr>
              <w:pStyle w:val="8"/>
              <w:rPr>
                <w:sz w:val="16"/>
              </w:rPr>
            </w:pPr>
          </w:p>
          <w:p w14:paraId="39028C37">
            <w:pPr>
              <w:pStyle w:val="8"/>
              <w:rPr>
                <w:sz w:val="16"/>
              </w:rPr>
            </w:pPr>
          </w:p>
          <w:p w14:paraId="34D8511B">
            <w:pPr>
              <w:pStyle w:val="8"/>
              <w:rPr>
                <w:sz w:val="16"/>
              </w:rPr>
            </w:pPr>
          </w:p>
          <w:p w14:paraId="14B8E33B">
            <w:pPr>
              <w:pStyle w:val="8"/>
              <w:rPr>
                <w:sz w:val="16"/>
              </w:rPr>
            </w:pPr>
          </w:p>
          <w:p w14:paraId="2E368D63">
            <w:pPr>
              <w:pStyle w:val="8"/>
              <w:rPr>
                <w:sz w:val="16"/>
              </w:rPr>
            </w:pPr>
          </w:p>
          <w:p w14:paraId="79471D1E">
            <w:pPr>
              <w:pStyle w:val="8"/>
              <w:rPr>
                <w:sz w:val="16"/>
              </w:rPr>
            </w:pPr>
          </w:p>
          <w:p w14:paraId="2AC181D4">
            <w:pPr>
              <w:pStyle w:val="8"/>
              <w:rPr>
                <w:sz w:val="16"/>
              </w:rPr>
            </w:pPr>
          </w:p>
          <w:p w14:paraId="443A8BFE">
            <w:pPr>
              <w:pStyle w:val="8"/>
              <w:rPr>
                <w:sz w:val="16"/>
              </w:rPr>
            </w:pPr>
          </w:p>
          <w:p w14:paraId="1073B7D1">
            <w:pPr>
              <w:pStyle w:val="8"/>
              <w:spacing w:before="8"/>
              <w:rPr>
                <w:sz w:val="22"/>
              </w:rPr>
            </w:pPr>
          </w:p>
          <w:p w14:paraId="64C337A7">
            <w:pPr>
              <w:pStyle w:val="8"/>
              <w:spacing w:line="232" w:lineRule="auto"/>
              <w:ind w:left="37" w:right="38"/>
              <w:rPr>
                <w:sz w:val="16"/>
              </w:rPr>
            </w:pPr>
            <w:r>
              <w:rPr>
                <w:sz w:val="16"/>
              </w:rPr>
              <w:t>对非法互联网视听节目服务单位的行政处罚</w:t>
            </w:r>
          </w:p>
        </w:tc>
        <w:tc>
          <w:tcPr>
            <w:tcW w:w="4416" w:type="dxa"/>
          </w:tcPr>
          <w:p w14:paraId="4EDDC42D">
            <w:pPr>
              <w:pStyle w:val="8"/>
              <w:rPr>
                <w:sz w:val="16"/>
              </w:rPr>
            </w:pPr>
          </w:p>
          <w:p w14:paraId="1A7DA4EA">
            <w:pPr>
              <w:pStyle w:val="8"/>
              <w:rPr>
                <w:sz w:val="16"/>
              </w:rPr>
            </w:pPr>
          </w:p>
          <w:p w14:paraId="0A6E5E94">
            <w:pPr>
              <w:pStyle w:val="8"/>
              <w:rPr>
                <w:sz w:val="16"/>
              </w:rPr>
            </w:pPr>
          </w:p>
          <w:p w14:paraId="0E8475CB">
            <w:pPr>
              <w:pStyle w:val="8"/>
              <w:rPr>
                <w:sz w:val="16"/>
              </w:rPr>
            </w:pPr>
          </w:p>
          <w:p w14:paraId="176B81E5">
            <w:pPr>
              <w:pStyle w:val="8"/>
              <w:rPr>
                <w:sz w:val="16"/>
              </w:rPr>
            </w:pPr>
          </w:p>
          <w:p w14:paraId="4A41BAEF">
            <w:pPr>
              <w:pStyle w:val="8"/>
              <w:rPr>
                <w:sz w:val="16"/>
              </w:rPr>
            </w:pPr>
          </w:p>
          <w:p w14:paraId="135BFBA4">
            <w:pPr>
              <w:pStyle w:val="8"/>
              <w:rPr>
                <w:sz w:val="16"/>
              </w:rPr>
            </w:pPr>
          </w:p>
          <w:p w14:paraId="17609BC9">
            <w:pPr>
              <w:pStyle w:val="8"/>
              <w:rPr>
                <w:sz w:val="16"/>
              </w:rPr>
            </w:pPr>
          </w:p>
          <w:p w14:paraId="21653D49">
            <w:pPr>
              <w:pStyle w:val="8"/>
              <w:spacing w:before="11"/>
              <w:rPr>
                <w:sz w:val="15"/>
              </w:rPr>
            </w:pPr>
          </w:p>
          <w:p w14:paraId="69585CE1">
            <w:pPr>
              <w:pStyle w:val="8"/>
              <w:spacing w:line="235" w:lineRule="auto"/>
              <w:ind w:left="40" w:right="7"/>
              <w:rPr>
                <w:sz w:val="16"/>
              </w:rPr>
            </w:pPr>
            <w:r>
              <w:rPr>
                <w:sz w:val="16"/>
              </w:rPr>
              <w:t>《互联网视听节目服务管理规定第二十四条：“擅自从事互联网视听节目服务的，由县级以上广播电影电视主管部门予以警告、责令改正，可并处3万元以下罚款；情节严重的，根据《广播电视管理条例》第四十九条的规定予以处罚。 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第二十五条“违反本规定的互联网视听节目服务单位，电信主管部门应根据广播电影电视主管部门的书面意见，按照电信管理和互联网管理的法律、行政法规的规定，关闭其网站”。</w:t>
            </w:r>
          </w:p>
        </w:tc>
      </w:tr>
      <w:tr w14:paraId="6E7B8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FD38960">
            <w:pPr>
              <w:pStyle w:val="8"/>
              <w:rPr>
                <w:sz w:val="16"/>
              </w:rPr>
            </w:pPr>
          </w:p>
          <w:p w14:paraId="287E8DE9">
            <w:pPr>
              <w:pStyle w:val="8"/>
              <w:rPr>
                <w:sz w:val="16"/>
              </w:rPr>
            </w:pPr>
          </w:p>
          <w:p w14:paraId="554FBCA0">
            <w:pPr>
              <w:pStyle w:val="8"/>
              <w:rPr>
                <w:sz w:val="16"/>
              </w:rPr>
            </w:pPr>
          </w:p>
          <w:p w14:paraId="04AA0175">
            <w:pPr>
              <w:pStyle w:val="8"/>
              <w:rPr>
                <w:sz w:val="16"/>
              </w:rPr>
            </w:pPr>
          </w:p>
          <w:p w14:paraId="56652478">
            <w:pPr>
              <w:pStyle w:val="8"/>
              <w:rPr>
                <w:sz w:val="16"/>
              </w:rPr>
            </w:pPr>
          </w:p>
          <w:p w14:paraId="71D9F923">
            <w:pPr>
              <w:pStyle w:val="8"/>
              <w:rPr>
                <w:sz w:val="16"/>
              </w:rPr>
            </w:pPr>
          </w:p>
          <w:p w14:paraId="1F9DB13B">
            <w:pPr>
              <w:pStyle w:val="8"/>
              <w:rPr>
                <w:sz w:val="16"/>
              </w:rPr>
            </w:pPr>
          </w:p>
          <w:p w14:paraId="47D815CD">
            <w:pPr>
              <w:pStyle w:val="8"/>
              <w:rPr>
                <w:sz w:val="16"/>
              </w:rPr>
            </w:pPr>
          </w:p>
          <w:p w14:paraId="3E83DAC9">
            <w:pPr>
              <w:pStyle w:val="8"/>
              <w:rPr>
                <w:sz w:val="16"/>
              </w:rPr>
            </w:pPr>
          </w:p>
          <w:p w14:paraId="7DC6C609">
            <w:pPr>
              <w:pStyle w:val="8"/>
              <w:rPr>
                <w:sz w:val="16"/>
              </w:rPr>
            </w:pPr>
          </w:p>
          <w:p w14:paraId="056901B2">
            <w:pPr>
              <w:pStyle w:val="8"/>
              <w:rPr>
                <w:sz w:val="16"/>
              </w:rPr>
            </w:pPr>
          </w:p>
          <w:p w14:paraId="71D1B56A">
            <w:pPr>
              <w:pStyle w:val="8"/>
              <w:rPr>
                <w:sz w:val="16"/>
              </w:rPr>
            </w:pPr>
          </w:p>
          <w:p w14:paraId="77535E50">
            <w:pPr>
              <w:pStyle w:val="8"/>
              <w:rPr>
                <w:sz w:val="16"/>
              </w:rPr>
            </w:pPr>
          </w:p>
          <w:p w14:paraId="0DC043A3">
            <w:pPr>
              <w:pStyle w:val="8"/>
              <w:spacing w:before="1"/>
              <w:rPr>
                <w:sz w:val="14"/>
              </w:rPr>
            </w:pPr>
          </w:p>
          <w:p w14:paraId="0621F41B">
            <w:pPr>
              <w:pStyle w:val="8"/>
              <w:ind w:left="163" w:right="129"/>
              <w:jc w:val="center"/>
              <w:rPr>
                <w:sz w:val="16"/>
              </w:rPr>
            </w:pPr>
            <w:r>
              <w:rPr>
                <w:sz w:val="16"/>
              </w:rPr>
              <w:t>229</w:t>
            </w:r>
          </w:p>
        </w:tc>
        <w:tc>
          <w:tcPr>
            <w:tcW w:w="924" w:type="dxa"/>
          </w:tcPr>
          <w:p w14:paraId="6F98C788">
            <w:pPr>
              <w:pStyle w:val="8"/>
              <w:rPr>
                <w:sz w:val="16"/>
              </w:rPr>
            </w:pPr>
          </w:p>
          <w:p w14:paraId="5F796AFC">
            <w:pPr>
              <w:pStyle w:val="8"/>
              <w:rPr>
                <w:sz w:val="16"/>
              </w:rPr>
            </w:pPr>
          </w:p>
          <w:p w14:paraId="43B351D8">
            <w:pPr>
              <w:pStyle w:val="8"/>
              <w:rPr>
                <w:sz w:val="16"/>
              </w:rPr>
            </w:pPr>
          </w:p>
          <w:p w14:paraId="63E2FEA4">
            <w:pPr>
              <w:pStyle w:val="8"/>
              <w:rPr>
                <w:sz w:val="16"/>
              </w:rPr>
            </w:pPr>
          </w:p>
          <w:p w14:paraId="11F8840F">
            <w:pPr>
              <w:pStyle w:val="8"/>
              <w:rPr>
                <w:sz w:val="16"/>
              </w:rPr>
            </w:pPr>
          </w:p>
          <w:p w14:paraId="56CCF9A4">
            <w:pPr>
              <w:pStyle w:val="8"/>
              <w:rPr>
                <w:sz w:val="16"/>
              </w:rPr>
            </w:pPr>
          </w:p>
          <w:p w14:paraId="090E72CF">
            <w:pPr>
              <w:pStyle w:val="8"/>
              <w:rPr>
                <w:sz w:val="16"/>
              </w:rPr>
            </w:pPr>
          </w:p>
          <w:p w14:paraId="7821BD06">
            <w:pPr>
              <w:pStyle w:val="8"/>
              <w:rPr>
                <w:sz w:val="16"/>
              </w:rPr>
            </w:pPr>
          </w:p>
          <w:p w14:paraId="39AE0EDF">
            <w:pPr>
              <w:pStyle w:val="8"/>
              <w:rPr>
                <w:sz w:val="16"/>
              </w:rPr>
            </w:pPr>
          </w:p>
          <w:p w14:paraId="5593EBCE">
            <w:pPr>
              <w:pStyle w:val="8"/>
              <w:rPr>
                <w:sz w:val="16"/>
              </w:rPr>
            </w:pPr>
          </w:p>
          <w:p w14:paraId="1AD97621">
            <w:pPr>
              <w:pStyle w:val="8"/>
              <w:rPr>
                <w:sz w:val="16"/>
              </w:rPr>
            </w:pPr>
          </w:p>
          <w:p w14:paraId="474CC570">
            <w:pPr>
              <w:pStyle w:val="8"/>
              <w:rPr>
                <w:sz w:val="16"/>
              </w:rPr>
            </w:pPr>
          </w:p>
          <w:p w14:paraId="23CAEAEE">
            <w:pPr>
              <w:pStyle w:val="8"/>
              <w:rPr>
                <w:sz w:val="16"/>
              </w:rPr>
            </w:pPr>
          </w:p>
          <w:p w14:paraId="7635A01A">
            <w:pPr>
              <w:pStyle w:val="8"/>
              <w:spacing w:before="1"/>
              <w:rPr>
                <w:sz w:val="14"/>
              </w:rPr>
            </w:pPr>
          </w:p>
          <w:p w14:paraId="2AF93078">
            <w:pPr>
              <w:pStyle w:val="8"/>
              <w:ind w:left="37"/>
              <w:rPr>
                <w:sz w:val="16"/>
              </w:rPr>
            </w:pPr>
            <w:r>
              <w:rPr>
                <w:sz w:val="16"/>
              </w:rPr>
              <w:t>行政处罚</w:t>
            </w:r>
          </w:p>
        </w:tc>
        <w:tc>
          <w:tcPr>
            <w:tcW w:w="2995" w:type="dxa"/>
          </w:tcPr>
          <w:p w14:paraId="41E0DEB0">
            <w:pPr>
              <w:pStyle w:val="8"/>
              <w:rPr>
                <w:sz w:val="16"/>
              </w:rPr>
            </w:pPr>
          </w:p>
          <w:p w14:paraId="0E8E247F">
            <w:pPr>
              <w:pStyle w:val="8"/>
              <w:rPr>
                <w:sz w:val="16"/>
              </w:rPr>
            </w:pPr>
          </w:p>
          <w:p w14:paraId="30EE8C03">
            <w:pPr>
              <w:pStyle w:val="8"/>
              <w:rPr>
                <w:sz w:val="16"/>
              </w:rPr>
            </w:pPr>
          </w:p>
          <w:p w14:paraId="2E488FD1">
            <w:pPr>
              <w:pStyle w:val="8"/>
              <w:rPr>
                <w:sz w:val="16"/>
              </w:rPr>
            </w:pPr>
          </w:p>
          <w:p w14:paraId="5F7DC4D7">
            <w:pPr>
              <w:pStyle w:val="8"/>
              <w:rPr>
                <w:sz w:val="16"/>
              </w:rPr>
            </w:pPr>
          </w:p>
          <w:p w14:paraId="7432A592">
            <w:pPr>
              <w:pStyle w:val="8"/>
              <w:rPr>
                <w:sz w:val="16"/>
              </w:rPr>
            </w:pPr>
          </w:p>
          <w:p w14:paraId="12BD2D87">
            <w:pPr>
              <w:pStyle w:val="8"/>
              <w:rPr>
                <w:sz w:val="16"/>
              </w:rPr>
            </w:pPr>
          </w:p>
          <w:p w14:paraId="472C5239">
            <w:pPr>
              <w:pStyle w:val="8"/>
              <w:rPr>
                <w:sz w:val="16"/>
              </w:rPr>
            </w:pPr>
          </w:p>
          <w:p w14:paraId="762D77B6">
            <w:pPr>
              <w:pStyle w:val="8"/>
              <w:rPr>
                <w:sz w:val="16"/>
              </w:rPr>
            </w:pPr>
          </w:p>
          <w:p w14:paraId="1801E4DA">
            <w:pPr>
              <w:pStyle w:val="8"/>
              <w:rPr>
                <w:sz w:val="16"/>
              </w:rPr>
            </w:pPr>
          </w:p>
          <w:p w14:paraId="0E80C999">
            <w:pPr>
              <w:pStyle w:val="8"/>
              <w:rPr>
                <w:sz w:val="16"/>
              </w:rPr>
            </w:pPr>
          </w:p>
          <w:p w14:paraId="76BA35B0">
            <w:pPr>
              <w:pStyle w:val="8"/>
              <w:rPr>
                <w:sz w:val="16"/>
              </w:rPr>
            </w:pPr>
          </w:p>
          <w:p w14:paraId="2F7B2A10">
            <w:pPr>
              <w:pStyle w:val="8"/>
              <w:spacing w:before="6"/>
              <w:rPr>
                <w:sz w:val="14"/>
              </w:rPr>
            </w:pPr>
          </w:p>
          <w:p w14:paraId="01F7C22E">
            <w:pPr>
              <w:pStyle w:val="8"/>
              <w:spacing w:line="237" w:lineRule="auto"/>
              <w:ind w:left="37" w:right="38"/>
              <w:jc w:val="both"/>
              <w:rPr>
                <w:sz w:val="16"/>
              </w:rPr>
            </w:pPr>
            <w:r>
              <w:rPr>
                <w:sz w:val="16"/>
              </w:rPr>
              <w:t>对经营性互联网文化单位经营国产互联网文化产品逾期未报文化行政部门备案的行政处罚</w:t>
            </w:r>
          </w:p>
        </w:tc>
        <w:tc>
          <w:tcPr>
            <w:tcW w:w="4416" w:type="dxa"/>
          </w:tcPr>
          <w:p w14:paraId="71820209">
            <w:pPr>
              <w:pStyle w:val="8"/>
              <w:rPr>
                <w:sz w:val="16"/>
              </w:rPr>
            </w:pPr>
          </w:p>
          <w:p w14:paraId="7E64213B">
            <w:pPr>
              <w:pStyle w:val="8"/>
              <w:rPr>
                <w:sz w:val="16"/>
              </w:rPr>
            </w:pPr>
          </w:p>
          <w:p w14:paraId="36F7EA18">
            <w:pPr>
              <w:pStyle w:val="8"/>
              <w:rPr>
                <w:sz w:val="16"/>
              </w:rPr>
            </w:pPr>
          </w:p>
          <w:p w14:paraId="7F18C6FF">
            <w:pPr>
              <w:pStyle w:val="8"/>
              <w:rPr>
                <w:sz w:val="16"/>
              </w:rPr>
            </w:pPr>
          </w:p>
          <w:p w14:paraId="4D430CBF">
            <w:pPr>
              <w:pStyle w:val="8"/>
              <w:rPr>
                <w:sz w:val="16"/>
              </w:rPr>
            </w:pPr>
          </w:p>
          <w:p w14:paraId="2D4350DC">
            <w:pPr>
              <w:pStyle w:val="8"/>
              <w:spacing w:before="11"/>
              <w:rPr>
                <w:sz w:val="16"/>
              </w:rPr>
            </w:pPr>
          </w:p>
          <w:p w14:paraId="07504146">
            <w:pPr>
              <w:pStyle w:val="8"/>
              <w:spacing w:line="235" w:lineRule="auto"/>
              <w:ind w:left="40" w:right="4"/>
              <w:rPr>
                <w:sz w:val="16"/>
              </w:rPr>
            </w:pPr>
            <w:r>
              <w:rPr>
                <w:spacing w:val="-1"/>
                <w:sz w:val="16"/>
              </w:rPr>
              <w:t>《互联网文化管理暂行规定》第二十七条：经营性互联网文化单位违反本规定第十五条，经营国产互联网文化产品逾期未报文化行政部门备案的，由县级以上人民政府文化行政部门或者</w:t>
            </w:r>
            <w:r>
              <w:rPr>
                <w:sz w:val="16"/>
              </w:rPr>
              <w:t xml:space="preserve">文化市场综合执法机构责令改正，并可根据情节轻重处20000 </w:t>
            </w:r>
            <w:r>
              <w:rPr>
                <w:spacing w:val="-1"/>
                <w:sz w:val="16"/>
              </w:rPr>
              <w:t>元以下罚款。第十五条：经营进口互联网文化产品的活动应当由取得文化行政部门核发的《网络文化经营许可证》的经营性互联网文化单位实施，进口互联网文化产品应当报文化部进行</w:t>
            </w:r>
            <w:r>
              <w:rPr>
                <w:sz w:val="16"/>
              </w:rPr>
              <w:t>内容审查。文化部应当自受理内容审查申请之日起20日内（</w:t>
            </w:r>
            <w:r>
              <w:rPr>
                <w:spacing w:val="-16"/>
                <w:sz w:val="16"/>
              </w:rPr>
              <w:t>不</w:t>
            </w:r>
            <w:r>
              <w:rPr>
                <w:sz w:val="16"/>
              </w:rPr>
              <w:t xml:space="preserve">包括专家评审所需时间）做出批准或者不批准的决定。批准 </w:t>
            </w:r>
            <w:r>
              <w:rPr>
                <w:spacing w:val="-1"/>
                <w:sz w:val="16"/>
              </w:rPr>
              <w:t>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w:t>
            </w:r>
            <w:r>
              <w:rPr>
                <w:sz w:val="16"/>
              </w:rPr>
              <w:t>位经营的国产互联网文化产品应当自正式经营起</w:t>
            </w:r>
            <w:r>
              <w:rPr>
                <w:spacing w:val="3"/>
                <w:sz w:val="16"/>
              </w:rPr>
              <w:t>30</w:t>
            </w:r>
            <w:r>
              <w:rPr>
                <w:spacing w:val="-4"/>
                <w:sz w:val="16"/>
              </w:rPr>
              <w:t>日内报省级</w:t>
            </w:r>
            <w:r>
              <w:rPr>
                <w:sz w:val="16"/>
              </w:rPr>
              <w:t>以上文化行政部门备案，并在其显著位置标明文化部备案编 号，具体办法另行规定。</w:t>
            </w:r>
          </w:p>
        </w:tc>
      </w:tr>
    </w:tbl>
    <w:p w14:paraId="3C86A29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F926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8F17874">
            <w:pPr>
              <w:pStyle w:val="8"/>
              <w:rPr>
                <w:sz w:val="16"/>
              </w:rPr>
            </w:pPr>
          </w:p>
          <w:p w14:paraId="427BDCB7">
            <w:pPr>
              <w:pStyle w:val="8"/>
              <w:rPr>
                <w:sz w:val="16"/>
              </w:rPr>
            </w:pPr>
          </w:p>
          <w:p w14:paraId="7D3085B7">
            <w:pPr>
              <w:pStyle w:val="8"/>
              <w:rPr>
                <w:sz w:val="16"/>
              </w:rPr>
            </w:pPr>
          </w:p>
          <w:p w14:paraId="7BCDA556">
            <w:pPr>
              <w:pStyle w:val="8"/>
              <w:rPr>
                <w:sz w:val="16"/>
              </w:rPr>
            </w:pPr>
          </w:p>
          <w:p w14:paraId="2EDFC5EA">
            <w:pPr>
              <w:pStyle w:val="8"/>
              <w:rPr>
                <w:sz w:val="16"/>
              </w:rPr>
            </w:pPr>
          </w:p>
          <w:p w14:paraId="4BDEA1B7">
            <w:pPr>
              <w:pStyle w:val="8"/>
              <w:rPr>
                <w:sz w:val="16"/>
              </w:rPr>
            </w:pPr>
          </w:p>
          <w:p w14:paraId="0A34D31B">
            <w:pPr>
              <w:pStyle w:val="8"/>
              <w:rPr>
                <w:sz w:val="16"/>
              </w:rPr>
            </w:pPr>
          </w:p>
          <w:p w14:paraId="58C1A179">
            <w:pPr>
              <w:pStyle w:val="8"/>
              <w:rPr>
                <w:sz w:val="16"/>
              </w:rPr>
            </w:pPr>
          </w:p>
          <w:p w14:paraId="42767B95">
            <w:pPr>
              <w:pStyle w:val="8"/>
              <w:rPr>
                <w:sz w:val="16"/>
              </w:rPr>
            </w:pPr>
          </w:p>
          <w:p w14:paraId="6F2AAA78">
            <w:pPr>
              <w:pStyle w:val="8"/>
              <w:rPr>
                <w:sz w:val="16"/>
              </w:rPr>
            </w:pPr>
          </w:p>
          <w:p w14:paraId="6D943735">
            <w:pPr>
              <w:pStyle w:val="8"/>
              <w:rPr>
                <w:sz w:val="16"/>
              </w:rPr>
            </w:pPr>
          </w:p>
          <w:p w14:paraId="55A0D1F1">
            <w:pPr>
              <w:pStyle w:val="8"/>
              <w:rPr>
                <w:sz w:val="16"/>
              </w:rPr>
            </w:pPr>
          </w:p>
          <w:p w14:paraId="555C74A1">
            <w:pPr>
              <w:pStyle w:val="8"/>
              <w:rPr>
                <w:sz w:val="16"/>
              </w:rPr>
            </w:pPr>
          </w:p>
          <w:p w14:paraId="21C84D3B">
            <w:pPr>
              <w:pStyle w:val="8"/>
              <w:spacing w:before="2"/>
              <w:rPr>
                <w:sz w:val="14"/>
              </w:rPr>
            </w:pPr>
          </w:p>
          <w:p w14:paraId="42D5BDB8">
            <w:pPr>
              <w:pStyle w:val="8"/>
              <w:ind w:left="163" w:right="129"/>
              <w:jc w:val="center"/>
              <w:rPr>
                <w:sz w:val="16"/>
              </w:rPr>
            </w:pPr>
            <w:r>
              <w:rPr>
                <w:sz w:val="16"/>
              </w:rPr>
              <w:t>230</w:t>
            </w:r>
          </w:p>
        </w:tc>
        <w:tc>
          <w:tcPr>
            <w:tcW w:w="924" w:type="dxa"/>
          </w:tcPr>
          <w:p w14:paraId="1333BA1E">
            <w:pPr>
              <w:pStyle w:val="8"/>
              <w:rPr>
                <w:sz w:val="16"/>
              </w:rPr>
            </w:pPr>
          </w:p>
          <w:p w14:paraId="6DFC7034">
            <w:pPr>
              <w:pStyle w:val="8"/>
              <w:rPr>
                <w:sz w:val="16"/>
              </w:rPr>
            </w:pPr>
          </w:p>
          <w:p w14:paraId="08F7E66D">
            <w:pPr>
              <w:pStyle w:val="8"/>
              <w:rPr>
                <w:sz w:val="16"/>
              </w:rPr>
            </w:pPr>
          </w:p>
          <w:p w14:paraId="23E2E00C">
            <w:pPr>
              <w:pStyle w:val="8"/>
              <w:rPr>
                <w:sz w:val="16"/>
              </w:rPr>
            </w:pPr>
          </w:p>
          <w:p w14:paraId="24C89481">
            <w:pPr>
              <w:pStyle w:val="8"/>
              <w:rPr>
                <w:sz w:val="16"/>
              </w:rPr>
            </w:pPr>
          </w:p>
          <w:p w14:paraId="79036E33">
            <w:pPr>
              <w:pStyle w:val="8"/>
              <w:rPr>
                <w:sz w:val="16"/>
              </w:rPr>
            </w:pPr>
          </w:p>
          <w:p w14:paraId="225498D5">
            <w:pPr>
              <w:pStyle w:val="8"/>
              <w:rPr>
                <w:sz w:val="16"/>
              </w:rPr>
            </w:pPr>
          </w:p>
          <w:p w14:paraId="3FC9F5EE">
            <w:pPr>
              <w:pStyle w:val="8"/>
              <w:rPr>
                <w:sz w:val="16"/>
              </w:rPr>
            </w:pPr>
          </w:p>
          <w:p w14:paraId="52FF854D">
            <w:pPr>
              <w:pStyle w:val="8"/>
              <w:rPr>
                <w:sz w:val="16"/>
              </w:rPr>
            </w:pPr>
          </w:p>
          <w:p w14:paraId="2AC299DB">
            <w:pPr>
              <w:pStyle w:val="8"/>
              <w:rPr>
                <w:sz w:val="16"/>
              </w:rPr>
            </w:pPr>
          </w:p>
          <w:p w14:paraId="27A78649">
            <w:pPr>
              <w:pStyle w:val="8"/>
              <w:rPr>
                <w:sz w:val="16"/>
              </w:rPr>
            </w:pPr>
          </w:p>
          <w:p w14:paraId="53A383B7">
            <w:pPr>
              <w:pStyle w:val="8"/>
              <w:rPr>
                <w:sz w:val="16"/>
              </w:rPr>
            </w:pPr>
          </w:p>
          <w:p w14:paraId="28E7F4FB">
            <w:pPr>
              <w:pStyle w:val="8"/>
              <w:rPr>
                <w:sz w:val="16"/>
              </w:rPr>
            </w:pPr>
          </w:p>
          <w:p w14:paraId="5CD02C40">
            <w:pPr>
              <w:pStyle w:val="8"/>
              <w:spacing w:before="2"/>
              <w:rPr>
                <w:sz w:val="14"/>
              </w:rPr>
            </w:pPr>
          </w:p>
          <w:p w14:paraId="2EA1393E">
            <w:pPr>
              <w:pStyle w:val="8"/>
              <w:ind w:left="37"/>
              <w:rPr>
                <w:sz w:val="16"/>
              </w:rPr>
            </w:pPr>
            <w:r>
              <w:rPr>
                <w:sz w:val="16"/>
              </w:rPr>
              <w:t>行政处罚</w:t>
            </w:r>
          </w:p>
        </w:tc>
        <w:tc>
          <w:tcPr>
            <w:tcW w:w="2995" w:type="dxa"/>
          </w:tcPr>
          <w:p w14:paraId="277E401A">
            <w:pPr>
              <w:pStyle w:val="8"/>
              <w:rPr>
                <w:sz w:val="16"/>
              </w:rPr>
            </w:pPr>
          </w:p>
          <w:p w14:paraId="69FC4E4C">
            <w:pPr>
              <w:pStyle w:val="8"/>
              <w:rPr>
                <w:sz w:val="16"/>
              </w:rPr>
            </w:pPr>
          </w:p>
          <w:p w14:paraId="6D193EE4">
            <w:pPr>
              <w:pStyle w:val="8"/>
              <w:rPr>
                <w:sz w:val="16"/>
              </w:rPr>
            </w:pPr>
          </w:p>
          <w:p w14:paraId="0409B9E5">
            <w:pPr>
              <w:pStyle w:val="8"/>
              <w:rPr>
                <w:sz w:val="16"/>
              </w:rPr>
            </w:pPr>
          </w:p>
          <w:p w14:paraId="77EBD149">
            <w:pPr>
              <w:pStyle w:val="8"/>
              <w:rPr>
                <w:sz w:val="16"/>
              </w:rPr>
            </w:pPr>
          </w:p>
          <w:p w14:paraId="72D88510">
            <w:pPr>
              <w:pStyle w:val="8"/>
              <w:rPr>
                <w:sz w:val="16"/>
              </w:rPr>
            </w:pPr>
          </w:p>
          <w:p w14:paraId="08B899D2">
            <w:pPr>
              <w:pStyle w:val="8"/>
              <w:rPr>
                <w:sz w:val="16"/>
              </w:rPr>
            </w:pPr>
          </w:p>
          <w:p w14:paraId="0E073A9E">
            <w:pPr>
              <w:pStyle w:val="8"/>
              <w:rPr>
                <w:sz w:val="16"/>
              </w:rPr>
            </w:pPr>
          </w:p>
          <w:p w14:paraId="289B0314">
            <w:pPr>
              <w:pStyle w:val="8"/>
              <w:rPr>
                <w:sz w:val="16"/>
              </w:rPr>
            </w:pPr>
          </w:p>
          <w:p w14:paraId="308EF50F">
            <w:pPr>
              <w:pStyle w:val="8"/>
              <w:rPr>
                <w:sz w:val="16"/>
              </w:rPr>
            </w:pPr>
          </w:p>
          <w:p w14:paraId="1BE3E249">
            <w:pPr>
              <w:pStyle w:val="8"/>
              <w:rPr>
                <w:sz w:val="16"/>
              </w:rPr>
            </w:pPr>
          </w:p>
          <w:p w14:paraId="650294C2">
            <w:pPr>
              <w:pStyle w:val="8"/>
              <w:spacing w:before="9"/>
              <w:rPr>
                <w:sz w:val="22"/>
              </w:rPr>
            </w:pPr>
          </w:p>
          <w:p w14:paraId="43FA984F">
            <w:pPr>
              <w:pStyle w:val="8"/>
              <w:spacing w:line="235" w:lineRule="auto"/>
              <w:ind w:left="37" w:right="36"/>
              <w:jc w:val="both"/>
              <w:rPr>
                <w:sz w:val="16"/>
              </w:rPr>
            </w:pPr>
            <w:r>
              <w:rPr>
                <w:sz w:val="16"/>
              </w:rPr>
              <w:t>对组团社或旅游团队领队对可能危及人身安全的情况未向旅游者作出真实说明和明确警示，或者未采取防止危害发生的措施的行政处罚</w:t>
            </w:r>
          </w:p>
        </w:tc>
        <w:tc>
          <w:tcPr>
            <w:tcW w:w="4416" w:type="dxa"/>
          </w:tcPr>
          <w:p w14:paraId="5EC0995E">
            <w:pPr>
              <w:pStyle w:val="8"/>
              <w:rPr>
                <w:sz w:val="16"/>
              </w:rPr>
            </w:pPr>
          </w:p>
          <w:p w14:paraId="259C9BBB">
            <w:pPr>
              <w:pStyle w:val="8"/>
              <w:rPr>
                <w:sz w:val="16"/>
              </w:rPr>
            </w:pPr>
          </w:p>
          <w:p w14:paraId="51EA9A53">
            <w:pPr>
              <w:pStyle w:val="8"/>
              <w:rPr>
                <w:sz w:val="16"/>
              </w:rPr>
            </w:pPr>
          </w:p>
          <w:p w14:paraId="3081F87F">
            <w:pPr>
              <w:pStyle w:val="8"/>
              <w:rPr>
                <w:sz w:val="16"/>
              </w:rPr>
            </w:pPr>
          </w:p>
          <w:p w14:paraId="54BF0A45">
            <w:pPr>
              <w:pStyle w:val="8"/>
              <w:rPr>
                <w:sz w:val="16"/>
              </w:rPr>
            </w:pPr>
          </w:p>
          <w:p w14:paraId="31EEDFA1">
            <w:pPr>
              <w:pStyle w:val="8"/>
              <w:rPr>
                <w:sz w:val="16"/>
              </w:rPr>
            </w:pPr>
          </w:p>
          <w:p w14:paraId="3EF09AE0">
            <w:pPr>
              <w:pStyle w:val="8"/>
              <w:rPr>
                <w:sz w:val="16"/>
              </w:rPr>
            </w:pPr>
          </w:p>
          <w:p w14:paraId="18C4CB92">
            <w:pPr>
              <w:pStyle w:val="8"/>
              <w:spacing w:before="106" w:line="235" w:lineRule="auto"/>
              <w:ind w:left="40" w:right="7"/>
              <w:rPr>
                <w:sz w:val="16"/>
              </w:rPr>
            </w:pPr>
            <w:r>
              <w:rPr>
                <w:spacing w:val="-1"/>
                <w:sz w:val="16"/>
              </w:rPr>
              <w:t xml:space="preserve">《中国公民出国旅游管理办法》第二十九条：组团社或者旅游团队领队违反本办法第十四条第二款、第十八条的规定，对可能危及人身安全的情况未向旅游者作出真实说明和明确警示， </w:t>
            </w:r>
            <w:r>
              <w:rPr>
                <w:sz w:val="16"/>
              </w:rPr>
              <w:t xml:space="preserve">或者未采取防止危害发生的措施的，由旅游行政部门责令改 </w:t>
            </w:r>
            <w:r>
              <w:rPr>
                <w:spacing w:val="-1"/>
                <w:sz w:val="16"/>
              </w:rPr>
              <w:t>正，给予警告；情节严重的，对组团社暂停其出国旅游业务经</w:t>
            </w:r>
            <w:r>
              <w:rPr>
                <w:sz w:val="16"/>
              </w:rPr>
              <w:t>营资格，并处5000元以上2万元以下的罚款，对旅游团队领队</w:t>
            </w:r>
            <w:r>
              <w:rPr>
                <w:spacing w:val="-1"/>
                <w:sz w:val="16"/>
              </w:rPr>
              <w:t>可以暂扣直至吊销其导游证；造成人身伤亡事故的，依法追究刑事责任，并承担赔偿责任。第十四条第二款：团社应当保证所提供的服务符合保障旅游者人身、财产安全的要求；对可能危及旅游者人身安全的情况，应当向旅游者作出真实说明和明确警示，并采取有效措施，防止危害的发生。第十八条：旅游团队领队在带领旅游者旅行、游览过程中，应当就可能危及旅游者人身安全的情况，向旅游者作出真实说明和明确警示，并</w:t>
            </w:r>
            <w:r>
              <w:rPr>
                <w:sz w:val="16"/>
              </w:rPr>
              <w:t>按照组团社的要求采取有效措施，防止危害的发生。</w:t>
            </w:r>
          </w:p>
        </w:tc>
      </w:tr>
      <w:tr w14:paraId="3EB96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BD7D8C8">
            <w:pPr>
              <w:pStyle w:val="8"/>
              <w:rPr>
                <w:sz w:val="16"/>
              </w:rPr>
            </w:pPr>
          </w:p>
          <w:p w14:paraId="51F31F1C">
            <w:pPr>
              <w:pStyle w:val="8"/>
              <w:rPr>
                <w:sz w:val="16"/>
              </w:rPr>
            </w:pPr>
          </w:p>
          <w:p w14:paraId="42DD029A">
            <w:pPr>
              <w:pStyle w:val="8"/>
              <w:rPr>
                <w:sz w:val="16"/>
              </w:rPr>
            </w:pPr>
          </w:p>
          <w:p w14:paraId="7964060E">
            <w:pPr>
              <w:pStyle w:val="8"/>
              <w:rPr>
                <w:sz w:val="16"/>
              </w:rPr>
            </w:pPr>
          </w:p>
          <w:p w14:paraId="31BA8DFE">
            <w:pPr>
              <w:pStyle w:val="8"/>
              <w:rPr>
                <w:sz w:val="16"/>
              </w:rPr>
            </w:pPr>
          </w:p>
          <w:p w14:paraId="6DE860B0">
            <w:pPr>
              <w:pStyle w:val="8"/>
              <w:rPr>
                <w:sz w:val="16"/>
              </w:rPr>
            </w:pPr>
          </w:p>
          <w:p w14:paraId="0F4D4DA0">
            <w:pPr>
              <w:pStyle w:val="8"/>
              <w:rPr>
                <w:sz w:val="16"/>
              </w:rPr>
            </w:pPr>
          </w:p>
          <w:p w14:paraId="6F92E831">
            <w:pPr>
              <w:pStyle w:val="8"/>
              <w:rPr>
                <w:sz w:val="16"/>
              </w:rPr>
            </w:pPr>
          </w:p>
          <w:p w14:paraId="5995A981">
            <w:pPr>
              <w:pStyle w:val="8"/>
              <w:rPr>
                <w:sz w:val="16"/>
              </w:rPr>
            </w:pPr>
          </w:p>
          <w:p w14:paraId="5F85042B">
            <w:pPr>
              <w:pStyle w:val="8"/>
              <w:rPr>
                <w:sz w:val="16"/>
              </w:rPr>
            </w:pPr>
          </w:p>
          <w:p w14:paraId="739DA0E4">
            <w:pPr>
              <w:pStyle w:val="8"/>
              <w:rPr>
                <w:sz w:val="16"/>
              </w:rPr>
            </w:pPr>
          </w:p>
          <w:p w14:paraId="68D788D3">
            <w:pPr>
              <w:pStyle w:val="8"/>
              <w:rPr>
                <w:sz w:val="16"/>
              </w:rPr>
            </w:pPr>
          </w:p>
          <w:p w14:paraId="2526D4F5">
            <w:pPr>
              <w:pStyle w:val="8"/>
              <w:rPr>
                <w:sz w:val="16"/>
              </w:rPr>
            </w:pPr>
          </w:p>
          <w:p w14:paraId="02A22CE3">
            <w:pPr>
              <w:pStyle w:val="8"/>
              <w:spacing w:before="1"/>
              <w:rPr>
                <w:sz w:val="14"/>
              </w:rPr>
            </w:pPr>
          </w:p>
          <w:p w14:paraId="158AC8FC">
            <w:pPr>
              <w:pStyle w:val="8"/>
              <w:ind w:left="163" w:right="129"/>
              <w:jc w:val="center"/>
              <w:rPr>
                <w:sz w:val="16"/>
              </w:rPr>
            </w:pPr>
            <w:r>
              <w:rPr>
                <w:sz w:val="16"/>
              </w:rPr>
              <w:t>231</w:t>
            </w:r>
          </w:p>
        </w:tc>
        <w:tc>
          <w:tcPr>
            <w:tcW w:w="924" w:type="dxa"/>
          </w:tcPr>
          <w:p w14:paraId="43ED56EF">
            <w:pPr>
              <w:pStyle w:val="8"/>
              <w:rPr>
                <w:sz w:val="16"/>
              </w:rPr>
            </w:pPr>
          </w:p>
          <w:p w14:paraId="14D3270E">
            <w:pPr>
              <w:pStyle w:val="8"/>
              <w:rPr>
                <w:sz w:val="16"/>
              </w:rPr>
            </w:pPr>
          </w:p>
          <w:p w14:paraId="78A67F2C">
            <w:pPr>
              <w:pStyle w:val="8"/>
              <w:rPr>
                <w:sz w:val="16"/>
              </w:rPr>
            </w:pPr>
          </w:p>
          <w:p w14:paraId="7D221EAE">
            <w:pPr>
              <w:pStyle w:val="8"/>
              <w:rPr>
                <w:sz w:val="16"/>
              </w:rPr>
            </w:pPr>
          </w:p>
          <w:p w14:paraId="78B2D5AD">
            <w:pPr>
              <w:pStyle w:val="8"/>
              <w:rPr>
                <w:sz w:val="16"/>
              </w:rPr>
            </w:pPr>
          </w:p>
          <w:p w14:paraId="18FD7769">
            <w:pPr>
              <w:pStyle w:val="8"/>
              <w:rPr>
                <w:sz w:val="16"/>
              </w:rPr>
            </w:pPr>
          </w:p>
          <w:p w14:paraId="3AF10BEC">
            <w:pPr>
              <w:pStyle w:val="8"/>
              <w:rPr>
                <w:sz w:val="16"/>
              </w:rPr>
            </w:pPr>
          </w:p>
          <w:p w14:paraId="0EF0F5A2">
            <w:pPr>
              <w:pStyle w:val="8"/>
              <w:rPr>
                <w:sz w:val="16"/>
              </w:rPr>
            </w:pPr>
          </w:p>
          <w:p w14:paraId="7A9074EE">
            <w:pPr>
              <w:pStyle w:val="8"/>
              <w:rPr>
                <w:sz w:val="16"/>
              </w:rPr>
            </w:pPr>
          </w:p>
          <w:p w14:paraId="6873F1B2">
            <w:pPr>
              <w:pStyle w:val="8"/>
              <w:rPr>
                <w:sz w:val="16"/>
              </w:rPr>
            </w:pPr>
          </w:p>
          <w:p w14:paraId="711BA801">
            <w:pPr>
              <w:pStyle w:val="8"/>
              <w:rPr>
                <w:sz w:val="16"/>
              </w:rPr>
            </w:pPr>
          </w:p>
          <w:p w14:paraId="0D04FBAD">
            <w:pPr>
              <w:pStyle w:val="8"/>
              <w:rPr>
                <w:sz w:val="16"/>
              </w:rPr>
            </w:pPr>
          </w:p>
          <w:p w14:paraId="7CC74CEF">
            <w:pPr>
              <w:pStyle w:val="8"/>
              <w:rPr>
                <w:sz w:val="16"/>
              </w:rPr>
            </w:pPr>
          </w:p>
          <w:p w14:paraId="29B7A781">
            <w:pPr>
              <w:pStyle w:val="8"/>
              <w:spacing w:before="1"/>
              <w:rPr>
                <w:sz w:val="14"/>
              </w:rPr>
            </w:pPr>
          </w:p>
          <w:p w14:paraId="29F0171B">
            <w:pPr>
              <w:pStyle w:val="8"/>
              <w:ind w:left="37"/>
              <w:rPr>
                <w:sz w:val="16"/>
              </w:rPr>
            </w:pPr>
            <w:r>
              <w:rPr>
                <w:sz w:val="16"/>
              </w:rPr>
              <w:t>行政处罚</w:t>
            </w:r>
          </w:p>
        </w:tc>
        <w:tc>
          <w:tcPr>
            <w:tcW w:w="2995" w:type="dxa"/>
          </w:tcPr>
          <w:p w14:paraId="404F3E7C">
            <w:pPr>
              <w:pStyle w:val="8"/>
              <w:rPr>
                <w:sz w:val="16"/>
              </w:rPr>
            </w:pPr>
          </w:p>
          <w:p w14:paraId="0D79CDE6">
            <w:pPr>
              <w:pStyle w:val="8"/>
              <w:rPr>
                <w:sz w:val="16"/>
              </w:rPr>
            </w:pPr>
          </w:p>
          <w:p w14:paraId="316856FC">
            <w:pPr>
              <w:pStyle w:val="8"/>
              <w:rPr>
                <w:sz w:val="16"/>
              </w:rPr>
            </w:pPr>
          </w:p>
          <w:p w14:paraId="2ABD0B95">
            <w:pPr>
              <w:pStyle w:val="8"/>
              <w:rPr>
                <w:sz w:val="16"/>
              </w:rPr>
            </w:pPr>
          </w:p>
          <w:p w14:paraId="61B3F58B">
            <w:pPr>
              <w:pStyle w:val="8"/>
              <w:rPr>
                <w:sz w:val="16"/>
              </w:rPr>
            </w:pPr>
          </w:p>
          <w:p w14:paraId="5615BD01">
            <w:pPr>
              <w:pStyle w:val="8"/>
              <w:rPr>
                <w:sz w:val="16"/>
              </w:rPr>
            </w:pPr>
          </w:p>
          <w:p w14:paraId="3A426BBB">
            <w:pPr>
              <w:pStyle w:val="8"/>
              <w:rPr>
                <w:sz w:val="16"/>
              </w:rPr>
            </w:pPr>
          </w:p>
          <w:p w14:paraId="311D8403">
            <w:pPr>
              <w:pStyle w:val="8"/>
              <w:rPr>
                <w:sz w:val="16"/>
              </w:rPr>
            </w:pPr>
          </w:p>
          <w:p w14:paraId="434A0170">
            <w:pPr>
              <w:pStyle w:val="8"/>
              <w:rPr>
                <w:sz w:val="16"/>
              </w:rPr>
            </w:pPr>
          </w:p>
          <w:p w14:paraId="1685E191">
            <w:pPr>
              <w:pStyle w:val="8"/>
              <w:rPr>
                <w:sz w:val="16"/>
              </w:rPr>
            </w:pPr>
          </w:p>
          <w:p w14:paraId="6F7848A4">
            <w:pPr>
              <w:pStyle w:val="8"/>
              <w:rPr>
                <w:sz w:val="16"/>
              </w:rPr>
            </w:pPr>
          </w:p>
          <w:p w14:paraId="0C3045C6">
            <w:pPr>
              <w:pStyle w:val="8"/>
              <w:rPr>
                <w:sz w:val="16"/>
              </w:rPr>
            </w:pPr>
          </w:p>
          <w:p w14:paraId="6B7FD685">
            <w:pPr>
              <w:pStyle w:val="8"/>
              <w:spacing w:before="4"/>
              <w:rPr>
                <w:sz w:val="22"/>
              </w:rPr>
            </w:pPr>
          </w:p>
          <w:p w14:paraId="67C1B5D5">
            <w:pPr>
              <w:pStyle w:val="8"/>
              <w:spacing w:line="237" w:lineRule="auto"/>
              <w:ind w:left="37" w:right="38"/>
              <w:rPr>
                <w:sz w:val="16"/>
              </w:rPr>
            </w:pPr>
            <w:r>
              <w:rPr>
                <w:sz w:val="16"/>
              </w:rPr>
              <w:t>对旅行社或者旅游行业组织未按期报告信息变更情况等行为的行政处罚</w:t>
            </w:r>
          </w:p>
        </w:tc>
        <w:tc>
          <w:tcPr>
            <w:tcW w:w="4416" w:type="dxa"/>
          </w:tcPr>
          <w:p w14:paraId="7CE851A3">
            <w:pPr>
              <w:pStyle w:val="8"/>
              <w:rPr>
                <w:sz w:val="16"/>
              </w:rPr>
            </w:pPr>
          </w:p>
          <w:p w14:paraId="3FF2B928">
            <w:pPr>
              <w:pStyle w:val="8"/>
              <w:rPr>
                <w:sz w:val="16"/>
              </w:rPr>
            </w:pPr>
          </w:p>
          <w:p w14:paraId="32D0CEC9">
            <w:pPr>
              <w:pStyle w:val="8"/>
              <w:rPr>
                <w:sz w:val="16"/>
              </w:rPr>
            </w:pPr>
          </w:p>
          <w:p w14:paraId="2F49F5FB">
            <w:pPr>
              <w:pStyle w:val="8"/>
              <w:rPr>
                <w:sz w:val="16"/>
              </w:rPr>
            </w:pPr>
          </w:p>
          <w:p w14:paraId="2EDCE446">
            <w:pPr>
              <w:pStyle w:val="8"/>
              <w:rPr>
                <w:sz w:val="16"/>
              </w:rPr>
            </w:pPr>
          </w:p>
          <w:p w14:paraId="4559D966">
            <w:pPr>
              <w:pStyle w:val="8"/>
              <w:rPr>
                <w:sz w:val="16"/>
              </w:rPr>
            </w:pPr>
          </w:p>
          <w:p w14:paraId="139C6D16">
            <w:pPr>
              <w:pStyle w:val="8"/>
              <w:rPr>
                <w:sz w:val="16"/>
              </w:rPr>
            </w:pPr>
          </w:p>
          <w:p w14:paraId="3DB39597">
            <w:pPr>
              <w:pStyle w:val="8"/>
              <w:rPr>
                <w:sz w:val="16"/>
              </w:rPr>
            </w:pPr>
          </w:p>
          <w:p w14:paraId="64D7A2ED">
            <w:pPr>
              <w:pStyle w:val="8"/>
              <w:spacing w:before="9"/>
              <w:rPr>
                <w:sz w:val="15"/>
              </w:rPr>
            </w:pPr>
          </w:p>
          <w:p w14:paraId="2590D743">
            <w:pPr>
              <w:pStyle w:val="8"/>
              <w:spacing w:line="237" w:lineRule="auto"/>
              <w:ind w:left="40" w:right="3"/>
              <w:jc w:val="both"/>
              <w:rPr>
                <w:sz w:val="16"/>
              </w:rPr>
            </w:pPr>
            <w:r>
              <w:rPr>
                <w:sz w:val="16"/>
              </w:rPr>
              <w:t>《导游管理办法》第三十三条：违反本办法规定，导游有下列行为的，由县级以上旅游主管部门责令改正，并可以处1000元以下罚款；情节严重的，可以处1000元以上5000元以下罚</w:t>
            </w:r>
          </w:p>
          <w:p w14:paraId="7F846769">
            <w:pPr>
              <w:pStyle w:val="8"/>
              <w:spacing w:line="235" w:lineRule="auto"/>
              <w:ind w:left="40" w:right="7"/>
              <w:jc w:val="both"/>
              <w:rPr>
                <w:sz w:val="16"/>
              </w:rPr>
            </w:pPr>
            <w:r>
              <w:rPr>
                <w:sz w:val="16"/>
              </w:rPr>
              <w:t>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旅行社或者旅游行业组织有前款第（一）项和第（七）项规定行为的，依照前款规定处罚。</w:t>
            </w:r>
          </w:p>
        </w:tc>
      </w:tr>
    </w:tbl>
    <w:p w14:paraId="3584789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FFB9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D080169">
            <w:pPr>
              <w:pStyle w:val="8"/>
              <w:rPr>
                <w:sz w:val="16"/>
              </w:rPr>
            </w:pPr>
          </w:p>
          <w:p w14:paraId="6A815FBB">
            <w:pPr>
              <w:pStyle w:val="8"/>
              <w:rPr>
                <w:sz w:val="16"/>
              </w:rPr>
            </w:pPr>
          </w:p>
          <w:p w14:paraId="13BD8876">
            <w:pPr>
              <w:pStyle w:val="8"/>
              <w:rPr>
                <w:sz w:val="16"/>
              </w:rPr>
            </w:pPr>
          </w:p>
          <w:p w14:paraId="63A76158">
            <w:pPr>
              <w:pStyle w:val="8"/>
              <w:rPr>
                <w:sz w:val="16"/>
              </w:rPr>
            </w:pPr>
          </w:p>
          <w:p w14:paraId="5AA20CCC">
            <w:pPr>
              <w:pStyle w:val="8"/>
              <w:rPr>
                <w:sz w:val="16"/>
              </w:rPr>
            </w:pPr>
          </w:p>
          <w:p w14:paraId="1CFB570B">
            <w:pPr>
              <w:pStyle w:val="8"/>
              <w:rPr>
                <w:sz w:val="16"/>
              </w:rPr>
            </w:pPr>
          </w:p>
          <w:p w14:paraId="4AEE3816">
            <w:pPr>
              <w:pStyle w:val="8"/>
              <w:rPr>
                <w:sz w:val="16"/>
              </w:rPr>
            </w:pPr>
          </w:p>
          <w:p w14:paraId="1EBF4B05">
            <w:pPr>
              <w:pStyle w:val="8"/>
              <w:rPr>
                <w:sz w:val="16"/>
              </w:rPr>
            </w:pPr>
          </w:p>
          <w:p w14:paraId="227E4681">
            <w:pPr>
              <w:pStyle w:val="8"/>
              <w:rPr>
                <w:sz w:val="16"/>
              </w:rPr>
            </w:pPr>
          </w:p>
          <w:p w14:paraId="2CD86A4F">
            <w:pPr>
              <w:pStyle w:val="8"/>
              <w:rPr>
                <w:sz w:val="16"/>
              </w:rPr>
            </w:pPr>
          </w:p>
          <w:p w14:paraId="0F1F52AB">
            <w:pPr>
              <w:pStyle w:val="8"/>
              <w:rPr>
                <w:sz w:val="16"/>
              </w:rPr>
            </w:pPr>
          </w:p>
          <w:p w14:paraId="66E69212">
            <w:pPr>
              <w:pStyle w:val="8"/>
              <w:rPr>
                <w:sz w:val="16"/>
              </w:rPr>
            </w:pPr>
          </w:p>
          <w:p w14:paraId="18D03D2A">
            <w:pPr>
              <w:pStyle w:val="8"/>
              <w:rPr>
                <w:sz w:val="16"/>
              </w:rPr>
            </w:pPr>
          </w:p>
          <w:p w14:paraId="37CEB1F1">
            <w:pPr>
              <w:pStyle w:val="8"/>
              <w:spacing w:before="2"/>
              <w:rPr>
                <w:sz w:val="14"/>
              </w:rPr>
            </w:pPr>
          </w:p>
          <w:p w14:paraId="0EAD7F57">
            <w:pPr>
              <w:pStyle w:val="8"/>
              <w:ind w:left="163" w:right="129"/>
              <w:jc w:val="center"/>
              <w:rPr>
                <w:sz w:val="16"/>
              </w:rPr>
            </w:pPr>
            <w:r>
              <w:rPr>
                <w:sz w:val="16"/>
              </w:rPr>
              <w:t>232</w:t>
            </w:r>
          </w:p>
        </w:tc>
        <w:tc>
          <w:tcPr>
            <w:tcW w:w="924" w:type="dxa"/>
          </w:tcPr>
          <w:p w14:paraId="725B0105">
            <w:pPr>
              <w:pStyle w:val="8"/>
              <w:rPr>
                <w:sz w:val="16"/>
              </w:rPr>
            </w:pPr>
          </w:p>
          <w:p w14:paraId="591EC872">
            <w:pPr>
              <w:pStyle w:val="8"/>
              <w:rPr>
                <w:sz w:val="16"/>
              </w:rPr>
            </w:pPr>
          </w:p>
          <w:p w14:paraId="0783F2B3">
            <w:pPr>
              <w:pStyle w:val="8"/>
              <w:rPr>
                <w:sz w:val="16"/>
              </w:rPr>
            </w:pPr>
          </w:p>
          <w:p w14:paraId="1A151582">
            <w:pPr>
              <w:pStyle w:val="8"/>
              <w:rPr>
                <w:sz w:val="16"/>
              </w:rPr>
            </w:pPr>
          </w:p>
          <w:p w14:paraId="0341E346">
            <w:pPr>
              <w:pStyle w:val="8"/>
              <w:rPr>
                <w:sz w:val="16"/>
              </w:rPr>
            </w:pPr>
          </w:p>
          <w:p w14:paraId="5F1A4582">
            <w:pPr>
              <w:pStyle w:val="8"/>
              <w:rPr>
                <w:sz w:val="16"/>
              </w:rPr>
            </w:pPr>
          </w:p>
          <w:p w14:paraId="08A8D2BC">
            <w:pPr>
              <w:pStyle w:val="8"/>
              <w:rPr>
                <w:sz w:val="16"/>
              </w:rPr>
            </w:pPr>
          </w:p>
          <w:p w14:paraId="03DB3518">
            <w:pPr>
              <w:pStyle w:val="8"/>
              <w:rPr>
                <w:sz w:val="16"/>
              </w:rPr>
            </w:pPr>
          </w:p>
          <w:p w14:paraId="622567C5">
            <w:pPr>
              <w:pStyle w:val="8"/>
              <w:rPr>
                <w:sz w:val="16"/>
              </w:rPr>
            </w:pPr>
          </w:p>
          <w:p w14:paraId="2855EA91">
            <w:pPr>
              <w:pStyle w:val="8"/>
              <w:rPr>
                <w:sz w:val="16"/>
              </w:rPr>
            </w:pPr>
          </w:p>
          <w:p w14:paraId="38BF587E">
            <w:pPr>
              <w:pStyle w:val="8"/>
              <w:rPr>
                <w:sz w:val="16"/>
              </w:rPr>
            </w:pPr>
          </w:p>
          <w:p w14:paraId="33803259">
            <w:pPr>
              <w:pStyle w:val="8"/>
              <w:rPr>
                <w:sz w:val="16"/>
              </w:rPr>
            </w:pPr>
          </w:p>
          <w:p w14:paraId="2904230D">
            <w:pPr>
              <w:pStyle w:val="8"/>
              <w:rPr>
                <w:sz w:val="16"/>
              </w:rPr>
            </w:pPr>
          </w:p>
          <w:p w14:paraId="7CDC8405">
            <w:pPr>
              <w:pStyle w:val="8"/>
              <w:spacing w:before="2"/>
              <w:rPr>
                <w:sz w:val="14"/>
              </w:rPr>
            </w:pPr>
          </w:p>
          <w:p w14:paraId="0C6AD26F">
            <w:pPr>
              <w:pStyle w:val="8"/>
              <w:ind w:left="37"/>
              <w:rPr>
                <w:sz w:val="16"/>
              </w:rPr>
            </w:pPr>
            <w:r>
              <w:rPr>
                <w:sz w:val="16"/>
              </w:rPr>
              <w:t>行政处罚</w:t>
            </w:r>
          </w:p>
        </w:tc>
        <w:tc>
          <w:tcPr>
            <w:tcW w:w="2995" w:type="dxa"/>
          </w:tcPr>
          <w:p w14:paraId="57D56EF7">
            <w:pPr>
              <w:pStyle w:val="8"/>
              <w:rPr>
                <w:sz w:val="16"/>
              </w:rPr>
            </w:pPr>
          </w:p>
          <w:p w14:paraId="1D7370F7">
            <w:pPr>
              <w:pStyle w:val="8"/>
              <w:rPr>
                <w:sz w:val="16"/>
              </w:rPr>
            </w:pPr>
          </w:p>
          <w:p w14:paraId="1109D06D">
            <w:pPr>
              <w:pStyle w:val="8"/>
              <w:rPr>
                <w:sz w:val="16"/>
              </w:rPr>
            </w:pPr>
          </w:p>
          <w:p w14:paraId="216DFBA9">
            <w:pPr>
              <w:pStyle w:val="8"/>
              <w:rPr>
                <w:sz w:val="16"/>
              </w:rPr>
            </w:pPr>
          </w:p>
          <w:p w14:paraId="6437CC0A">
            <w:pPr>
              <w:pStyle w:val="8"/>
              <w:rPr>
                <w:sz w:val="16"/>
              </w:rPr>
            </w:pPr>
          </w:p>
          <w:p w14:paraId="6E63DF07">
            <w:pPr>
              <w:pStyle w:val="8"/>
              <w:rPr>
                <w:sz w:val="16"/>
              </w:rPr>
            </w:pPr>
          </w:p>
          <w:p w14:paraId="0F8F6627">
            <w:pPr>
              <w:pStyle w:val="8"/>
              <w:rPr>
                <w:sz w:val="16"/>
              </w:rPr>
            </w:pPr>
          </w:p>
          <w:p w14:paraId="241B395E">
            <w:pPr>
              <w:pStyle w:val="8"/>
              <w:rPr>
                <w:sz w:val="16"/>
              </w:rPr>
            </w:pPr>
          </w:p>
          <w:p w14:paraId="072BFC5C">
            <w:pPr>
              <w:pStyle w:val="8"/>
              <w:rPr>
                <w:sz w:val="16"/>
              </w:rPr>
            </w:pPr>
          </w:p>
          <w:p w14:paraId="442473CB">
            <w:pPr>
              <w:pStyle w:val="8"/>
              <w:rPr>
                <w:sz w:val="16"/>
              </w:rPr>
            </w:pPr>
          </w:p>
          <w:p w14:paraId="305A3CB4">
            <w:pPr>
              <w:pStyle w:val="8"/>
              <w:rPr>
                <w:sz w:val="16"/>
              </w:rPr>
            </w:pPr>
          </w:p>
          <w:p w14:paraId="1CEA9A66">
            <w:pPr>
              <w:pStyle w:val="8"/>
              <w:spacing w:before="9"/>
              <w:rPr>
                <w:sz w:val="22"/>
              </w:rPr>
            </w:pPr>
          </w:p>
          <w:p w14:paraId="7DC39567">
            <w:pPr>
              <w:pStyle w:val="8"/>
              <w:spacing w:line="235" w:lineRule="auto"/>
              <w:ind w:left="37" w:right="34"/>
              <w:rPr>
                <w:sz w:val="16"/>
              </w:rPr>
            </w:pPr>
            <w:r>
              <w:rPr>
                <w:sz w:val="16"/>
              </w:rPr>
              <w:t>对娱乐场所因违反《娱乐场所管理条例》规定，2年内被处以3次警告或者罚款、被2次责令停业整顿又有违反《娱乐场所管理条例》的行为应受行政处罚的行政处罚</w:t>
            </w:r>
          </w:p>
        </w:tc>
        <w:tc>
          <w:tcPr>
            <w:tcW w:w="4416" w:type="dxa"/>
          </w:tcPr>
          <w:p w14:paraId="319BA565">
            <w:pPr>
              <w:pStyle w:val="8"/>
              <w:rPr>
                <w:sz w:val="16"/>
              </w:rPr>
            </w:pPr>
          </w:p>
          <w:p w14:paraId="6A384503">
            <w:pPr>
              <w:pStyle w:val="8"/>
              <w:rPr>
                <w:sz w:val="16"/>
              </w:rPr>
            </w:pPr>
          </w:p>
          <w:p w14:paraId="6B6E0352">
            <w:pPr>
              <w:pStyle w:val="8"/>
              <w:rPr>
                <w:sz w:val="16"/>
              </w:rPr>
            </w:pPr>
          </w:p>
          <w:p w14:paraId="424655BB">
            <w:pPr>
              <w:pStyle w:val="8"/>
              <w:rPr>
                <w:sz w:val="16"/>
              </w:rPr>
            </w:pPr>
          </w:p>
          <w:p w14:paraId="6E52846B">
            <w:pPr>
              <w:pStyle w:val="8"/>
              <w:rPr>
                <w:sz w:val="16"/>
              </w:rPr>
            </w:pPr>
          </w:p>
          <w:p w14:paraId="57FF2345">
            <w:pPr>
              <w:pStyle w:val="8"/>
              <w:rPr>
                <w:sz w:val="16"/>
              </w:rPr>
            </w:pPr>
          </w:p>
          <w:p w14:paraId="659B9115">
            <w:pPr>
              <w:pStyle w:val="8"/>
              <w:rPr>
                <w:sz w:val="16"/>
              </w:rPr>
            </w:pPr>
          </w:p>
          <w:p w14:paraId="289AEB1C">
            <w:pPr>
              <w:pStyle w:val="8"/>
              <w:rPr>
                <w:sz w:val="16"/>
              </w:rPr>
            </w:pPr>
          </w:p>
          <w:p w14:paraId="4057DD92">
            <w:pPr>
              <w:pStyle w:val="8"/>
              <w:rPr>
                <w:sz w:val="16"/>
              </w:rPr>
            </w:pPr>
          </w:p>
          <w:p w14:paraId="432F5A0A">
            <w:pPr>
              <w:pStyle w:val="8"/>
              <w:rPr>
                <w:sz w:val="16"/>
              </w:rPr>
            </w:pPr>
          </w:p>
          <w:p w14:paraId="4BBB8353">
            <w:pPr>
              <w:pStyle w:val="8"/>
              <w:rPr>
                <w:sz w:val="23"/>
              </w:rPr>
            </w:pPr>
          </w:p>
          <w:p w14:paraId="5C7354AE">
            <w:pPr>
              <w:pStyle w:val="8"/>
              <w:spacing w:before="1" w:line="235" w:lineRule="auto"/>
              <w:ind w:left="40" w:right="3"/>
              <w:jc w:val="both"/>
              <w:rPr>
                <w:sz w:val="16"/>
              </w:rPr>
            </w:pPr>
            <w:r>
              <w:rPr>
                <w:sz w:val="16"/>
              </w:rPr>
              <w:t>《娱乐场所管理条例》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r>
      <w:tr w14:paraId="6EF1A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10153758">
            <w:pPr>
              <w:pStyle w:val="8"/>
              <w:rPr>
                <w:sz w:val="16"/>
              </w:rPr>
            </w:pPr>
          </w:p>
          <w:p w14:paraId="0ADFA243">
            <w:pPr>
              <w:pStyle w:val="8"/>
              <w:rPr>
                <w:sz w:val="16"/>
              </w:rPr>
            </w:pPr>
          </w:p>
          <w:p w14:paraId="584B3AA8">
            <w:pPr>
              <w:pStyle w:val="8"/>
              <w:rPr>
                <w:sz w:val="16"/>
              </w:rPr>
            </w:pPr>
          </w:p>
          <w:p w14:paraId="6A7E5FD5">
            <w:pPr>
              <w:pStyle w:val="8"/>
              <w:rPr>
                <w:sz w:val="16"/>
              </w:rPr>
            </w:pPr>
          </w:p>
          <w:p w14:paraId="69A9334F">
            <w:pPr>
              <w:pStyle w:val="8"/>
              <w:rPr>
                <w:sz w:val="16"/>
              </w:rPr>
            </w:pPr>
          </w:p>
          <w:p w14:paraId="6BBEF19A">
            <w:pPr>
              <w:pStyle w:val="8"/>
              <w:rPr>
                <w:sz w:val="16"/>
              </w:rPr>
            </w:pPr>
          </w:p>
          <w:p w14:paraId="1F282D41">
            <w:pPr>
              <w:pStyle w:val="8"/>
              <w:rPr>
                <w:sz w:val="16"/>
              </w:rPr>
            </w:pPr>
          </w:p>
          <w:p w14:paraId="378C30AC">
            <w:pPr>
              <w:pStyle w:val="8"/>
              <w:rPr>
                <w:sz w:val="16"/>
              </w:rPr>
            </w:pPr>
          </w:p>
          <w:p w14:paraId="0F997947">
            <w:pPr>
              <w:pStyle w:val="8"/>
              <w:rPr>
                <w:sz w:val="16"/>
              </w:rPr>
            </w:pPr>
          </w:p>
          <w:p w14:paraId="09AE7C59">
            <w:pPr>
              <w:pStyle w:val="8"/>
              <w:rPr>
                <w:sz w:val="16"/>
              </w:rPr>
            </w:pPr>
          </w:p>
          <w:p w14:paraId="654CB8FD">
            <w:pPr>
              <w:pStyle w:val="8"/>
              <w:rPr>
                <w:sz w:val="16"/>
              </w:rPr>
            </w:pPr>
          </w:p>
          <w:p w14:paraId="1DDAFBBE">
            <w:pPr>
              <w:pStyle w:val="8"/>
              <w:rPr>
                <w:sz w:val="16"/>
              </w:rPr>
            </w:pPr>
          </w:p>
          <w:p w14:paraId="71FB20B6">
            <w:pPr>
              <w:pStyle w:val="8"/>
              <w:rPr>
                <w:sz w:val="16"/>
              </w:rPr>
            </w:pPr>
          </w:p>
          <w:p w14:paraId="7A3390BA">
            <w:pPr>
              <w:pStyle w:val="8"/>
              <w:spacing w:before="1"/>
              <w:rPr>
                <w:sz w:val="14"/>
              </w:rPr>
            </w:pPr>
          </w:p>
          <w:p w14:paraId="3086F47B">
            <w:pPr>
              <w:pStyle w:val="8"/>
              <w:ind w:left="163" w:right="129"/>
              <w:jc w:val="center"/>
              <w:rPr>
                <w:sz w:val="16"/>
              </w:rPr>
            </w:pPr>
            <w:r>
              <w:rPr>
                <w:sz w:val="16"/>
              </w:rPr>
              <w:t>233</w:t>
            </w:r>
          </w:p>
        </w:tc>
        <w:tc>
          <w:tcPr>
            <w:tcW w:w="924" w:type="dxa"/>
          </w:tcPr>
          <w:p w14:paraId="1238DB39">
            <w:pPr>
              <w:pStyle w:val="8"/>
              <w:rPr>
                <w:sz w:val="16"/>
              </w:rPr>
            </w:pPr>
          </w:p>
          <w:p w14:paraId="434FD1EF">
            <w:pPr>
              <w:pStyle w:val="8"/>
              <w:rPr>
                <w:sz w:val="16"/>
              </w:rPr>
            </w:pPr>
          </w:p>
          <w:p w14:paraId="2AD0F42D">
            <w:pPr>
              <w:pStyle w:val="8"/>
              <w:rPr>
                <w:sz w:val="16"/>
              </w:rPr>
            </w:pPr>
          </w:p>
          <w:p w14:paraId="79FCF4DF">
            <w:pPr>
              <w:pStyle w:val="8"/>
              <w:rPr>
                <w:sz w:val="16"/>
              </w:rPr>
            </w:pPr>
          </w:p>
          <w:p w14:paraId="0571BCA5">
            <w:pPr>
              <w:pStyle w:val="8"/>
              <w:rPr>
                <w:sz w:val="16"/>
              </w:rPr>
            </w:pPr>
          </w:p>
          <w:p w14:paraId="705DBCF5">
            <w:pPr>
              <w:pStyle w:val="8"/>
              <w:rPr>
                <w:sz w:val="16"/>
              </w:rPr>
            </w:pPr>
          </w:p>
          <w:p w14:paraId="41A16A4C">
            <w:pPr>
              <w:pStyle w:val="8"/>
              <w:rPr>
                <w:sz w:val="16"/>
              </w:rPr>
            </w:pPr>
          </w:p>
          <w:p w14:paraId="05980251">
            <w:pPr>
              <w:pStyle w:val="8"/>
              <w:rPr>
                <w:sz w:val="16"/>
              </w:rPr>
            </w:pPr>
          </w:p>
          <w:p w14:paraId="5B0E0545">
            <w:pPr>
              <w:pStyle w:val="8"/>
              <w:rPr>
                <w:sz w:val="16"/>
              </w:rPr>
            </w:pPr>
          </w:p>
          <w:p w14:paraId="45A88789">
            <w:pPr>
              <w:pStyle w:val="8"/>
              <w:rPr>
                <w:sz w:val="16"/>
              </w:rPr>
            </w:pPr>
          </w:p>
          <w:p w14:paraId="75F1F6E1">
            <w:pPr>
              <w:pStyle w:val="8"/>
              <w:rPr>
                <w:sz w:val="16"/>
              </w:rPr>
            </w:pPr>
          </w:p>
          <w:p w14:paraId="09DB3F88">
            <w:pPr>
              <w:pStyle w:val="8"/>
              <w:rPr>
                <w:sz w:val="16"/>
              </w:rPr>
            </w:pPr>
          </w:p>
          <w:p w14:paraId="68CAEC10">
            <w:pPr>
              <w:pStyle w:val="8"/>
              <w:rPr>
                <w:sz w:val="16"/>
              </w:rPr>
            </w:pPr>
          </w:p>
          <w:p w14:paraId="43F2E9A1">
            <w:pPr>
              <w:pStyle w:val="8"/>
              <w:spacing w:before="1"/>
              <w:rPr>
                <w:sz w:val="14"/>
              </w:rPr>
            </w:pPr>
          </w:p>
          <w:p w14:paraId="332D5BEF">
            <w:pPr>
              <w:pStyle w:val="8"/>
              <w:ind w:left="37"/>
              <w:rPr>
                <w:sz w:val="16"/>
              </w:rPr>
            </w:pPr>
            <w:r>
              <w:rPr>
                <w:sz w:val="16"/>
              </w:rPr>
              <w:t>行政处罚</w:t>
            </w:r>
          </w:p>
        </w:tc>
        <w:tc>
          <w:tcPr>
            <w:tcW w:w="2995" w:type="dxa"/>
          </w:tcPr>
          <w:p w14:paraId="760BE468">
            <w:pPr>
              <w:pStyle w:val="8"/>
              <w:rPr>
                <w:sz w:val="16"/>
              </w:rPr>
            </w:pPr>
          </w:p>
          <w:p w14:paraId="7DABA449">
            <w:pPr>
              <w:pStyle w:val="8"/>
              <w:rPr>
                <w:sz w:val="16"/>
              </w:rPr>
            </w:pPr>
          </w:p>
          <w:p w14:paraId="4C284614">
            <w:pPr>
              <w:pStyle w:val="8"/>
              <w:rPr>
                <w:sz w:val="16"/>
              </w:rPr>
            </w:pPr>
          </w:p>
          <w:p w14:paraId="0248B8EC">
            <w:pPr>
              <w:pStyle w:val="8"/>
              <w:rPr>
                <w:sz w:val="16"/>
              </w:rPr>
            </w:pPr>
          </w:p>
          <w:p w14:paraId="44D0CA29">
            <w:pPr>
              <w:pStyle w:val="8"/>
              <w:rPr>
                <w:sz w:val="16"/>
              </w:rPr>
            </w:pPr>
          </w:p>
          <w:p w14:paraId="433488D7">
            <w:pPr>
              <w:pStyle w:val="8"/>
              <w:rPr>
                <w:sz w:val="16"/>
              </w:rPr>
            </w:pPr>
          </w:p>
          <w:p w14:paraId="67957207">
            <w:pPr>
              <w:pStyle w:val="8"/>
              <w:rPr>
                <w:sz w:val="16"/>
              </w:rPr>
            </w:pPr>
          </w:p>
          <w:p w14:paraId="0DBADA84">
            <w:pPr>
              <w:pStyle w:val="8"/>
              <w:rPr>
                <w:sz w:val="16"/>
              </w:rPr>
            </w:pPr>
          </w:p>
          <w:p w14:paraId="0490262D">
            <w:pPr>
              <w:pStyle w:val="8"/>
              <w:rPr>
                <w:sz w:val="16"/>
              </w:rPr>
            </w:pPr>
          </w:p>
          <w:p w14:paraId="5BD5BB28">
            <w:pPr>
              <w:pStyle w:val="8"/>
              <w:rPr>
                <w:sz w:val="16"/>
              </w:rPr>
            </w:pPr>
          </w:p>
          <w:p w14:paraId="03575C12">
            <w:pPr>
              <w:pStyle w:val="8"/>
              <w:rPr>
                <w:sz w:val="16"/>
              </w:rPr>
            </w:pPr>
          </w:p>
          <w:p w14:paraId="3D8852D1">
            <w:pPr>
              <w:pStyle w:val="8"/>
              <w:spacing w:before="10"/>
              <w:rPr>
                <w:sz w:val="22"/>
              </w:rPr>
            </w:pPr>
          </w:p>
          <w:p w14:paraId="1E97DF3D">
            <w:pPr>
              <w:pStyle w:val="8"/>
              <w:spacing w:line="235" w:lineRule="auto"/>
              <w:ind w:left="37" w:right="33"/>
              <w:jc w:val="both"/>
              <w:rPr>
                <w:sz w:val="16"/>
              </w:rPr>
            </w:pPr>
            <w:r>
              <w:rPr>
                <w:sz w:val="16"/>
              </w:rPr>
              <w:t>对旅行社解除保险合同但未同时订立新的保险合同，保险合同期满前未及时续保， 或者人身伤亡责任限额低于20万元人民币的行政处罚</w:t>
            </w:r>
          </w:p>
        </w:tc>
        <w:tc>
          <w:tcPr>
            <w:tcW w:w="4416" w:type="dxa"/>
          </w:tcPr>
          <w:p w14:paraId="6AB14A0E">
            <w:pPr>
              <w:pStyle w:val="8"/>
              <w:rPr>
                <w:sz w:val="16"/>
              </w:rPr>
            </w:pPr>
          </w:p>
          <w:p w14:paraId="16975F9C">
            <w:pPr>
              <w:pStyle w:val="8"/>
              <w:rPr>
                <w:sz w:val="16"/>
              </w:rPr>
            </w:pPr>
          </w:p>
          <w:p w14:paraId="4EBDE4A8">
            <w:pPr>
              <w:pStyle w:val="8"/>
              <w:rPr>
                <w:sz w:val="16"/>
              </w:rPr>
            </w:pPr>
          </w:p>
          <w:p w14:paraId="7E6808F1">
            <w:pPr>
              <w:pStyle w:val="8"/>
              <w:rPr>
                <w:sz w:val="16"/>
              </w:rPr>
            </w:pPr>
          </w:p>
          <w:p w14:paraId="50EC7981">
            <w:pPr>
              <w:pStyle w:val="8"/>
              <w:rPr>
                <w:sz w:val="16"/>
              </w:rPr>
            </w:pPr>
          </w:p>
          <w:p w14:paraId="2F4C8A53">
            <w:pPr>
              <w:pStyle w:val="8"/>
              <w:spacing w:before="115" w:line="235" w:lineRule="auto"/>
              <w:ind w:left="40" w:right="3"/>
              <w:rPr>
                <w:sz w:val="16"/>
              </w:rPr>
            </w:pPr>
            <w:r>
              <w:rPr>
                <w:sz w:val="16"/>
              </w:rPr>
              <w:t>1</w:t>
            </w:r>
            <w:r>
              <w:rPr>
                <w:spacing w:val="-1"/>
                <w:sz w:val="16"/>
              </w:rPr>
              <w:t>.《旅行社责任保险管理办法》第二十八条：违反本办法第十二条、第十六条、第十八条的规定，旅行社解除保险合同但未同时订立新的保险合同，保险合同期满前未及时续保，或者人</w:t>
            </w:r>
            <w:r>
              <w:rPr>
                <w:sz w:val="16"/>
              </w:rPr>
              <w:t>身伤亡责任限额低于</w:t>
            </w:r>
            <w:r>
              <w:rPr>
                <w:spacing w:val="3"/>
                <w:sz w:val="16"/>
              </w:rPr>
              <w:t>20</w:t>
            </w:r>
            <w:r>
              <w:rPr>
                <w:spacing w:val="-1"/>
                <w:sz w:val="16"/>
              </w:rPr>
              <w:t>万元人民币的，由县级以上旅游行政管</w:t>
            </w:r>
            <w:r>
              <w:rPr>
                <w:sz w:val="16"/>
              </w:rPr>
              <w:t xml:space="preserve">理部门依照《旅行社条例》第四十九条的规定处罚。第十二 </w:t>
            </w:r>
            <w:r>
              <w:rPr>
                <w:spacing w:val="-1"/>
                <w:sz w:val="16"/>
              </w:rPr>
              <w:t>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司依法根据保险合同约定，在旅行社责任保险责任限额内予以赔偿。责任限额可以根据旅行社业务经营范围、经营规模、风险管控能力、当地经济社会发展水平和旅行社自身需要，由旅行社与保险公司协商确定，但每人人身伤亡责任</w:t>
            </w:r>
            <w:r>
              <w:rPr>
                <w:sz w:val="16"/>
              </w:rPr>
              <w:t>限额不得低于</w:t>
            </w:r>
            <w:r>
              <w:rPr>
                <w:spacing w:val="2"/>
                <w:sz w:val="16"/>
              </w:rPr>
              <w:t>20</w:t>
            </w:r>
            <w:r>
              <w:rPr>
                <w:sz w:val="16"/>
              </w:rPr>
              <w:t>万元人民币。2</w:t>
            </w:r>
            <w:r>
              <w:rPr>
                <w:spacing w:val="-2"/>
                <w:sz w:val="16"/>
              </w:rPr>
              <w:t xml:space="preserve">.《旅行社条例》第四十九条： </w:t>
            </w:r>
            <w:r>
              <w:rPr>
                <w:spacing w:val="-1"/>
                <w:sz w:val="16"/>
              </w:rPr>
              <w:t>违反本条例的规定，旅行社不投保旅行社责任险的，由旅游行政管理部门责令改正；拒不改正的，吊销旅行社业务经营许可</w:t>
            </w:r>
            <w:r>
              <w:rPr>
                <w:sz w:val="16"/>
              </w:rPr>
              <w:t>证。</w:t>
            </w:r>
          </w:p>
        </w:tc>
      </w:tr>
    </w:tbl>
    <w:p w14:paraId="06914AC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CC5B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3E22054">
            <w:pPr>
              <w:pStyle w:val="8"/>
              <w:rPr>
                <w:sz w:val="16"/>
              </w:rPr>
            </w:pPr>
          </w:p>
          <w:p w14:paraId="6194D35F">
            <w:pPr>
              <w:pStyle w:val="8"/>
              <w:rPr>
                <w:sz w:val="16"/>
              </w:rPr>
            </w:pPr>
          </w:p>
          <w:p w14:paraId="57C13784">
            <w:pPr>
              <w:pStyle w:val="8"/>
              <w:rPr>
                <w:sz w:val="16"/>
              </w:rPr>
            </w:pPr>
          </w:p>
          <w:p w14:paraId="1C1AE557">
            <w:pPr>
              <w:pStyle w:val="8"/>
              <w:rPr>
                <w:sz w:val="16"/>
              </w:rPr>
            </w:pPr>
          </w:p>
          <w:p w14:paraId="1B7A359F">
            <w:pPr>
              <w:pStyle w:val="8"/>
              <w:rPr>
                <w:sz w:val="16"/>
              </w:rPr>
            </w:pPr>
          </w:p>
          <w:p w14:paraId="78D2504B">
            <w:pPr>
              <w:pStyle w:val="8"/>
              <w:rPr>
                <w:sz w:val="16"/>
              </w:rPr>
            </w:pPr>
          </w:p>
          <w:p w14:paraId="13C82B60">
            <w:pPr>
              <w:pStyle w:val="8"/>
              <w:rPr>
                <w:sz w:val="16"/>
              </w:rPr>
            </w:pPr>
          </w:p>
          <w:p w14:paraId="497BB9A6">
            <w:pPr>
              <w:pStyle w:val="8"/>
              <w:rPr>
                <w:sz w:val="16"/>
              </w:rPr>
            </w:pPr>
          </w:p>
          <w:p w14:paraId="096F4A4E">
            <w:pPr>
              <w:pStyle w:val="8"/>
              <w:rPr>
                <w:sz w:val="16"/>
              </w:rPr>
            </w:pPr>
          </w:p>
          <w:p w14:paraId="565AFF9A">
            <w:pPr>
              <w:pStyle w:val="8"/>
              <w:rPr>
                <w:sz w:val="16"/>
              </w:rPr>
            </w:pPr>
          </w:p>
          <w:p w14:paraId="4B4C45C7">
            <w:pPr>
              <w:pStyle w:val="8"/>
              <w:rPr>
                <w:sz w:val="16"/>
              </w:rPr>
            </w:pPr>
          </w:p>
          <w:p w14:paraId="50A162F7">
            <w:pPr>
              <w:pStyle w:val="8"/>
              <w:rPr>
                <w:sz w:val="16"/>
              </w:rPr>
            </w:pPr>
          </w:p>
          <w:p w14:paraId="41B5C2F0">
            <w:pPr>
              <w:pStyle w:val="8"/>
              <w:rPr>
                <w:sz w:val="16"/>
              </w:rPr>
            </w:pPr>
          </w:p>
          <w:p w14:paraId="12430A29">
            <w:pPr>
              <w:pStyle w:val="8"/>
              <w:spacing w:before="2"/>
              <w:rPr>
                <w:sz w:val="14"/>
              </w:rPr>
            </w:pPr>
          </w:p>
          <w:p w14:paraId="114B0F27">
            <w:pPr>
              <w:pStyle w:val="8"/>
              <w:ind w:left="163" w:right="129"/>
              <w:jc w:val="center"/>
              <w:rPr>
                <w:sz w:val="16"/>
              </w:rPr>
            </w:pPr>
            <w:r>
              <w:rPr>
                <w:sz w:val="16"/>
              </w:rPr>
              <w:t>234</w:t>
            </w:r>
          </w:p>
        </w:tc>
        <w:tc>
          <w:tcPr>
            <w:tcW w:w="924" w:type="dxa"/>
          </w:tcPr>
          <w:p w14:paraId="09653B1C">
            <w:pPr>
              <w:pStyle w:val="8"/>
              <w:rPr>
                <w:sz w:val="16"/>
              </w:rPr>
            </w:pPr>
          </w:p>
          <w:p w14:paraId="59C329B7">
            <w:pPr>
              <w:pStyle w:val="8"/>
              <w:rPr>
                <w:sz w:val="16"/>
              </w:rPr>
            </w:pPr>
          </w:p>
          <w:p w14:paraId="205697B3">
            <w:pPr>
              <w:pStyle w:val="8"/>
              <w:rPr>
                <w:sz w:val="16"/>
              </w:rPr>
            </w:pPr>
          </w:p>
          <w:p w14:paraId="14FC0DBE">
            <w:pPr>
              <w:pStyle w:val="8"/>
              <w:rPr>
                <w:sz w:val="16"/>
              </w:rPr>
            </w:pPr>
          </w:p>
          <w:p w14:paraId="087F2508">
            <w:pPr>
              <w:pStyle w:val="8"/>
              <w:rPr>
                <w:sz w:val="16"/>
              </w:rPr>
            </w:pPr>
          </w:p>
          <w:p w14:paraId="300D152B">
            <w:pPr>
              <w:pStyle w:val="8"/>
              <w:rPr>
                <w:sz w:val="16"/>
              </w:rPr>
            </w:pPr>
          </w:p>
          <w:p w14:paraId="6C0DAABB">
            <w:pPr>
              <w:pStyle w:val="8"/>
              <w:rPr>
                <w:sz w:val="16"/>
              </w:rPr>
            </w:pPr>
          </w:p>
          <w:p w14:paraId="68388257">
            <w:pPr>
              <w:pStyle w:val="8"/>
              <w:rPr>
                <w:sz w:val="16"/>
              </w:rPr>
            </w:pPr>
          </w:p>
          <w:p w14:paraId="6B529387">
            <w:pPr>
              <w:pStyle w:val="8"/>
              <w:rPr>
                <w:sz w:val="16"/>
              </w:rPr>
            </w:pPr>
          </w:p>
          <w:p w14:paraId="665F80A1">
            <w:pPr>
              <w:pStyle w:val="8"/>
              <w:rPr>
                <w:sz w:val="16"/>
              </w:rPr>
            </w:pPr>
          </w:p>
          <w:p w14:paraId="74ADC6A9">
            <w:pPr>
              <w:pStyle w:val="8"/>
              <w:rPr>
                <w:sz w:val="16"/>
              </w:rPr>
            </w:pPr>
          </w:p>
          <w:p w14:paraId="3164AF3B">
            <w:pPr>
              <w:pStyle w:val="8"/>
              <w:rPr>
                <w:sz w:val="16"/>
              </w:rPr>
            </w:pPr>
          </w:p>
          <w:p w14:paraId="26BD4F84">
            <w:pPr>
              <w:pStyle w:val="8"/>
              <w:rPr>
                <w:sz w:val="16"/>
              </w:rPr>
            </w:pPr>
          </w:p>
          <w:p w14:paraId="0E639B3F">
            <w:pPr>
              <w:pStyle w:val="8"/>
              <w:spacing w:before="2"/>
              <w:rPr>
                <w:sz w:val="14"/>
              </w:rPr>
            </w:pPr>
          </w:p>
          <w:p w14:paraId="1864227D">
            <w:pPr>
              <w:pStyle w:val="8"/>
              <w:ind w:left="37"/>
              <w:rPr>
                <w:sz w:val="16"/>
              </w:rPr>
            </w:pPr>
            <w:r>
              <w:rPr>
                <w:sz w:val="16"/>
              </w:rPr>
              <w:t>行政处罚</w:t>
            </w:r>
          </w:p>
        </w:tc>
        <w:tc>
          <w:tcPr>
            <w:tcW w:w="2995" w:type="dxa"/>
          </w:tcPr>
          <w:p w14:paraId="60FC66E8">
            <w:pPr>
              <w:pStyle w:val="8"/>
              <w:rPr>
                <w:sz w:val="16"/>
              </w:rPr>
            </w:pPr>
          </w:p>
          <w:p w14:paraId="62D047AC">
            <w:pPr>
              <w:pStyle w:val="8"/>
              <w:rPr>
                <w:sz w:val="16"/>
              </w:rPr>
            </w:pPr>
          </w:p>
          <w:p w14:paraId="1EE976EA">
            <w:pPr>
              <w:pStyle w:val="8"/>
              <w:rPr>
                <w:sz w:val="16"/>
              </w:rPr>
            </w:pPr>
          </w:p>
          <w:p w14:paraId="6D54C66F">
            <w:pPr>
              <w:pStyle w:val="8"/>
              <w:rPr>
                <w:sz w:val="16"/>
              </w:rPr>
            </w:pPr>
          </w:p>
          <w:p w14:paraId="0BE24A6B">
            <w:pPr>
              <w:pStyle w:val="8"/>
              <w:rPr>
                <w:sz w:val="16"/>
              </w:rPr>
            </w:pPr>
          </w:p>
          <w:p w14:paraId="531DEA83">
            <w:pPr>
              <w:pStyle w:val="8"/>
              <w:rPr>
                <w:sz w:val="16"/>
              </w:rPr>
            </w:pPr>
          </w:p>
          <w:p w14:paraId="121A1BFD">
            <w:pPr>
              <w:pStyle w:val="8"/>
              <w:rPr>
                <w:sz w:val="16"/>
              </w:rPr>
            </w:pPr>
          </w:p>
          <w:p w14:paraId="196A06F3">
            <w:pPr>
              <w:pStyle w:val="8"/>
              <w:rPr>
                <w:sz w:val="16"/>
              </w:rPr>
            </w:pPr>
          </w:p>
          <w:p w14:paraId="389E859C">
            <w:pPr>
              <w:pStyle w:val="8"/>
              <w:rPr>
                <w:sz w:val="16"/>
              </w:rPr>
            </w:pPr>
          </w:p>
          <w:p w14:paraId="4E04F5FA">
            <w:pPr>
              <w:pStyle w:val="8"/>
              <w:rPr>
                <w:sz w:val="16"/>
              </w:rPr>
            </w:pPr>
          </w:p>
          <w:p w14:paraId="7AD62411">
            <w:pPr>
              <w:pStyle w:val="8"/>
              <w:rPr>
                <w:sz w:val="16"/>
              </w:rPr>
            </w:pPr>
          </w:p>
          <w:p w14:paraId="1ACC66D0">
            <w:pPr>
              <w:pStyle w:val="8"/>
              <w:rPr>
                <w:sz w:val="16"/>
              </w:rPr>
            </w:pPr>
          </w:p>
          <w:p w14:paraId="5A6B014C">
            <w:pPr>
              <w:pStyle w:val="8"/>
              <w:spacing w:before="8"/>
              <w:rPr>
                <w:sz w:val="14"/>
              </w:rPr>
            </w:pPr>
          </w:p>
          <w:p w14:paraId="2B6AA611">
            <w:pPr>
              <w:pStyle w:val="8"/>
              <w:spacing w:line="235" w:lineRule="auto"/>
              <w:ind w:left="37" w:right="38"/>
              <w:jc w:val="both"/>
              <w:rPr>
                <w:sz w:val="16"/>
              </w:rPr>
            </w:pPr>
            <w:r>
              <w:rPr>
                <w:sz w:val="16"/>
              </w:rPr>
              <w:t>对旅行社委派的导游人员和领队人员未持有国家规定的导游证或者不具备领队条件的行政处罚</w:t>
            </w:r>
          </w:p>
        </w:tc>
        <w:tc>
          <w:tcPr>
            <w:tcW w:w="4416" w:type="dxa"/>
          </w:tcPr>
          <w:p w14:paraId="242C0306">
            <w:pPr>
              <w:pStyle w:val="8"/>
              <w:rPr>
                <w:sz w:val="16"/>
              </w:rPr>
            </w:pPr>
          </w:p>
          <w:p w14:paraId="35AA4134">
            <w:pPr>
              <w:pStyle w:val="8"/>
              <w:rPr>
                <w:sz w:val="16"/>
              </w:rPr>
            </w:pPr>
          </w:p>
          <w:p w14:paraId="176947EE">
            <w:pPr>
              <w:pStyle w:val="8"/>
              <w:rPr>
                <w:sz w:val="16"/>
              </w:rPr>
            </w:pPr>
          </w:p>
          <w:p w14:paraId="2D08E527">
            <w:pPr>
              <w:pStyle w:val="8"/>
              <w:rPr>
                <w:sz w:val="16"/>
              </w:rPr>
            </w:pPr>
          </w:p>
          <w:p w14:paraId="06C03489">
            <w:pPr>
              <w:pStyle w:val="8"/>
              <w:rPr>
                <w:sz w:val="16"/>
              </w:rPr>
            </w:pPr>
          </w:p>
          <w:p w14:paraId="1AB0253A">
            <w:pPr>
              <w:pStyle w:val="8"/>
              <w:rPr>
                <w:sz w:val="16"/>
              </w:rPr>
            </w:pPr>
          </w:p>
          <w:p w14:paraId="7A4BCDE2">
            <w:pPr>
              <w:pStyle w:val="8"/>
              <w:rPr>
                <w:sz w:val="16"/>
              </w:rPr>
            </w:pPr>
          </w:p>
          <w:p w14:paraId="762BBE7F">
            <w:pPr>
              <w:pStyle w:val="8"/>
              <w:rPr>
                <w:sz w:val="16"/>
              </w:rPr>
            </w:pPr>
          </w:p>
          <w:p w14:paraId="79E63454">
            <w:pPr>
              <w:pStyle w:val="8"/>
              <w:rPr>
                <w:sz w:val="16"/>
              </w:rPr>
            </w:pPr>
          </w:p>
          <w:p w14:paraId="3603C4E4">
            <w:pPr>
              <w:pStyle w:val="8"/>
              <w:rPr>
                <w:sz w:val="16"/>
              </w:rPr>
            </w:pPr>
          </w:p>
          <w:p w14:paraId="6D59018B">
            <w:pPr>
              <w:pStyle w:val="8"/>
              <w:rPr>
                <w:sz w:val="16"/>
              </w:rPr>
            </w:pPr>
          </w:p>
          <w:p w14:paraId="4DC1745E">
            <w:pPr>
              <w:pStyle w:val="8"/>
              <w:spacing w:before="9"/>
              <w:rPr>
                <w:sz w:val="22"/>
              </w:rPr>
            </w:pPr>
          </w:p>
          <w:p w14:paraId="5B6F4201">
            <w:pPr>
              <w:pStyle w:val="8"/>
              <w:spacing w:line="235" w:lineRule="auto"/>
              <w:ind w:left="40" w:right="7"/>
              <w:jc w:val="both"/>
              <w:rPr>
                <w:sz w:val="16"/>
              </w:rPr>
            </w:pPr>
            <w:r>
              <w:rPr>
                <w:sz w:val="16"/>
              </w:rPr>
              <w:t>《旅行社条例》第五十七条：违反本条例的规定，旅行社委派的导游人员未持有国家规定的导游证或者委派的领队人员不具备规定的领队条件的，由旅游行政管理部门责令改正，对旅行社处2万元以上10万元以下的罚款。</w:t>
            </w:r>
          </w:p>
        </w:tc>
      </w:tr>
      <w:tr w14:paraId="36013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593" w:type="dxa"/>
          </w:tcPr>
          <w:p w14:paraId="1DAEA59A">
            <w:pPr>
              <w:pStyle w:val="8"/>
              <w:rPr>
                <w:sz w:val="16"/>
              </w:rPr>
            </w:pPr>
          </w:p>
          <w:p w14:paraId="52C245CB">
            <w:pPr>
              <w:pStyle w:val="8"/>
              <w:rPr>
                <w:sz w:val="16"/>
              </w:rPr>
            </w:pPr>
          </w:p>
          <w:p w14:paraId="3479E6D0">
            <w:pPr>
              <w:pStyle w:val="8"/>
              <w:rPr>
                <w:sz w:val="16"/>
              </w:rPr>
            </w:pPr>
          </w:p>
          <w:p w14:paraId="116B4A43">
            <w:pPr>
              <w:pStyle w:val="8"/>
              <w:rPr>
                <w:sz w:val="16"/>
              </w:rPr>
            </w:pPr>
          </w:p>
          <w:p w14:paraId="49D73D51">
            <w:pPr>
              <w:pStyle w:val="8"/>
              <w:rPr>
                <w:sz w:val="16"/>
              </w:rPr>
            </w:pPr>
          </w:p>
          <w:p w14:paraId="5502B465">
            <w:pPr>
              <w:pStyle w:val="8"/>
              <w:rPr>
                <w:sz w:val="16"/>
              </w:rPr>
            </w:pPr>
          </w:p>
          <w:p w14:paraId="437407E2">
            <w:pPr>
              <w:pStyle w:val="8"/>
              <w:rPr>
                <w:sz w:val="16"/>
              </w:rPr>
            </w:pPr>
          </w:p>
          <w:p w14:paraId="07FB3BF0">
            <w:pPr>
              <w:pStyle w:val="8"/>
              <w:rPr>
                <w:sz w:val="16"/>
              </w:rPr>
            </w:pPr>
          </w:p>
          <w:p w14:paraId="1EA60FDE">
            <w:pPr>
              <w:pStyle w:val="8"/>
              <w:rPr>
                <w:sz w:val="16"/>
              </w:rPr>
            </w:pPr>
          </w:p>
          <w:p w14:paraId="030E4F11">
            <w:pPr>
              <w:pStyle w:val="8"/>
              <w:rPr>
                <w:sz w:val="16"/>
              </w:rPr>
            </w:pPr>
          </w:p>
          <w:p w14:paraId="253B2486">
            <w:pPr>
              <w:pStyle w:val="8"/>
              <w:rPr>
                <w:sz w:val="16"/>
              </w:rPr>
            </w:pPr>
          </w:p>
          <w:p w14:paraId="3BE83943">
            <w:pPr>
              <w:pStyle w:val="8"/>
              <w:rPr>
                <w:sz w:val="16"/>
              </w:rPr>
            </w:pPr>
          </w:p>
          <w:p w14:paraId="6C328D88">
            <w:pPr>
              <w:pStyle w:val="8"/>
              <w:rPr>
                <w:sz w:val="16"/>
              </w:rPr>
            </w:pPr>
          </w:p>
          <w:p w14:paraId="186F61B9">
            <w:pPr>
              <w:pStyle w:val="8"/>
              <w:spacing w:before="1"/>
              <w:rPr>
                <w:sz w:val="14"/>
              </w:rPr>
            </w:pPr>
          </w:p>
          <w:p w14:paraId="3E001629">
            <w:pPr>
              <w:pStyle w:val="8"/>
              <w:ind w:left="163" w:right="129"/>
              <w:jc w:val="center"/>
              <w:rPr>
                <w:sz w:val="16"/>
              </w:rPr>
            </w:pPr>
            <w:r>
              <w:rPr>
                <w:sz w:val="16"/>
              </w:rPr>
              <w:t>235</w:t>
            </w:r>
          </w:p>
        </w:tc>
        <w:tc>
          <w:tcPr>
            <w:tcW w:w="924" w:type="dxa"/>
          </w:tcPr>
          <w:p w14:paraId="13D9B65C">
            <w:pPr>
              <w:pStyle w:val="8"/>
              <w:rPr>
                <w:sz w:val="16"/>
              </w:rPr>
            </w:pPr>
          </w:p>
          <w:p w14:paraId="50873D7D">
            <w:pPr>
              <w:pStyle w:val="8"/>
              <w:rPr>
                <w:sz w:val="16"/>
              </w:rPr>
            </w:pPr>
          </w:p>
          <w:p w14:paraId="36CCA8EA">
            <w:pPr>
              <w:pStyle w:val="8"/>
              <w:rPr>
                <w:sz w:val="16"/>
              </w:rPr>
            </w:pPr>
          </w:p>
          <w:p w14:paraId="56AAD356">
            <w:pPr>
              <w:pStyle w:val="8"/>
              <w:rPr>
                <w:sz w:val="16"/>
              </w:rPr>
            </w:pPr>
          </w:p>
          <w:p w14:paraId="1D8DBB4D">
            <w:pPr>
              <w:pStyle w:val="8"/>
              <w:rPr>
                <w:sz w:val="16"/>
              </w:rPr>
            </w:pPr>
          </w:p>
          <w:p w14:paraId="6251312C">
            <w:pPr>
              <w:pStyle w:val="8"/>
              <w:rPr>
                <w:sz w:val="16"/>
              </w:rPr>
            </w:pPr>
          </w:p>
          <w:p w14:paraId="22C859A2">
            <w:pPr>
              <w:pStyle w:val="8"/>
              <w:rPr>
                <w:sz w:val="16"/>
              </w:rPr>
            </w:pPr>
          </w:p>
          <w:p w14:paraId="1A081897">
            <w:pPr>
              <w:pStyle w:val="8"/>
              <w:rPr>
                <w:sz w:val="16"/>
              </w:rPr>
            </w:pPr>
          </w:p>
          <w:p w14:paraId="102E8EE4">
            <w:pPr>
              <w:pStyle w:val="8"/>
              <w:rPr>
                <w:sz w:val="16"/>
              </w:rPr>
            </w:pPr>
          </w:p>
          <w:p w14:paraId="7C1D7911">
            <w:pPr>
              <w:pStyle w:val="8"/>
              <w:rPr>
                <w:sz w:val="16"/>
              </w:rPr>
            </w:pPr>
          </w:p>
          <w:p w14:paraId="676B9815">
            <w:pPr>
              <w:pStyle w:val="8"/>
              <w:rPr>
                <w:sz w:val="16"/>
              </w:rPr>
            </w:pPr>
          </w:p>
          <w:p w14:paraId="357F28F5">
            <w:pPr>
              <w:pStyle w:val="8"/>
              <w:rPr>
                <w:sz w:val="16"/>
              </w:rPr>
            </w:pPr>
          </w:p>
          <w:p w14:paraId="0C5C236F">
            <w:pPr>
              <w:pStyle w:val="8"/>
              <w:rPr>
                <w:sz w:val="16"/>
              </w:rPr>
            </w:pPr>
          </w:p>
          <w:p w14:paraId="31CE963B">
            <w:pPr>
              <w:pStyle w:val="8"/>
              <w:spacing w:before="1"/>
              <w:rPr>
                <w:sz w:val="14"/>
              </w:rPr>
            </w:pPr>
          </w:p>
          <w:p w14:paraId="7208EBD7">
            <w:pPr>
              <w:pStyle w:val="8"/>
              <w:ind w:left="37"/>
              <w:rPr>
                <w:sz w:val="16"/>
              </w:rPr>
            </w:pPr>
            <w:r>
              <w:rPr>
                <w:sz w:val="16"/>
              </w:rPr>
              <w:t>行政处罚</w:t>
            </w:r>
          </w:p>
        </w:tc>
        <w:tc>
          <w:tcPr>
            <w:tcW w:w="2995" w:type="dxa"/>
          </w:tcPr>
          <w:p w14:paraId="739FC54E">
            <w:pPr>
              <w:pStyle w:val="8"/>
              <w:rPr>
                <w:sz w:val="16"/>
              </w:rPr>
            </w:pPr>
          </w:p>
          <w:p w14:paraId="178CC499">
            <w:pPr>
              <w:pStyle w:val="8"/>
              <w:rPr>
                <w:sz w:val="16"/>
              </w:rPr>
            </w:pPr>
          </w:p>
          <w:p w14:paraId="23151143">
            <w:pPr>
              <w:pStyle w:val="8"/>
              <w:rPr>
                <w:sz w:val="16"/>
              </w:rPr>
            </w:pPr>
          </w:p>
          <w:p w14:paraId="2DD9BBE2">
            <w:pPr>
              <w:pStyle w:val="8"/>
              <w:rPr>
                <w:sz w:val="16"/>
              </w:rPr>
            </w:pPr>
          </w:p>
          <w:p w14:paraId="1EC46CD2">
            <w:pPr>
              <w:pStyle w:val="8"/>
              <w:rPr>
                <w:sz w:val="16"/>
              </w:rPr>
            </w:pPr>
          </w:p>
          <w:p w14:paraId="16B1855C">
            <w:pPr>
              <w:pStyle w:val="8"/>
              <w:rPr>
                <w:sz w:val="16"/>
              </w:rPr>
            </w:pPr>
          </w:p>
          <w:p w14:paraId="74ED1314">
            <w:pPr>
              <w:pStyle w:val="8"/>
              <w:rPr>
                <w:sz w:val="16"/>
              </w:rPr>
            </w:pPr>
          </w:p>
          <w:p w14:paraId="2BA59CB0">
            <w:pPr>
              <w:pStyle w:val="8"/>
              <w:rPr>
                <w:sz w:val="16"/>
              </w:rPr>
            </w:pPr>
          </w:p>
          <w:p w14:paraId="09188DD8">
            <w:pPr>
              <w:pStyle w:val="8"/>
              <w:rPr>
                <w:sz w:val="16"/>
              </w:rPr>
            </w:pPr>
          </w:p>
          <w:p w14:paraId="28FAC4BA">
            <w:pPr>
              <w:pStyle w:val="8"/>
              <w:rPr>
                <w:sz w:val="16"/>
              </w:rPr>
            </w:pPr>
          </w:p>
          <w:p w14:paraId="6FF51D40">
            <w:pPr>
              <w:pStyle w:val="8"/>
              <w:rPr>
                <w:sz w:val="16"/>
              </w:rPr>
            </w:pPr>
          </w:p>
          <w:p w14:paraId="36F2C834">
            <w:pPr>
              <w:pStyle w:val="8"/>
              <w:spacing w:before="7"/>
              <w:rPr>
                <w:sz w:val="22"/>
              </w:rPr>
            </w:pPr>
          </w:p>
          <w:p w14:paraId="581B2DF0">
            <w:pPr>
              <w:pStyle w:val="8"/>
              <w:spacing w:line="203" w:lineRule="exact"/>
              <w:ind w:left="37"/>
              <w:rPr>
                <w:sz w:val="16"/>
              </w:rPr>
            </w:pPr>
            <w:r>
              <w:rPr>
                <w:sz w:val="16"/>
              </w:rPr>
              <w:t>对违反《艺术品经营管理办法》第十四条</w:t>
            </w:r>
          </w:p>
          <w:p w14:paraId="450C26D3">
            <w:pPr>
              <w:pStyle w:val="8"/>
              <w:spacing w:line="237" w:lineRule="auto"/>
              <w:ind w:left="37" w:right="37"/>
              <w:rPr>
                <w:sz w:val="16"/>
              </w:rPr>
            </w:pPr>
            <w:r>
              <w:rPr>
                <w:spacing w:val="-1"/>
                <w:sz w:val="16"/>
              </w:rPr>
              <w:t>、第十五条规定，擅自开展艺术品进出口经营活动，及违反《艺术品经营管理办法</w:t>
            </w:r>
          </w:p>
          <w:p w14:paraId="2AC8BA8E">
            <w:pPr>
              <w:pStyle w:val="8"/>
              <w:spacing w:line="199" w:lineRule="exact"/>
              <w:ind w:left="37"/>
              <w:rPr>
                <w:sz w:val="16"/>
              </w:rPr>
            </w:pPr>
            <w:r>
              <w:rPr>
                <w:sz w:val="16"/>
              </w:rPr>
              <w:t>》第十八条第一款规定的行政处罚</w:t>
            </w:r>
          </w:p>
        </w:tc>
        <w:tc>
          <w:tcPr>
            <w:tcW w:w="4416" w:type="dxa"/>
          </w:tcPr>
          <w:p w14:paraId="4020F147">
            <w:pPr>
              <w:pStyle w:val="8"/>
              <w:rPr>
                <w:sz w:val="16"/>
              </w:rPr>
            </w:pPr>
          </w:p>
          <w:p w14:paraId="6559FDC1">
            <w:pPr>
              <w:pStyle w:val="8"/>
              <w:spacing w:before="131" w:line="235" w:lineRule="auto"/>
              <w:ind w:left="40" w:right="7"/>
              <w:rPr>
                <w:sz w:val="16"/>
              </w:rPr>
            </w:pPr>
            <w:r>
              <w:rPr>
                <w:sz w:val="16"/>
              </w:rPr>
              <w:t>《艺术品经营管理办法》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w:t>
            </w:r>
          </w:p>
          <w:p w14:paraId="7871773B">
            <w:pPr>
              <w:pStyle w:val="8"/>
              <w:spacing w:before="1" w:line="235" w:lineRule="auto"/>
              <w:ind w:left="40" w:right="7"/>
              <w:rPr>
                <w:sz w:val="16"/>
              </w:rPr>
            </w:pPr>
            <w:r>
              <w:rPr>
                <w:sz w:val="16"/>
              </w:rPr>
              <w:t>10000元以上的，并处违法经营额2倍以上3倍以下罚款。第十</w:t>
            </w:r>
            <w:r>
              <w:rPr>
                <w:spacing w:val="-1"/>
                <w:sz w:val="16"/>
              </w:rPr>
              <w:t>四条：从境外进口或者向境外出口艺术品的，应当在艺术品进出口前，向艺术品进出口口岸所在地省、自治区、直辖市人民</w:t>
            </w:r>
            <w:r>
              <w:rPr>
                <w:sz w:val="16"/>
              </w:rPr>
              <w:t>政府文化行政部门提出申请并报送以下材料：（</w:t>
            </w:r>
            <w:r>
              <w:rPr>
                <w:spacing w:val="3"/>
                <w:sz w:val="16"/>
              </w:rPr>
              <w:t>一</w:t>
            </w:r>
            <w:r>
              <w:rPr>
                <w:sz w:val="16"/>
              </w:rPr>
              <w:t>）</w:t>
            </w:r>
            <w:r>
              <w:rPr>
                <w:spacing w:val="-5"/>
                <w:sz w:val="16"/>
              </w:rPr>
              <w:t>营业执照</w:t>
            </w:r>
          </w:p>
          <w:p w14:paraId="2C4285FC">
            <w:pPr>
              <w:pStyle w:val="8"/>
              <w:spacing w:before="2" w:line="232" w:lineRule="auto"/>
              <w:ind w:left="40" w:right="8"/>
              <w:rPr>
                <w:sz w:val="16"/>
              </w:rPr>
            </w:pPr>
            <w:r>
              <w:rPr>
                <w:sz w:val="16"/>
              </w:rPr>
              <w:t>、对外贸易经营者备案登记表；（二）</w:t>
            </w:r>
            <w:r>
              <w:rPr>
                <w:spacing w:val="-2"/>
                <w:sz w:val="16"/>
              </w:rPr>
              <w:t>进出口艺术品的来源、</w:t>
            </w:r>
            <w:r>
              <w:rPr>
                <w:sz w:val="16"/>
              </w:rPr>
              <w:t>目的地；（三）艺术品图录；（四）</w:t>
            </w:r>
            <w:r>
              <w:rPr>
                <w:spacing w:val="-2"/>
                <w:sz w:val="16"/>
              </w:rPr>
              <w:t>审批部门要求的其他材料</w:t>
            </w:r>
          </w:p>
          <w:p w14:paraId="6C96794E">
            <w:pPr>
              <w:pStyle w:val="8"/>
              <w:spacing w:before="2" w:line="235" w:lineRule="auto"/>
              <w:ind w:left="40" w:right="4"/>
              <w:rPr>
                <w:sz w:val="16"/>
              </w:rPr>
            </w:pPr>
            <w:r>
              <w:rPr>
                <w:sz w:val="16"/>
              </w:rPr>
              <w:t>。文化行政部门应当自受理申请之日起5日内作出批准或者不批准的决定。批准的，发给批准文件，申请单位持批准文件到海关办理手续；不批准的，书面通知申请人并说明理由。第十五条：以销售、商业宣传为目的在境内公共展览场所举办有境外艺术品创作者或者境外艺术品参加的展示活动，应当由举办单位于展览日45日前，向展览举办地省、自治区、直辖市人民政府文化行政部门提出申请，并报送以下材料：（一）主办或者承办单位的营业执照、对外贸易经营者备案登记表；（二） 参展的境外艺术品创作者或者境外参展单位的名录；（三）艺术品图录；（四）审批部门要求的其他材料。文化行政部门应当自受理申请之日起15日内作出批准或者不批准的决定。批准的，发给批准文件，申请单位持批准文件到海关办理手续；不批准的，书面通知申请人并说明理由。第十八条第一款：任何单位或者个人不得销售或者利用其他商业形式传播未经文化行政部门批准进口的艺术品。</w:t>
            </w:r>
          </w:p>
        </w:tc>
      </w:tr>
    </w:tbl>
    <w:p w14:paraId="29F3DF9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1C48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5B9CA11">
            <w:pPr>
              <w:pStyle w:val="8"/>
              <w:rPr>
                <w:sz w:val="16"/>
              </w:rPr>
            </w:pPr>
          </w:p>
          <w:p w14:paraId="106101F1">
            <w:pPr>
              <w:pStyle w:val="8"/>
              <w:rPr>
                <w:sz w:val="16"/>
              </w:rPr>
            </w:pPr>
          </w:p>
          <w:p w14:paraId="3A6AE3B8">
            <w:pPr>
              <w:pStyle w:val="8"/>
              <w:rPr>
                <w:sz w:val="16"/>
              </w:rPr>
            </w:pPr>
          </w:p>
          <w:p w14:paraId="792BE685">
            <w:pPr>
              <w:pStyle w:val="8"/>
              <w:rPr>
                <w:sz w:val="16"/>
              </w:rPr>
            </w:pPr>
          </w:p>
          <w:p w14:paraId="310EC982">
            <w:pPr>
              <w:pStyle w:val="8"/>
              <w:rPr>
                <w:sz w:val="16"/>
              </w:rPr>
            </w:pPr>
          </w:p>
          <w:p w14:paraId="711568D6">
            <w:pPr>
              <w:pStyle w:val="8"/>
              <w:rPr>
                <w:sz w:val="16"/>
              </w:rPr>
            </w:pPr>
          </w:p>
          <w:p w14:paraId="00C7457B">
            <w:pPr>
              <w:pStyle w:val="8"/>
              <w:rPr>
                <w:sz w:val="16"/>
              </w:rPr>
            </w:pPr>
          </w:p>
          <w:p w14:paraId="0B9B466B">
            <w:pPr>
              <w:pStyle w:val="8"/>
              <w:rPr>
                <w:sz w:val="16"/>
              </w:rPr>
            </w:pPr>
          </w:p>
          <w:p w14:paraId="3F9F00AA">
            <w:pPr>
              <w:pStyle w:val="8"/>
              <w:rPr>
                <w:sz w:val="16"/>
              </w:rPr>
            </w:pPr>
          </w:p>
          <w:p w14:paraId="67FEB038">
            <w:pPr>
              <w:pStyle w:val="8"/>
              <w:rPr>
                <w:sz w:val="16"/>
              </w:rPr>
            </w:pPr>
          </w:p>
          <w:p w14:paraId="61CA7C51">
            <w:pPr>
              <w:pStyle w:val="8"/>
              <w:rPr>
                <w:sz w:val="16"/>
              </w:rPr>
            </w:pPr>
          </w:p>
          <w:p w14:paraId="13D4FA1D">
            <w:pPr>
              <w:pStyle w:val="8"/>
              <w:rPr>
                <w:sz w:val="16"/>
              </w:rPr>
            </w:pPr>
          </w:p>
          <w:p w14:paraId="36B7D205">
            <w:pPr>
              <w:pStyle w:val="8"/>
              <w:rPr>
                <w:sz w:val="16"/>
              </w:rPr>
            </w:pPr>
          </w:p>
          <w:p w14:paraId="39F3DE73">
            <w:pPr>
              <w:pStyle w:val="8"/>
              <w:spacing w:before="2"/>
              <w:rPr>
                <w:sz w:val="14"/>
              </w:rPr>
            </w:pPr>
          </w:p>
          <w:p w14:paraId="3DA7F2DB">
            <w:pPr>
              <w:pStyle w:val="8"/>
              <w:ind w:left="163" w:right="129"/>
              <w:jc w:val="center"/>
              <w:rPr>
                <w:sz w:val="16"/>
              </w:rPr>
            </w:pPr>
            <w:r>
              <w:rPr>
                <w:sz w:val="16"/>
              </w:rPr>
              <w:t>236</w:t>
            </w:r>
          </w:p>
        </w:tc>
        <w:tc>
          <w:tcPr>
            <w:tcW w:w="924" w:type="dxa"/>
          </w:tcPr>
          <w:p w14:paraId="0EBEFEE3">
            <w:pPr>
              <w:pStyle w:val="8"/>
              <w:rPr>
                <w:sz w:val="16"/>
              </w:rPr>
            </w:pPr>
          </w:p>
          <w:p w14:paraId="3EE56E5F">
            <w:pPr>
              <w:pStyle w:val="8"/>
              <w:rPr>
                <w:sz w:val="16"/>
              </w:rPr>
            </w:pPr>
          </w:p>
          <w:p w14:paraId="1FE72B16">
            <w:pPr>
              <w:pStyle w:val="8"/>
              <w:rPr>
                <w:sz w:val="16"/>
              </w:rPr>
            </w:pPr>
          </w:p>
          <w:p w14:paraId="43B3F038">
            <w:pPr>
              <w:pStyle w:val="8"/>
              <w:rPr>
                <w:sz w:val="16"/>
              </w:rPr>
            </w:pPr>
          </w:p>
          <w:p w14:paraId="782B34A1">
            <w:pPr>
              <w:pStyle w:val="8"/>
              <w:rPr>
                <w:sz w:val="16"/>
              </w:rPr>
            </w:pPr>
          </w:p>
          <w:p w14:paraId="10F44D0D">
            <w:pPr>
              <w:pStyle w:val="8"/>
              <w:rPr>
                <w:sz w:val="16"/>
              </w:rPr>
            </w:pPr>
          </w:p>
          <w:p w14:paraId="700EEF02">
            <w:pPr>
              <w:pStyle w:val="8"/>
              <w:rPr>
                <w:sz w:val="16"/>
              </w:rPr>
            </w:pPr>
          </w:p>
          <w:p w14:paraId="3E9F2BC0">
            <w:pPr>
              <w:pStyle w:val="8"/>
              <w:rPr>
                <w:sz w:val="16"/>
              </w:rPr>
            </w:pPr>
          </w:p>
          <w:p w14:paraId="1414CFC4">
            <w:pPr>
              <w:pStyle w:val="8"/>
              <w:rPr>
                <w:sz w:val="16"/>
              </w:rPr>
            </w:pPr>
          </w:p>
          <w:p w14:paraId="710989CD">
            <w:pPr>
              <w:pStyle w:val="8"/>
              <w:rPr>
                <w:sz w:val="16"/>
              </w:rPr>
            </w:pPr>
          </w:p>
          <w:p w14:paraId="32513D75">
            <w:pPr>
              <w:pStyle w:val="8"/>
              <w:rPr>
                <w:sz w:val="16"/>
              </w:rPr>
            </w:pPr>
          </w:p>
          <w:p w14:paraId="3007147E">
            <w:pPr>
              <w:pStyle w:val="8"/>
              <w:rPr>
                <w:sz w:val="16"/>
              </w:rPr>
            </w:pPr>
          </w:p>
          <w:p w14:paraId="6908B320">
            <w:pPr>
              <w:pStyle w:val="8"/>
              <w:rPr>
                <w:sz w:val="16"/>
              </w:rPr>
            </w:pPr>
          </w:p>
          <w:p w14:paraId="3E4797B8">
            <w:pPr>
              <w:pStyle w:val="8"/>
              <w:spacing w:before="2"/>
              <w:rPr>
                <w:sz w:val="14"/>
              </w:rPr>
            </w:pPr>
          </w:p>
          <w:p w14:paraId="6221EDFA">
            <w:pPr>
              <w:pStyle w:val="8"/>
              <w:ind w:left="37"/>
              <w:rPr>
                <w:sz w:val="16"/>
              </w:rPr>
            </w:pPr>
            <w:r>
              <w:rPr>
                <w:sz w:val="16"/>
              </w:rPr>
              <w:t>行政处罚</w:t>
            </w:r>
          </w:p>
        </w:tc>
        <w:tc>
          <w:tcPr>
            <w:tcW w:w="2995" w:type="dxa"/>
          </w:tcPr>
          <w:p w14:paraId="70F12E18">
            <w:pPr>
              <w:pStyle w:val="8"/>
              <w:rPr>
                <w:sz w:val="16"/>
              </w:rPr>
            </w:pPr>
          </w:p>
          <w:p w14:paraId="4423E2E9">
            <w:pPr>
              <w:pStyle w:val="8"/>
              <w:rPr>
                <w:sz w:val="16"/>
              </w:rPr>
            </w:pPr>
          </w:p>
          <w:p w14:paraId="510234FB">
            <w:pPr>
              <w:pStyle w:val="8"/>
              <w:rPr>
                <w:sz w:val="16"/>
              </w:rPr>
            </w:pPr>
          </w:p>
          <w:p w14:paraId="787EBD49">
            <w:pPr>
              <w:pStyle w:val="8"/>
              <w:rPr>
                <w:sz w:val="16"/>
              </w:rPr>
            </w:pPr>
          </w:p>
          <w:p w14:paraId="12AB343C">
            <w:pPr>
              <w:pStyle w:val="8"/>
              <w:rPr>
                <w:sz w:val="16"/>
              </w:rPr>
            </w:pPr>
          </w:p>
          <w:p w14:paraId="0D845B48">
            <w:pPr>
              <w:pStyle w:val="8"/>
              <w:rPr>
                <w:sz w:val="16"/>
              </w:rPr>
            </w:pPr>
          </w:p>
          <w:p w14:paraId="2FF931C6">
            <w:pPr>
              <w:pStyle w:val="8"/>
              <w:rPr>
                <w:sz w:val="16"/>
              </w:rPr>
            </w:pPr>
          </w:p>
          <w:p w14:paraId="78ED2711">
            <w:pPr>
              <w:pStyle w:val="8"/>
              <w:rPr>
                <w:sz w:val="16"/>
              </w:rPr>
            </w:pPr>
          </w:p>
          <w:p w14:paraId="735BCE4F">
            <w:pPr>
              <w:pStyle w:val="8"/>
              <w:rPr>
                <w:sz w:val="16"/>
              </w:rPr>
            </w:pPr>
          </w:p>
          <w:p w14:paraId="40C545CF">
            <w:pPr>
              <w:pStyle w:val="8"/>
              <w:rPr>
                <w:sz w:val="16"/>
              </w:rPr>
            </w:pPr>
          </w:p>
          <w:p w14:paraId="5C1D046A">
            <w:pPr>
              <w:pStyle w:val="8"/>
              <w:rPr>
                <w:sz w:val="16"/>
              </w:rPr>
            </w:pPr>
          </w:p>
          <w:p w14:paraId="4FA03CA0">
            <w:pPr>
              <w:pStyle w:val="8"/>
              <w:rPr>
                <w:sz w:val="16"/>
              </w:rPr>
            </w:pPr>
          </w:p>
          <w:p w14:paraId="1CD45315">
            <w:pPr>
              <w:pStyle w:val="8"/>
              <w:spacing w:before="8"/>
              <w:rPr>
                <w:sz w:val="22"/>
              </w:rPr>
            </w:pPr>
          </w:p>
          <w:p w14:paraId="0BF529BA">
            <w:pPr>
              <w:pStyle w:val="8"/>
              <w:spacing w:line="232" w:lineRule="auto"/>
              <w:ind w:left="37" w:right="38"/>
              <w:rPr>
                <w:sz w:val="16"/>
              </w:rPr>
            </w:pPr>
            <w:r>
              <w:rPr>
                <w:sz w:val="16"/>
              </w:rPr>
              <w:t>对未取得导游证或者不具备领队条件而从事导游、领队活动的行政处罚</w:t>
            </w:r>
          </w:p>
        </w:tc>
        <w:tc>
          <w:tcPr>
            <w:tcW w:w="4416" w:type="dxa"/>
          </w:tcPr>
          <w:p w14:paraId="0B250A52">
            <w:pPr>
              <w:pStyle w:val="8"/>
              <w:rPr>
                <w:sz w:val="16"/>
              </w:rPr>
            </w:pPr>
          </w:p>
          <w:p w14:paraId="501BCC1D">
            <w:pPr>
              <w:pStyle w:val="8"/>
              <w:rPr>
                <w:sz w:val="16"/>
              </w:rPr>
            </w:pPr>
          </w:p>
          <w:p w14:paraId="40FB94C6">
            <w:pPr>
              <w:pStyle w:val="8"/>
              <w:rPr>
                <w:sz w:val="16"/>
              </w:rPr>
            </w:pPr>
          </w:p>
          <w:p w14:paraId="2065D7FB">
            <w:pPr>
              <w:pStyle w:val="8"/>
              <w:rPr>
                <w:sz w:val="16"/>
              </w:rPr>
            </w:pPr>
          </w:p>
          <w:p w14:paraId="123B430E">
            <w:pPr>
              <w:pStyle w:val="8"/>
              <w:rPr>
                <w:sz w:val="16"/>
              </w:rPr>
            </w:pPr>
          </w:p>
          <w:p w14:paraId="7487B4D0">
            <w:pPr>
              <w:pStyle w:val="8"/>
              <w:rPr>
                <w:sz w:val="16"/>
              </w:rPr>
            </w:pPr>
          </w:p>
          <w:p w14:paraId="5BEAB693">
            <w:pPr>
              <w:pStyle w:val="8"/>
              <w:rPr>
                <w:sz w:val="16"/>
              </w:rPr>
            </w:pPr>
          </w:p>
          <w:p w14:paraId="6E50CC6A">
            <w:pPr>
              <w:pStyle w:val="8"/>
              <w:rPr>
                <w:sz w:val="16"/>
              </w:rPr>
            </w:pPr>
          </w:p>
          <w:p w14:paraId="4FF38BCD">
            <w:pPr>
              <w:pStyle w:val="8"/>
              <w:rPr>
                <w:sz w:val="16"/>
              </w:rPr>
            </w:pPr>
          </w:p>
          <w:p w14:paraId="734B8444">
            <w:pPr>
              <w:pStyle w:val="8"/>
              <w:spacing w:before="3"/>
              <w:rPr>
                <w:sz w:val="23"/>
              </w:rPr>
            </w:pPr>
          </w:p>
          <w:p w14:paraId="1695220E">
            <w:pPr>
              <w:pStyle w:val="8"/>
              <w:spacing w:before="1" w:line="235" w:lineRule="auto"/>
              <w:ind w:left="40" w:right="5"/>
              <w:rPr>
                <w:sz w:val="16"/>
              </w:rPr>
            </w:pPr>
            <w:r>
              <w:rPr>
                <w:sz w:val="16"/>
              </w:rPr>
              <w:t>1</w:t>
            </w:r>
            <w:r>
              <w:rPr>
                <w:spacing w:val="-1"/>
                <w:sz w:val="16"/>
              </w:rPr>
              <w:t>.《旅游法》第一百零二条第一款：违反本法规定，未取得导游证或者不具备领队条件而从事导游、领队活动的，由旅游主管部门责令改正，没收违法所得，并处一千元以上一万元以下</w:t>
            </w:r>
            <w:r>
              <w:rPr>
                <w:sz w:val="16"/>
              </w:rPr>
              <w:t>罚款，予以公告。</w:t>
            </w:r>
            <w:r>
              <w:rPr>
                <w:spacing w:val="3"/>
                <w:sz w:val="16"/>
              </w:rPr>
              <w:t>2</w:t>
            </w:r>
            <w:r>
              <w:rPr>
                <w:spacing w:val="-1"/>
                <w:sz w:val="16"/>
              </w:rPr>
              <w:t>.《导游管理办法》第三十二条第二款：违反本办法第三条第一款规定，未取得导游证从事导游活动的， 依据《旅游法》第一百零二条第一款的规定处罚。第三条第一</w:t>
            </w:r>
            <w:r>
              <w:rPr>
                <w:sz w:val="16"/>
              </w:rPr>
              <w:t>款：国家对导游执业实行许可制度。从事导游执业活动的人 员，应当取得导游人员资格证和导游证。</w:t>
            </w:r>
          </w:p>
        </w:tc>
      </w:tr>
      <w:tr w14:paraId="3A016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8C3C29D">
            <w:pPr>
              <w:pStyle w:val="8"/>
              <w:rPr>
                <w:sz w:val="16"/>
              </w:rPr>
            </w:pPr>
          </w:p>
          <w:p w14:paraId="0F142701">
            <w:pPr>
              <w:pStyle w:val="8"/>
              <w:rPr>
                <w:sz w:val="16"/>
              </w:rPr>
            </w:pPr>
          </w:p>
          <w:p w14:paraId="253F24CD">
            <w:pPr>
              <w:pStyle w:val="8"/>
              <w:rPr>
                <w:sz w:val="16"/>
              </w:rPr>
            </w:pPr>
          </w:p>
          <w:p w14:paraId="264C4D28">
            <w:pPr>
              <w:pStyle w:val="8"/>
              <w:rPr>
                <w:sz w:val="16"/>
              </w:rPr>
            </w:pPr>
          </w:p>
          <w:p w14:paraId="0151F763">
            <w:pPr>
              <w:pStyle w:val="8"/>
              <w:rPr>
                <w:sz w:val="16"/>
              </w:rPr>
            </w:pPr>
          </w:p>
          <w:p w14:paraId="47C1F630">
            <w:pPr>
              <w:pStyle w:val="8"/>
              <w:rPr>
                <w:sz w:val="16"/>
              </w:rPr>
            </w:pPr>
          </w:p>
          <w:p w14:paraId="2F82049D">
            <w:pPr>
              <w:pStyle w:val="8"/>
              <w:rPr>
                <w:sz w:val="16"/>
              </w:rPr>
            </w:pPr>
          </w:p>
          <w:p w14:paraId="541AE885">
            <w:pPr>
              <w:pStyle w:val="8"/>
              <w:rPr>
                <w:sz w:val="16"/>
              </w:rPr>
            </w:pPr>
          </w:p>
          <w:p w14:paraId="4217E3F4">
            <w:pPr>
              <w:pStyle w:val="8"/>
              <w:rPr>
                <w:sz w:val="16"/>
              </w:rPr>
            </w:pPr>
          </w:p>
          <w:p w14:paraId="2E9A596F">
            <w:pPr>
              <w:pStyle w:val="8"/>
              <w:rPr>
                <w:sz w:val="16"/>
              </w:rPr>
            </w:pPr>
          </w:p>
          <w:p w14:paraId="28C3F88A">
            <w:pPr>
              <w:pStyle w:val="8"/>
              <w:rPr>
                <w:sz w:val="16"/>
              </w:rPr>
            </w:pPr>
          </w:p>
          <w:p w14:paraId="022A38A3">
            <w:pPr>
              <w:pStyle w:val="8"/>
              <w:rPr>
                <w:sz w:val="16"/>
              </w:rPr>
            </w:pPr>
          </w:p>
          <w:p w14:paraId="05CF0174">
            <w:pPr>
              <w:pStyle w:val="8"/>
              <w:rPr>
                <w:sz w:val="16"/>
              </w:rPr>
            </w:pPr>
          </w:p>
          <w:p w14:paraId="63ABB8B8">
            <w:pPr>
              <w:pStyle w:val="8"/>
              <w:spacing w:before="1"/>
              <w:rPr>
                <w:sz w:val="14"/>
              </w:rPr>
            </w:pPr>
          </w:p>
          <w:p w14:paraId="3019BFDF">
            <w:pPr>
              <w:pStyle w:val="8"/>
              <w:ind w:left="163" w:right="129"/>
              <w:jc w:val="center"/>
              <w:rPr>
                <w:sz w:val="16"/>
              </w:rPr>
            </w:pPr>
            <w:r>
              <w:rPr>
                <w:sz w:val="16"/>
              </w:rPr>
              <w:t>237</w:t>
            </w:r>
          </w:p>
        </w:tc>
        <w:tc>
          <w:tcPr>
            <w:tcW w:w="924" w:type="dxa"/>
          </w:tcPr>
          <w:p w14:paraId="25252553">
            <w:pPr>
              <w:pStyle w:val="8"/>
              <w:rPr>
                <w:sz w:val="16"/>
              </w:rPr>
            </w:pPr>
          </w:p>
          <w:p w14:paraId="2570F2B4">
            <w:pPr>
              <w:pStyle w:val="8"/>
              <w:rPr>
                <w:sz w:val="16"/>
              </w:rPr>
            </w:pPr>
          </w:p>
          <w:p w14:paraId="08E39730">
            <w:pPr>
              <w:pStyle w:val="8"/>
              <w:rPr>
                <w:sz w:val="16"/>
              </w:rPr>
            </w:pPr>
          </w:p>
          <w:p w14:paraId="335C86FD">
            <w:pPr>
              <w:pStyle w:val="8"/>
              <w:rPr>
                <w:sz w:val="16"/>
              </w:rPr>
            </w:pPr>
          </w:p>
          <w:p w14:paraId="4AB80627">
            <w:pPr>
              <w:pStyle w:val="8"/>
              <w:rPr>
                <w:sz w:val="16"/>
              </w:rPr>
            </w:pPr>
          </w:p>
          <w:p w14:paraId="6990B1C3">
            <w:pPr>
              <w:pStyle w:val="8"/>
              <w:rPr>
                <w:sz w:val="16"/>
              </w:rPr>
            </w:pPr>
          </w:p>
          <w:p w14:paraId="40E0005D">
            <w:pPr>
              <w:pStyle w:val="8"/>
              <w:rPr>
                <w:sz w:val="16"/>
              </w:rPr>
            </w:pPr>
          </w:p>
          <w:p w14:paraId="68178EE8">
            <w:pPr>
              <w:pStyle w:val="8"/>
              <w:rPr>
                <w:sz w:val="16"/>
              </w:rPr>
            </w:pPr>
          </w:p>
          <w:p w14:paraId="67E85613">
            <w:pPr>
              <w:pStyle w:val="8"/>
              <w:rPr>
                <w:sz w:val="16"/>
              </w:rPr>
            </w:pPr>
          </w:p>
          <w:p w14:paraId="56DFEA54">
            <w:pPr>
              <w:pStyle w:val="8"/>
              <w:rPr>
                <w:sz w:val="16"/>
              </w:rPr>
            </w:pPr>
          </w:p>
          <w:p w14:paraId="7BBF19E6">
            <w:pPr>
              <w:pStyle w:val="8"/>
              <w:rPr>
                <w:sz w:val="16"/>
              </w:rPr>
            </w:pPr>
          </w:p>
          <w:p w14:paraId="2F5E2EEE">
            <w:pPr>
              <w:pStyle w:val="8"/>
              <w:rPr>
                <w:sz w:val="16"/>
              </w:rPr>
            </w:pPr>
          </w:p>
          <w:p w14:paraId="180D7BAB">
            <w:pPr>
              <w:pStyle w:val="8"/>
              <w:rPr>
                <w:sz w:val="16"/>
              </w:rPr>
            </w:pPr>
          </w:p>
          <w:p w14:paraId="7403BAEF">
            <w:pPr>
              <w:pStyle w:val="8"/>
              <w:spacing w:before="1"/>
              <w:rPr>
                <w:sz w:val="14"/>
              </w:rPr>
            </w:pPr>
          </w:p>
          <w:p w14:paraId="515458C4">
            <w:pPr>
              <w:pStyle w:val="8"/>
              <w:ind w:left="37"/>
              <w:rPr>
                <w:sz w:val="16"/>
              </w:rPr>
            </w:pPr>
            <w:r>
              <w:rPr>
                <w:sz w:val="16"/>
              </w:rPr>
              <w:t>行政处罚</w:t>
            </w:r>
          </w:p>
        </w:tc>
        <w:tc>
          <w:tcPr>
            <w:tcW w:w="2995" w:type="dxa"/>
          </w:tcPr>
          <w:p w14:paraId="2E99A77A">
            <w:pPr>
              <w:pStyle w:val="8"/>
              <w:rPr>
                <w:sz w:val="16"/>
              </w:rPr>
            </w:pPr>
          </w:p>
          <w:p w14:paraId="4FC9FCD8">
            <w:pPr>
              <w:pStyle w:val="8"/>
              <w:rPr>
                <w:sz w:val="16"/>
              </w:rPr>
            </w:pPr>
          </w:p>
          <w:p w14:paraId="05945DB8">
            <w:pPr>
              <w:pStyle w:val="8"/>
              <w:rPr>
                <w:sz w:val="16"/>
              </w:rPr>
            </w:pPr>
          </w:p>
          <w:p w14:paraId="41EFA50E">
            <w:pPr>
              <w:pStyle w:val="8"/>
              <w:rPr>
                <w:sz w:val="16"/>
              </w:rPr>
            </w:pPr>
          </w:p>
          <w:p w14:paraId="56033D3B">
            <w:pPr>
              <w:pStyle w:val="8"/>
              <w:rPr>
                <w:sz w:val="16"/>
              </w:rPr>
            </w:pPr>
          </w:p>
          <w:p w14:paraId="0DDC8669">
            <w:pPr>
              <w:pStyle w:val="8"/>
              <w:rPr>
                <w:sz w:val="16"/>
              </w:rPr>
            </w:pPr>
          </w:p>
          <w:p w14:paraId="2FF3E6A8">
            <w:pPr>
              <w:pStyle w:val="8"/>
              <w:rPr>
                <w:sz w:val="16"/>
              </w:rPr>
            </w:pPr>
          </w:p>
          <w:p w14:paraId="7A020569">
            <w:pPr>
              <w:pStyle w:val="8"/>
              <w:rPr>
                <w:sz w:val="16"/>
              </w:rPr>
            </w:pPr>
          </w:p>
          <w:p w14:paraId="0B6B671B">
            <w:pPr>
              <w:pStyle w:val="8"/>
              <w:rPr>
                <w:sz w:val="16"/>
              </w:rPr>
            </w:pPr>
          </w:p>
          <w:p w14:paraId="4F4CF8EA">
            <w:pPr>
              <w:pStyle w:val="8"/>
              <w:rPr>
                <w:sz w:val="16"/>
              </w:rPr>
            </w:pPr>
          </w:p>
          <w:p w14:paraId="42B3B350">
            <w:pPr>
              <w:pStyle w:val="8"/>
              <w:rPr>
                <w:sz w:val="16"/>
              </w:rPr>
            </w:pPr>
          </w:p>
          <w:p w14:paraId="3F910195">
            <w:pPr>
              <w:pStyle w:val="8"/>
              <w:spacing w:before="10"/>
              <w:rPr>
                <w:sz w:val="22"/>
              </w:rPr>
            </w:pPr>
          </w:p>
          <w:p w14:paraId="7B7707CD">
            <w:pPr>
              <w:pStyle w:val="8"/>
              <w:spacing w:line="235" w:lineRule="auto"/>
              <w:ind w:left="37" w:right="38"/>
              <w:rPr>
                <w:sz w:val="16"/>
              </w:rPr>
            </w:pPr>
            <w:r>
              <w:rPr>
                <w:sz w:val="16"/>
              </w:rPr>
              <w:t>对娱乐场所未在显著位置悬挂娱乐经营许可证、未成年人禁入或者限入标志,标志未注明“12318”文化市场举报电话的行政处罚</w:t>
            </w:r>
          </w:p>
        </w:tc>
        <w:tc>
          <w:tcPr>
            <w:tcW w:w="4416" w:type="dxa"/>
          </w:tcPr>
          <w:p w14:paraId="3302841A">
            <w:pPr>
              <w:pStyle w:val="8"/>
              <w:rPr>
                <w:sz w:val="16"/>
              </w:rPr>
            </w:pPr>
          </w:p>
          <w:p w14:paraId="32E759E2">
            <w:pPr>
              <w:pStyle w:val="8"/>
              <w:rPr>
                <w:sz w:val="16"/>
              </w:rPr>
            </w:pPr>
          </w:p>
          <w:p w14:paraId="47BA95E4">
            <w:pPr>
              <w:pStyle w:val="8"/>
              <w:rPr>
                <w:sz w:val="16"/>
              </w:rPr>
            </w:pPr>
          </w:p>
          <w:p w14:paraId="6B69474B">
            <w:pPr>
              <w:pStyle w:val="8"/>
              <w:rPr>
                <w:sz w:val="16"/>
              </w:rPr>
            </w:pPr>
          </w:p>
          <w:p w14:paraId="0BE59C62">
            <w:pPr>
              <w:pStyle w:val="8"/>
              <w:rPr>
                <w:sz w:val="16"/>
              </w:rPr>
            </w:pPr>
          </w:p>
          <w:p w14:paraId="64F79BB8">
            <w:pPr>
              <w:pStyle w:val="8"/>
              <w:rPr>
                <w:sz w:val="16"/>
              </w:rPr>
            </w:pPr>
          </w:p>
          <w:p w14:paraId="0989554B">
            <w:pPr>
              <w:pStyle w:val="8"/>
              <w:rPr>
                <w:sz w:val="16"/>
              </w:rPr>
            </w:pPr>
          </w:p>
          <w:p w14:paraId="461BA2E0">
            <w:pPr>
              <w:pStyle w:val="8"/>
              <w:rPr>
                <w:sz w:val="16"/>
              </w:rPr>
            </w:pPr>
          </w:p>
          <w:p w14:paraId="4FDC3ECD">
            <w:pPr>
              <w:pStyle w:val="8"/>
              <w:rPr>
                <w:sz w:val="16"/>
              </w:rPr>
            </w:pPr>
          </w:p>
          <w:p w14:paraId="06DDBE7B">
            <w:pPr>
              <w:pStyle w:val="8"/>
              <w:rPr>
                <w:sz w:val="16"/>
              </w:rPr>
            </w:pPr>
          </w:p>
          <w:p w14:paraId="0278EA19">
            <w:pPr>
              <w:pStyle w:val="8"/>
              <w:rPr>
                <w:sz w:val="16"/>
              </w:rPr>
            </w:pPr>
          </w:p>
          <w:p w14:paraId="7F98FACB">
            <w:pPr>
              <w:pStyle w:val="8"/>
              <w:spacing w:before="1"/>
              <w:rPr>
                <w:sz w:val="15"/>
              </w:rPr>
            </w:pPr>
          </w:p>
          <w:p w14:paraId="091E9527">
            <w:pPr>
              <w:pStyle w:val="8"/>
              <w:spacing w:line="235" w:lineRule="auto"/>
              <w:ind w:left="40" w:right="7"/>
              <w:rPr>
                <w:sz w:val="16"/>
              </w:rPr>
            </w:pPr>
            <w:r>
              <w:rPr>
                <w:sz w:val="16"/>
              </w:rPr>
              <w:t>《娱乐场所管理办法》第三十三条：娱乐场所违反本办法第二十四条规定的，由县级以上人民政府文化主管部门责令改正， 予以警告。第二十四条：娱乐场所应当在显著位置悬挂娱乐经营许可证、未成年人禁入或者限入标志，标志应当注明“12318”文化市场举报电话。</w:t>
            </w:r>
          </w:p>
        </w:tc>
      </w:tr>
    </w:tbl>
    <w:p w14:paraId="0A92744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7609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5EB1E0E">
            <w:pPr>
              <w:pStyle w:val="8"/>
              <w:rPr>
                <w:sz w:val="16"/>
              </w:rPr>
            </w:pPr>
          </w:p>
          <w:p w14:paraId="6DAACCA9">
            <w:pPr>
              <w:pStyle w:val="8"/>
              <w:rPr>
                <w:sz w:val="16"/>
              </w:rPr>
            </w:pPr>
          </w:p>
          <w:p w14:paraId="5EBC061F">
            <w:pPr>
              <w:pStyle w:val="8"/>
              <w:rPr>
                <w:sz w:val="16"/>
              </w:rPr>
            </w:pPr>
          </w:p>
          <w:p w14:paraId="7AE5B2AC">
            <w:pPr>
              <w:pStyle w:val="8"/>
              <w:rPr>
                <w:sz w:val="16"/>
              </w:rPr>
            </w:pPr>
          </w:p>
          <w:p w14:paraId="2C4C662A">
            <w:pPr>
              <w:pStyle w:val="8"/>
              <w:rPr>
                <w:sz w:val="16"/>
              </w:rPr>
            </w:pPr>
          </w:p>
          <w:p w14:paraId="375D74F6">
            <w:pPr>
              <w:pStyle w:val="8"/>
              <w:rPr>
                <w:sz w:val="16"/>
              </w:rPr>
            </w:pPr>
          </w:p>
          <w:p w14:paraId="7408B9EA">
            <w:pPr>
              <w:pStyle w:val="8"/>
              <w:rPr>
                <w:sz w:val="16"/>
              </w:rPr>
            </w:pPr>
          </w:p>
          <w:p w14:paraId="2EE4DE5A">
            <w:pPr>
              <w:pStyle w:val="8"/>
              <w:rPr>
                <w:sz w:val="16"/>
              </w:rPr>
            </w:pPr>
          </w:p>
          <w:p w14:paraId="2477C6C5">
            <w:pPr>
              <w:pStyle w:val="8"/>
              <w:rPr>
                <w:sz w:val="16"/>
              </w:rPr>
            </w:pPr>
          </w:p>
          <w:p w14:paraId="440C7632">
            <w:pPr>
              <w:pStyle w:val="8"/>
              <w:rPr>
                <w:sz w:val="16"/>
              </w:rPr>
            </w:pPr>
          </w:p>
          <w:p w14:paraId="6AFAFBDF">
            <w:pPr>
              <w:pStyle w:val="8"/>
              <w:rPr>
                <w:sz w:val="16"/>
              </w:rPr>
            </w:pPr>
          </w:p>
          <w:p w14:paraId="6EE567AA">
            <w:pPr>
              <w:pStyle w:val="8"/>
              <w:rPr>
                <w:sz w:val="16"/>
              </w:rPr>
            </w:pPr>
          </w:p>
          <w:p w14:paraId="558FA3B0">
            <w:pPr>
              <w:pStyle w:val="8"/>
              <w:rPr>
                <w:sz w:val="16"/>
              </w:rPr>
            </w:pPr>
          </w:p>
          <w:p w14:paraId="26F215F6">
            <w:pPr>
              <w:pStyle w:val="8"/>
              <w:spacing w:before="2"/>
              <w:rPr>
                <w:sz w:val="14"/>
              </w:rPr>
            </w:pPr>
          </w:p>
          <w:p w14:paraId="6BED968A">
            <w:pPr>
              <w:pStyle w:val="8"/>
              <w:ind w:left="163" w:right="129"/>
              <w:jc w:val="center"/>
              <w:rPr>
                <w:sz w:val="16"/>
              </w:rPr>
            </w:pPr>
            <w:r>
              <w:rPr>
                <w:sz w:val="16"/>
              </w:rPr>
              <w:t>238</w:t>
            </w:r>
          </w:p>
        </w:tc>
        <w:tc>
          <w:tcPr>
            <w:tcW w:w="924" w:type="dxa"/>
          </w:tcPr>
          <w:p w14:paraId="396F43EE">
            <w:pPr>
              <w:pStyle w:val="8"/>
              <w:rPr>
                <w:sz w:val="16"/>
              </w:rPr>
            </w:pPr>
          </w:p>
          <w:p w14:paraId="13769E06">
            <w:pPr>
              <w:pStyle w:val="8"/>
              <w:rPr>
                <w:sz w:val="16"/>
              </w:rPr>
            </w:pPr>
          </w:p>
          <w:p w14:paraId="16EF8F02">
            <w:pPr>
              <w:pStyle w:val="8"/>
              <w:rPr>
                <w:sz w:val="16"/>
              </w:rPr>
            </w:pPr>
          </w:p>
          <w:p w14:paraId="03311470">
            <w:pPr>
              <w:pStyle w:val="8"/>
              <w:rPr>
                <w:sz w:val="16"/>
              </w:rPr>
            </w:pPr>
          </w:p>
          <w:p w14:paraId="3DEE4F53">
            <w:pPr>
              <w:pStyle w:val="8"/>
              <w:rPr>
                <w:sz w:val="16"/>
              </w:rPr>
            </w:pPr>
          </w:p>
          <w:p w14:paraId="35DCED96">
            <w:pPr>
              <w:pStyle w:val="8"/>
              <w:rPr>
                <w:sz w:val="16"/>
              </w:rPr>
            </w:pPr>
          </w:p>
          <w:p w14:paraId="31358333">
            <w:pPr>
              <w:pStyle w:val="8"/>
              <w:rPr>
                <w:sz w:val="16"/>
              </w:rPr>
            </w:pPr>
          </w:p>
          <w:p w14:paraId="6D069C98">
            <w:pPr>
              <w:pStyle w:val="8"/>
              <w:rPr>
                <w:sz w:val="16"/>
              </w:rPr>
            </w:pPr>
          </w:p>
          <w:p w14:paraId="1279EAF9">
            <w:pPr>
              <w:pStyle w:val="8"/>
              <w:rPr>
                <w:sz w:val="16"/>
              </w:rPr>
            </w:pPr>
          </w:p>
          <w:p w14:paraId="6A4F45A1">
            <w:pPr>
              <w:pStyle w:val="8"/>
              <w:rPr>
                <w:sz w:val="16"/>
              </w:rPr>
            </w:pPr>
          </w:p>
          <w:p w14:paraId="36E4CCB9">
            <w:pPr>
              <w:pStyle w:val="8"/>
              <w:rPr>
                <w:sz w:val="16"/>
              </w:rPr>
            </w:pPr>
          </w:p>
          <w:p w14:paraId="1171760A">
            <w:pPr>
              <w:pStyle w:val="8"/>
              <w:rPr>
                <w:sz w:val="16"/>
              </w:rPr>
            </w:pPr>
          </w:p>
          <w:p w14:paraId="1C95BAC2">
            <w:pPr>
              <w:pStyle w:val="8"/>
              <w:rPr>
                <w:sz w:val="16"/>
              </w:rPr>
            </w:pPr>
          </w:p>
          <w:p w14:paraId="5932C53C">
            <w:pPr>
              <w:pStyle w:val="8"/>
              <w:spacing w:before="2"/>
              <w:rPr>
                <w:sz w:val="14"/>
              </w:rPr>
            </w:pPr>
          </w:p>
          <w:p w14:paraId="366D72EF">
            <w:pPr>
              <w:pStyle w:val="8"/>
              <w:ind w:left="37"/>
              <w:rPr>
                <w:sz w:val="16"/>
              </w:rPr>
            </w:pPr>
            <w:r>
              <w:rPr>
                <w:sz w:val="16"/>
              </w:rPr>
              <w:t>行政处罚</w:t>
            </w:r>
          </w:p>
        </w:tc>
        <w:tc>
          <w:tcPr>
            <w:tcW w:w="2995" w:type="dxa"/>
          </w:tcPr>
          <w:p w14:paraId="1DDAB11C">
            <w:pPr>
              <w:pStyle w:val="8"/>
              <w:rPr>
                <w:sz w:val="16"/>
              </w:rPr>
            </w:pPr>
          </w:p>
          <w:p w14:paraId="63ED74BC">
            <w:pPr>
              <w:pStyle w:val="8"/>
              <w:rPr>
                <w:sz w:val="16"/>
              </w:rPr>
            </w:pPr>
          </w:p>
          <w:p w14:paraId="13548F29">
            <w:pPr>
              <w:pStyle w:val="8"/>
              <w:rPr>
                <w:sz w:val="16"/>
              </w:rPr>
            </w:pPr>
          </w:p>
          <w:p w14:paraId="0C50E595">
            <w:pPr>
              <w:pStyle w:val="8"/>
              <w:rPr>
                <w:sz w:val="16"/>
              </w:rPr>
            </w:pPr>
          </w:p>
          <w:p w14:paraId="33A2DC9E">
            <w:pPr>
              <w:pStyle w:val="8"/>
              <w:rPr>
                <w:sz w:val="16"/>
              </w:rPr>
            </w:pPr>
          </w:p>
          <w:p w14:paraId="6252E66B">
            <w:pPr>
              <w:pStyle w:val="8"/>
              <w:rPr>
                <w:sz w:val="16"/>
              </w:rPr>
            </w:pPr>
          </w:p>
          <w:p w14:paraId="5D3C8B8C">
            <w:pPr>
              <w:pStyle w:val="8"/>
              <w:rPr>
                <w:sz w:val="16"/>
              </w:rPr>
            </w:pPr>
          </w:p>
          <w:p w14:paraId="340CE74E">
            <w:pPr>
              <w:pStyle w:val="8"/>
              <w:rPr>
                <w:sz w:val="16"/>
              </w:rPr>
            </w:pPr>
          </w:p>
          <w:p w14:paraId="4F890627">
            <w:pPr>
              <w:pStyle w:val="8"/>
              <w:rPr>
                <w:sz w:val="16"/>
              </w:rPr>
            </w:pPr>
          </w:p>
          <w:p w14:paraId="47795A94">
            <w:pPr>
              <w:pStyle w:val="8"/>
              <w:rPr>
                <w:sz w:val="16"/>
              </w:rPr>
            </w:pPr>
          </w:p>
          <w:p w14:paraId="5742EF42">
            <w:pPr>
              <w:pStyle w:val="8"/>
              <w:rPr>
                <w:sz w:val="16"/>
              </w:rPr>
            </w:pPr>
          </w:p>
          <w:p w14:paraId="343F0F1C">
            <w:pPr>
              <w:pStyle w:val="8"/>
              <w:rPr>
                <w:sz w:val="16"/>
              </w:rPr>
            </w:pPr>
          </w:p>
          <w:p w14:paraId="49B0497A">
            <w:pPr>
              <w:pStyle w:val="8"/>
              <w:spacing w:before="8"/>
              <w:rPr>
                <w:sz w:val="22"/>
              </w:rPr>
            </w:pPr>
          </w:p>
          <w:p w14:paraId="1267ACD7">
            <w:pPr>
              <w:pStyle w:val="8"/>
              <w:spacing w:line="232" w:lineRule="auto"/>
              <w:ind w:left="37" w:right="38"/>
              <w:rPr>
                <w:sz w:val="16"/>
              </w:rPr>
            </w:pPr>
            <w:r>
              <w:rPr>
                <w:sz w:val="16"/>
              </w:rPr>
              <w:t>对广播电视视频点播单位违反规定要求开展业务的行政处罚</w:t>
            </w:r>
          </w:p>
        </w:tc>
        <w:tc>
          <w:tcPr>
            <w:tcW w:w="4416" w:type="dxa"/>
          </w:tcPr>
          <w:p w14:paraId="5CE937EB">
            <w:pPr>
              <w:pStyle w:val="8"/>
              <w:rPr>
                <w:sz w:val="16"/>
              </w:rPr>
            </w:pPr>
          </w:p>
          <w:p w14:paraId="3E6BFE76">
            <w:pPr>
              <w:pStyle w:val="8"/>
              <w:rPr>
                <w:sz w:val="16"/>
              </w:rPr>
            </w:pPr>
          </w:p>
          <w:p w14:paraId="622BFDF0">
            <w:pPr>
              <w:pStyle w:val="8"/>
              <w:rPr>
                <w:sz w:val="16"/>
              </w:rPr>
            </w:pPr>
          </w:p>
          <w:p w14:paraId="6379FFBD">
            <w:pPr>
              <w:pStyle w:val="8"/>
              <w:rPr>
                <w:sz w:val="16"/>
              </w:rPr>
            </w:pPr>
          </w:p>
          <w:p w14:paraId="6EEBE2DD">
            <w:pPr>
              <w:pStyle w:val="8"/>
              <w:rPr>
                <w:sz w:val="16"/>
              </w:rPr>
            </w:pPr>
          </w:p>
          <w:p w14:paraId="05FEB6E4">
            <w:pPr>
              <w:pStyle w:val="8"/>
              <w:rPr>
                <w:sz w:val="16"/>
              </w:rPr>
            </w:pPr>
          </w:p>
          <w:p w14:paraId="5D31F966">
            <w:pPr>
              <w:pStyle w:val="8"/>
              <w:rPr>
                <w:sz w:val="16"/>
              </w:rPr>
            </w:pPr>
          </w:p>
          <w:p w14:paraId="557828FC">
            <w:pPr>
              <w:pStyle w:val="8"/>
              <w:rPr>
                <w:sz w:val="16"/>
              </w:rPr>
            </w:pPr>
          </w:p>
          <w:p w14:paraId="536F7086">
            <w:pPr>
              <w:pStyle w:val="8"/>
              <w:spacing w:before="102" w:line="235" w:lineRule="auto"/>
              <w:ind w:left="40" w:right="7"/>
              <w:jc w:val="both"/>
              <w:rPr>
                <w:sz w:val="16"/>
              </w:rPr>
            </w:pPr>
            <w:r>
              <w:rPr>
                <w:sz w:val="16"/>
              </w:rPr>
              <w:t>《广播电视视频点播业务管理办法》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注册资本、股东及持股比例或者需终止开办视频点播业务的；（三）播放不符合本办法规定的广播电视节目的；（四） 未按本办法第二十一条、第二十四条、第二十五条规定播放视频点播节目的；（五）违反本办法第十八条，第十九条规定， 有重要事项发生变更未在规定期限内通知原发证机关的；</w:t>
            </w:r>
          </w:p>
          <w:p w14:paraId="4E187FE2">
            <w:pPr>
              <w:pStyle w:val="8"/>
              <w:spacing w:line="237" w:lineRule="auto"/>
              <w:ind w:left="40" w:right="8"/>
              <w:rPr>
                <w:sz w:val="16"/>
              </w:rPr>
            </w:pPr>
            <w:r>
              <w:rPr>
                <w:sz w:val="16"/>
              </w:rPr>
              <w:t>（六）违反本办法第二十八条规定，播出前端未按规定与广播电视行政部门监控系统进行联网的。”</w:t>
            </w:r>
          </w:p>
        </w:tc>
      </w:tr>
      <w:tr w14:paraId="2FE22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53810BB">
            <w:pPr>
              <w:pStyle w:val="8"/>
              <w:rPr>
                <w:sz w:val="16"/>
              </w:rPr>
            </w:pPr>
          </w:p>
          <w:p w14:paraId="7358A8A3">
            <w:pPr>
              <w:pStyle w:val="8"/>
              <w:rPr>
                <w:sz w:val="16"/>
              </w:rPr>
            </w:pPr>
          </w:p>
          <w:p w14:paraId="655D5E87">
            <w:pPr>
              <w:pStyle w:val="8"/>
              <w:rPr>
                <w:sz w:val="16"/>
              </w:rPr>
            </w:pPr>
          </w:p>
          <w:p w14:paraId="7B0CE222">
            <w:pPr>
              <w:pStyle w:val="8"/>
              <w:rPr>
                <w:sz w:val="16"/>
              </w:rPr>
            </w:pPr>
          </w:p>
          <w:p w14:paraId="7CF25AC8">
            <w:pPr>
              <w:pStyle w:val="8"/>
              <w:rPr>
                <w:sz w:val="16"/>
              </w:rPr>
            </w:pPr>
          </w:p>
          <w:p w14:paraId="1E468668">
            <w:pPr>
              <w:pStyle w:val="8"/>
              <w:rPr>
                <w:sz w:val="16"/>
              </w:rPr>
            </w:pPr>
          </w:p>
          <w:p w14:paraId="487B004C">
            <w:pPr>
              <w:pStyle w:val="8"/>
              <w:rPr>
                <w:sz w:val="16"/>
              </w:rPr>
            </w:pPr>
          </w:p>
          <w:p w14:paraId="33047DB3">
            <w:pPr>
              <w:pStyle w:val="8"/>
              <w:rPr>
                <w:sz w:val="16"/>
              </w:rPr>
            </w:pPr>
          </w:p>
          <w:p w14:paraId="0AB39384">
            <w:pPr>
              <w:pStyle w:val="8"/>
              <w:rPr>
                <w:sz w:val="16"/>
              </w:rPr>
            </w:pPr>
          </w:p>
          <w:p w14:paraId="562054B3">
            <w:pPr>
              <w:pStyle w:val="8"/>
              <w:rPr>
                <w:sz w:val="16"/>
              </w:rPr>
            </w:pPr>
          </w:p>
          <w:p w14:paraId="301DFEAD">
            <w:pPr>
              <w:pStyle w:val="8"/>
              <w:rPr>
                <w:sz w:val="16"/>
              </w:rPr>
            </w:pPr>
          </w:p>
          <w:p w14:paraId="128604A0">
            <w:pPr>
              <w:pStyle w:val="8"/>
              <w:rPr>
                <w:sz w:val="16"/>
              </w:rPr>
            </w:pPr>
          </w:p>
          <w:p w14:paraId="533E51CB">
            <w:pPr>
              <w:pStyle w:val="8"/>
              <w:rPr>
                <w:sz w:val="16"/>
              </w:rPr>
            </w:pPr>
          </w:p>
          <w:p w14:paraId="4CFC6279">
            <w:pPr>
              <w:pStyle w:val="8"/>
              <w:spacing w:before="1"/>
              <w:rPr>
                <w:sz w:val="14"/>
              </w:rPr>
            </w:pPr>
          </w:p>
          <w:p w14:paraId="1E7C8875">
            <w:pPr>
              <w:pStyle w:val="8"/>
              <w:ind w:left="163" w:right="129"/>
              <w:jc w:val="center"/>
              <w:rPr>
                <w:sz w:val="16"/>
              </w:rPr>
            </w:pPr>
            <w:r>
              <w:rPr>
                <w:sz w:val="16"/>
              </w:rPr>
              <w:t>239</w:t>
            </w:r>
          </w:p>
        </w:tc>
        <w:tc>
          <w:tcPr>
            <w:tcW w:w="924" w:type="dxa"/>
          </w:tcPr>
          <w:p w14:paraId="758065B2">
            <w:pPr>
              <w:pStyle w:val="8"/>
              <w:rPr>
                <w:sz w:val="16"/>
              </w:rPr>
            </w:pPr>
          </w:p>
          <w:p w14:paraId="4BBD2A5A">
            <w:pPr>
              <w:pStyle w:val="8"/>
              <w:rPr>
                <w:sz w:val="16"/>
              </w:rPr>
            </w:pPr>
          </w:p>
          <w:p w14:paraId="3239A766">
            <w:pPr>
              <w:pStyle w:val="8"/>
              <w:rPr>
                <w:sz w:val="16"/>
              </w:rPr>
            </w:pPr>
          </w:p>
          <w:p w14:paraId="490CBA79">
            <w:pPr>
              <w:pStyle w:val="8"/>
              <w:rPr>
                <w:sz w:val="16"/>
              </w:rPr>
            </w:pPr>
          </w:p>
          <w:p w14:paraId="4ADB3F1B">
            <w:pPr>
              <w:pStyle w:val="8"/>
              <w:rPr>
                <w:sz w:val="16"/>
              </w:rPr>
            </w:pPr>
          </w:p>
          <w:p w14:paraId="584BC779">
            <w:pPr>
              <w:pStyle w:val="8"/>
              <w:rPr>
                <w:sz w:val="16"/>
              </w:rPr>
            </w:pPr>
          </w:p>
          <w:p w14:paraId="62E952A3">
            <w:pPr>
              <w:pStyle w:val="8"/>
              <w:rPr>
                <w:sz w:val="16"/>
              </w:rPr>
            </w:pPr>
          </w:p>
          <w:p w14:paraId="6C7D578A">
            <w:pPr>
              <w:pStyle w:val="8"/>
              <w:rPr>
                <w:sz w:val="16"/>
              </w:rPr>
            </w:pPr>
          </w:p>
          <w:p w14:paraId="53FD1224">
            <w:pPr>
              <w:pStyle w:val="8"/>
              <w:rPr>
                <w:sz w:val="16"/>
              </w:rPr>
            </w:pPr>
          </w:p>
          <w:p w14:paraId="545E0CF5">
            <w:pPr>
              <w:pStyle w:val="8"/>
              <w:rPr>
                <w:sz w:val="16"/>
              </w:rPr>
            </w:pPr>
          </w:p>
          <w:p w14:paraId="72491C00">
            <w:pPr>
              <w:pStyle w:val="8"/>
              <w:rPr>
                <w:sz w:val="16"/>
              </w:rPr>
            </w:pPr>
          </w:p>
          <w:p w14:paraId="726CEF37">
            <w:pPr>
              <w:pStyle w:val="8"/>
              <w:rPr>
                <w:sz w:val="16"/>
              </w:rPr>
            </w:pPr>
          </w:p>
          <w:p w14:paraId="5198B61B">
            <w:pPr>
              <w:pStyle w:val="8"/>
              <w:rPr>
                <w:sz w:val="16"/>
              </w:rPr>
            </w:pPr>
          </w:p>
          <w:p w14:paraId="5B7A73CB">
            <w:pPr>
              <w:pStyle w:val="8"/>
              <w:spacing w:before="1"/>
              <w:rPr>
                <w:sz w:val="14"/>
              </w:rPr>
            </w:pPr>
          </w:p>
          <w:p w14:paraId="7D8D3CDA">
            <w:pPr>
              <w:pStyle w:val="8"/>
              <w:ind w:left="37"/>
              <w:rPr>
                <w:sz w:val="16"/>
              </w:rPr>
            </w:pPr>
            <w:r>
              <w:rPr>
                <w:sz w:val="16"/>
              </w:rPr>
              <w:t>行政处罚</w:t>
            </w:r>
          </w:p>
        </w:tc>
        <w:tc>
          <w:tcPr>
            <w:tcW w:w="2995" w:type="dxa"/>
          </w:tcPr>
          <w:p w14:paraId="3238B3A5">
            <w:pPr>
              <w:pStyle w:val="8"/>
              <w:rPr>
                <w:sz w:val="16"/>
              </w:rPr>
            </w:pPr>
          </w:p>
          <w:p w14:paraId="4A733799">
            <w:pPr>
              <w:pStyle w:val="8"/>
              <w:rPr>
                <w:sz w:val="16"/>
              </w:rPr>
            </w:pPr>
          </w:p>
          <w:p w14:paraId="35156D7C">
            <w:pPr>
              <w:pStyle w:val="8"/>
              <w:rPr>
                <w:sz w:val="16"/>
              </w:rPr>
            </w:pPr>
          </w:p>
          <w:p w14:paraId="43C52B1B">
            <w:pPr>
              <w:pStyle w:val="8"/>
              <w:rPr>
                <w:sz w:val="16"/>
              </w:rPr>
            </w:pPr>
          </w:p>
          <w:p w14:paraId="76534B5F">
            <w:pPr>
              <w:pStyle w:val="8"/>
              <w:rPr>
                <w:sz w:val="16"/>
              </w:rPr>
            </w:pPr>
          </w:p>
          <w:p w14:paraId="23B58EC0">
            <w:pPr>
              <w:pStyle w:val="8"/>
              <w:rPr>
                <w:sz w:val="16"/>
              </w:rPr>
            </w:pPr>
          </w:p>
          <w:p w14:paraId="10E90B67">
            <w:pPr>
              <w:pStyle w:val="8"/>
              <w:rPr>
                <w:sz w:val="16"/>
              </w:rPr>
            </w:pPr>
          </w:p>
          <w:p w14:paraId="3C6785CB">
            <w:pPr>
              <w:pStyle w:val="8"/>
              <w:rPr>
                <w:sz w:val="16"/>
              </w:rPr>
            </w:pPr>
          </w:p>
          <w:p w14:paraId="59209D5C">
            <w:pPr>
              <w:pStyle w:val="8"/>
              <w:rPr>
                <w:sz w:val="16"/>
              </w:rPr>
            </w:pPr>
          </w:p>
          <w:p w14:paraId="3D723650">
            <w:pPr>
              <w:pStyle w:val="8"/>
              <w:rPr>
                <w:sz w:val="16"/>
              </w:rPr>
            </w:pPr>
          </w:p>
          <w:p w14:paraId="451FD80D">
            <w:pPr>
              <w:pStyle w:val="8"/>
              <w:rPr>
                <w:sz w:val="16"/>
              </w:rPr>
            </w:pPr>
          </w:p>
          <w:p w14:paraId="0D925F80">
            <w:pPr>
              <w:pStyle w:val="8"/>
              <w:spacing w:before="10"/>
              <w:rPr>
                <w:sz w:val="22"/>
              </w:rPr>
            </w:pPr>
          </w:p>
          <w:p w14:paraId="34159C13">
            <w:pPr>
              <w:pStyle w:val="8"/>
              <w:spacing w:line="235" w:lineRule="auto"/>
              <w:ind w:left="37" w:right="36"/>
              <w:jc w:val="both"/>
              <w:rPr>
                <w:sz w:val="16"/>
              </w:rPr>
            </w:pPr>
            <w:r>
              <w:rPr>
                <w:sz w:val="16"/>
              </w:rPr>
              <w:t>对旅行社要求旅游者必须参加旅行社安排的购物活动、需要旅游者另行付费的旅游项目，或者对同一旅游团队的旅游者提出与其他旅游者不同合同事项的行政处罚</w:t>
            </w:r>
          </w:p>
        </w:tc>
        <w:tc>
          <w:tcPr>
            <w:tcW w:w="4416" w:type="dxa"/>
          </w:tcPr>
          <w:p w14:paraId="2FB3F1F0">
            <w:pPr>
              <w:pStyle w:val="8"/>
              <w:rPr>
                <w:sz w:val="16"/>
              </w:rPr>
            </w:pPr>
          </w:p>
          <w:p w14:paraId="28BDE931">
            <w:pPr>
              <w:pStyle w:val="8"/>
              <w:rPr>
                <w:sz w:val="16"/>
              </w:rPr>
            </w:pPr>
          </w:p>
          <w:p w14:paraId="6B0A42D9">
            <w:pPr>
              <w:pStyle w:val="8"/>
              <w:rPr>
                <w:sz w:val="16"/>
              </w:rPr>
            </w:pPr>
          </w:p>
          <w:p w14:paraId="5C0CD006">
            <w:pPr>
              <w:pStyle w:val="8"/>
              <w:rPr>
                <w:sz w:val="16"/>
              </w:rPr>
            </w:pPr>
          </w:p>
          <w:p w14:paraId="2B8BC5D4">
            <w:pPr>
              <w:pStyle w:val="8"/>
              <w:rPr>
                <w:sz w:val="16"/>
              </w:rPr>
            </w:pPr>
          </w:p>
          <w:p w14:paraId="1D133469">
            <w:pPr>
              <w:pStyle w:val="8"/>
              <w:rPr>
                <w:sz w:val="16"/>
              </w:rPr>
            </w:pPr>
          </w:p>
          <w:p w14:paraId="453036F4">
            <w:pPr>
              <w:pStyle w:val="8"/>
              <w:rPr>
                <w:sz w:val="16"/>
              </w:rPr>
            </w:pPr>
          </w:p>
          <w:p w14:paraId="741A8E78">
            <w:pPr>
              <w:pStyle w:val="8"/>
              <w:rPr>
                <w:sz w:val="16"/>
              </w:rPr>
            </w:pPr>
          </w:p>
          <w:p w14:paraId="55E4550C">
            <w:pPr>
              <w:pStyle w:val="8"/>
              <w:spacing w:before="103" w:line="235" w:lineRule="auto"/>
              <w:ind w:left="40" w:right="8"/>
              <w:rPr>
                <w:sz w:val="16"/>
              </w:rPr>
            </w:pPr>
            <w:r>
              <w:rPr>
                <w:spacing w:val="-1"/>
                <w:sz w:val="16"/>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w:t>
            </w:r>
            <w:r>
              <w:rPr>
                <w:sz w:val="16"/>
              </w:rPr>
              <w:t>部门责令改正，处</w:t>
            </w:r>
            <w:r>
              <w:rPr>
                <w:spacing w:val="4"/>
                <w:sz w:val="16"/>
              </w:rPr>
              <w:t>1</w:t>
            </w:r>
            <w:r>
              <w:rPr>
                <w:sz w:val="16"/>
              </w:rPr>
              <w:t>万元以下的罚款。第三十九条：在签订旅</w:t>
            </w:r>
            <w:r>
              <w:rPr>
                <w:spacing w:val="-1"/>
                <w:sz w:val="16"/>
              </w:rPr>
              <w:t xml:space="preserve">游合同时，旅行社不得要求旅游者必须参加旅行社安排的购物活动或者需要旅游者另行付费的旅游项目。同一旅游团队中， </w:t>
            </w:r>
            <w:r>
              <w:rPr>
                <w:sz w:val="16"/>
              </w:rPr>
              <w:t>旅行社不得由于下列因素，提出与其他旅游者不同的合同事 项：（一）</w:t>
            </w:r>
            <w:r>
              <w:rPr>
                <w:spacing w:val="-1"/>
                <w:sz w:val="16"/>
              </w:rPr>
              <w:t>旅游者拒绝参加旅行社安排的购物活动或者需要旅</w:t>
            </w:r>
            <w:r>
              <w:rPr>
                <w:sz w:val="16"/>
              </w:rPr>
              <w:t>游者另行付费的旅游项目的；（二）</w:t>
            </w:r>
            <w:r>
              <w:rPr>
                <w:spacing w:val="-2"/>
                <w:sz w:val="16"/>
              </w:rPr>
              <w:t>旅游者存在的年龄或者职</w:t>
            </w:r>
            <w:r>
              <w:rPr>
                <w:spacing w:val="-1"/>
                <w:sz w:val="16"/>
              </w:rPr>
              <w:t xml:space="preserve">业上的差异。但旅行社提供了与其他旅游者相比更多的服务， </w:t>
            </w:r>
            <w:r>
              <w:rPr>
                <w:sz w:val="16"/>
              </w:rPr>
              <w:t>或者旅游者主动要求的除外。</w:t>
            </w:r>
          </w:p>
        </w:tc>
      </w:tr>
    </w:tbl>
    <w:p w14:paraId="4D735D8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B74C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908B32E">
            <w:pPr>
              <w:pStyle w:val="8"/>
              <w:rPr>
                <w:sz w:val="16"/>
              </w:rPr>
            </w:pPr>
          </w:p>
          <w:p w14:paraId="66A4606B">
            <w:pPr>
              <w:pStyle w:val="8"/>
              <w:rPr>
                <w:sz w:val="16"/>
              </w:rPr>
            </w:pPr>
          </w:p>
          <w:p w14:paraId="3BCAE79A">
            <w:pPr>
              <w:pStyle w:val="8"/>
              <w:rPr>
                <w:sz w:val="16"/>
              </w:rPr>
            </w:pPr>
          </w:p>
          <w:p w14:paraId="411D20FE">
            <w:pPr>
              <w:pStyle w:val="8"/>
              <w:rPr>
                <w:sz w:val="16"/>
              </w:rPr>
            </w:pPr>
          </w:p>
          <w:p w14:paraId="6AAC23C8">
            <w:pPr>
              <w:pStyle w:val="8"/>
              <w:rPr>
                <w:sz w:val="16"/>
              </w:rPr>
            </w:pPr>
          </w:p>
          <w:p w14:paraId="78CB1DC9">
            <w:pPr>
              <w:pStyle w:val="8"/>
              <w:rPr>
                <w:sz w:val="16"/>
              </w:rPr>
            </w:pPr>
          </w:p>
          <w:p w14:paraId="5DFA447A">
            <w:pPr>
              <w:pStyle w:val="8"/>
              <w:rPr>
                <w:sz w:val="16"/>
              </w:rPr>
            </w:pPr>
          </w:p>
          <w:p w14:paraId="3A5D1193">
            <w:pPr>
              <w:pStyle w:val="8"/>
              <w:rPr>
                <w:sz w:val="16"/>
              </w:rPr>
            </w:pPr>
          </w:p>
          <w:p w14:paraId="12D4CB92">
            <w:pPr>
              <w:pStyle w:val="8"/>
              <w:rPr>
                <w:sz w:val="16"/>
              </w:rPr>
            </w:pPr>
          </w:p>
          <w:p w14:paraId="7AC45D4B">
            <w:pPr>
              <w:pStyle w:val="8"/>
              <w:rPr>
                <w:sz w:val="16"/>
              </w:rPr>
            </w:pPr>
          </w:p>
          <w:p w14:paraId="299783B0">
            <w:pPr>
              <w:pStyle w:val="8"/>
              <w:rPr>
                <w:sz w:val="16"/>
              </w:rPr>
            </w:pPr>
          </w:p>
          <w:p w14:paraId="5CD01B25">
            <w:pPr>
              <w:pStyle w:val="8"/>
              <w:rPr>
                <w:sz w:val="16"/>
              </w:rPr>
            </w:pPr>
          </w:p>
          <w:p w14:paraId="19CA0D78">
            <w:pPr>
              <w:pStyle w:val="8"/>
              <w:rPr>
                <w:sz w:val="16"/>
              </w:rPr>
            </w:pPr>
          </w:p>
          <w:p w14:paraId="6A657103">
            <w:pPr>
              <w:pStyle w:val="8"/>
              <w:spacing w:before="2"/>
              <w:rPr>
                <w:sz w:val="14"/>
              </w:rPr>
            </w:pPr>
          </w:p>
          <w:p w14:paraId="0966552C">
            <w:pPr>
              <w:pStyle w:val="8"/>
              <w:ind w:left="163" w:right="129"/>
              <w:jc w:val="center"/>
              <w:rPr>
                <w:sz w:val="16"/>
              </w:rPr>
            </w:pPr>
            <w:r>
              <w:rPr>
                <w:sz w:val="16"/>
              </w:rPr>
              <w:t>240</w:t>
            </w:r>
          </w:p>
        </w:tc>
        <w:tc>
          <w:tcPr>
            <w:tcW w:w="924" w:type="dxa"/>
          </w:tcPr>
          <w:p w14:paraId="37BB5C56">
            <w:pPr>
              <w:pStyle w:val="8"/>
              <w:rPr>
                <w:sz w:val="16"/>
              </w:rPr>
            </w:pPr>
          </w:p>
          <w:p w14:paraId="55A6D518">
            <w:pPr>
              <w:pStyle w:val="8"/>
              <w:rPr>
                <w:sz w:val="16"/>
              </w:rPr>
            </w:pPr>
          </w:p>
          <w:p w14:paraId="500ABD01">
            <w:pPr>
              <w:pStyle w:val="8"/>
              <w:rPr>
                <w:sz w:val="16"/>
              </w:rPr>
            </w:pPr>
          </w:p>
          <w:p w14:paraId="51AE96BA">
            <w:pPr>
              <w:pStyle w:val="8"/>
              <w:rPr>
                <w:sz w:val="16"/>
              </w:rPr>
            </w:pPr>
          </w:p>
          <w:p w14:paraId="53246576">
            <w:pPr>
              <w:pStyle w:val="8"/>
              <w:rPr>
                <w:sz w:val="16"/>
              </w:rPr>
            </w:pPr>
          </w:p>
          <w:p w14:paraId="3EF3EDD2">
            <w:pPr>
              <w:pStyle w:val="8"/>
              <w:rPr>
                <w:sz w:val="16"/>
              </w:rPr>
            </w:pPr>
          </w:p>
          <w:p w14:paraId="5182D464">
            <w:pPr>
              <w:pStyle w:val="8"/>
              <w:rPr>
                <w:sz w:val="16"/>
              </w:rPr>
            </w:pPr>
          </w:p>
          <w:p w14:paraId="0BC3DA97">
            <w:pPr>
              <w:pStyle w:val="8"/>
              <w:rPr>
                <w:sz w:val="16"/>
              </w:rPr>
            </w:pPr>
          </w:p>
          <w:p w14:paraId="77C850BB">
            <w:pPr>
              <w:pStyle w:val="8"/>
              <w:rPr>
                <w:sz w:val="16"/>
              </w:rPr>
            </w:pPr>
          </w:p>
          <w:p w14:paraId="1965C0A6">
            <w:pPr>
              <w:pStyle w:val="8"/>
              <w:rPr>
                <w:sz w:val="16"/>
              </w:rPr>
            </w:pPr>
          </w:p>
          <w:p w14:paraId="3201CD94">
            <w:pPr>
              <w:pStyle w:val="8"/>
              <w:rPr>
                <w:sz w:val="16"/>
              </w:rPr>
            </w:pPr>
          </w:p>
          <w:p w14:paraId="78F83250">
            <w:pPr>
              <w:pStyle w:val="8"/>
              <w:rPr>
                <w:sz w:val="16"/>
              </w:rPr>
            </w:pPr>
          </w:p>
          <w:p w14:paraId="43C6FEB3">
            <w:pPr>
              <w:pStyle w:val="8"/>
              <w:rPr>
                <w:sz w:val="16"/>
              </w:rPr>
            </w:pPr>
          </w:p>
          <w:p w14:paraId="0B949F44">
            <w:pPr>
              <w:pStyle w:val="8"/>
              <w:spacing w:before="2"/>
              <w:rPr>
                <w:sz w:val="14"/>
              </w:rPr>
            </w:pPr>
          </w:p>
          <w:p w14:paraId="142466D7">
            <w:pPr>
              <w:pStyle w:val="8"/>
              <w:ind w:left="37"/>
              <w:rPr>
                <w:sz w:val="16"/>
              </w:rPr>
            </w:pPr>
            <w:r>
              <w:rPr>
                <w:sz w:val="16"/>
              </w:rPr>
              <w:t>行政处罚</w:t>
            </w:r>
          </w:p>
        </w:tc>
        <w:tc>
          <w:tcPr>
            <w:tcW w:w="2995" w:type="dxa"/>
          </w:tcPr>
          <w:p w14:paraId="723771CD">
            <w:pPr>
              <w:pStyle w:val="8"/>
              <w:rPr>
                <w:sz w:val="16"/>
              </w:rPr>
            </w:pPr>
          </w:p>
          <w:p w14:paraId="12BFEB3C">
            <w:pPr>
              <w:pStyle w:val="8"/>
              <w:rPr>
                <w:sz w:val="16"/>
              </w:rPr>
            </w:pPr>
          </w:p>
          <w:p w14:paraId="3A75ECEE">
            <w:pPr>
              <w:pStyle w:val="8"/>
              <w:rPr>
                <w:sz w:val="16"/>
              </w:rPr>
            </w:pPr>
          </w:p>
          <w:p w14:paraId="09313FFC">
            <w:pPr>
              <w:pStyle w:val="8"/>
              <w:rPr>
                <w:sz w:val="16"/>
              </w:rPr>
            </w:pPr>
          </w:p>
          <w:p w14:paraId="2B535D81">
            <w:pPr>
              <w:pStyle w:val="8"/>
              <w:rPr>
                <w:sz w:val="16"/>
              </w:rPr>
            </w:pPr>
          </w:p>
          <w:p w14:paraId="1C667D7F">
            <w:pPr>
              <w:pStyle w:val="8"/>
              <w:rPr>
                <w:sz w:val="16"/>
              </w:rPr>
            </w:pPr>
          </w:p>
          <w:p w14:paraId="62F2E97C">
            <w:pPr>
              <w:pStyle w:val="8"/>
              <w:rPr>
                <w:sz w:val="16"/>
              </w:rPr>
            </w:pPr>
          </w:p>
          <w:p w14:paraId="46955571">
            <w:pPr>
              <w:pStyle w:val="8"/>
              <w:rPr>
                <w:sz w:val="16"/>
              </w:rPr>
            </w:pPr>
          </w:p>
          <w:p w14:paraId="21175068">
            <w:pPr>
              <w:pStyle w:val="8"/>
              <w:rPr>
                <w:sz w:val="16"/>
              </w:rPr>
            </w:pPr>
          </w:p>
          <w:p w14:paraId="4354494A">
            <w:pPr>
              <w:pStyle w:val="8"/>
              <w:rPr>
                <w:sz w:val="16"/>
              </w:rPr>
            </w:pPr>
          </w:p>
          <w:p w14:paraId="209E2E62">
            <w:pPr>
              <w:pStyle w:val="8"/>
              <w:rPr>
                <w:sz w:val="16"/>
              </w:rPr>
            </w:pPr>
          </w:p>
          <w:p w14:paraId="23AB8EDE">
            <w:pPr>
              <w:pStyle w:val="8"/>
              <w:spacing w:before="9"/>
              <w:rPr>
                <w:sz w:val="22"/>
              </w:rPr>
            </w:pPr>
          </w:p>
          <w:p w14:paraId="15384EFD">
            <w:pPr>
              <w:pStyle w:val="8"/>
              <w:spacing w:line="235" w:lineRule="auto"/>
              <w:ind w:left="37" w:right="36"/>
              <w:jc w:val="both"/>
              <w:rPr>
                <w:sz w:val="16"/>
              </w:rPr>
            </w:pPr>
            <w:r>
              <w:rPr>
                <w:sz w:val="16"/>
              </w:rPr>
              <w:t>对擅自引进外商投资、设立服务网点未在规定期限内备案，或者旅行社及其分社、服务网点未悬挂旅行社业务经营许可证、备案登记证明的行政处罚</w:t>
            </w:r>
          </w:p>
        </w:tc>
        <w:tc>
          <w:tcPr>
            <w:tcW w:w="4416" w:type="dxa"/>
          </w:tcPr>
          <w:p w14:paraId="71F80948">
            <w:pPr>
              <w:pStyle w:val="8"/>
              <w:rPr>
                <w:sz w:val="16"/>
              </w:rPr>
            </w:pPr>
          </w:p>
          <w:p w14:paraId="55A82024">
            <w:pPr>
              <w:pStyle w:val="8"/>
              <w:rPr>
                <w:sz w:val="16"/>
              </w:rPr>
            </w:pPr>
          </w:p>
          <w:p w14:paraId="519B6A97">
            <w:pPr>
              <w:pStyle w:val="8"/>
              <w:rPr>
                <w:sz w:val="16"/>
              </w:rPr>
            </w:pPr>
          </w:p>
          <w:p w14:paraId="53B0B8E2">
            <w:pPr>
              <w:pStyle w:val="8"/>
              <w:rPr>
                <w:sz w:val="16"/>
              </w:rPr>
            </w:pPr>
          </w:p>
          <w:p w14:paraId="7D3E566E">
            <w:pPr>
              <w:pStyle w:val="8"/>
              <w:rPr>
                <w:sz w:val="16"/>
              </w:rPr>
            </w:pPr>
          </w:p>
          <w:p w14:paraId="399B3BCE">
            <w:pPr>
              <w:pStyle w:val="8"/>
              <w:rPr>
                <w:sz w:val="16"/>
              </w:rPr>
            </w:pPr>
          </w:p>
          <w:p w14:paraId="24094D2A">
            <w:pPr>
              <w:pStyle w:val="8"/>
              <w:spacing w:before="109" w:line="235" w:lineRule="auto"/>
              <w:ind w:left="40" w:right="8"/>
              <w:jc w:val="both"/>
              <w:rPr>
                <w:sz w:val="16"/>
              </w:rPr>
            </w:pPr>
            <w:r>
              <w:rPr>
                <w:spacing w:val="-1"/>
                <w:sz w:val="16"/>
              </w:rPr>
              <w:t>《旅行社条例实施细则》第五十七条：违反本实施细则第十二条第三款、第二十三条、第二十六条的规定，擅自引进外商投资、设立服务网点未在规定期限内备案，或者旅行社及其分社</w:t>
            </w:r>
          </w:p>
          <w:p w14:paraId="2C0A029E">
            <w:pPr>
              <w:pStyle w:val="8"/>
              <w:spacing w:before="3" w:line="235" w:lineRule="auto"/>
              <w:ind w:left="40" w:right="7"/>
              <w:rPr>
                <w:sz w:val="16"/>
              </w:rPr>
            </w:pPr>
            <w:r>
              <w:rPr>
                <w:spacing w:val="-1"/>
                <w:sz w:val="16"/>
              </w:rPr>
              <w:t xml:space="preserve">、服务网点未悬挂旅行社业务经营许可证、备案登记证明的， </w:t>
            </w:r>
            <w:r>
              <w:rPr>
                <w:sz w:val="16"/>
              </w:rPr>
              <w:t>由县级以上旅游行政管理部门责令改正，可以处</w:t>
            </w:r>
            <w:r>
              <w:rPr>
                <w:spacing w:val="4"/>
                <w:sz w:val="16"/>
              </w:rPr>
              <w:t>1</w:t>
            </w:r>
            <w:r>
              <w:rPr>
                <w:sz w:val="16"/>
              </w:rPr>
              <w:t>万元以下的</w:t>
            </w:r>
            <w:r>
              <w:rPr>
                <w:spacing w:val="-1"/>
                <w:sz w:val="16"/>
              </w:rPr>
              <w:t>罚款。第十二条第三款：外商投资旅行社的，适用《条例》第三章的规定。未经批准，旅行社不得引进外商投资。第二十三条：设立社向服务网点所在地工商行政管理部门办理服务网点</w:t>
            </w:r>
            <w:r>
              <w:rPr>
                <w:sz w:val="16"/>
              </w:rPr>
              <w:t>设立登记后，应当在</w:t>
            </w:r>
            <w:r>
              <w:rPr>
                <w:spacing w:val="4"/>
                <w:sz w:val="16"/>
              </w:rPr>
              <w:t>3</w:t>
            </w:r>
            <w:r>
              <w:rPr>
                <w:sz w:val="16"/>
              </w:rPr>
              <w:t>个工作日内，持下列文件向服务网点所在地与工商登记同级的旅游行政管理部门备案：（一）</w:t>
            </w:r>
            <w:r>
              <w:rPr>
                <w:spacing w:val="-6"/>
                <w:sz w:val="16"/>
              </w:rPr>
              <w:t>服务网</w:t>
            </w:r>
            <w:r>
              <w:rPr>
                <w:sz w:val="16"/>
              </w:rPr>
              <w:t>点的《营业执照》；（二）</w:t>
            </w:r>
            <w:r>
              <w:rPr>
                <w:spacing w:val="-2"/>
                <w:sz w:val="16"/>
              </w:rPr>
              <w:t>服务网点经理的履历表和身份证明</w:t>
            </w:r>
          </w:p>
          <w:p w14:paraId="18064BE0">
            <w:pPr>
              <w:pStyle w:val="8"/>
              <w:spacing w:line="235" w:lineRule="auto"/>
              <w:ind w:left="40" w:right="7"/>
              <w:jc w:val="both"/>
              <w:rPr>
                <w:sz w:val="16"/>
              </w:rPr>
            </w:pPr>
            <w:r>
              <w:rPr>
                <w:spacing w:val="-1"/>
                <w:sz w:val="16"/>
              </w:rPr>
              <w:t>。没有同级的旅游行政管理部门的，向上一级旅游行政管理部门备案。第二十六条：旅行社及其分社、服务网点，应当将《旅行社业务经营许可证》、《旅行社分社备案登记证明》或者</w:t>
            </w:r>
          </w:p>
          <w:p w14:paraId="72534892">
            <w:pPr>
              <w:pStyle w:val="8"/>
              <w:spacing w:line="237" w:lineRule="auto"/>
              <w:ind w:left="40" w:right="7"/>
              <w:rPr>
                <w:sz w:val="16"/>
              </w:rPr>
            </w:pPr>
            <w:r>
              <w:rPr>
                <w:sz w:val="16"/>
              </w:rPr>
              <w:t>《旅行社服务网点备案登记证明》，与营业执照一起，悬挂在经营场所的显要位置。</w:t>
            </w:r>
          </w:p>
        </w:tc>
      </w:tr>
      <w:tr w14:paraId="39CB3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A37A13F">
            <w:pPr>
              <w:pStyle w:val="8"/>
              <w:rPr>
                <w:sz w:val="16"/>
              </w:rPr>
            </w:pPr>
          </w:p>
          <w:p w14:paraId="6D0FB28F">
            <w:pPr>
              <w:pStyle w:val="8"/>
              <w:rPr>
                <w:sz w:val="16"/>
              </w:rPr>
            </w:pPr>
          </w:p>
          <w:p w14:paraId="3F64B2FB">
            <w:pPr>
              <w:pStyle w:val="8"/>
              <w:rPr>
                <w:sz w:val="16"/>
              </w:rPr>
            </w:pPr>
          </w:p>
          <w:p w14:paraId="2DFA62AD">
            <w:pPr>
              <w:pStyle w:val="8"/>
              <w:rPr>
                <w:sz w:val="16"/>
              </w:rPr>
            </w:pPr>
          </w:p>
          <w:p w14:paraId="540BE247">
            <w:pPr>
              <w:pStyle w:val="8"/>
              <w:rPr>
                <w:sz w:val="16"/>
              </w:rPr>
            </w:pPr>
          </w:p>
          <w:p w14:paraId="0715C317">
            <w:pPr>
              <w:pStyle w:val="8"/>
              <w:rPr>
                <w:sz w:val="16"/>
              </w:rPr>
            </w:pPr>
          </w:p>
          <w:p w14:paraId="06EF477B">
            <w:pPr>
              <w:pStyle w:val="8"/>
              <w:rPr>
                <w:sz w:val="16"/>
              </w:rPr>
            </w:pPr>
          </w:p>
          <w:p w14:paraId="4FC0BD39">
            <w:pPr>
              <w:pStyle w:val="8"/>
              <w:rPr>
                <w:sz w:val="16"/>
              </w:rPr>
            </w:pPr>
          </w:p>
          <w:p w14:paraId="5A40DD92">
            <w:pPr>
              <w:pStyle w:val="8"/>
              <w:rPr>
                <w:sz w:val="16"/>
              </w:rPr>
            </w:pPr>
          </w:p>
          <w:p w14:paraId="66623E1A">
            <w:pPr>
              <w:pStyle w:val="8"/>
              <w:rPr>
                <w:sz w:val="16"/>
              </w:rPr>
            </w:pPr>
          </w:p>
          <w:p w14:paraId="35D216EB">
            <w:pPr>
              <w:pStyle w:val="8"/>
              <w:rPr>
                <w:sz w:val="16"/>
              </w:rPr>
            </w:pPr>
          </w:p>
          <w:p w14:paraId="63BAA617">
            <w:pPr>
              <w:pStyle w:val="8"/>
              <w:rPr>
                <w:sz w:val="16"/>
              </w:rPr>
            </w:pPr>
          </w:p>
          <w:p w14:paraId="79DF37B9">
            <w:pPr>
              <w:pStyle w:val="8"/>
              <w:rPr>
                <w:sz w:val="16"/>
              </w:rPr>
            </w:pPr>
          </w:p>
          <w:p w14:paraId="04048624">
            <w:pPr>
              <w:pStyle w:val="8"/>
              <w:spacing w:before="1"/>
              <w:rPr>
                <w:sz w:val="14"/>
              </w:rPr>
            </w:pPr>
          </w:p>
          <w:p w14:paraId="111F557A">
            <w:pPr>
              <w:pStyle w:val="8"/>
              <w:ind w:left="163" w:right="129"/>
              <w:jc w:val="center"/>
              <w:rPr>
                <w:sz w:val="16"/>
              </w:rPr>
            </w:pPr>
            <w:r>
              <w:rPr>
                <w:sz w:val="16"/>
              </w:rPr>
              <w:t>241</w:t>
            </w:r>
          </w:p>
        </w:tc>
        <w:tc>
          <w:tcPr>
            <w:tcW w:w="924" w:type="dxa"/>
          </w:tcPr>
          <w:p w14:paraId="66B1B1F4">
            <w:pPr>
              <w:pStyle w:val="8"/>
              <w:rPr>
                <w:sz w:val="16"/>
              </w:rPr>
            </w:pPr>
          </w:p>
          <w:p w14:paraId="667F33EC">
            <w:pPr>
              <w:pStyle w:val="8"/>
              <w:rPr>
                <w:sz w:val="16"/>
              </w:rPr>
            </w:pPr>
          </w:p>
          <w:p w14:paraId="6B64C11D">
            <w:pPr>
              <w:pStyle w:val="8"/>
              <w:rPr>
                <w:sz w:val="16"/>
              </w:rPr>
            </w:pPr>
          </w:p>
          <w:p w14:paraId="33A37B89">
            <w:pPr>
              <w:pStyle w:val="8"/>
              <w:rPr>
                <w:sz w:val="16"/>
              </w:rPr>
            </w:pPr>
          </w:p>
          <w:p w14:paraId="4CA8DC8A">
            <w:pPr>
              <w:pStyle w:val="8"/>
              <w:rPr>
                <w:sz w:val="16"/>
              </w:rPr>
            </w:pPr>
          </w:p>
          <w:p w14:paraId="7AA49E96">
            <w:pPr>
              <w:pStyle w:val="8"/>
              <w:rPr>
                <w:sz w:val="16"/>
              </w:rPr>
            </w:pPr>
          </w:p>
          <w:p w14:paraId="1977FF7C">
            <w:pPr>
              <w:pStyle w:val="8"/>
              <w:rPr>
                <w:sz w:val="16"/>
              </w:rPr>
            </w:pPr>
          </w:p>
          <w:p w14:paraId="0D22D81A">
            <w:pPr>
              <w:pStyle w:val="8"/>
              <w:rPr>
                <w:sz w:val="16"/>
              </w:rPr>
            </w:pPr>
          </w:p>
          <w:p w14:paraId="4EBADF6D">
            <w:pPr>
              <w:pStyle w:val="8"/>
              <w:rPr>
                <w:sz w:val="16"/>
              </w:rPr>
            </w:pPr>
          </w:p>
          <w:p w14:paraId="50E16C8F">
            <w:pPr>
              <w:pStyle w:val="8"/>
              <w:rPr>
                <w:sz w:val="16"/>
              </w:rPr>
            </w:pPr>
          </w:p>
          <w:p w14:paraId="3BF815BA">
            <w:pPr>
              <w:pStyle w:val="8"/>
              <w:rPr>
                <w:sz w:val="16"/>
              </w:rPr>
            </w:pPr>
          </w:p>
          <w:p w14:paraId="3D42549A">
            <w:pPr>
              <w:pStyle w:val="8"/>
              <w:rPr>
                <w:sz w:val="16"/>
              </w:rPr>
            </w:pPr>
          </w:p>
          <w:p w14:paraId="052E53F2">
            <w:pPr>
              <w:pStyle w:val="8"/>
              <w:rPr>
                <w:sz w:val="16"/>
              </w:rPr>
            </w:pPr>
          </w:p>
          <w:p w14:paraId="4370C235">
            <w:pPr>
              <w:pStyle w:val="8"/>
              <w:spacing w:before="1"/>
              <w:rPr>
                <w:sz w:val="14"/>
              </w:rPr>
            </w:pPr>
          </w:p>
          <w:p w14:paraId="7D14CC37">
            <w:pPr>
              <w:pStyle w:val="8"/>
              <w:ind w:left="37"/>
              <w:rPr>
                <w:sz w:val="16"/>
              </w:rPr>
            </w:pPr>
            <w:r>
              <w:rPr>
                <w:sz w:val="16"/>
              </w:rPr>
              <w:t>行政处罚</w:t>
            </w:r>
          </w:p>
        </w:tc>
        <w:tc>
          <w:tcPr>
            <w:tcW w:w="2995" w:type="dxa"/>
          </w:tcPr>
          <w:p w14:paraId="09E84D0F">
            <w:pPr>
              <w:pStyle w:val="8"/>
              <w:rPr>
                <w:sz w:val="16"/>
              </w:rPr>
            </w:pPr>
          </w:p>
          <w:p w14:paraId="6E4D69F9">
            <w:pPr>
              <w:pStyle w:val="8"/>
              <w:rPr>
                <w:sz w:val="16"/>
              </w:rPr>
            </w:pPr>
          </w:p>
          <w:p w14:paraId="13EFAA86">
            <w:pPr>
              <w:pStyle w:val="8"/>
              <w:rPr>
                <w:sz w:val="16"/>
              </w:rPr>
            </w:pPr>
          </w:p>
          <w:p w14:paraId="1D8FD9D5">
            <w:pPr>
              <w:pStyle w:val="8"/>
              <w:rPr>
                <w:sz w:val="16"/>
              </w:rPr>
            </w:pPr>
          </w:p>
          <w:p w14:paraId="222556CC">
            <w:pPr>
              <w:pStyle w:val="8"/>
              <w:rPr>
                <w:sz w:val="16"/>
              </w:rPr>
            </w:pPr>
          </w:p>
          <w:p w14:paraId="6F10D9F5">
            <w:pPr>
              <w:pStyle w:val="8"/>
              <w:rPr>
                <w:sz w:val="16"/>
              </w:rPr>
            </w:pPr>
          </w:p>
          <w:p w14:paraId="5599C542">
            <w:pPr>
              <w:pStyle w:val="8"/>
              <w:rPr>
                <w:sz w:val="16"/>
              </w:rPr>
            </w:pPr>
          </w:p>
          <w:p w14:paraId="32DBE9C3">
            <w:pPr>
              <w:pStyle w:val="8"/>
              <w:rPr>
                <w:sz w:val="16"/>
              </w:rPr>
            </w:pPr>
          </w:p>
          <w:p w14:paraId="6C85E2B9">
            <w:pPr>
              <w:pStyle w:val="8"/>
              <w:rPr>
                <w:sz w:val="16"/>
              </w:rPr>
            </w:pPr>
          </w:p>
          <w:p w14:paraId="62FAB691">
            <w:pPr>
              <w:pStyle w:val="8"/>
              <w:rPr>
                <w:sz w:val="16"/>
              </w:rPr>
            </w:pPr>
          </w:p>
          <w:p w14:paraId="4AB22595">
            <w:pPr>
              <w:pStyle w:val="8"/>
              <w:rPr>
                <w:sz w:val="16"/>
              </w:rPr>
            </w:pPr>
          </w:p>
          <w:p w14:paraId="3AB18EFB">
            <w:pPr>
              <w:pStyle w:val="8"/>
              <w:rPr>
                <w:sz w:val="16"/>
              </w:rPr>
            </w:pPr>
          </w:p>
          <w:p w14:paraId="5DD0F92E">
            <w:pPr>
              <w:pStyle w:val="8"/>
              <w:spacing w:before="6"/>
              <w:rPr>
                <w:sz w:val="14"/>
              </w:rPr>
            </w:pPr>
          </w:p>
          <w:p w14:paraId="03A65534">
            <w:pPr>
              <w:pStyle w:val="8"/>
              <w:spacing w:line="237" w:lineRule="auto"/>
              <w:ind w:left="37" w:right="36"/>
              <w:jc w:val="both"/>
              <w:rPr>
                <w:sz w:val="16"/>
              </w:rPr>
            </w:pPr>
            <w:r>
              <w:rPr>
                <w:sz w:val="16"/>
              </w:rPr>
              <w:t>对演出举办单位、文艺表演团体、演员非因不可抗力中止、停止或者退出演出等行为的行政处罚</w:t>
            </w:r>
          </w:p>
        </w:tc>
        <w:tc>
          <w:tcPr>
            <w:tcW w:w="4416" w:type="dxa"/>
          </w:tcPr>
          <w:p w14:paraId="58F1E61C">
            <w:pPr>
              <w:pStyle w:val="8"/>
              <w:rPr>
                <w:sz w:val="16"/>
              </w:rPr>
            </w:pPr>
          </w:p>
          <w:p w14:paraId="7E0CE8CB">
            <w:pPr>
              <w:pStyle w:val="8"/>
              <w:rPr>
                <w:sz w:val="16"/>
              </w:rPr>
            </w:pPr>
          </w:p>
          <w:p w14:paraId="6688BEB1">
            <w:pPr>
              <w:pStyle w:val="8"/>
              <w:rPr>
                <w:sz w:val="16"/>
              </w:rPr>
            </w:pPr>
          </w:p>
          <w:p w14:paraId="502D7357">
            <w:pPr>
              <w:pStyle w:val="8"/>
              <w:rPr>
                <w:sz w:val="16"/>
              </w:rPr>
            </w:pPr>
          </w:p>
          <w:p w14:paraId="22540DE7">
            <w:pPr>
              <w:pStyle w:val="8"/>
              <w:rPr>
                <w:sz w:val="16"/>
              </w:rPr>
            </w:pPr>
          </w:p>
          <w:p w14:paraId="198D0E9D">
            <w:pPr>
              <w:pStyle w:val="8"/>
              <w:spacing w:before="11"/>
              <w:rPr>
                <w:sz w:val="16"/>
              </w:rPr>
            </w:pPr>
          </w:p>
          <w:p w14:paraId="003A32E2">
            <w:pPr>
              <w:pStyle w:val="8"/>
              <w:spacing w:line="235" w:lineRule="auto"/>
              <w:ind w:left="40" w:right="7"/>
              <w:rPr>
                <w:sz w:val="16"/>
              </w:rPr>
            </w:pPr>
            <w:r>
              <w:rPr>
                <w:sz w:val="16"/>
              </w:rPr>
              <w:t>《营业性演出管理条例》第四十七条：有下列行为之一的，对演出举办单位、文艺表演团体、演员，由国务院文化主管部门或者省、自治区、直辖市人民政府文化主管部门向社会公布； 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w:t>
            </w:r>
          </w:p>
          <w:p w14:paraId="1CC29FED">
            <w:pPr>
              <w:pStyle w:val="8"/>
              <w:spacing w:before="2" w:line="235" w:lineRule="auto"/>
              <w:ind w:left="40" w:right="7"/>
              <w:jc w:val="both"/>
              <w:rPr>
                <w:sz w:val="16"/>
              </w:rPr>
            </w:pPr>
            <w:r>
              <w:rPr>
                <w:sz w:val="16"/>
              </w:rPr>
              <w:t>（一）项、第（二）项和第（三）项所列行为之一的，观众有权在退场后依照有关消费者权益保护的法律规定要求演出举办单位赔偿损失；演出举办单位可以依法向负有责任的文艺表演团体、演员追偿。有本条第一款第（一）项、第（二）项和第</w:t>
            </w:r>
          </w:p>
          <w:p w14:paraId="400347F0">
            <w:pPr>
              <w:pStyle w:val="8"/>
              <w:spacing w:line="235" w:lineRule="auto"/>
              <w:ind w:left="40" w:right="5"/>
              <w:rPr>
                <w:sz w:val="16"/>
              </w:rPr>
            </w:pPr>
            <w:r>
              <w:rPr>
                <w:sz w:val="16"/>
              </w:rPr>
              <w:t>（三）项所列行为之一的，由县级人民政府文化主管部门处5 万元以上10万元以下的罚款；有本条第一款第（四）项所列行为的，由县级人民政府文化主管部门处5000元以上1万元以下的罚款。</w:t>
            </w:r>
          </w:p>
        </w:tc>
      </w:tr>
    </w:tbl>
    <w:p w14:paraId="017C71F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A9D4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559EECA">
            <w:pPr>
              <w:pStyle w:val="8"/>
              <w:rPr>
                <w:sz w:val="16"/>
              </w:rPr>
            </w:pPr>
          </w:p>
          <w:p w14:paraId="596DBCA2">
            <w:pPr>
              <w:pStyle w:val="8"/>
              <w:rPr>
                <w:sz w:val="16"/>
              </w:rPr>
            </w:pPr>
          </w:p>
          <w:p w14:paraId="44002F97">
            <w:pPr>
              <w:pStyle w:val="8"/>
              <w:rPr>
                <w:sz w:val="16"/>
              </w:rPr>
            </w:pPr>
          </w:p>
          <w:p w14:paraId="153972FF">
            <w:pPr>
              <w:pStyle w:val="8"/>
              <w:rPr>
                <w:sz w:val="16"/>
              </w:rPr>
            </w:pPr>
          </w:p>
          <w:p w14:paraId="5A22A09F">
            <w:pPr>
              <w:pStyle w:val="8"/>
              <w:rPr>
                <w:sz w:val="16"/>
              </w:rPr>
            </w:pPr>
          </w:p>
          <w:p w14:paraId="2B73DB39">
            <w:pPr>
              <w:pStyle w:val="8"/>
              <w:rPr>
                <w:sz w:val="16"/>
              </w:rPr>
            </w:pPr>
          </w:p>
          <w:p w14:paraId="387AA8A5">
            <w:pPr>
              <w:pStyle w:val="8"/>
              <w:rPr>
                <w:sz w:val="16"/>
              </w:rPr>
            </w:pPr>
          </w:p>
          <w:p w14:paraId="348EFC3D">
            <w:pPr>
              <w:pStyle w:val="8"/>
              <w:rPr>
                <w:sz w:val="16"/>
              </w:rPr>
            </w:pPr>
          </w:p>
          <w:p w14:paraId="1395234B">
            <w:pPr>
              <w:pStyle w:val="8"/>
              <w:rPr>
                <w:sz w:val="16"/>
              </w:rPr>
            </w:pPr>
          </w:p>
          <w:p w14:paraId="57A2606C">
            <w:pPr>
              <w:pStyle w:val="8"/>
              <w:rPr>
                <w:sz w:val="16"/>
              </w:rPr>
            </w:pPr>
          </w:p>
          <w:p w14:paraId="0F52C663">
            <w:pPr>
              <w:pStyle w:val="8"/>
              <w:rPr>
                <w:sz w:val="16"/>
              </w:rPr>
            </w:pPr>
          </w:p>
          <w:p w14:paraId="77F71DA2">
            <w:pPr>
              <w:pStyle w:val="8"/>
              <w:rPr>
                <w:sz w:val="16"/>
              </w:rPr>
            </w:pPr>
          </w:p>
          <w:p w14:paraId="0D878CE8">
            <w:pPr>
              <w:pStyle w:val="8"/>
              <w:rPr>
                <w:sz w:val="16"/>
              </w:rPr>
            </w:pPr>
          </w:p>
          <w:p w14:paraId="239E2877">
            <w:pPr>
              <w:pStyle w:val="8"/>
              <w:spacing w:before="2"/>
              <w:rPr>
                <w:sz w:val="14"/>
              </w:rPr>
            </w:pPr>
          </w:p>
          <w:p w14:paraId="1BA9435D">
            <w:pPr>
              <w:pStyle w:val="8"/>
              <w:ind w:left="163" w:right="129"/>
              <w:jc w:val="center"/>
              <w:rPr>
                <w:sz w:val="16"/>
              </w:rPr>
            </w:pPr>
            <w:r>
              <w:rPr>
                <w:sz w:val="16"/>
              </w:rPr>
              <w:t>242</w:t>
            </w:r>
          </w:p>
        </w:tc>
        <w:tc>
          <w:tcPr>
            <w:tcW w:w="924" w:type="dxa"/>
          </w:tcPr>
          <w:p w14:paraId="37AFCFD5">
            <w:pPr>
              <w:pStyle w:val="8"/>
              <w:rPr>
                <w:sz w:val="16"/>
              </w:rPr>
            </w:pPr>
          </w:p>
          <w:p w14:paraId="7448FE13">
            <w:pPr>
              <w:pStyle w:val="8"/>
              <w:rPr>
                <w:sz w:val="16"/>
              </w:rPr>
            </w:pPr>
          </w:p>
          <w:p w14:paraId="0974AC50">
            <w:pPr>
              <w:pStyle w:val="8"/>
              <w:rPr>
                <w:sz w:val="16"/>
              </w:rPr>
            </w:pPr>
          </w:p>
          <w:p w14:paraId="0A7AD206">
            <w:pPr>
              <w:pStyle w:val="8"/>
              <w:rPr>
                <w:sz w:val="16"/>
              </w:rPr>
            </w:pPr>
          </w:p>
          <w:p w14:paraId="28B268A3">
            <w:pPr>
              <w:pStyle w:val="8"/>
              <w:rPr>
                <w:sz w:val="16"/>
              </w:rPr>
            </w:pPr>
          </w:p>
          <w:p w14:paraId="561E7C84">
            <w:pPr>
              <w:pStyle w:val="8"/>
              <w:rPr>
                <w:sz w:val="16"/>
              </w:rPr>
            </w:pPr>
          </w:p>
          <w:p w14:paraId="462958ED">
            <w:pPr>
              <w:pStyle w:val="8"/>
              <w:rPr>
                <w:sz w:val="16"/>
              </w:rPr>
            </w:pPr>
          </w:p>
          <w:p w14:paraId="184A2534">
            <w:pPr>
              <w:pStyle w:val="8"/>
              <w:rPr>
                <w:sz w:val="16"/>
              </w:rPr>
            </w:pPr>
          </w:p>
          <w:p w14:paraId="6FA35821">
            <w:pPr>
              <w:pStyle w:val="8"/>
              <w:rPr>
                <w:sz w:val="16"/>
              </w:rPr>
            </w:pPr>
          </w:p>
          <w:p w14:paraId="2E6F6CE5">
            <w:pPr>
              <w:pStyle w:val="8"/>
              <w:rPr>
                <w:sz w:val="16"/>
              </w:rPr>
            </w:pPr>
          </w:p>
          <w:p w14:paraId="0742C174">
            <w:pPr>
              <w:pStyle w:val="8"/>
              <w:rPr>
                <w:sz w:val="16"/>
              </w:rPr>
            </w:pPr>
          </w:p>
          <w:p w14:paraId="1872B48D">
            <w:pPr>
              <w:pStyle w:val="8"/>
              <w:rPr>
                <w:sz w:val="16"/>
              </w:rPr>
            </w:pPr>
          </w:p>
          <w:p w14:paraId="3833DA68">
            <w:pPr>
              <w:pStyle w:val="8"/>
              <w:rPr>
                <w:sz w:val="16"/>
              </w:rPr>
            </w:pPr>
          </w:p>
          <w:p w14:paraId="0BF8BD99">
            <w:pPr>
              <w:pStyle w:val="8"/>
              <w:spacing w:before="2"/>
              <w:rPr>
                <w:sz w:val="14"/>
              </w:rPr>
            </w:pPr>
          </w:p>
          <w:p w14:paraId="77A6D0C8">
            <w:pPr>
              <w:pStyle w:val="8"/>
              <w:ind w:left="37"/>
              <w:rPr>
                <w:sz w:val="16"/>
              </w:rPr>
            </w:pPr>
            <w:r>
              <w:rPr>
                <w:sz w:val="16"/>
              </w:rPr>
              <w:t>行政处罚</w:t>
            </w:r>
          </w:p>
        </w:tc>
        <w:tc>
          <w:tcPr>
            <w:tcW w:w="2995" w:type="dxa"/>
          </w:tcPr>
          <w:p w14:paraId="7C367F52">
            <w:pPr>
              <w:pStyle w:val="8"/>
              <w:rPr>
                <w:sz w:val="16"/>
              </w:rPr>
            </w:pPr>
          </w:p>
          <w:p w14:paraId="75CB3A8F">
            <w:pPr>
              <w:pStyle w:val="8"/>
              <w:rPr>
                <w:sz w:val="16"/>
              </w:rPr>
            </w:pPr>
          </w:p>
          <w:p w14:paraId="45E9ECF0">
            <w:pPr>
              <w:pStyle w:val="8"/>
              <w:rPr>
                <w:sz w:val="16"/>
              </w:rPr>
            </w:pPr>
          </w:p>
          <w:p w14:paraId="19CCFD2F">
            <w:pPr>
              <w:pStyle w:val="8"/>
              <w:rPr>
                <w:sz w:val="16"/>
              </w:rPr>
            </w:pPr>
          </w:p>
          <w:p w14:paraId="36D4F288">
            <w:pPr>
              <w:pStyle w:val="8"/>
              <w:rPr>
                <w:sz w:val="16"/>
              </w:rPr>
            </w:pPr>
          </w:p>
          <w:p w14:paraId="789AF48E">
            <w:pPr>
              <w:pStyle w:val="8"/>
              <w:rPr>
                <w:sz w:val="16"/>
              </w:rPr>
            </w:pPr>
          </w:p>
          <w:p w14:paraId="3DAD46A2">
            <w:pPr>
              <w:pStyle w:val="8"/>
              <w:rPr>
                <w:sz w:val="16"/>
              </w:rPr>
            </w:pPr>
          </w:p>
          <w:p w14:paraId="609BCDB9">
            <w:pPr>
              <w:pStyle w:val="8"/>
              <w:rPr>
                <w:sz w:val="16"/>
              </w:rPr>
            </w:pPr>
          </w:p>
          <w:p w14:paraId="2F1F3811">
            <w:pPr>
              <w:pStyle w:val="8"/>
              <w:rPr>
                <w:sz w:val="16"/>
              </w:rPr>
            </w:pPr>
          </w:p>
          <w:p w14:paraId="5E9FF070">
            <w:pPr>
              <w:pStyle w:val="8"/>
              <w:rPr>
                <w:sz w:val="16"/>
              </w:rPr>
            </w:pPr>
          </w:p>
          <w:p w14:paraId="29B20326">
            <w:pPr>
              <w:pStyle w:val="8"/>
              <w:rPr>
                <w:sz w:val="16"/>
              </w:rPr>
            </w:pPr>
          </w:p>
          <w:p w14:paraId="63D176BF">
            <w:pPr>
              <w:pStyle w:val="8"/>
              <w:spacing w:before="9"/>
              <w:rPr>
                <w:sz w:val="22"/>
              </w:rPr>
            </w:pPr>
          </w:p>
          <w:p w14:paraId="22C8581F">
            <w:pPr>
              <w:pStyle w:val="8"/>
              <w:spacing w:line="235" w:lineRule="auto"/>
              <w:ind w:left="37" w:right="36"/>
              <w:jc w:val="both"/>
              <w:rPr>
                <w:sz w:val="16"/>
              </w:rPr>
            </w:pPr>
            <w:r>
              <w:rPr>
                <w:sz w:val="16"/>
              </w:rPr>
              <w:t>对旅行社以不合理的低价组织旅游活动， 诱骗旅游者，并通过安排购物或者另行付费旅游项目获取回扣等不正当利益等行为的行政处罚</w:t>
            </w:r>
          </w:p>
        </w:tc>
        <w:tc>
          <w:tcPr>
            <w:tcW w:w="4416" w:type="dxa"/>
          </w:tcPr>
          <w:p w14:paraId="0EA9ED72">
            <w:pPr>
              <w:pStyle w:val="8"/>
              <w:rPr>
                <w:sz w:val="16"/>
              </w:rPr>
            </w:pPr>
          </w:p>
          <w:p w14:paraId="125CBC5B">
            <w:pPr>
              <w:pStyle w:val="8"/>
              <w:rPr>
                <w:sz w:val="16"/>
              </w:rPr>
            </w:pPr>
          </w:p>
          <w:p w14:paraId="7DE9C063">
            <w:pPr>
              <w:pStyle w:val="8"/>
              <w:rPr>
                <w:sz w:val="16"/>
              </w:rPr>
            </w:pPr>
          </w:p>
          <w:p w14:paraId="6504E7BD">
            <w:pPr>
              <w:pStyle w:val="8"/>
              <w:rPr>
                <w:sz w:val="16"/>
              </w:rPr>
            </w:pPr>
          </w:p>
          <w:p w14:paraId="717D00B5">
            <w:pPr>
              <w:pStyle w:val="8"/>
              <w:rPr>
                <w:sz w:val="16"/>
              </w:rPr>
            </w:pPr>
          </w:p>
          <w:p w14:paraId="11E1BD40">
            <w:pPr>
              <w:pStyle w:val="8"/>
              <w:rPr>
                <w:sz w:val="16"/>
              </w:rPr>
            </w:pPr>
          </w:p>
          <w:p w14:paraId="4944C5C7">
            <w:pPr>
              <w:pStyle w:val="8"/>
              <w:rPr>
                <w:sz w:val="16"/>
              </w:rPr>
            </w:pPr>
          </w:p>
          <w:p w14:paraId="7A21159E">
            <w:pPr>
              <w:pStyle w:val="8"/>
              <w:spacing w:before="106" w:line="235" w:lineRule="auto"/>
              <w:ind w:left="40" w:right="7"/>
              <w:jc w:val="both"/>
              <w:rPr>
                <w:sz w:val="16"/>
              </w:rPr>
            </w:pPr>
            <w:r>
              <w:rPr>
                <w:sz w:val="16"/>
              </w:rPr>
              <w:t>《旅游法》第九十八条：旅行社违反本法第三十五条规定的， 由旅游主管部门责令改正，没收违法所得，责令停业整顿，并处三万元以上三十万元以下罚款；违法所得三十万元以上的， 并处违法所得一倍以上五倍以下罚款；情节严重的，吊销旅行社业务经营许可证；对直接负责的主管人员和其他直接责任人员，没收违法所得，处二千元以上二万元以下罚款，并暂扣或者吊销导游证。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货并先行垫付退货货款， 或者退还另行付费旅游项目的费用。</w:t>
            </w:r>
          </w:p>
        </w:tc>
      </w:tr>
      <w:tr w14:paraId="5336F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2EE256F">
            <w:pPr>
              <w:pStyle w:val="8"/>
              <w:rPr>
                <w:sz w:val="16"/>
              </w:rPr>
            </w:pPr>
          </w:p>
          <w:p w14:paraId="653CD2A1">
            <w:pPr>
              <w:pStyle w:val="8"/>
              <w:rPr>
                <w:sz w:val="16"/>
              </w:rPr>
            </w:pPr>
          </w:p>
          <w:p w14:paraId="72B410FB">
            <w:pPr>
              <w:pStyle w:val="8"/>
              <w:rPr>
                <w:sz w:val="16"/>
              </w:rPr>
            </w:pPr>
          </w:p>
          <w:p w14:paraId="2AAC4C6D">
            <w:pPr>
              <w:pStyle w:val="8"/>
              <w:rPr>
                <w:sz w:val="16"/>
              </w:rPr>
            </w:pPr>
          </w:p>
          <w:p w14:paraId="559B7B07">
            <w:pPr>
              <w:pStyle w:val="8"/>
              <w:rPr>
                <w:sz w:val="16"/>
              </w:rPr>
            </w:pPr>
          </w:p>
          <w:p w14:paraId="0B1C60F9">
            <w:pPr>
              <w:pStyle w:val="8"/>
              <w:rPr>
                <w:sz w:val="16"/>
              </w:rPr>
            </w:pPr>
          </w:p>
          <w:p w14:paraId="50DFC699">
            <w:pPr>
              <w:pStyle w:val="8"/>
              <w:rPr>
                <w:sz w:val="16"/>
              </w:rPr>
            </w:pPr>
          </w:p>
          <w:p w14:paraId="14B8DA99">
            <w:pPr>
              <w:pStyle w:val="8"/>
              <w:rPr>
                <w:sz w:val="16"/>
              </w:rPr>
            </w:pPr>
          </w:p>
          <w:p w14:paraId="5628C192">
            <w:pPr>
              <w:pStyle w:val="8"/>
              <w:rPr>
                <w:sz w:val="16"/>
              </w:rPr>
            </w:pPr>
          </w:p>
          <w:p w14:paraId="7AF0A478">
            <w:pPr>
              <w:pStyle w:val="8"/>
              <w:rPr>
                <w:sz w:val="16"/>
              </w:rPr>
            </w:pPr>
          </w:p>
          <w:p w14:paraId="2CF72945">
            <w:pPr>
              <w:pStyle w:val="8"/>
              <w:rPr>
                <w:sz w:val="16"/>
              </w:rPr>
            </w:pPr>
          </w:p>
          <w:p w14:paraId="0B86A28E">
            <w:pPr>
              <w:pStyle w:val="8"/>
              <w:rPr>
                <w:sz w:val="16"/>
              </w:rPr>
            </w:pPr>
          </w:p>
          <w:p w14:paraId="59A8F724">
            <w:pPr>
              <w:pStyle w:val="8"/>
              <w:rPr>
                <w:sz w:val="16"/>
              </w:rPr>
            </w:pPr>
          </w:p>
          <w:p w14:paraId="4E8A2C5F">
            <w:pPr>
              <w:pStyle w:val="8"/>
              <w:spacing w:before="1"/>
              <w:rPr>
                <w:sz w:val="14"/>
              </w:rPr>
            </w:pPr>
          </w:p>
          <w:p w14:paraId="323B90AD">
            <w:pPr>
              <w:pStyle w:val="8"/>
              <w:ind w:left="163" w:right="129"/>
              <w:jc w:val="center"/>
              <w:rPr>
                <w:sz w:val="16"/>
              </w:rPr>
            </w:pPr>
            <w:r>
              <w:rPr>
                <w:sz w:val="16"/>
              </w:rPr>
              <w:t>243</w:t>
            </w:r>
          </w:p>
        </w:tc>
        <w:tc>
          <w:tcPr>
            <w:tcW w:w="924" w:type="dxa"/>
          </w:tcPr>
          <w:p w14:paraId="4F71C77B">
            <w:pPr>
              <w:pStyle w:val="8"/>
              <w:rPr>
                <w:sz w:val="16"/>
              </w:rPr>
            </w:pPr>
          </w:p>
          <w:p w14:paraId="2D905C90">
            <w:pPr>
              <w:pStyle w:val="8"/>
              <w:rPr>
                <w:sz w:val="16"/>
              </w:rPr>
            </w:pPr>
          </w:p>
          <w:p w14:paraId="088CBADE">
            <w:pPr>
              <w:pStyle w:val="8"/>
              <w:rPr>
                <w:sz w:val="16"/>
              </w:rPr>
            </w:pPr>
          </w:p>
          <w:p w14:paraId="61140429">
            <w:pPr>
              <w:pStyle w:val="8"/>
              <w:rPr>
                <w:sz w:val="16"/>
              </w:rPr>
            </w:pPr>
          </w:p>
          <w:p w14:paraId="7D9F39AD">
            <w:pPr>
              <w:pStyle w:val="8"/>
              <w:rPr>
                <w:sz w:val="16"/>
              </w:rPr>
            </w:pPr>
          </w:p>
          <w:p w14:paraId="39EBB5C5">
            <w:pPr>
              <w:pStyle w:val="8"/>
              <w:rPr>
                <w:sz w:val="16"/>
              </w:rPr>
            </w:pPr>
          </w:p>
          <w:p w14:paraId="0A6D979F">
            <w:pPr>
              <w:pStyle w:val="8"/>
              <w:rPr>
                <w:sz w:val="16"/>
              </w:rPr>
            </w:pPr>
          </w:p>
          <w:p w14:paraId="26A08B83">
            <w:pPr>
              <w:pStyle w:val="8"/>
              <w:rPr>
                <w:sz w:val="16"/>
              </w:rPr>
            </w:pPr>
          </w:p>
          <w:p w14:paraId="44C0F92F">
            <w:pPr>
              <w:pStyle w:val="8"/>
              <w:rPr>
                <w:sz w:val="16"/>
              </w:rPr>
            </w:pPr>
          </w:p>
          <w:p w14:paraId="4EE6983A">
            <w:pPr>
              <w:pStyle w:val="8"/>
              <w:rPr>
                <w:sz w:val="16"/>
              </w:rPr>
            </w:pPr>
          </w:p>
          <w:p w14:paraId="732B7F8B">
            <w:pPr>
              <w:pStyle w:val="8"/>
              <w:rPr>
                <w:sz w:val="16"/>
              </w:rPr>
            </w:pPr>
          </w:p>
          <w:p w14:paraId="2AF86CC8">
            <w:pPr>
              <w:pStyle w:val="8"/>
              <w:rPr>
                <w:sz w:val="16"/>
              </w:rPr>
            </w:pPr>
          </w:p>
          <w:p w14:paraId="22A9F4E7">
            <w:pPr>
              <w:pStyle w:val="8"/>
              <w:rPr>
                <w:sz w:val="16"/>
              </w:rPr>
            </w:pPr>
          </w:p>
          <w:p w14:paraId="1BF19D0F">
            <w:pPr>
              <w:pStyle w:val="8"/>
              <w:spacing w:before="1"/>
              <w:rPr>
                <w:sz w:val="14"/>
              </w:rPr>
            </w:pPr>
          </w:p>
          <w:p w14:paraId="4075AD66">
            <w:pPr>
              <w:pStyle w:val="8"/>
              <w:ind w:left="37"/>
              <w:rPr>
                <w:sz w:val="16"/>
              </w:rPr>
            </w:pPr>
            <w:r>
              <w:rPr>
                <w:sz w:val="16"/>
              </w:rPr>
              <w:t>行政处罚</w:t>
            </w:r>
          </w:p>
        </w:tc>
        <w:tc>
          <w:tcPr>
            <w:tcW w:w="2995" w:type="dxa"/>
          </w:tcPr>
          <w:p w14:paraId="0AB09321">
            <w:pPr>
              <w:pStyle w:val="8"/>
              <w:rPr>
                <w:sz w:val="16"/>
              </w:rPr>
            </w:pPr>
          </w:p>
          <w:p w14:paraId="46B25420">
            <w:pPr>
              <w:pStyle w:val="8"/>
              <w:rPr>
                <w:sz w:val="16"/>
              </w:rPr>
            </w:pPr>
          </w:p>
          <w:p w14:paraId="31F2D12C">
            <w:pPr>
              <w:pStyle w:val="8"/>
              <w:rPr>
                <w:sz w:val="16"/>
              </w:rPr>
            </w:pPr>
          </w:p>
          <w:p w14:paraId="0E6DBAB4">
            <w:pPr>
              <w:pStyle w:val="8"/>
              <w:rPr>
                <w:sz w:val="16"/>
              </w:rPr>
            </w:pPr>
          </w:p>
          <w:p w14:paraId="3B29DDCB">
            <w:pPr>
              <w:pStyle w:val="8"/>
              <w:rPr>
                <w:sz w:val="16"/>
              </w:rPr>
            </w:pPr>
          </w:p>
          <w:p w14:paraId="4E13DAB2">
            <w:pPr>
              <w:pStyle w:val="8"/>
              <w:rPr>
                <w:sz w:val="16"/>
              </w:rPr>
            </w:pPr>
          </w:p>
          <w:p w14:paraId="2658F475">
            <w:pPr>
              <w:pStyle w:val="8"/>
              <w:rPr>
                <w:sz w:val="16"/>
              </w:rPr>
            </w:pPr>
          </w:p>
          <w:p w14:paraId="380DB31E">
            <w:pPr>
              <w:pStyle w:val="8"/>
              <w:rPr>
                <w:sz w:val="16"/>
              </w:rPr>
            </w:pPr>
          </w:p>
          <w:p w14:paraId="24C33816">
            <w:pPr>
              <w:pStyle w:val="8"/>
              <w:rPr>
                <w:sz w:val="16"/>
              </w:rPr>
            </w:pPr>
          </w:p>
          <w:p w14:paraId="2975ED3E">
            <w:pPr>
              <w:pStyle w:val="8"/>
              <w:rPr>
                <w:sz w:val="16"/>
              </w:rPr>
            </w:pPr>
          </w:p>
          <w:p w14:paraId="445DD7EC">
            <w:pPr>
              <w:pStyle w:val="8"/>
              <w:rPr>
                <w:sz w:val="16"/>
              </w:rPr>
            </w:pPr>
          </w:p>
          <w:p w14:paraId="6B0449EE">
            <w:pPr>
              <w:pStyle w:val="8"/>
              <w:spacing w:before="10"/>
              <w:rPr>
                <w:sz w:val="22"/>
              </w:rPr>
            </w:pPr>
          </w:p>
          <w:p w14:paraId="1FF9CF79">
            <w:pPr>
              <w:pStyle w:val="8"/>
              <w:spacing w:line="235" w:lineRule="auto"/>
              <w:ind w:left="37" w:right="36"/>
              <w:jc w:val="both"/>
              <w:rPr>
                <w:sz w:val="16"/>
              </w:rPr>
            </w:pPr>
            <w:r>
              <w:rPr>
                <w:sz w:val="16"/>
              </w:rPr>
              <w:t>对互联网上网服务营业场所经营单位利用明火照明或者发现吸烟不予制止，或者未悬挂禁止吸烟标志等行为，情节严重的行政处罚</w:t>
            </w:r>
          </w:p>
        </w:tc>
        <w:tc>
          <w:tcPr>
            <w:tcW w:w="4416" w:type="dxa"/>
          </w:tcPr>
          <w:p w14:paraId="68E7DBEF">
            <w:pPr>
              <w:pStyle w:val="8"/>
              <w:rPr>
                <w:sz w:val="16"/>
              </w:rPr>
            </w:pPr>
          </w:p>
          <w:p w14:paraId="3EA83CD5">
            <w:pPr>
              <w:pStyle w:val="8"/>
              <w:rPr>
                <w:sz w:val="16"/>
              </w:rPr>
            </w:pPr>
          </w:p>
          <w:p w14:paraId="5D799CBC">
            <w:pPr>
              <w:pStyle w:val="8"/>
              <w:rPr>
                <w:sz w:val="16"/>
              </w:rPr>
            </w:pPr>
          </w:p>
          <w:p w14:paraId="5E316A44">
            <w:pPr>
              <w:pStyle w:val="8"/>
              <w:rPr>
                <w:sz w:val="16"/>
              </w:rPr>
            </w:pPr>
          </w:p>
          <w:p w14:paraId="70D610E2">
            <w:pPr>
              <w:pStyle w:val="8"/>
              <w:rPr>
                <w:sz w:val="16"/>
              </w:rPr>
            </w:pPr>
          </w:p>
          <w:p w14:paraId="12E3D11F">
            <w:pPr>
              <w:pStyle w:val="8"/>
              <w:rPr>
                <w:sz w:val="16"/>
              </w:rPr>
            </w:pPr>
          </w:p>
          <w:p w14:paraId="28C922DF">
            <w:pPr>
              <w:pStyle w:val="8"/>
              <w:rPr>
                <w:sz w:val="16"/>
              </w:rPr>
            </w:pPr>
          </w:p>
          <w:p w14:paraId="3E3123CB">
            <w:pPr>
              <w:pStyle w:val="8"/>
              <w:rPr>
                <w:sz w:val="16"/>
              </w:rPr>
            </w:pPr>
          </w:p>
          <w:p w14:paraId="0DCD0390">
            <w:pPr>
              <w:pStyle w:val="8"/>
              <w:rPr>
                <w:sz w:val="16"/>
              </w:rPr>
            </w:pPr>
          </w:p>
          <w:p w14:paraId="6B302B41">
            <w:pPr>
              <w:pStyle w:val="8"/>
              <w:spacing w:before="8"/>
              <w:rPr>
                <w:sz w:val="15"/>
              </w:rPr>
            </w:pPr>
          </w:p>
          <w:p w14:paraId="02AA5AF8">
            <w:pPr>
              <w:pStyle w:val="8"/>
              <w:spacing w:line="235" w:lineRule="auto"/>
              <w:ind w:left="40" w:right="7"/>
              <w:rPr>
                <w:sz w:val="16"/>
              </w:rPr>
            </w:pPr>
            <w:r>
              <w:rPr>
                <w:spacing w:val="-1"/>
                <w:sz w:val="16"/>
              </w:rPr>
              <w:t>《互联网上网服务营业场所管理条例》第三十三条：互联网上网服务营业场所经营单位违反本条例的规定，有下列行为之一</w:t>
            </w:r>
            <w:r>
              <w:rPr>
                <w:sz w:val="16"/>
              </w:rPr>
              <w:t>的，由公安机关给予警告，可以并处15000元以下的罚款；情</w:t>
            </w:r>
            <w:r>
              <w:rPr>
                <w:spacing w:val="-1"/>
                <w:sz w:val="16"/>
              </w:rPr>
              <w:t>节严重的，责令停业整顿，直至由文化行政部门吊销《网络文</w:t>
            </w:r>
            <w:r>
              <w:rPr>
                <w:sz w:val="16"/>
              </w:rPr>
              <w:t>化经营许可证》：（</w:t>
            </w:r>
            <w:r>
              <w:rPr>
                <w:spacing w:val="3"/>
                <w:sz w:val="16"/>
              </w:rPr>
              <w:t>一</w:t>
            </w:r>
            <w:r>
              <w:rPr>
                <w:sz w:val="16"/>
              </w:rPr>
              <w:t>）利用明火照明或者发现吸烟不予制 止，或者未悬挂禁止吸烟标志的；（二）</w:t>
            </w:r>
            <w:r>
              <w:rPr>
                <w:spacing w:val="-2"/>
                <w:sz w:val="16"/>
              </w:rPr>
              <w:t>允许带入或者存放易</w:t>
            </w:r>
            <w:r>
              <w:rPr>
                <w:sz w:val="16"/>
              </w:rPr>
              <w:t>燃、易爆物品的；（</w:t>
            </w:r>
            <w:r>
              <w:rPr>
                <w:spacing w:val="3"/>
                <w:sz w:val="16"/>
              </w:rPr>
              <w:t>三</w:t>
            </w:r>
            <w:r>
              <w:rPr>
                <w:sz w:val="16"/>
              </w:rPr>
              <w:t>）</w:t>
            </w:r>
            <w:r>
              <w:rPr>
                <w:spacing w:val="-2"/>
                <w:sz w:val="16"/>
              </w:rPr>
              <w:t>在营业场所安装固定的封闭门窗栅栏</w:t>
            </w:r>
            <w:r>
              <w:rPr>
                <w:sz w:val="16"/>
              </w:rPr>
              <w:t>的；（四）</w:t>
            </w:r>
            <w:r>
              <w:rPr>
                <w:spacing w:val="-1"/>
                <w:sz w:val="16"/>
              </w:rPr>
              <w:t>营业期间封堵或者锁闭门窗、安全疏散通道或者安</w:t>
            </w:r>
            <w:r>
              <w:rPr>
                <w:sz w:val="16"/>
              </w:rPr>
              <w:t>全出口的；（五）擅自停止实施安全技术措施的。</w:t>
            </w:r>
          </w:p>
        </w:tc>
      </w:tr>
    </w:tbl>
    <w:p w14:paraId="7E10876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5C1F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E96B269">
            <w:pPr>
              <w:pStyle w:val="8"/>
              <w:rPr>
                <w:sz w:val="16"/>
              </w:rPr>
            </w:pPr>
          </w:p>
          <w:p w14:paraId="1046B321">
            <w:pPr>
              <w:pStyle w:val="8"/>
              <w:rPr>
                <w:sz w:val="16"/>
              </w:rPr>
            </w:pPr>
          </w:p>
          <w:p w14:paraId="4B0E9820">
            <w:pPr>
              <w:pStyle w:val="8"/>
              <w:rPr>
                <w:sz w:val="16"/>
              </w:rPr>
            </w:pPr>
          </w:p>
          <w:p w14:paraId="4B2C57D5">
            <w:pPr>
              <w:pStyle w:val="8"/>
              <w:rPr>
                <w:sz w:val="16"/>
              </w:rPr>
            </w:pPr>
          </w:p>
          <w:p w14:paraId="3B73780D">
            <w:pPr>
              <w:pStyle w:val="8"/>
              <w:rPr>
                <w:sz w:val="16"/>
              </w:rPr>
            </w:pPr>
          </w:p>
          <w:p w14:paraId="1EDF437E">
            <w:pPr>
              <w:pStyle w:val="8"/>
              <w:rPr>
                <w:sz w:val="16"/>
              </w:rPr>
            </w:pPr>
          </w:p>
          <w:p w14:paraId="1835634F">
            <w:pPr>
              <w:pStyle w:val="8"/>
              <w:rPr>
                <w:sz w:val="16"/>
              </w:rPr>
            </w:pPr>
          </w:p>
          <w:p w14:paraId="79B942E2">
            <w:pPr>
              <w:pStyle w:val="8"/>
              <w:rPr>
                <w:sz w:val="16"/>
              </w:rPr>
            </w:pPr>
          </w:p>
          <w:p w14:paraId="1D7AD605">
            <w:pPr>
              <w:pStyle w:val="8"/>
              <w:rPr>
                <w:sz w:val="16"/>
              </w:rPr>
            </w:pPr>
          </w:p>
          <w:p w14:paraId="481DC9BC">
            <w:pPr>
              <w:pStyle w:val="8"/>
              <w:rPr>
                <w:sz w:val="16"/>
              </w:rPr>
            </w:pPr>
          </w:p>
          <w:p w14:paraId="48EBC8C0">
            <w:pPr>
              <w:pStyle w:val="8"/>
              <w:rPr>
                <w:sz w:val="16"/>
              </w:rPr>
            </w:pPr>
          </w:p>
          <w:p w14:paraId="2CD496D8">
            <w:pPr>
              <w:pStyle w:val="8"/>
              <w:rPr>
                <w:sz w:val="16"/>
              </w:rPr>
            </w:pPr>
          </w:p>
          <w:p w14:paraId="73781A86">
            <w:pPr>
              <w:pStyle w:val="8"/>
              <w:rPr>
                <w:sz w:val="16"/>
              </w:rPr>
            </w:pPr>
          </w:p>
          <w:p w14:paraId="434F1B61">
            <w:pPr>
              <w:pStyle w:val="8"/>
              <w:spacing w:before="2"/>
              <w:rPr>
                <w:sz w:val="14"/>
              </w:rPr>
            </w:pPr>
          </w:p>
          <w:p w14:paraId="212A2A45">
            <w:pPr>
              <w:pStyle w:val="8"/>
              <w:ind w:left="163" w:right="129"/>
              <w:jc w:val="center"/>
              <w:rPr>
                <w:sz w:val="16"/>
              </w:rPr>
            </w:pPr>
            <w:r>
              <w:rPr>
                <w:sz w:val="16"/>
              </w:rPr>
              <w:t>244</w:t>
            </w:r>
          </w:p>
        </w:tc>
        <w:tc>
          <w:tcPr>
            <w:tcW w:w="924" w:type="dxa"/>
          </w:tcPr>
          <w:p w14:paraId="0A0F4BCB">
            <w:pPr>
              <w:pStyle w:val="8"/>
              <w:rPr>
                <w:sz w:val="16"/>
              </w:rPr>
            </w:pPr>
          </w:p>
          <w:p w14:paraId="37F6DA89">
            <w:pPr>
              <w:pStyle w:val="8"/>
              <w:rPr>
                <w:sz w:val="16"/>
              </w:rPr>
            </w:pPr>
          </w:p>
          <w:p w14:paraId="36EEAB10">
            <w:pPr>
              <w:pStyle w:val="8"/>
              <w:rPr>
                <w:sz w:val="16"/>
              </w:rPr>
            </w:pPr>
          </w:p>
          <w:p w14:paraId="6DA3F6B4">
            <w:pPr>
              <w:pStyle w:val="8"/>
              <w:rPr>
                <w:sz w:val="16"/>
              </w:rPr>
            </w:pPr>
          </w:p>
          <w:p w14:paraId="542FD45A">
            <w:pPr>
              <w:pStyle w:val="8"/>
              <w:rPr>
                <w:sz w:val="16"/>
              </w:rPr>
            </w:pPr>
          </w:p>
          <w:p w14:paraId="122469FA">
            <w:pPr>
              <w:pStyle w:val="8"/>
              <w:rPr>
                <w:sz w:val="16"/>
              </w:rPr>
            </w:pPr>
          </w:p>
          <w:p w14:paraId="67016C35">
            <w:pPr>
              <w:pStyle w:val="8"/>
              <w:rPr>
                <w:sz w:val="16"/>
              </w:rPr>
            </w:pPr>
          </w:p>
          <w:p w14:paraId="063E7F0A">
            <w:pPr>
              <w:pStyle w:val="8"/>
              <w:rPr>
                <w:sz w:val="16"/>
              </w:rPr>
            </w:pPr>
          </w:p>
          <w:p w14:paraId="1EC7D126">
            <w:pPr>
              <w:pStyle w:val="8"/>
              <w:rPr>
                <w:sz w:val="16"/>
              </w:rPr>
            </w:pPr>
          </w:p>
          <w:p w14:paraId="4BD9F903">
            <w:pPr>
              <w:pStyle w:val="8"/>
              <w:rPr>
                <w:sz w:val="16"/>
              </w:rPr>
            </w:pPr>
          </w:p>
          <w:p w14:paraId="7C6327E4">
            <w:pPr>
              <w:pStyle w:val="8"/>
              <w:rPr>
                <w:sz w:val="16"/>
              </w:rPr>
            </w:pPr>
          </w:p>
          <w:p w14:paraId="0BBF6899">
            <w:pPr>
              <w:pStyle w:val="8"/>
              <w:rPr>
                <w:sz w:val="16"/>
              </w:rPr>
            </w:pPr>
          </w:p>
          <w:p w14:paraId="0C27EC32">
            <w:pPr>
              <w:pStyle w:val="8"/>
              <w:rPr>
                <w:sz w:val="16"/>
              </w:rPr>
            </w:pPr>
          </w:p>
          <w:p w14:paraId="32039FF7">
            <w:pPr>
              <w:pStyle w:val="8"/>
              <w:spacing w:before="2"/>
              <w:rPr>
                <w:sz w:val="14"/>
              </w:rPr>
            </w:pPr>
          </w:p>
          <w:p w14:paraId="48CE0C1A">
            <w:pPr>
              <w:pStyle w:val="8"/>
              <w:ind w:left="37"/>
              <w:rPr>
                <w:sz w:val="16"/>
              </w:rPr>
            </w:pPr>
            <w:r>
              <w:rPr>
                <w:sz w:val="16"/>
              </w:rPr>
              <w:t>行政处罚</w:t>
            </w:r>
          </w:p>
        </w:tc>
        <w:tc>
          <w:tcPr>
            <w:tcW w:w="2995" w:type="dxa"/>
          </w:tcPr>
          <w:p w14:paraId="6C497FDF">
            <w:pPr>
              <w:pStyle w:val="8"/>
              <w:rPr>
                <w:sz w:val="16"/>
              </w:rPr>
            </w:pPr>
          </w:p>
          <w:p w14:paraId="7FE34B01">
            <w:pPr>
              <w:pStyle w:val="8"/>
              <w:rPr>
                <w:sz w:val="16"/>
              </w:rPr>
            </w:pPr>
          </w:p>
          <w:p w14:paraId="090470AD">
            <w:pPr>
              <w:pStyle w:val="8"/>
              <w:rPr>
                <w:sz w:val="16"/>
              </w:rPr>
            </w:pPr>
          </w:p>
          <w:p w14:paraId="040C2333">
            <w:pPr>
              <w:pStyle w:val="8"/>
              <w:rPr>
                <w:sz w:val="16"/>
              </w:rPr>
            </w:pPr>
          </w:p>
          <w:p w14:paraId="1F1DEFA1">
            <w:pPr>
              <w:pStyle w:val="8"/>
              <w:rPr>
                <w:sz w:val="16"/>
              </w:rPr>
            </w:pPr>
          </w:p>
          <w:p w14:paraId="25A8CE23">
            <w:pPr>
              <w:pStyle w:val="8"/>
              <w:rPr>
                <w:sz w:val="16"/>
              </w:rPr>
            </w:pPr>
          </w:p>
          <w:p w14:paraId="74EA61FB">
            <w:pPr>
              <w:pStyle w:val="8"/>
              <w:rPr>
                <w:sz w:val="16"/>
              </w:rPr>
            </w:pPr>
          </w:p>
          <w:p w14:paraId="2D1CB35D">
            <w:pPr>
              <w:pStyle w:val="8"/>
              <w:rPr>
                <w:sz w:val="16"/>
              </w:rPr>
            </w:pPr>
          </w:p>
          <w:p w14:paraId="16BC9B0D">
            <w:pPr>
              <w:pStyle w:val="8"/>
              <w:rPr>
                <w:sz w:val="16"/>
              </w:rPr>
            </w:pPr>
          </w:p>
          <w:p w14:paraId="297FACF0">
            <w:pPr>
              <w:pStyle w:val="8"/>
              <w:rPr>
                <w:sz w:val="16"/>
              </w:rPr>
            </w:pPr>
          </w:p>
          <w:p w14:paraId="6B067EF5">
            <w:pPr>
              <w:pStyle w:val="8"/>
              <w:rPr>
                <w:sz w:val="16"/>
              </w:rPr>
            </w:pPr>
          </w:p>
          <w:p w14:paraId="77D0316B">
            <w:pPr>
              <w:pStyle w:val="8"/>
              <w:rPr>
                <w:sz w:val="16"/>
              </w:rPr>
            </w:pPr>
          </w:p>
          <w:p w14:paraId="12B58B4B">
            <w:pPr>
              <w:pStyle w:val="8"/>
              <w:spacing w:before="8"/>
              <w:rPr>
                <w:sz w:val="22"/>
              </w:rPr>
            </w:pPr>
          </w:p>
          <w:p w14:paraId="39D61095">
            <w:pPr>
              <w:pStyle w:val="8"/>
              <w:spacing w:line="232" w:lineRule="auto"/>
              <w:ind w:left="37" w:right="37"/>
              <w:rPr>
                <w:sz w:val="16"/>
              </w:rPr>
            </w:pPr>
            <w:r>
              <w:rPr>
                <w:sz w:val="16"/>
              </w:rPr>
              <w:t>对未取得资质证书，擅自从事馆藏文物的修复、复制、拓印活动行为的行政处罚</w:t>
            </w:r>
          </w:p>
        </w:tc>
        <w:tc>
          <w:tcPr>
            <w:tcW w:w="4416" w:type="dxa"/>
          </w:tcPr>
          <w:p w14:paraId="584163ED">
            <w:pPr>
              <w:pStyle w:val="8"/>
              <w:rPr>
                <w:sz w:val="16"/>
              </w:rPr>
            </w:pPr>
          </w:p>
          <w:p w14:paraId="4BF21B5B">
            <w:pPr>
              <w:pStyle w:val="8"/>
              <w:rPr>
                <w:sz w:val="16"/>
              </w:rPr>
            </w:pPr>
          </w:p>
          <w:p w14:paraId="336E9339">
            <w:pPr>
              <w:pStyle w:val="8"/>
              <w:rPr>
                <w:sz w:val="16"/>
              </w:rPr>
            </w:pPr>
          </w:p>
          <w:p w14:paraId="009FBC7E">
            <w:pPr>
              <w:pStyle w:val="8"/>
              <w:rPr>
                <w:sz w:val="16"/>
              </w:rPr>
            </w:pPr>
          </w:p>
          <w:p w14:paraId="006527CB">
            <w:pPr>
              <w:pStyle w:val="8"/>
              <w:rPr>
                <w:sz w:val="16"/>
              </w:rPr>
            </w:pPr>
          </w:p>
          <w:p w14:paraId="54BC6852">
            <w:pPr>
              <w:pStyle w:val="8"/>
              <w:rPr>
                <w:sz w:val="16"/>
              </w:rPr>
            </w:pPr>
          </w:p>
          <w:p w14:paraId="5353FB3A">
            <w:pPr>
              <w:pStyle w:val="8"/>
              <w:rPr>
                <w:sz w:val="16"/>
              </w:rPr>
            </w:pPr>
          </w:p>
          <w:p w14:paraId="19AEDF3F">
            <w:pPr>
              <w:pStyle w:val="8"/>
              <w:rPr>
                <w:sz w:val="16"/>
              </w:rPr>
            </w:pPr>
          </w:p>
          <w:p w14:paraId="708F343A">
            <w:pPr>
              <w:pStyle w:val="8"/>
              <w:rPr>
                <w:sz w:val="16"/>
              </w:rPr>
            </w:pPr>
          </w:p>
          <w:p w14:paraId="41BB5107">
            <w:pPr>
              <w:pStyle w:val="8"/>
              <w:rPr>
                <w:sz w:val="16"/>
              </w:rPr>
            </w:pPr>
          </w:p>
          <w:p w14:paraId="696B3CAC">
            <w:pPr>
              <w:pStyle w:val="8"/>
              <w:rPr>
                <w:sz w:val="23"/>
              </w:rPr>
            </w:pPr>
          </w:p>
          <w:p w14:paraId="686FD64A">
            <w:pPr>
              <w:pStyle w:val="8"/>
              <w:spacing w:before="1" w:line="235" w:lineRule="auto"/>
              <w:ind w:left="40" w:right="8"/>
              <w:rPr>
                <w:sz w:val="16"/>
              </w:rPr>
            </w:pPr>
            <w:r>
              <w:rPr>
                <w:sz w:val="16"/>
              </w:rPr>
              <w:t>"《中华人民共和国文物保护法实施条例》第五十六条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r>
      <w:tr w14:paraId="667B2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7033CDE">
            <w:pPr>
              <w:pStyle w:val="8"/>
              <w:rPr>
                <w:sz w:val="16"/>
              </w:rPr>
            </w:pPr>
          </w:p>
          <w:p w14:paraId="73FC7125">
            <w:pPr>
              <w:pStyle w:val="8"/>
              <w:rPr>
                <w:sz w:val="16"/>
              </w:rPr>
            </w:pPr>
          </w:p>
          <w:p w14:paraId="4F5BE4FB">
            <w:pPr>
              <w:pStyle w:val="8"/>
              <w:rPr>
                <w:sz w:val="16"/>
              </w:rPr>
            </w:pPr>
          </w:p>
          <w:p w14:paraId="32A7B291">
            <w:pPr>
              <w:pStyle w:val="8"/>
              <w:rPr>
                <w:sz w:val="16"/>
              </w:rPr>
            </w:pPr>
          </w:p>
          <w:p w14:paraId="425F91C2">
            <w:pPr>
              <w:pStyle w:val="8"/>
              <w:rPr>
                <w:sz w:val="16"/>
              </w:rPr>
            </w:pPr>
          </w:p>
          <w:p w14:paraId="6EB0F491">
            <w:pPr>
              <w:pStyle w:val="8"/>
              <w:rPr>
                <w:sz w:val="16"/>
              </w:rPr>
            </w:pPr>
          </w:p>
          <w:p w14:paraId="3FA51B49">
            <w:pPr>
              <w:pStyle w:val="8"/>
              <w:rPr>
                <w:sz w:val="16"/>
              </w:rPr>
            </w:pPr>
          </w:p>
          <w:p w14:paraId="5920B2E3">
            <w:pPr>
              <w:pStyle w:val="8"/>
              <w:rPr>
                <w:sz w:val="16"/>
              </w:rPr>
            </w:pPr>
          </w:p>
          <w:p w14:paraId="0375E0F8">
            <w:pPr>
              <w:pStyle w:val="8"/>
              <w:rPr>
                <w:sz w:val="16"/>
              </w:rPr>
            </w:pPr>
          </w:p>
          <w:p w14:paraId="15B1238B">
            <w:pPr>
              <w:pStyle w:val="8"/>
              <w:rPr>
                <w:sz w:val="16"/>
              </w:rPr>
            </w:pPr>
          </w:p>
          <w:p w14:paraId="2F874F1D">
            <w:pPr>
              <w:pStyle w:val="8"/>
              <w:rPr>
                <w:sz w:val="16"/>
              </w:rPr>
            </w:pPr>
          </w:p>
          <w:p w14:paraId="7552B11F">
            <w:pPr>
              <w:pStyle w:val="8"/>
              <w:rPr>
                <w:sz w:val="16"/>
              </w:rPr>
            </w:pPr>
          </w:p>
          <w:p w14:paraId="5A3729FB">
            <w:pPr>
              <w:pStyle w:val="8"/>
              <w:rPr>
                <w:sz w:val="16"/>
              </w:rPr>
            </w:pPr>
          </w:p>
          <w:p w14:paraId="5E669705">
            <w:pPr>
              <w:pStyle w:val="8"/>
              <w:spacing w:before="1"/>
              <w:rPr>
                <w:sz w:val="14"/>
              </w:rPr>
            </w:pPr>
          </w:p>
          <w:p w14:paraId="5CC7377E">
            <w:pPr>
              <w:pStyle w:val="8"/>
              <w:ind w:left="163" w:right="129"/>
              <w:jc w:val="center"/>
              <w:rPr>
                <w:sz w:val="16"/>
              </w:rPr>
            </w:pPr>
            <w:r>
              <w:rPr>
                <w:sz w:val="16"/>
              </w:rPr>
              <w:t>245</w:t>
            </w:r>
          </w:p>
        </w:tc>
        <w:tc>
          <w:tcPr>
            <w:tcW w:w="924" w:type="dxa"/>
          </w:tcPr>
          <w:p w14:paraId="2A5AA19B">
            <w:pPr>
              <w:pStyle w:val="8"/>
              <w:rPr>
                <w:sz w:val="16"/>
              </w:rPr>
            </w:pPr>
          </w:p>
          <w:p w14:paraId="6AC9F430">
            <w:pPr>
              <w:pStyle w:val="8"/>
              <w:rPr>
                <w:sz w:val="16"/>
              </w:rPr>
            </w:pPr>
          </w:p>
          <w:p w14:paraId="0DD9747A">
            <w:pPr>
              <w:pStyle w:val="8"/>
              <w:rPr>
                <w:sz w:val="16"/>
              </w:rPr>
            </w:pPr>
          </w:p>
          <w:p w14:paraId="17299721">
            <w:pPr>
              <w:pStyle w:val="8"/>
              <w:rPr>
                <w:sz w:val="16"/>
              </w:rPr>
            </w:pPr>
          </w:p>
          <w:p w14:paraId="09CDF248">
            <w:pPr>
              <w:pStyle w:val="8"/>
              <w:rPr>
                <w:sz w:val="16"/>
              </w:rPr>
            </w:pPr>
          </w:p>
          <w:p w14:paraId="4EA4844D">
            <w:pPr>
              <w:pStyle w:val="8"/>
              <w:rPr>
                <w:sz w:val="16"/>
              </w:rPr>
            </w:pPr>
          </w:p>
          <w:p w14:paraId="0F188A6E">
            <w:pPr>
              <w:pStyle w:val="8"/>
              <w:rPr>
                <w:sz w:val="16"/>
              </w:rPr>
            </w:pPr>
          </w:p>
          <w:p w14:paraId="54DF5EDF">
            <w:pPr>
              <w:pStyle w:val="8"/>
              <w:rPr>
                <w:sz w:val="16"/>
              </w:rPr>
            </w:pPr>
          </w:p>
          <w:p w14:paraId="05460527">
            <w:pPr>
              <w:pStyle w:val="8"/>
              <w:rPr>
                <w:sz w:val="16"/>
              </w:rPr>
            </w:pPr>
          </w:p>
          <w:p w14:paraId="370749AB">
            <w:pPr>
              <w:pStyle w:val="8"/>
              <w:rPr>
                <w:sz w:val="16"/>
              </w:rPr>
            </w:pPr>
          </w:p>
          <w:p w14:paraId="05663444">
            <w:pPr>
              <w:pStyle w:val="8"/>
              <w:rPr>
                <w:sz w:val="16"/>
              </w:rPr>
            </w:pPr>
          </w:p>
          <w:p w14:paraId="043FBEC3">
            <w:pPr>
              <w:pStyle w:val="8"/>
              <w:rPr>
                <w:sz w:val="16"/>
              </w:rPr>
            </w:pPr>
          </w:p>
          <w:p w14:paraId="3C23AC10">
            <w:pPr>
              <w:pStyle w:val="8"/>
              <w:rPr>
                <w:sz w:val="16"/>
              </w:rPr>
            </w:pPr>
          </w:p>
          <w:p w14:paraId="04E4D63E">
            <w:pPr>
              <w:pStyle w:val="8"/>
              <w:spacing w:before="1"/>
              <w:rPr>
                <w:sz w:val="14"/>
              </w:rPr>
            </w:pPr>
          </w:p>
          <w:p w14:paraId="0AB93F4A">
            <w:pPr>
              <w:pStyle w:val="8"/>
              <w:ind w:left="37"/>
              <w:rPr>
                <w:sz w:val="16"/>
              </w:rPr>
            </w:pPr>
            <w:r>
              <w:rPr>
                <w:sz w:val="16"/>
              </w:rPr>
              <w:t>行政处罚</w:t>
            </w:r>
          </w:p>
        </w:tc>
        <w:tc>
          <w:tcPr>
            <w:tcW w:w="2995" w:type="dxa"/>
          </w:tcPr>
          <w:p w14:paraId="25C286D2">
            <w:pPr>
              <w:pStyle w:val="8"/>
              <w:rPr>
                <w:sz w:val="16"/>
              </w:rPr>
            </w:pPr>
          </w:p>
          <w:p w14:paraId="273D27C4">
            <w:pPr>
              <w:pStyle w:val="8"/>
              <w:rPr>
                <w:sz w:val="16"/>
              </w:rPr>
            </w:pPr>
          </w:p>
          <w:p w14:paraId="4EA5A5B5">
            <w:pPr>
              <w:pStyle w:val="8"/>
              <w:rPr>
                <w:sz w:val="16"/>
              </w:rPr>
            </w:pPr>
          </w:p>
          <w:p w14:paraId="52910F0E">
            <w:pPr>
              <w:pStyle w:val="8"/>
              <w:rPr>
                <w:sz w:val="16"/>
              </w:rPr>
            </w:pPr>
          </w:p>
          <w:p w14:paraId="0E71DAAB">
            <w:pPr>
              <w:pStyle w:val="8"/>
              <w:rPr>
                <w:sz w:val="16"/>
              </w:rPr>
            </w:pPr>
          </w:p>
          <w:p w14:paraId="5C08ECE8">
            <w:pPr>
              <w:pStyle w:val="8"/>
              <w:rPr>
                <w:sz w:val="16"/>
              </w:rPr>
            </w:pPr>
          </w:p>
          <w:p w14:paraId="0892B88E">
            <w:pPr>
              <w:pStyle w:val="8"/>
              <w:rPr>
                <w:sz w:val="16"/>
              </w:rPr>
            </w:pPr>
          </w:p>
          <w:p w14:paraId="2371D3CC">
            <w:pPr>
              <w:pStyle w:val="8"/>
              <w:rPr>
                <w:sz w:val="16"/>
              </w:rPr>
            </w:pPr>
          </w:p>
          <w:p w14:paraId="799DA0A0">
            <w:pPr>
              <w:pStyle w:val="8"/>
              <w:rPr>
                <w:sz w:val="16"/>
              </w:rPr>
            </w:pPr>
          </w:p>
          <w:p w14:paraId="37E43309">
            <w:pPr>
              <w:pStyle w:val="8"/>
              <w:rPr>
                <w:sz w:val="16"/>
              </w:rPr>
            </w:pPr>
          </w:p>
          <w:p w14:paraId="709ABE99">
            <w:pPr>
              <w:pStyle w:val="8"/>
              <w:rPr>
                <w:sz w:val="16"/>
              </w:rPr>
            </w:pPr>
          </w:p>
          <w:p w14:paraId="28EB13EA">
            <w:pPr>
              <w:pStyle w:val="8"/>
              <w:spacing w:before="10"/>
              <w:rPr>
                <w:sz w:val="22"/>
              </w:rPr>
            </w:pPr>
          </w:p>
          <w:p w14:paraId="6685D894">
            <w:pPr>
              <w:pStyle w:val="8"/>
              <w:spacing w:line="235" w:lineRule="auto"/>
              <w:ind w:left="37" w:right="36"/>
              <w:rPr>
                <w:sz w:val="16"/>
              </w:rPr>
            </w:pPr>
            <w:r>
              <w:rPr>
                <w:sz w:val="16"/>
              </w:rPr>
              <w:t>对未取得相应等级的文物保护工程资质证书，擅自承担文物保护单位的修缮、迁移</w:t>
            </w:r>
          </w:p>
          <w:p w14:paraId="50ABED72">
            <w:pPr>
              <w:pStyle w:val="8"/>
              <w:spacing w:before="3" w:line="232" w:lineRule="auto"/>
              <w:ind w:left="37" w:right="38"/>
              <w:rPr>
                <w:sz w:val="16"/>
              </w:rPr>
            </w:pPr>
            <w:r>
              <w:rPr>
                <w:sz w:val="16"/>
              </w:rPr>
              <w:t>、重建工程逾期不改正，或者造成严重后果行为的行政处罚</w:t>
            </w:r>
          </w:p>
        </w:tc>
        <w:tc>
          <w:tcPr>
            <w:tcW w:w="4416" w:type="dxa"/>
          </w:tcPr>
          <w:p w14:paraId="4118298F">
            <w:pPr>
              <w:pStyle w:val="8"/>
              <w:rPr>
                <w:sz w:val="16"/>
              </w:rPr>
            </w:pPr>
          </w:p>
          <w:p w14:paraId="166B047F">
            <w:pPr>
              <w:pStyle w:val="8"/>
              <w:rPr>
                <w:sz w:val="16"/>
              </w:rPr>
            </w:pPr>
          </w:p>
          <w:p w14:paraId="408A5A0B">
            <w:pPr>
              <w:pStyle w:val="8"/>
              <w:rPr>
                <w:sz w:val="16"/>
              </w:rPr>
            </w:pPr>
          </w:p>
          <w:p w14:paraId="6A1E021D">
            <w:pPr>
              <w:pStyle w:val="8"/>
              <w:rPr>
                <w:sz w:val="16"/>
              </w:rPr>
            </w:pPr>
          </w:p>
          <w:p w14:paraId="5F72A26C">
            <w:pPr>
              <w:pStyle w:val="8"/>
              <w:rPr>
                <w:sz w:val="16"/>
              </w:rPr>
            </w:pPr>
          </w:p>
          <w:p w14:paraId="22F1B502">
            <w:pPr>
              <w:pStyle w:val="8"/>
              <w:rPr>
                <w:sz w:val="16"/>
              </w:rPr>
            </w:pPr>
          </w:p>
          <w:p w14:paraId="4F826337">
            <w:pPr>
              <w:pStyle w:val="8"/>
              <w:rPr>
                <w:sz w:val="16"/>
              </w:rPr>
            </w:pPr>
          </w:p>
          <w:p w14:paraId="028A6AB7">
            <w:pPr>
              <w:pStyle w:val="8"/>
              <w:rPr>
                <w:sz w:val="16"/>
              </w:rPr>
            </w:pPr>
          </w:p>
          <w:p w14:paraId="68829858">
            <w:pPr>
              <w:pStyle w:val="8"/>
              <w:rPr>
                <w:sz w:val="16"/>
              </w:rPr>
            </w:pPr>
          </w:p>
          <w:p w14:paraId="1F640499">
            <w:pPr>
              <w:pStyle w:val="8"/>
              <w:rPr>
                <w:sz w:val="16"/>
              </w:rPr>
            </w:pPr>
          </w:p>
          <w:p w14:paraId="3700F948">
            <w:pPr>
              <w:pStyle w:val="8"/>
              <w:rPr>
                <w:sz w:val="23"/>
              </w:rPr>
            </w:pPr>
          </w:p>
          <w:p w14:paraId="2E78611F">
            <w:pPr>
              <w:pStyle w:val="8"/>
              <w:spacing w:line="235" w:lineRule="auto"/>
              <w:ind w:left="40" w:right="4"/>
              <w:rPr>
                <w:sz w:val="16"/>
              </w:rPr>
            </w:pPr>
            <w:r>
              <w:rPr>
                <w:sz w:val="16"/>
              </w:rPr>
              <w:t>《中华人民共和国文物保护法实施条例》第五十五条 违反本条例规定，未取得相应等级的文物保护工程资质证书，擅自承担文物保护单位的修缮、迁移、重建工程的，由文物行政主管部门责令限期改正；逾期不改正，或者造成严重后果的，处5 万元以上50万元以下的罚款；构成犯罪的，依法追究刑事责任</w:t>
            </w:r>
          </w:p>
          <w:p w14:paraId="79947ECA">
            <w:pPr>
              <w:pStyle w:val="8"/>
              <w:spacing w:line="203" w:lineRule="exact"/>
              <w:ind w:left="40"/>
              <w:rPr>
                <w:sz w:val="16"/>
              </w:rPr>
            </w:pPr>
            <w:r>
              <w:rPr>
                <w:sz w:val="16"/>
              </w:rPr>
              <w:t>。</w:t>
            </w:r>
          </w:p>
        </w:tc>
      </w:tr>
    </w:tbl>
    <w:p w14:paraId="618D354B">
      <w:pPr>
        <w:spacing w:after="0" w:line="203"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C3FD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8117A69">
            <w:pPr>
              <w:pStyle w:val="8"/>
              <w:rPr>
                <w:sz w:val="16"/>
              </w:rPr>
            </w:pPr>
          </w:p>
          <w:p w14:paraId="2D6E9A9B">
            <w:pPr>
              <w:pStyle w:val="8"/>
              <w:rPr>
                <w:sz w:val="16"/>
              </w:rPr>
            </w:pPr>
          </w:p>
          <w:p w14:paraId="7DAE3176">
            <w:pPr>
              <w:pStyle w:val="8"/>
              <w:rPr>
                <w:sz w:val="16"/>
              </w:rPr>
            </w:pPr>
          </w:p>
          <w:p w14:paraId="313DF3B4">
            <w:pPr>
              <w:pStyle w:val="8"/>
              <w:rPr>
                <w:sz w:val="16"/>
              </w:rPr>
            </w:pPr>
          </w:p>
          <w:p w14:paraId="0B16CD3F">
            <w:pPr>
              <w:pStyle w:val="8"/>
              <w:rPr>
                <w:sz w:val="16"/>
              </w:rPr>
            </w:pPr>
          </w:p>
          <w:p w14:paraId="656BEAD2">
            <w:pPr>
              <w:pStyle w:val="8"/>
              <w:rPr>
                <w:sz w:val="16"/>
              </w:rPr>
            </w:pPr>
          </w:p>
          <w:p w14:paraId="07109321">
            <w:pPr>
              <w:pStyle w:val="8"/>
              <w:rPr>
                <w:sz w:val="16"/>
              </w:rPr>
            </w:pPr>
          </w:p>
          <w:p w14:paraId="27F1E6BE">
            <w:pPr>
              <w:pStyle w:val="8"/>
              <w:rPr>
                <w:sz w:val="16"/>
              </w:rPr>
            </w:pPr>
          </w:p>
          <w:p w14:paraId="6C6C7DCE">
            <w:pPr>
              <w:pStyle w:val="8"/>
              <w:rPr>
                <w:sz w:val="16"/>
              </w:rPr>
            </w:pPr>
          </w:p>
          <w:p w14:paraId="1A3CBFF6">
            <w:pPr>
              <w:pStyle w:val="8"/>
              <w:rPr>
                <w:sz w:val="16"/>
              </w:rPr>
            </w:pPr>
          </w:p>
          <w:p w14:paraId="19FEAD66">
            <w:pPr>
              <w:pStyle w:val="8"/>
              <w:rPr>
                <w:sz w:val="16"/>
              </w:rPr>
            </w:pPr>
          </w:p>
          <w:p w14:paraId="762FF8BF">
            <w:pPr>
              <w:pStyle w:val="8"/>
              <w:rPr>
                <w:sz w:val="16"/>
              </w:rPr>
            </w:pPr>
          </w:p>
          <w:p w14:paraId="502A7892">
            <w:pPr>
              <w:pStyle w:val="8"/>
              <w:rPr>
                <w:sz w:val="16"/>
              </w:rPr>
            </w:pPr>
          </w:p>
          <w:p w14:paraId="5F8AB02F">
            <w:pPr>
              <w:pStyle w:val="8"/>
              <w:spacing w:before="2"/>
              <w:rPr>
                <w:sz w:val="14"/>
              </w:rPr>
            </w:pPr>
          </w:p>
          <w:p w14:paraId="33197EE9">
            <w:pPr>
              <w:pStyle w:val="8"/>
              <w:ind w:left="163" w:right="129"/>
              <w:jc w:val="center"/>
              <w:rPr>
                <w:sz w:val="16"/>
              </w:rPr>
            </w:pPr>
            <w:r>
              <w:rPr>
                <w:sz w:val="16"/>
              </w:rPr>
              <w:t>246</w:t>
            </w:r>
          </w:p>
        </w:tc>
        <w:tc>
          <w:tcPr>
            <w:tcW w:w="924" w:type="dxa"/>
          </w:tcPr>
          <w:p w14:paraId="547A24AF">
            <w:pPr>
              <w:pStyle w:val="8"/>
              <w:rPr>
                <w:sz w:val="16"/>
              </w:rPr>
            </w:pPr>
          </w:p>
          <w:p w14:paraId="13E33A58">
            <w:pPr>
              <w:pStyle w:val="8"/>
              <w:rPr>
                <w:sz w:val="16"/>
              </w:rPr>
            </w:pPr>
          </w:p>
          <w:p w14:paraId="5574228E">
            <w:pPr>
              <w:pStyle w:val="8"/>
              <w:rPr>
                <w:sz w:val="16"/>
              </w:rPr>
            </w:pPr>
          </w:p>
          <w:p w14:paraId="54ABC3F9">
            <w:pPr>
              <w:pStyle w:val="8"/>
              <w:rPr>
                <w:sz w:val="16"/>
              </w:rPr>
            </w:pPr>
          </w:p>
          <w:p w14:paraId="3BFB0D66">
            <w:pPr>
              <w:pStyle w:val="8"/>
              <w:rPr>
                <w:sz w:val="16"/>
              </w:rPr>
            </w:pPr>
          </w:p>
          <w:p w14:paraId="1A4894CF">
            <w:pPr>
              <w:pStyle w:val="8"/>
              <w:rPr>
                <w:sz w:val="16"/>
              </w:rPr>
            </w:pPr>
          </w:p>
          <w:p w14:paraId="1BC3E6E3">
            <w:pPr>
              <w:pStyle w:val="8"/>
              <w:rPr>
                <w:sz w:val="16"/>
              </w:rPr>
            </w:pPr>
          </w:p>
          <w:p w14:paraId="30F54CFD">
            <w:pPr>
              <w:pStyle w:val="8"/>
              <w:rPr>
                <w:sz w:val="16"/>
              </w:rPr>
            </w:pPr>
          </w:p>
          <w:p w14:paraId="4CE518F5">
            <w:pPr>
              <w:pStyle w:val="8"/>
              <w:rPr>
                <w:sz w:val="16"/>
              </w:rPr>
            </w:pPr>
          </w:p>
          <w:p w14:paraId="16BB02DA">
            <w:pPr>
              <w:pStyle w:val="8"/>
              <w:rPr>
                <w:sz w:val="16"/>
              </w:rPr>
            </w:pPr>
          </w:p>
          <w:p w14:paraId="45F661B2">
            <w:pPr>
              <w:pStyle w:val="8"/>
              <w:rPr>
                <w:sz w:val="16"/>
              </w:rPr>
            </w:pPr>
          </w:p>
          <w:p w14:paraId="65CB8FB6">
            <w:pPr>
              <w:pStyle w:val="8"/>
              <w:rPr>
                <w:sz w:val="16"/>
              </w:rPr>
            </w:pPr>
          </w:p>
          <w:p w14:paraId="7FBAA865">
            <w:pPr>
              <w:pStyle w:val="8"/>
              <w:rPr>
                <w:sz w:val="16"/>
              </w:rPr>
            </w:pPr>
          </w:p>
          <w:p w14:paraId="40359A01">
            <w:pPr>
              <w:pStyle w:val="8"/>
              <w:spacing w:before="2"/>
              <w:rPr>
                <w:sz w:val="14"/>
              </w:rPr>
            </w:pPr>
          </w:p>
          <w:p w14:paraId="62AADAC6">
            <w:pPr>
              <w:pStyle w:val="8"/>
              <w:ind w:left="37"/>
              <w:rPr>
                <w:sz w:val="16"/>
              </w:rPr>
            </w:pPr>
            <w:r>
              <w:rPr>
                <w:sz w:val="16"/>
              </w:rPr>
              <w:t>行政处罚</w:t>
            </w:r>
          </w:p>
        </w:tc>
        <w:tc>
          <w:tcPr>
            <w:tcW w:w="2995" w:type="dxa"/>
          </w:tcPr>
          <w:p w14:paraId="69E955D8">
            <w:pPr>
              <w:pStyle w:val="8"/>
              <w:rPr>
                <w:sz w:val="16"/>
              </w:rPr>
            </w:pPr>
          </w:p>
          <w:p w14:paraId="70ADC54E">
            <w:pPr>
              <w:pStyle w:val="8"/>
              <w:rPr>
                <w:sz w:val="16"/>
              </w:rPr>
            </w:pPr>
          </w:p>
          <w:p w14:paraId="66C8E217">
            <w:pPr>
              <w:pStyle w:val="8"/>
              <w:rPr>
                <w:sz w:val="16"/>
              </w:rPr>
            </w:pPr>
          </w:p>
          <w:p w14:paraId="4B5EE759">
            <w:pPr>
              <w:pStyle w:val="8"/>
              <w:rPr>
                <w:sz w:val="16"/>
              </w:rPr>
            </w:pPr>
          </w:p>
          <w:p w14:paraId="6BCD8478">
            <w:pPr>
              <w:pStyle w:val="8"/>
              <w:rPr>
                <w:sz w:val="16"/>
              </w:rPr>
            </w:pPr>
          </w:p>
          <w:p w14:paraId="2AA62C31">
            <w:pPr>
              <w:pStyle w:val="8"/>
              <w:rPr>
                <w:sz w:val="16"/>
              </w:rPr>
            </w:pPr>
          </w:p>
          <w:p w14:paraId="31AD026B">
            <w:pPr>
              <w:pStyle w:val="8"/>
              <w:rPr>
                <w:sz w:val="16"/>
              </w:rPr>
            </w:pPr>
          </w:p>
          <w:p w14:paraId="04F8B0D2">
            <w:pPr>
              <w:pStyle w:val="8"/>
              <w:rPr>
                <w:sz w:val="16"/>
              </w:rPr>
            </w:pPr>
          </w:p>
          <w:p w14:paraId="28F4F34D">
            <w:pPr>
              <w:pStyle w:val="8"/>
              <w:rPr>
                <w:sz w:val="16"/>
              </w:rPr>
            </w:pPr>
          </w:p>
          <w:p w14:paraId="3ED453EE">
            <w:pPr>
              <w:pStyle w:val="8"/>
              <w:rPr>
                <w:sz w:val="16"/>
              </w:rPr>
            </w:pPr>
          </w:p>
          <w:p w14:paraId="01E87DC6">
            <w:pPr>
              <w:pStyle w:val="8"/>
              <w:rPr>
                <w:sz w:val="16"/>
              </w:rPr>
            </w:pPr>
          </w:p>
          <w:p w14:paraId="5950C278">
            <w:pPr>
              <w:pStyle w:val="8"/>
              <w:rPr>
                <w:sz w:val="16"/>
              </w:rPr>
            </w:pPr>
          </w:p>
          <w:p w14:paraId="42A6B7B1">
            <w:pPr>
              <w:pStyle w:val="8"/>
              <w:spacing w:before="8"/>
              <w:rPr>
                <w:sz w:val="14"/>
              </w:rPr>
            </w:pPr>
          </w:p>
          <w:p w14:paraId="054CA2DB">
            <w:pPr>
              <w:pStyle w:val="8"/>
              <w:spacing w:line="235" w:lineRule="auto"/>
              <w:ind w:left="37" w:right="38"/>
              <w:jc w:val="both"/>
              <w:rPr>
                <w:sz w:val="16"/>
              </w:rPr>
            </w:pPr>
            <w:r>
              <w:rPr>
                <w:sz w:val="16"/>
              </w:rPr>
              <w:t>对设立从事艺术品经营活动的经营单位未按规定到住所地县级以上人民政府文化行政部门备案等行为的行政处罚</w:t>
            </w:r>
          </w:p>
        </w:tc>
        <w:tc>
          <w:tcPr>
            <w:tcW w:w="4416" w:type="dxa"/>
          </w:tcPr>
          <w:p w14:paraId="7C0C6783">
            <w:pPr>
              <w:pStyle w:val="8"/>
              <w:rPr>
                <w:sz w:val="16"/>
              </w:rPr>
            </w:pPr>
          </w:p>
          <w:p w14:paraId="3A7EC072">
            <w:pPr>
              <w:pStyle w:val="8"/>
              <w:rPr>
                <w:sz w:val="16"/>
              </w:rPr>
            </w:pPr>
          </w:p>
          <w:p w14:paraId="047487D7">
            <w:pPr>
              <w:pStyle w:val="8"/>
              <w:rPr>
                <w:sz w:val="16"/>
              </w:rPr>
            </w:pPr>
          </w:p>
          <w:p w14:paraId="2BCD4241">
            <w:pPr>
              <w:pStyle w:val="8"/>
              <w:rPr>
                <w:sz w:val="16"/>
              </w:rPr>
            </w:pPr>
          </w:p>
          <w:p w14:paraId="7DF54744">
            <w:pPr>
              <w:pStyle w:val="8"/>
              <w:rPr>
                <w:sz w:val="16"/>
              </w:rPr>
            </w:pPr>
          </w:p>
          <w:p w14:paraId="12DFBB33">
            <w:pPr>
              <w:pStyle w:val="8"/>
              <w:rPr>
                <w:sz w:val="16"/>
              </w:rPr>
            </w:pPr>
          </w:p>
          <w:p w14:paraId="602382AF">
            <w:pPr>
              <w:pStyle w:val="8"/>
              <w:rPr>
                <w:sz w:val="16"/>
              </w:rPr>
            </w:pPr>
          </w:p>
          <w:p w14:paraId="29C7BD1E">
            <w:pPr>
              <w:pStyle w:val="8"/>
              <w:rPr>
                <w:sz w:val="16"/>
              </w:rPr>
            </w:pPr>
          </w:p>
          <w:p w14:paraId="4AA9ED7B">
            <w:pPr>
              <w:pStyle w:val="8"/>
              <w:rPr>
                <w:sz w:val="16"/>
              </w:rPr>
            </w:pPr>
          </w:p>
          <w:p w14:paraId="05DE9759">
            <w:pPr>
              <w:pStyle w:val="8"/>
              <w:spacing w:before="3"/>
              <w:rPr>
                <w:sz w:val="23"/>
              </w:rPr>
            </w:pPr>
          </w:p>
          <w:p w14:paraId="4ECA66C0">
            <w:pPr>
              <w:pStyle w:val="8"/>
              <w:spacing w:before="1" w:line="235" w:lineRule="auto"/>
              <w:ind w:left="40" w:right="5"/>
              <w:rPr>
                <w:sz w:val="16"/>
              </w:rPr>
            </w:pPr>
            <w:r>
              <w:rPr>
                <w:sz w:val="16"/>
              </w:rPr>
              <w:t xml:space="preserve">《艺术品经营管理办法》第十九条：违反本办法第五条规定 </w:t>
            </w:r>
            <w:r>
              <w:rPr>
                <w:spacing w:val="-1"/>
                <w:sz w:val="16"/>
              </w:rPr>
              <w:t>的，由县级以上人民政府文化行政部门或者依法授权的文化市</w:t>
            </w:r>
            <w:r>
              <w:rPr>
                <w:sz w:val="16"/>
              </w:rPr>
              <w:t>场综合执法机构责令改正，并可根据情节轻重处10000元以下</w:t>
            </w:r>
            <w:r>
              <w:rPr>
                <w:spacing w:val="-1"/>
                <w:sz w:val="16"/>
              </w:rPr>
              <w:t>罚款第五条：设立从事艺术品经营活动的经营单位，应当到其住所地县级以上人民政府工商行政管理部门申领营业执照，并</w:t>
            </w:r>
            <w:r>
              <w:rPr>
                <w:sz w:val="16"/>
              </w:rPr>
              <w:t>在领取营业执照之日起15</w:t>
            </w:r>
            <w:r>
              <w:rPr>
                <w:spacing w:val="-2"/>
                <w:sz w:val="16"/>
              </w:rPr>
              <w:t>日内，到其住所地县级以上人民政府</w:t>
            </w:r>
            <w:r>
              <w:rPr>
                <w:spacing w:val="-1"/>
                <w:sz w:val="16"/>
              </w:rPr>
              <w:t>文化行政部门备案。其他经营单位增设艺术品经营业务的，应</w:t>
            </w:r>
            <w:r>
              <w:rPr>
                <w:sz w:val="16"/>
              </w:rPr>
              <w:t>当按前款办理备案手续。</w:t>
            </w:r>
          </w:p>
        </w:tc>
      </w:tr>
      <w:tr w14:paraId="25CBF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Pr>
          <w:p w14:paraId="1B28AFBE">
            <w:pPr>
              <w:pStyle w:val="8"/>
              <w:rPr>
                <w:sz w:val="16"/>
              </w:rPr>
            </w:pPr>
          </w:p>
          <w:p w14:paraId="15F878D1">
            <w:pPr>
              <w:pStyle w:val="8"/>
              <w:rPr>
                <w:sz w:val="16"/>
              </w:rPr>
            </w:pPr>
          </w:p>
          <w:p w14:paraId="1843F6C3">
            <w:pPr>
              <w:pStyle w:val="8"/>
              <w:rPr>
                <w:sz w:val="16"/>
              </w:rPr>
            </w:pPr>
          </w:p>
          <w:p w14:paraId="32BB571A">
            <w:pPr>
              <w:pStyle w:val="8"/>
              <w:rPr>
                <w:sz w:val="16"/>
              </w:rPr>
            </w:pPr>
          </w:p>
          <w:p w14:paraId="5156B752">
            <w:pPr>
              <w:pStyle w:val="8"/>
              <w:rPr>
                <w:sz w:val="16"/>
              </w:rPr>
            </w:pPr>
          </w:p>
          <w:p w14:paraId="7F295099">
            <w:pPr>
              <w:pStyle w:val="8"/>
              <w:rPr>
                <w:sz w:val="16"/>
              </w:rPr>
            </w:pPr>
          </w:p>
          <w:p w14:paraId="1D3B16DE">
            <w:pPr>
              <w:pStyle w:val="8"/>
              <w:rPr>
                <w:sz w:val="16"/>
              </w:rPr>
            </w:pPr>
          </w:p>
          <w:p w14:paraId="33015D6E">
            <w:pPr>
              <w:pStyle w:val="8"/>
              <w:rPr>
                <w:sz w:val="16"/>
              </w:rPr>
            </w:pPr>
          </w:p>
          <w:p w14:paraId="07C335CF">
            <w:pPr>
              <w:pStyle w:val="8"/>
              <w:rPr>
                <w:sz w:val="16"/>
              </w:rPr>
            </w:pPr>
          </w:p>
          <w:p w14:paraId="11235E63">
            <w:pPr>
              <w:pStyle w:val="8"/>
              <w:rPr>
                <w:sz w:val="16"/>
              </w:rPr>
            </w:pPr>
          </w:p>
          <w:p w14:paraId="73EE4271">
            <w:pPr>
              <w:pStyle w:val="8"/>
              <w:rPr>
                <w:sz w:val="16"/>
              </w:rPr>
            </w:pPr>
          </w:p>
          <w:p w14:paraId="1F2B435A">
            <w:pPr>
              <w:pStyle w:val="8"/>
              <w:rPr>
                <w:sz w:val="16"/>
              </w:rPr>
            </w:pPr>
          </w:p>
          <w:p w14:paraId="040619D2">
            <w:pPr>
              <w:pStyle w:val="8"/>
              <w:rPr>
                <w:sz w:val="16"/>
              </w:rPr>
            </w:pPr>
          </w:p>
          <w:p w14:paraId="3580D640">
            <w:pPr>
              <w:pStyle w:val="8"/>
              <w:rPr>
                <w:sz w:val="16"/>
              </w:rPr>
            </w:pPr>
          </w:p>
          <w:p w14:paraId="4BE2C30A">
            <w:pPr>
              <w:pStyle w:val="8"/>
              <w:rPr>
                <w:sz w:val="16"/>
              </w:rPr>
            </w:pPr>
          </w:p>
          <w:p w14:paraId="5F1262A8">
            <w:pPr>
              <w:pStyle w:val="8"/>
              <w:rPr>
                <w:sz w:val="16"/>
              </w:rPr>
            </w:pPr>
          </w:p>
          <w:p w14:paraId="691F4618">
            <w:pPr>
              <w:pStyle w:val="8"/>
              <w:rPr>
                <w:sz w:val="16"/>
              </w:rPr>
            </w:pPr>
          </w:p>
          <w:p w14:paraId="71D0605F">
            <w:pPr>
              <w:pStyle w:val="8"/>
              <w:rPr>
                <w:sz w:val="16"/>
              </w:rPr>
            </w:pPr>
          </w:p>
          <w:p w14:paraId="12C22E09">
            <w:pPr>
              <w:pStyle w:val="8"/>
              <w:rPr>
                <w:sz w:val="16"/>
              </w:rPr>
            </w:pPr>
          </w:p>
          <w:p w14:paraId="69BED5E6">
            <w:pPr>
              <w:pStyle w:val="8"/>
              <w:spacing w:before="110"/>
              <w:ind w:left="163" w:right="129"/>
              <w:jc w:val="center"/>
              <w:rPr>
                <w:sz w:val="16"/>
              </w:rPr>
            </w:pPr>
            <w:r>
              <w:rPr>
                <w:sz w:val="16"/>
              </w:rPr>
              <w:t>247</w:t>
            </w:r>
          </w:p>
        </w:tc>
        <w:tc>
          <w:tcPr>
            <w:tcW w:w="924" w:type="dxa"/>
          </w:tcPr>
          <w:p w14:paraId="625300BF">
            <w:pPr>
              <w:pStyle w:val="8"/>
              <w:rPr>
                <w:sz w:val="16"/>
              </w:rPr>
            </w:pPr>
          </w:p>
          <w:p w14:paraId="28266033">
            <w:pPr>
              <w:pStyle w:val="8"/>
              <w:rPr>
                <w:sz w:val="16"/>
              </w:rPr>
            </w:pPr>
          </w:p>
          <w:p w14:paraId="72E80240">
            <w:pPr>
              <w:pStyle w:val="8"/>
              <w:rPr>
                <w:sz w:val="16"/>
              </w:rPr>
            </w:pPr>
          </w:p>
          <w:p w14:paraId="15C261A2">
            <w:pPr>
              <w:pStyle w:val="8"/>
              <w:rPr>
                <w:sz w:val="16"/>
              </w:rPr>
            </w:pPr>
          </w:p>
          <w:p w14:paraId="48B934DE">
            <w:pPr>
              <w:pStyle w:val="8"/>
              <w:rPr>
                <w:sz w:val="16"/>
              </w:rPr>
            </w:pPr>
          </w:p>
          <w:p w14:paraId="40E70CD7">
            <w:pPr>
              <w:pStyle w:val="8"/>
              <w:rPr>
                <w:sz w:val="16"/>
              </w:rPr>
            </w:pPr>
          </w:p>
          <w:p w14:paraId="0811AC53">
            <w:pPr>
              <w:pStyle w:val="8"/>
              <w:rPr>
                <w:sz w:val="16"/>
              </w:rPr>
            </w:pPr>
          </w:p>
          <w:p w14:paraId="01E1F8A4">
            <w:pPr>
              <w:pStyle w:val="8"/>
              <w:rPr>
                <w:sz w:val="16"/>
              </w:rPr>
            </w:pPr>
          </w:p>
          <w:p w14:paraId="70423C1E">
            <w:pPr>
              <w:pStyle w:val="8"/>
              <w:rPr>
                <w:sz w:val="16"/>
              </w:rPr>
            </w:pPr>
          </w:p>
          <w:p w14:paraId="0D6C133F">
            <w:pPr>
              <w:pStyle w:val="8"/>
              <w:rPr>
                <w:sz w:val="16"/>
              </w:rPr>
            </w:pPr>
          </w:p>
          <w:p w14:paraId="2FF9FB83">
            <w:pPr>
              <w:pStyle w:val="8"/>
              <w:rPr>
                <w:sz w:val="16"/>
              </w:rPr>
            </w:pPr>
          </w:p>
          <w:p w14:paraId="1DE84F11">
            <w:pPr>
              <w:pStyle w:val="8"/>
              <w:rPr>
                <w:sz w:val="16"/>
              </w:rPr>
            </w:pPr>
          </w:p>
          <w:p w14:paraId="660E874D">
            <w:pPr>
              <w:pStyle w:val="8"/>
              <w:rPr>
                <w:sz w:val="16"/>
              </w:rPr>
            </w:pPr>
          </w:p>
          <w:p w14:paraId="52774D83">
            <w:pPr>
              <w:pStyle w:val="8"/>
              <w:rPr>
                <w:sz w:val="16"/>
              </w:rPr>
            </w:pPr>
          </w:p>
          <w:p w14:paraId="099A51B4">
            <w:pPr>
              <w:pStyle w:val="8"/>
              <w:rPr>
                <w:sz w:val="16"/>
              </w:rPr>
            </w:pPr>
          </w:p>
          <w:p w14:paraId="5A286FE2">
            <w:pPr>
              <w:pStyle w:val="8"/>
              <w:rPr>
                <w:sz w:val="16"/>
              </w:rPr>
            </w:pPr>
          </w:p>
          <w:p w14:paraId="1A376102">
            <w:pPr>
              <w:pStyle w:val="8"/>
              <w:rPr>
                <w:sz w:val="16"/>
              </w:rPr>
            </w:pPr>
          </w:p>
          <w:p w14:paraId="416A9DFB">
            <w:pPr>
              <w:pStyle w:val="8"/>
              <w:rPr>
                <w:sz w:val="16"/>
              </w:rPr>
            </w:pPr>
          </w:p>
          <w:p w14:paraId="418E8D54">
            <w:pPr>
              <w:pStyle w:val="8"/>
              <w:rPr>
                <w:sz w:val="16"/>
              </w:rPr>
            </w:pPr>
          </w:p>
          <w:p w14:paraId="6B8FC2A9">
            <w:pPr>
              <w:pStyle w:val="8"/>
              <w:spacing w:before="110"/>
              <w:ind w:left="37"/>
              <w:rPr>
                <w:sz w:val="16"/>
              </w:rPr>
            </w:pPr>
            <w:r>
              <w:rPr>
                <w:sz w:val="16"/>
              </w:rPr>
              <w:t>行政处罚</w:t>
            </w:r>
          </w:p>
        </w:tc>
        <w:tc>
          <w:tcPr>
            <w:tcW w:w="2995" w:type="dxa"/>
          </w:tcPr>
          <w:p w14:paraId="5B43A4F0">
            <w:pPr>
              <w:pStyle w:val="8"/>
              <w:rPr>
                <w:sz w:val="16"/>
              </w:rPr>
            </w:pPr>
          </w:p>
          <w:p w14:paraId="15EF4C6D">
            <w:pPr>
              <w:pStyle w:val="8"/>
              <w:rPr>
                <w:sz w:val="16"/>
              </w:rPr>
            </w:pPr>
          </w:p>
          <w:p w14:paraId="4A3DC125">
            <w:pPr>
              <w:pStyle w:val="8"/>
              <w:rPr>
                <w:sz w:val="16"/>
              </w:rPr>
            </w:pPr>
          </w:p>
          <w:p w14:paraId="281C04EE">
            <w:pPr>
              <w:pStyle w:val="8"/>
              <w:rPr>
                <w:sz w:val="16"/>
              </w:rPr>
            </w:pPr>
          </w:p>
          <w:p w14:paraId="78E21663">
            <w:pPr>
              <w:pStyle w:val="8"/>
              <w:rPr>
                <w:sz w:val="16"/>
              </w:rPr>
            </w:pPr>
          </w:p>
          <w:p w14:paraId="0EA73BD5">
            <w:pPr>
              <w:pStyle w:val="8"/>
              <w:rPr>
                <w:sz w:val="16"/>
              </w:rPr>
            </w:pPr>
          </w:p>
          <w:p w14:paraId="2FB5C184">
            <w:pPr>
              <w:pStyle w:val="8"/>
              <w:rPr>
                <w:sz w:val="16"/>
              </w:rPr>
            </w:pPr>
          </w:p>
          <w:p w14:paraId="6EC5525E">
            <w:pPr>
              <w:pStyle w:val="8"/>
              <w:rPr>
                <w:sz w:val="16"/>
              </w:rPr>
            </w:pPr>
          </w:p>
          <w:p w14:paraId="24BC30DF">
            <w:pPr>
              <w:pStyle w:val="8"/>
              <w:rPr>
                <w:sz w:val="16"/>
              </w:rPr>
            </w:pPr>
          </w:p>
          <w:p w14:paraId="38CE6AE2">
            <w:pPr>
              <w:pStyle w:val="8"/>
              <w:rPr>
                <w:sz w:val="16"/>
              </w:rPr>
            </w:pPr>
          </w:p>
          <w:p w14:paraId="64CD03D5">
            <w:pPr>
              <w:pStyle w:val="8"/>
              <w:rPr>
                <w:sz w:val="16"/>
              </w:rPr>
            </w:pPr>
          </w:p>
          <w:p w14:paraId="0EB16BF3">
            <w:pPr>
              <w:pStyle w:val="8"/>
              <w:rPr>
                <w:sz w:val="16"/>
              </w:rPr>
            </w:pPr>
          </w:p>
          <w:p w14:paraId="11435281">
            <w:pPr>
              <w:pStyle w:val="8"/>
              <w:rPr>
                <w:sz w:val="16"/>
              </w:rPr>
            </w:pPr>
          </w:p>
          <w:p w14:paraId="140CACEB">
            <w:pPr>
              <w:pStyle w:val="8"/>
              <w:rPr>
                <w:sz w:val="16"/>
              </w:rPr>
            </w:pPr>
          </w:p>
          <w:p w14:paraId="34CBABB2">
            <w:pPr>
              <w:pStyle w:val="8"/>
              <w:rPr>
                <w:sz w:val="16"/>
              </w:rPr>
            </w:pPr>
          </w:p>
          <w:p w14:paraId="5CAB742B">
            <w:pPr>
              <w:pStyle w:val="8"/>
              <w:rPr>
                <w:sz w:val="16"/>
              </w:rPr>
            </w:pPr>
          </w:p>
          <w:p w14:paraId="374C40F1">
            <w:pPr>
              <w:pStyle w:val="8"/>
              <w:rPr>
                <w:sz w:val="16"/>
              </w:rPr>
            </w:pPr>
          </w:p>
          <w:p w14:paraId="52FA7DB0">
            <w:pPr>
              <w:pStyle w:val="8"/>
              <w:rPr>
                <w:sz w:val="16"/>
              </w:rPr>
            </w:pPr>
          </w:p>
          <w:p w14:paraId="6CFFF196">
            <w:pPr>
              <w:pStyle w:val="8"/>
              <w:spacing w:before="10"/>
              <w:rPr>
                <w:sz w:val="16"/>
              </w:rPr>
            </w:pPr>
          </w:p>
          <w:p w14:paraId="6BD290D6">
            <w:pPr>
              <w:pStyle w:val="8"/>
              <w:spacing w:line="237" w:lineRule="auto"/>
              <w:ind w:left="37" w:right="38"/>
              <w:rPr>
                <w:sz w:val="16"/>
              </w:rPr>
            </w:pPr>
            <w:r>
              <w:rPr>
                <w:sz w:val="16"/>
              </w:rPr>
              <w:t>对演出经纪机构举办的营业性演出活动违法行为的行政处罚</w:t>
            </w:r>
          </w:p>
        </w:tc>
        <w:tc>
          <w:tcPr>
            <w:tcW w:w="4416" w:type="dxa"/>
          </w:tcPr>
          <w:p w14:paraId="27F21F5E">
            <w:pPr>
              <w:pStyle w:val="8"/>
              <w:spacing w:line="235" w:lineRule="auto"/>
              <w:ind w:left="40" w:right="2"/>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号予以修改)第四十三条：“有下列行为之一的，由县级人民政府</w:t>
            </w:r>
            <w:r>
              <w:rPr>
                <w:spacing w:val="-1"/>
                <w:sz w:val="16"/>
              </w:rPr>
              <w:t>文化主管部门予以取缔，没收演出器材和违法所得，并处违法</w:t>
            </w:r>
            <w:r>
              <w:rPr>
                <w:sz w:val="16"/>
              </w:rPr>
              <w:t>所得8倍以上</w:t>
            </w:r>
            <w:r>
              <w:rPr>
                <w:spacing w:val="3"/>
                <w:sz w:val="16"/>
              </w:rPr>
              <w:t>10</w:t>
            </w:r>
            <w:r>
              <w:rPr>
                <w:sz w:val="16"/>
              </w:rPr>
              <w:t>倍以下的罚款；没有违法所得或者违法所得不足1万元的，并处</w:t>
            </w:r>
            <w:r>
              <w:rPr>
                <w:spacing w:val="4"/>
                <w:sz w:val="16"/>
              </w:rPr>
              <w:t>5</w:t>
            </w:r>
            <w:r>
              <w:rPr>
                <w:sz w:val="16"/>
              </w:rPr>
              <w:t>万元以上10</w:t>
            </w:r>
            <w:r>
              <w:rPr>
                <w:spacing w:val="-2"/>
                <w:sz w:val="16"/>
              </w:rPr>
              <w:t xml:space="preserve">万元以下的罚款；构成犯罪的， </w:t>
            </w:r>
            <w:r>
              <w:rPr>
                <w:sz w:val="16"/>
              </w:rPr>
              <w:t>依法追究刑事责任：（一）</w:t>
            </w:r>
            <w:r>
              <w:rPr>
                <w:spacing w:val="-1"/>
                <w:sz w:val="16"/>
              </w:rPr>
              <w:t>违反本条例第六条、第十条、第十</w:t>
            </w:r>
            <w:r>
              <w:rPr>
                <w:sz w:val="16"/>
              </w:rPr>
              <w:t>一条规定，擅自从事营业性演出经营活动的；（</w:t>
            </w:r>
            <w:r>
              <w:rPr>
                <w:spacing w:val="3"/>
                <w:sz w:val="16"/>
              </w:rPr>
              <w:t>二</w:t>
            </w:r>
            <w:r>
              <w:rPr>
                <w:sz w:val="16"/>
              </w:rPr>
              <w:t>）</w:t>
            </w:r>
            <w:r>
              <w:rPr>
                <w:spacing w:val="-3"/>
                <w:sz w:val="16"/>
              </w:rPr>
              <w:t>违反本条</w:t>
            </w:r>
            <w:r>
              <w:rPr>
                <w:spacing w:val="-1"/>
                <w:sz w:val="16"/>
              </w:rPr>
              <w:t>例第十二条、第十四条规定，超范围从事营业性演出经营活动</w:t>
            </w:r>
            <w:r>
              <w:rPr>
                <w:sz w:val="16"/>
              </w:rPr>
              <w:t>的”；《营业性演出管理条例》（国务院令第</w:t>
            </w:r>
            <w:r>
              <w:rPr>
                <w:spacing w:val="2"/>
                <w:sz w:val="16"/>
              </w:rPr>
              <w:t>528</w:t>
            </w:r>
            <w:r>
              <w:rPr>
                <w:sz w:val="16"/>
              </w:rPr>
              <w:t>号）第四十</w:t>
            </w:r>
            <w:r>
              <w:rPr>
                <w:spacing w:val="-1"/>
                <w:sz w:val="16"/>
              </w:rPr>
              <w:t xml:space="preserve">四条：“违反本条例第十三条、第十五条规定，未经批准举办营业性演出的，由县级人民政府文化主管部门责令停止演出， </w:t>
            </w:r>
            <w:r>
              <w:rPr>
                <w:sz w:val="16"/>
              </w:rPr>
              <w:t>没收违法所得，并处违法所得8倍以上</w:t>
            </w:r>
            <w:r>
              <w:rPr>
                <w:spacing w:val="2"/>
                <w:sz w:val="16"/>
              </w:rPr>
              <w:t>10</w:t>
            </w:r>
            <w:r>
              <w:rPr>
                <w:sz w:val="16"/>
              </w:rPr>
              <w:t>倍以下的罚款；没有违法所得或者违法所得不足1万元的，并处</w:t>
            </w:r>
            <w:r>
              <w:rPr>
                <w:spacing w:val="4"/>
                <w:sz w:val="16"/>
              </w:rPr>
              <w:t>5</w:t>
            </w:r>
            <w:r>
              <w:rPr>
                <w:sz w:val="16"/>
              </w:rPr>
              <w:t>万元以上10</w:t>
            </w:r>
            <w:r>
              <w:rPr>
                <w:spacing w:val="-6"/>
                <w:sz w:val="16"/>
              </w:rPr>
              <w:t>万元以</w:t>
            </w:r>
            <w:r>
              <w:rPr>
                <w:spacing w:val="-1"/>
                <w:sz w:val="16"/>
              </w:rPr>
              <w:t>下的罚款；情节严重的，由原发证机关吊销营业性演出许可证</w:t>
            </w:r>
          </w:p>
          <w:p w14:paraId="0A65F250">
            <w:pPr>
              <w:pStyle w:val="8"/>
              <w:spacing w:line="235" w:lineRule="auto"/>
              <w:ind w:left="40" w:right="2"/>
              <w:rPr>
                <w:sz w:val="16"/>
              </w:rPr>
            </w:pPr>
            <w:r>
              <w:rPr>
                <w:spacing w:val="-1"/>
                <w:sz w:val="16"/>
              </w:rPr>
              <w:t>。违反本条例第十六条第三款规定，变更演出举办单位、参加演出的文艺表演团体、演员或者节目未重新报批的，依照前款</w:t>
            </w:r>
            <w:r>
              <w:rPr>
                <w:sz w:val="16"/>
              </w:rPr>
              <w:t xml:space="preserve">规定处罚；变更演出的名称、时间、地点、场次未重新报批 </w:t>
            </w:r>
            <w:r>
              <w:rPr>
                <w:spacing w:val="-1"/>
                <w:sz w:val="16"/>
              </w:rPr>
              <w:t>的，由县级人民政府文化主管部门责令改正，给予警告，可以</w:t>
            </w:r>
            <w:r>
              <w:rPr>
                <w:sz w:val="16"/>
              </w:rPr>
              <w:t>并处3万元以下的罚款。”《营业性演出管理条例》（国务院令第528号</w:t>
            </w:r>
            <w:r>
              <w:rPr>
                <w:spacing w:val="3"/>
                <w:sz w:val="16"/>
              </w:rPr>
              <w:t>）</w:t>
            </w:r>
            <w:r>
              <w:rPr>
                <w:sz w:val="16"/>
              </w:rPr>
              <w:t>第四十六条：“营业性演出有本条例第二十五条</w:t>
            </w:r>
            <w:r>
              <w:rPr>
                <w:spacing w:val="-1"/>
                <w:sz w:val="16"/>
              </w:rPr>
              <w:t>禁止情形的，由县级人民政府文化主管部门责令停止演出，没</w:t>
            </w:r>
            <w:r>
              <w:rPr>
                <w:sz w:val="16"/>
              </w:rPr>
              <w:t>收违法所得，并处违法所得8倍以上10倍以下的罚款；没有违法所得或者违法所得不足1万元的，并处5万元以上10</w:t>
            </w:r>
            <w:r>
              <w:rPr>
                <w:spacing w:val="-5"/>
                <w:sz w:val="16"/>
              </w:rPr>
              <w:t>万元以下</w:t>
            </w:r>
            <w:r>
              <w:rPr>
                <w:spacing w:val="-1"/>
                <w:sz w:val="16"/>
              </w:rPr>
              <w:t>的罚款；情节严重的，由原发证机关吊销营业性演出许可证。演出场所经营单位、演出举办单位发现营业性演出有本条例第二十五条禁止情形未采取措施予以制止的，由县级人民政府文</w:t>
            </w:r>
            <w:r>
              <w:rPr>
                <w:sz w:val="16"/>
              </w:rPr>
              <w:t>化主管部门、公安部门依据法定职权给予警告，并处5万元以上10</w:t>
            </w:r>
            <w:r>
              <w:rPr>
                <w:spacing w:val="-1"/>
                <w:sz w:val="16"/>
              </w:rPr>
              <w:t>万元以下的罚款；未依照本条例第二十六条规定报告的， 由县级人民政府文化主管部门、公安部门依据法定职权给予警</w:t>
            </w:r>
            <w:r>
              <w:rPr>
                <w:sz w:val="16"/>
              </w:rPr>
              <w:t>告，并处</w:t>
            </w:r>
            <w:r>
              <w:rPr>
                <w:spacing w:val="2"/>
                <w:sz w:val="16"/>
              </w:rPr>
              <w:t>5000</w:t>
            </w:r>
            <w:r>
              <w:rPr>
                <w:sz w:val="16"/>
              </w:rPr>
              <w:t>元以上1万元以下的罚款。”《营业性演出管理条例》（国务院令第</w:t>
            </w:r>
            <w:r>
              <w:rPr>
                <w:spacing w:val="2"/>
                <w:sz w:val="16"/>
              </w:rPr>
              <w:t>528</w:t>
            </w:r>
            <w:r>
              <w:rPr>
                <w:sz w:val="16"/>
              </w:rPr>
              <w:t>号）第四十八条：“以政府或者政府</w:t>
            </w:r>
            <w:r>
              <w:rPr>
                <w:spacing w:val="-1"/>
                <w:sz w:val="16"/>
              </w:rPr>
              <w:t>部门的名义举办营业性演出，或者营业性演出冠以“中国”、“中华”、“全国”、“国际”等字样的，由县级人民政府文</w:t>
            </w:r>
            <w:r>
              <w:rPr>
                <w:sz w:val="16"/>
              </w:rPr>
              <w:t>化主管部门责令改正，没收违法所得，并处违法所得3倍以上</w:t>
            </w:r>
            <w:r>
              <w:rPr>
                <w:spacing w:val="-13"/>
                <w:sz w:val="16"/>
              </w:rPr>
              <w:t xml:space="preserve">5 </w:t>
            </w:r>
            <w:r>
              <w:rPr>
                <w:sz w:val="16"/>
              </w:rPr>
              <w:t>倍以下的罚款；没有违法所得或者违法所得不足</w:t>
            </w:r>
            <w:r>
              <w:rPr>
                <w:spacing w:val="4"/>
                <w:sz w:val="16"/>
              </w:rPr>
              <w:t>1</w:t>
            </w:r>
            <w:r>
              <w:rPr>
                <w:sz w:val="16"/>
              </w:rPr>
              <w:t xml:space="preserve">万元的，并处3万元以上5万元以下的罚款；拒不改正或者造成严重后果 </w:t>
            </w:r>
            <w:r>
              <w:rPr>
                <w:spacing w:val="-1"/>
                <w:sz w:val="16"/>
              </w:rPr>
              <w:t>的，由原发证机关吊销营业性演出许可证。”《营业性演出管</w:t>
            </w:r>
            <w:r>
              <w:rPr>
                <w:sz w:val="16"/>
              </w:rPr>
              <w:t>理条例》（国务院令第528号）第四十九条：“演出举办单位</w:t>
            </w:r>
            <w:r>
              <w:rPr>
                <w:spacing w:val="-1"/>
                <w:sz w:val="16"/>
              </w:rPr>
              <w:t>或者其法定代表人、主要负责人及其他直接责任人员在募捐义演中获取经济利益的，由县级以上人民政府文化主管部门依据</w:t>
            </w:r>
          </w:p>
          <w:p w14:paraId="6C2A42E0">
            <w:pPr>
              <w:pStyle w:val="8"/>
              <w:spacing w:line="153" w:lineRule="exact"/>
              <w:ind w:left="40"/>
              <w:rPr>
                <w:sz w:val="16"/>
              </w:rPr>
            </w:pPr>
            <w:r>
              <w:rPr>
                <w:spacing w:val="-1"/>
                <w:sz w:val="16"/>
              </w:rPr>
              <w:t>各自职权责令其退回并交付受捐单位；构成犯罪的，依法追究</w:t>
            </w:r>
          </w:p>
        </w:tc>
      </w:tr>
    </w:tbl>
    <w:p w14:paraId="05F2DB34">
      <w:pPr>
        <w:spacing w:after="0" w:line="153"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70A4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4668A05">
            <w:pPr>
              <w:pStyle w:val="8"/>
              <w:rPr>
                <w:sz w:val="16"/>
              </w:rPr>
            </w:pPr>
          </w:p>
          <w:p w14:paraId="5AF1B594">
            <w:pPr>
              <w:pStyle w:val="8"/>
              <w:rPr>
                <w:sz w:val="16"/>
              </w:rPr>
            </w:pPr>
          </w:p>
          <w:p w14:paraId="6A18D402">
            <w:pPr>
              <w:pStyle w:val="8"/>
              <w:rPr>
                <w:sz w:val="16"/>
              </w:rPr>
            </w:pPr>
          </w:p>
          <w:p w14:paraId="0BDAA0C0">
            <w:pPr>
              <w:pStyle w:val="8"/>
              <w:rPr>
                <w:sz w:val="16"/>
              </w:rPr>
            </w:pPr>
          </w:p>
          <w:p w14:paraId="592EF320">
            <w:pPr>
              <w:pStyle w:val="8"/>
              <w:rPr>
                <w:sz w:val="16"/>
              </w:rPr>
            </w:pPr>
          </w:p>
          <w:p w14:paraId="711587DE">
            <w:pPr>
              <w:pStyle w:val="8"/>
              <w:rPr>
                <w:sz w:val="16"/>
              </w:rPr>
            </w:pPr>
          </w:p>
          <w:p w14:paraId="49BC538C">
            <w:pPr>
              <w:pStyle w:val="8"/>
              <w:rPr>
                <w:sz w:val="16"/>
              </w:rPr>
            </w:pPr>
          </w:p>
          <w:p w14:paraId="1D68BCF5">
            <w:pPr>
              <w:pStyle w:val="8"/>
              <w:rPr>
                <w:sz w:val="16"/>
              </w:rPr>
            </w:pPr>
          </w:p>
          <w:p w14:paraId="68B7B504">
            <w:pPr>
              <w:pStyle w:val="8"/>
              <w:rPr>
                <w:sz w:val="16"/>
              </w:rPr>
            </w:pPr>
          </w:p>
          <w:p w14:paraId="685A68FB">
            <w:pPr>
              <w:pStyle w:val="8"/>
              <w:rPr>
                <w:sz w:val="16"/>
              </w:rPr>
            </w:pPr>
          </w:p>
          <w:p w14:paraId="49427130">
            <w:pPr>
              <w:pStyle w:val="8"/>
              <w:rPr>
                <w:sz w:val="16"/>
              </w:rPr>
            </w:pPr>
          </w:p>
          <w:p w14:paraId="69348E79">
            <w:pPr>
              <w:pStyle w:val="8"/>
              <w:rPr>
                <w:sz w:val="16"/>
              </w:rPr>
            </w:pPr>
          </w:p>
          <w:p w14:paraId="64F8A796">
            <w:pPr>
              <w:pStyle w:val="8"/>
              <w:rPr>
                <w:sz w:val="16"/>
              </w:rPr>
            </w:pPr>
          </w:p>
          <w:p w14:paraId="41CDC5ED">
            <w:pPr>
              <w:pStyle w:val="8"/>
              <w:spacing w:before="2"/>
              <w:rPr>
                <w:sz w:val="14"/>
              </w:rPr>
            </w:pPr>
          </w:p>
          <w:p w14:paraId="13047B39">
            <w:pPr>
              <w:pStyle w:val="8"/>
              <w:ind w:left="163" w:right="129"/>
              <w:jc w:val="center"/>
              <w:rPr>
                <w:sz w:val="16"/>
              </w:rPr>
            </w:pPr>
            <w:r>
              <w:rPr>
                <w:sz w:val="16"/>
              </w:rPr>
              <w:t>248</w:t>
            </w:r>
          </w:p>
        </w:tc>
        <w:tc>
          <w:tcPr>
            <w:tcW w:w="924" w:type="dxa"/>
          </w:tcPr>
          <w:p w14:paraId="2830A6D6">
            <w:pPr>
              <w:pStyle w:val="8"/>
              <w:rPr>
                <w:sz w:val="16"/>
              </w:rPr>
            </w:pPr>
          </w:p>
          <w:p w14:paraId="4967CC2C">
            <w:pPr>
              <w:pStyle w:val="8"/>
              <w:rPr>
                <w:sz w:val="16"/>
              </w:rPr>
            </w:pPr>
          </w:p>
          <w:p w14:paraId="3D1280AA">
            <w:pPr>
              <w:pStyle w:val="8"/>
              <w:rPr>
                <w:sz w:val="16"/>
              </w:rPr>
            </w:pPr>
          </w:p>
          <w:p w14:paraId="292D9DDA">
            <w:pPr>
              <w:pStyle w:val="8"/>
              <w:rPr>
                <w:sz w:val="16"/>
              </w:rPr>
            </w:pPr>
          </w:p>
          <w:p w14:paraId="12D4A2AA">
            <w:pPr>
              <w:pStyle w:val="8"/>
              <w:rPr>
                <w:sz w:val="16"/>
              </w:rPr>
            </w:pPr>
          </w:p>
          <w:p w14:paraId="13555908">
            <w:pPr>
              <w:pStyle w:val="8"/>
              <w:rPr>
                <w:sz w:val="16"/>
              </w:rPr>
            </w:pPr>
          </w:p>
          <w:p w14:paraId="50162796">
            <w:pPr>
              <w:pStyle w:val="8"/>
              <w:rPr>
                <w:sz w:val="16"/>
              </w:rPr>
            </w:pPr>
          </w:p>
          <w:p w14:paraId="3897DEAF">
            <w:pPr>
              <w:pStyle w:val="8"/>
              <w:rPr>
                <w:sz w:val="16"/>
              </w:rPr>
            </w:pPr>
          </w:p>
          <w:p w14:paraId="25F2A6C6">
            <w:pPr>
              <w:pStyle w:val="8"/>
              <w:rPr>
                <w:sz w:val="16"/>
              </w:rPr>
            </w:pPr>
          </w:p>
          <w:p w14:paraId="3401B005">
            <w:pPr>
              <w:pStyle w:val="8"/>
              <w:rPr>
                <w:sz w:val="16"/>
              </w:rPr>
            </w:pPr>
          </w:p>
          <w:p w14:paraId="30DBD36F">
            <w:pPr>
              <w:pStyle w:val="8"/>
              <w:rPr>
                <w:sz w:val="16"/>
              </w:rPr>
            </w:pPr>
          </w:p>
          <w:p w14:paraId="78CBC67A">
            <w:pPr>
              <w:pStyle w:val="8"/>
              <w:rPr>
                <w:sz w:val="16"/>
              </w:rPr>
            </w:pPr>
          </w:p>
          <w:p w14:paraId="0C5F5444">
            <w:pPr>
              <w:pStyle w:val="8"/>
              <w:rPr>
                <w:sz w:val="16"/>
              </w:rPr>
            </w:pPr>
          </w:p>
          <w:p w14:paraId="3BFF7045">
            <w:pPr>
              <w:pStyle w:val="8"/>
              <w:spacing w:before="2"/>
              <w:rPr>
                <w:sz w:val="14"/>
              </w:rPr>
            </w:pPr>
          </w:p>
          <w:p w14:paraId="565E4CBE">
            <w:pPr>
              <w:pStyle w:val="8"/>
              <w:ind w:left="37"/>
              <w:rPr>
                <w:sz w:val="16"/>
              </w:rPr>
            </w:pPr>
            <w:r>
              <w:rPr>
                <w:sz w:val="16"/>
              </w:rPr>
              <w:t>行政处罚</w:t>
            </w:r>
          </w:p>
        </w:tc>
        <w:tc>
          <w:tcPr>
            <w:tcW w:w="2995" w:type="dxa"/>
          </w:tcPr>
          <w:p w14:paraId="24CF36B8">
            <w:pPr>
              <w:pStyle w:val="8"/>
              <w:rPr>
                <w:sz w:val="16"/>
              </w:rPr>
            </w:pPr>
          </w:p>
          <w:p w14:paraId="0276BA66">
            <w:pPr>
              <w:pStyle w:val="8"/>
              <w:rPr>
                <w:sz w:val="16"/>
              </w:rPr>
            </w:pPr>
          </w:p>
          <w:p w14:paraId="17F8CE58">
            <w:pPr>
              <w:pStyle w:val="8"/>
              <w:rPr>
                <w:sz w:val="16"/>
              </w:rPr>
            </w:pPr>
          </w:p>
          <w:p w14:paraId="1154BCAA">
            <w:pPr>
              <w:pStyle w:val="8"/>
              <w:rPr>
                <w:sz w:val="16"/>
              </w:rPr>
            </w:pPr>
          </w:p>
          <w:p w14:paraId="333405BB">
            <w:pPr>
              <w:pStyle w:val="8"/>
              <w:rPr>
                <w:sz w:val="16"/>
              </w:rPr>
            </w:pPr>
          </w:p>
          <w:p w14:paraId="458A0380">
            <w:pPr>
              <w:pStyle w:val="8"/>
              <w:rPr>
                <w:sz w:val="16"/>
              </w:rPr>
            </w:pPr>
          </w:p>
          <w:p w14:paraId="7E35CD0D">
            <w:pPr>
              <w:pStyle w:val="8"/>
              <w:rPr>
                <w:sz w:val="16"/>
              </w:rPr>
            </w:pPr>
          </w:p>
          <w:p w14:paraId="20ECBA27">
            <w:pPr>
              <w:pStyle w:val="8"/>
              <w:rPr>
                <w:sz w:val="16"/>
              </w:rPr>
            </w:pPr>
          </w:p>
          <w:p w14:paraId="6F7CF117">
            <w:pPr>
              <w:pStyle w:val="8"/>
              <w:rPr>
                <w:sz w:val="16"/>
              </w:rPr>
            </w:pPr>
          </w:p>
          <w:p w14:paraId="1D67B64E">
            <w:pPr>
              <w:pStyle w:val="8"/>
              <w:rPr>
                <w:sz w:val="16"/>
              </w:rPr>
            </w:pPr>
          </w:p>
          <w:p w14:paraId="2827A878">
            <w:pPr>
              <w:pStyle w:val="8"/>
              <w:rPr>
                <w:sz w:val="16"/>
              </w:rPr>
            </w:pPr>
          </w:p>
          <w:p w14:paraId="09BB853F">
            <w:pPr>
              <w:pStyle w:val="8"/>
              <w:rPr>
                <w:sz w:val="16"/>
              </w:rPr>
            </w:pPr>
          </w:p>
          <w:p w14:paraId="62BE0194">
            <w:pPr>
              <w:pStyle w:val="8"/>
              <w:spacing w:before="8"/>
              <w:rPr>
                <w:sz w:val="14"/>
              </w:rPr>
            </w:pPr>
          </w:p>
          <w:p w14:paraId="5AE0E7F0">
            <w:pPr>
              <w:pStyle w:val="8"/>
              <w:spacing w:line="235" w:lineRule="auto"/>
              <w:ind w:left="37" w:right="38"/>
              <w:jc w:val="both"/>
              <w:rPr>
                <w:sz w:val="16"/>
              </w:rPr>
            </w:pPr>
            <w:r>
              <w:rPr>
                <w:sz w:val="16"/>
              </w:rPr>
              <w:t>对经省级文化主管部门批准的涉外演出在批准的时间内增加演出地，未到演出所在地省级文化主管部门备案的行政处罚</w:t>
            </w:r>
          </w:p>
        </w:tc>
        <w:tc>
          <w:tcPr>
            <w:tcW w:w="4416" w:type="dxa"/>
          </w:tcPr>
          <w:p w14:paraId="5444E29C">
            <w:pPr>
              <w:pStyle w:val="8"/>
              <w:rPr>
                <w:sz w:val="16"/>
              </w:rPr>
            </w:pPr>
          </w:p>
          <w:p w14:paraId="315EDE9D">
            <w:pPr>
              <w:pStyle w:val="8"/>
              <w:rPr>
                <w:sz w:val="16"/>
              </w:rPr>
            </w:pPr>
          </w:p>
          <w:p w14:paraId="2C6D822F">
            <w:pPr>
              <w:pStyle w:val="8"/>
              <w:rPr>
                <w:sz w:val="16"/>
              </w:rPr>
            </w:pPr>
          </w:p>
          <w:p w14:paraId="73262F8F">
            <w:pPr>
              <w:pStyle w:val="8"/>
              <w:rPr>
                <w:sz w:val="16"/>
              </w:rPr>
            </w:pPr>
          </w:p>
          <w:p w14:paraId="5A8CEC2D">
            <w:pPr>
              <w:pStyle w:val="8"/>
              <w:rPr>
                <w:sz w:val="16"/>
              </w:rPr>
            </w:pPr>
          </w:p>
          <w:p w14:paraId="448EC488">
            <w:pPr>
              <w:pStyle w:val="8"/>
              <w:rPr>
                <w:sz w:val="16"/>
              </w:rPr>
            </w:pPr>
          </w:p>
          <w:p w14:paraId="7E35571E">
            <w:pPr>
              <w:pStyle w:val="8"/>
              <w:spacing w:before="109" w:line="235" w:lineRule="auto"/>
              <w:ind w:left="40" w:right="2"/>
              <w:rPr>
                <w:sz w:val="16"/>
              </w:rPr>
            </w:pPr>
            <w:r>
              <w:rPr>
                <w:sz w:val="16"/>
              </w:rPr>
              <w:t>1.《营业性演出管理条例实施细则》第四十四条：违反本实施细则第十九条规定，经省级文化主管部门批准的涉外演出在批准的时间内增加演出地，未到演出所在地省级文化主管部门备案的，由县级文化主管部门依照《条例》第四十四条第一款的规定给予处罚。第十九条：经省级文化主管部门批准的营业性涉外演出，在批准的时间内增加演出地的，举办单位或者与其合作的具有涉外演出资格的演出经纪机构，应当在演出日期10 日前，持省级文化主管部门批准文件和本实施细则第十七条规定的文件，到增加地省级文化主管部门备案，省级文化主管部门应当出具备案证明。2.《营业性演出管理条例》第四十四条第一款：违反本条例第十三条、第十五条规定，未经批准举办营业性演出的，由县级人民政府文化主管部门责令停止演出， 没收违法所得，并处违法所得8倍以上10倍以下的罚款；没有违法所得或者违法所得不足1万元的，并处5万元以上10万元以下的罚款；情节严重的，由原发证机关吊销营业性演出许可证</w:t>
            </w:r>
          </w:p>
          <w:p w14:paraId="43BC81D9">
            <w:pPr>
              <w:pStyle w:val="8"/>
              <w:spacing w:before="1"/>
              <w:ind w:left="40"/>
              <w:rPr>
                <w:sz w:val="16"/>
              </w:rPr>
            </w:pPr>
            <w:r>
              <w:rPr>
                <w:sz w:val="16"/>
              </w:rPr>
              <w:t>。</w:t>
            </w:r>
          </w:p>
        </w:tc>
      </w:tr>
      <w:tr w14:paraId="04C9C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5564585">
            <w:pPr>
              <w:pStyle w:val="8"/>
              <w:rPr>
                <w:sz w:val="16"/>
              </w:rPr>
            </w:pPr>
          </w:p>
          <w:p w14:paraId="461AF121">
            <w:pPr>
              <w:pStyle w:val="8"/>
              <w:rPr>
                <w:sz w:val="16"/>
              </w:rPr>
            </w:pPr>
          </w:p>
          <w:p w14:paraId="4C1C6BB6">
            <w:pPr>
              <w:pStyle w:val="8"/>
              <w:rPr>
                <w:sz w:val="16"/>
              </w:rPr>
            </w:pPr>
          </w:p>
          <w:p w14:paraId="06DD0E1F">
            <w:pPr>
              <w:pStyle w:val="8"/>
              <w:rPr>
                <w:sz w:val="16"/>
              </w:rPr>
            </w:pPr>
          </w:p>
          <w:p w14:paraId="39E94B3D">
            <w:pPr>
              <w:pStyle w:val="8"/>
              <w:rPr>
                <w:sz w:val="16"/>
              </w:rPr>
            </w:pPr>
          </w:p>
          <w:p w14:paraId="5D0457F6">
            <w:pPr>
              <w:pStyle w:val="8"/>
              <w:rPr>
                <w:sz w:val="16"/>
              </w:rPr>
            </w:pPr>
          </w:p>
          <w:p w14:paraId="38A39151">
            <w:pPr>
              <w:pStyle w:val="8"/>
              <w:rPr>
                <w:sz w:val="16"/>
              </w:rPr>
            </w:pPr>
          </w:p>
          <w:p w14:paraId="27D3B682">
            <w:pPr>
              <w:pStyle w:val="8"/>
              <w:rPr>
                <w:sz w:val="16"/>
              </w:rPr>
            </w:pPr>
          </w:p>
          <w:p w14:paraId="20B2EB87">
            <w:pPr>
              <w:pStyle w:val="8"/>
              <w:rPr>
                <w:sz w:val="16"/>
              </w:rPr>
            </w:pPr>
          </w:p>
          <w:p w14:paraId="0D2B33DD">
            <w:pPr>
              <w:pStyle w:val="8"/>
              <w:rPr>
                <w:sz w:val="16"/>
              </w:rPr>
            </w:pPr>
          </w:p>
          <w:p w14:paraId="18BEBBCB">
            <w:pPr>
              <w:pStyle w:val="8"/>
              <w:rPr>
                <w:sz w:val="16"/>
              </w:rPr>
            </w:pPr>
          </w:p>
          <w:p w14:paraId="72E02BBF">
            <w:pPr>
              <w:pStyle w:val="8"/>
              <w:rPr>
                <w:sz w:val="16"/>
              </w:rPr>
            </w:pPr>
          </w:p>
          <w:p w14:paraId="0940876D">
            <w:pPr>
              <w:pStyle w:val="8"/>
              <w:rPr>
                <w:sz w:val="16"/>
              </w:rPr>
            </w:pPr>
          </w:p>
          <w:p w14:paraId="484658F6">
            <w:pPr>
              <w:pStyle w:val="8"/>
              <w:spacing w:before="1"/>
              <w:rPr>
                <w:sz w:val="14"/>
              </w:rPr>
            </w:pPr>
          </w:p>
          <w:p w14:paraId="25FA1E6C">
            <w:pPr>
              <w:pStyle w:val="8"/>
              <w:ind w:left="163" w:right="129"/>
              <w:jc w:val="center"/>
              <w:rPr>
                <w:sz w:val="16"/>
              </w:rPr>
            </w:pPr>
            <w:r>
              <w:rPr>
                <w:sz w:val="16"/>
              </w:rPr>
              <w:t>249</w:t>
            </w:r>
          </w:p>
        </w:tc>
        <w:tc>
          <w:tcPr>
            <w:tcW w:w="924" w:type="dxa"/>
          </w:tcPr>
          <w:p w14:paraId="0E10EFB6">
            <w:pPr>
              <w:pStyle w:val="8"/>
              <w:rPr>
                <w:sz w:val="16"/>
              </w:rPr>
            </w:pPr>
          </w:p>
          <w:p w14:paraId="7D364ABA">
            <w:pPr>
              <w:pStyle w:val="8"/>
              <w:rPr>
                <w:sz w:val="16"/>
              </w:rPr>
            </w:pPr>
          </w:p>
          <w:p w14:paraId="01F4EFEC">
            <w:pPr>
              <w:pStyle w:val="8"/>
              <w:rPr>
                <w:sz w:val="16"/>
              </w:rPr>
            </w:pPr>
          </w:p>
          <w:p w14:paraId="52161944">
            <w:pPr>
              <w:pStyle w:val="8"/>
              <w:rPr>
                <w:sz w:val="16"/>
              </w:rPr>
            </w:pPr>
          </w:p>
          <w:p w14:paraId="511ADBC4">
            <w:pPr>
              <w:pStyle w:val="8"/>
              <w:rPr>
                <w:sz w:val="16"/>
              </w:rPr>
            </w:pPr>
          </w:p>
          <w:p w14:paraId="64A61DC1">
            <w:pPr>
              <w:pStyle w:val="8"/>
              <w:rPr>
                <w:sz w:val="16"/>
              </w:rPr>
            </w:pPr>
          </w:p>
          <w:p w14:paraId="09FA80F4">
            <w:pPr>
              <w:pStyle w:val="8"/>
              <w:rPr>
                <w:sz w:val="16"/>
              </w:rPr>
            </w:pPr>
          </w:p>
          <w:p w14:paraId="7384F21F">
            <w:pPr>
              <w:pStyle w:val="8"/>
              <w:rPr>
                <w:sz w:val="16"/>
              </w:rPr>
            </w:pPr>
          </w:p>
          <w:p w14:paraId="1DE58C69">
            <w:pPr>
              <w:pStyle w:val="8"/>
              <w:rPr>
                <w:sz w:val="16"/>
              </w:rPr>
            </w:pPr>
          </w:p>
          <w:p w14:paraId="623D7D56">
            <w:pPr>
              <w:pStyle w:val="8"/>
              <w:rPr>
                <w:sz w:val="16"/>
              </w:rPr>
            </w:pPr>
          </w:p>
          <w:p w14:paraId="27CFEED9">
            <w:pPr>
              <w:pStyle w:val="8"/>
              <w:rPr>
                <w:sz w:val="16"/>
              </w:rPr>
            </w:pPr>
          </w:p>
          <w:p w14:paraId="28051CEF">
            <w:pPr>
              <w:pStyle w:val="8"/>
              <w:rPr>
                <w:sz w:val="16"/>
              </w:rPr>
            </w:pPr>
          </w:p>
          <w:p w14:paraId="18F63A28">
            <w:pPr>
              <w:pStyle w:val="8"/>
              <w:rPr>
                <w:sz w:val="16"/>
              </w:rPr>
            </w:pPr>
          </w:p>
          <w:p w14:paraId="4E7EEC88">
            <w:pPr>
              <w:pStyle w:val="8"/>
              <w:spacing w:before="1"/>
              <w:rPr>
                <w:sz w:val="14"/>
              </w:rPr>
            </w:pPr>
          </w:p>
          <w:p w14:paraId="51CAB048">
            <w:pPr>
              <w:pStyle w:val="8"/>
              <w:ind w:left="37"/>
              <w:rPr>
                <w:sz w:val="16"/>
              </w:rPr>
            </w:pPr>
            <w:r>
              <w:rPr>
                <w:sz w:val="16"/>
              </w:rPr>
              <w:t>行政处罚</w:t>
            </w:r>
          </w:p>
        </w:tc>
        <w:tc>
          <w:tcPr>
            <w:tcW w:w="2995" w:type="dxa"/>
          </w:tcPr>
          <w:p w14:paraId="36DC12BF">
            <w:pPr>
              <w:pStyle w:val="8"/>
              <w:rPr>
                <w:sz w:val="16"/>
              </w:rPr>
            </w:pPr>
          </w:p>
          <w:p w14:paraId="7D2C55D0">
            <w:pPr>
              <w:pStyle w:val="8"/>
              <w:rPr>
                <w:sz w:val="16"/>
              </w:rPr>
            </w:pPr>
          </w:p>
          <w:p w14:paraId="09C4654A">
            <w:pPr>
              <w:pStyle w:val="8"/>
              <w:rPr>
                <w:sz w:val="16"/>
              </w:rPr>
            </w:pPr>
          </w:p>
          <w:p w14:paraId="1CC6EF2B">
            <w:pPr>
              <w:pStyle w:val="8"/>
              <w:rPr>
                <w:sz w:val="16"/>
              </w:rPr>
            </w:pPr>
          </w:p>
          <w:p w14:paraId="7BD6B59F">
            <w:pPr>
              <w:pStyle w:val="8"/>
              <w:rPr>
                <w:sz w:val="16"/>
              </w:rPr>
            </w:pPr>
          </w:p>
          <w:p w14:paraId="597A1688">
            <w:pPr>
              <w:pStyle w:val="8"/>
              <w:rPr>
                <w:sz w:val="16"/>
              </w:rPr>
            </w:pPr>
          </w:p>
          <w:p w14:paraId="0B3AC8FC">
            <w:pPr>
              <w:pStyle w:val="8"/>
              <w:rPr>
                <w:sz w:val="16"/>
              </w:rPr>
            </w:pPr>
          </w:p>
          <w:p w14:paraId="224D068E">
            <w:pPr>
              <w:pStyle w:val="8"/>
              <w:rPr>
                <w:sz w:val="16"/>
              </w:rPr>
            </w:pPr>
          </w:p>
          <w:p w14:paraId="6CAD88AF">
            <w:pPr>
              <w:pStyle w:val="8"/>
              <w:rPr>
                <w:sz w:val="16"/>
              </w:rPr>
            </w:pPr>
          </w:p>
          <w:p w14:paraId="0D5891D4">
            <w:pPr>
              <w:pStyle w:val="8"/>
              <w:rPr>
                <w:sz w:val="16"/>
              </w:rPr>
            </w:pPr>
          </w:p>
          <w:p w14:paraId="20AEF8C4">
            <w:pPr>
              <w:pStyle w:val="8"/>
              <w:rPr>
                <w:sz w:val="16"/>
              </w:rPr>
            </w:pPr>
          </w:p>
          <w:p w14:paraId="6DBF26AD">
            <w:pPr>
              <w:pStyle w:val="8"/>
              <w:spacing w:before="1"/>
              <w:rPr>
                <w:sz w:val="15"/>
              </w:rPr>
            </w:pPr>
          </w:p>
          <w:p w14:paraId="6DD6D4B4">
            <w:pPr>
              <w:pStyle w:val="8"/>
              <w:spacing w:line="235" w:lineRule="auto"/>
              <w:ind w:left="37" w:right="36"/>
              <w:jc w:val="both"/>
              <w:rPr>
                <w:sz w:val="16"/>
              </w:rPr>
            </w:pPr>
            <w:r>
              <w:rPr>
                <w:sz w:val="16"/>
              </w:rPr>
              <w:t>对演出场所经营单位、演出举办单位发现营业性演出有《营业性演出管理条例》第二十五条禁止情形未采取措施予以制止或未依照《营业性演出管理条例》第二十六条规定报告的行政处罚</w:t>
            </w:r>
          </w:p>
        </w:tc>
        <w:tc>
          <w:tcPr>
            <w:tcW w:w="4416" w:type="dxa"/>
          </w:tcPr>
          <w:p w14:paraId="38944ACB">
            <w:pPr>
              <w:pStyle w:val="8"/>
              <w:rPr>
                <w:sz w:val="16"/>
              </w:rPr>
            </w:pPr>
          </w:p>
          <w:p w14:paraId="645A3EE4">
            <w:pPr>
              <w:pStyle w:val="8"/>
              <w:rPr>
                <w:sz w:val="16"/>
              </w:rPr>
            </w:pPr>
          </w:p>
          <w:p w14:paraId="1B202449">
            <w:pPr>
              <w:pStyle w:val="8"/>
              <w:rPr>
                <w:sz w:val="16"/>
              </w:rPr>
            </w:pPr>
          </w:p>
          <w:p w14:paraId="07664883">
            <w:pPr>
              <w:pStyle w:val="8"/>
              <w:rPr>
                <w:sz w:val="16"/>
              </w:rPr>
            </w:pPr>
          </w:p>
          <w:p w14:paraId="3E83F896">
            <w:pPr>
              <w:pStyle w:val="8"/>
              <w:spacing w:before="119" w:line="235" w:lineRule="auto"/>
              <w:ind w:left="40" w:right="3"/>
              <w:rPr>
                <w:sz w:val="16"/>
              </w:rPr>
            </w:pPr>
            <w:r>
              <w:rPr>
                <w:sz w:val="16"/>
              </w:rPr>
              <w:t>《营业性演出管理条例》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第二十五条：营业性演出不得有下列情形：（一）反对宪法确定的基本原则的；（二）危害国家统一、主权和领土完整，危害国家安全，或者损害国家荣誉和利益的；（三）煽动民族仇恨、民族歧视，侵害民族风俗习惯， 伤害民族感情，破坏民族团结，违反宗教政策的；（四）扰乱社会秩序，破坏社会稳定的；（五）危害社会公德或者民族优秀文化传统的；（六）宣扬淫秽、色情、邪教、迷信或者渲染暴力的；（七）侮辱或者诽谤他人，侵害他人合法权益的；</w:t>
            </w:r>
          </w:p>
          <w:p w14:paraId="7F16EC11">
            <w:pPr>
              <w:pStyle w:val="8"/>
              <w:spacing w:before="2" w:line="235" w:lineRule="auto"/>
              <w:ind w:left="40" w:right="8"/>
              <w:jc w:val="both"/>
              <w:rPr>
                <w:sz w:val="16"/>
              </w:rPr>
            </w:pPr>
            <w:r>
              <w:rPr>
                <w:sz w:val="16"/>
              </w:rPr>
              <w:t>（八）表演方式恐怖、残忍，摧残演员身心健康的；（九）利用人体缺陷或者以展示人体变异等方式招徕观众的；（十）法律、行政法规禁止的其他情形。第二十六条：演出场所经营单位、演出举办单位发现营业性演出有本条例第二十五条禁止情形的，应当立即采取措施予以制止并同时向演出所在地县级人民政府文化主管部门、公安部门报告。</w:t>
            </w:r>
          </w:p>
        </w:tc>
      </w:tr>
    </w:tbl>
    <w:p w14:paraId="39F9BB40">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404E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402B490">
            <w:pPr>
              <w:pStyle w:val="8"/>
              <w:rPr>
                <w:sz w:val="16"/>
              </w:rPr>
            </w:pPr>
          </w:p>
          <w:p w14:paraId="7AADEB5F">
            <w:pPr>
              <w:pStyle w:val="8"/>
              <w:rPr>
                <w:sz w:val="16"/>
              </w:rPr>
            </w:pPr>
          </w:p>
          <w:p w14:paraId="2CE9BD9D">
            <w:pPr>
              <w:pStyle w:val="8"/>
              <w:rPr>
                <w:sz w:val="16"/>
              </w:rPr>
            </w:pPr>
          </w:p>
          <w:p w14:paraId="5AB0894D">
            <w:pPr>
              <w:pStyle w:val="8"/>
              <w:rPr>
                <w:sz w:val="16"/>
              </w:rPr>
            </w:pPr>
          </w:p>
          <w:p w14:paraId="0F10E278">
            <w:pPr>
              <w:pStyle w:val="8"/>
              <w:rPr>
                <w:sz w:val="16"/>
              </w:rPr>
            </w:pPr>
          </w:p>
          <w:p w14:paraId="75564352">
            <w:pPr>
              <w:pStyle w:val="8"/>
              <w:rPr>
                <w:sz w:val="16"/>
              </w:rPr>
            </w:pPr>
          </w:p>
          <w:p w14:paraId="3968192A">
            <w:pPr>
              <w:pStyle w:val="8"/>
              <w:rPr>
                <w:sz w:val="16"/>
              </w:rPr>
            </w:pPr>
          </w:p>
          <w:p w14:paraId="71760CB0">
            <w:pPr>
              <w:pStyle w:val="8"/>
              <w:rPr>
                <w:sz w:val="16"/>
              </w:rPr>
            </w:pPr>
          </w:p>
          <w:p w14:paraId="789E876B">
            <w:pPr>
              <w:pStyle w:val="8"/>
              <w:rPr>
                <w:sz w:val="16"/>
              </w:rPr>
            </w:pPr>
          </w:p>
          <w:p w14:paraId="670C3AA6">
            <w:pPr>
              <w:pStyle w:val="8"/>
              <w:rPr>
                <w:sz w:val="16"/>
              </w:rPr>
            </w:pPr>
          </w:p>
          <w:p w14:paraId="0044267B">
            <w:pPr>
              <w:pStyle w:val="8"/>
              <w:rPr>
                <w:sz w:val="16"/>
              </w:rPr>
            </w:pPr>
          </w:p>
          <w:p w14:paraId="3F2BE91D">
            <w:pPr>
              <w:pStyle w:val="8"/>
              <w:rPr>
                <w:sz w:val="16"/>
              </w:rPr>
            </w:pPr>
          </w:p>
          <w:p w14:paraId="43260EF9">
            <w:pPr>
              <w:pStyle w:val="8"/>
              <w:rPr>
                <w:sz w:val="16"/>
              </w:rPr>
            </w:pPr>
          </w:p>
          <w:p w14:paraId="5024C08C">
            <w:pPr>
              <w:pStyle w:val="8"/>
              <w:spacing w:before="2"/>
              <w:rPr>
                <w:sz w:val="14"/>
              </w:rPr>
            </w:pPr>
          </w:p>
          <w:p w14:paraId="33830F66">
            <w:pPr>
              <w:pStyle w:val="8"/>
              <w:ind w:left="163" w:right="129"/>
              <w:jc w:val="center"/>
              <w:rPr>
                <w:sz w:val="16"/>
              </w:rPr>
            </w:pPr>
            <w:r>
              <w:rPr>
                <w:sz w:val="16"/>
              </w:rPr>
              <w:t>250</w:t>
            </w:r>
          </w:p>
        </w:tc>
        <w:tc>
          <w:tcPr>
            <w:tcW w:w="924" w:type="dxa"/>
          </w:tcPr>
          <w:p w14:paraId="736B3497">
            <w:pPr>
              <w:pStyle w:val="8"/>
              <w:rPr>
                <w:sz w:val="16"/>
              </w:rPr>
            </w:pPr>
          </w:p>
          <w:p w14:paraId="09A8336C">
            <w:pPr>
              <w:pStyle w:val="8"/>
              <w:rPr>
                <w:sz w:val="16"/>
              </w:rPr>
            </w:pPr>
          </w:p>
          <w:p w14:paraId="35462133">
            <w:pPr>
              <w:pStyle w:val="8"/>
              <w:rPr>
                <w:sz w:val="16"/>
              </w:rPr>
            </w:pPr>
          </w:p>
          <w:p w14:paraId="68EE2579">
            <w:pPr>
              <w:pStyle w:val="8"/>
              <w:rPr>
                <w:sz w:val="16"/>
              </w:rPr>
            </w:pPr>
          </w:p>
          <w:p w14:paraId="2ACE82D6">
            <w:pPr>
              <w:pStyle w:val="8"/>
              <w:rPr>
                <w:sz w:val="16"/>
              </w:rPr>
            </w:pPr>
          </w:p>
          <w:p w14:paraId="233FE010">
            <w:pPr>
              <w:pStyle w:val="8"/>
              <w:rPr>
                <w:sz w:val="16"/>
              </w:rPr>
            </w:pPr>
          </w:p>
          <w:p w14:paraId="0C7FADAE">
            <w:pPr>
              <w:pStyle w:val="8"/>
              <w:rPr>
                <w:sz w:val="16"/>
              </w:rPr>
            </w:pPr>
          </w:p>
          <w:p w14:paraId="2E1221DB">
            <w:pPr>
              <w:pStyle w:val="8"/>
              <w:rPr>
                <w:sz w:val="16"/>
              </w:rPr>
            </w:pPr>
          </w:p>
          <w:p w14:paraId="7B8C3F02">
            <w:pPr>
              <w:pStyle w:val="8"/>
              <w:rPr>
                <w:sz w:val="16"/>
              </w:rPr>
            </w:pPr>
          </w:p>
          <w:p w14:paraId="57E6BD71">
            <w:pPr>
              <w:pStyle w:val="8"/>
              <w:rPr>
                <w:sz w:val="16"/>
              </w:rPr>
            </w:pPr>
          </w:p>
          <w:p w14:paraId="3EFF5C9F">
            <w:pPr>
              <w:pStyle w:val="8"/>
              <w:rPr>
                <w:sz w:val="16"/>
              </w:rPr>
            </w:pPr>
          </w:p>
          <w:p w14:paraId="2D81F9AC">
            <w:pPr>
              <w:pStyle w:val="8"/>
              <w:rPr>
                <w:sz w:val="16"/>
              </w:rPr>
            </w:pPr>
          </w:p>
          <w:p w14:paraId="1AA83B60">
            <w:pPr>
              <w:pStyle w:val="8"/>
              <w:rPr>
                <w:sz w:val="16"/>
              </w:rPr>
            </w:pPr>
          </w:p>
          <w:p w14:paraId="0EFD1B63">
            <w:pPr>
              <w:pStyle w:val="8"/>
              <w:spacing w:before="2"/>
              <w:rPr>
                <w:sz w:val="14"/>
              </w:rPr>
            </w:pPr>
          </w:p>
          <w:p w14:paraId="4FD12042">
            <w:pPr>
              <w:pStyle w:val="8"/>
              <w:ind w:left="37"/>
              <w:rPr>
                <w:sz w:val="16"/>
              </w:rPr>
            </w:pPr>
            <w:r>
              <w:rPr>
                <w:sz w:val="16"/>
              </w:rPr>
              <w:t>行政处罚</w:t>
            </w:r>
          </w:p>
        </w:tc>
        <w:tc>
          <w:tcPr>
            <w:tcW w:w="2995" w:type="dxa"/>
          </w:tcPr>
          <w:p w14:paraId="45C77D9A">
            <w:pPr>
              <w:pStyle w:val="8"/>
              <w:rPr>
                <w:sz w:val="16"/>
              </w:rPr>
            </w:pPr>
          </w:p>
          <w:p w14:paraId="1680CC76">
            <w:pPr>
              <w:pStyle w:val="8"/>
              <w:rPr>
                <w:sz w:val="16"/>
              </w:rPr>
            </w:pPr>
          </w:p>
          <w:p w14:paraId="18C11961">
            <w:pPr>
              <w:pStyle w:val="8"/>
              <w:rPr>
                <w:sz w:val="16"/>
              </w:rPr>
            </w:pPr>
          </w:p>
          <w:p w14:paraId="23835001">
            <w:pPr>
              <w:pStyle w:val="8"/>
              <w:rPr>
                <w:sz w:val="16"/>
              </w:rPr>
            </w:pPr>
          </w:p>
          <w:p w14:paraId="5100776D">
            <w:pPr>
              <w:pStyle w:val="8"/>
              <w:rPr>
                <w:sz w:val="16"/>
              </w:rPr>
            </w:pPr>
          </w:p>
          <w:p w14:paraId="475C3FE6">
            <w:pPr>
              <w:pStyle w:val="8"/>
              <w:rPr>
                <w:sz w:val="16"/>
              </w:rPr>
            </w:pPr>
          </w:p>
          <w:p w14:paraId="6A9994EE">
            <w:pPr>
              <w:pStyle w:val="8"/>
              <w:rPr>
                <w:sz w:val="16"/>
              </w:rPr>
            </w:pPr>
          </w:p>
          <w:p w14:paraId="32B83EE1">
            <w:pPr>
              <w:pStyle w:val="8"/>
              <w:rPr>
                <w:sz w:val="16"/>
              </w:rPr>
            </w:pPr>
          </w:p>
          <w:p w14:paraId="06DD661E">
            <w:pPr>
              <w:pStyle w:val="8"/>
              <w:rPr>
                <w:sz w:val="16"/>
              </w:rPr>
            </w:pPr>
          </w:p>
          <w:p w14:paraId="3EEF4EE0">
            <w:pPr>
              <w:pStyle w:val="8"/>
              <w:rPr>
                <w:sz w:val="16"/>
              </w:rPr>
            </w:pPr>
          </w:p>
          <w:p w14:paraId="621EEB16">
            <w:pPr>
              <w:pStyle w:val="8"/>
              <w:spacing w:before="4"/>
              <w:rPr>
                <w:sz w:val="15"/>
              </w:rPr>
            </w:pPr>
          </w:p>
          <w:p w14:paraId="0A59E936">
            <w:pPr>
              <w:pStyle w:val="8"/>
              <w:spacing w:line="235" w:lineRule="auto"/>
              <w:ind w:left="37" w:right="36"/>
              <w:rPr>
                <w:sz w:val="16"/>
              </w:rPr>
            </w:pPr>
            <w:r>
              <w:rPr>
                <w:spacing w:val="-1"/>
                <w:sz w:val="16"/>
              </w:rPr>
              <w:t>对组团社或旅游团队领队未要求境外接待社不得组织旅游者参与涉及色情、赌博、毒品内容的活动或者危险性活动，未要求其不得擅自改变行程、减少旅游项目、强</w:t>
            </w:r>
            <w:r>
              <w:rPr>
                <w:sz w:val="16"/>
              </w:rPr>
              <w:t xml:space="preserve">迫或者变相强迫旅游者参加额外付费项 </w:t>
            </w:r>
            <w:r>
              <w:rPr>
                <w:spacing w:val="-1"/>
                <w:sz w:val="16"/>
              </w:rPr>
              <w:t>目，或者在境外接待社违反前述要求时未</w:t>
            </w:r>
            <w:r>
              <w:rPr>
                <w:sz w:val="16"/>
              </w:rPr>
              <w:t>制止的行政处罚</w:t>
            </w:r>
          </w:p>
        </w:tc>
        <w:tc>
          <w:tcPr>
            <w:tcW w:w="4416" w:type="dxa"/>
          </w:tcPr>
          <w:p w14:paraId="0094A9F4">
            <w:pPr>
              <w:pStyle w:val="8"/>
              <w:rPr>
                <w:sz w:val="16"/>
              </w:rPr>
            </w:pPr>
          </w:p>
          <w:p w14:paraId="3DEEE2CF">
            <w:pPr>
              <w:pStyle w:val="8"/>
              <w:rPr>
                <w:sz w:val="16"/>
              </w:rPr>
            </w:pPr>
          </w:p>
          <w:p w14:paraId="5280A33B">
            <w:pPr>
              <w:pStyle w:val="8"/>
              <w:rPr>
                <w:sz w:val="16"/>
              </w:rPr>
            </w:pPr>
          </w:p>
          <w:p w14:paraId="4CB657DE">
            <w:pPr>
              <w:pStyle w:val="8"/>
              <w:rPr>
                <w:sz w:val="16"/>
              </w:rPr>
            </w:pPr>
          </w:p>
          <w:p w14:paraId="20D334A9">
            <w:pPr>
              <w:pStyle w:val="8"/>
              <w:rPr>
                <w:sz w:val="16"/>
              </w:rPr>
            </w:pPr>
          </w:p>
          <w:p w14:paraId="0F8D851F">
            <w:pPr>
              <w:pStyle w:val="8"/>
              <w:rPr>
                <w:sz w:val="16"/>
              </w:rPr>
            </w:pPr>
          </w:p>
          <w:p w14:paraId="11ED4D73">
            <w:pPr>
              <w:pStyle w:val="8"/>
              <w:spacing w:before="109" w:line="235" w:lineRule="auto"/>
              <w:ind w:left="40" w:right="6"/>
              <w:jc w:val="both"/>
              <w:rPr>
                <w:sz w:val="16"/>
              </w:rPr>
            </w:pPr>
            <w:r>
              <w:rPr>
                <w:sz w:val="16"/>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境外接待社违反组团社及其旅游团队领队根据前款规定提出的要求时，组团社及其旅游团队领队应当予以制止。</w:t>
            </w:r>
          </w:p>
        </w:tc>
      </w:tr>
      <w:tr w14:paraId="4AB3B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E0BDABD">
            <w:pPr>
              <w:pStyle w:val="8"/>
              <w:rPr>
                <w:sz w:val="16"/>
              </w:rPr>
            </w:pPr>
          </w:p>
          <w:p w14:paraId="208058BB">
            <w:pPr>
              <w:pStyle w:val="8"/>
              <w:rPr>
                <w:sz w:val="16"/>
              </w:rPr>
            </w:pPr>
          </w:p>
          <w:p w14:paraId="68FCBAC8">
            <w:pPr>
              <w:pStyle w:val="8"/>
              <w:rPr>
                <w:sz w:val="16"/>
              </w:rPr>
            </w:pPr>
          </w:p>
          <w:p w14:paraId="2F97E9D0">
            <w:pPr>
              <w:pStyle w:val="8"/>
              <w:rPr>
                <w:sz w:val="16"/>
              </w:rPr>
            </w:pPr>
          </w:p>
          <w:p w14:paraId="3DA619D6">
            <w:pPr>
              <w:pStyle w:val="8"/>
              <w:rPr>
                <w:sz w:val="16"/>
              </w:rPr>
            </w:pPr>
          </w:p>
          <w:p w14:paraId="1527672C">
            <w:pPr>
              <w:pStyle w:val="8"/>
              <w:rPr>
                <w:sz w:val="16"/>
              </w:rPr>
            </w:pPr>
          </w:p>
          <w:p w14:paraId="4762D23D">
            <w:pPr>
              <w:pStyle w:val="8"/>
              <w:rPr>
                <w:sz w:val="16"/>
              </w:rPr>
            </w:pPr>
          </w:p>
          <w:p w14:paraId="166A3E9D">
            <w:pPr>
              <w:pStyle w:val="8"/>
              <w:rPr>
                <w:sz w:val="16"/>
              </w:rPr>
            </w:pPr>
          </w:p>
          <w:p w14:paraId="4A5BD32C">
            <w:pPr>
              <w:pStyle w:val="8"/>
              <w:rPr>
                <w:sz w:val="16"/>
              </w:rPr>
            </w:pPr>
          </w:p>
          <w:p w14:paraId="7FA55009">
            <w:pPr>
              <w:pStyle w:val="8"/>
              <w:rPr>
                <w:sz w:val="16"/>
              </w:rPr>
            </w:pPr>
          </w:p>
          <w:p w14:paraId="3985ADDD">
            <w:pPr>
              <w:pStyle w:val="8"/>
              <w:rPr>
                <w:sz w:val="16"/>
              </w:rPr>
            </w:pPr>
          </w:p>
          <w:p w14:paraId="4D78A31A">
            <w:pPr>
              <w:pStyle w:val="8"/>
              <w:rPr>
                <w:sz w:val="16"/>
              </w:rPr>
            </w:pPr>
          </w:p>
          <w:p w14:paraId="371A77CE">
            <w:pPr>
              <w:pStyle w:val="8"/>
              <w:rPr>
                <w:sz w:val="16"/>
              </w:rPr>
            </w:pPr>
          </w:p>
          <w:p w14:paraId="2723A65A">
            <w:pPr>
              <w:pStyle w:val="8"/>
              <w:spacing w:before="1"/>
              <w:rPr>
                <w:sz w:val="14"/>
              </w:rPr>
            </w:pPr>
          </w:p>
          <w:p w14:paraId="141B5E7C">
            <w:pPr>
              <w:pStyle w:val="8"/>
              <w:ind w:left="163" w:right="129"/>
              <w:jc w:val="center"/>
              <w:rPr>
                <w:sz w:val="16"/>
              </w:rPr>
            </w:pPr>
            <w:r>
              <w:rPr>
                <w:sz w:val="16"/>
              </w:rPr>
              <w:t>251</w:t>
            </w:r>
          </w:p>
        </w:tc>
        <w:tc>
          <w:tcPr>
            <w:tcW w:w="924" w:type="dxa"/>
          </w:tcPr>
          <w:p w14:paraId="25E2DAF4">
            <w:pPr>
              <w:pStyle w:val="8"/>
              <w:rPr>
                <w:sz w:val="16"/>
              </w:rPr>
            </w:pPr>
          </w:p>
          <w:p w14:paraId="4FE42E11">
            <w:pPr>
              <w:pStyle w:val="8"/>
              <w:rPr>
                <w:sz w:val="16"/>
              </w:rPr>
            </w:pPr>
          </w:p>
          <w:p w14:paraId="7AD96814">
            <w:pPr>
              <w:pStyle w:val="8"/>
              <w:rPr>
                <w:sz w:val="16"/>
              </w:rPr>
            </w:pPr>
          </w:p>
          <w:p w14:paraId="67140DF9">
            <w:pPr>
              <w:pStyle w:val="8"/>
              <w:rPr>
                <w:sz w:val="16"/>
              </w:rPr>
            </w:pPr>
          </w:p>
          <w:p w14:paraId="5D778B9D">
            <w:pPr>
              <w:pStyle w:val="8"/>
              <w:rPr>
                <w:sz w:val="16"/>
              </w:rPr>
            </w:pPr>
          </w:p>
          <w:p w14:paraId="5DBB626A">
            <w:pPr>
              <w:pStyle w:val="8"/>
              <w:rPr>
                <w:sz w:val="16"/>
              </w:rPr>
            </w:pPr>
          </w:p>
          <w:p w14:paraId="16DA2BBF">
            <w:pPr>
              <w:pStyle w:val="8"/>
              <w:rPr>
                <w:sz w:val="16"/>
              </w:rPr>
            </w:pPr>
          </w:p>
          <w:p w14:paraId="20124CC6">
            <w:pPr>
              <w:pStyle w:val="8"/>
              <w:rPr>
                <w:sz w:val="16"/>
              </w:rPr>
            </w:pPr>
          </w:p>
          <w:p w14:paraId="5A8E2528">
            <w:pPr>
              <w:pStyle w:val="8"/>
              <w:rPr>
                <w:sz w:val="16"/>
              </w:rPr>
            </w:pPr>
          </w:p>
          <w:p w14:paraId="184AF8B9">
            <w:pPr>
              <w:pStyle w:val="8"/>
              <w:rPr>
                <w:sz w:val="16"/>
              </w:rPr>
            </w:pPr>
          </w:p>
          <w:p w14:paraId="17666608">
            <w:pPr>
              <w:pStyle w:val="8"/>
              <w:rPr>
                <w:sz w:val="16"/>
              </w:rPr>
            </w:pPr>
          </w:p>
          <w:p w14:paraId="659C0AFB">
            <w:pPr>
              <w:pStyle w:val="8"/>
              <w:rPr>
                <w:sz w:val="16"/>
              </w:rPr>
            </w:pPr>
          </w:p>
          <w:p w14:paraId="5172EECD">
            <w:pPr>
              <w:pStyle w:val="8"/>
              <w:rPr>
                <w:sz w:val="16"/>
              </w:rPr>
            </w:pPr>
          </w:p>
          <w:p w14:paraId="7D7A1080">
            <w:pPr>
              <w:pStyle w:val="8"/>
              <w:spacing w:before="1"/>
              <w:rPr>
                <w:sz w:val="14"/>
              </w:rPr>
            </w:pPr>
          </w:p>
          <w:p w14:paraId="3F28107E">
            <w:pPr>
              <w:pStyle w:val="8"/>
              <w:ind w:left="37"/>
              <w:rPr>
                <w:sz w:val="16"/>
              </w:rPr>
            </w:pPr>
            <w:r>
              <w:rPr>
                <w:sz w:val="16"/>
              </w:rPr>
              <w:t>行政处罚</w:t>
            </w:r>
          </w:p>
        </w:tc>
        <w:tc>
          <w:tcPr>
            <w:tcW w:w="2995" w:type="dxa"/>
          </w:tcPr>
          <w:p w14:paraId="392BF7A3">
            <w:pPr>
              <w:pStyle w:val="8"/>
              <w:rPr>
                <w:sz w:val="16"/>
              </w:rPr>
            </w:pPr>
          </w:p>
          <w:p w14:paraId="0AA33BFD">
            <w:pPr>
              <w:pStyle w:val="8"/>
              <w:rPr>
                <w:sz w:val="16"/>
              </w:rPr>
            </w:pPr>
          </w:p>
          <w:p w14:paraId="0EF8336A">
            <w:pPr>
              <w:pStyle w:val="8"/>
              <w:rPr>
                <w:sz w:val="16"/>
              </w:rPr>
            </w:pPr>
          </w:p>
          <w:p w14:paraId="07E0846A">
            <w:pPr>
              <w:pStyle w:val="8"/>
              <w:rPr>
                <w:sz w:val="16"/>
              </w:rPr>
            </w:pPr>
          </w:p>
          <w:p w14:paraId="32B905A5">
            <w:pPr>
              <w:pStyle w:val="8"/>
              <w:rPr>
                <w:sz w:val="16"/>
              </w:rPr>
            </w:pPr>
          </w:p>
          <w:p w14:paraId="4258156D">
            <w:pPr>
              <w:pStyle w:val="8"/>
              <w:rPr>
                <w:sz w:val="16"/>
              </w:rPr>
            </w:pPr>
          </w:p>
          <w:p w14:paraId="3F5C467E">
            <w:pPr>
              <w:pStyle w:val="8"/>
              <w:rPr>
                <w:sz w:val="16"/>
              </w:rPr>
            </w:pPr>
          </w:p>
          <w:p w14:paraId="2233828B">
            <w:pPr>
              <w:pStyle w:val="8"/>
              <w:rPr>
                <w:sz w:val="16"/>
              </w:rPr>
            </w:pPr>
          </w:p>
          <w:p w14:paraId="13D0862D">
            <w:pPr>
              <w:pStyle w:val="8"/>
              <w:rPr>
                <w:sz w:val="16"/>
              </w:rPr>
            </w:pPr>
          </w:p>
          <w:p w14:paraId="60E2A61B">
            <w:pPr>
              <w:pStyle w:val="8"/>
              <w:rPr>
                <w:sz w:val="16"/>
              </w:rPr>
            </w:pPr>
          </w:p>
          <w:p w14:paraId="1D06C0C3">
            <w:pPr>
              <w:pStyle w:val="8"/>
              <w:rPr>
                <w:sz w:val="16"/>
              </w:rPr>
            </w:pPr>
          </w:p>
          <w:p w14:paraId="3A8E2635">
            <w:pPr>
              <w:pStyle w:val="8"/>
              <w:rPr>
                <w:sz w:val="16"/>
              </w:rPr>
            </w:pPr>
          </w:p>
          <w:p w14:paraId="48702CF1">
            <w:pPr>
              <w:pStyle w:val="8"/>
              <w:rPr>
                <w:sz w:val="16"/>
              </w:rPr>
            </w:pPr>
          </w:p>
          <w:p w14:paraId="54A43C1F">
            <w:pPr>
              <w:pStyle w:val="8"/>
              <w:spacing w:before="1"/>
              <w:rPr>
                <w:sz w:val="14"/>
              </w:rPr>
            </w:pPr>
          </w:p>
          <w:p w14:paraId="08C123D9">
            <w:pPr>
              <w:pStyle w:val="8"/>
              <w:ind w:left="37"/>
              <w:rPr>
                <w:sz w:val="16"/>
              </w:rPr>
            </w:pPr>
            <w:r>
              <w:rPr>
                <w:sz w:val="16"/>
              </w:rPr>
              <w:t>对旅行社不投保旅行社责任险的行政处罚</w:t>
            </w:r>
          </w:p>
        </w:tc>
        <w:tc>
          <w:tcPr>
            <w:tcW w:w="4416" w:type="dxa"/>
          </w:tcPr>
          <w:p w14:paraId="75234A4C">
            <w:pPr>
              <w:pStyle w:val="8"/>
              <w:rPr>
                <w:sz w:val="16"/>
              </w:rPr>
            </w:pPr>
          </w:p>
          <w:p w14:paraId="535B7F31">
            <w:pPr>
              <w:pStyle w:val="8"/>
              <w:rPr>
                <w:sz w:val="16"/>
              </w:rPr>
            </w:pPr>
          </w:p>
          <w:p w14:paraId="65F08BFE">
            <w:pPr>
              <w:pStyle w:val="8"/>
              <w:rPr>
                <w:sz w:val="16"/>
              </w:rPr>
            </w:pPr>
          </w:p>
          <w:p w14:paraId="0C9DD71E">
            <w:pPr>
              <w:pStyle w:val="8"/>
              <w:rPr>
                <w:sz w:val="16"/>
              </w:rPr>
            </w:pPr>
          </w:p>
          <w:p w14:paraId="4DDD79FD">
            <w:pPr>
              <w:pStyle w:val="8"/>
              <w:rPr>
                <w:sz w:val="16"/>
              </w:rPr>
            </w:pPr>
          </w:p>
          <w:p w14:paraId="2104F07E">
            <w:pPr>
              <w:pStyle w:val="8"/>
              <w:rPr>
                <w:sz w:val="16"/>
              </w:rPr>
            </w:pPr>
          </w:p>
          <w:p w14:paraId="0691B67A">
            <w:pPr>
              <w:pStyle w:val="8"/>
              <w:rPr>
                <w:sz w:val="16"/>
              </w:rPr>
            </w:pPr>
          </w:p>
          <w:p w14:paraId="7770CBAB">
            <w:pPr>
              <w:pStyle w:val="8"/>
              <w:rPr>
                <w:sz w:val="16"/>
              </w:rPr>
            </w:pPr>
          </w:p>
          <w:p w14:paraId="49386A60">
            <w:pPr>
              <w:pStyle w:val="8"/>
              <w:rPr>
                <w:sz w:val="16"/>
              </w:rPr>
            </w:pPr>
          </w:p>
          <w:p w14:paraId="3500E924">
            <w:pPr>
              <w:pStyle w:val="8"/>
              <w:rPr>
                <w:sz w:val="16"/>
              </w:rPr>
            </w:pPr>
          </w:p>
          <w:p w14:paraId="4120779A">
            <w:pPr>
              <w:pStyle w:val="8"/>
              <w:rPr>
                <w:sz w:val="16"/>
              </w:rPr>
            </w:pPr>
          </w:p>
          <w:p w14:paraId="3046814B">
            <w:pPr>
              <w:pStyle w:val="8"/>
              <w:rPr>
                <w:sz w:val="16"/>
              </w:rPr>
            </w:pPr>
          </w:p>
          <w:p w14:paraId="5F71DBE0">
            <w:pPr>
              <w:pStyle w:val="8"/>
              <w:spacing w:before="6"/>
              <w:rPr>
                <w:sz w:val="14"/>
              </w:rPr>
            </w:pPr>
          </w:p>
          <w:p w14:paraId="57B8CD74">
            <w:pPr>
              <w:pStyle w:val="8"/>
              <w:spacing w:line="237" w:lineRule="auto"/>
              <w:ind w:left="40" w:right="7"/>
              <w:jc w:val="both"/>
              <w:rPr>
                <w:sz w:val="16"/>
              </w:rPr>
            </w:pPr>
            <w:r>
              <w:rPr>
                <w:sz w:val="16"/>
              </w:rPr>
              <w:t>《旅行社条例》第四十九条：违反本条例的规定，旅行社不投保旅行社责任险的，由旅游行政管理部门责令改正；拒不改正的，吊销旅行社业务经营许可证。</w:t>
            </w:r>
          </w:p>
        </w:tc>
      </w:tr>
    </w:tbl>
    <w:p w14:paraId="761293D8">
      <w:pPr>
        <w:spacing w:after="0" w:line="237"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E0A4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3456ED0">
            <w:pPr>
              <w:pStyle w:val="8"/>
              <w:rPr>
                <w:sz w:val="16"/>
              </w:rPr>
            </w:pPr>
          </w:p>
          <w:p w14:paraId="29EAE91E">
            <w:pPr>
              <w:pStyle w:val="8"/>
              <w:rPr>
                <w:sz w:val="16"/>
              </w:rPr>
            </w:pPr>
          </w:p>
          <w:p w14:paraId="195A85D1">
            <w:pPr>
              <w:pStyle w:val="8"/>
              <w:rPr>
                <w:sz w:val="16"/>
              </w:rPr>
            </w:pPr>
          </w:p>
          <w:p w14:paraId="03C4BDFA">
            <w:pPr>
              <w:pStyle w:val="8"/>
              <w:rPr>
                <w:sz w:val="16"/>
              </w:rPr>
            </w:pPr>
          </w:p>
          <w:p w14:paraId="7688DC38">
            <w:pPr>
              <w:pStyle w:val="8"/>
              <w:rPr>
                <w:sz w:val="16"/>
              </w:rPr>
            </w:pPr>
          </w:p>
          <w:p w14:paraId="5A759993">
            <w:pPr>
              <w:pStyle w:val="8"/>
              <w:rPr>
                <w:sz w:val="16"/>
              </w:rPr>
            </w:pPr>
          </w:p>
          <w:p w14:paraId="2BA5B40C">
            <w:pPr>
              <w:pStyle w:val="8"/>
              <w:rPr>
                <w:sz w:val="16"/>
              </w:rPr>
            </w:pPr>
          </w:p>
          <w:p w14:paraId="16391391">
            <w:pPr>
              <w:pStyle w:val="8"/>
              <w:rPr>
                <w:sz w:val="16"/>
              </w:rPr>
            </w:pPr>
          </w:p>
          <w:p w14:paraId="01CA2213">
            <w:pPr>
              <w:pStyle w:val="8"/>
              <w:rPr>
                <w:sz w:val="16"/>
              </w:rPr>
            </w:pPr>
          </w:p>
          <w:p w14:paraId="2515C921">
            <w:pPr>
              <w:pStyle w:val="8"/>
              <w:rPr>
                <w:sz w:val="16"/>
              </w:rPr>
            </w:pPr>
          </w:p>
          <w:p w14:paraId="125D2CEB">
            <w:pPr>
              <w:pStyle w:val="8"/>
              <w:rPr>
                <w:sz w:val="16"/>
              </w:rPr>
            </w:pPr>
          </w:p>
          <w:p w14:paraId="45DC00B0">
            <w:pPr>
              <w:pStyle w:val="8"/>
              <w:rPr>
                <w:sz w:val="16"/>
              </w:rPr>
            </w:pPr>
          </w:p>
          <w:p w14:paraId="69D5CE2A">
            <w:pPr>
              <w:pStyle w:val="8"/>
              <w:rPr>
                <w:sz w:val="16"/>
              </w:rPr>
            </w:pPr>
          </w:p>
          <w:p w14:paraId="1307FCFA">
            <w:pPr>
              <w:pStyle w:val="8"/>
              <w:spacing w:before="2"/>
              <w:rPr>
                <w:sz w:val="14"/>
              </w:rPr>
            </w:pPr>
          </w:p>
          <w:p w14:paraId="647A799F">
            <w:pPr>
              <w:pStyle w:val="8"/>
              <w:ind w:left="163" w:right="129"/>
              <w:jc w:val="center"/>
              <w:rPr>
                <w:sz w:val="16"/>
              </w:rPr>
            </w:pPr>
            <w:r>
              <w:rPr>
                <w:sz w:val="16"/>
              </w:rPr>
              <w:t>252</w:t>
            </w:r>
          </w:p>
        </w:tc>
        <w:tc>
          <w:tcPr>
            <w:tcW w:w="924" w:type="dxa"/>
          </w:tcPr>
          <w:p w14:paraId="2D33E0A3">
            <w:pPr>
              <w:pStyle w:val="8"/>
              <w:rPr>
                <w:sz w:val="16"/>
              </w:rPr>
            </w:pPr>
          </w:p>
          <w:p w14:paraId="3B129CF8">
            <w:pPr>
              <w:pStyle w:val="8"/>
              <w:rPr>
                <w:sz w:val="16"/>
              </w:rPr>
            </w:pPr>
          </w:p>
          <w:p w14:paraId="345C4028">
            <w:pPr>
              <w:pStyle w:val="8"/>
              <w:rPr>
                <w:sz w:val="16"/>
              </w:rPr>
            </w:pPr>
          </w:p>
          <w:p w14:paraId="2A76451A">
            <w:pPr>
              <w:pStyle w:val="8"/>
              <w:rPr>
                <w:sz w:val="16"/>
              </w:rPr>
            </w:pPr>
          </w:p>
          <w:p w14:paraId="1298B45A">
            <w:pPr>
              <w:pStyle w:val="8"/>
              <w:rPr>
                <w:sz w:val="16"/>
              </w:rPr>
            </w:pPr>
          </w:p>
          <w:p w14:paraId="59152675">
            <w:pPr>
              <w:pStyle w:val="8"/>
              <w:rPr>
                <w:sz w:val="16"/>
              </w:rPr>
            </w:pPr>
          </w:p>
          <w:p w14:paraId="2267415D">
            <w:pPr>
              <w:pStyle w:val="8"/>
              <w:rPr>
                <w:sz w:val="16"/>
              </w:rPr>
            </w:pPr>
          </w:p>
          <w:p w14:paraId="53F80C24">
            <w:pPr>
              <w:pStyle w:val="8"/>
              <w:rPr>
                <w:sz w:val="16"/>
              </w:rPr>
            </w:pPr>
          </w:p>
          <w:p w14:paraId="11F9CCD0">
            <w:pPr>
              <w:pStyle w:val="8"/>
              <w:rPr>
                <w:sz w:val="16"/>
              </w:rPr>
            </w:pPr>
          </w:p>
          <w:p w14:paraId="6209A67E">
            <w:pPr>
              <w:pStyle w:val="8"/>
              <w:rPr>
                <w:sz w:val="16"/>
              </w:rPr>
            </w:pPr>
          </w:p>
          <w:p w14:paraId="06B88B9B">
            <w:pPr>
              <w:pStyle w:val="8"/>
              <w:rPr>
                <w:sz w:val="16"/>
              </w:rPr>
            </w:pPr>
          </w:p>
          <w:p w14:paraId="75768EBD">
            <w:pPr>
              <w:pStyle w:val="8"/>
              <w:rPr>
                <w:sz w:val="16"/>
              </w:rPr>
            </w:pPr>
          </w:p>
          <w:p w14:paraId="111086A0">
            <w:pPr>
              <w:pStyle w:val="8"/>
              <w:rPr>
                <w:sz w:val="16"/>
              </w:rPr>
            </w:pPr>
          </w:p>
          <w:p w14:paraId="3D6D9305">
            <w:pPr>
              <w:pStyle w:val="8"/>
              <w:spacing w:before="2"/>
              <w:rPr>
                <w:sz w:val="14"/>
              </w:rPr>
            </w:pPr>
          </w:p>
          <w:p w14:paraId="6217DE85">
            <w:pPr>
              <w:pStyle w:val="8"/>
              <w:ind w:left="37"/>
              <w:rPr>
                <w:sz w:val="16"/>
              </w:rPr>
            </w:pPr>
            <w:r>
              <w:rPr>
                <w:sz w:val="16"/>
              </w:rPr>
              <w:t>行政处罚</w:t>
            </w:r>
          </w:p>
        </w:tc>
        <w:tc>
          <w:tcPr>
            <w:tcW w:w="2995" w:type="dxa"/>
          </w:tcPr>
          <w:p w14:paraId="520BA3A1">
            <w:pPr>
              <w:pStyle w:val="8"/>
              <w:rPr>
                <w:sz w:val="16"/>
              </w:rPr>
            </w:pPr>
          </w:p>
          <w:p w14:paraId="4EF59DB9">
            <w:pPr>
              <w:pStyle w:val="8"/>
              <w:rPr>
                <w:sz w:val="16"/>
              </w:rPr>
            </w:pPr>
          </w:p>
          <w:p w14:paraId="6B4C13BC">
            <w:pPr>
              <w:pStyle w:val="8"/>
              <w:rPr>
                <w:sz w:val="16"/>
              </w:rPr>
            </w:pPr>
          </w:p>
          <w:p w14:paraId="13A2244A">
            <w:pPr>
              <w:pStyle w:val="8"/>
              <w:rPr>
                <w:sz w:val="16"/>
              </w:rPr>
            </w:pPr>
          </w:p>
          <w:p w14:paraId="671DA37C">
            <w:pPr>
              <w:pStyle w:val="8"/>
              <w:rPr>
                <w:sz w:val="16"/>
              </w:rPr>
            </w:pPr>
          </w:p>
          <w:p w14:paraId="301D5212">
            <w:pPr>
              <w:pStyle w:val="8"/>
              <w:rPr>
                <w:sz w:val="16"/>
              </w:rPr>
            </w:pPr>
          </w:p>
          <w:p w14:paraId="2D6137A1">
            <w:pPr>
              <w:pStyle w:val="8"/>
              <w:rPr>
                <w:sz w:val="16"/>
              </w:rPr>
            </w:pPr>
          </w:p>
          <w:p w14:paraId="1AA2169C">
            <w:pPr>
              <w:pStyle w:val="8"/>
              <w:rPr>
                <w:sz w:val="16"/>
              </w:rPr>
            </w:pPr>
          </w:p>
          <w:p w14:paraId="789BBA48">
            <w:pPr>
              <w:pStyle w:val="8"/>
              <w:rPr>
                <w:sz w:val="16"/>
              </w:rPr>
            </w:pPr>
          </w:p>
          <w:p w14:paraId="196FAE91">
            <w:pPr>
              <w:pStyle w:val="8"/>
              <w:rPr>
                <w:sz w:val="16"/>
              </w:rPr>
            </w:pPr>
          </w:p>
          <w:p w14:paraId="0E93D388">
            <w:pPr>
              <w:pStyle w:val="8"/>
              <w:rPr>
                <w:sz w:val="16"/>
              </w:rPr>
            </w:pPr>
          </w:p>
          <w:p w14:paraId="10F4282E">
            <w:pPr>
              <w:pStyle w:val="8"/>
              <w:rPr>
                <w:sz w:val="16"/>
              </w:rPr>
            </w:pPr>
          </w:p>
          <w:p w14:paraId="5C6F7EC1">
            <w:pPr>
              <w:pStyle w:val="8"/>
              <w:spacing w:before="8"/>
              <w:rPr>
                <w:sz w:val="14"/>
              </w:rPr>
            </w:pPr>
          </w:p>
          <w:p w14:paraId="26E03E34">
            <w:pPr>
              <w:pStyle w:val="8"/>
              <w:spacing w:line="235" w:lineRule="auto"/>
              <w:ind w:left="37" w:right="38"/>
              <w:jc w:val="both"/>
              <w:rPr>
                <w:sz w:val="16"/>
              </w:rPr>
            </w:pPr>
            <w:r>
              <w:rPr>
                <w:sz w:val="16"/>
              </w:rPr>
              <w:t>对未在演出前向演出所在地县级文化主管部门提交演出场所合格证明而举办临时搭建舞台、看台营业性演出的行政处罚</w:t>
            </w:r>
          </w:p>
        </w:tc>
        <w:tc>
          <w:tcPr>
            <w:tcW w:w="4416" w:type="dxa"/>
          </w:tcPr>
          <w:p w14:paraId="1BC7E642">
            <w:pPr>
              <w:pStyle w:val="8"/>
              <w:spacing w:before="33" w:line="235" w:lineRule="auto"/>
              <w:ind w:left="40" w:right="4"/>
              <w:rPr>
                <w:sz w:val="16"/>
              </w:rPr>
            </w:pPr>
            <w:r>
              <w:rPr>
                <w:sz w:val="16"/>
              </w:rPr>
              <w:t>1.《营业性演出管理条例实施细则》第四十二条：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2.《营业性演出管理条例》第四十四条第一款：违反本条例第十三条、第十五条规定，未经批准举办营业性演出的，由县级人民政府文化主管部门责令停止演出，没收违法所得，并处违法所得8倍以上10 倍以下的罚款；没有违法所得或者违法所得不足1万元的，并处5万元以上10万元以下的罚款；情节严重的，由原发证机关吊销营业性演出许可证。3.《营业性演出管理条例实施细则》第十七条：申请举办营业性演出，应当持营业性演出许可证或者备案证明，向文化主管部门提交符合《条例》第十六条规定的文件。申请举办临时搭建舞台、看台的营业性演出，还应当提交符合《条例》第二十条第（二）、（三）项规定的文件。对经批准的临时搭建舞台、看台的演出活动，演出举办单位还应当在演出前向演出所在地县级文化主管部门提交符合《条例</w:t>
            </w:r>
          </w:p>
          <w:p w14:paraId="0E43895F">
            <w:pPr>
              <w:pStyle w:val="8"/>
              <w:spacing w:before="3" w:line="235" w:lineRule="auto"/>
              <w:ind w:left="40" w:right="7"/>
              <w:jc w:val="both"/>
              <w:rPr>
                <w:sz w:val="16"/>
              </w:rPr>
            </w:pPr>
            <w:r>
              <w:rPr>
                <w:sz w:val="16"/>
              </w:rPr>
              <w:t>》第二十条第（一）</w:t>
            </w:r>
            <w:r>
              <w:rPr>
                <w:spacing w:val="-1"/>
                <w:sz w:val="16"/>
              </w:rPr>
              <w:t>项规定的文件，不符合规定条件的，演出活动不得举行。《营业性演出管理条例》第十六条：申请举办</w:t>
            </w:r>
            <w:r>
              <w:rPr>
                <w:sz w:val="16"/>
              </w:rPr>
              <w:t>营业性演出，提交的申请材料应当包括下列内容：（一）</w:t>
            </w:r>
            <w:r>
              <w:rPr>
                <w:spacing w:val="-9"/>
                <w:sz w:val="16"/>
              </w:rPr>
              <w:t>演出</w:t>
            </w:r>
            <w:r>
              <w:rPr>
                <w:sz w:val="16"/>
              </w:rPr>
              <w:t>名称、演出举办单位和参加演出的文艺表演团体、演员；</w:t>
            </w:r>
          </w:p>
          <w:p w14:paraId="2B9E57A6">
            <w:pPr>
              <w:pStyle w:val="8"/>
              <w:spacing w:line="235" w:lineRule="auto"/>
              <w:ind w:left="40" w:right="7"/>
              <w:jc w:val="both"/>
              <w:rPr>
                <w:sz w:val="16"/>
              </w:rPr>
            </w:pPr>
            <w:r>
              <w:rPr>
                <w:sz w:val="16"/>
              </w:rPr>
              <w:t>（二）演出时间、地点、场次；（三）</w:t>
            </w:r>
            <w:r>
              <w:rPr>
                <w:spacing w:val="-2"/>
                <w:sz w:val="16"/>
              </w:rPr>
              <w:t>节目及其视听资料。申</w:t>
            </w:r>
            <w:r>
              <w:rPr>
                <w:spacing w:val="-1"/>
                <w:sz w:val="16"/>
              </w:rPr>
              <w:t>请举办营业性组台演出，还应当提交文艺表演团体、演员同意参加演出的书面函件。营业性演出需要变更申请材料所列事项的，应当分别依照本条例第十四条、第十六条规定重新报批。第二十条：审批临时搭建舞台、看台的营业性演出时，文化主</w:t>
            </w:r>
            <w:r>
              <w:rPr>
                <w:sz w:val="16"/>
              </w:rPr>
              <w:t>管部门应当核验演出举办单位的下列文件：（一</w:t>
            </w:r>
            <w:r>
              <w:rPr>
                <w:spacing w:val="3"/>
                <w:sz w:val="16"/>
              </w:rPr>
              <w:t>）</w:t>
            </w:r>
            <w:r>
              <w:rPr>
                <w:spacing w:val="-4"/>
                <w:sz w:val="16"/>
              </w:rPr>
              <w:t>依法验收后</w:t>
            </w:r>
            <w:r>
              <w:rPr>
                <w:sz w:val="16"/>
              </w:rPr>
              <w:t>取得的演出场所合格证明；（二）</w:t>
            </w:r>
            <w:r>
              <w:rPr>
                <w:spacing w:val="-2"/>
                <w:sz w:val="16"/>
              </w:rPr>
              <w:t>安全保卫工作方案和灭火、</w:t>
            </w:r>
            <w:r>
              <w:rPr>
                <w:sz w:val="16"/>
              </w:rPr>
              <w:t>应急疏散预案；（三</w:t>
            </w:r>
            <w:r>
              <w:rPr>
                <w:spacing w:val="3"/>
                <w:sz w:val="16"/>
              </w:rPr>
              <w:t>）</w:t>
            </w:r>
            <w:r>
              <w:rPr>
                <w:sz w:val="16"/>
              </w:rPr>
              <w:t>依法取得的安全、消防批准文件。</w:t>
            </w:r>
          </w:p>
        </w:tc>
      </w:tr>
      <w:tr w14:paraId="492F5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72887E3">
            <w:pPr>
              <w:pStyle w:val="8"/>
              <w:rPr>
                <w:sz w:val="16"/>
              </w:rPr>
            </w:pPr>
          </w:p>
          <w:p w14:paraId="2AABA421">
            <w:pPr>
              <w:pStyle w:val="8"/>
              <w:rPr>
                <w:sz w:val="16"/>
              </w:rPr>
            </w:pPr>
          </w:p>
          <w:p w14:paraId="6D60F359">
            <w:pPr>
              <w:pStyle w:val="8"/>
              <w:rPr>
                <w:sz w:val="16"/>
              </w:rPr>
            </w:pPr>
          </w:p>
          <w:p w14:paraId="35B0AEC0">
            <w:pPr>
              <w:pStyle w:val="8"/>
              <w:rPr>
                <w:sz w:val="16"/>
              </w:rPr>
            </w:pPr>
          </w:p>
          <w:p w14:paraId="311A3E53">
            <w:pPr>
              <w:pStyle w:val="8"/>
              <w:rPr>
                <w:sz w:val="16"/>
              </w:rPr>
            </w:pPr>
          </w:p>
          <w:p w14:paraId="01A0C98B">
            <w:pPr>
              <w:pStyle w:val="8"/>
              <w:rPr>
                <w:sz w:val="16"/>
              </w:rPr>
            </w:pPr>
          </w:p>
          <w:p w14:paraId="7E08DC7F">
            <w:pPr>
              <w:pStyle w:val="8"/>
              <w:rPr>
                <w:sz w:val="16"/>
              </w:rPr>
            </w:pPr>
          </w:p>
          <w:p w14:paraId="22C317F1">
            <w:pPr>
              <w:pStyle w:val="8"/>
              <w:rPr>
                <w:sz w:val="16"/>
              </w:rPr>
            </w:pPr>
          </w:p>
          <w:p w14:paraId="62F479E8">
            <w:pPr>
              <w:pStyle w:val="8"/>
              <w:rPr>
                <w:sz w:val="16"/>
              </w:rPr>
            </w:pPr>
          </w:p>
          <w:p w14:paraId="550640CB">
            <w:pPr>
              <w:pStyle w:val="8"/>
              <w:rPr>
                <w:sz w:val="16"/>
              </w:rPr>
            </w:pPr>
          </w:p>
          <w:p w14:paraId="267214C9">
            <w:pPr>
              <w:pStyle w:val="8"/>
              <w:rPr>
                <w:sz w:val="16"/>
              </w:rPr>
            </w:pPr>
          </w:p>
          <w:p w14:paraId="33ABE4FC">
            <w:pPr>
              <w:pStyle w:val="8"/>
              <w:rPr>
                <w:sz w:val="16"/>
              </w:rPr>
            </w:pPr>
          </w:p>
          <w:p w14:paraId="3B8BBB90">
            <w:pPr>
              <w:pStyle w:val="8"/>
              <w:rPr>
                <w:sz w:val="16"/>
              </w:rPr>
            </w:pPr>
          </w:p>
          <w:p w14:paraId="0CBDC936">
            <w:pPr>
              <w:pStyle w:val="8"/>
              <w:spacing w:before="1"/>
              <w:rPr>
                <w:sz w:val="14"/>
              </w:rPr>
            </w:pPr>
          </w:p>
          <w:p w14:paraId="1429A3C4">
            <w:pPr>
              <w:pStyle w:val="8"/>
              <w:ind w:left="163" w:right="129"/>
              <w:jc w:val="center"/>
              <w:rPr>
                <w:sz w:val="16"/>
              </w:rPr>
            </w:pPr>
            <w:r>
              <w:rPr>
                <w:sz w:val="16"/>
              </w:rPr>
              <w:t>253</w:t>
            </w:r>
          </w:p>
        </w:tc>
        <w:tc>
          <w:tcPr>
            <w:tcW w:w="924" w:type="dxa"/>
          </w:tcPr>
          <w:p w14:paraId="26A34146">
            <w:pPr>
              <w:pStyle w:val="8"/>
              <w:rPr>
                <w:sz w:val="16"/>
              </w:rPr>
            </w:pPr>
          </w:p>
          <w:p w14:paraId="2367B85F">
            <w:pPr>
              <w:pStyle w:val="8"/>
              <w:rPr>
                <w:sz w:val="16"/>
              </w:rPr>
            </w:pPr>
          </w:p>
          <w:p w14:paraId="41F65E61">
            <w:pPr>
              <w:pStyle w:val="8"/>
              <w:rPr>
                <w:sz w:val="16"/>
              </w:rPr>
            </w:pPr>
          </w:p>
          <w:p w14:paraId="12221DA7">
            <w:pPr>
              <w:pStyle w:val="8"/>
              <w:rPr>
                <w:sz w:val="16"/>
              </w:rPr>
            </w:pPr>
          </w:p>
          <w:p w14:paraId="2AED4216">
            <w:pPr>
              <w:pStyle w:val="8"/>
              <w:rPr>
                <w:sz w:val="16"/>
              </w:rPr>
            </w:pPr>
          </w:p>
          <w:p w14:paraId="5EB5AB3A">
            <w:pPr>
              <w:pStyle w:val="8"/>
              <w:rPr>
                <w:sz w:val="16"/>
              </w:rPr>
            </w:pPr>
          </w:p>
          <w:p w14:paraId="5BD66A24">
            <w:pPr>
              <w:pStyle w:val="8"/>
              <w:rPr>
                <w:sz w:val="16"/>
              </w:rPr>
            </w:pPr>
          </w:p>
          <w:p w14:paraId="300505F3">
            <w:pPr>
              <w:pStyle w:val="8"/>
              <w:rPr>
                <w:sz w:val="16"/>
              </w:rPr>
            </w:pPr>
          </w:p>
          <w:p w14:paraId="0A329B6E">
            <w:pPr>
              <w:pStyle w:val="8"/>
              <w:rPr>
                <w:sz w:val="16"/>
              </w:rPr>
            </w:pPr>
          </w:p>
          <w:p w14:paraId="5B6A6D0A">
            <w:pPr>
              <w:pStyle w:val="8"/>
              <w:rPr>
                <w:sz w:val="16"/>
              </w:rPr>
            </w:pPr>
          </w:p>
          <w:p w14:paraId="38EC65D8">
            <w:pPr>
              <w:pStyle w:val="8"/>
              <w:rPr>
                <w:sz w:val="16"/>
              </w:rPr>
            </w:pPr>
          </w:p>
          <w:p w14:paraId="6DE14E06">
            <w:pPr>
              <w:pStyle w:val="8"/>
              <w:rPr>
                <w:sz w:val="16"/>
              </w:rPr>
            </w:pPr>
          </w:p>
          <w:p w14:paraId="65078E3F">
            <w:pPr>
              <w:pStyle w:val="8"/>
              <w:rPr>
                <w:sz w:val="16"/>
              </w:rPr>
            </w:pPr>
          </w:p>
          <w:p w14:paraId="3B077539">
            <w:pPr>
              <w:pStyle w:val="8"/>
              <w:spacing w:before="1"/>
              <w:rPr>
                <w:sz w:val="14"/>
              </w:rPr>
            </w:pPr>
          </w:p>
          <w:p w14:paraId="2464D7A7">
            <w:pPr>
              <w:pStyle w:val="8"/>
              <w:ind w:left="37"/>
              <w:rPr>
                <w:sz w:val="16"/>
              </w:rPr>
            </w:pPr>
            <w:r>
              <w:rPr>
                <w:sz w:val="16"/>
              </w:rPr>
              <w:t>行政处罚</w:t>
            </w:r>
          </w:p>
        </w:tc>
        <w:tc>
          <w:tcPr>
            <w:tcW w:w="2995" w:type="dxa"/>
          </w:tcPr>
          <w:p w14:paraId="031B10C5">
            <w:pPr>
              <w:pStyle w:val="8"/>
              <w:rPr>
                <w:sz w:val="16"/>
              </w:rPr>
            </w:pPr>
          </w:p>
          <w:p w14:paraId="05E1057C">
            <w:pPr>
              <w:pStyle w:val="8"/>
              <w:rPr>
                <w:sz w:val="16"/>
              </w:rPr>
            </w:pPr>
          </w:p>
          <w:p w14:paraId="4BDD1C13">
            <w:pPr>
              <w:pStyle w:val="8"/>
              <w:rPr>
                <w:sz w:val="16"/>
              </w:rPr>
            </w:pPr>
          </w:p>
          <w:p w14:paraId="2BEEA692">
            <w:pPr>
              <w:pStyle w:val="8"/>
              <w:rPr>
                <w:sz w:val="16"/>
              </w:rPr>
            </w:pPr>
          </w:p>
          <w:p w14:paraId="29B265D3">
            <w:pPr>
              <w:pStyle w:val="8"/>
              <w:rPr>
                <w:sz w:val="16"/>
              </w:rPr>
            </w:pPr>
          </w:p>
          <w:p w14:paraId="674E10AD">
            <w:pPr>
              <w:pStyle w:val="8"/>
              <w:rPr>
                <w:sz w:val="16"/>
              </w:rPr>
            </w:pPr>
          </w:p>
          <w:p w14:paraId="01669F41">
            <w:pPr>
              <w:pStyle w:val="8"/>
              <w:rPr>
                <w:sz w:val="16"/>
              </w:rPr>
            </w:pPr>
          </w:p>
          <w:p w14:paraId="10BEC2A2">
            <w:pPr>
              <w:pStyle w:val="8"/>
              <w:rPr>
                <w:sz w:val="16"/>
              </w:rPr>
            </w:pPr>
          </w:p>
          <w:p w14:paraId="30A42495">
            <w:pPr>
              <w:pStyle w:val="8"/>
              <w:rPr>
                <w:sz w:val="16"/>
              </w:rPr>
            </w:pPr>
          </w:p>
          <w:p w14:paraId="44C2629A">
            <w:pPr>
              <w:pStyle w:val="8"/>
              <w:rPr>
                <w:sz w:val="16"/>
              </w:rPr>
            </w:pPr>
          </w:p>
          <w:p w14:paraId="59F1A4A3">
            <w:pPr>
              <w:pStyle w:val="8"/>
              <w:rPr>
                <w:sz w:val="16"/>
              </w:rPr>
            </w:pPr>
          </w:p>
          <w:p w14:paraId="17017E34">
            <w:pPr>
              <w:pStyle w:val="8"/>
              <w:rPr>
                <w:sz w:val="16"/>
              </w:rPr>
            </w:pPr>
          </w:p>
          <w:p w14:paraId="36A0EE70">
            <w:pPr>
              <w:pStyle w:val="8"/>
              <w:spacing w:before="6"/>
              <w:rPr>
                <w:sz w:val="14"/>
              </w:rPr>
            </w:pPr>
          </w:p>
          <w:p w14:paraId="34AAB83D">
            <w:pPr>
              <w:pStyle w:val="8"/>
              <w:spacing w:line="237" w:lineRule="auto"/>
              <w:ind w:left="37" w:right="36"/>
              <w:jc w:val="both"/>
              <w:rPr>
                <w:sz w:val="16"/>
              </w:rPr>
            </w:pPr>
            <w:r>
              <w:rPr>
                <w:sz w:val="16"/>
              </w:rPr>
              <w:t>对演出举办单位或者其法定代表人、主要负责人及其他直接责任人员在募捐义演中获取经济利益的行政处罚</w:t>
            </w:r>
          </w:p>
        </w:tc>
        <w:tc>
          <w:tcPr>
            <w:tcW w:w="4416" w:type="dxa"/>
          </w:tcPr>
          <w:p w14:paraId="33C1E39E">
            <w:pPr>
              <w:pStyle w:val="8"/>
              <w:rPr>
                <w:sz w:val="16"/>
              </w:rPr>
            </w:pPr>
          </w:p>
          <w:p w14:paraId="3ABF9AED">
            <w:pPr>
              <w:pStyle w:val="8"/>
              <w:rPr>
                <w:sz w:val="16"/>
              </w:rPr>
            </w:pPr>
          </w:p>
          <w:p w14:paraId="5E96F63E">
            <w:pPr>
              <w:pStyle w:val="8"/>
              <w:rPr>
                <w:sz w:val="16"/>
              </w:rPr>
            </w:pPr>
          </w:p>
          <w:p w14:paraId="2CBDA75B">
            <w:pPr>
              <w:pStyle w:val="8"/>
              <w:rPr>
                <w:sz w:val="16"/>
              </w:rPr>
            </w:pPr>
          </w:p>
          <w:p w14:paraId="1E3F4604">
            <w:pPr>
              <w:pStyle w:val="8"/>
              <w:rPr>
                <w:sz w:val="16"/>
              </w:rPr>
            </w:pPr>
          </w:p>
          <w:p w14:paraId="1370FAAB">
            <w:pPr>
              <w:pStyle w:val="8"/>
              <w:rPr>
                <w:sz w:val="16"/>
              </w:rPr>
            </w:pPr>
          </w:p>
          <w:p w14:paraId="15FF5698">
            <w:pPr>
              <w:pStyle w:val="8"/>
              <w:rPr>
                <w:sz w:val="16"/>
              </w:rPr>
            </w:pPr>
          </w:p>
          <w:p w14:paraId="68A0AEF6">
            <w:pPr>
              <w:pStyle w:val="8"/>
              <w:rPr>
                <w:sz w:val="16"/>
              </w:rPr>
            </w:pPr>
          </w:p>
          <w:p w14:paraId="378687BB">
            <w:pPr>
              <w:pStyle w:val="8"/>
              <w:rPr>
                <w:sz w:val="16"/>
              </w:rPr>
            </w:pPr>
          </w:p>
          <w:p w14:paraId="3B1DE36B">
            <w:pPr>
              <w:pStyle w:val="8"/>
              <w:spacing w:before="8"/>
              <w:rPr>
                <w:sz w:val="15"/>
              </w:rPr>
            </w:pPr>
          </w:p>
          <w:p w14:paraId="67DACA51">
            <w:pPr>
              <w:pStyle w:val="8"/>
              <w:spacing w:line="235" w:lineRule="auto"/>
              <w:ind w:left="40" w:right="4"/>
              <w:jc w:val="both"/>
              <w:rPr>
                <w:sz w:val="16"/>
              </w:rPr>
            </w:pPr>
            <w:r>
              <w:rPr>
                <w:sz w:val="16"/>
              </w:rPr>
              <w:t>《营业性演出管理条例》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r>
    </w:tbl>
    <w:p w14:paraId="7765B32A">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22C1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45AB583">
            <w:pPr>
              <w:pStyle w:val="8"/>
              <w:rPr>
                <w:sz w:val="16"/>
              </w:rPr>
            </w:pPr>
          </w:p>
          <w:p w14:paraId="5C3A2E1F">
            <w:pPr>
              <w:pStyle w:val="8"/>
              <w:rPr>
                <w:sz w:val="16"/>
              </w:rPr>
            </w:pPr>
          </w:p>
          <w:p w14:paraId="07DFB25D">
            <w:pPr>
              <w:pStyle w:val="8"/>
              <w:rPr>
                <w:sz w:val="16"/>
              </w:rPr>
            </w:pPr>
          </w:p>
          <w:p w14:paraId="7EC22C7D">
            <w:pPr>
              <w:pStyle w:val="8"/>
              <w:rPr>
                <w:sz w:val="16"/>
              </w:rPr>
            </w:pPr>
          </w:p>
          <w:p w14:paraId="756BDC26">
            <w:pPr>
              <w:pStyle w:val="8"/>
              <w:rPr>
                <w:sz w:val="16"/>
              </w:rPr>
            </w:pPr>
          </w:p>
          <w:p w14:paraId="6B82B030">
            <w:pPr>
              <w:pStyle w:val="8"/>
              <w:rPr>
                <w:sz w:val="16"/>
              </w:rPr>
            </w:pPr>
          </w:p>
          <w:p w14:paraId="7B3308AF">
            <w:pPr>
              <w:pStyle w:val="8"/>
              <w:rPr>
                <w:sz w:val="16"/>
              </w:rPr>
            </w:pPr>
          </w:p>
          <w:p w14:paraId="0AFCA4EE">
            <w:pPr>
              <w:pStyle w:val="8"/>
              <w:rPr>
                <w:sz w:val="16"/>
              </w:rPr>
            </w:pPr>
          </w:p>
          <w:p w14:paraId="48F9822F">
            <w:pPr>
              <w:pStyle w:val="8"/>
              <w:rPr>
                <w:sz w:val="16"/>
              </w:rPr>
            </w:pPr>
          </w:p>
          <w:p w14:paraId="15A9CF79">
            <w:pPr>
              <w:pStyle w:val="8"/>
              <w:rPr>
                <w:sz w:val="16"/>
              </w:rPr>
            </w:pPr>
          </w:p>
          <w:p w14:paraId="643A849C">
            <w:pPr>
              <w:pStyle w:val="8"/>
              <w:rPr>
                <w:sz w:val="16"/>
              </w:rPr>
            </w:pPr>
          </w:p>
          <w:p w14:paraId="001D0551">
            <w:pPr>
              <w:pStyle w:val="8"/>
              <w:rPr>
                <w:sz w:val="16"/>
              </w:rPr>
            </w:pPr>
          </w:p>
          <w:p w14:paraId="2CE9B05A">
            <w:pPr>
              <w:pStyle w:val="8"/>
              <w:rPr>
                <w:sz w:val="16"/>
              </w:rPr>
            </w:pPr>
          </w:p>
          <w:p w14:paraId="2377389F">
            <w:pPr>
              <w:pStyle w:val="8"/>
              <w:spacing w:before="2"/>
              <w:rPr>
                <w:sz w:val="14"/>
              </w:rPr>
            </w:pPr>
          </w:p>
          <w:p w14:paraId="2CE64C0F">
            <w:pPr>
              <w:pStyle w:val="8"/>
              <w:ind w:left="163" w:right="129"/>
              <w:jc w:val="center"/>
              <w:rPr>
                <w:sz w:val="16"/>
              </w:rPr>
            </w:pPr>
            <w:r>
              <w:rPr>
                <w:sz w:val="16"/>
              </w:rPr>
              <w:t>254</w:t>
            </w:r>
          </w:p>
        </w:tc>
        <w:tc>
          <w:tcPr>
            <w:tcW w:w="924" w:type="dxa"/>
          </w:tcPr>
          <w:p w14:paraId="33394DAB">
            <w:pPr>
              <w:pStyle w:val="8"/>
              <w:rPr>
                <w:sz w:val="16"/>
              </w:rPr>
            </w:pPr>
          </w:p>
          <w:p w14:paraId="14D5E5D0">
            <w:pPr>
              <w:pStyle w:val="8"/>
              <w:rPr>
                <w:sz w:val="16"/>
              </w:rPr>
            </w:pPr>
          </w:p>
          <w:p w14:paraId="0F1B9EEE">
            <w:pPr>
              <w:pStyle w:val="8"/>
              <w:rPr>
                <w:sz w:val="16"/>
              </w:rPr>
            </w:pPr>
          </w:p>
          <w:p w14:paraId="1489F080">
            <w:pPr>
              <w:pStyle w:val="8"/>
              <w:rPr>
                <w:sz w:val="16"/>
              </w:rPr>
            </w:pPr>
          </w:p>
          <w:p w14:paraId="5208440F">
            <w:pPr>
              <w:pStyle w:val="8"/>
              <w:rPr>
                <w:sz w:val="16"/>
              </w:rPr>
            </w:pPr>
          </w:p>
          <w:p w14:paraId="6395F162">
            <w:pPr>
              <w:pStyle w:val="8"/>
              <w:rPr>
                <w:sz w:val="16"/>
              </w:rPr>
            </w:pPr>
          </w:p>
          <w:p w14:paraId="0D37D449">
            <w:pPr>
              <w:pStyle w:val="8"/>
              <w:rPr>
                <w:sz w:val="16"/>
              </w:rPr>
            </w:pPr>
          </w:p>
          <w:p w14:paraId="606DEFB2">
            <w:pPr>
              <w:pStyle w:val="8"/>
              <w:rPr>
                <w:sz w:val="16"/>
              </w:rPr>
            </w:pPr>
          </w:p>
          <w:p w14:paraId="4141C232">
            <w:pPr>
              <w:pStyle w:val="8"/>
              <w:rPr>
                <w:sz w:val="16"/>
              </w:rPr>
            </w:pPr>
          </w:p>
          <w:p w14:paraId="3338867C">
            <w:pPr>
              <w:pStyle w:val="8"/>
              <w:rPr>
                <w:sz w:val="16"/>
              </w:rPr>
            </w:pPr>
          </w:p>
          <w:p w14:paraId="48668D1B">
            <w:pPr>
              <w:pStyle w:val="8"/>
              <w:rPr>
                <w:sz w:val="16"/>
              </w:rPr>
            </w:pPr>
          </w:p>
          <w:p w14:paraId="710E6F74">
            <w:pPr>
              <w:pStyle w:val="8"/>
              <w:rPr>
                <w:sz w:val="16"/>
              </w:rPr>
            </w:pPr>
          </w:p>
          <w:p w14:paraId="7E3BDC28">
            <w:pPr>
              <w:pStyle w:val="8"/>
              <w:rPr>
                <w:sz w:val="16"/>
              </w:rPr>
            </w:pPr>
          </w:p>
          <w:p w14:paraId="21698807">
            <w:pPr>
              <w:pStyle w:val="8"/>
              <w:spacing w:before="2"/>
              <w:rPr>
                <w:sz w:val="14"/>
              </w:rPr>
            </w:pPr>
          </w:p>
          <w:p w14:paraId="471A3B01">
            <w:pPr>
              <w:pStyle w:val="8"/>
              <w:ind w:left="37"/>
              <w:rPr>
                <w:sz w:val="16"/>
              </w:rPr>
            </w:pPr>
            <w:r>
              <w:rPr>
                <w:sz w:val="16"/>
              </w:rPr>
              <w:t>行政处罚</w:t>
            </w:r>
          </w:p>
        </w:tc>
        <w:tc>
          <w:tcPr>
            <w:tcW w:w="2995" w:type="dxa"/>
          </w:tcPr>
          <w:p w14:paraId="01BDBD93">
            <w:pPr>
              <w:pStyle w:val="8"/>
              <w:rPr>
                <w:sz w:val="16"/>
              </w:rPr>
            </w:pPr>
          </w:p>
          <w:p w14:paraId="2E8E5B75">
            <w:pPr>
              <w:pStyle w:val="8"/>
              <w:rPr>
                <w:sz w:val="16"/>
              </w:rPr>
            </w:pPr>
          </w:p>
          <w:p w14:paraId="3054D0B4">
            <w:pPr>
              <w:pStyle w:val="8"/>
              <w:rPr>
                <w:sz w:val="16"/>
              </w:rPr>
            </w:pPr>
          </w:p>
          <w:p w14:paraId="7FBF7A94">
            <w:pPr>
              <w:pStyle w:val="8"/>
              <w:rPr>
                <w:sz w:val="16"/>
              </w:rPr>
            </w:pPr>
          </w:p>
          <w:p w14:paraId="463454B9">
            <w:pPr>
              <w:pStyle w:val="8"/>
              <w:rPr>
                <w:sz w:val="16"/>
              </w:rPr>
            </w:pPr>
          </w:p>
          <w:p w14:paraId="1E400F97">
            <w:pPr>
              <w:pStyle w:val="8"/>
              <w:rPr>
                <w:sz w:val="16"/>
              </w:rPr>
            </w:pPr>
          </w:p>
          <w:p w14:paraId="33CAAE21">
            <w:pPr>
              <w:pStyle w:val="8"/>
              <w:rPr>
                <w:sz w:val="16"/>
              </w:rPr>
            </w:pPr>
          </w:p>
          <w:p w14:paraId="36AEF798">
            <w:pPr>
              <w:pStyle w:val="8"/>
              <w:rPr>
                <w:sz w:val="16"/>
              </w:rPr>
            </w:pPr>
          </w:p>
          <w:p w14:paraId="3A822C71">
            <w:pPr>
              <w:pStyle w:val="8"/>
              <w:rPr>
                <w:sz w:val="16"/>
              </w:rPr>
            </w:pPr>
          </w:p>
          <w:p w14:paraId="05E58F76">
            <w:pPr>
              <w:pStyle w:val="8"/>
              <w:rPr>
                <w:sz w:val="16"/>
              </w:rPr>
            </w:pPr>
          </w:p>
          <w:p w14:paraId="6232F379">
            <w:pPr>
              <w:pStyle w:val="8"/>
              <w:rPr>
                <w:sz w:val="16"/>
              </w:rPr>
            </w:pPr>
          </w:p>
          <w:p w14:paraId="6145DB99">
            <w:pPr>
              <w:pStyle w:val="8"/>
              <w:rPr>
                <w:sz w:val="16"/>
              </w:rPr>
            </w:pPr>
          </w:p>
          <w:p w14:paraId="067E05A2">
            <w:pPr>
              <w:pStyle w:val="8"/>
              <w:spacing w:before="8"/>
              <w:rPr>
                <w:sz w:val="22"/>
              </w:rPr>
            </w:pPr>
          </w:p>
          <w:p w14:paraId="6778A8A3">
            <w:pPr>
              <w:pStyle w:val="8"/>
              <w:spacing w:line="232" w:lineRule="auto"/>
              <w:ind w:left="37" w:right="38"/>
              <w:rPr>
                <w:sz w:val="16"/>
              </w:rPr>
            </w:pPr>
            <w:r>
              <w:rPr>
                <w:sz w:val="16"/>
              </w:rPr>
              <w:t>对社会艺术水平考级机构不规范开展考级活动的行政处罚</w:t>
            </w:r>
          </w:p>
        </w:tc>
        <w:tc>
          <w:tcPr>
            <w:tcW w:w="4416" w:type="dxa"/>
          </w:tcPr>
          <w:p w14:paraId="021AB6ED">
            <w:pPr>
              <w:pStyle w:val="8"/>
              <w:rPr>
                <w:sz w:val="16"/>
              </w:rPr>
            </w:pPr>
          </w:p>
          <w:p w14:paraId="16B6725F">
            <w:pPr>
              <w:pStyle w:val="8"/>
              <w:rPr>
                <w:sz w:val="16"/>
              </w:rPr>
            </w:pPr>
          </w:p>
          <w:p w14:paraId="332005DE">
            <w:pPr>
              <w:pStyle w:val="8"/>
              <w:rPr>
                <w:sz w:val="16"/>
              </w:rPr>
            </w:pPr>
          </w:p>
          <w:p w14:paraId="0F075E6A">
            <w:pPr>
              <w:pStyle w:val="8"/>
              <w:spacing w:before="122" w:line="235" w:lineRule="auto"/>
              <w:ind w:left="40" w:right="5"/>
              <w:rPr>
                <w:sz w:val="16"/>
              </w:rPr>
            </w:pPr>
            <w:r>
              <w:rPr>
                <w:sz w:val="16"/>
              </w:rPr>
              <w:t>《社会艺术水平考级管理办法》（令第31号）第二十四条：“ 未经批准擅自开办艺术考级活动的，由县级以上文化行政部门或者文化市场综合执法机构责令停止违法活动，并处10000元以上30000元以下罚款。”《社会艺术水平考级管理办法》</w:t>
            </w:r>
          </w:p>
          <w:p w14:paraId="3DD87BD3">
            <w:pPr>
              <w:pStyle w:val="8"/>
              <w:spacing w:before="1" w:line="235" w:lineRule="auto"/>
              <w:ind w:left="40" w:right="8"/>
              <w:rPr>
                <w:sz w:val="16"/>
              </w:rPr>
            </w:pPr>
            <w:r>
              <w:rPr>
                <w:sz w:val="16"/>
              </w:rPr>
              <w:t xml:space="preserve">（令第31号）第二十五条：“艺术考级机构有下列行为之一 </w:t>
            </w:r>
            <w:r>
              <w:rPr>
                <w:spacing w:val="-1"/>
                <w:sz w:val="16"/>
              </w:rPr>
              <w:t>的，由县级以上文化行政部门或者文化市场综合执法机构予以</w:t>
            </w:r>
            <w:r>
              <w:rPr>
                <w:sz w:val="16"/>
              </w:rPr>
              <w:t>警告，责令改正并处10000元以下罚款：（一）组织艺术考级</w:t>
            </w:r>
            <w:r>
              <w:rPr>
                <w:spacing w:val="-1"/>
                <w:sz w:val="16"/>
              </w:rPr>
              <w:t>活动前未向社会发布考级简章或考级简章内容不符合规定的；</w:t>
            </w:r>
          </w:p>
          <w:p w14:paraId="591771C3">
            <w:pPr>
              <w:pStyle w:val="8"/>
              <w:spacing w:line="200" w:lineRule="exact"/>
              <w:ind w:left="40"/>
              <w:rPr>
                <w:sz w:val="16"/>
              </w:rPr>
            </w:pPr>
            <w:r>
              <w:rPr>
                <w:sz w:val="16"/>
              </w:rPr>
              <w:t>（二）未按规定将承办单位的基本情况和合作协议备案的；</w:t>
            </w:r>
          </w:p>
          <w:p w14:paraId="28583A23">
            <w:pPr>
              <w:pStyle w:val="8"/>
              <w:spacing w:line="237" w:lineRule="auto"/>
              <w:ind w:left="40" w:right="8"/>
              <w:rPr>
                <w:sz w:val="16"/>
              </w:rPr>
            </w:pPr>
            <w:r>
              <w:rPr>
                <w:sz w:val="16"/>
              </w:rPr>
              <w:t>（三）</w:t>
            </w:r>
            <w:r>
              <w:rPr>
                <w:spacing w:val="-1"/>
                <w:sz w:val="16"/>
              </w:rPr>
              <w:t>组织艺术考级活动未按规定将考级简章、考级时间、考</w:t>
            </w:r>
            <w:r>
              <w:rPr>
                <w:sz w:val="16"/>
              </w:rPr>
              <w:t>级地点、考生数量、考场安排、考官名单等情况备案的；</w:t>
            </w:r>
          </w:p>
          <w:p w14:paraId="4B8C1538">
            <w:pPr>
              <w:pStyle w:val="8"/>
              <w:spacing w:line="235" w:lineRule="auto"/>
              <w:ind w:left="40" w:right="5"/>
              <w:rPr>
                <w:sz w:val="16"/>
              </w:rPr>
            </w:pPr>
            <w:r>
              <w:rPr>
                <w:sz w:val="16"/>
              </w:rPr>
              <w:t>（四）艺术考级活动结束后未按规定报送考级结果的；（五</w:t>
            </w:r>
            <w:r>
              <w:rPr>
                <w:spacing w:val="-14"/>
                <w:sz w:val="16"/>
              </w:rPr>
              <w:t xml:space="preserve">） </w:t>
            </w:r>
            <w:r>
              <w:rPr>
                <w:spacing w:val="-1"/>
                <w:sz w:val="16"/>
              </w:rPr>
              <w:t>艺术考级机构主要负责人、办公地点有变动未按规定向审批机</w:t>
            </w:r>
            <w:r>
              <w:rPr>
                <w:sz w:val="16"/>
              </w:rPr>
              <w:t>关备案的。”《社会艺术水平考级管理办法》（</w:t>
            </w:r>
            <w:r>
              <w:rPr>
                <w:spacing w:val="1"/>
                <w:sz w:val="16"/>
              </w:rPr>
              <w:t>令第</w:t>
            </w:r>
            <w:r>
              <w:rPr>
                <w:sz w:val="16"/>
              </w:rPr>
              <w:t>31号）</w:t>
            </w:r>
            <w:r>
              <w:rPr>
                <w:spacing w:val="-17"/>
                <w:sz w:val="16"/>
              </w:rPr>
              <w:t>第</w:t>
            </w:r>
            <w:r>
              <w:rPr>
                <w:spacing w:val="-1"/>
                <w:sz w:val="16"/>
              </w:rPr>
              <w:t>二十六条：“艺术考级机构有下列行为之一的，由文化行政部</w:t>
            </w:r>
            <w:r>
              <w:rPr>
                <w:sz w:val="16"/>
              </w:rPr>
              <w:t>门或者文化市场综合执法机构予以警告，责令改正并处30000 元以下罚款；情节严重的，取消开办艺术考级活动资格：</w:t>
            </w:r>
          </w:p>
          <w:p w14:paraId="11DFB665">
            <w:pPr>
              <w:pStyle w:val="8"/>
              <w:spacing w:line="235" w:lineRule="auto"/>
              <w:ind w:left="40" w:right="8"/>
              <w:jc w:val="both"/>
              <w:rPr>
                <w:sz w:val="16"/>
              </w:rPr>
            </w:pPr>
            <w:r>
              <w:rPr>
                <w:sz w:val="16"/>
              </w:rPr>
              <w:t>（一）委托的承办单位不符合规定的；（二）未按照规定组建常设工作机构并配备专职工作人员的；（三）未按照本机构教材确定艺术考级内容的；（四）未按照规定要求实行回避的；</w:t>
            </w:r>
          </w:p>
          <w:p w14:paraId="750554C8">
            <w:pPr>
              <w:pStyle w:val="8"/>
              <w:spacing w:line="235" w:lineRule="auto"/>
              <w:ind w:left="40" w:right="8"/>
              <w:rPr>
                <w:sz w:val="16"/>
              </w:rPr>
            </w:pPr>
            <w:r>
              <w:rPr>
                <w:sz w:val="16"/>
              </w:rPr>
              <w:t>（五）阻挠、抗拒文化行政部门或者文化市场综合执法机构工作人员监督检查的。”</w:t>
            </w:r>
          </w:p>
        </w:tc>
      </w:tr>
      <w:tr w14:paraId="36A16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B2A3580">
            <w:pPr>
              <w:pStyle w:val="8"/>
              <w:rPr>
                <w:sz w:val="16"/>
              </w:rPr>
            </w:pPr>
          </w:p>
          <w:p w14:paraId="22D4407D">
            <w:pPr>
              <w:pStyle w:val="8"/>
              <w:rPr>
                <w:sz w:val="16"/>
              </w:rPr>
            </w:pPr>
          </w:p>
          <w:p w14:paraId="12D76955">
            <w:pPr>
              <w:pStyle w:val="8"/>
              <w:rPr>
                <w:sz w:val="16"/>
              </w:rPr>
            </w:pPr>
          </w:p>
          <w:p w14:paraId="11346153">
            <w:pPr>
              <w:pStyle w:val="8"/>
              <w:rPr>
                <w:sz w:val="16"/>
              </w:rPr>
            </w:pPr>
          </w:p>
          <w:p w14:paraId="76F575C3">
            <w:pPr>
              <w:pStyle w:val="8"/>
              <w:rPr>
                <w:sz w:val="16"/>
              </w:rPr>
            </w:pPr>
          </w:p>
          <w:p w14:paraId="7425FB53">
            <w:pPr>
              <w:pStyle w:val="8"/>
              <w:rPr>
                <w:sz w:val="16"/>
              </w:rPr>
            </w:pPr>
          </w:p>
          <w:p w14:paraId="49EFF910">
            <w:pPr>
              <w:pStyle w:val="8"/>
              <w:rPr>
                <w:sz w:val="16"/>
              </w:rPr>
            </w:pPr>
          </w:p>
          <w:p w14:paraId="7C947067">
            <w:pPr>
              <w:pStyle w:val="8"/>
              <w:rPr>
                <w:sz w:val="16"/>
              </w:rPr>
            </w:pPr>
          </w:p>
          <w:p w14:paraId="0D1D309B">
            <w:pPr>
              <w:pStyle w:val="8"/>
              <w:rPr>
                <w:sz w:val="16"/>
              </w:rPr>
            </w:pPr>
          </w:p>
          <w:p w14:paraId="18C4980B">
            <w:pPr>
              <w:pStyle w:val="8"/>
              <w:rPr>
                <w:sz w:val="16"/>
              </w:rPr>
            </w:pPr>
          </w:p>
          <w:p w14:paraId="102EC394">
            <w:pPr>
              <w:pStyle w:val="8"/>
              <w:rPr>
                <w:sz w:val="16"/>
              </w:rPr>
            </w:pPr>
          </w:p>
          <w:p w14:paraId="00AD6720">
            <w:pPr>
              <w:pStyle w:val="8"/>
              <w:rPr>
                <w:sz w:val="16"/>
              </w:rPr>
            </w:pPr>
          </w:p>
          <w:p w14:paraId="225BDE2B">
            <w:pPr>
              <w:pStyle w:val="8"/>
              <w:rPr>
                <w:sz w:val="16"/>
              </w:rPr>
            </w:pPr>
          </w:p>
          <w:p w14:paraId="162A712D">
            <w:pPr>
              <w:pStyle w:val="8"/>
              <w:spacing w:before="1"/>
              <w:rPr>
                <w:sz w:val="14"/>
              </w:rPr>
            </w:pPr>
          </w:p>
          <w:p w14:paraId="4E88073A">
            <w:pPr>
              <w:pStyle w:val="8"/>
              <w:ind w:left="163" w:right="129"/>
              <w:jc w:val="center"/>
              <w:rPr>
                <w:sz w:val="16"/>
              </w:rPr>
            </w:pPr>
            <w:r>
              <w:rPr>
                <w:sz w:val="16"/>
              </w:rPr>
              <w:t>255</w:t>
            </w:r>
          </w:p>
        </w:tc>
        <w:tc>
          <w:tcPr>
            <w:tcW w:w="924" w:type="dxa"/>
          </w:tcPr>
          <w:p w14:paraId="48818D0B">
            <w:pPr>
              <w:pStyle w:val="8"/>
              <w:rPr>
                <w:sz w:val="16"/>
              </w:rPr>
            </w:pPr>
          </w:p>
          <w:p w14:paraId="6337FC75">
            <w:pPr>
              <w:pStyle w:val="8"/>
              <w:rPr>
                <w:sz w:val="16"/>
              </w:rPr>
            </w:pPr>
          </w:p>
          <w:p w14:paraId="491CF687">
            <w:pPr>
              <w:pStyle w:val="8"/>
              <w:rPr>
                <w:sz w:val="16"/>
              </w:rPr>
            </w:pPr>
          </w:p>
          <w:p w14:paraId="105F821F">
            <w:pPr>
              <w:pStyle w:val="8"/>
              <w:rPr>
                <w:sz w:val="16"/>
              </w:rPr>
            </w:pPr>
          </w:p>
          <w:p w14:paraId="5BF29DD4">
            <w:pPr>
              <w:pStyle w:val="8"/>
              <w:rPr>
                <w:sz w:val="16"/>
              </w:rPr>
            </w:pPr>
          </w:p>
          <w:p w14:paraId="021755B5">
            <w:pPr>
              <w:pStyle w:val="8"/>
              <w:rPr>
                <w:sz w:val="16"/>
              </w:rPr>
            </w:pPr>
          </w:p>
          <w:p w14:paraId="76EE3592">
            <w:pPr>
              <w:pStyle w:val="8"/>
              <w:rPr>
                <w:sz w:val="16"/>
              </w:rPr>
            </w:pPr>
          </w:p>
          <w:p w14:paraId="569618E3">
            <w:pPr>
              <w:pStyle w:val="8"/>
              <w:rPr>
                <w:sz w:val="16"/>
              </w:rPr>
            </w:pPr>
          </w:p>
          <w:p w14:paraId="455DEA4B">
            <w:pPr>
              <w:pStyle w:val="8"/>
              <w:rPr>
                <w:sz w:val="16"/>
              </w:rPr>
            </w:pPr>
          </w:p>
          <w:p w14:paraId="4D4B3161">
            <w:pPr>
              <w:pStyle w:val="8"/>
              <w:rPr>
                <w:sz w:val="16"/>
              </w:rPr>
            </w:pPr>
          </w:p>
          <w:p w14:paraId="35A6AD27">
            <w:pPr>
              <w:pStyle w:val="8"/>
              <w:rPr>
                <w:sz w:val="16"/>
              </w:rPr>
            </w:pPr>
          </w:p>
          <w:p w14:paraId="19E76BC0">
            <w:pPr>
              <w:pStyle w:val="8"/>
              <w:rPr>
                <w:sz w:val="16"/>
              </w:rPr>
            </w:pPr>
          </w:p>
          <w:p w14:paraId="58EE7F84">
            <w:pPr>
              <w:pStyle w:val="8"/>
              <w:rPr>
                <w:sz w:val="16"/>
              </w:rPr>
            </w:pPr>
          </w:p>
          <w:p w14:paraId="58D361FE">
            <w:pPr>
              <w:pStyle w:val="8"/>
              <w:spacing w:before="1"/>
              <w:rPr>
                <w:sz w:val="14"/>
              </w:rPr>
            </w:pPr>
          </w:p>
          <w:p w14:paraId="2BA6AFAC">
            <w:pPr>
              <w:pStyle w:val="8"/>
              <w:ind w:left="37"/>
              <w:rPr>
                <w:sz w:val="16"/>
              </w:rPr>
            </w:pPr>
            <w:r>
              <w:rPr>
                <w:sz w:val="16"/>
              </w:rPr>
              <w:t>行政处罚</w:t>
            </w:r>
          </w:p>
        </w:tc>
        <w:tc>
          <w:tcPr>
            <w:tcW w:w="2995" w:type="dxa"/>
          </w:tcPr>
          <w:p w14:paraId="033669C8">
            <w:pPr>
              <w:pStyle w:val="8"/>
              <w:rPr>
                <w:sz w:val="16"/>
              </w:rPr>
            </w:pPr>
          </w:p>
          <w:p w14:paraId="3F9B592F">
            <w:pPr>
              <w:pStyle w:val="8"/>
              <w:rPr>
                <w:sz w:val="16"/>
              </w:rPr>
            </w:pPr>
          </w:p>
          <w:p w14:paraId="5D03291E">
            <w:pPr>
              <w:pStyle w:val="8"/>
              <w:rPr>
                <w:sz w:val="16"/>
              </w:rPr>
            </w:pPr>
          </w:p>
          <w:p w14:paraId="16411857">
            <w:pPr>
              <w:pStyle w:val="8"/>
              <w:rPr>
                <w:sz w:val="16"/>
              </w:rPr>
            </w:pPr>
          </w:p>
          <w:p w14:paraId="2B39BB09">
            <w:pPr>
              <w:pStyle w:val="8"/>
              <w:rPr>
                <w:sz w:val="16"/>
              </w:rPr>
            </w:pPr>
          </w:p>
          <w:p w14:paraId="5650A868">
            <w:pPr>
              <w:pStyle w:val="8"/>
              <w:rPr>
                <w:sz w:val="16"/>
              </w:rPr>
            </w:pPr>
          </w:p>
          <w:p w14:paraId="795C6BD2">
            <w:pPr>
              <w:pStyle w:val="8"/>
              <w:rPr>
                <w:sz w:val="16"/>
              </w:rPr>
            </w:pPr>
          </w:p>
          <w:p w14:paraId="0F3F137A">
            <w:pPr>
              <w:pStyle w:val="8"/>
              <w:rPr>
                <w:sz w:val="16"/>
              </w:rPr>
            </w:pPr>
          </w:p>
          <w:p w14:paraId="1F1B9A69">
            <w:pPr>
              <w:pStyle w:val="8"/>
              <w:rPr>
                <w:sz w:val="16"/>
              </w:rPr>
            </w:pPr>
          </w:p>
          <w:p w14:paraId="5C95B335">
            <w:pPr>
              <w:pStyle w:val="8"/>
              <w:rPr>
                <w:sz w:val="16"/>
              </w:rPr>
            </w:pPr>
          </w:p>
          <w:p w14:paraId="74286143">
            <w:pPr>
              <w:pStyle w:val="8"/>
              <w:rPr>
                <w:sz w:val="16"/>
              </w:rPr>
            </w:pPr>
          </w:p>
          <w:p w14:paraId="051C0BE8">
            <w:pPr>
              <w:pStyle w:val="8"/>
              <w:rPr>
                <w:sz w:val="16"/>
              </w:rPr>
            </w:pPr>
          </w:p>
          <w:p w14:paraId="494D36D9">
            <w:pPr>
              <w:pStyle w:val="8"/>
              <w:spacing w:before="4"/>
              <w:rPr>
                <w:sz w:val="22"/>
              </w:rPr>
            </w:pPr>
          </w:p>
          <w:p w14:paraId="691D1764">
            <w:pPr>
              <w:pStyle w:val="8"/>
              <w:spacing w:line="237" w:lineRule="auto"/>
              <w:ind w:left="37" w:right="36"/>
              <w:rPr>
                <w:sz w:val="16"/>
              </w:rPr>
            </w:pPr>
            <w:r>
              <w:rPr>
                <w:sz w:val="16"/>
              </w:rPr>
              <w:t>对导游、领队违反《旅游法》规定，向旅游者索取小费的行政处罚</w:t>
            </w:r>
          </w:p>
        </w:tc>
        <w:tc>
          <w:tcPr>
            <w:tcW w:w="4416" w:type="dxa"/>
          </w:tcPr>
          <w:p w14:paraId="665BA4EE">
            <w:pPr>
              <w:pStyle w:val="8"/>
              <w:rPr>
                <w:sz w:val="16"/>
              </w:rPr>
            </w:pPr>
          </w:p>
          <w:p w14:paraId="52467650">
            <w:pPr>
              <w:pStyle w:val="8"/>
              <w:rPr>
                <w:sz w:val="16"/>
              </w:rPr>
            </w:pPr>
          </w:p>
          <w:p w14:paraId="08BCF7FA">
            <w:pPr>
              <w:pStyle w:val="8"/>
              <w:rPr>
                <w:sz w:val="16"/>
              </w:rPr>
            </w:pPr>
          </w:p>
          <w:p w14:paraId="48FA1CD3">
            <w:pPr>
              <w:pStyle w:val="8"/>
              <w:rPr>
                <w:sz w:val="16"/>
              </w:rPr>
            </w:pPr>
          </w:p>
          <w:p w14:paraId="1225F188">
            <w:pPr>
              <w:pStyle w:val="8"/>
              <w:rPr>
                <w:sz w:val="16"/>
              </w:rPr>
            </w:pPr>
          </w:p>
          <w:p w14:paraId="1325F645">
            <w:pPr>
              <w:pStyle w:val="8"/>
              <w:rPr>
                <w:sz w:val="16"/>
              </w:rPr>
            </w:pPr>
          </w:p>
          <w:p w14:paraId="5B44F614">
            <w:pPr>
              <w:pStyle w:val="8"/>
              <w:rPr>
                <w:sz w:val="16"/>
              </w:rPr>
            </w:pPr>
          </w:p>
          <w:p w14:paraId="78A47CC0">
            <w:pPr>
              <w:pStyle w:val="8"/>
              <w:rPr>
                <w:sz w:val="16"/>
              </w:rPr>
            </w:pPr>
          </w:p>
          <w:p w14:paraId="01B9F182">
            <w:pPr>
              <w:pStyle w:val="8"/>
              <w:rPr>
                <w:sz w:val="16"/>
              </w:rPr>
            </w:pPr>
          </w:p>
          <w:p w14:paraId="2C20BBDF">
            <w:pPr>
              <w:pStyle w:val="8"/>
              <w:rPr>
                <w:sz w:val="16"/>
              </w:rPr>
            </w:pPr>
          </w:p>
          <w:p w14:paraId="5F02A1DB">
            <w:pPr>
              <w:pStyle w:val="8"/>
              <w:spacing w:before="5"/>
              <w:rPr>
                <w:sz w:val="15"/>
              </w:rPr>
            </w:pPr>
          </w:p>
          <w:p w14:paraId="14A9CE1F">
            <w:pPr>
              <w:pStyle w:val="8"/>
              <w:spacing w:line="235" w:lineRule="auto"/>
              <w:ind w:left="40" w:right="7"/>
              <w:rPr>
                <w:sz w:val="16"/>
              </w:rPr>
            </w:pPr>
            <w:r>
              <w:rPr>
                <w:sz w:val="16"/>
              </w:rPr>
              <w:t xml:space="preserve">1.《旅游法》第一百零二条第三款：导游、领队违反本法规 </w:t>
            </w:r>
            <w:r>
              <w:rPr>
                <w:spacing w:val="-1"/>
                <w:sz w:val="16"/>
              </w:rPr>
              <w:t>定，向旅游者索取小费的，由旅游主管部门责令退还，处一千元以上一万元以下罚款；情节严重的，并暂扣或者吊销导游证</w:t>
            </w:r>
          </w:p>
          <w:p w14:paraId="034D95D4">
            <w:pPr>
              <w:pStyle w:val="8"/>
              <w:spacing w:line="235" w:lineRule="auto"/>
              <w:ind w:left="40" w:right="5"/>
              <w:jc w:val="both"/>
              <w:rPr>
                <w:sz w:val="16"/>
              </w:rPr>
            </w:pPr>
            <w:r>
              <w:rPr>
                <w:sz w:val="16"/>
              </w:rPr>
              <w:t>。2.《导游管理办法》第三十二条第一款第（九）项：违反本办法第二十三条第（九）项规定的，依据《旅游法》第一百零二条第三款的规定处罚。第二十三条第（九）项：导游在执业过程中不得有下列行为：（九）向旅游者索取小费；</w:t>
            </w:r>
          </w:p>
        </w:tc>
      </w:tr>
    </w:tbl>
    <w:p w14:paraId="49AB1C9E">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440D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49F8879">
            <w:pPr>
              <w:pStyle w:val="8"/>
              <w:rPr>
                <w:sz w:val="16"/>
              </w:rPr>
            </w:pPr>
          </w:p>
          <w:p w14:paraId="74E3999A">
            <w:pPr>
              <w:pStyle w:val="8"/>
              <w:rPr>
                <w:sz w:val="16"/>
              </w:rPr>
            </w:pPr>
          </w:p>
          <w:p w14:paraId="0627A662">
            <w:pPr>
              <w:pStyle w:val="8"/>
              <w:rPr>
                <w:sz w:val="16"/>
              </w:rPr>
            </w:pPr>
          </w:p>
          <w:p w14:paraId="509DCC60">
            <w:pPr>
              <w:pStyle w:val="8"/>
              <w:rPr>
                <w:sz w:val="16"/>
              </w:rPr>
            </w:pPr>
          </w:p>
          <w:p w14:paraId="540806AD">
            <w:pPr>
              <w:pStyle w:val="8"/>
              <w:rPr>
                <w:sz w:val="16"/>
              </w:rPr>
            </w:pPr>
          </w:p>
          <w:p w14:paraId="17E2817A">
            <w:pPr>
              <w:pStyle w:val="8"/>
              <w:rPr>
                <w:sz w:val="16"/>
              </w:rPr>
            </w:pPr>
          </w:p>
          <w:p w14:paraId="408E6E33">
            <w:pPr>
              <w:pStyle w:val="8"/>
              <w:rPr>
                <w:sz w:val="16"/>
              </w:rPr>
            </w:pPr>
          </w:p>
          <w:p w14:paraId="48939AFC">
            <w:pPr>
              <w:pStyle w:val="8"/>
              <w:rPr>
                <w:sz w:val="16"/>
              </w:rPr>
            </w:pPr>
          </w:p>
          <w:p w14:paraId="6011D0C4">
            <w:pPr>
              <w:pStyle w:val="8"/>
              <w:rPr>
                <w:sz w:val="16"/>
              </w:rPr>
            </w:pPr>
          </w:p>
          <w:p w14:paraId="5CA325C7">
            <w:pPr>
              <w:pStyle w:val="8"/>
              <w:rPr>
                <w:sz w:val="16"/>
              </w:rPr>
            </w:pPr>
          </w:p>
          <w:p w14:paraId="36B6E717">
            <w:pPr>
              <w:pStyle w:val="8"/>
              <w:rPr>
                <w:sz w:val="16"/>
              </w:rPr>
            </w:pPr>
          </w:p>
          <w:p w14:paraId="200E5152">
            <w:pPr>
              <w:pStyle w:val="8"/>
              <w:rPr>
                <w:sz w:val="16"/>
              </w:rPr>
            </w:pPr>
          </w:p>
          <w:p w14:paraId="7A33BF4A">
            <w:pPr>
              <w:pStyle w:val="8"/>
              <w:rPr>
                <w:sz w:val="16"/>
              </w:rPr>
            </w:pPr>
          </w:p>
          <w:p w14:paraId="430D928F">
            <w:pPr>
              <w:pStyle w:val="8"/>
              <w:spacing w:before="2"/>
              <w:rPr>
                <w:sz w:val="14"/>
              </w:rPr>
            </w:pPr>
          </w:p>
          <w:p w14:paraId="5C4E5907">
            <w:pPr>
              <w:pStyle w:val="8"/>
              <w:ind w:left="163" w:right="129"/>
              <w:jc w:val="center"/>
              <w:rPr>
                <w:sz w:val="16"/>
              </w:rPr>
            </w:pPr>
            <w:r>
              <w:rPr>
                <w:sz w:val="16"/>
              </w:rPr>
              <w:t>256</w:t>
            </w:r>
          </w:p>
        </w:tc>
        <w:tc>
          <w:tcPr>
            <w:tcW w:w="924" w:type="dxa"/>
          </w:tcPr>
          <w:p w14:paraId="7957445E">
            <w:pPr>
              <w:pStyle w:val="8"/>
              <w:rPr>
                <w:sz w:val="16"/>
              </w:rPr>
            </w:pPr>
          </w:p>
          <w:p w14:paraId="3DDAA3E6">
            <w:pPr>
              <w:pStyle w:val="8"/>
              <w:rPr>
                <w:sz w:val="16"/>
              </w:rPr>
            </w:pPr>
          </w:p>
          <w:p w14:paraId="41842552">
            <w:pPr>
              <w:pStyle w:val="8"/>
              <w:rPr>
                <w:sz w:val="16"/>
              </w:rPr>
            </w:pPr>
          </w:p>
          <w:p w14:paraId="62C33905">
            <w:pPr>
              <w:pStyle w:val="8"/>
              <w:rPr>
                <w:sz w:val="16"/>
              </w:rPr>
            </w:pPr>
          </w:p>
          <w:p w14:paraId="5DEC8981">
            <w:pPr>
              <w:pStyle w:val="8"/>
              <w:rPr>
                <w:sz w:val="16"/>
              </w:rPr>
            </w:pPr>
          </w:p>
          <w:p w14:paraId="6BD6958B">
            <w:pPr>
              <w:pStyle w:val="8"/>
              <w:rPr>
                <w:sz w:val="16"/>
              </w:rPr>
            </w:pPr>
          </w:p>
          <w:p w14:paraId="21638303">
            <w:pPr>
              <w:pStyle w:val="8"/>
              <w:rPr>
                <w:sz w:val="16"/>
              </w:rPr>
            </w:pPr>
          </w:p>
          <w:p w14:paraId="1E2FFA48">
            <w:pPr>
              <w:pStyle w:val="8"/>
              <w:rPr>
                <w:sz w:val="16"/>
              </w:rPr>
            </w:pPr>
          </w:p>
          <w:p w14:paraId="331D4FD1">
            <w:pPr>
              <w:pStyle w:val="8"/>
              <w:rPr>
                <w:sz w:val="16"/>
              </w:rPr>
            </w:pPr>
          </w:p>
          <w:p w14:paraId="4323CB84">
            <w:pPr>
              <w:pStyle w:val="8"/>
              <w:rPr>
                <w:sz w:val="16"/>
              </w:rPr>
            </w:pPr>
          </w:p>
          <w:p w14:paraId="7C87CFCC">
            <w:pPr>
              <w:pStyle w:val="8"/>
              <w:rPr>
                <w:sz w:val="16"/>
              </w:rPr>
            </w:pPr>
          </w:p>
          <w:p w14:paraId="2D3B816E">
            <w:pPr>
              <w:pStyle w:val="8"/>
              <w:rPr>
                <w:sz w:val="16"/>
              </w:rPr>
            </w:pPr>
          </w:p>
          <w:p w14:paraId="1DCA4FD6">
            <w:pPr>
              <w:pStyle w:val="8"/>
              <w:rPr>
                <w:sz w:val="16"/>
              </w:rPr>
            </w:pPr>
          </w:p>
          <w:p w14:paraId="1165F244">
            <w:pPr>
              <w:pStyle w:val="8"/>
              <w:spacing w:before="2"/>
              <w:rPr>
                <w:sz w:val="14"/>
              </w:rPr>
            </w:pPr>
          </w:p>
          <w:p w14:paraId="38768062">
            <w:pPr>
              <w:pStyle w:val="8"/>
              <w:ind w:left="37"/>
              <w:rPr>
                <w:sz w:val="16"/>
              </w:rPr>
            </w:pPr>
            <w:r>
              <w:rPr>
                <w:sz w:val="16"/>
              </w:rPr>
              <w:t>行政处罚</w:t>
            </w:r>
          </w:p>
        </w:tc>
        <w:tc>
          <w:tcPr>
            <w:tcW w:w="2995" w:type="dxa"/>
          </w:tcPr>
          <w:p w14:paraId="5F849880">
            <w:pPr>
              <w:pStyle w:val="8"/>
              <w:rPr>
                <w:sz w:val="16"/>
              </w:rPr>
            </w:pPr>
          </w:p>
          <w:p w14:paraId="2E2A728F">
            <w:pPr>
              <w:pStyle w:val="8"/>
              <w:rPr>
                <w:sz w:val="16"/>
              </w:rPr>
            </w:pPr>
          </w:p>
          <w:p w14:paraId="6CD691ED">
            <w:pPr>
              <w:pStyle w:val="8"/>
              <w:rPr>
                <w:sz w:val="16"/>
              </w:rPr>
            </w:pPr>
          </w:p>
          <w:p w14:paraId="464E3D4D">
            <w:pPr>
              <w:pStyle w:val="8"/>
              <w:rPr>
                <w:sz w:val="16"/>
              </w:rPr>
            </w:pPr>
          </w:p>
          <w:p w14:paraId="12D80DE5">
            <w:pPr>
              <w:pStyle w:val="8"/>
              <w:rPr>
                <w:sz w:val="16"/>
              </w:rPr>
            </w:pPr>
          </w:p>
          <w:p w14:paraId="160B6C2C">
            <w:pPr>
              <w:pStyle w:val="8"/>
              <w:rPr>
                <w:sz w:val="16"/>
              </w:rPr>
            </w:pPr>
          </w:p>
          <w:p w14:paraId="11F57AB7">
            <w:pPr>
              <w:pStyle w:val="8"/>
              <w:rPr>
                <w:sz w:val="16"/>
              </w:rPr>
            </w:pPr>
          </w:p>
          <w:p w14:paraId="60AEEF46">
            <w:pPr>
              <w:pStyle w:val="8"/>
              <w:rPr>
                <w:sz w:val="16"/>
              </w:rPr>
            </w:pPr>
          </w:p>
          <w:p w14:paraId="0BD5EA6A">
            <w:pPr>
              <w:pStyle w:val="8"/>
              <w:rPr>
                <w:sz w:val="16"/>
              </w:rPr>
            </w:pPr>
          </w:p>
          <w:p w14:paraId="026C818C">
            <w:pPr>
              <w:pStyle w:val="8"/>
              <w:rPr>
                <w:sz w:val="16"/>
              </w:rPr>
            </w:pPr>
          </w:p>
          <w:p w14:paraId="30C9F647">
            <w:pPr>
              <w:pStyle w:val="8"/>
              <w:rPr>
                <w:sz w:val="16"/>
              </w:rPr>
            </w:pPr>
          </w:p>
          <w:p w14:paraId="27F1CF71">
            <w:pPr>
              <w:pStyle w:val="8"/>
              <w:rPr>
                <w:sz w:val="16"/>
              </w:rPr>
            </w:pPr>
          </w:p>
          <w:p w14:paraId="621F550A">
            <w:pPr>
              <w:pStyle w:val="8"/>
              <w:spacing w:before="8"/>
              <w:rPr>
                <w:sz w:val="22"/>
              </w:rPr>
            </w:pPr>
          </w:p>
          <w:p w14:paraId="3D5C6A0A">
            <w:pPr>
              <w:pStyle w:val="8"/>
              <w:spacing w:line="232" w:lineRule="auto"/>
              <w:ind w:left="37" w:right="36"/>
              <w:rPr>
                <w:sz w:val="16"/>
              </w:rPr>
            </w:pPr>
            <w:r>
              <w:rPr>
                <w:sz w:val="16"/>
              </w:rPr>
              <w:t>对旅游经营者违反《旅游法》规定，给予或者收受贿赂情节严重的行政处罚</w:t>
            </w:r>
          </w:p>
        </w:tc>
        <w:tc>
          <w:tcPr>
            <w:tcW w:w="4416" w:type="dxa"/>
          </w:tcPr>
          <w:p w14:paraId="5FA2BD7E">
            <w:pPr>
              <w:pStyle w:val="8"/>
              <w:rPr>
                <w:sz w:val="16"/>
              </w:rPr>
            </w:pPr>
          </w:p>
          <w:p w14:paraId="03A228A8">
            <w:pPr>
              <w:pStyle w:val="8"/>
              <w:rPr>
                <w:sz w:val="16"/>
              </w:rPr>
            </w:pPr>
          </w:p>
          <w:p w14:paraId="60F16775">
            <w:pPr>
              <w:pStyle w:val="8"/>
              <w:rPr>
                <w:sz w:val="16"/>
              </w:rPr>
            </w:pPr>
          </w:p>
          <w:p w14:paraId="1D9ADA99">
            <w:pPr>
              <w:pStyle w:val="8"/>
              <w:rPr>
                <w:sz w:val="16"/>
              </w:rPr>
            </w:pPr>
          </w:p>
          <w:p w14:paraId="112B07C6">
            <w:pPr>
              <w:pStyle w:val="8"/>
              <w:rPr>
                <w:sz w:val="16"/>
              </w:rPr>
            </w:pPr>
          </w:p>
          <w:p w14:paraId="0612EE17">
            <w:pPr>
              <w:pStyle w:val="8"/>
              <w:rPr>
                <w:sz w:val="16"/>
              </w:rPr>
            </w:pPr>
          </w:p>
          <w:p w14:paraId="33561750">
            <w:pPr>
              <w:pStyle w:val="8"/>
              <w:rPr>
                <w:sz w:val="16"/>
              </w:rPr>
            </w:pPr>
          </w:p>
          <w:p w14:paraId="44BD5C44">
            <w:pPr>
              <w:pStyle w:val="8"/>
              <w:rPr>
                <w:sz w:val="16"/>
              </w:rPr>
            </w:pPr>
          </w:p>
          <w:p w14:paraId="652A3DBA">
            <w:pPr>
              <w:pStyle w:val="8"/>
              <w:rPr>
                <w:sz w:val="16"/>
              </w:rPr>
            </w:pPr>
          </w:p>
          <w:p w14:paraId="02F26B83">
            <w:pPr>
              <w:pStyle w:val="8"/>
              <w:rPr>
                <w:sz w:val="16"/>
              </w:rPr>
            </w:pPr>
          </w:p>
          <w:p w14:paraId="3E675D12">
            <w:pPr>
              <w:pStyle w:val="8"/>
              <w:rPr>
                <w:sz w:val="16"/>
              </w:rPr>
            </w:pPr>
          </w:p>
          <w:p w14:paraId="44F97FAD">
            <w:pPr>
              <w:pStyle w:val="8"/>
              <w:spacing w:before="9"/>
              <w:rPr>
                <w:sz w:val="22"/>
              </w:rPr>
            </w:pPr>
          </w:p>
          <w:p w14:paraId="503A6B0B">
            <w:pPr>
              <w:pStyle w:val="8"/>
              <w:spacing w:line="235" w:lineRule="auto"/>
              <w:ind w:left="40" w:right="7"/>
              <w:jc w:val="both"/>
              <w:rPr>
                <w:sz w:val="16"/>
              </w:rPr>
            </w:pPr>
            <w:r>
              <w:rPr>
                <w:sz w:val="16"/>
              </w:rPr>
              <w:t>《旅游法》第一百零四条：旅游经营者违反本法规定，给予或者收受贿赂的，由工商行政管理部门依照有关法律、法规的规定处罚；情节严重的，并由旅游主管部门吊销旅行社业务经营许可证。</w:t>
            </w:r>
          </w:p>
        </w:tc>
      </w:tr>
      <w:tr w14:paraId="0B89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CFDA99B">
            <w:pPr>
              <w:pStyle w:val="8"/>
              <w:rPr>
                <w:sz w:val="16"/>
              </w:rPr>
            </w:pPr>
          </w:p>
          <w:p w14:paraId="5E626DED">
            <w:pPr>
              <w:pStyle w:val="8"/>
              <w:rPr>
                <w:sz w:val="16"/>
              </w:rPr>
            </w:pPr>
          </w:p>
          <w:p w14:paraId="54058DC3">
            <w:pPr>
              <w:pStyle w:val="8"/>
              <w:rPr>
                <w:sz w:val="16"/>
              </w:rPr>
            </w:pPr>
          </w:p>
          <w:p w14:paraId="7D601C39">
            <w:pPr>
              <w:pStyle w:val="8"/>
              <w:rPr>
                <w:sz w:val="16"/>
              </w:rPr>
            </w:pPr>
          </w:p>
          <w:p w14:paraId="7BEFAFAB">
            <w:pPr>
              <w:pStyle w:val="8"/>
              <w:rPr>
                <w:sz w:val="16"/>
              </w:rPr>
            </w:pPr>
          </w:p>
          <w:p w14:paraId="310079B5">
            <w:pPr>
              <w:pStyle w:val="8"/>
              <w:rPr>
                <w:sz w:val="16"/>
              </w:rPr>
            </w:pPr>
          </w:p>
          <w:p w14:paraId="7908E6A1">
            <w:pPr>
              <w:pStyle w:val="8"/>
              <w:rPr>
                <w:sz w:val="16"/>
              </w:rPr>
            </w:pPr>
          </w:p>
          <w:p w14:paraId="77E76F69">
            <w:pPr>
              <w:pStyle w:val="8"/>
              <w:rPr>
                <w:sz w:val="16"/>
              </w:rPr>
            </w:pPr>
          </w:p>
          <w:p w14:paraId="3105DAF2">
            <w:pPr>
              <w:pStyle w:val="8"/>
              <w:rPr>
                <w:sz w:val="16"/>
              </w:rPr>
            </w:pPr>
          </w:p>
          <w:p w14:paraId="581811D6">
            <w:pPr>
              <w:pStyle w:val="8"/>
              <w:rPr>
                <w:sz w:val="16"/>
              </w:rPr>
            </w:pPr>
          </w:p>
          <w:p w14:paraId="2855EA07">
            <w:pPr>
              <w:pStyle w:val="8"/>
              <w:rPr>
                <w:sz w:val="16"/>
              </w:rPr>
            </w:pPr>
          </w:p>
          <w:p w14:paraId="4FE61FA1">
            <w:pPr>
              <w:pStyle w:val="8"/>
              <w:rPr>
                <w:sz w:val="16"/>
              </w:rPr>
            </w:pPr>
          </w:p>
          <w:p w14:paraId="038CE077">
            <w:pPr>
              <w:pStyle w:val="8"/>
              <w:rPr>
                <w:sz w:val="16"/>
              </w:rPr>
            </w:pPr>
          </w:p>
          <w:p w14:paraId="232CDCE8">
            <w:pPr>
              <w:pStyle w:val="8"/>
              <w:spacing w:before="1"/>
              <w:rPr>
                <w:sz w:val="14"/>
              </w:rPr>
            </w:pPr>
          </w:p>
          <w:p w14:paraId="1E1A4F77">
            <w:pPr>
              <w:pStyle w:val="8"/>
              <w:ind w:left="163" w:right="129"/>
              <w:jc w:val="center"/>
              <w:rPr>
                <w:sz w:val="16"/>
              </w:rPr>
            </w:pPr>
            <w:r>
              <w:rPr>
                <w:sz w:val="16"/>
              </w:rPr>
              <w:t>257</w:t>
            </w:r>
          </w:p>
        </w:tc>
        <w:tc>
          <w:tcPr>
            <w:tcW w:w="924" w:type="dxa"/>
          </w:tcPr>
          <w:p w14:paraId="33567502">
            <w:pPr>
              <w:pStyle w:val="8"/>
              <w:rPr>
                <w:sz w:val="16"/>
              </w:rPr>
            </w:pPr>
          </w:p>
          <w:p w14:paraId="2C2268FE">
            <w:pPr>
              <w:pStyle w:val="8"/>
              <w:rPr>
                <w:sz w:val="16"/>
              </w:rPr>
            </w:pPr>
          </w:p>
          <w:p w14:paraId="6BAA956D">
            <w:pPr>
              <w:pStyle w:val="8"/>
              <w:rPr>
                <w:sz w:val="16"/>
              </w:rPr>
            </w:pPr>
          </w:p>
          <w:p w14:paraId="501DA351">
            <w:pPr>
              <w:pStyle w:val="8"/>
              <w:rPr>
                <w:sz w:val="16"/>
              </w:rPr>
            </w:pPr>
          </w:p>
          <w:p w14:paraId="7AB62815">
            <w:pPr>
              <w:pStyle w:val="8"/>
              <w:rPr>
                <w:sz w:val="16"/>
              </w:rPr>
            </w:pPr>
          </w:p>
          <w:p w14:paraId="54B33C41">
            <w:pPr>
              <w:pStyle w:val="8"/>
              <w:rPr>
                <w:sz w:val="16"/>
              </w:rPr>
            </w:pPr>
          </w:p>
          <w:p w14:paraId="23A58AA5">
            <w:pPr>
              <w:pStyle w:val="8"/>
              <w:rPr>
                <w:sz w:val="16"/>
              </w:rPr>
            </w:pPr>
          </w:p>
          <w:p w14:paraId="611E746D">
            <w:pPr>
              <w:pStyle w:val="8"/>
              <w:rPr>
                <w:sz w:val="16"/>
              </w:rPr>
            </w:pPr>
          </w:p>
          <w:p w14:paraId="028828E7">
            <w:pPr>
              <w:pStyle w:val="8"/>
              <w:rPr>
                <w:sz w:val="16"/>
              </w:rPr>
            </w:pPr>
          </w:p>
          <w:p w14:paraId="203CE7B1">
            <w:pPr>
              <w:pStyle w:val="8"/>
              <w:rPr>
                <w:sz w:val="16"/>
              </w:rPr>
            </w:pPr>
          </w:p>
          <w:p w14:paraId="74F5B867">
            <w:pPr>
              <w:pStyle w:val="8"/>
              <w:rPr>
                <w:sz w:val="16"/>
              </w:rPr>
            </w:pPr>
          </w:p>
          <w:p w14:paraId="4A5CA6C7">
            <w:pPr>
              <w:pStyle w:val="8"/>
              <w:rPr>
                <w:sz w:val="16"/>
              </w:rPr>
            </w:pPr>
          </w:p>
          <w:p w14:paraId="671561E2">
            <w:pPr>
              <w:pStyle w:val="8"/>
              <w:rPr>
                <w:sz w:val="16"/>
              </w:rPr>
            </w:pPr>
          </w:p>
          <w:p w14:paraId="2A284378">
            <w:pPr>
              <w:pStyle w:val="8"/>
              <w:spacing w:before="1"/>
              <w:rPr>
                <w:sz w:val="14"/>
              </w:rPr>
            </w:pPr>
          </w:p>
          <w:p w14:paraId="0F3D8FE2">
            <w:pPr>
              <w:pStyle w:val="8"/>
              <w:ind w:left="37"/>
              <w:rPr>
                <w:sz w:val="16"/>
              </w:rPr>
            </w:pPr>
            <w:r>
              <w:rPr>
                <w:sz w:val="16"/>
              </w:rPr>
              <w:t>行政处罚</w:t>
            </w:r>
          </w:p>
        </w:tc>
        <w:tc>
          <w:tcPr>
            <w:tcW w:w="2995" w:type="dxa"/>
          </w:tcPr>
          <w:p w14:paraId="196C7097">
            <w:pPr>
              <w:pStyle w:val="8"/>
              <w:rPr>
                <w:sz w:val="16"/>
              </w:rPr>
            </w:pPr>
          </w:p>
          <w:p w14:paraId="633B0634">
            <w:pPr>
              <w:pStyle w:val="8"/>
              <w:rPr>
                <w:sz w:val="16"/>
              </w:rPr>
            </w:pPr>
          </w:p>
          <w:p w14:paraId="474B4216">
            <w:pPr>
              <w:pStyle w:val="8"/>
              <w:rPr>
                <w:sz w:val="16"/>
              </w:rPr>
            </w:pPr>
          </w:p>
          <w:p w14:paraId="10D13951">
            <w:pPr>
              <w:pStyle w:val="8"/>
              <w:rPr>
                <w:sz w:val="16"/>
              </w:rPr>
            </w:pPr>
          </w:p>
          <w:p w14:paraId="597970B5">
            <w:pPr>
              <w:pStyle w:val="8"/>
              <w:rPr>
                <w:sz w:val="16"/>
              </w:rPr>
            </w:pPr>
          </w:p>
          <w:p w14:paraId="736A756F">
            <w:pPr>
              <w:pStyle w:val="8"/>
              <w:rPr>
                <w:sz w:val="16"/>
              </w:rPr>
            </w:pPr>
          </w:p>
          <w:p w14:paraId="1C0BC2CE">
            <w:pPr>
              <w:pStyle w:val="8"/>
              <w:rPr>
                <w:sz w:val="16"/>
              </w:rPr>
            </w:pPr>
          </w:p>
          <w:p w14:paraId="5614FC1D">
            <w:pPr>
              <w:pStyle w:val="8"/>
              <w:rPr>
                <w:sz w:val="16"/>
              </w:rPr>
            </w:pPr>
          </w:p>
          <w:p w14:paraId="70CBD531">
            <w:pPr>
              <w:pStyle w:val="8"/>
              <w:rPr>
                <w:sz w:val="16"/>
              </w:rPr>
            </w:pPr>
          </w:p>
          <w:p w14:paraId="7064521B">
            <w:pPr>
              <w:pStyle w:val="8"/>
              <w:rPr>
                <w:sz w:val="16"/>
              </w:rPr>
            </w:pPr>
          </w:p>
          <w:p w14:paraId="04878337">
            <w:pPr>
              <w:pStyle w:val="8"/>
              <w:rPr>
                <w:sz w:val="16"/>
              </w:rPr>
            </w:pPr>
          </w:p>
          <w:p w14:paraId="4BE6DF0C">
            <w:pPr>
              <w:pStyle w:val="8"/>
              <w:rPr>
                <w:sz w:val="16"/>
              </w:rPr>
            </w:pPr>
          </w:p>
          <w:p w14:paraId="5506BF59">
            <w:pPr>
              <w:pStyle w:val="8"/>
              <w:spacing w:before="4"/>
              <w:rPr>
                <w:sz w:val="22"/>
              </w:rPr>
            </w:pPr>
          </w:p>
          <w:p w14:paraId="1222A859">
            <w:pPr>
              <w:pStyle w:val="8"/>
              <w:spacing w:line="237" w:lineRule="auto"/>
              <w:ind w:left="37" w:right="38"/>
              <w:rPr>
                <w:sz w:val="16"/>
              </w:rPr>
            </w:pPr>
            <w:r>
              <w:rPr>
                <w:sz w:val="16"/>
              </w:rPr>
              <w:t>对旅行社未与旅游者签订旅游合同等行为的行政处罚</w:t>
            </w:r>
          </w:p>
        </w:tc>
        <w:tc>
          <w:tcPr>
            <w:tcW w:w="4416" w:type="dxa"/>
          </w:tcPr>
          <w:p w14:paraId="27C7C752">
            <w:pPr>
              <w:pStyle w:val="8"/>
              <w:rPr>
                <w:sz w:val="16"/>
              </w:rPr>
            </w:pPr>
          </w:p>
          <w:p w14:paraId="75708447">
            <w:pPr>
              <w:pStyle w:val="8"/>
              <w:rPr>
                <w:sz w:val="16"/>
              </w:rPr>
            </w:pPr>
          </w:p>
          <w:p w14:paraId="4FBFA8D6">
            <w:pPr>
              <w:pStyle w:val="8"/>
              <w:rPr>
                <w:sz w:val="16"/>
              </w:rPr>
            </w:pPr>
          </w:p>
          <w:p w14:paraId="33B3C407">
            <w:pPr>
              <w:pStyle w:val="8"/>
              <w:rPr>
                <w:sz w:val="16"/>
              </w:rPr>
            </w:pPr>
          </w:p>
          <w:p w14:paraId="3B0F8442">
            <w:pPr>
              <w:pStyle w:val="8"/>
              <w:spacing w:before="119" w:line="235" w:lineRule="auto"/>
              <w:ind w:left="40" w:right="2"/>
              <w:rPr>
                <w:sz w:val="16"/>
              </w:rPr>
            </w:pPr>
            <w:r>
              <w:rPr>
                <w:spacing w:val="-1"/>
                <w:sz w:val="16"/>
              </w:rPr>
              <w:t>《旅行社条例》第五十五条：违反本条例的规定，旅行社有下</w:t>
            </w:r>
            <w:r>
              <w:rPr>
                <w:sz w:val="16"/>
              </w:rPr>
              <w:t>列情形之一的，由旅游行政管理部门责令改正，处2万元以上10万元以下的罚款；情节严重的，责令停业整顿1个月至3个 月：（一）未与旅游者签订旅游合同的；（二）</w:t>
            </w:r>
            <w:r>
              <w:rPr>
                <w:spacing w:val="-2"/>
                <w:sz w:val="16"/>
              </w:rPr>
              <w:t>与旅游者签订</w:t>
            </w:r>
            <w:r>
              <w:rPr>
                <w:sz w:val="16"/>
              </w:rPr>
              <w:t>的旅游合同未载明本条例第二十八条规定的事项；（三）</w:t>
            </w:r>
            <w:r>
              <w:rPr>
                <w:spacing w:val="-6"/>
                <w:sz w:val="16"/>
              </w:rPr>
              <w:t>未取</w:t>
            </w:r>
            <w:r>
              <w:rPr>
                <w:sz w:val="16"/>
              </w:rPr>
              <w:t>得旅游者同意，将旅游业务委托给其他旅行社；（四）</w:t>
            </w:r>
            <w:r>
              <w:rPr>
                <w:spacing w:val="-4"/>
                <w:sz w:val="16"/>
              </w:rPr>
              <w:t>将旅游</w:t>
            </w:r>
            <w:r>
              <w:rPr>
                <w:sz w:val="16"/>
              </w:rPr>
              <w:t>业务委托给不具有相应资质的旅行社；（五）</w:t>
            </w:r>
            <w:r>
              <w:rPr>
                <w:spacing w:val="-2"/>
                <w:sz w:val="16"/>
              </w:rPr>
              <w:t>未与接受委托的</w:t>
            </w:r>
            <w:r>
              <w:rPr>
                <w:spacing w:val="-1"/>
                <w:sz w:val="16"/>
              </w:rPr>
              <w:t>旅行社就接待旅游者的事宜签订委托合同。第二十八条旅行社为旅游者提供服务，应当与旅游者签订旅游合同并载明下列事项：(一)旅行社的名称及其经营范围、地址、联系电话和旅行</w:t>
            </w:r>
            <w:r>
              <w:rPr>
                <w:sz w:val="16"/>
              </w:rPr>
              <w:t xml:space="preserve">社业务经营许可证编号；(二)旅行社经办人的姓名、联系电 </w:t>
            </w:r>
            <w:r>
              <w:rPr>
                <w:spacing w:val="-1"/>
                <w:sz w:val="16"/>
              </w:rPr>
              <w:t>话；(三)签约地点和日期；(四)旅游行程的出发地、途经地和</w:t>
            </w:r>
            <w:r>
              <w:rPr>
                <w:sz w:val="16"/>
              </w:rPr>
              <w:t xml:space="preserve">目的地；(五)旅游行程中交通、住宿、餐饮服务安排及其标 </w:t>
            </w:r>
            <w:r>
              <w:rPr>
                <w:spacing w:val="-1"/>
                <w:sz w:val="16"/>
              </w:rPr>
              <w:t>准；(六)旅行社统一安排的游览项目的具体内容及时间；(七) 旅游者自由活动的时间和次数；(八)旅游者应当交纳的旅游费用及交纳方式；(九)旅行社安排的购物次数、停留时间及购物</w:t>
            </w:r>
            <w:r>
              <w:rPr>
                <w:sz w:val="16"/>
              </w:rPr>
              <w:t>场所的名称；(十)需要旅游者另行付费的游览项目及价格；</w:t>
            </w:r>
          </w:p>
          <w:p w14:paraId="1A757D41">
            <w:pPr>
              <w:pStyle w:val="8"/>
              <w:spacing w:before="2" w:line="235" w:lineRule="auto"/>
              <w:ind w:left="40" w:right="3"/>
              <w:jc w:val="both"/>
              <w:rPr>
                <w:sz w:val="16"/>
              </w:rPr>
            </w:pPr>
            <w:r>
              <w:rPr>
                <w:sz w:val="16"/>
              </w:rPr>
              <w:t>(十一)解除或者变更合同的条件和提前通知的期限；(十二)违反合同的纠纷解决机制及应当承担的责任；(十三)旅游服务监督、投诉电话；(十四)双方协商一致的其他内容。</w:t>
            </w:r>
          </w:p>
        </w:tc>
      </w:tr>
    </w:tbl>
    <w:p w14:paraId="60F9581C">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56DC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3896469">
            <w:pPr>
              <w:pStyle w:val="8"/>
              <w:rPr>
                <w:sz w:val="16"/>
              </w:rPr>
            </w:pPr>
          </w:p>
          <w:p w14:paraId="1FB5175E">
            <w:pPr>
              <w:pStyle w:val="8"/>
              <w:rPr>
                <w:sz w:val="16"/>
              </w:rPr>
            </w:pPr>
          </w:p>
          <w:p w14:paraId="152E0963">
            <w:pPr>
              <w:pStyle w:val="8"/>
              <w:rPr>
                <w:sz w:val="16"/>
              </w:rPr>
            </w:pPr>
          </w:p>
          <w:p w14:paraId="147E08C6">
            <w:pPr>
              <w:pStyle w:val="8"/>
              <w:rPr>
                <w:sz w:val="16"/>
              </w:rPr>
            </w:pPr>
          </w:p>
          <w:p w14:paraId="7E98A40B">
            <w:pPr>
              <w:pStyle w:val="8"/>
              <w:rPr>
                <w:sz w:val="16"/>
              </w:rPr>
            </w:pPr>
          </w:p>
          <w:p w14:paraId="1D2FAD3F">
            <w:pPr>
              <w:pStyle w:val="8"/>
              <w:rPr>
                <w:sz w:val="16"/>
              </w:rPr>
            </w:pPr>
          </w:p>
          <w:p w14:paraId="07A8983D">
            <w:pPr>
              <w:pStyle w:val="8"/>
              <w:rPr>
                <w:sz w:val="16"/>
              </w:rPr>
            </w:pPr>
          </w:p>
          <w:p w14:paraId="544DC986">
            <w:pPr>
              <w:pStyle w:val="8"/>
              <w:rPr>
                <w:sz w:val="16"/>
              </w:rPr>
            </w:pPr>
          </w:p>
          <w:p w14:paraId="78AEEADB">
            <w:pPr>
              <w:pStyle w:val="8"/>
              <w:rPr>
                <w:sz w:val="16"/>
              </w:rPr>
            </w:pPr>
          </w:p>
          <w:p w14:paraId="4B936689">
            <w:pPr>
              <w:pStyle w:val="8"/>
              <w:rPr>
                <w:sz w:val="16"/>
              </w:rPr>
            </w:pPr>
          </w:p>
          <w:p w14:paraId="03F38AF3">
            <w:pPr>
              <w:pStyle w:val="8"/>
              <w:rPr>
                <w:sz w:val="16"/>
              </w:rPr>
            </w:pPr>
          </w:p>
          <w:p w14:paraId="7B2D5EBD">
            <w:pPr>
              <w:pStyle w:val="8"/>
              <w:rPr>
                <w:sz w:val="16"/>
              </w:rPr>
            </w:pPr>
          </w:p>
          <w:p w14:paraId="628120AD">
            <w:pPr>
              <w:pStyle w:val="8"/>
              <w:rPr>
                <w:sz w:val="16"/>
              </w:rPr>
            </w:pPr>
          </w:p>
          <w:p w14:paraId="32920BA5">
            <w:pPr>
              <w:pStyle w:val="8"/>
              <w:spacing w:before="2"/>
              <w:rPr>
                <w:sz w:val="14"/>
              </w:rPr>
            </w:pPr>
          </w:p>
          <w:p w14:paraId="3F15FF0C">
            <w:pPr>
              <w:pStyle w:val="8"/>
              <w:ind w:left="163" w:right="129"/>
              <w:jc w:val="center"/>
              <w:rPr>
                <w:sz w:val="16"/>
              </w:rPr>
            </w:pPr>
            <w:r>
              <w:rPr>
                <w:sz w:val="16"/>
              </w:rPr>
              <w:t>258</w:t>
            </w:r>
          </w:p>
        </w:tc>
        <w:tc>
          <w:tcPr>
            <w:tcW w:w="924" w:type="dxa"/>
          </w:tcPr>
          <w:p w14:paraId="7EB9465A">
            <w:pPr>
              <w:pStyle w:val="8"/>
              <w:rPr>
                <w:sz w:val="16"/>
              </w:rPr>
            </w:pPr>
          </w:p>
          <w:p w14:paraId="5E9794F3">
            <w:pPr>
              <w:pStyle w:val="8"/>
              <w:rPr>
                <w:sz w:val="16"/>
              </w:rPr>
            </w:pPr>
          </w:p>
          <w:p w14:paraId="5D0FA5B6">
            <w:pPr>
              <w:pStyle w:val="8"/>
              <w:rPr>
                <w:sz w:val="16"/>
              </w:rPr>
            </w:pPr>
          </w:p>
          <w:p w14:paraId="667E45F7">
            <w:pPr>
              <w:pStyle w:val="8"/>
              <w:rPr>
                <w:sz w:val="16"/>
              </w:rPr>
            </w:pPr>
          </w:p>
          <w:p w14:paraId="2B624F8F">
            <w:pPr>
              <w:pStyle w:val="8"/>
              <w:rPr>
                <w:sz w:val="16"/>
              </w:rPr>
            </w:pPr>
          </w:p>
          <w:p w14:paraId="040BD335">
            <w:pPr>
              <w:pStyle w:val="8"/>
              <w:rPr>
                <w:sz w:val="16"/>
              </w:rPr>
            </w:pPr>
          </w:p>
          <w:p w14:paraId="700F74E3">
            <w:pPr>
              <w:pStyle w:val="8"/>
              <w:rPr>
                <w:sz w:val="16"/>
              </w:rPr>
            </w:pPr>
          </w:p>
          <w:p w14:paraId="065D2526">
            <w:pPr>
              <w:pStyle w:val="8"/>
              <w:rPr>
                <w:sz w:val="16"/>
              </w:rPr>
            </w:pPr>
          </w:p>
          <w:p w14:paraId="4C8E9B1E">
            <w:pPr>
              <w:pStyle w:val="8"/>
              <w:rPr>
                <w:sz w:val="16"/>
              </w:rPr>
            </w:pPr>
          </w:p>
          <w:p w14:paraId="598817F4">
            <w:pPr>
              <w:pStyle w:val="8"/>
              <w:rPr>
                <w:sz w:val="16"/>
              </w:rPr>
            </w:pPr>
          </w:p>
          <w:p w14:paraId="35A27F5D">
            <w:pPr>
              <w:pStyle w:val="8"/>
              <w:rPr>
                <w:sz w:val="16"/>
              </w:rPr>
            </w:pPr>
          </w:p>
          <w:p w14:paraId="6C94BE3E">
            <w:pPr>
              <w:pStyle w:val="8"/>
              <w:rPr>
                <w:sz w:val="16"/>
              </w:rPr>
            </w:pPr>
          </w:p>
          <w:p w14:paraId="7F21E0C9">
            <w:pPr>
              <w:pStyle w:val="8"/>
              <w:rPr>
                <w:sz w:val="16"/>
              </w:rPr>
            </w:pPr>
          </w:p>
          <w:p w14:paraId="28AA57AE">
            <w:pPr>
              <w:pStyle w:val="8"/>
              <w:spacing w:before="2"/>
              <w:rPr>
                <w:sz w:val="14"/>
              </w:rPr>
            </w:pPr>
          </w:p>
          <w:p w14:paraId="0B14823E">
            <w:pPr>
              <w:pStyle w:val="8"/>
              <w:ind w:left="37"/>
              <w:rPr>
                <w:sz w:val="16"/>
              </w:rPr>
            </w:pPr>
            <w:r>
              <w:rPr>
                <w:sz w:val="16"/>
              </w:rPr>
              <w:t>行政处罚</w:t>
            </w:r>
          </w:p>
        </w:tc>
        <w:tc>
          <w:tcPr>
            <w:tcW w:w="2995" w:type="dxa"/>
          </w:tcPr>
          <w:p w14:paraId="387EFD61">
            <w:pPr>
              <w:pStyle w:val="8"/>
              <w:rPr>
                <w:sz w:val="16"/>
              </w:rPr>
            </w:pPr>
          </w:p>
          <w:p w14:paraId="7CA80758">
            <w:pPr>
              <w:pStyle w:val="8"/>
              <w:rPr>
                <w:sz w:val="16"/>
              </w:rPr>
            </w:pPr>
          </w:p>
          <w:p w14:paraId="75241A00">
            <w:pPr>
              <w:pStyle w:val="8"/>
              <w:rPr>
                <w:sz w:val="16"/>
              </w:rPr>
            </w:pPr>
          </w:p>
          <w:p w14:paraId="63565BF3">
            <w:pPr>
              <w:pStyle w:val="8"/>
              <w:rPr>
                <w:sz w:val="16"/>
              </w:rPr>
            </w:pPr>
          </w:p>
          <w:p w14:paraId="26F2048D">
            <w:pPr>
              <w:pStyle w:val="8"/>
              <w:rPr>
                <w:sz w:val="16"/>
              </w:rPr>
            </w:pPr>
          </w:p>
          <w:p w14:paraId="192C70E5">
            <w:pPr>
              <w:pStyle w:val="8"/>
              <w:rPr>
                <w:sz w:val="16"/>
              </w:rPr>
            </w:pPr>
          </w:p>
          <w:p w14:paraId="7E79861D">
            <w:pPr>
              <w:pStyle w:val="8"/>
              <w:rPr>
                <w:sz w:val="16"/>
              </w:rPr>
            </w:pPr>
          </w:p>
          <w:p w14:paraId="465640A6">
            <w:pPr>
              <w:pStyle w:val="8"/>
              <w:rPr>
                <w:sz w:val="16"/>
              </w:rPr>
            </w:pPr>
          </w:p>
          <w:p w14:paraId="3284B4EC">
            <w:pPr>
              <w:pStyle w:val="8"/>
              <w:rPr>
                <w:sz w:val="16"/>
              </w:rPr>
            </w:pPr>
          </w:p>
          <w:p w14:paraId="4A95F5B6">
            <w:pPr>
              <w:pStyle w:val="8"/>
              <w:rPr>
                <w:sz w:val="16"/>
              </w:rPr>
            </w:pPr>
          </w:p>
          <w:p w14:paraId="620CA7F3">
            <w:pPr>
              <w:pStyle w:val="8"/>
              <w:rPr>
                <w:sz w:val="16"/>
              </w:rPr>
            </w:pPr>
          </w:p>
          <w:p w14:paraId="20389080">
            <w:pPr>
              <w:pStyle w:val="8"/>
              <w:rPr>
                <w:sz w:val="16"/>
              </w:rPr>
            </w:pPr>
          </w:p>
          <w:p w14:paraId="6648EC97">
            <w:pPr>
              <w:pStyle w:val="8"/>
              <w:spacing w:before="8"/>
              <w:rPr>
                <w:sz w:val="22"/>
              </w:rPr>
            </w:pPr>
          </w:p>
          <w:p w14:paraId="0948DF72">
            <w:pPr>
              <w:pStyle w:val="8"/>
              <w:spacing w:line="232" w:lineRule="auto"/>
              <w:ind w:left="37" w:right="38"/>
              <w:rPr>
                <w:sz w:val="16"/>
              </w:rPr>
            </w:pPr>
            <w:r>
              <w:rPr>
                <w:sz w:val="16"/>
              </w:rPr>
              <w:t>对拒不履行旅游合同约定的义务等行为的行政处罚</w:t>
            </w:r>
          </w:p>
        </w:tc>
        <w:tc>
          <w:tcPr>
            <w:tcW w:w="4416" w:type="dxa"/>
          </w:tcPr>
          <w:p w14:paraId="06077F79">
            <w:pPr>
              <w:pStyle w:val="8"/>
              <w:rPr>
                <w:sz w:val="16"/>
              </w:rPr>
            </w:pPr>
          </w:p>
          <w:p w14:paraId="24B94999">
            <w:pPr>
              <w:pStyle w:val="8"/>
              <w:rPr>
                <w:sz w:val="16"/>
              </w:rPr>
            </w:pPr>
          </w:p>
          <w:p w14:paraId="0E2388AC">
            <w:pPr>
              <w:pStyle w:val="8"/>
              <w:rPr>
                <w:sz w:val="16"/>
              </w:rPr>
            </w:pPr>
          </w:p>
          <w:p w14:paraId="0D9F3078">
            <w:pPr>
              <w:pStyle w:val="8"/>
              <w:rPr>
                <w:sz w:val="16"/>
              </w:rPr>
            </w:pPr>
          </w:p>
          <w:p w14:paraId="1E1588BD">
            <w:pPr>
              <w:pStyle w:val="8"/>
              <w:rPr>
                <w:sz w:val="16"/>
              </w:rPr>
            </w:pPr>
          </w:p>
          <w:p w14:paraId="3369B065">
            <w:pPr>
              <w:pStyle w:val="8"/>
              <w:rPr>
                <w:sz w:val="16"/>
              </w:rPr>
            </w:pPr>
          </w:p>
          <w:p w14:paraId="0A662595">
            <w:pPr>
              <w:pStyle w:val="8"/>
              <w:rPr>
                <w:sz w:val="16"/>
              </w:rPr>
            </w:pPr>
          </w:p>
          <w:p w14:paraId="16FEADC7">
            <w:pPr>
              <w:pStyle w:val="8"/>
              <w:rPr>
                <w:sz w:val="16"/>
              </w:rPr>
            </w:pPr>
          </w:p>
          <w:p w14:paraId="44626DC2">
            <w:pPr>
              <w:pStyle w:val="8"/>
              <w:rPr>
                <w:sz w:val="16"/>
              </w:rPr>
            </w:pPr>
          </w:p>
          <w:p w14:paraId="17BD99EF">
            <w:pPr>
              <w:pStyle w:val="8"/>
              <w:spacing w:before="3"/>
              <w:rPr>
                <w:sz w:val="23"/>
              </w:rPr>
            </w:pPr>
          </w:p>
          <w:p w14:paraId="476CAEC4">
            <w:pPr>
              <w:pStyle w:val="8"/>
              <w:spacing w:before="1" w:line="235" w:lineRule="auto"/>
              <w:ind w:left="40" w:right="3"/>
              <w:jc w:val="both"/>
              <w:rPr>
                <w:sz w:val="16"/>
              </w:rPr>
            </w:pPr>
            <w:r>
              <w:rPr>
                <w:sz w:val="16"/>
              </w:rPr>
              <w:t>《旅行社条例》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tc>
      </w:tr>
      <w:tr w14:paraId="4360C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95EDE88">
            <w:pPr>
              <w:pStyle w:val="8"/>
              <w:rPr>
                <w:sz w:val="16"/>
              </w:rPr>
            </w:pPr>
          </w:p>
          <w:p w14:paraId="3A584077">
            <w:pPr>
              <w:pStyle w:val="8"/>
              <w:rPr>
                <w:sz w:val="16"/>
              </w:rPr>
            </w:pPr>
          </w:p>
          <w:p w14:paraId="4A5DBA46">
            <w:pPr>
              <w:pStyle w:val="8"/>
              <w:rPr>
                <w:sz w:val="16"/>
              </w:rPr>
            </w:pPr>
          </w:p>
          <w:p w14:paraId="2E66ACDB">
            <w:pPr>
              <w:pStyle w:val="8"/>
              <w:rPr>
                <w:sz w:val="16"/>
              </w:rPr>
            </w:pPr>
          </w:p>
          <w:p w14:paraId="09A3FCEC">
            <w:pPr>
              <w:pStyle w:val="8"/>
              <w:rPr>
                <w:sz w:val="16"/>
              </w:rPr>
            </w:pPr>
          </w:p>
          <w:p w14:paraId="3A61A732">
            <w:pPr>
              <w:pStyle w:val="8"/>
              <w:rPr>
                <w:sz w:val="16"/>
              </w:rPr>
            </w:pPr>
          </w:p>
          <w:p w14:paraId="747AED46">
            <w:pPr>
              <w:pStyle w:val="8"/>
              <w:rPr>
                <w:sz w:val="16"/>
              </w:rPr>
            </w:pPr>
          </w:p>
          <w:p w14:paraId="2E4C98C1">
            <w:pPr>
              <w:pStyle w:val="8"/>
              <w:rPr>
                <w:sz w:val="16"/>
              </w:rPr>
            </w:pPr>
          </w:p>
          <w:p w14:paraId="467A5C10">
            <w:pPr>
              <w:pStyle w:val="8"/>
              <w:rPr>
                <w:sz w:val="16"/>
              </w:rPr>
            </w:pPr>
          </w:p>
          <w:p w14:paraId="370F6A18">
            <w:pPr>
              <w:pStyle w:val="8"/>
              <w:rPr>
                <w:sz w:val="16"/>
              </w:rPr>
            </w:pPr>
          </w:p>
          <w:p w14:paraId="4B6289D9">
            <w:pPr>
              <w:pStyle w:val="8"/>
              <w:rPr>
                <w:sz w:val="16"/>
              </w:rPr>
            </w:pPr>
          </w:p>
          <w:p w14:paraId="24019A9D">
            <w:pPr>
              <w:pStyle w:val="8"/>
              <w:rPr>
                <w:sz w:val="16"/>
              </w:rPr>
            </w:pPr>
          </w:p>
          <w:p w14:paraId="18B1AF43">
            <w:pPr>
              <w:pStyle w:val="8"/>
              <w:rPr>
                <w:sz w:val="16"/>
              </w:rPr>
            </w:pPr>
          </w:p>
          <w:p w14:paraId="437651CC">
            <w:pPr>
              <w:pStyle w:val="8"/>
              <w:spacing w:before="1"/>
              <w:rPr>
                <w:sz w:val="14"/>
              </w:rPr>
            </w:pPr>
          </w:p>
          <w:p w14:paraId="34723338">
            <w:pPr>
              <w:pStyle w:val="8"/>
              <w:ind w:left="163" w:right="129"/>
              <w:jc w:val="center"/>
              <w:rPr>
                <w:sz w:val="16"/>
              </w:rPr>
            </w:pPr>
            <w:r>
              <w:rPr>
                <w:sz w:val="16"/>
              </w:rPr>
              <w:t>259</w:t>
            </w:r>
          </w:p>
        </w:tc>
        <w:tc>
          <w:tcPr>
            <w:tcW w:w="924" w:type="dxa"/>
          </w:tcPr>
          <w:p w14:paraId="358B0FD7">
            <w:pPr>
              <w:pStyle w:val="8"/>
              <w:rPr>
                <w:sz w:val="16"/>
              </w:rPr>
            </w:pPr>
          </w:p>
          <w:p w14:paraId="679B073B">
            <w:pPr>
              <w:pStyle w:val="8"/>
              <w:rPr>
                <w:sz w:val="16"/>
              </w:rPr>
            </w:pPr>
          </w:p>
          <w:p w14:paraId="05B13FDB">
            <w:pPr>
              <w:pStyle w:val="8"/>
              <w:rPr>
                <w:sz w:val="16"/>
              </w:rPr>
            </w:pPr>
          </w:p>
          <w:p w14:paraId="52EE3752">
            <w:pPr>
              <w:pStyle w:val="8"/>
              <w:rPr>
                <w:sz w:val="16"/>
              </w:rPr>
            </w:pPr>
          </w:p>
          <w:p w14:paraId="5CF2E5EB">
            <w:pPr>
              <w:pStyle w:val="8"/>
              <w:rPr>
                <w:sz w:val="16"/>
              </w:rPr>
            </w:pPr>
          </w:p>
          <w:p w14:paraId="4ED0721E">
            <w:pPr>
              <w:pStyle w:val="8"/>
              <w:rPr>
                <w:sz w:val="16"/>
              </w:rPr>
            </w:pPr>
          </w:p>
          <w:p w14:paraId="518B2B8A">
            <w:pPr>
              <w:pStyle w:val="8"/>
              <w:rPr>
                <w:sz w:val="16"/>
              </w:rPr>
            </w:pPr>
          </w:p>
          <w:p w14:paraId="4E9F4D1F">
            <w:pPr>
              <w:pStyle w:val="8"/>
              <w:rPr>
                <w:sz w:val="16"/>
              </w:rPr>
            </w:pPr>
          </w:p>
          <w:p w14:paraId="068FFBBB">
            <w:pPr>
              <w:pStyle w:val="8"/>
              <w:rPr>
                <w:sz w:val="16"/>
              </w:rPr>
            </w:pPr>
          </w:p>
          <w:p w14:paraId="51F3666F">
            <w:pPr>
              <w:pStyle w:val="8"/>
              <w:rPr>
                <w:sz w:val="16"/>
              </w:rPr>
            </w:pPr>
          </w:p>
          <w:p w14:paraId="7069A257">
            <w:pPr>
              <w:pStyle w:val="8"/>
              <w:rPr>
                <w:sz w:val="16"/>
              </w:rPr>
            </w:pPr>
          </w:p>
          <w:p w14:paraId="63B9DD28">
            <w:pPr>
              <w:pStyle w:val="8"/>
              <w:rPr>
                <w:sz w:val="16"/>
              </w:rPr>
            </w:pPr>
          </w:p>
          <w:p w14:paraId="5EAD4DBB">
            <w:pPr>
              <w:pStyle w:val="8"/>
              <w:rPr>
                <w:sz w:val="16"/>
              </w:rPr>
            </w:pPr>
          </w:p>
          <w:p w14:paraId="72041E80">
            <w:pPr>
              <w:pStyle w:val="8"/>
              <w:spacing w:before="1"/>
              <w:rPr>
                <w:sz w:val="14"/>
              </w:rPr>
            </w:pPr>
          </w:p>
          <w:p w14:paraId="07469AE5">
            <w:pPr>
              <w:pStyle w:val="8"/>
              <w:ind w:left="37"/>
              <w:rPr>
                <w:sz w:val="16"/>
              </w:rPr>
            </w:pPr>
            <w:r>
              <w:rPr>
                <w:sz w:val="16"/>
              </w:rPr>
              <w:t>行政处罚</w:t>
            </w:r>
          </w:p>
        </w:tc>
        <w:tc>
          <w:tcPr>
            <w:tcW w:w="2995" w:type="dxa"/>
          </w:tcPr>
          <w:p w14:paraId="5F94D948">
            <w:pPr>
              <w:pStyle w:val="8"/>
              <w:rPr>
                <w:sz w:val="16"/>
              </w:rPr>
            </w:pPr>
          </w:p>
          <w:p w14:paraId="180A9034">
            <w:pPr>
              <w:pStyle w:val="8"/>
              <w:rPr>
                <w:sz w:val="16"/>
              </w:rPr>
            </w:pPr>
          </w:p>
          <w:p w14:paraId="23246049">
            <w:pPr>
              <w:pStyle w:val="8"/>
              <w:rPr>
                <w:sz w:val="16"/>
              </w:rPr>
            </w:pPr>
          </w:p>
          <w:p w14:paraId="7531F719">
            <w:pPr>
              <w:pStyle w:val="8"/>
              <w:rPr>
                <w:sz w:val="16"/>
              </w:rPr>
            </w:pPr>
          </w:p>
          <w:p w14:paraId="33FB5656">
            <w:pPr>
              <w:pStyle w:val="8"/>
              <w:rPr>
                <w:sz w:val="16"/>
              </w:rPr>
            </w:pPr>
          </w:p>
          <w:p w14:paraId="4AE226A9">
            <w:pPr>
              <w:pStyle w:val="8"/>
              <w:rPr>
                <w:sz w:val="16"/>
              </w:rPr>
            </w:pPr>
          </w:p>
          <w:p w14:paraId="2B2A0311">
            <w:pPr>
              <w:pStyle w:val="8"/>
              <w:rPr>
                <w:sz w:val="16"/>
              </w:rPr>
            </w:pPr>
          </w:p>
          <w:p w14:paraId="6D26DBB7">
            <w:pPr>
              <w:pStyle w:val="8"/>
              <w:rPr>
                <w:sz w:val="16"/>
              </w:rPr>
            </w:pPr>
          </w:p>
          <w:p w14:paraId="7740198A">
            <w:pPr>
              <w:pStyle w:val="8"/>
              <w:rPr>
                <w:sz w:val="16"/>
              </w:rPr>
            </w:pPr>
          </w:p>
          <w:p w14:paraId="14FB164D">
            <w:pPr>
              <w:pStyle w:val="8"/>
              <w:rPr>
                <w:sz w:val="16"/>
              </w:rPr>
            </w:pPr>
          </w:p>
          <w:p w14:paraId="042A8FEF">
            <w:pPr>
              <w:pStyle w:val="8"/>
              <w:rPr>
                <w:sz w:val="16"/>
              </w:rPr>
            </w:pPr>
          </w:p>
          <w:p w14:paraId="51F45E28">
            <w:pPr>
              <w:pStyle w:val="8"/>
              <w:rPr>
                <w:sz w:val="16"/>
              </w:rPr>
            </w:pPr>
          </w:p>
          <w:p w14:paraId="4FE4E9C3">
            <w:pPr>
              <w:pStyle w:val="8"/>
              <w:spacing w:before="4"/>
              <w:rPr>
                <w:sz w:val="22"/>
              </w:rPr>
            </w:pPr>
          </w:p>
          <w:p w14:paraId="2DD15A1B">
            <w:pPr>
              <w:pStyle w:val="8"/>
              <w:spacing w:line="237" w:lineRule="auto"/>
              <w:ind w:left="37" w:right="38"/>
              <w:rPr>
                <w:sz w:val="16"/>
              </w:rPr>
            </w:pPr>
            <w:r>
              <w:rPr>
                <w:sz w:val="16"/>
              </w:rPr>
              <w:t>对导游在执业过程中擅自安排购物活动或者另行付费旅游项目等行为的行政处罚</w:t>
            </w:r>
          </w:p>
        </w:tc>
        <w:tc>
          <w:tcPr>
            <w:tcW w:w="4416" w:type="dxa"/>
          </w:tcPr>
          <w:p w14:paraId="4E73DBB5">
            <w:pPr>
              <w:pStyle w:val="8"/>
              <w:rPr>
                <w:sz w:val="16"/>
              </w:rPr>
            </w:pPr>
          </w:p>
          <w:p w14:paraId="102D5CAF">
            <w:pPr>
              <w:pStyle w:val="8"/>
              <w:rPr>
                <w:sz w:val="16"/>
              </w:rPr>
            </w:pPr>
          </w:p>
          <w:p w14:paraId="46FBEDE5">
            <w:pPr>
              <w:pStyle w:val="8"/>
              <w:rPr>
                <w:sz w:val="16"/>
              </w:rPr>
            </w:pPr>
          </w:p>
          <w:p w14:paraId="03B42D95">
            <w:pPr>
              <w:pStyle w:val="8"/>
              <w:rPr>
                <w:sz w:val="16"/>
              </w:rPr>
            </w:pPr>
          </w:p>
          <w:p w14:paraId="1D5AF49F">
            <w:pPr>
              <w:pStyle w:val="8"/>
              <w:rPr>
                <w:sz w:val="16"/>
              </w:rPr>
            </w:pPr>
          </w:p>
          <w:p w14:paraId="58DC2BEF">
            <w:pPr>
              <w:pStyle w:val="8"/>
              <w:spacing w:before="11"/>
              <w:rPr>
                <w:sz w:val="16"/>
              </w:rPr>
            </w:pPr>
          </w:p>
          <w:p w14:paraId="5BE6111F">
            <w:pPr>
              <w:pStyle w:val="8"/>
              <w:spacing w:line="235" w:lineRule="auto"/>
              <w:ind w:left="40" w:right="2"/>
              <w:rPr>
                <w:sz w:val="16"/>
              </w:rPr>
            </w:pPr>
            <w:r>
              <w:rPr>
                <w:sz w:val="16"/>
              </w:rPr>
              <w:t>《导游管理办法》第三十二条第一款第（六）</w:t>
            </w:r>
            <w:r>
              <w:rPr>
                <w:spacing w:val="-2"/>
                <w:sz w:val="16"/>
              </w:rPr>
              <w:t>项：违反本办法</w:t>
            </w:r>
            <w:r>
              <w:rPr>
                <w:sz w:val="16"/>
              </w:rPr>
              <w:t>第二十三条第（三）项至第（六）</w:t>
            </w:r>
            <w:r>
              <w:rPr>
                <w:spacing w:val="-1"/>
                <w:sz w:val="16"/>
              </w:rPr>
              <w:t>项规定的，依据《旅游法》</w:t>
            </w:r>
            <w:r>
              <w:rPr>
                <w:sz w:val="16"/>
              </w:rPr>
              <w:t>第九十八条的规定处罚。第二十三条第（三）项至第（六） 项：导游在执业过程中不得有下列行为：（三）</w:t>
            </w:r>
            <w:r>
              <w:rPr>
                <w:spacing w:val="-2"/>
                <w:sz w:val="16"/>
              </w:rPr>
              <w:t>擅自安排购物</w:t>
            </w:r>
            <w:r>
              <w:rPr>
                <w:sz w:val="16"/>
              </w:rPr>
              <w:t>活动或者另行付费旅游项目；（四）</w:t>
            </w:r>
            <w:r>
              <w:rPr>
                <w:spacing w:val="-2"/>
                <w:sz w:val="16"/>
              </w:rPr>
              <w:t>以隐瞒事实、提供虚假情</w:t>
            </w:r>
            <w:r>
              <w:rPr>
                <w:spacing w:val="-1"/>
                <w:sz w:val="16"/>
              </w:rPr>
              <w:t>况等方式，诱骗旅游者违背自己的真实意愿，参加购物活动或</w:t>
            </w:r>
            <w:r>
              <w:rPr>
                <w:sz w:val="16"/>
              </w:rPr>
              <w:t>者另行付费旅游项目；（五）</w:t>
            </w:r>
            <w:r>
              <w:rPr>
                <w:spacing w:val="-1"/>
                <w:sz w:val="16"/>
              </w:rPr>
              <w:t>以殴打、弃置、限制活动自由、恐吓、侮辱、咒骂等方式，强迫或者变相强迫旅游者参加购物</w:t>
            </w:r>
            <w:r>
              <w:rPr>
                <w:sz w:val="16"/>
              </w:rPr>
              <w:t>活动、另行付费等消费项目；（六）</w:t>
            </w:r>
            <w:r>
              <w:rPr>
                <w:spacing w:val="-2"/>
                <w:sz w:val="16"/>
              </w:rPr>
              <w:t>获取购物场所、另行付费</w:t>
            </w:r>
            <w:r>
              <w:rPr>
                <w:spacing w:val="-1"/>
                <w:sz w:val="16"/>
              </w:rPr>
              <w:t>旅游项目等相关经营者以回扣、佣金、人头费或者奖励费等名义给予的不正当利益。《旅游法》第九十八条：旅行社违反本法第三十五条规定的，由旅游主管部门责令改正，没收违法所</w:t>
            </w:r>
            <w:r>
              <w:rPr>
                <w:sz w:val="16"/>
              </w:rPr>
              <w:t>得，责令停业整顿，并处3万元以上30万元以下罚款；违法所得30万元以上的，并处违法所得1倍以上5</w:t>
            </w:r>
            <w:r>
              <w:rPr>
                <w:spacing w:val="-2"/>
                <w:sz w:val="16"/>
              </w:rPr>
              <w:t>倍以下罚款；情节严</w:t>
            </w:r>
            <w:r>
              <w:rPr>
                <w:spacing w:val="-1"/>
                <w:sz w:val="16"/>
              </w:rPr>
              <w:t>重的，吊销旅行社业务经营许可证；对直接负责的主管人员和</w:t>
            </w:r>
            <w:r>
              <w:rPr>
                <w:sz w:val="16"/>
              </w:rPr>
              <w:t>其他直接责任人员，没收违法所得，处2千元以上2</w:t>
            </w:r>
            <w:r>
              <w:rPr>
                <w:spacing w:val="-3"/>
                <w:sz w:val="16"/>
              </w:rPr>
              <w:t>万元以下罚</w:t>
            </w:r>
            <w:r>
              <w:rPr>
                <w:sz w:val="16"/>
              </w:rPr>
              <w:t>款，并暂扣或者吊销导游证、</w:t>
            </w:r>
            <w:r>
              <w:rPr>
                <w:color w:val="00AFEF"/>
                <w:sz w:val="16"/>
              </w:rPr>
              <w:t>领队证</w:t>
            </w:r>
            <w:r>
              <w:rPr>
                <w:sz w:val="16"/>
              </w:rPr>
              <w:t>。</w:t>
            </w:r>
          </w:p>
        </w:tc>
      </w:tr>
    </w:tbl>
    <w:p w14:paraId="7AD46DA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D446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463FB9F">
            <w:pPr>
              <w:pStyle w:val="8"/>
              <w:rPr>
                <w:sz w:val="16"/>
              </w:rPr>
            </w:pPr>
          </w:p>
          <w:p w14:paraId="1987A4D6">
            <w:pPr>
              <w:pStyle w:val="8"/>
              <w:rPr>
                <w:sz w:val="16"/>
              </w:rPr>
            </w:pPr>
          </w:p>
          <w:p w14:paraId="0E502C1E">
            <w:pPr>
              <w:pStyle w:val="8"/>
              <w:rPr>
                <w:sz w:val="16"/>
              </w:rPr>
            </w:pPr>
          </w:p>
          <w:p w14:paraId="0C44203A">
            <w:pPr>
              <w:pStyle w:val="8"/>
              <w:rPr>
                <w:sz w:val="16"/>
              </w:rPr>
            </w:pPr>
          </w:p>
          <w:p w14:paraId="04D70AE5">
            <w:pPr>
              <w:pStyle w:val="8"/>
              <w:rPr>
                <w:sz w:val="16"/>
              </w:rPr>
            </w:pPr>
          </w:p>
          <w:p w14:paraId="34AA5267">
            <w:pPr>
              <w:pStyle w:val="8"/>
              <w:rPr>
                <w:sz w:val="16"/>
              </w:rPr>
            </w:pPr>
          </w:p>
          <w:p w14:paraId="17B13328">
            <w:pPr>
              <w:pStyle w:val="8"/>
              <w:rPr>
                <w:sz w:val="16"/>
              </w:rPr>
            </w:pPr>
          </w:p>
          <w:p w14:paraId="072601F2">
            <w:pPr>
              <w:pStyle w:val="8"/>
              <w:rPr>
                <w:sz w:val="16"/>
              </w:rPr>
            </w:pPr>
          </w:p>
          <w:p w14:paraId="79B3E8E0">
            <w:pPr>
              <w:pStyle w:val="8"/>
              <w:rPr>
                <w:sz w:val="16"/>
              </w:rPr>
            </w:pPr>
          </w:p>
          <w:p w14:paraId="47346069">
            <w:pPr>
              <w:pStyle w:val="8"/>
              <w:rPr>
                <w:sz w:val="16"/>
              </w:rPr>
            </w:pPr>
          </w:p>
          <w:p w14:paraId="033F7DDE">
            <w:pPr>
              <w:pStyle w:val="8"/>
              <w:rPr>
                <w:sz w:val="16"/>
              </w:rPr>
            </w:pPr>
          </w:p>
          <w:p w14:paraId="10262C15">
            <w:pPr>
              <w:pStyle w:val="8"/>
              <w:rPr>
                <w:sz w:val="16"/>
              </w:rPr>
            </w:pPr>
          </w:p>
          <w:p w14:paraId="009E3452">
            <w:pPr>
              <w:pStyle w:val="8"/>
              <w:rPr>
                <w:sz w:val="16"/>
              </w:rPr>
            </w:pPr>
          </w:p>
          <w:p w14:paraId="0B91D3B6">
            <w:pPr>
              <w:pStyle w:val="8"/>
              <w:spacing w:before="2"/>
              <w:rPr>
                <w:sz w:val="14"/>
              </w:rPr>
            </w:pPr>
          </w:p>
          <w:p w14:paraId="38FFE260">
            <w:pPr>
              <w:pStyle w:val="8"/>
              <w:ind w:left="163" w:right="129"/>
              <w:jc w:val="center"/>
              <w:rPr>
                <w:sz w:val="16"/>
              </w:rPr>
            </w:pPr>
            <w:r>
              <w:rPr>
                <w:sz w:val="16"/>
              </w:rPr>
              <w:t>260</w:t>
            </w:r>
          </w:p>
        </w:tc>
        <w:tc>
          <w:tcPr>
            <w:tcW w:w="924" w:type="dxa"/>
          </w:tcPr>
          <w:p w14:paraId="2C02E286">
            <w:pPr>
              <w:pStyle w:val="8"/>
              <w:rPr>
                <w:sz w:val="16"/>
              </w:rPr>
            </w:pPr>
          </w:p>
          <w:p w14:paraId="0B12AFEB">
            <w:pPr>
              <w:pStyle w:val="8"/>
              <w:rPr>
                <w:sz w:val="16"/>
              </w:rPr>
            </w:pPr>
          </w:p>
          <w:p w14:paraId="7EF439BB">
            <w:pPr>
              <w:pStyle w:val="8"/>
              <w:rPr>
                <w:sz w:val="16"/>
              </w:rPr>
            </w:pPr>
          </w:p>
          <w:p w14:paraId="5E2ED641">
            <w:pPr>
              <w:pStyle w:val="8"/>
              <w:rPr>
                <w:sz w:val="16"/>
              </w:rPr>
            </w:pPr>
          </w:p>
          <w:p w14:paraId="5033F645">
            <w:pPr>
              <w:pStyle w:val="8"/>
              <w:rPr>
                <w:sz w:val="16"/>
              </w:rPr>
            </w:pPr>
          </w:p>
          <w:p w14:paraId="13B2C2BF">
            <w:pPr>
              <w:pStyle w:val="8"/>
              <w:rPr>
                <w:sz w:val="16"/>
              </w:rPr>
            </w:pPr>
          </w:p>
          <w:p w14:paraId="129E21E2">
            <w:pPr>
              <w:pStyle w:val="8"/>
              <w:rPr>
                <w:sz w:val="16"/>
              </w:rPr>
            </w:pPr>
          </w:p>
          <w:p w14:paraId="72FA447E">
            <w:pPr>
              <w:pStyle w:val="8"/>
              <w:rPr>
                <w:sz w:val="16"/>
              </w:rPr>
            </w:pPr>
          </w:p>
          <w:p w14:paraId="3D7DDE40">
            <w:pPr>
              <w:pStyle w:val="8"/>
              <w:rPr>
                <w:sz w:val="16"/>
              </w:rPr>
            </w:pPr>
          </w:p>
          <w:p w14:paraId="1ABA30AE">
            <w:pPr>
              <w:pStyle w:val="8"/>
              <w:rPr>
                <w:sz w:val="16"/>
              </w:rPr>
            </w:pPr>
          </w:p>
          <w:p w14:paraId="32CF4C41">
            <w:pPr>
              <w:pStyle w:val="8"/>
              <w:rPr>
                <w:sz w:val="16"/>
              </w:rPr>
            </w:pPr>
          </w:p>
          <w:p w14:paraId="0DC640D3">
            <w:pPr>
              <w:pStyle w:val="8"/>
              <w:rPr>
                <w:sz w:val="16"/>
              </w:rPr>
            </w:pPr>
          </w:p>
          <w:p w14:paraId="26E056D9">
            <w:pPr>
              <w:pStyle w:val="8"/>
              <w:rPr>
                <w:sz w:val="16"/>
              </w:rPr>
            </w:pPr>
          </w:p>
          <w:p w14:paraId="092BBEC1">
            <w:pPr>
              <w:pStyle w:val="8"/>
              <w:spacing w:before="2"/>
              <w:rPr>
                <w:sz w:val="14"/>
              </w:rPr>
            </w:pPr>
          </w:p>
          <w:p w14:paraId="3D0EED42">
            <w:pPr>
              <w:pStyle w:val="8"/>
              <w:ind w:left="37"/>
              <w:rPr>
                <w:sz w:val="16"/>
              </w:rPr>
            </w:pPr>
            <w:r>
              <w:rPr>
                <w:sz w:val="16"/>
              </w:rPr>
              <w:t>行政处罚</w:t>
            </w:r>
          </w:p>
        </w:tc>
        <w:tc>
          <w:tcPr>
            <w:tcW w:w="2995" w:type="dxa"/>
          </w:tcPr>
          <w:p w14:paraId="4A8477C8">
            <w:pPr>
              <w:pStyle w:val="8"/>
              <w:rPr>
                <w:sz w:val="16"/>
              </w:rPr>
            </w:pPr>
          </w:p>
          <w:p w14:paraId="2FD0C47B">
            <w:pPr>
              <w:pStyle w:val="8"/>
              <w:rPr>
                <w:sz w:val="16"/>
              </w:rPr>
            </w:pPr>
          </w:p>
          <w:p w14:paraId="729DFDF9">
            <w:pPr>
              <w:pStyle w:val="8"/>
              <w:rPr>
                <w:sz w:val="16"/>
              </w:rPr>
            </w:pPr>
          </w:p>
          <w:p w14:paraId="44951F4B">
            <w:pPr>
              <w:pStyle w:val="8"/>
              <w:rPr>
                <w:sz w:val="16"/>
              </w:rPr>
            </w:pPr>
          </w:p>
          <w:p w14:paraId="2B5E989D">
            <w:pPr>
              <w:pStyle w:val="8"/>
              <w:rPr>
                <w:sz w:val="16"/>
              </w:rPr>
            </w:pPr>
          </w:p>
          <w:p w14:paraId="6A062BBD">
            <w:pPr>
              <w:pStyle w:val="8"/>
              <w:rPr>
                <w:sz w:val="16"/>
              </w:rPr>
            </w:pPr>
          </w:p>
          <w:p w14:paraId="21ECB3BA">
            <w:pPr>
              <w:pStyle w:val="8"/>
              <w:rPr>
                <w:sz w:val="16"/>
              </w:rPr>
            </w:pPr>
          </w:p>
          <w:p w14:paraId="6E313688">
            <w:pPr>
              <w:pStyle w:val="8"/>
              <w:rPr>
                <w:sz w:val="16"/>
              </w:rPr>
            </w:pPr>
          </w:p>
          <w:p w14:paraId="5795CCB7">
            <w:pPr>
              <w:pStyle w:val="8"/>
              <w:rPr>
                <w:sz w:val="16"/>
              </w:rPr>
            </w:pPr>
          </w:p>
          <w:p w14:paraId="03C381F3">
            <w:pPr>
              <w:pStyle w:val="8"/>
              <w:rPr>
                <w:sz w:val="16"/>
              </w:rPr>
            </w:pPr>
          </w:p>
          <w:p w14:paraId="331C8911">
            <w:pPr>
              <w:pStyle w:val="8"/>
              <w:rPr>
                <w:sz w:val="16"/>
              </w:rPr>
            </w:pPr>
          </w:p>
          <w:p w14:paraId="4D5DCDD6">
            <w:pPr>
              <w:pStyle w:val="8"/>
              <w:rPr>
                <w:sz w:val="16"/>
              </w:rPr>
            </w:pPr>
          </w:p>
          <w:p w14:paraId="5D9023C9">
            <w:pPr>
              <w:pStyle w:val="8"/>
              <w:spacing w:before="8"/>
              <w:rPr>
                <w:sz w:val="14"/>
              </w:rPr>
            </w:pPr>
          </w:p>
          <w:p w14:paraId="29C707FC">
            <w:pPr>
              <w:pStyle w:val="8"/>
              <w:spacing w:line="235" w:lineRule="auto"/>
              <w:ind w:left="37" w:right="37"/>
              <w:jc w:val="both"/>
              <w:rPr>
                <w:sz w:val="16"/>
              </w:rPr>
            </w:pPr>
            <w:r>
              <w:rPr>
                <w:sz w:val="16"/>
              </w:rPr>
              <w:t>对演出举办单位印制、出售超过核准观众数量的或者观众区域以外的营业性演出门票，造成严重后果的行政处罚</w:t>
            </w:r>
          </w:p>
        </w:tc>
        <w:tc>
          <w:tcPr>
            <w:tcW w:w="4416" w:type="dxa"/>
          </w:tcPr>
          <w:p w14:paraId="7798CC91">
            <w:pPr>
              <w:pStyle w:val="8"/>
              <w:rPr>
                <w:sz w:val="16"/>
              </w:rPr>
            </w:pPr>
          </w:p>
          <w:p w14:paraId="129858B0">
            <w:pPr>
              <w:pStyle w:val="8"/>
              <w:rPr>
                <w:sz w:val="16"/>
              </w:rPr>
            </w:pPr>
          </w:p>
          <w:p w14:paraId="2F327D96">
            <w:pPr>
              <w:pStyle w:val="8"/>
              <w:rPr>
                <w:sz w:val="16"/>
              </w:rPr>
            </w:pPr>
          </w:p>
          <w:p w14:paraId="06F228F1">
            <w:pPr>
              <w:pStyle w:val="8"/>
              <w:rPr>
                <w:sz w:val="16"/>
              </w:rPr>
            </w:pPr>
          </w:p>
          <w:p w14:paraId="5036E4C4">
            <w:pPr>
              <w:pStyle w:val="8"/>
              <w:rPr>
                <w:sz w:val="16"/>
              </w:rPr>
            </w:pPr>
          </w:p>
          <w:p w14:paraId="51936EF4">
            <w:pPr>
              <w:pStyle w:val="8"/>
              <w:rPr>
                <w:sz w:val="16"/>
              </w:rPr>
            </w:pPr>
          </w:p>
          <w:p w14:paraId="76CF9E76">
            <w:pPr>
              <w:pStyle w:val="8"/>
              <w:rPr>
                <w:sz w:val="16"/>
              </w:rPr>
            </w:pPr>
          </w:p>
          <w:p w14:paraId="5AE8D124">
            <w:pPr>
              <w:pStyle w:val="8"/>
              <w:rPr>
                <w:sz w:val="16"/>
              </w:rPr>
            </w:pPr>
          </w:p>
          <w:p w14:paraId="599778E1">
            <w:pPr>
              <w:pStyle w:val="8"/>
              <w:rPr>
                <w:sz w:val="16"/>
              </w:rPr>
            </w:pPr>
          </w:p>
          <w:p w14:paraId="2EFC80B0">
            <w:pPr>
              <w:pStyle w:val="8"/>
              <w:rPr>
                <w:sz w:val="16"/>
              </w:rPr>
            </w:pPr>
          </w:p>
          <w:p w14:paraId="7C76FB09">
            <w:pPr>
              <w:pStyle w:val="8"/>
              <w:spacing w:before="4"/>
              <w:rPr>
                <w:sz w:val="15"/>
              </w:rPr>
            </w:pPr>
          </w:p>
          <w:p w14:paraId="05C3CFB3">
            <w:pPr>
              <w:pStyle w:val="8"/>
              <w:spacing w:line="235" w:lineRule="auto"/>
              <w:ind w:left="40" w:right="5"/>
              <w:rPr>
                <w:sz w:val="16"/>
              </w:rPr>
            </w:pPr>
            <w:r>
              <w:rPr>
                <w:spacing w:val="-1"/>
                <w:sz w:val="16"/>
              </w:rPr>
              <w:t>《营业性演出管理条例》第五十一条第二款：演出举办单位印制、出售超过核准观众数量的或者观众区域以外的营业性演出</w:t>
            </w:r>
            <w:r>
              <w:rPr>
                <w:sz w:val="16"/>
              </w:rPr>
              <w:t>门票的，由县级以上人民政府公安部门依据各自职权责令改 正，没收违法所得，并处违法所得3倍以上</w:t>
            </w:r>
            <w:r>
              <w:rPr>
                <w:spacing w:val="4"/>
                <w:sz w:val="16"/>
              </w:rPr>
              <w:t>5</w:t>
            </w:r>
            <w:r>
              <w:rPr>
                <w:spacing w:val="-3"/>
                <w:sz w:val="16"/>
              </w:rPr>
              <w:t>倍以下的罚款；没</w:t>
            </w:r>
            <w:r>
              <w:rPr>
                <w:sz w:val="16"/>
              </w:rPr>
              <w:t>有违法所得或者违法所得不足1万元的，并处</w:t>
            </w:r>
            <w:r>
              <w:rPr>
                <w:spacing w:val="4"/>
                <w:sz w:val="16"/>
              </w:rPr>
              <w:t>3</w:t>
            </w:r>
            <w:r>
              <w:rPr>
                <w:sz w:val="16"/>
              </w:rPr>
              <w:t>万元以上5万元</w:t>
            </w:r>
            <w:r>
              <w:rPr>
                <w:spacing w:val="-1"/>
                <w:sz w:val="16"/>
              </w:rPr>
              <w:t>以下的罚款；造成严重后果的，由原发证机关吊销营业性演出</w:t>
            </w:r>
            <w:r>
              <w:rPr>
                <w:sz w:val="16"/>
              </w:rPr>
              <w:t>许可证；构成犯罪的，依法追究刑事责任。</w:t>
            </w:r>
          </w:p>
        </w:tc>
      </w:tr>
      <w:tr w14:paraId="5E654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2D5F85F">
            <w:pPr>
              <w:pStyle w:val="8"/>
              <w:rPr>
                <w:sz w:val="16"/>
              </w:rPr>
            </w:pPr>
          </w:p>
          <w:p w14:paraId="0D43BC74">
            <w:pPr>
              <w:pStyle w:val="8"/>
              <w:rPr>
                <w:sz w:val="16"/>
              </w:rPr>
            </w:pPr>
          </w:p>
          <w:p w14:paraId="40C2DC09">
            <w:pPr>
              <w:pStyle w:val="8"/>
              <w:rPr>
                <w:sz w:val="16"/>
              </w:rPr>
            </w:pPr>
          </w:p>
          <w:p w14:paraId="7B2481EB">
            <w:pPr>
              <w:pStyle w:val="8"/>
              <w:rPr>
                <w:sz w:val="16"/>
              </w:rPr>
            </w:pPr>
          </w:p>
          <w:p w14:paraId="5542873D">
            <w:pPr>
              <w:pStyle w:val="8"/>
              <w:rPr>
                <w:sz w:val="16"/>
              </w:rPr>
            </w:pPr>
          </w:p>
          <w:p w14:paraId="12DAF467">
            <w:pPr>
              <w:pStyle w:val="8"/>
              <w:rPr>
                <w:sz w:val="16"/>
              </w:rPr>
            </w:pPr>
          </w:p>
          <w:p w14:paraId="020DEFAC">
            <w:pPr>
              <w:pStyle w:val="8"/>
              <w:rPr>
                <w:sz w:val="16"/>
              </w:rPr>
            </w:pPr>
          </w:p>
          <w:p w14:paraId="045F4F1C">
            <w:pPr>
              <w:pStyle w:val="8"/>
              <w:rPr>
                <w:sz w:val="16"/>
              </w:rPr>
            </w:pPr>
          </w:p>
          <w:p w14:paraId="32BE1174">
            <w:pPr>
              <w:pStyle w:val="8"/>
              <w:rPr>
                <w:sz w:val="16"/>
              </w:rPr>
            </w:pPr>
          </w:p>
          <w:p w14:paraId="5BC93505">
            <w:pPr>
              <w:pStyle w:val="8"/>
              <w:rPr>
                <w:sz w:val="16"/>
              </w:rPr>
            </w:pPr>
          </w:p>
          <w:p w14:paraId="2F235229">
            <w:pPr>
              <w:pStyle w:val="8"/>
              <w:rPr>
                <w:sz w:val="16"/>
              </w:rPr>
            </w:pPr>
          </w:p>
          <w:p w14:paraId="3AB7F504">
            <w:pPr>
              <w:pStyle w:val="8"/>
              <w:rPr>
                <w:sz w:val="16"/>
              </w:rPr>
            </w:pPr>
          </w:p>
          <w:p w14:paraId="34D8D65E">
            <w:pPr>
              <w:pStyle w:val="8"/>
              <w:rPr>
                <w:sz w:val="16"/>
              </w:rPr>
            </w:pPr>
          </w:p>
          <w:p w14:paraId="5195EDEC">
            <w:pPr>
              <w:pStyle w:val="8"/>
              <w:spacing w:before="1"/>
              <w:rPr>
                <w:sz w:val="14"/>
              </w:rPr>
            </w:pPr>
          </w:p>
          <w:p w14:paraId="6C2967DC">
            <w:pPr>
              <w:pStyle w:val="8"/>
              <w:ind w:left="163" w:right="129"/>
              <w:jc w:val="center"/>
              <w:rPr>
                <w:sz w:val="16"/>
              </w:rPr>
            </w:pPr>
            <w:r>
              <w:rPr>
                <w:sz w:val="16"/>
              </w:rPr>
              <w:t>261</w:t>
            </w:r>
          </w:p>
        </w:tc>
        <w:tc>
          <w:tcPr>
            <w:tcW w:w="924" w:type="dxa"/>
          </w:tcPr>
          <w:p w14:paraId="2464ABE1">
            <w:pPr>
              <w:pStyle w:val="8"/>
              <w:rPr>
                <w:sz w:val="16"/>
              </w:rPr>
            </w:pPr>
          </w:p>
          <w:p w14:paraId="1DF82922">
            <w:pPr>
              <w:pStyle w:val="8"/>
              <w:rPr>
                <w:sz w:val="16"/>
              </w:rPr>
            </w:pPr>
          </w:p>
          <w:p w14:paraId="6BA7E004">
            <w:pPr>
              <w:pStyle w:val="8"/>
              <w:rPr>
                <w:sz w:val="16"/>
              </w:rPr>
            </w:pPr>
          </w:p>
          <w:p w14:paraId="513A978A">
            <w:pPr>
              <w:pStyle w:val="8"/>
              <w:rPr>
                <w:sz w:val="16"/>
              </w:rPr>
            </w:pPr>
          </w:p>
          <w:p w14:paraId="1CA78FD0">
            <w:pPr>
              <w:pStyle w:val="8"/>
              <w:rPr>
                <w:sz w:val="16"/>
              </w:rPr>
            </w:pPr>
          </w:p>
          <w:p w14:paraId="4E2C3372">
            <w:pPr>
              <w:pStyle w:val="8"/>
              <w:rPr>
                <w:sz w:val="16"/>
              </w:rPr>
            </w:pPr>
          </w:p>
          <w:p w14:paraId="7A223622">
            <w:pPr>
              <w:pStyle w:val="8"/>
              <w:rPr>
                <w:sz w:val="16"/>
              </w:rPr>
            </w:pPr>
          </w:p>
          <w:p w14:paraId="3B900643">
            <w:pPr>
              <w:pStyle w:val="8"/>
              <w:rPr>
                <w:sz w:val="16"/>
              </w:rPr>
            </w:pPr>
          </w:p>
          <w:p w14:paraId="08A93FBA">
            <w:pPr>
              <w:pStyle w:val="8"/>
              <w:rPr>
                <w:sz w:val="16"/>
              </w:rPr>
            </w:pPr>
          </w:p>
          <w:p w14:paraId="5AC6E467">
            <w:pPr>
              <w:pStyle w:val="8"/>
              <w:rPr>
                <w:sz w:val="16"/>
              </w:rPr>
            </w:pPr>
          </w:p>
          <w:p w14:paraId="61082EA3">
            <w:pPr>
              <w:pStyle w:val="8"/>
              <w:rPr>
                <w:sz w:val="16"/>
              </w:rPr>
            </w:pPr>
          </w:p>
          <w:p w14:paraId="7F37B7F7">
            <w:pPr>
              <w:pStyle w:val="8"/>
              <w:rPr>
                <w:sz w:val="16"/>
              </w:rPr>
            </w:pPr>
          </w:p>
          <w:p w14:paraId="6D4E5564">
            <w:pPr>
              <w:pStyle w:val="8"/>
              <w:rPr>
                <w:sz w:val="16"/>
              </w:rPr>
            </w:pPr>
          </w:p>
          <w:p w14:paraId="6D280866">
            <w:pPr>
              <w:pStyle w:val="8"/>
              <w:spacing w:before="1"/>
              <w:rPr>
                <w:sz w:val="14"/>
              </w:rPr>
            </w:pPr>
          </w:p>
          <w:p w14:paraId="699F344B">
            <w:pPr>
              <w:pStyle w:val="8"/>
              <w:ind w:left="37"/>
              <w:rPr>
                <w:sz w:val="16"/>
              </w:rPr>
            </w:pPr>
            <w:r>
              <w:rPr>
                <w:sz w:val="16"/>
              </w:rPr>
              <w:t>行政处罚</w:t>
            </w:r>
          </w:p>
        </w:tc>
        <w:tc>
          <w:tcPr>
            <w:tcW w:w="2995" w:type="dxa"/>
          </w:tcPr>
          <w:p w14:paraId="42707B9A">
            <w:pPr>
              <w:pStyle w:val="8"/>
              <w:rPr>
                <w:sz w:val="16"/>
              </w:rPr>
            </w:pPr>
          </w:p>
          <w:p w14:paraId="46096E89">
            <w:pPr>
              <w:pStyle w:val="8"/>
              <w:rPr>
                <w:sz w:val="16"/>
              </w:rPr>
            </w:pPr>
          </w:p>
          <w:p w14:paraId="39D75055">
            <w:pPr>
              <w:pStyle w:val="8"/>
              <w:rPr>
                <w:sz w:val="16"/>
              </w:rPr>
            </w:pPr>
          </w:p>
          <w:p w14:paraId="0AD41847">
            <w:pPr>
              <w:pStyle w:val="8"/>
              <w:rPr>
                <w:sz w:val="16"/>
              </w:rPr>
            </w:pPr>
          </w:p>
          <w:p w14:paraId="44FEE8D9">
            <w:pPr>
              <w:pStyle w:val="8"/>
              <w:rPr>
                <w:sz w:val="16"/>
              </w:rPr>
            </w:pPr>
          </w:p>
          <w:p w14:paraId="1C3E7761">
            <w:pPr>
              <w:pStyle w:val="8"/>
              <w:rPr>
                <w:sz w:val="16"/>
              </w:rPr>
            </w:pPr>
          </w:p>
          <w:p w14:paraId="4E3F49A7">
            <w:pPr>
              <w:pStyle w:val="8"/>
              <w:rPr>
                <w:sz w:val="16"/>
              </w:rPr>
            </w:pPr>
          </w:p>
          <w:p w14:paraId="01FD572E">
            <w:pPr>
              <w:pStyle w:val="8"/>
              <w:rPr>
                <w:sz w:val="16"/>
              </w:rPr>
            </w:pPr>
          </w:p>
          <w:p w14:paraId="04CF41B6">
            <w:pPr>
              <w:pStyle w:val="8"/>
              <w:rPr>
                <w:sz w:val="16"/>
              </w:rPr>
            </w:pPr>
          </w:p>
          <w:p w14:paraId="223D5D87">
            <w:pPr>
              <w:pStyle w:val="8"/>
              <w:rPr>
                <w:sz w:val="16"/>
              </w:rPr>
            </w:pPr>
          </w:p>
          <w:p w14:paraId="4FD04FB3">
            <w:pPr>
              <w:pStyle w:val="8"/>
              <w:rPr>
                <w:sz w:val="16"/>
              </w:rPr>
            </w:pPr>
          </w:p>
          <w:p w14:paraId="1B35C4D3">
            <w:pPr>
              <w:pStyle w:val="8"/>
              <w:rPr>
                <w:sz w:val="16"/>
              </w:rPr>
            </w:pPr>
          </w:p>
          <w:p w14:paraId="76E5C89D">
            <w:pPr>
              <w:pStyle w:val="8"/>
              <w:rPr>
                <w:sz w:val="16"/>
              </w:rPr>
            </w:pPr>
          </w:p>
          <w:p w14:paraId="2B3DE789">
            <w:pPr>
              <w:pStyle w:val="8"/>
              <w:spacing w:before="1"/>
              <w:rPr>
                <w:sz w:val="14"/>
              </w:rPr>
            </w:pPr>
          </w:p>
          <w:p w14:paraId="3F88F533">
            <w:pPr>
              <w:pStyle w:val="8"/>
              <w:ind w:left="37"/>
              <w:rPr>
                <w:sz w:val="16"/>
              </w:rPr>
            </w:pPr>
            <w:r>
              <w:rPr>
                <w:sz w:val="16"/>
              </w:rPr>
              <w:t>对艺术品经营单位违法行为的行政处罚</w:t>
            </w:r>
          </w:p>
        </w:tc>
        <w:tc>
          <w:tcPr>
            <w:tcW w:w="4416" w:type="dxa"/>
          </w:tcPr>
          <w:p w14:paraId="1296FF3B">
            <w:pPr>
              <w:pStyle w:val="8"/>
              <w:rPr>
                <w:sz w:val="16"/>
              </w:rPr>
            </w:pPr>
          </w:p>
          <w:p w14:paraId="25CDAA10">
            <w:pPr>
              <w:pStyle w:val="8"/>
              <w:spacing w:before="1"/>
              <w:rPr>
                <w:sz w:val="18"/>
              </w:rPr>
            </w:pPr>
          </w:p>
          <w:p w14:paraId="77CF781D">
            <w:pPr>
              <w:pStyle w:val="8"/>
              <w:spacing w:line="235" w:lineRule="auto"/>
              <w:ind w:left="40" w:right="5"/>
              <w:rPr>
                <w:sz w:val="16"/>
              </w:rPr>
            </w:pPr>
            <w:r>
              <w:rPr>
                <w:sz w:val="16"/>
              </w:rPr>
              <w:t>《艺术品经营管理办法》（文化部令第56</w:t>
            </w:r>
            <w:r>
              <w:rPr>
                <w:spacing w:val="3"/>
                <w:sz w:val="16"/>
              </w:rPr>
              <w:t>号</w:t>
            </w:r>
            <w:r>
              <w:rPr>
                <w:sz w:val="16"/>
              </w:rPr>
              <w:t>）</w:t>
            </w:r>
            <w:r>
              <w:rPr>
                <w:spacing w:val="-3"/>
                <w:sz w:val="16"/>
              </w:rPr>
              <w:t>第十九条：“违</w:t>
            </w:r>
            <w:r>
              <w:rPr>
                <w:spacing w:val="-1"/>
                <w:sz w:val="16"/>
              </w:rPr>
              <w:t>反本办法第五条规定的，由县级以上人民政府文化行政部门或者依法授权的文化市场综合执法机构责令改正，并可根据情节</w:t>
            </w:r>
            <w:r>
              <w:rPr>
                <w:sz w:val="16"/>
              </w:rPr>
              <w:t>轻重处</w:t>
            </w:r>
            <w:r>
              <w:rPr>
                <w:spacing w:val="2"/>
                <w:sz w:val="16"/>
              </w:rPr>
              <w:t>10000</w:t>
            </w:r>
            <w:r>
              <w:rPr>
                <w:sz w:val="16"/>
              </w:rPr>
              <w:t xml:space="preserve">元以下罚款。”《艺术品经营管理办法》（文化部令第56号）第二十条：“违反本办法第六条、第七条规定 </w:t>
            </w:r>
            <w:r>
              <w:rPr>
                <w:spacing w:val="-1"/>
                <w:sz w:val="16"/>
              </w:rPr>
              <w:t>的，由县级以上人民政府文化行政部门或者依法授权的文化市场综合执法机构没收非法艺术品及违法所得，违法经营额不足</w:t>
            </w:r>
            <w:r>
              <w:rPr>
                <w:sz w:val="16"/>
              </w:rPr>
              <w:t>10000元的，并处</w:t>
            </w:r>
            <w:r>
              <w:rPr>
                <w:spacing w:val="2"/>
                <w:sz w:val="16"/>
              </w:rPr>
              <w:t>10000</w:t>
            </w:r>
            <w:r>
              <w:rPr>
                <w:sz w:val="16"/>
              </w:rPr>
              <w:t>元以上20000元以下罚款；违法经营额</w:t>
            </w:r>
          </w:p>
          <w:p w14:paraId="21BCD580">
            <w:pPr>
              <w:pStyle w:val="8"/>
              <w:spacing w:before="1" w:line="235" w:lineRule="auto"/>
              <w:ind w:left="40" w:right="5"/>
              <w:rPr>
                <w:sz w:val="16"/>
              </w:rPr>
            </w:pPr>
            <w:r>
              <w:rPr>
                <w:sz w:val="16"/>
              </w:rPr>
              <w:t>10000元以上的，并处违法经营额2倍以上3倍以下罚款。”《艺术品经营管理办法》（文化部令第56号</w:t>
            </w:r>
            <w:r>
              <w:rPr>
                <w:spacing w:val="3"/>
                <w:sz w:val="16"/>
              </w:rPr>
              <w:t>）</w:t>
            </w:r>
            <w:r>
              <w:rPr>
                <w:spacing w:val="-3"/>
                <w:sz w:val="16"/>
              </w:rPr>
              <w:t>第二十一条：“违</w:t>
            </w:r>
            <w:r>
              <w:rPr>
                <w:spacing w:val="-1"/>
                <w:sz w:val="16"/>
              </w:rPr>
              <w:t>反本办法第八条规定的，由县级以上人民政府文化行政部门或</w:t>
            </w:r>
            <w:r>
              <w:rPr>
                <w:sz w:val="16"/>
              </w:rPr>
              <w:t>者依法授权的文化市场综合执法机构责令改正，没收违法所 得，违法经营额不足10000元的，并处10000元以上20000元以下罚款；违法经营额10000元以上的，并处违法经营额2倍以 上3倍以下罚款。”《艺术品经营管理办法》</w:t>
            </w:r>
            <w:r>
              <w:rPr>
                <w:spacing w:val="3"/>
                <w:sz w:val="16"/>
              </w:rPr>
              <w:t>（</w:t>
            </w:r>
            <w:r>
              <w:rPr>
                <w:sz w:val="16"/>
              </w:rPr>
              <w:t>文化部令第56 号）</w:t>
            </w:r>
            <w:r>
              <w:rPr>
                <w:spacing w:val="-1"/>
                <w:sz w:val="16"/>
              </w:rPr>
              <w:t>第二十二条：“违反本办法第九条、第十一条规定的，由县级以上人民政府文化行政部门或者依法授权的文化市场综合</w:t>
            </w:r>
            <w:r>
              <w:rPr>
                <w:sz w:val="16"/>
              </w:rPr>
              <w:t>执法机构责令改正，并可根据情节轻重处30000元以下罚款。”《艺术品经营管理办法》（文化部令第</w:t>
            </w:r>
            <w:r>
              <w:rPr>
                <w:spacing w:val="2"/>
                <w:sz w:val="16"/>
              </w:rPr>
              <w:t>56</w:t>
            </w:r>
            <w:r>
              <w:rPr>
                <w:sz w:val="16"/>
              </w:rPr>
              <w:t>号）</w:t>
            </w:r>
            <w:r>
              <w:rPr>
                <w:spacing w:val="-3"/>
                <w:sz w:val="16"/>
              </w:rPr>
              <w:t xml:space="preserve">第二十三条： </w:t>
            </w:r>
            <w:r>
              <w:rPr>
                <w:spacing w:val="-1"/>
                <w:sz w:val="16"/>
              </w:rPr>
              <w:t>“违反本办法第十四条、第十五条规定，擅自开展艺术品进出</w:t>
            </w:r>
            <w:r>
              <w:rPr>
                <w:sz w:val="16"/>
              </w:rPr>
              <w:t>口经营活动，及违反第十八条第一款规定的,由县级以上人民</w:t>
            </w:r>
            <w:r>
              <w:rPr>
                <w:spacing w:val="-1"/>
                <w:sz w:val="16"/>
              </w:rPr>
              <w:t>政府文化行政部门或者依法授权的文化市场综合执法机构责令</w:t>
            </w:r>
            <w:r>
              <w:rPr>
                <w:sz w:val="16"/>
              </w:rPr>
              <w:t>改正，违法经营额不足10000元的，并处10000元以上</w:t>
            </w:r>
            <w:r>
              <w:rPr>
                <w:spacing w:val="2"/>
                <w:sz w:val="16"/>
              </w:rPr>
              <w:t>20000</w:t>
            </w:r>
            <w:r>
              <w:rPr>
                <w:sz w:val="16"/>
              </w:rPr>
              <w:t>元以下罚款；违法经营额10000元以上的，并处违法经营额</w:t>
            </w:r>
            <w:r>
              <w:rPr>
                <w:spacing w:val="4"/>
                <w:sz w:val="16"/>
              </w:rPr>
              <w:t>2</w:t>
            </w:r>
            <w:r>
              <w:rPr>
                <w:sz w:val="16"/>
              </w:rPr>
              <w:t>倍 以上3倍以下罚款。”</w:t>
            </w:r>
          </w:p>
        </w:tc>
      </w:tr>
    </w:tbl>
    <w:p w14:paraId="15B235BB">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442A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C922617">
            <w:pPr>
              <w:pStyle w:val="8"/>
              <w:rPr>
                <w:sz w:val="16"/>
              </w:rPr>
            </w:pPr>
          </w:p>
          <w:p w14:paraId="0787EF9B">
            <w:pPr>
              <w:pStyle w:val="8"/>
              <w:rPr>
                <w:sz w:val="16"/>
              </w:rPr>
            </w:pPr>
          </w:p>
          <w:p w14:paraId="5D07E103">
            <w:pPr>
              <w:pStyle w:val="8"/>
              <w:rPr>
                <w:sz w:val="16"/>
              </w:rPr>
            </w:pPr>
          </w:p>
          <w:p w14:paraId="25C0E28F">
            <w:pPr>
              <w:pStyle w:val="8"/>
              <w:rPr>
                <w:sz w:val="16"/>
              </w:rPr>
            </w:pPr>
          </w:p>
          <w:p w14:paraId="78592774">
            <w:pPr>
              <w:pStyle w:val="8"/>
              <w:rPr>
                <w:sz w:val="16"/>
              </w:rPr>
            </w:pPr>
          </w:p>
          <w:p w14:paraId="6E0BBADC">
            <w:pPr>
              <w:pStyle w:val="8"/>
              <w:rPr>
                <w:sz w:val="16"/>
              </w:rPr>
            </w:pPr>
          </w:p>
          <w:p w14:paraId="565DA2A6">
            <w:pPr>
              <w:pStyle w:val="8"/>
              <w:rPr>
                <w:sz w:val="16"/>
              </w:rPr>
            </w:pPr>
          </w:p>
          <w:p w14:paraId="4FE21E9A">
            <w:pPr>
              <w:pStyle w:val="8"/>
              <w:rPr>
                <w:sz w:val="16"/>
              </w:rPr>
            </w:pPr>
          </w:p>
          <w:p w14:paraId="3D32DB3F">
            <w:pPr>
              <w:pStyle w:val="8"/>
              <w:rPr>
                <w:sz w:val="16"/>
              </w:rPr>
            </w:pPr>
          </w:p>
          <w:p w14:paraId="44F7480E">
            <w:pPr>
              <w:pStyle w:val="8"/>
              <w:rPr>
                <w:sz w:val="16"/>
              </w:rPr>
            </w:pPr>
          </w:p>
          <w:p w14:paraId="20AD27ED">
            <w:pPr>
              <w:pStyle w:val="8"/>
              <w:rPr>
                <w:sz w:val="16"/>
              </w:rPr>
            </w:pPr>
          </w:p>
          <w:p w14:paraId="6056F40F">
            <w:pPr>
              <w:pStyle w:val="8"/>
              <w:rPr>
                <w:sz w:val="16"/>
              </w:rPr>
            </w:pPr>
          </w:p>
          <w:p w14:paraId="000700FF">
            <w:pPr>
              <w:pStyle w:val="8"/>
              <w:rPr>
                <w:sz w:val="16"/>
              </w:rPr>
            </w:pPr>
          </w:p>
          <w:p w14:paraId="7CCAC6A8">
            <w:pPr>
              <w:pStyle w:val="8"/>
              <w:spacing w:before="2"/>
              <w:rPr>
                <w:sz w:val="14"/>
              </w:rPr>
            </w:pPr>
          </w:p>
          <w:p w14:paraId="50E5007A">
            <w:pPr>
              <w:pStyle w:val="8"/>
              <w:ind w:left="163" w:right="129"/>
              <w:jc w:val="center"/>
              <w:rPr>
                <w:sz w:val="16"/>
              </w:rPr>
            </w:pPr>
            <w:r>
              <w:rPr>
                <w:sz w:val="16"/>
              </w:rPr>
              <w:t>262</w:t>
            </w:r>
          </w:p>
        </w:tc>
        <w:tc>
          <w:tcPr>
            <w:tcW w:w="924" w:type="dxa"/>
          </w:tcPr>
          <w:p w14:paraId="7BB0075E">
            <w:pPr>
              <w:pStyle w:val="8"/>
              <w:rPr>
                <w:sz w:val="16"/>
              </w:rPr>
            </w:pPr>
          </w:p>
          <w:p w14:paraId="36D06AA3">
            <w:pPr>
              <w:pStyle w:val="8"/>
              <w:rPr>
                <w:sz w:val="16"/>
              </w:rPr>
            </w:pPr>
          </w:p>
          <w:p w14:paraId="7DA48687">
            <w:pPr>
              <w:pStyle w:val="8"/>
              <w:rPr>
                <w:sz w:val="16"/>
              </w:rPr>
            </w:pPr>
          </w:p>
          <w:p w14:paraId="1F54B438">
            <w:pPr>
              <w:pStyle w:val="8"/>
              <w:rPr>
                <w:sz w:val="16"/>
              </w:rPr>
            </w:pPr>
          </w:p>
          <w:p w14:paraId="3A30BF7B">
            <w:pPr>
              <w:pStyle w:val="8"/>
              <w:rPr>
                <w:sz w:val="16"/>
              </w:rPr>
            </w:pPr>
          </w:p>
          <w:p w14:paraId="73F16AF9">
            <w:pPr>
              <w:pStyle w:val="8"/>
              <w:rPr>
                <w:sz w:val="16"/>
              </w:rPr>
            </w:pPr>
          </w:p>
          <w:p w14:paraId="2890BB64">
            <w:pPr>
              <w:pStyle w:val="8"/>
              <w:rPr>
                <w:sz w:val="16"/>
              </w:rPr>
            </w:pPr>
          </w:p>
          <w:p w14:paraId="58B870B9">
            <w:pPr>
              <w:pStyle w:val="8"/>
              <w:rPr>
                <w:sz w:val="16"/>
              </w:rPr>
            </w:pPr>
          </w:p>
          <w:p w14:paraId="356A15CF">
            <w:pPr>
              <w:pStyle w:val="8"/>
              <w:rPr>
                <w:sz w:val="16"/>
              </w:rPr>
            </w:pPr>
          </w:p>
          <w:p w14:paraId="7D331D07">
            <w:pPr>
              <w:pStyle w:val="8"/>
              <w:rPr>
                <w:sz w:val="16"/>
              </w:rPr>
            </w:pPr>
          </w:p>
          <w:p w14:paraId="34D73502">
            <w:pPr>
              <w:pStyle w:val="8"/>
              <w:rPr>
                <w:sz w:val="16"/>
              </w:rPr>
            </w:pPr>
          </w:p>
          <w:p w14:paraId="25A568E4">
            <w:pPr>
              <w:pStyle w:val="8"/>
              <w:rPr>
                <w:sz w:val="16"/>
              </w:rPr>
            </w:pPr>
          </w:p>
          <w:p w14:paraId="45CB41B1">
            <w:pPr>
              <w:pStyle w:val="8"/>
              <w:rPr>
                <w:sz w:val="16"/>
              </w:rPr>
            </w:pPr>
          </w:p>
          <w:p w14:paraId="340710B7">
            <w:pPr>
              <w:pStyle w:val="8"/>
              <w:spacing w:before="2"/>
              <w:rPr>
                <w:sz w:val="14"/>
              </w:rPr>
            </w:pPr>
          </w:p>
          <w:p w14:paraId="4D286B9A">
            <w:pPr>
              <w:pStyle w:val="8"/>
              <w:ind w:left="37"/>
              <w:rPr>
                <w:sz w:val="16"/>
              </w:rPr>
            </w:pPr>
            <w:r>
              <w:rPr>
                <w:sz w:val="16"/>
              </w:rPr>
              <w:t>行政处罚</w:t>
            </w:r>
          </w:p>
        </w:tc>
        <w:tc>
          <w:tcPr>
            <w:tcW w:w="2995" w:type="dxa"/>
          </w:tcPr>
          <w:p w14:paraId="68F831A2">
            <w:pPr>
              <w:pStyle w:val="8"/>
              <w:rPr>
                <w:sz w:val="16"/>
              </w:rPr>
            </w:pPr>
          </w:p>
          <w:p w14:paraId="5AC5AACE">
            <w:pPr>
              <w:pStyle w:val="8"/>
              <w:rPr>
                <w:sz w:val="16"/>
              </w:rPr>
            </w:pPr>
          </w:p>
          <w:p w14:paraId="0FBD67C6">
            <w:pPr>
              <w:pStyle w:val="8"/>
              <w:rPr>
                <w:sz w:val="16"/>
              </w:rPr>
            </w:pPr>
          </w:p>
          <w:p w14:paraId="3ADA8032">
            <w:pPr>
              <w:pStyle w:val="8"/>
              <w:rPr>
                <w:sz w:val="16"/>
              </w:rPr>
            </w:pPr>
          </w:p>
          <w:p w14:paraId="4E7703D3">
            <w:pPr>
              <w:pStyle w:val="8"/>
              <w:rPr>
                <w:sz w:val="16"/>
              </w:rPr>
            </w:pPr>
          </w:p>
          <w:p w14:paraId="228E6FEA">
            <w:pPr>
              <w:pStyle w:val="8"/>
              <w:rPr>
                <w:sz w:val="16"/>
              </w:rPr>
            </w:pPr>
          </w:p>
          <w:p w14:paraId="74112091">
            <w:pPr>
              <w:pStyle w:val="8"/>
              <w:rPr>
                <w:sz w:val="16"/>
              </w:rPr>
            </w:pPr>
          </w:p>
          <w:p w14:paraId="5EE128C2">
            <w:pPr>
              <w:pStyle w:val="8"/>
              <w:rPr>
                <w:sz w:val="16"/>
              </w:rPr>
            </w:pPr>
          </w:p>
          <w:p w14:paraId="4A5C2C71">
            <w:pPr>
              <w:pStyle w:val="8"/>
              <w:rPr>
                <w:sz w:val="16"/>
              </w:rPr>
            </w:pPr>
          </w:p>
          <w:p w14:paraId="3D219A67">
            <w:pPr>
              <w:pStyle w:val="8"/>
              <w:rPr>
                <w:sz w:val="16"/>
              </w:rPr>
            </w:pPr>
          </w:p>
          <w:p w14:paraId="2A71DB69">
            <w:pPr>
              <w:pStyle w:val="8"/>
              <w:rPr>
                <w:sz w:val="16"/>
              </w:rPr>
            </w:pPr>
          </w:p>
          <w:p w14:paraId="20056B49">
            <w:pPr>
              <w:pStyle w:val="8"/>
              <w:rPr>
                <w:sz w:val="16"/>
              </w:rPr>
            </w:pPr>
          </w:p>
          <w:p w14:paraId="6E751EC3">
            <w:pPr>
              <w:pStyle w:val="8"/>
              <w:spacing w:before="8"/>
              <w:rPr>
                <w:sz w:val="22"/>
              </w:rPr>
            </w:pPr>
          </w:p>
          <w:p w14:paraId="588FE814">
            <w:pPr>
              <w:pStyle w:val="8"/>
              <w:spacing w:line="232" w:lineRule="auto"/>
              <w:ind w:left="37" w:right="38"/>
              <w:rPr>
                <w:sz w:val="16"/>
              </w:rPr>
            </w:pPr>
            <w:r>
              <w:rPr>
                <w:sz w:val="16"/>
              </w:rPr>
              <w:t>对旅行社未根据发布的风险提级别示采取相应措施的行政处罚</w:t>
            </w:r>
          </w:p>
        </w:tc>
        <w:tc>
          <w:tcPr>
            <w:tcW w:w="4416" w:type="dxa"/>
          </w:tcPr>
          <w:p w14:paraId="375D085D">
            <w:pPr>
              <w:pStyle w:val="8"/>
              <w:rPr>
                <w:sz w:val="16"/>
              </w:rPr>
            </w:pPr>
          </w:p>
          <w:p w14:paraId="7109FB49">
            <w:pPr>
              <w:pStyle w:val="8"/>
              <w:rPr>
                <w:sz w:val="16"/>
              </w:rPr>
            </w:pPr>
          </w:p>
          <w:p w14:paraId="2FFC7E54">
            <w:pPr>
              <w:pStyle w:val="8"/>
              <w:rPr>
                <w:sz w:val="16"/>
              </w:rPr>
            </w:pPr>
          </w:p>
          <w:p w14:paraId="082B382C">
            <w:pPr>
              <w:pStyle w:val="8"/>
              <w:rPr>
                <w:sz w:val="16"/>
              </w:rPr>
            </w:pPr>
          </w:p>
          <w:p w14:paraId="6CD99364">
            <w:pPr>
              <w:pStyle w:val="8"/>
              <w:rPr>
                <w:sz w:val="16"/>
              </w:rPr>
            </w:pPr>
          </w:p>
          <w:p w14:paraId="2797AE12">
            <w:pPr>
              <w:pStyle w:val="8"/>
              <w:rPr>
                <w:sz w:val="16"/>
              </w:rPr>
            </w:pPr>
          </w:p>
          <w:p w14:paraId="0EEFD71C">
            <w:pPr>
              <w:pStyle w:val="8"/>
              <w:rPr>
                <w:sz w:val="16"/>
              </w:rPr>
            </w:pPr>
          </w:p>
          <w:p w14:paraId="278FDCBC">
            <w:pPr>
              <w:pStyle w:val="8"/>
              <w:rPr>
                <w:sz w:val="16"/>
              </w:rPr>
            </w:pPr>
          </w:p>
          <w:p w14:paraId="3DBA1096">
            <w:pPr>
              <w:pStyle w:val="8"/>
              <w:spacing w:before="102" w:line="235" w:lineRule="auto"/>
              <w:ind w:left="40" w:right="2"/>
              <w:rPr>
                <w:sz w:val="16"/>
              </w:rPr>
            </w:pPr>
            <w:r>
              <w:rPr>
                <w:spacing w:val="-1"/>
                <w:sz w:val="16"/>
              </w:rPr>
              <w:t>《旅游安全管理办法》第三十六条：旅行社违反本办法第十八</w:t>
            </w:r>
            <w:r>
              <w:rPr>
                <w:sz w:val="16"/>
              </w:rPr>
              <w:t>条规定，不采取相应措施的，由旅游主管部门处</w:t>
            </w:r>
            <w:r>
              <w:rPr>
                <w:spacing w:val="2"/>
                <w:sz w:val="16"/>
              </w:rPr>
              <w:t>2000</w:t>
            </w:r>
            <w:r>
              <w:rPr>
                <w:spacing w:val="-5"/>
                <w:sz w:val="16"/>
              </w:rPr>
              <w:t>元以下罚</w:t>
            </w:r>
            <w:r>
              <w:rPr>
                <w:sz w:val="16"/>
              </w:rPr>
              <w:t>款；情节严重的，处</w:t>
            </w:r>
            <w:r>
              <w:rPr>
                <w:spacing w:val="2"/>
                <w:sz w:val="16"/>
              </w:rPr>
              <w:t>2000</w:t>
            </w:r>
            <w:r>
              <w:rPr>
                <w:sz w:val="16"/>
              </w:rPr>
              <w:t>元以上</w:t>
            </w:r>
            <w:r>
              <w:rPr>
                <w:spacing w:val="2"/>
                <w:sz w:val="16"/>
              </w:rPr>
              <w:t>10000</w:t>
            </w:r>
            <w:r>
              <w:rPr>
                <w:sz w:val="16"/>
              </w:rPr>
              <w:t>元以下罚款。第十八  条：风险提示发布后，旅行社应当根据风险级别采取下列措 施：（一）四级风险的，加强对旅游者的提示；（二）</w:t>
            </w:r>
            <w:r>
              <w:rPr>
                <w:spacing w:val="-4"/>
                <w:sz w:val="16"/>
              </w:rPr>
              <w:t>三级风</w:t>
            </w:r>
            <w:r>
              <w:rPr>
                <w:sz w:val="16"/>
              </w:rPr>
              <w:t>险的，采取必要的安全防范措施；（三）</w:t>
            </w:r>
            <w:r>
              <w:rPr>
                <w:spacing w:val="-2"/>
                <w:sz w:val="16"/>
              </w:rPr>
              <w:t>二级风险的，停止组</w:t>
            </w:r>
            <w:r>
              <w:rPr>
                <w:spacing w:val="-1"/>
                <w:sz w:val="16"/>
              </w:rPr>
              <w:t>团或者带团前往风险区域；已在风险区域的，调整或者中止行</w:t>
            </w:r>
            <w:r>
              <w:rPr>
                <w:sz w:val="16"/>
              </w:rPr>
              <w:t>程；（四）</w:t>
            </w:r>
            <w:r>
              <w:rPr>
                <w:spacing w:val="-1"/>
                <w:sz w:val="16"/>
              </w:rPr>
              <w:t>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w:t>
            </w:r>
            <w:r>
              <w:rPr>
                <w:sz w:val="16"/>
              </w:rPr>
              <w:t>停或者关闭易受风险危害的旅游项目或者场所。</w:t>
            </w:r>
          </w:p>
        </w:tc>
      </w:tr>
      <w:tr w14:paraId="0811C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B0DC4F1">
            <w:pPr>
              <w:pStyle w:val="8"/>
              <w:rPr>
                <w:sz w:val="16"/>
              </w:rPr>
            </w:pPr>
          </w:p>
          <w:p w14:paraId="4AC0BD0C">
            <w:pPr>
              <w:pStyle w:val="8"/>
              <w:rPr>
                <w:sz w:val="16"/>
              </w:rPr>
            </w:pPr>
          </w:p>
          <w:p w14:paraId="40BE9664">
            <w:pPr>
              <w:pStyle w:val="8"/>
              <w:rPr>
                <w:sz w:val="16"/>
              </w:rPr>
            </w:pPr>
          </w:p>
          <w:p w14:paraId="72814978">
            <w:pPr>
              <w:pStyle w:val="8"/>
              <w:rPr>
                <w:sz w:val="16"/>
              </w:rPr>
            </w:pPr>
          </w:p>
          <w:p w14:paraId="2A7FFE19">
            <w:pPr>
              <w:pStyle w:val="8"/>
              <w:rPr>
                <w:sz w:val="16"/>
              </w:rPr>
            </w:pPr>
          </w:p>
          <w:p w14:paraId="3A0AA046">
            <w:pPr>
              <w:pStyle w:val="8"/>
              <w:rPr>
                <w:sz w:val="16"/>
              </w:rPr>
            </w:pPr>
          </w:p>
          <w:p w14:paraId="2A46350A">
            <w:pPr>
              <w:pStyle w:val="8"/>
              <w:rPr>
                <w:sz w:val="16"/>
              </w:rPr>
            </w:pPr>
          </w:p>
          <w:p w14:paraId="78570934">
            <w:pPr>
              <w:pStyle w:val="8"/>
              <w:rPr>
                <w:sz w:val="16"/>
              </w:rPr>
            </w:pPr>
          </w:p>
          <w:p w14:paraId="1DF6FFB7">
            <w:pPr>
              <w:pStyle w:val="8"/>
              <w:rPr>
                <w:sz w:val="16"/>
              </w:rPr>
            </w:pPr>
          </w:p>
          <w:p w14:paraId="5FE0520B">
            <w:pPr>
              <w:pStyle w:val="8"/>
              <w:rPr>
                <w:sz w:val="16"/>
              </w:rPr>
            </w:pPr>
          </w:p>
          <w:p w14:paraId="5D59B883">
            <w:pPr>
              <w:pStyle w:val="8"/>
              <w:rPr>
                <w:sz w:val="16"/>
              </w:rPr>
            </w:pPr>
          </w:p>
          <w:p w14:paraId="262D7BA9">
            <w:pPr>
              <w:pStyle w:val="8"/>
              <w:rPr>
                <w:sz w:val="16"/>
              </w:rPr>
            </w:pPr>
          </w:p>
          <w:p w14:paraId="32176B08">
            <w:pPr>
              <w:pStyle w:val="8"/>
              <w:rPr>
                <w:sz w:val="16"/>
              </w:rPr>
            </w:pPr>
          </w:p>
          <w:p w14:paraId="2385C7F4">
            <w:pPr>
              <w:pStyle w:val="8"/>
              <w:spacing w:before="1"/>
              <w:rPr>
                <w:sz w:val="14"/>
              </w:rPr>
            </w:pPr>
          </w:p>
          <w:p w14:paraId="04DCBA2D">
            <w:pPr>
              <w:pStyle w:val="8"/>
              <w:ind w:left="163" w:right="129"/>
              <w:jc w:val="center"/>
              <w:rPr>
                <w:sz w:val="16"/>
              </w:rPr>
            </w:pPr>
            <w:r>
              <w:rPr>
                <w:sz w:val="16"/>
              </w:rPr>
              <w:t>263</w:t>
            </w:r>
          </w:p>
        </w:tc>
        <w:tc>
          <w:tcPr>
            <w:tcW w:w="924" w:type="dxa"/>
          </w:tcPr>
          <w:p w14:paraId="62A8EE9D">
            <w:pPr>
              <w:pStyle w:val="8"/>
              <w:rPr>
                <w:sz w:val="16"/>
              </w:rPr>
            </w:pPr>
          </w:p>
          <w:p w14:paraId="6FFB77D8">
            <w:pPr>
              <w:pStyle w:val="8"/>
              <w:rPr>
                <w:sz w:val="16"/>
              </w:rPr>
            </w:pPr>
          </w:p>
          <w:p w14:paraId="5DDED172">
            <w:pPr>
              <w:pStyle w:val="8"/>
              <w:rPr>
                <w:sz w:val="16"/>
              </w:rPr>
            </w:pPr>
          </w:p>
          <w:p w14:paraId="50153FB6">
            <w:pPr>
              <w:pStyle w:val="8"/>
              <w:rPr>
                <w:sz w:val="16"/>
              </w:rPr>
            </w:pPr>
          </w:p>
          <w:p w14:paraId="39189ADA">
            <w:pPr>
              <w:pStyle w:val="8"/>
              <w:rPr>
                <w:sz w:val="16"/>
              </w:rPr>
            </w:pPr>
          </w:p>
          <w:p w14:paraId="5664B6DA">
            <w:pPr>
              <w:pStyle w:val="8"/>
              <w:rPr>
                <w:sz w:val="16"/>
              </w:rPr>
            </w:pPr>
          </w:p>
          <w:p w14:paraId="0999BA3B">
            <w:pPr>
              <w:pStyle w:val="8"/>
              <w:rPr>
                <w:sz w:val="16"/>
              </w:rPr>
            </w:pPr>
          </w:p>
          <w:p w14:paraId="7F40C09F">
            <w:pPr>
              <w:pStyle w:val="8"/>
              <w:rPr>
                <w:sz w:val="16"/>
              </w:rPr>
            </w:pPr>
          </w:p>
          <w:p w14:paraId="7B1E42B4">
            <w:pPr>
              <w:pStyle w:val="8"/>
              <w:rPr>
                <w:sz w:val="16"/>
              </w:rPr>
            </w:pPr>
          </w:p>
          <w:p w14:paraId="3A18EFE2">
            <w:pPr>
              <w:pStyle w:val="8"/>
              <w:rPr>
                <w:sz w:val="16"/>
              </w:rPr>
            </w:pPr>
          </w:p>
          <w:p w14:paraId="1AAF615F">
            <w:pPr>
              <w:pStyle w:val="8"/>
              <w:rPr>
                <w:sz w:val="16"/>
              </w:rPr>
            </w:pPr>
          </w:p>
          <w:p w14:paraId="0BD0D3F7">
            <w:pPr>
              <w:pStyle w:val="8"/>
              <w:rPr>
                <w:sz w:val="16"/>
              </w:rPr>
            </w:pPr>
          </w:p>
          <w:p w14:paraId="308C290A">
            <w:pPr>
              <w:pStyle w:val="8"/>
              <w:rPr>
                <w:sz w:val="16"/>
              </w:rPr>
            </w:pPr>
          </w:p>
          <w:p w14:paraId="6EA43B06">
            <w:pPr>
              <w:pStyle w:val="8"/>
              <w:spacing w:before="1"/>
              <w:rPr>
                <w:sz w:val="14"/>
              </w:rPr>
            </w:pPr>
          </w:p>
          <w:p w14:paraId="018261F3">
            <w:pPr>
              <w:pStyle w:val="8"/>
              <w:ind w:left="37"/>
              <w:rPr>
                <w:sz w:val="16"/>
              </w:rPr>
            </w:pPr>
            <w:r>
              <w:rPr>
                <w:sz w:val="16"/>
              </w:rPr>
              <w:t>行政处罚</w:t>
            </w:r>
          </w:p>
        </w:tc>
        <w:tc>
          <w:tcPr>
            <w:tcW w:w="2995" w:type="dxa"/>
          </w:tcPr>
          <w:p w14:paraId="5F90A524">
            <w:pPr>
              <w:pStyle w:val="8"/>
              <w:rPr>
                <w:sz w:val="16"/>
              </w:rPr>
            </w:pPr>
          </w:p>
          <w:p w14:paraId="6F1ADB14">
            <w:pPr>
              <w:pStyle w:val="8"/>
              <w:rPr>
                <w:sz w:val="16"/>
              </w:rPr>
            </w:pPr>
          </w:p>
          <w:p w14:paraId="554B23ED">
            <w:pPr>
              <w:pStyle w:val="8"/>
              <w:rPr>
                <w:sz w:val="16"/>
              </w:rPr>
            </w:pPr>
          </w:p>
          <w:p w14:paraId="4D6B6032">
            <w:pPr>
              <w:pStyle w:val="8"/>
              <w:rPr>
                <w:sz w:val="16"/>
              </w:rPr>
            </w:pPr>
          </w:p>
          <w:p w14:paraId="6CECA053">
            <w:pPr>
              <w:pStyle w:val="8"/>
              <w:rPr>
                <w:sz w:val="16"/>
              </w:rPr>
            </w:pPr>
          </w:p>
          <w:p w14:paraId="023B5AC8">
            <w:pPr>
              <w:pStyle w:val="8"/>
              <w:rPr>
                <w:sz w:val="16"/>
              </w:rPr>
            </w:pPr>
          </w:p>
          <w:p w14:paraId="6849A865">
            <w:pPr>
              <w:pStyle w:val="8"/>
              <w:rPr>
                <w:sz w:val="16"/>
              </w:rPr>
            </w:pPr>
          </w:p>
          <w:p w14:paraId="32AAA2DD">
            <w:pPr>
              <w:pStyle w:val="8"/>
              <w:rPr>
                <w:sz w:val="16"/>
              </w:rPr>
            </w:pPr>
          </w:p>
          <w:p w14:paraId="2DA636E1">
            <w:pPr>
              <w:pStyle w:val="8"/>
              <w:rPr>
                <w:sz w:val="16"/>
              </w:rPr>
            </w:pPr>
          </w:p>
          <w:p w14:paraId="2D4649FA">
            <w:pPr>
              <w:pStyle w:val="8"/>
              <w:rPr>
                <w:sz w:val="16"/>
              </w:rPr>
            </w:pPr>
          </w:p>
          <w:p w14:paraId="6B4E265A">
            <w:pPr>
              <w:pStyle w:val="8"/>
              <w:rPr>
                <w:sz w:val="16"/>
              </w:rPr>
            </w:pPr>
          </w:p>
          <w:p w14:paraId="521616BA">
            <w:pPr>
              <w:pStyle w:val="8"/>
              <w:rPr>
                <w:sz w:val="16"/>
              </w:rPr>
            </w:pPr>
          </w:p>
          <w:p w14:paraId="06C92714">
            <w:pPr>
              <w:pStyle w:val="8"/>
              <w:spacing w:before="4"/>
              <w:rPr>
                <w:sz w:val="22"/>
              </w:rPr>
            </w:pPr>
          </w:p>
          <w:p w14:paraId="3240ADD8">
            <w:pPr>
              <w:pStyle w:val="8"/>
              <w:spacing w:line="237" w:lineRule="auto"/>
              <w:ind w:left="37" w:right="38"/>
              <w:rPr>
                <w:sz w:val="16"/>
              </w:rPr>
            </w:pPr>
            <w:r>
              <w:rPr>
                <w:sz w:val="16"/>
              </w:rPr>
              <w:t>对专网及定向传播视听节目服务单位违反规定要求开展业务的行政处罚</w:t>
            </w:r>
          </w:p>
        </w:tc>
        <w:tc>
          <w:tcPr>
            <w:tcW w:w="4416" w:type="dxa"/>
          </w:tcPr>
          <w:p w14:paraId="7E16F104">
            <w:pPr>
              <w:pStyle w:val="8"/>
              <w:rPr>
                <w:sz w:val="16"/>
              </w:rPr>
            </w:pPr>
          </w:p>
          <w:p w14:paraId="4015F2A9">
            <w:pPr>
              <w:pStyle w:val="8"/>
              <w:rPr>
                <w:sz w:val="16"/>
              </w:rPr>
            </w:pPr>
          </w:p>
          <w:p w14:paraId="60196EC5">
            <w:pPr>
              <w:pStyle w:val="8"/>
              <w:rPr>
                <w:sz w:val="16"/>
              </w:rPr>
            </w:pPr>
          </w:p>
          <w:p w14:paraId="36363B7C">
            <w:pPr>
              <w:pStyle w:val="8"/>
              <w:rPr>
                <w:sz w:val="16"/>
              </w:rPr>
            </w:pPr>
          </w:p>
          <w:p w14:paraId="152DAA6A">
            <w:pPr>
              <w:pStyle w:val="8"/>
              <w:rPr>
                <w:sz w:val="16"/>
              </w:rPr>
            </w:pPr>
          </w:p>
          <w:p w14:paraId="50991787">
            <w:pPr>
              <w:pStyle w:val="8"/>
              <w:rPr>
                <w:sz w:val="16"/>
              </w:rPr>
            </w:pPr>
          </w:p>
          <w:p w14:paraId="68DEBDB7">
            <w:pPr>
              <w:pStyle w:val="8"/>
              <w:rPr>
                <w:sz w:val="16"/>
              </w:rPr>
            </w:pPr>
          </w:p>
          <w:p w14:paraId="425A29BC">
            <w:pPr>
              <w:pStyle w:val="8"/>
              <w:rPr>
                <w:sz w:val="16"/>
              </w:rPr>
            </w:pPr>
          </w:p>
          <w:p w14:paraId="3EDC4F07">
            <w:pPr>
              <w:pStyle w:val="8"/>
              <w:rPr>
                <w:sz w:val="16"/>
              </w:rPr>
            </w:pPr>
          </w:p>
          <w:p w14:paraId="4E57F8CB">
            <w:pPr>
              <w:pStyle w:val="8"/>
              <w:spacing w:before="8"/>
              <w:rPr>
                <w:sz w:val="15"/>
              </w:rPr>
            </w:pPr>
          </w:p>
          <w:p w14:paraId="3B55D6B5">
            <w:pPr>
              <w:pStyle w:val="8"/>
              <w:spacing w:line="235" w:lineRule="auto"/>
              <w:ind w:left="40" w:right="8"/>
              <w:rPr>
                <w:sz w:val="16"/>
              </w:rPr>
            </w:pPr>
            <w:r>
              <w:rPr>
                <w:sz w:val="16"/>
              </w:rPr>
              <w:t>《专网及定向传播视听节目服务管理规定》第二十七条：“违反本规定，有下列行为之一的，由县级以上广播电影电视主管部门予以警告、责令改正，可并处3万元以下罚款；情节严重的，根据《广播电视管理条例》第五十条的规定予以处罚：</w:t>
            </w:r>
          </w:p>
          <w:p w14:paraId="773E1D46">
            <w:pPr>
              <w:pStyle w:val="8"/>
              <w:spacing w:line="235" w:lineRule="auto"/>
              <w:ind w:left="40" w:right="7"/>
              <w:jc w:val="both"/>
              <w:rPr>
                <w:sz w:val="16"/>
              </w:rPr>
            </w:pPr>
            <w:r>
              <w:rPr>
                <w:sz w:val="16"/>
              </w:rPr>
              <w:t>（一）未按照《信息网络传播视听节目许可证》载明的事项从事专网及定向传播视听节目服务的；（二）违规传播时政类视听新闻节目的；（三）集成播控服务单位未对内容提供服务单位播出的界进行统一集成和播出监控或者未负责电子节目指南</w:t>
            </w:r>
          </w:p>
          <w:p w14:paraId="5A7463DF">
            <w:pPr>
              <w:pStyle w:val="8"/>
              <w:spacing w:line="202" w:lineRule="exact"/>
              <w:ind w:left="40"/>
              <w:rPr>
                <w:sz w:val="16"/>
              </w:rPr>
            </w:pPr>
            <w:r>
              <w:rPr>
                <w:sz w:val="16"/>
              </w:rPr>
              <w:t>（EPG）、用户端、计费、版权等管理的。</w:t>
            </w:r>
          </w:p>
        </w:tc>
      </w:tr>
    </w:tbl>
    <w:p w14:paraId="6F14DB47">
      <w:pPr>
        <w:spacing w:after="0" w:line="202"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FD3F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B0FE57A">
            <w:pPr>
              <w:pStyle w:val="8"/>
              <w:rPr>
                <w:sz w:val="16"/>
              </w:rPr>
            </w:pPr>
          </w:p>
          <w:p w14:paraId="01DA725E">
            <w:pPr>
              <w:pStyle w:val="8"/>
              <w:rPr>
                <w:sz w:val="16"/>
              </w:rPr>
            </w:pPr>
          </w:p>
          <w:p w14:paraId="2B4C180A">
            <w:pPr>
              <w:pStyle w:val="8"/>
              <w:rPr>
                <w:sz w:val="16"/>
              </w:rPr>
            </w:pPr>
          </w:p>
          <w:p w14:paraId="15FAE981">
            <w:pPr>
              <w:pStyle w:val="8"/>
              <w:rPr>
                <w:sz w:val="16"/>
              </w:rPr>
            </w:pPr>
          </w:p>
          <w:p w14:paraId="322A1ED6">
            <w:pPr>
              <w:pStyle w:val="8"/>
              <w:rPr>
                <w:sz w:val="16"/>
              </w:rPr>
            </w:pPr>
          </w:p>
          <w:p w14:paraId="639CF911">
            <w:pPr>
              <w:pStyle w:val="8"/>
              <w:rPr>
                <w:sz w:val="16"/>
              </w:rPr>
            </w:pPr>
          </w:p>
          <w:p w14:paraId="5DAC0880">
            <w:pPr>
              <w:pStyle w:val="8"/>
              <w:rPr>
                <w:sz w:val="16"/>
              </w:rPr>
            </w:pPr>
          </w:p>
          <w:p w14:paraId="18418BCB">
            <w:pPr>
              <w:pStyle w:val="8"/>
              <w:rPr>
                <w:sz w:val="16"/>
              </w:rPr>
            </w:pPr>
          </w:p>
          <w:p w14:paraId="464CD9EF">
            <w:pPr>
              <w:pStyle w:val="8"/>
              <w:rPr>
                <w:sz w:val="16"/>
              </w:rPr>
            </w:pPr>
          </w:p>
          <w:p w14:paraId="7B5D2EF5">
            <w:pPr>
              <w:pStyle w:val="8"/>
              <w:rPr>
                <w:sz w:val="16"/>
              </w:rPr>
            </w:pPr>
          </w:p>
          <w:p w14:paraId="5DEFC6FE">
            <w:pPr>
              <w:pStyle w:val="8"/>
              <w:rPr>
                <w:sz w:val="16"/>
              </w:rPr>
            </w:pPr>
          </w:p>
          <w:p w14:paraId="7E847F26">
            <w:pPr>
              <w:pStyle w:val="8"/>
              <w:rPr>
                <w:sz w:val="16"/>
              </w:rPr>
            </w:pPr>
          </w:p>
          <w:p w14:paraId="2512F03F">
            <w:pPr>
              <w:pStyle w:val="8"/>
              <w:rPr>
                <w:sz w:val="16"/>
              </w:rPr>
            </w:pPr>
          </w:p>
          <w:p w14:paraId="69396486">
            <w:pPr>
              <w:pStyle w:val="8"/>
              <w:spacing w:before="2"/>
              <w:rPr>
                <w:sz w:val="14"/>
              </w:rPr>
            </w:pPr>
          </w:p>
          <w:p w14:paraId="1315842B">
            <w:pPr>
              <w:pStyle w:val="8"/>
              <w:ind w:left="163" w:right="129"/>
              <w:jc w:val="center"/>
              <w:rPr>
                <w:sz w:val="16"/>
              </w:rPr>
            </w:pPr>
            <w:r>
              <w:rPr>
                <w:sz w:val="16"/>
              </w:rPr>
              <w:t>264</w:t>
            </w:r>
          </w:p>
        </w:tc>
        <w:tc>
          <w:tcPr>
            <w:tcW w:w="924" w:type="dxa"/>
          </w:tcPr>
          <w:p w14:paraId="722AD14E">
            <w:pPr>
              <w:pStyle w:val="8"/>
              <w:rPr>
                <w:sz w:val="16"/>
              </w:rPr>
            </w:pPr>
          </w:p>
          <w:p w14:paraId="3C8F8058">
            <w:pPr>
              <w:pStyle w:val="8"/>
              <w:rPr>
                <w:sz w:val="16"/>
              </w:rPr>
            </w:pPr>
          </w:p>
          <w:p w14:paraId="7128A4A1">
            <w:pPr>
              <w:pStyle w:val="8"/>
              <w:rPr>
                <w:sz w:val="16"/>
              </w:rPr>
            </w:pPr>
          </w:p>
          <w:p w14:paraId="70B620EB">
            <w:pPr>
              <w:pStyle w:val="8"/>
              <w:rPr>
                <w:sz w:val="16"/>
              </w:rPr>
            </w:pPr>
          </w:p>
          <w:p w14:paraId="1580EA3A">
            <w:pPr>
              <w:pStyle w:val="8"/>
              <w:rPr>
                <w:sz w:val="16"/>
              </w:rPr>
            </w:pPr>
          </w:p>
          <w:p w14:paraId="0B5FF9CE">
            <w:pPr>
              <w:pStyle w:val="8"/>
              <w:rPr>
                <w:sz w:val="16"/>
              </w:rPr>
            </w:pPr>
          </w:p>
          <w:p w14:paraId="7D1A94BB">
            <w:pPr>
              <w:pStyle w:val="8"/>
              <w:rPr>
                <w:sz w:val="16"/>
              </w:rPr>
            </w:pPr>
          </w:p>
          <w:p w14:paraId="5917F58B">
            <w:pPr>
              <w:pStyle w:val="8"/>
              <w:rPr>
                <w:sz w:val="16"/>
              </w:rPr>
            </w:pPr>
          </w:p>
          <w:p w14:paraId="64B3EC32">
            <w:pPr>
              <w:pStyle w:val="8"/>
              <w:rPr>
                <w:sz w:val="16"/>
              </w:rPr>
            </w:pPr>
          </w:p>
          <w:p w14:paraId="5DA9A554">
            <w:pPr>
              <w:pStyle w:val="8"/>
              <w:rPr>
                <w:sz w:val="16"/>
              </w:rPr>
            </w:pPr>
          </w:p>
          <w:p w14:paraId="65D25B33">
            <w:pPr>
              <w:pStyle w:val="8"/>
              <w:rPr>
                <w:sz w:val="16"/>
              </w:rPr>
            </w:pPr>
          </w:p>
          <w:p w14:paraId="70EA1710">
            <w:pPr>
              <w:pStyle w:val="8"/>
              <w:rPr>
                <w:sz w:val="16"/>
              </w:rPr>
            </w:pPr>
          </w:p>
          <w:p w14:paraId="2F15D787">
            <w:pPr>
              <w:pStyle w:val="8"/>
              <w:rPr>
                <w:sz w:val="16"/>
              </w:rPr>
            </w:pPr>
          </w:p>
          <w:p w14:paraId="3C39A295">
            <w:pPr>
              <w:pStyle w:val="8"/>
              <w:spacing w:before="2"/>
              <w:rPr>
                <w:sz w:val="14"/>
              </w:rPr>
            </w:pPr>
          </w:p>
          <w:p w14:paraId="04B78E0E">
            <w:pPr>
              <w:pStyle w:val="8"/>
              <w:ind w:left="37"/>
              <w:rPr>
                <w:sz w:val="16"/>
              </w:rPr>
            </w:pPr>
            <w:r>
              <w:rPr>
                <w:sz w:val="16"/>
              </w:rPr>
              <w:t>行政处罚</w:t>
            </w:r>
          </w:p>
        </w:tc>
        <w:tc>
          <w:tcPr>
            <w:tcW w:w="2995" w:type="dxa"/>
          </w:tcPr>
          <w:p w14:paraId="320C20D1">
            <w:pPr>
              <w:pStyle w:val="8"/>
              <w:rPr>
                <w:sz w:val="16"/>
              </w:rPr>
            </w:pPr>
          </w:p>
          <w:p w14:paraId="31C06142">
            <w:pPr>
              <w:pStyle w:val="8"/>
              <w:rPr>
                <w:sz w:val="16"/>
              </w:rPr>
            </w:pPr>
          </w:p>
          <w:p w14:paraId="4490ED11">
            <w:pPr>
              <w:pStyle w:val="8"/>
              <w:rPr>
                <w:sz w:val="16"/>
              </w:rPr>
            </w:pPr>
          </w:p>
          <w:p w14:paraId="785D330D">
            <w:pPr>
              <w:pStyle w:val="8"/>
              <w:rPr>
                <w:sz w:val="16"/>
              </w:rPr>
            </w:pPr>
          </w:p>
          <w:p w14:paraId="7B81316D">
            <w:pPr>
              <w:pStyle w:val="8"/>
              <w:rPr>
                <w:sz w:val="16"/>
              </w:rPr>
            </w:pPr>
          </w:p>
          <w:p w14:paraId="778C4F2E">
            <w:pPr>
              <w:pStyle w:val="8"/>
              <w:rPr>
                <w:sz w:val="16"/>
              </w:rPr>
            </w:pPr>
          </w:p>
          <w:p w14:paraId="2F939720">
            <w:pPr>
              <w:pStyle w:val="8"/>
              <w:rPr>
                <w:sz w:val="16"/>
              </w:rPr>
            </w:pPr>
          </w:p>
          <w:p w14:paraId="47FC4B7F">
            <w:pPr>
              <w:pStyle w:val="8"/>
              <w:rPr>
                <w:sz w:val="16"/>
              </w:rPr>
            </w:pPr>
          </w:p>
          <w:p w14:paraId="6625D983">
            <w:pPr>
              <w:pStyle w:val="8"/>
              <w:rPr>
                <w:sz w:val="16"/>
              </w:rPr>
            </w:pPr>
          </w:p>
          <w:p w14:paraId="3C749540">
            <w:pPr>
              <w:pStyle w:val="8"/>
              <w:rPr>
                <w:sz w:val="16"/>
              </w:rPr>
            </w:pPr>
          </w:p>
          <w:p w14:paraId="76D1C23A">
            <w:pPr>
              <w:pStyle w:val="8"/>
              <w:rPr>
                <w:sz w:val="16"/>
              </w:rPr>
            </w:pPr>
          </w:p>
          <w:p w14:paraId="144763E4">
            <w:pPr>
              <w:pStyle w:val="8"/>
              <w:rPr>
                <w:sz w:val="16"/>
              </w:rPr>
            </w:pPr>
          </w:p>
          <w:p w14:paraId="70264D19">
            <w:pPr>
              <w:pStyle w:val="8"/>
              <w:spacing w:before="8"/>
              <w:rPr>
                <w:sz w:val="14"/>
              </w:rPr>
            </w:pPr>
          </w:p>
          <w:p w14:paraId="57B71CCA">
            <w:pPr>
              <w:pStyle w:val="8"/>
              <w:spacing w:line="235" w:lineRule="auto"/>
              <w:ind w:left="37" w:right="36"/>
              <w:jc w:val="both"/>
              <w:rPr>
                <w:sz w:val="16"/>
              </w:rPr>
            </w:pPr>
            <w:r>
              <w:rPr>
                <w:sz w:val="16"/>
              </w:rPr>
              <w:t>对未经批准擅自经营或者以商务、考察、培训等方式变相经营出国旅游业务的行政处罚</w:t>
            </w:r>
          </w:p>
        </w:tc>
        <w:tc>
          <w:tcPr>
            <w:tcW w:w="4416" w:type="dxa"/>
          </w:tcPr>
          <w:p w14:paraId="5CEC5B8D">
            <w:pPr>
              <w:pStyle w:val="8"/>
              <w:rPr>
                <w:sz w:val="16"/>
              </w:rPr>
            </w:pPr>
          </w:p>
          <w:p w14:paraId="3DCA1FE3">
            <w:pPr>
              <w:pStyle w:val="8"/>
              <w:rPr>
                <w:sz w:val="16"/>
              </w:rPr>
            </w:pPr>
          </w:p>
          <w:p w14:paraId="37641D59">
            <w:pPr>
              <w:pStyle w:val="8"/>
              <w:rPr>
                <w:sz w:val="16"/>
              </w:rPr>
            </w:pPr>
          </w:p>
          <w:p w14:paraId="6DC81628">
            <w:pPr>
              <w:pStyle w:val="8"/>
              <w:rPr>
                <w:sz w:val="16"/>
              </w:rPr>
            </w:pPr>
          </w:p>
          <w:p w14:paraId="5AA0E803">
            <w:pPr>
              <w:pStyle w:val="8"/>
              <w:rPr>
                <w:sz w:val="16"/>
              </w:rPr>
            </w:pPr>
          </w:p>
          <w:p w14:paraId="18CC1459">
            <w:pPr>
              <w:pStyle w:val="8"/>
              <w:rPr>
                <w:sz w:val="16"/>
              </w:rPr>
            </w:pPr>
          </w:p>
          <w:p w14:paraId="28594A77">
            <w:pPr>
              <w:pStyle w:val="8"/>
              <w:rPr>
                <w:sz w:val="16"/>
              </w:rPr>
            </w:pPr>
          </w:p>
          <w:p w14:paraId="309E4A40">
            <w:pPr>
              <w:pStyle w:val="8"/>
              <w:spacing w:before="106" w:line="235" w:lineRule="auto"/>
              <w:ind w:left="40" w:right="5"/>
              <w:jc w:val="both"/>
              <w:rPr>
                <w:sz w:val="16"/>
              </w:rPr>
            </w:pPr>
            <w:r>
              <w:rPr>
                <w:sz w:val="16"/>
              </w:rPr>
              <w:t>《中国公民出国旅游管理办法》第二十六条：任何单位和个人违反本办法第四条的规定，未经批准擅自经营或者以商务、考察、培训等方式变相经营出国旅游业务的，由旅游行政部门责令停止非法经营，没收违法所得，并处违法所得2倍以上5倍以下的罚款。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国务院旅游行政部门批准旅行社经营出国旅游业务，应当符合旅游业发展规划及合理布局的要求。未经国务院旅游行政部门批准取得出国旅游业务经营资格的，任何单位和个人不得擅自经营或者以商务、考察、培训等方式变相经营出国旅游业务。</w:t>
            </w:r>
          </w:p>
        </w:tc>
      </w:tr>
      <w:tr w14:paraId="3849A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5658372">
            <w:pPr>
              <w:pStyle w:val="8"/>
              <w:rPr>
                <w:sz w:val="16"/>
              </w:rPr>
            </w:pPr>
          </w:p>
          <w:p w14:paraId="2A90AA19">
            <w:pPr>
              <w:pStyle w:val="8"/>
              <w:rPr>
                <w:sz w:val="16"/>
              </w:rPr>
            </w:pPr>
          </w:p>
          <w:p w14:paraId="7B36C665">
            <w:pPr>
              <w:pStyle w:val="8"/>
              <w:rPr>
                <w:sz w:val="16"/>
              </w:rPr>
            </w:pPr>
          </w:p>
          <w:p w14:paraId="0A4E6483">
            <w:pPr>
              <w:pStyle w:val="8"/>
              <w:rPr>
                <w:sz w:val="16"/>
              </w:rPr>
            </w:pPr>
          </w:p>
          <w:p w14:paraId="592CC87F">
            <w:pPr>
              <w:pStyle w:val="8"/>
              <w:rPr>
                <w:sz w:val="16"/>
              </w:rPr>
            </w:pPr>
          </w:p>
          <w:p w14:paraId="7C46AAC8">
            <w:pPr>
              <w:pStyle w:val="8"/>
              <w:rPr>
                <w:sz w:val="16"/>
              </w:rPr>
            </w:pPr>
          </w:p>
          <w:p w14:paraId="22F2687B">
            <w:pPr>
              <w:pStyle w:val="8"/>
              <w:rPr>
                <w:sz w:val="16"/>
              </w:rPr>
            </w:pPr>
          </w:p>
          <w:p w14:paraId="24FB7141">
            <w:pPr>
              <w:pStyle w:val="8"/>
              <w:rPr>
                <w:sz w:val="16"/>
              </w:rPr>
            </w:pPr>
          </w:p>
          <w:p w14:paraId="26CD5D66">
            <w:pPr>
              <w:pStyle w:val="8"/>
              <w:rPr>
                <w:sz w:val="16"/>
              </w:rPr>
            </w:pPr>
          </w:p>
          <w:p w14:paraId="5423604D">
            <w:pPr>
              <w:pStyle w:val="8"/>
              <w:rPr>
                <w:sz w:val="16"/>
              </w:rPr>
            </w:pPr>
          </w:p>
          <w:p w14:paraId="28CA9B37">
            <w:pPr>
              <w:pStyle w:val="8"/>
              <w:rPr>
                <w:sz w:val="16"/>
              </w:rPr>
            </w:pPr>
          </w:p>
          <w:p w14:paraId="4F48EFB8">
            <w:pPr>
              <w:pStyle w:val="8"/>
              <w:rPr>
                <w:sz w:val="16"/>
              </w:rPr>
            </w:pPr>
          </w:p>
          <w:p w14:paraId="0CF6C4D1">
            <w:pPr>
              <w:pStyle w:val="8"/>
              <w:rPr>
                <w:sz w:val="16"/>
              </w:rPr>
            </w:pPr>
          </w:p>
          <w:p w14:paraId="1643D98C">
            <w:pPr>
              <w:pStyle w:val="8"/>
              <w:spacing w:before="1"/>
              <w:rPr>
                <w:sz w:val="14"/>
              </w:rPr>
            </w:pPr>
          </w:p>
          <w:p w14:paraId="6882A797">
            <w:pPr>
              <w:pStyle w:val="8"/>
              <w:ind w:left="163" w:right="129"/>
              <w:jc w:val="center"/>
              <w:rPr>
                <w:sz w:val="16"/>
              </w:rPr>
            </w:pPr>
            <w:r>
              <w:rPr>
                <w:sz w:val="16"/>
              </w:rPr>
              <w:t>265</w:t>
            </w:r>
          </w:p>
        </w:tc>
        <w:tc>
          <w:tcPr>
            <w:tcW w:w="924" w:type="dxa"/>
          </w:tcPr>
          <w:p w14:paraId="567FFFE8">
            <w:pPr>
              <w:pStyle w:val="8"/>
              <w:rPr>
                <w:sz w:val="16"/>
              </w:rPr>
            </w:pPr>
          </w:p>
          <w:p w14:paraId="41C4849C">
            <w:pPr>
              <w:pStyle w:val="8"/>
              <w:rPr>
                <w:sz w:val="16"/>
              </w:rPr>
            </w:pPr>
          </w:p>
          <w:p w14:paraId="5FB9FB50">
            <w:pPr>
              <w:pStyle w:val="8"/>
              <w:rPr>
                <w:sz w:val="16"/>
              </w:rPr>
            </w:pPr>
          </w:p>
          <w:p w14:paraId="2DD192F5">
            <w:pPr>
              <w:pStyle w:val="8"/>
              <w:rPr>
                <w:sz w:val="16"/>
              </w:rPr>
            </w:pPr>
          </w:p>
          <w:p w14:paraId="096CD6CE">
            <w:pPr>
              <w:pStyle w:val="8"/>
              <w:rPr>
                <w:sz w:val="16"/>
              </w:rPr>
            </w:pPr>
          </w:p>
          <w:p w14:paraId="24769BE5">
            <w:pPr>
              <w:pStyle w:val="8"/>
              <w:rPr>
                <w:sz w:val="16"/>
              </w:rPr>
            </w:pPr>
          </w:p>
          <w:p w14:paraId="229B84A1">
            <w:pPr>
              <w:pStyle w:val="8"/>
              <w:rPr>
                <w:sz w:val="16"/>
              </w:rPr>
            </w:pPr>
          </w:p>
          <w:p w14:paraId="2FBF3593">
            <w:pPr>
              <w:pStyle w:val="8"/>
              <w:rPr>
                <w:sz w:val="16"/>
              </w:rPr>
            </w:pPr>
          </w:p>
          <w:p w14:paraId="634305B1">
            <w:pPr>
              <w:pStyle w:val="8"/>
              <w:rPr>
                <w:sz w:val="16"/>
              </w:rPr>
            </w:pPr>
          </w:p>
          <w:p w14:paraId="134CBF2A">
            <w:pPr>
              <w:pStyle w:val="8"/>
              <w:rPr>
                <w:sz w:val="16"/>
              </w:rPr>
            </w:pPr>
          </w:p>
          <w:p w14:paraId="282C5AAA">
            <w:pPr>
              <w:pStyle w:val="8"/>
              <w:rPr>
                <w:sz w:val="16"/>
              </w:rPr>
            </w:pPr>
          </w:p>
          <w:p w14:paraId="788AD6A5">
            <w:pPr>
              <w:pStyle w:val="8"/>
              <w:rPr>
                <w:sz w:val="16"/>
              </w:rPr>
            </w:pPr>
          </w:p>
          <w:p w14:paraId="4ABEF171">
            <w:pPr>
              <w:pStyle w:val="8"/>
              <w:rPr>
                <w:sz w:val="16"/>
              </w:rPr>
            </w:pPr>
          </w:p>
          <w:p w14:paraId="6063C649">
            <w:pPr>
              <w:pStyle w:val="8"/>
              <w:spacing w:before="1"/>
              <w:rPr>
                <w:sz w:val="14"/>
              </w:rPr>
            </w:pPr>
          </w:p>
          <w:p w14:paraId="560AD757">
            <w:pPr>
              <w:pStyle w:val="8"/>
              <w:ind w:left="37"/>
              <w:rPr>
                <w:sz w:val="16"/>
              </w:rPr>
            </w:pPr>
            <w:r>
              <w:rPr>
                <w:sz w:val="16"/>
              </w:rPr>
              <w:t>行政处罚</w:t>
            </w:r>
          </w:p>
        </w:tc>
        <w:tc>
          <w:tcPr>
            <w:tcW w:w="2995" w:type="dxa"/>
          </w:tcPr>
          <w:p w14:paraId="3BDD9C8B">
            <w:pPr>
              <w:pStyle w:val="8"/>
              <w:rPr>
                <w:sz w:val="16"/>
              </w:rPr>
            </w:pPr>
          </w:p>
          <w:p w14:paraId="1AAA913F">
            <w:pPr>
              <w:pStyle w:val="8"/>
              <w:rPr>
                <w:sz w:val="16"/>
              </w:rPr>
            </w:pPr>
          </w:p>
          <w:p w14:paraId="6DD13F53">
            <w:pPr>
              <w:pStyle w:val="8"/>
              <w:rPr>
                <w:sz w:val="16"/>
              </w:rPr>
            </w:pPr>
          </w:p>
          <w:p w14:paraId="49ED6975">
            <w:pPr>
              <w:pStyle w:val="8"/>
              <w:rPr>
                <w:sz w:val="16"/>
              </w:rPr>
            </w:pPr>
          </w:p>
          <w:p w14:paraId="76FF23CD">
            <w:pPr>
              <w:pStyle w:val="8"/>
              <w:rPr>
                <w:sz w:val="16"/>
              </w:rPr>
            </w:pPr>
          </w:p>
          <w:p w14:paraId="6D86A283">
            <w:pPr>
              <w:pStyle w:val="8"/>
              <w:rPr>
                <w:sz w:val="16"/>
              </w:rPr>
            </w:pPr>
          </w:p>
          <w:p w14:paraId="1FDC745F">
            <w:pPr>
              <w:pStyle w:val="8"/>
              <w:rPr>
                <w:sz w:val="16"/>
              </w:rPr>
            </w:pPr>
          </w:p>
          <w:p w14:paraId="68D56934">
            <w:pPr>
              <w:pStyle w:val="8"/>
              <w:rPr>
                <w:sz w:val="16"/>
              </w:rPr>
            </w:pPr>
          </w:p>
          <w:p w14:paraId="3586F68B">
            <w:pPr>
              <w:pStyle w:val="8"/>
              <w:rPr>
                <w:sz w:val="16"/>
              </w:rPr>
            </w:pPr>
          </w:p>
          <w:p w14:paraId="7E021445">
            <w:pPr>
              <w:pStyle w:val="8"/>
              <w:rPr>
                <w:sz w:val="16"/>
              </w:rPr>
            </w:pPr>
          </w:p>
          <w:p w14:paraId="4B7895DF">
            <w:pPr>
              <w:pStyle w:val="8"/>
              <w:rPr>
                <w:sz w:val="16"/>
              </w:rPr>
            </w:pPr>
          </w:p>
          <w:p w14:paraId="5D378747">
            <w:pPr>
              <w:pStyle w:val="8"/>
              <w:rPr>
                <w:sz w:val="16"/>
              </w:rPr>
            </w:pPr>
          </w:p>
          <w:p w14:paraId="2435A196">
            <w:pPr>
              <w:pStyle w:val="8"/>
              <w:spacing w:before="4"/>
              <w:rPr>
                <w:sz w:val="22"/>
              </w:rPr>
            </w:pPr>
          </w:p>
          <w:p w14:paraId="54A15B7C">
            <w:pPr>
              <w:pStyle w:val="8"/>
              <w:spacing w:line="237" w:lineRule="auto"/>
              <w:ind w:left="37" w:right="38"/>
              <w:rPr>
                <w:sz w:val="16"/>
              </w:rPr>
            </w:pPr>
            <w:r>
              <w:rPr>
                <w:sz w:val="16"/>
              </w:rPr>
              <w:t>对导游擅自增加或者减少旅游项目等行为的行政处罚</w:t>
            </w:r>
          </w:p>
        </w:tc>
        <w:tc>
          <w:tcPr>
            <w:tcW w:w="4416" w:type="dxa"/>
          </w:tcPr>
          <w:p w14:paraId="7A6B5E73">
            <w:pPr>
              <w:pStyle w:val="8"/>
              <w:rPr>
                <w:sz w:val="16"/>
              </w:rPr>
            </w:pPr>
          </w:p>
          <w:p w14:paraId="3AA08BE0">
            <w:pPr>
              <w:pStyle w:val="8"/>
              <w:rPr>
                <w:sz w:val="16"/>
              </w:rPr>
            </w:pPr>
          </w:p>
          <w:p w14:paraId="70C4498A">
            <w:pPr>
              <w:pStyle w:val="8"/>
              <w:rPr>
                <w:sz w:val="16"/>
              </w:rPr>
            </w:pPr>
          </w:p>
          <w:p w14:paraId="01783365">
            <w:pPr>
              <w:pStyle w:val="8"/>
              <w:rPr>
                <w:sz w:val="16"/>
              </w:rPr>
            </w:pPr>
          </w:p>
          <w:p w14:paraId="2A88A69E">
            <w:pPr>
              <w:pStyle w:val="8"/>
              <w:rPr>
                <w:sz w:val="16"/>
              </w:rPr>
            </w:pPr>
          </w:p>
          <w:p w14:paraId="3E9EE854">
            <w:pPr>
              <w:pStyle w:val="8"/>
              <w:rPr>
                <w:sz w:val="16"/>
              </w:rPr>
            </w:pPr>
          </w:p>
          <w:p w14:paraId="380DFDAE">
            <w:pPr>
              <w:pStyle w:val="8"/>
              <w:rPr>
                <w:sz w:val="16"/>
              </w:rPr>
            </w:pPr>
          </w:p>
          <w:p w14:paraId="7A77B641">
            <w:pPr>
              <w:pStyle w:val="8"/>
              <w:rPr>
                <w:sz w:val="16"/>
              </w:rPr>
            </w:pPr>
          </w:p>
          <w:p w14:paraId="64DFD612">
            <w:pPr>
              <w:pStyle w:val="8"/>
              <w:rPr>
                <w:sz w:val="16"/>
              </w:rPr>
            </w:pPr>
          </w:p>
          <w:p w14:paraId="781F49AF">
            <w:pPr>
              <w:pStyle w:val="8"/>
              <w:rPr>
                <w:sz w:val="16"/>
              </w:rPr>
            </w:pPr>
          </w:p>
          <w:p w14:paraId="162144ED">
            <w:pPr>
              <w:pStyle w:val="8"/>
              <w:rPr>
                <w:sz w:val="16"/>
              </w:rPr>
            </w:pPr>
          </w:p>
          <w:p w14:paraId="63B7C0B4">
            <w:pPr>
              <w:pStyle w:val="8"/>
              <w:spacing w:before="1"/>
              <w:rPr>
                <w:sz w:val="15"/>
              </w:rPr>
            </w:pPr>
          </w:p>
          <w:p w14:paraId="12BD9FC4">
            <w:pPr>
              <w:pStyle w:val="8"/>
              <w:spacing w:line="235" w:lineRule="auto"/>
              <w:ind w:left="40" w:right="5"/>
              <w:jc w:val="both"/>
              <w:rPr>
                <w:sz w:val="16"/>
              </w:rPr>
            </w:pPr>
            <w:r>
              <w:rPr>
                <w:sz w:val="16"/>
              </w:rPr>
              <w:t>《导游人员管理条例》第二十二条：导游人员有下列情形之一的，由旅游行政部门责令改正，暂扣导游证3至6个月；情节严重的，由省、自治区、直辖市人民政府旅游行政部门吊销导游证并予以公告：（一）擅自增加或者减少旅游项目的；（二） 擅自变更接待计划的；（三）擅自中止导游活动的。</w:t>
            </w:r>
          </w:p>
        </w:tc>
      </w:tr>
    </w:tbl>
    <w:p w14:paraId="6B0069A2">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FED9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DF4F52F">
            <w:pPr>
              <w:pStyle w:val="8"/>
              <w:rPr>
                <w:sz w:val="16"/>
              </w:rPr>
            </w:pPr>
          </w:p>
          <w:p w14:paraId="10090DCC">
            <w:pPr>
              <w:pStyle w:val="8"/>
              <w:rPr>
                <w:sz w:val="16"/>
              </w:rPr>
            </w:pPr>
          </w:p>
          <w:p w14:paraId="6DE5A0D9">
            <w:pPr>
              <w:pStyle w:val="8"/>
              <w:rPr>
                <w:sz w:val="16"/>
              </w:rPr>
            </w:pPr>
          </w:p>
          <w:p w14:paraId="0717A45C">
            <w:pPr>
              <w:pStyle w:val="8"/>
              <w:rPr>
                <w:sz w:val="16"/>
              </w:rPr>
            </w:pPr>
          </w:p>
          <w:p w14:paraId="7FAC6F93">
            <w:pPr>
              <w:pStyle w:val="8"/>
              <w:rPr>
                <w:sz w:val="16"/>
              </w:rPr>
            </w:pPr>
          </w:p>
          <w:p w14:paraId="5CDDB5C5">
            <w:pPr>
              <w:pStyle w:val="8"/>
              <w:rPr>
                <w:sz w:val="16"/>
              </w:rPr>
            </w:pPr>
          </w:p>
          <w:p w14:paraId="73F0C9F1">
            <w:pPr>
              <w:pStyle w:val="8"/>
              <w:rPr>
                <w:sz w:val="16"/>
              </w:rPr>
            </w:pPr>
          </w:p>
          <w:p w14:paraId="7EA40C97">
            <w:pPr>
              <w:pStyle w:val="8"/>
              <w:rPr>
                <w:sz w:val="16"/>
              </w:rPr>
            </w:pPr>
          </w:p>
          <w:p w14:paraId="2CF6D493">
            <w:pPr>
              <w:pStyle w:val="8"/>
              <w:rPr>
                <w:sz w:val="16"/>
              </w:rPr>
            </w:pPr>
          </w:p>
          <w:p w14:paraId="066C5A88">
            <w:pPr>
              <w:pStyle w:val="8"/>
              <w:rPr>
                <w:sz w:val="16"/>
              </w:rPr>
            </w:pPr>
          </w:p>
          <w:p w14:paraId="72CD9C60">
            <w:pPr>
              <w:pStyle w:val="8"/>
              <w:rPr>
                <w:sz w:val="16"/>
              </w:rPr>
            </w:pPr>
          </w:p>
          <w:p w14:paraId="7A4975B7">
            <w:pPr>
              <w:pStyle w:val="8"/>
              <w:rPr>
                <w:sz w:val="16"/>
              </w:rPr>
            </w:pPr>
          </w:p>
          <w:p w14:paraId="7D24AB7F">
            <w:pPr>
              <w:pStyle w:val="8"/>
              <w:rPr>
                <w:sz w:val="16"/>
              </w:rPr>
            </w:pPr>
          </w:p>
          <w:p w14:paraId="4520581F">
            <w:pPr>
              <w:pStyle w:val="8"/>
              <w:spacing w:before="2"/>
              <w:rPr>
                <w:sz w:val="14"/>
              </w:rPr>
            </w:pPr>
          </w:p>
          <w:p w14:paraId="7F134BAC">
            <w:pPr>
              <w:pStyle w:val="8"/>
              <w:ind w:left="163" w:right="129"/>
              <w:jc w:val="center"/>
              <w:rPr>
                <w:sz w:val="16"/>
              </w:rPr>
            </w:pPr>
            <w:r>
              <w:rPr>
                <w:sz w:val="16"/>
              </w:rPr>
              <w:t>266</w:t>
            </w:r>
          </w:p>
        </w:tc>
        <w:tc>
          <w:tcPr>
            <w:tcW w:w="924" w:type="dxa"/>
          </w:tcPr>
          <w:p w14:paraId="785408D2">
            <w:pPr>
              <w:pStyle w:val="8"/>
              <w:rPr>
                <w:sz w:val="16"/>
              </w:rPr>
            </w:pPr>
          </w:p>
          <w:p w14:paraId="12A74C18">
            <w:pPr>
              <w:pStyle w:val="8"/>
              <w:rPr>
                <w:sz w:val="16"/>
              </w:rPr>
            </w:pPr>
          </w:p>
          <w:p w14:paraId="6D849015">
            <w:pPr>
              <w:pStyle w:val="8"/>
              <w:rPr>
                <w:sz w:val="16"/>
              </w:rPr>
            </w:pPr>
          </w:p>
          <w:p w14:paraId="7F806AB0">
            <w:pPr>
              <w:pStyle w:val="8"/>
              <w:rPr>
                <w:sz w:val="16"/>
              </w:rPr>
            </w:pPr>
          </w:p>
          <w:p w14:paraId="3AB94B0F">
            <w:pPr>
              <w:pStyle w:val="8"/>
              <w:rPr>
                <w:sz w:val="16"/>
              </w:rPr>
            </w:pPr>
          </w:p>
          <w:p w14:paraId="7E1D6E14">
            <w:pPr>
              <w:pStyle w:val="8"/>
              <w:rPr>
                <w:sz w:val="16"/>
              </w:rPr>
            </w:pPr>
          </w:p>
          <w:p w14:paraId="41798EBD">
            <w:pPr>
              <w:pStyle w:val="8"/>
              <w:rPr>
                <w:sz w:val="16"/>
              </w:rPr>
            </w:pPr>
          </w:p>
          <w:p w14:paraId="4EA5DE1F">
            <w:pPr>
              <w:pStyle w:val="8"/>
              <w:rPr>
                <w:sz w:val="16"/>
              </w:rPr>
            </w:pPr>
          </w:p>
          <w:p w14:paraId="13F8D300">
            <w:pPr>
              <w:pStyle w:val="8"/>
              <w:rPr>
                <w:sz w:val="16"/>
              </w:rPr>
            </w:pPr>
          </w:p>
          <w:p w14:paraId="507CB550">
            <w:pPr>
              <w:pStyle w:val="8"/>
              <w:rPr>
                <w:sz w:val="16"/>
              </w:rPr>
            </w:pPr>
          </w:p>
          <w:p w14:paraId="6277CE5F">
            <w:pPr>
              <w:pStyle w:val="8"/>
              <w:rPr>
                <w:sz w:val="16"/>
              </w:rPr>
            </w:pPr>
          </w:p>
          <w:p w14:paraId="0346E998">
            <w:pPr>
              <w:pStyle w:val="8"/>
              <w:rPr>
                <w:sz w:val="16"/>
              </w:rPr>
            </w:pPr>
          </w:p>
          <w:p w14:paraId="327B542A">
            <w:pPr>
              <w:pStyle w:val="8"/>
              <w:rPr>
                <w:sz w:val="16"/>
              </w:rPr>
            </w:pPr>
          </w:p>
          <w:p w14:paraId="3289981A">
            <w:pPr>
              <w:pStyle w:val="8"/>
              <w:spacing w:before="2"/>
              <w:rPr>
                <w:sz w:val="14"/>
              </w:rPr>
            </w:pPr>
          </w:p>
          <w:p w14:paraId="38CBCB5C">
            <w:pPr>
              <w:pStyle w:val="8"/>
              <w:ind w:left="37"/>
              <w:rPr>
                <w:sz w:val="16"/>
              </w:rPr>
            </w:pPr>
            <w:r>
              <w:rPr>
                <w:sz w:val="16"/>
              </w:rPr>
              <w:t>行政处罚</w:t>
            </w:r>
          </w:p>
        </w:tc>
        <w:tc>
          <w:tcPr>
            <w:tcW w:w="2995" w:type="dxa"/>
          </w:tcPr>
          <w:p w14:paraId="05FC7F4A">
            <w:pPr>
              <w:pStyle w:val="8"/>
              <w:rPr>
                <w:sz w:val="16"/>
              </w:rPr>
            </w:pPr>
          </w:p>
          <w:p w14:paraId="00193D5E">
            <w:pPr>
              <w:pStyle w:val="8"/>
              <w:rPr>
                <w:sz w:val="16"/>
              </w:rPr>
            </w:pPr>
          </w:p>
          <w:p w14:paraId="12A0FBDF">
            <w:pPr>
              <w:pStyle w:val="8"/>
              <w:rPr>
                <w:sz w:val="16"/>
              </w:rPr>
            </w:pPr>
          </w:p>
          <w:p w14:paraId="30472F1E">
            <w:pPr>
              <w:pStyle w:val="8"/>
              <w:rPr>
                <w:sz w:val="16"/>
              </w:rPr>
            </w:pPr>
          </w:p>
          <w:p w14:paraId="03761626">
            <w:pPr>
              <w:pStyle w:val="8"/>
              <w:rPr>
                <w:sz w:val="16"/>
              </w:rPr>
            </w:pPr>
          </w:p>
          <w:p w14:paraId="090E33DF">
            <w:pPr>
              <w:pStyle w:val="8"/>
              <w:rPr>
                <w:sz w:val="16"/>
              </w:rPr>
            </w:pPr>
          </w:p>
          <w:p w14:paraId="07282A5D">
            <w:pPr>
              <w:pStyle w:val="8"/>
              <w:rPr>
                <w:sz w:val="16"/>
              </w:rPr>
            </w:pPr>
          </w:p>
          <w:p w14:paraId="6F85541B">
            <w:pPr>
              <w:pStyle w:val="8"/>
              <w:rPr>
                <w:sz w:val="16"/>
              </w:rPr>
            </w:pPr>
          </w:p>
          <w:p w14:paraId="15470922">
            <w:pPr>
              <w:pStyle w:val="8"/>
              <w:rPr>
                <w:sz w:val="16"/>
              </w:rPr>
            </w:pPr>
          </w:p>
          <w:p w14:paraId="6E8D8C36">
            <w:pPr>
              <w:pStyle w:val="8"/>
              <w:rPr>
                <w:sz w:val="16"/>
              </w:rPr>
            </w:pPr>
          </w:p>
          <w:p w14:paraId="0005A777">
            <w:pPr>
              <w:pStyle w:val="8"/>
              <w:rPr>
                <w:sz w:val="16"/>
              </w:rPr>
            </w:pPr>
          </w:p>
          <w:p w14:paraId="123DE431">
            <w:pPr>
              <w:pStyle w:val="8"/>
              <w:spacing w:before="9"/>
              <w:rPr>
                <w:sz w:val="22"/>
              </w:rPr>
            </w:pPr>
          </w:p>
          <w:p w14:paraId="4C8BF857">
            <w:pPr>
              <w:pStyle w:val="8"/>
              <w:spacing w:line="235" w:lineRule="auto"/>
              <w:ind w:left="37" w:right="38"/>
              <w:jc w:val="both"/>
              <w:rPr>
                <w:sz w:val="16"/>
              </w:rPr>
            </w:pPr>
            <w:r>
              <w:rPr>
                <w:sz w:val="16"/>
              </w:rPr>
              <w:t>对伪造、变造、出租、出借、买卖营业性演出许可证、批准文件，或者以非法手段取得营业性演出许可证、批准文件的行政处罚</w:t>
            </w:r>
          </w:p>
        </w:tc>
        <w:tc>
          <w:tcPr>
            <w:tcW w:w="4416" w:type="dxa"/>
          </w:tcPr>
          <w:p w14:paraId="070EBED6">
            <w:pPr>
              <w:pStyle w:val="8"/>
              <w:rPr>
                <w:sz w:val="16"/>
              </w:rPr>
            </w:pPr>
          </w:p>
          <w:p w14:paraId="0A5C219C">
            <w:pPr>
              <w:pStyle w:val="8"/>
              <w:rPr>
                <w:sz w:val="16"/>
              </w:rPr>
            </w:pPr>
          </w:p>
          <w:p w14:paraId="517FC2EF">
            <w:pPr>
              <w:pStyle w:val="8"/>
              <w:rPr>
                <w:sz w:val="16"/>
              </w:rPr>
            </w:pPr>
          </w:p>
          <w:p w14:paraId="1420D0A6">
            <w:pPr>
              <w:pStyle w:val="8"/>
              <w:rPr>
                <w:sz w:val="16"/>
              </w:rPr>
            </w:pPr>
          </w:p>
          <w:p w14:paraId="72E13477">
            <w:pPr>
              <w:pStyle w:val="8"/>
              <w:rPr>
                <w:sz w:val="16"/>
              </w:rPr>
            </w:pPr>
          </w:p>
          <w:p w14:paraId="41FA580D">
            <w:pPr>
              <w:pStyle w:val="8"/>
              <w:rPr>
                <w:sz w:val="16"/>
              </w:rPr>
            </w:pPr>
          </w:p>
          <w:p w14:paraId="36E14A52">
            <w:pPr>
              <w:pStyle w:val="8"/>
              <w:rPr>
                <w:sz w:val="16"/>
              </w:rPr>
            </w:pPr>
          </w:p>
          <w:p w14:paraId="408F7E68">
            <w:pPr>
              <w:pStyle w:val="8"/>
              <w:rPr>
                <w:sz w:val="16"/>
              </w:rPr>
            </w:pPr>
          </w:p>
          <w:p w14:paraId="48858EC3">
            <w:pPr>
              <w:pStyle w:val="8"/>
              <w:spacing w:before="11"/>
              <w:rPr>
                <w:sz w:val="15"/>
              </w:rPr>
            </w:pPr>
          </w:p>
          <w:p w14:paraId="1D251949">
            <w:pPr>
              <w:pStyle w:val="8"/>
              <w:spacing w:line="235" w:lineRule="auto"/>
              <w:ind w:left="40" w:right="4"/>
              <w:rPr>
                <w:sz w:val="16"/>
              </w:rPr>
            </w:pPr>
            <w:r>
              <w:rPr>
                <w:spacing w:val="-1"/>
                <w:sz w:val="16"/>
              </w:rPr>
              <w:t>《营业性演出管理条例》第四十五条：违反本条例第三十一条规定，伪造、变造、出租、出借、买卖营业性演出许可证、批</w:t>
            </w:r>
            <w:r>
              <w:rPr>
                <w:sz w:val="16"/>
              </w:rPr>
              <w:t xml:space="preserve">准文件，或者以非法手段取得营业性演出许可证、批准文件 </w:t>
            </w:r>
            <w:r>
              <w:rPr>
                <w:spacing w:val="-1"/>
                <w:sz w:val="16"/>
              </w:rPr>
              <w:t>的，由县级人民政府文化主管部门没收违法所得，并处违法所</w:t>
            </w:r>
            <w:r>
              <w:rPr>
                <w:sz w:val="16"/>
              </w:rPr>
              <w:t>得8倍以上</w:t>
            </w:r>
            <w:r>
              <w:rPr>
                <w:spacing w:val="2"/>
                <w:sz w:val="16"/>
              </w:rPr>
              <w:t>10</w:t>
            </w:r>
            <w:r>
              <w:rPr>
                <w:sz w:val="16"/>
              </w:rPr>
              <w:t>倍以下的罚款；没有违法所得或者违法所得不足</w:t>
            </w:r>
            <w:r>
              <w:rPr>
                <w:spacing w:val="-17"/>
                <w:sz w:val="16"/>
              </w:rPr>
              <w:t xml:space="preserve">1 </w:t>
            </w:r>
            <w:r>
              <w:rPr>
                <w:sz w:val="16"/>
              </w:rPr>
              <w:t>万元的，并处5万元以上10万元以下的罚款；对原取得的营业</w:t>
            </w:r>
            <w:r>
              <w:rPr>
                <w:spacing w:val="-1"/>
                <w:sz w:val="16"/>
              </w:rPr>
              <w:t>性演出许可证、批准文件，予以吊销、撤销；构成犯罪的，依法追究刑事责任。第三十一条：任何单位或者个人不得伪造、变造、出租、出借或者买卖营业性演出许可证、批准文件或者营业执照，不得伪造、变造营业性演出门票或者倒卖伪造、变</w:t>
            </w:r>
            <w:r>
              <w:rPr>
                <w:sz w:val="16"/>
              </w:rPr>
              <w:t>造的营业性演出门票。</w:t>
            </w:r>
          </w:p>
        </w:tc>
      </w:tr>
      <w:tr w14:paraId="762AB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0068379">
            <w:pPr>
              <w:pStyle w:val="8"/>
              <w:rPr>
                <w:sz w:val="16"/>
              </w:rPr>
            </w:pPr>
          </w:p>
          <w:p w14:paraId="38926ED9">
            <w:pPr>
              <w:pStyle w:val="8"/>
              <w:rPr>
                <w:sz w:val="16"/>
              </w:rPr>
            </w:pPr>
          </w:p>
          <w:p w14:paraId="6A392AE7">
            <w:pPr>
              <w:pStyle w:val="8"/>
              <w:rPr>
                <w:sz w:val="16"/>
              </w:rPr>
            </w:pPr>
          </w:p>
          <w:p w14:paraId="22E24BB0">
            <w:pPr>
              <w:pStyle w:val="8"/>
              <w:rPr>
                <w:sz w:val="16"/>
              </w:rPr>
            </w:pPr>
          </w:p>
          <w:p w14:paraId="2383FB48">
            <w:pPr>
              <w:pStyle w:val="8"/>
              <w:rPr>
                <w:sz w:val="16"/>
              </w:rPr>
            </w:pPr>
          </w:p>
          <w:p w14:paraId="6E8C0AD4">
            <w:pPr>
              <w:pStyle w:val="8"/>
              <w:rPr>
                <w:sz w:val="16"/>
              </w:rPr>
            </w:pPr>
          </w:p>
          <w:p w14:paraId="742CE0FB">
            <w:pPr>
              <w:pStyle w:val="8"/>
              <w:rPr>
                <w:sz w:val="16"/>
              </w:rPr>
            </w:pPr>
          </w:p>
          <w:p w14:paraId="58F605A9">
            <w:pPr>
              <w:pStyle w:val="8"/>
              <w:rPr>
                <w:sz w:val="16"/>
              </w:rPr>
            </w:pPr>
          </w:p>
          <w:p w14:paraId="632C5578">
            <w:pPr>
              <w:pStyle w:val="8"/>
              <w:rPr>
                <w:sz w:val="16"/>
              </w:rPr>
            </w:pPr>
          </w:p>
          <w:p w14:paraId="1E2B6DF6">
            <w:pPr>
              <w:pStyle w:val="8"/>
              <w:rPr>
                <w:sz w:val="16"/>
              </w:rPr>
            </w:pPr>
          </w:p>
          <w:p w14:paraId="5DD5E78C">
            <w:pPr>
              <w:pStyle w:val="8"/>
              <w:rPr>
                <w:sz w:val="16"/>
              </w:rPr>
            </w:pPr>
          </w:p>
          <w:p w14:paraId="6C17B936">
            <w:pPr>
              <w:pStyle w:val="8"/>
              <w:rPr>
                <w:sz w:val="16"/>
              </w:rPr>
            </w:pPr>
          </w:p>
          <w:p w14:paraId="4B449F96">
            <w:pPr>
              <w:pStyle w:val="8"/>
              <w:rPr>
                <w:sz w:val="16"/>
              </w:rPr>
            </w:pPr>
          </w:p>
          <w:p w14:paraId="65A8430A">
            <w:pPr>
              <w:pStyle w:val="8"/>
              <w:spacing w:before="1"/>
              <w:rPr>
                <w:sz w:val="14"/>
              </w:rPr>
            </w:pPr>
          </w:p>
          <w:p w14:paraId="0FBDA314">
            <w:pPr>
              <w:pStyle w:val="8"/>
              <w:ind w:left="163" w:right="129"/>
              <w:jc w:val="center"/>
              <w:rPr>
                <w:sz w:val="16"/>
              </w:rPr>
            </w:pPr>
            <w:r>
              <w:rPr>
                <w:sz w:val="16"/>
              </w:rPr>
              <w:t>267</w:t>
            </w:r>
          </w:p>
        </w:tc>
        <w:tc>
          <w:tcPr>
            <w:tcW w:w="924" w:type="dxa"/>
          </w:tcPr>
          <w:p w14:paraId="169A81F2">
            <w:pPr>
              <w:pStyle w:val="8"/>
              <w:rPr>
                <w:sz w:val="16"/>
              </w:rPr>
            </w:pPr>
          </w:p>
          <w:p w14:paraId="42F655EA">
            <w:pPr>
              <w:pStyle w:val="8"/>
              <w:rPr>
                <w:sz w:val="16"/>
              </w:rPr>
            </w:pPr>
          </w:p>
          <w:p w14:paraId="0EA71147">
            <w:pPr>
              <w:pStyle w:val="8"/>
              <w:rPr>
                <w:sz w:val="16"/>
              </w:rPr>
            </w:pPr>
          </w:p>
          <w:p w14:paraId="4D044A43">
            <w:pPr>
              <w:pStyle w:val="8"/>
              <w:rPr>
                <w:sz w:val="16"/>
              </w:rPr>
            </w:pPr>
          </w:p>
          <w:p w14:paraId="63826735">
            <w:pPr>
              <w:pStyle w:val="8"/>
              <w:rPr>
                <w:sz w:val="16"/>
              </w:rPr>
            </w:pPr>
          </w:p>
          <w:p w14:paraId="170FC5F2">
            <w:pPr>
              <w:pStyle w:val="8"/>
              <w:rPr>
                <w:sz w:val="16"/>
              </w:rPr>
            </w:pPr>
          </w:p>
          <w:p w14:paraId="1E15121D">
            <w:pPr>
              <w:pStyle w:val="8"/>
              <w:rPr>
                <w:sz w:val="16"/>
              </w:rPr>
            </w:pPr>
          </w:p>
          <w:p w14:paraId="2B056B70">
            <w:pPr>
              <w:pStyle w:val="8"/>
              <w:rPr>
                <w:sz w:val="16"/>
              </w:rPr>
            </w:pPr>
          </w:p>
          <w:p w14:paraId="5F2AC8E4">
            <w:pPr>
              <w:pStyle w:val="8"/>
              <w:rPr>
                <w:sz w:val="16"/>
              </w:rPr>
            </w:pPr>
          </w:p>
          <w:p w14:paraId="06F419BD">
            <w:pPr>
              <w:pStyle w:val="8"/>
              <w:rPr>
                <w:sz w:val="16"/>
              </w:rPr>
            </w:pPr>
          </w:p>
          <w:p w14:paraId="092886AA">
            <w:pPr>
              <w:pStyle w:val="8"/>
              <w:rPr>
                <w:sz w:val="16"/>
              </w:rPr>
            </w:pPr>
          </w:p>
          <w:p w14:paraId="2F0EF705">
            <w:pPr>
              <w:pStyle w:val="8"/>
              <w:rPr>
                <w:sz w:val="16"/>
              </w:rPr>
            </w:pPr>
          </w:p>
          <w:p w14:paraId="2918F590">
            <w:pPr>
              <w:pStyle w:val="8"/>
              <w:rPr>
                <w:sz w:val="16"/>
              </w:rPr>
            </w:pPr>
          </w:p>
          <w:p w14:paraId="67A27EC5">
            <w:pPr>
              <w:pStyle w:val="8"/>
              <w:spacing w:before="1"/>
              <w:rPr>
                <w:sz w:val="14"/>
              </w:rPr>
            </w:pPr>
          </w:p>
          <w:p w14:paraId="34B32E83">
            <w:pPr>
              <w:pStyle w:val="8"/>
              <w:ind w:left="37"/>
              <w:rPr>
                <w:sz w:val="16"/>
              </w:rPr>
            </w:pPr>
            <w:r>
              <w:rPr>
                <w:sz w:val="16"/>
              </w:rPr>
              <w:t>行政处罚</w:t>
            </w:r>
          </w:p>
        </w:tc>
        <w:tc>
          <w:tcPr>
            <w:tcW w:w="2995" w:type="dxa"/>
          </w:tcPr>
          <w:p w14:paraId="7E5E8758">
            <w:pPr>
              <w:pStyle w:val="8"/>
              <w:rPr>
                <w:sz w:val="16"/>
              </w:rPr>
            </w:pPr>
          </w:p>
          <w:p w14:paraId="18CD232C">
            <w:pPr>
              <w:pStyle w:val="8"/>
              <w:rPr>
                <w:sz w:val="16"/>
              </w:rPr>
            </w:pPr>
          </w:p>
          <w:p w14:paraId="41890596">
            <w:pPr>
              <w:pStyle w:val="8"/>
              <w:rPr>
                <w:sz w:val="16"/>
              </w:rPr>
            </w:pPr>
          </w:p>
          <w:p w14:paraId="078EA5BD">
            <w:pPr>
              <w:pStyle w:val="8"/>
              <w:rPr>
                <w:sz w:val="16"/>
              </w:rPr>
            </w:pPr>
          </w:p>
          <w:p w14:paraId="6930B41F">
            <w:pPr>
              <w:pStyle w:val="8"/>
              <w:rPr>
                <w:sz w:val="16"/>
              </w:rPr>
            </w:pPr>
          </w:p>
          <w:p w14:paraId="3DDD382E">
            <w:pPr>
              <w:pStyle w:val="8"/>
              <w:rPr>
                <w:sz w:val="16"/>
              </w:rPr>
            </w:pPr>
          </w:p>
          <w:p w14:paraId="54CFC3BE">
            <w:pPr>
              <w:pStyle w:val="8"/>
              <w:rPr>
                <w:sz w:val="16"/>
              </w:rPr>
            </w:pPr>
          </w:p>
          <w:p w14:paraId="4056DF30">
            <w:pPr>
              <w:pStyle w:val="8"/>
              <w:rPr>
                <w:sz w:val="16"/>
              </w:rPr>
            </w:pPr>
          </w:p>
          <w:p w14:paraId="5D29BB08">
            <w:pPr>
              <w:pStyle w:val="8"/>
              <w:rPr>
                <w:sz w:val="16"/>
              </w:rPr>
            </w:pPr>
          </w:p>
          <w:p w14:paraId="372BF611">
            <w:pPr>
              <w:pStyle w:val="8"/>
              <w:rPr>
                <w:sz w:val="16"/>
              </w:rPr>
            </w:pPr>
          </w:p>
          <w:p w14:paraId="08798377">
            <w:pPr>
              <w:pStyle w:val="8"/>
              <w:rPr>
                <w:sz w:val="16"/>
              </w:rPr>
            </w:pPr>
          </w:p>
          <w:p w14:paraId="6C175C8A">
            <w:pPr>
              <w:pStyle w:val="8"/>
              <w:rPr>
                <w:sz w:val="16"/>
              </w:rPr>
            </w:pPr>
          </w:p>
          <w:p w14:paraId="2B65128D">
            <w:pPr>
              <w:pStyle w:val="8"/>
              <w:spacing w:before="4"/>
              <w:rPr>
                <w:sz w:val="22"/>
              </w:rPr>
            </w:pPr>
          </w:p>
          <w:p w14:paraId="42B037FA">
            <w:pPr>
              <w:pStyle w:val="8"/>
              <w:spacing w:line="237" w:lineRule="auto"/>
              <w:ind w:left="37" w:right="38"/>
              <w:rPr>
                <w:sz w:val="16"/>
              </w:rPr>
            </w:pPr>
            <w:r>
              <w:rPr>
                <w:sz w:val="16"/>
              </w:rPr>
              <w:t>对擅自从事互联网上网服务经营活动的行政处罚</w:t>
            </w:r>
          </w:p>
        </w:tc>
        <w:tc>
          <w:tcPr>
            <w:tcW w:w="4416" w:type="dxa"/>
          </w:tcPr>
          <w:p w14:paraId="25B5F3B0">
            <w:pPr>
              <w:pStyle w:val="8"/>
              <w:rPr>
                <w:sz w:val="16"/>
              </w:rPr>
            </w:pPr>
          </w:p>
          <w:p w14:paraId="23EB87F6">
            <w:pPr>
              <w:pStyle w:val="8"/>
              <w:rPr>
                <w:sz w:val="16"/>
              </w:rPr>
            </w:pPr>
          </w:p>
          <w:p w14:paraId="3248DA31">
            <w:pPr>
              <w:pStyle w:val="8"/>
              <w:rPr>
                <w:sz w:val="16"/>
              </w:rPr>
            </w:pPr>
          </w:p>
          <w:p w14:paraId="171AA890">
            <w:pPr>
              <w:pStyle w:val="8"/>
              <w:rPr>
                <w:sz w:val="16"/>
              </w:rPr>
            </w:pPr>
          </w:p>
          <w:p w14:paraId="1B832335">
            <w:pPr>
              <w:pStyle w:val="8"/>
              <w:rPr>
                <w:sz w:val="16"/>
              </w:rPr>
            </w:pPr>
          </w:p>
          <w:p w14:paraId="0099EED9">
            <w:pPr>
              <w:pStyle w:val="8"/>
              <w:rPr>
                <w:sz w:val="16"/>
              </w:rPr>
            </w:pPr>
          </w:p>
          <w:p w14:paraId="786973BE">
            <w:pPr>
              <w:pStyle w:val="8"/>
              <w:rPr>
                <w:sz w:val="16"/>
              </w:rPr>
            </w:pPr>
          </w:p>
          <w:p w14:paraId="217D2EBD">
            <w:pPr>
              <w:pStyle w:val="8"/>
              <w:rPr>
                <w:sz w:val="16"/>
              </w:rPr>
            </w:pPr>
          </w:p>
          <w:p w14:paraId="691F1F92">
            <w:pPr>
              <w:pStyle w:val="8"/>
              <w:rPr>
                <w:sz w:val="16"/>
              </w:rPr>
            </w:pPr>
          </w:p>
          <w:p w14:paraId="226A47FB">
            <w:pPr>
              <w:pStyle w:val="8"/>
              <w:spacing w:before="8"/>
              <w:rPr>
                <w:sz w:val="15"/>
              </w:rPr>
            </w:pPr>
          </w:p>
          <w:p w14:paraId="50FCC405">
            <w:pPr>
              <w:pStyle w:val="8"/>
              <w:spacing w:line="235" w:lineRule="auto"/>
              <w:ind w:left="40" w:right="7"/>
              <w:jc w:val="both"/>
              <w:rPr>
                <w:sz w:val="16"/>
              </w:rPr>
            </w:pPr>
            <w:r>
              <w:rPr>
                <w:sz w:val="16"/>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w:t>
            </w:r>
          </w:p>
          <w:p w14:paraId="5D166289">
            <w:pPr>
              <w:pStyle w:val="8"/>
              <w:spacing w:line="235" w:lineRule="auto"/>
              <w:ind w:left="40" w:right="7"/>
              <w:rPr>
                <w:sz w:val="16"/>
              </w:rPr>
            </w:pPr>
            <w:r>
              <w:rPr>
                <w:sz w:val="16"/>
              </w:rPr>
              <w:t>、设备；触犯刑律的，依照刑法关于非法经营罪的规定，依法追究刑事责任；尚不够刑事处罚的，由文化行政部门没收违法所得及其从事违法经营活动的专用工具、设备；违法经营额1 万元以上的，并处违法经营额5倍以上10倍以下的罚款；违法经营额不足1万元的，并处1万元以上5万元以下的罚款。</w:t>
            </w:r>
          </w:p>
        </w:tc>
      </w:tr>
    </w:tbl>
    <w:p w14:paraId="46D4E9A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82CD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99062D3">
            <w:pPr>
              <w:pStyle w:val="8"/>
              <w:rPr>
                <w:sz w:val="16"/>
              </w:rPr>
            </w:pPr>
          </w:p>
          <w:p w14:paraId="3E71CC7F">
            <w:pPr>
              <w:pStyle w:val="8"/>
              <w:rPr>
                <w:sz w:val="16"/>
              </w:rPr>
            </w:pPr>
          </w:p>
          <w:p w14:paraId="15D1BC7A">
            <w:pPr>
              <w:pStyle w:val="8"/>
              <w:rPr>
                <w:sz w:val="16"/>
              </w:rPr>
            </w:pPr>
          </w:p>
          <w:p w14:paraId="570DCB7F">
            <w:pPr>
              <w:pStyle w:val="8"/>
              <w:rPr>
                <w:sz w:val="16"/>
              </w:rPr>
            </w:pPr>
          </w:p>
          <w:p w14:paraId="318DA760">
            <w:pPr>
              <w:pStyle w:val="8"/>
              <w:rPr>
                <w:sz w:val="16"/>
              </w:rPr>
            </w:pPr>
          </w:p>
          <w:p w14:paraId="50B28376">
            <w:pPr>
              <w:pStyle w:val="8"/>
              <w:rPr>
                <w:sz w:val="16"/>
              </w:rPr>
            </w:pPr>
          </w:p>
          <w:p w14:paraId="021F9C42">
            <w:pPr>
              <w:pStyle w:val="8"/>
              <w:rPr>
                <w:sz w:val="16"/>
              </w:rPr>
            </w:pPr>
          </w:p>
          <w:p w14:paraId="3AF4571D">
            <w:pPr>
              <w:pStyle w:val="8"/>
              <w:rPr>
                <w:sz w:val="16"/>
              </w:rPr>
            </w:pPr>
          </w:p>
          <w:p w14:paraId="488E1898">
            <w:pPr>
              <w:pStyle w:val="8"/>
              <w:rPr>
                <w:sz w:val="16"/>
              </w:rPr>
            </w:pPr>
          </w:p>
          <w:p w14:paraId="4AF4BA0E">
            <w:pPr>
              <w:pStyle w:val="8"/>
              <w:rPr>
                <w:sz w:val="16"/>
              </w:rPr>
            </w:pPr>
          </w:p>
          <w:p w14:paraId="56FBC9F0">
            <w:pPr>
              <w:pStyle w:val="8"/>
              <w:rPr>
                <w:sz w:val="16"/>
              </w:rPr>
            </w:pPr>
          </w:p>
          <w:p w14:paraId="5CB2E136">
            <w:pPr>
              <w:pStyle w:val="8"/>
              <w:rPr>
                <w:sz w:val="16"/>
              </w:rPr>
            </w:pPr>
          </w:p>
          <w:p w14:paraId="23E41BE1">
            <w:pPr>
              <w:pStyle w:val="8"/>
              <w:rPr>
                <w:sz w:val="16"/>
              </w:rPr>
            </w:pPr>
          </w:p>
          <w:p w14:paraId="7B6A54AC">
            <w:pPr>
              <w:pStyle w:val="8"/>
              <w:spacing w:before="2"/>
              <w:rPr>
                <w:sz w:val="14"/>
              </w:rPr>
            </w:pPr>
          </w:p>
          <w:p w14:paraId="4C7F4313">
            <w:pPr>
              <w:pStyle w:val="8"/>
              <w:ind w:left="163" w:right="129"/>
              <w:jc w:val="center"/>
              <w:rPr>
                <w:sz w:val="16"/>
              </w:rPr>
            </w:pPr>
            <w:r>
              <w:rPr>
                <w:sz w:val="16"/>
              </w:rPr>
              <w:t>268</w:t>
            </w:r>
          </w:p>
        </w:tc>
        <w:tc>
          <w:tcPr>
            <w:tcW w:w="924" w:type="dxa"/>
          </w:tcPr>
          <w:p w14:paraId="0B9B5CA0">
            <w:pPr>
              <w:pStyle w:val="8"/>
              <w:rPr>
                <w:sz w:val="16"/>
              </w:rPr>
            </w:pPr>
          </w:p>
          <w:p w14:paraId="39735F37">
            <w:pPr>
              <w:pStyle w:val="8"/>
              <w:rPr>
                <w:sz w:val="16"/>
              </w:rPr>
            </w:pPr>
          </w:p>
          <w:p w14:paraId="53491EC7">
            <w:pPr>
              <w:pStyle w:val="8"/>
              <w:rPr>
                <w:sz w:val="16"/>
              </w:rPr>
            </w:pPr>
          </w:p>
          <w:p w14:paraId="0B9D0FAD">
            <w:pPr>
              <w:pStyle w:val="8"/>
              <w:rPr>
                <w:sz w:val="16"/>
              </w:rPr>
            </w:pPr>
          </w:p>
          <w:p w14:paraId="29135BA1">
            <w:pPr>
              <w:pStyle w:val="8"/>
              <w:rPr>
                <w:sz w:val="16"/>
              </w:rPr>
            </w:pPr>
          </w:p>
          <w:p w14:paraId="05196555">
            <w:pPr>
              <w:pStyle w:val="8"/>
              <w:rPr>
                <w:sz w:val="16"/>
              </w:rPr>
            </w:pPr>
          </w:p>
          <w:p w14:paraId="5FA00B27">
            <w:pPr>
              <w:pStyle w:val="8"/>
              <w:rPr>
                <w:sz w:val="16"/>
              </w:rPr>
            </w:pPr>
          </w:p>
          <w:p w14:paraId="419EFDA1">
            <w:pPr>
              <w:pStyle w:val="8"/>
              <w:rPr>
                <w:sz w:val="16"/>
              </w:rPr>
            </w:pPr>
          </w:p>
          <w:p w14:paraId="4073CB49">
            <w:pPr>
              <w:pStyle w:val="8"/>
              <w:rPr>
                <w:sz w:val="16"/>
              </w:rPr>
            </w:pPr>
          </w:p>
          <w:p w14:paraId="65CB424E">
            <w:pPr>
              <w:pStyle w:val="8"/>
              <w:rPr>
                <w:sz w:val="16"/>
              </w:rPr>
            </w:pPr>
          </w:p>
          <w:p w14:paraId="603F2CF2">
            <w:pPr>
              <w:pStyle w:val="8"/>
              <w:rPr>
                <w:sz w:val="16"/>
              </w:rPr>
            </w:pPr>
          </w:p>
          <w:p w14:paraId="68B464C1">
            <w:pPr>
              <w:pStyle w:val="8"/>
              <w:rPr>
                <w:sz w:val="16"/>
              </w:rPr>
            </w:pPr>
          </w:p>
          <w:p w14:paraId="7040E27F">
            <w:pPr>
              <w:pStyle w:val="8"/>
              <w:rPr>
                <w:sz w:val="16"/>
              </w:rPr>
            </w:pPr>
          </w:p>
          <w:p w14:paraId="1BEA5432">
            <w:pPr>
              <w:pStyle w:val="8"/>
              <w:spacing w:before="2"/>
              <w:rPr>
                <w:sz w:val="14"/>
              </w:rPr>
            </w:pPr>
          </w:p>
          <w:p w14:paraId="37125C43">
            <w:pPr>
              <w:pStyle w:val="8"/>
              <w:ind w:left="37"/>
              <w:rPr>
                <w:sz w:val="16"/>
              </w:rPr>
            </w:pPr>
            <w:r>
              <w:rPr>
                <w:sz w:val="16"/>
              </w:rPr>
              <w:t>行政处罚</w:t>
            </w:r>
          </w:p>
        </w:tc>
        <w:tc>
          <w:tcPr>
            <w:tcW w:w="2995" w:type="dxa"/>
          </w:tcPr>
          <w:p w14:paraId="78722FC8">
            <w:pPr>
              <w:pStyle w:val="8"/>
              <w:rPr>
                <w:sz w:val="16"/>
              </w:rPr>
            </w:pPr>
          </w:p>
          <w:p w14:paraId="6B27C7A2">
            <w:pPr>
              <w:pStyle w:val="8"/>
              <w:rPr>
                <w:sz w:val="16"/>
              </w:rPr>
            </w:pPr>
          </w:p>
          <w:p w14:paraId="6AF57F2B">
            <w:pPr>
              <w:pStyle w:val="8"/>
              <w:rPr>
                <w:sz w:val="16"/>
              </w:rPr>
            </w:pPr>
          </w:p>
          <w:p w14:paraId="0E8CCF92">
            <w:pPr>
              <w:pStyle w:val="8"/>
              <w:rPr>
                <w:sz w:val="16"/>
              </w:rPr>
            </w:pPr>
          </w:p>
          <w:p w14:paraId="79875021">
            <w:pPr>
              <w:pStyle w:val="8"/>
              <w:rPr>
                <w:sz w:val="16"/>
              </w:rPr>
            </w:pPr>
          </w:p>
          <w:p w14:paraId="726F0302">
            <w:pPr>
              <w:pStyle w:val="8"/>
              <w:rPr>
                <w:sz w:val="16"/>
              </w:rPr>
            </w:pPr>
          </w:p>
          <w:p w14:paraId="4D494060">
            <w:pPr>
              <w:pStyle w:val="8"/>
              <w:rPr>
                <w:sz w:val="16"/>
              </w:rPr>
            </w:pPr>
          </w:p>
          <w:p w14:paraId="01FB66FC">
            <w:pPr>
              <w:pStyle w:val="8"/>
              <w:rPr>
                <w:sz w:val="16"/>
              </w:rPr>
            </w:pPr>
          </w:p>
          <w:p w14:paraId="22E13EE2">
            <w:pPr>
              <w:pStyle w:val="8"/>
              <w:rPr>
                <w:sz w:val="16"/>
              </w:rPr>
            </w:pPr>
          </w:p>
          <w:p w14:paraId="02A05B25">
            <w:pPr>
              <w:pStyle w:val="8"/>
              <w:rPr>
                <w:sz w:val="16"/>
              </w:rPr>
            </w:pPr>
          </w:p>
          <w:p w14:paraId="152109F9">
            <w:pPr>
              <w:pStyle w:val="8"/>
              <w:rPr>
                <w:sz w:val="16"/>
              </w:rPr>
            </w:pPr>
          </w:p>
          <w:p w14:paraId="0D0E5841">
            <w:pPr>
              <w:pStyle w:val="8"/>
              <w:rPr>
                <w:sz w:val="16"/>
              </w:rPr>
            </w:pPr>
          </w:p>
          <w:p w14:paraId="071D5AEF">
            <w:pPr>
              <w:pStyle w:val="8"/>
              <w:spacing w:before="8"/>
              <w:rPr>
                <w:sz w:val="14"/>
              </w:rPr>
            </w:pPr>
          </w:p>
          <w:p w14:paraId="63EC5A9C">
            <w:pPr>
              <w:pStyle w:val="8"/>
              <w:spacing w:line="235" w:lineRule="auto"/>
              <w:ind w:left="37" w:right="37"/>
              <w:jc w:val="both"/>
              <w:rPr>
                <w:sz w:val="16"/>
              </w:rPr>
            </w:pPr>
            <w:r>
              <w:rPr>
                <w:sz w:val="16"/>
              </w:rPr>
              <w:t>对旅游行业组织、旅行社为导游证申请人申请取得导游证隐瞒有关情况或者提供虚假材料的行政处罚</w:t>
            </w:r>
          </w:p>
        </w:tc>
        <w:tc>
          <w:tcPr>
            <w:tcW w:w="4416" w:type="dxa"/>
          </w:tcPr>
          <w:p w14:paraId="325409BE">
            <w:pPr>
              <w:pStyle w:val="8"/>
              <w:rPr>
                <w:sz w:val="16"/>
              </w:rPr>
            </w:pPr>
          </w:p>
          <w:p w14:paraId="643F7798">
            <w:pPr>
              <w:pStyle w:val="8"/>
              <w:rPr>
                <w:sz w:val="16"/>
              </w:rPr>
            </w:pPr>
          </w:p>
          <w:p w14:paraId="3BC271C6">
            <w:pPr>
              <w:pStyle w:val="8"/>
              <w:rPr>
                <w:sz w:val="16"/>
              </w:rPr>
            </w:pPr>
          </w:p>
          <w:p w14:paraId="4C179836">
            <w:pPr>
              <w:pStyle w:val="8"/>
              <w:rPr>
                <w:sz w:val="16"/>
              </w:rPr>
            </w:pPr>
          </w:p>
          <w:p w14:paraId="2E8C9D5C">
            <w:pPr>
              <w:pStyle w:val="8"/>
              <w:rPr>
                <w:sz w:val="16"/>
              </w:rPr>
            </w:pPr>
          </w:p>
          <w:p w14:paraId="6D345552">
            <w:pPr>
              <w:pStyle w:val="8"/>
              <w:rPr>
                <w:sz w:val="16"/>
              </w:rPr>
            </w:pPr>
          </w:p>
          <w:p w14:paraId="69214AC8">
            <w:pPr>
              <w:pStyle w:val="8"/>
              <w:rPr>
                <w:sz w:val="16"/>
              </w:rPr>
            </w:pPr>
          </w:p>
          <w:p w14:paraId="49553EA9">
            <w:pPr>
              <w:pStyle w:val="8"/>
              <w:rPr>
                <w:sz w:val="16"/>
              </w:rPr>
            </w:pPr>
          </w:p>
          <w:p w14:paraId="6B436B06">
            <w:pPr>
              <w:pStyle w:val="8"/>
              <w:rPr>
                <w:sz w:val="16"/>
              </w:rPr>
            </w:pPr>
          </w:p>
          <w:p w14:paraId="5BDACB79">
            <w:pPr>
              <w:pStyle w:val="8"/>
              <w:spacing w:before="3"/>
              <w:rPr>
                <w:sz w:val="23"/>
              </w:rPr>
            </w:pPr>
          </w:p>
          <w:p w14:paraId="51EB7562">
            <w:pPr>
              <w:pStyle w:val="8"/>
              <w:spacing w:before="1" w:line="235" w:lineRule="auto"/>
              <w:ind w:left="40" w:right="2"/>
              <w:jc w:val="both"/>
              <w:rPr>
                <w:sz w:val="16"/>
              </w:rPr>
            </w:pPr>
            <w:r>
              <w:rPr>
                <w:sz w:val="16"/>
              </w:rPr>
              <w:t>《导游管理办法》第三十六条：违反本办法第二十五条第二款规定，旅行社不按要求报备领队信息及变更情况，或者备案的领队不具备领队条件的，由县级以上旅游主管部门责令改正， 并可以删除全国旅游监管服务信息系统中不具备领队条件的领队信息；拒不改正的，可以处5000元以下罚款。旅游行业组织</w:t>
            </w:r>
          </w:p>
          <w:p w14:paraId="73AD0BD4">
            <w:pPr>
              <w:pStyle w:val="8"/>
              <w:spacing w:before="1" w:line="235" w:lineRule="auto"/>
              <w:ind w:left="40" w:right="7"/>
              <w:jc w:val="both"/>
              <w:rPr>
                <w:sz w:val="16"/>
              </w:rPr>
            </w:pPr>
            <w:r>
              <w:rPr>
                <w:sz w:val="16"/>
              </w:rPr>
              <w:t>、旅行社为导游证申请人申请取得导游证隐瞒有关情况或者提供虚假材料的，由县级以上旅游主管部门责令改正，并可以处5000元以下罚款。</w:t>
            </w:r>
          </w:p>
        </w:tc>
      </w:tr>
      <w:tr w14:paraId="5B9C2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18F3E8E">
            <w:pPr>
              <w:pStyle w:val="8"/>
              <w:rPr>
                <w:sz w:val="16"/>
              </w:rPr>
            </w:pPr>
          </w:p>
          <w:p w14:paraId="3CEF8518">
            <w:pPr>
              <w:pStyle w:val="8"/>
              <w:rPr>
                <w:sz w:val="16"/>
              </w:rPr>
            </w:pPr>
          </w:p>
          <w:p w14:paraId="5D4D5C0B">
            <w:pPr>
              <w:pStyle w:val="8"/>
              <w:rPr>
                <w:sz w:val="16"/>
              </w:rPr>
            </w:pPr>
          </w:p>
          <w:p w14:paraId="57F7260A">
            <w:pPr>
              <w:pStyle w:val="8"/>
              <w:rPr>
                <w:sz w:val="16"/>
              </w:rPr>
            </w:pPr>
          </w:p>
          <w:p w14:paraId="4381C29E">
            <w:pPr>
              <w:pStyle w:val="8"/>
              <w:rPr>
                <w:sz w:val="16"/>
              </w:rPr>
            </w:pPr>
          </w:p>
          <w:p w14:paraId="0A864BC8">
            <w:pPr>
              <w:pStyle w:val="8"/>
              <w:rPr>
                <w:sz w:val="16"/>
              </w:rPr>
            </w:pPr>
          </w:p>
          <w:p w14:paraId="73EF8C6D">
            <w:pPr>
              <w:pStyle w:val="8"/>
              <w:rPr>
                <w:sz w:val="16"/>
              </w:rPr>
            </w:pPr>
          </w:p>
          <w:p w14:paraId="096B44F8">
            <w:pPr>
              <w:pStyle w:val="8"/>
              <w:rPr>
                <w:sz w:val="16"/>
              </w:rPr>
            </w:pPr>
          </w:p>
          <w:p w14:paraId="30AC06FD">
            <w:pPr>
              <w:pStyle w:val="8"/>
              <w:rPr>
                <w:sz w:val="16"/>
              </w:rPr>
            </w:pPr>
          </w:p>
          <w:p w14:paraId="74BFFE7D">
            <w:pPr>
              <w:pStyle w:val="8"/>
              <w:rPr>
                <w:sz w:val="16"/>
              </w:rPr>
            </w:pPr>
          </w:p>
          <w:p w14:paraId="7380D8C3">
            <w:pPr>
              <w:pStyle w:val="8"/>
              <w:rPr>
                <w:sz w:val="16"/>
              </w:rPr>
            </w:pPr>
          </w:p>
          <w:p w14:paraId="1BAC579C">
            <w:pPr>
              <w:pStyle w:val="8"/>
              <w:rPr>
                <w:sz w:val="16"/>
              </w:rPr>
            </w:pPr>
          </w:p>
          <w:p w14:paraId="0FD8A8F8">
            <w:pPr>
              <w:pStyle w:val="8"/>
              <w:rPr>
                <w:sz w:val="16"/>
              </w:rPr>
            </w:pPr>
          </w:p>
          <w:p w14:paraId="2881D3E8">
            <w:pPr>
              <w:pStyle w:val="8"/>
              <w:spacing w:before="1"/>
              <w:rPr>
                <w:sz w:val="14"/>
              </w:rPr>
            </w:pPr>
          </w:p>
          <w:p w14:paraId="283C48B0">
            <w:pPr>
              <w:pStyle w:val="8"/>
              <w:ind w:left="163" w:right="129"/>
              <w:jc w:val="center"/>
              <w:rPr>
                <w:sz w:val="16"/>
              </w:rPr>
            </w:pPr>
            <w:r>
              <w:rPr>
                <w:sz w:val="16"/>
              </w:rPr>
              <w:t>269</w:t>
            </w:r>
          </w:p>
        </w:tc>
        <w:tc>
          <w:tcPr>
            <w:tcW w:w="924" w:type="dxa"/>
          </w:tcPr>
          <w:p w14:paraId="47A72CB3">
            <w:pPr>
              <w:pStyle w:val="8"/>
              <w:rPr>
                <w:sz w:val="16"/>
              </w:rPr>
            </w:pPr>
          </w:p>
          <w:p w14:paraId="304FE87E">
            <w:pPr>
              <w:pStyle w:val="8"/>
              <w:rPr>
                <w:sz w:val="16"/>
              </w:rPr>
            </w:pPr>
          </w:p>
          <w:p w14:paraId="150816E7">
            <w:pPr>
              <w:pStyle w:val="8"/>
              <w:rPr>
                <w:sz w:val="16"/>
              </w:rPr>
            </w:pPr>
          </w:p>
          <w:p w14:paraId="21D2C99B">
            <w:pPr>
              <w:pStyle w:val="8"/>
              <w:rPr>
                <w:sz w:val="16"/>
              </w:rPr>
            </w:pPr>
          </w:p>
          <w:p w14:paraId="403C4C99">
            <w:pPr>
              <w:pStyle w:val="8"/>
              <w:rPr>
                <w:sz w:val="16"/>
              </w:rPr>
            </w:pPr>
          </w:p>
          <w:p w14:paraId="5AE71116">
            <w:pPr>
              <w:pStyle w:val="8"/>
              <w:rPr>
                <w:sz w:val="16"/>
              </w:rPr>
            </w:pPr>
          </w:p>
          <w:p w14:paraId="20CCC5D9">
            <w:pPr>
              <w:pStyle w:val="8"/>
              <w:rPr>
                <w:sz w:val="16"/>
              </w:rPr>
            </w:pPr>
          </w:p>
          <w:p w14:paraId="4247ACB4">
            <w:pPr>
              <w:pStyle w:val="8"/>
              <w:rPr>
                <w:sz w:val="16"/>
              </w:rPr>
            </w:pPr>
          </w:p>
          <w:p w14:paraId="1F5B0831">
            <w:pPr>
              <w:pStyle w:val="8"/>
              <w:rPr>
                <w:sz w:val="16"/>
              </w:rPr>
            </w:pPr>
          </w:p>
          <w:p w14:paraId="75E0F3E7">
            <w:pPr>
              <w:pStyle w:val="8"/>
              <w:rPr>
                <w:sz w:val="16"/>
              </w:rPr>
            </w:pPr>
          </w:p>
          <w:p w14:paraId="3872E104">
            <w:pPr>
              <w:pStyle w:val="8"/>
              <w:rPr>
                <w:sz w:val="16"/>
              </w:rPr>
            </w:pPr>
          </w:p>
          <w:p w14:paraId="6629F6A3">
            <w:pPr>
              <w:pStyle w:val="8"/>
              <w:rPr>
                <w:sz w:val="16"/>
              </w:rPr>
            </w:pPr>
          </w:p>
          <w:p w14:paraId="03CDB18C">
            <w:pPr>
              <w:pStyle w:val="8"/>
              <w:rPr>
                <w:sz w:val="16"/>
              </w:rPr>
            </w:pPr>
          </w:p>
          <w:p w14:paraId="3E659351">
            <w:pPr>
              <w:pStyle w:val="8"/>
              <w:spacing w:before="1"/>
              <w:rPr>
                <w:sz w:val="14"/>
              </w:rPr>
            </w:pPr>
          </w:p>
          <w:p w14:paraId="226DBDA3">
            <w:pPr>
              <w:pStyle w:val="8"/>
              <w:ind w:left="37"/>
              <w:rPr>
                <w:sz w:val="16"/>
              </w:rPr>
            </w:pPr>
            <w:r>
              <w:rPr>
                <w:sz w:val="16"/>
              </w:rPr>
              <w:t>行政处罚</w:t>
            </w:r>
          </w:p>
        </w:tc>
        <w:tc>
          <w:tcPr>
            <w:tcW w:w="2995" w:type="dxa"/>
          </w:tcPr>
          <w:p w14:paraId="10E36E12">
            <w:pPr>
              <w:pStyle w:val="8"/>
              <w:rPr>
                <w:sz w:val="16"/>
              </w:rPr>
            </w:pPr>
          </w:p>
          <w:p w14:paraId="4CFAF6D4">
            <w:pPr>
              <w:pStyle w:val="8"/>
              <w:rPr>
                <w:sz w:val="16"/>
              </w:rPr>
            </w:pPr>
          </w:p>
          <w:p w14:paraId="4FAE400F">
            <w:pPr>
              <w:pStyle w:val="8"/>
              <w:rPr>
                <w:sz w:val="16"/>
              </w:rPr>
            </w:pPr>
          </w:p>
          <w:p w14:paraId="66CB7AF9">
            <w:pPr>
              <w:pStyle w:val="8"/>
              <w:rPr>
                <w:sz w:val="16"/>
              </w:rPr>
            </w:pPr>
          </w:p>
          <w:p w14:paraId="6FF26F82">
            <w:pPr>
              <w:pStyle w:val="8"/>
              <w:rPr>
                <w:sz w:val="16"/>
              </w:rPr>
            </w:pPr>
          </w:p>
          <w:p w14:paraId="315807E6">
            <w:pPr>
              <w:pStyle w:val="8"/>
              <w:rPr>
                <w:sz w:val="16"/>
              </w:rPr>
            </w:pPr>
          </w:p>
          <w:p w14:paraId="08521239">
            <w:pPr>
              <w:pStyle w:val="8"/>
              <w:rPr>
                <w:sz w:val="16"/>
              </w:rPr>
            </w:pPr>
          </w:p>
          <w:p w14:paraId="22968F16">
            <w:pPr>
              <w:pStyle w:val="8"/>
              <w:rPr>
                <w:sz w:val="16"/>
              </w:rPr>
            </w:pPr>
          </w:p>
          <w:p w14:paraId="47049E9E">
            <w:pPr>
              <w:pStyle w:val="8"/>
              <w:rPr>
                <w:sz w:val="16"/>
              </w:rPr>
            </w:pPr>
          </w:p>
          <w:p w14:paraId="7555CA96">
            <w:pPr>
              <w:pStyle w:val="8"/>
              <w:rPr>
                <w:sz w:val="16"/>
              </w:rPr>
            </w:pPr>
          </w:p>
          <w:p w14:paraId="198C2438">
            <w:pPr>
              <w:pStyle w:val="8"/>
              <w:rPr>
                <w:sz w:val="16"/>
              </w:rPr>
            </w:pPr>
          </w:p>
          <w:p w14:paraId="46156F2E">
            <w:pPr>
              <w:pStyle w:val="8"/>
              <w:rPr>
                <w:sz w:val="16"/>
              </w:rPr>
            </w:pPr>
          </w:p>
          <w:p w14:paraId="5605C861">
            <w:pPr>
              <w:pStyle w:val="8"/>
              <w:spacing w:before="4"/>
              <w:rPr>
                <w:sz w:val="22"/>
              </w:rPr>
            </w:pPr>
          </w:p>
          <w:p w14:paraId="7E8178C1">
            <w:pPr>
              <w:pStyle w:val="8"/>
              <w:spacing w:line="237" w:lineRule="auto"/>
              <w:ind w:left="37" w:right="38"/>
              <w:rPr>
                <w:sz w:val="16"/>
              </w:rPr>
            </w:pPr>
            <w:r>
              <w:rPr>
                <w:sz w:val="16"/>
              </w:rPr>
              <w:t>对旅行社不按要求报备领队信息及变更情况的行政处罚</w:t>
            </w:r>
          </w:p>
        </w:tc>
        <w:tc>
          <w:tcPr>
            <w:tcW w:w="4416" w:type="dxa"/>
          </w:tcPr>
          <w:p w14:paraId="70A2C5B8">
            <w:pPr>
              <w:pStyle w:val="8"/>
              <w:rPr>
                <w:sz w:val="16"/>
              </w:rPr>
            </w:pPr>
          </w:p>
          <w:p w14:paraId="722C1535">
            <w:pPr>
              <w:pStyle w:val="8"/>
              <w:rPr>
                <w:sz w:val="16"/>
              </w:rPr>
            </w:pPr>
          </w:p>
          <w:p w14:paraId="56B8E1D7">
            <w:pPr>
              <w:pStyle w:val="8"/>
              <w:rPr>
                <w:sz w:val="16"/>
              </w:rPr>
            </w:pPr>
          </w:p>
          <w:p w14:paraId="55CF38C6">
            <w:pPr>
              <w:pStyle w:val="8"/>
              <w:rPr>
                <w:sz w:val="16"/>
              </w:rPr>
            </w:pPr>
          </w:p>
          <w:p w14:paraId="082F1D92">
            <w:pPr>
              <w:pStyle w:val="8"/>
              <w:rPr>
                <w:sz w:val="16"/>
              </w:rPr>
            </w:pPr>
          </w:p>
          <w:p w14:paraId="2E24A3F1">
            <w:pPr>
              <w:pStyle w:val="8"/>
              <w:rPr>
                <w:sz w:val="16"/>
              </w:rPr>
            </w:pPr>
          </w:p>
          <w:p w14:paraId="59D77857">
            <w:pPr>
              <w:pStyle w:val="8"/>
              <w:rPr>
                <w:sz w:val="16"/>
              </w:rPr>
            </w:pPr>
          </w:p>
          <w:p w14:paraId="605D1459">
            <w:pPr>
              <w:pStyle w:val="8"/>
              <w:rPr>
                <w:sz w:val="16"/>
              </w:rPr>
            </w:pPr>
          </w:p>
          <w:p w14:paraId="7D60FDDC">
            <w:pPr>
              <w:pStyle w:val="8"/>
              <w:spacing w:before="103" w:line="235" w:lineRule="auto"/>
              <w:ind w:left="40" w:right="2"/>
              <w:jc w:val="both"/>
              <w:rPr>
                <w:sz w:val="16"/>
              </w:rPr>
            </w:pPr>
            <w:r>
              <w:rPr>
                <w:sz w:val="16"/>
              </w:rPr>
              <w:t>《导游管理办法》第三十六条：违反本办法第二十五条第二款规定，旅行社不按要求报备领队信息及变更情况，或者备案的领队不具备领队条件的，由县级以上旅游主管部门责令改正， 并可以删除全国旅游监管服务信息系统中不具备领队条件的领队信息；拒不改正的，可以处5000元以下罚款。旅游行业组织</w:t>
            </w:r>
          </w:p>
          <w:p w14:paraId="2FBBC96E">
            <w:pPr>
              <w:pStyle w:val="8"/>
              <w:spacing w:line="235" w:lineRule="auto"/>
              <w:ind w:left="40" w:right="3"/>
              <w:jc w:val="both"/>
              <w:rPr>
                <w:sz w:val="16"/>
              </w:rPr>
            </w:pPr>
            <w:r>
              <w:rPr>
                <w:sz w:val="16"/>
              </w:rPr>
              <w:t>、旅行社为导游证申请人申请取得导游证隐瞒有关情况或者提供虚假材料的，由县级以上旅游主管部门责令改正，并可以处5000元以下罚款。第二十五条：具备领队条件的导游从事领队业务的，应当符合《旅行社条例实施细则》等法律、法规和规章的规定。旅行社应当按要求将本单位具备领队条件的领队信息及变更情况，通过全国旅游监管服务信息系统报旅游主管部门备案。</w:t>
            </w:r>
          </w:p>
        </w:tc>
      </w:tr>
    </w:tbl>
    <w:p w14:paraId="4DC6941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3877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4F397F3">
            <w:pPr>
              <w:pStyle w:val="8"/>
              <w:rPr>
                <w:sz w:val="16"/>
              </w:rPr>
            </w:pPr>
          </w:p>
          <w:p w14:paraId="136DDC56">
            <w:pPr>
              <w:pStyle w:val="8"/>
              <w:rPr>
                <w:sz w:val="16"/>
              </w:rPr>
            </w:pPr>
          </w:p>
          <w:p w14:paraId="79B63E14">
            <w:pPr>
              <w:pStyle w:val="8"/>
              <w:rPr>
                <w:sz w:val="16"/>
              </w:rPr>
            </w:pPr>
          </w:p>
          <w:p w14:paraId="5BC48D06">
            <w:pPr>
              <w:pStyle w:val="8"/>
              <w:rPr>
                <w:sz w:val="16"/>
              </w:rPr>
            </w:pPr>
          </w:p>
          <w:p w14:paraId="73FF5CDD">
            <w:pPr>
              <w:pStyle w:val="8"/>
              <w:rPr>
                <w:sz w:val="16"/>
              </w:rPr>
            </w:pPr>
          </w:p>
          <w:p w14:paraId="170DFB9C">
            <w:pPr>
              <w:pStyle w:val="8"/>
              <w:rPr>
                <w:sz w:val="16"/>
              </w:rPr>
            </w:pPr>
          </w:p>
          <w:p w14:paraId="134B3283">
            <w:pPr>
              <w:pStyle w:val="8"/>
              <w:rPr>
                <w:sz w:val="16"/>
              </w:rPr>
            </w:pPr>
          </w:p>
          <w:p w14:paraId="762BBAA8">
            <w:pPr>
              <w:pStyle w:val="8"/>
              <w:rPr>
                <w:sz w:val="16"/>
              </w:rPr>
            </w:pPr>
          </w:p>
          <w:p w14:paraId="3EF6ED06">
            <w:pPr>
              <w:pStyle w:val="8"/>
              <w:rPr>
                <w:sz w:val="16"/>
              </w:rPr>
            </w:pPr>
          </w:p>
          <w:p w14:paraId="16D18E78">
            <w:pPr>
              <w:pStyle w:val="8"/>
              <w:rPr>
                <w:sz w:val="16"/>
              </w:rPr>
            </w:pPr>
          </w:p>
          <w:p w14:paraId="6A8C0D67">
            <w:pPr>
              <w:pStyle w:val="8"/>
              <w:rPr>
                <w:sz w:val="16"/>
              </w:rPr>
            </w:pPr>
          </w:p>
          <w:p w14:paraId="31356948">
            <w:pPr>
              <w:pStyle w:val="8"/>
              <w:rPr>
                <w:sz w:val="16"/>
              </w:rPr>
            </w:pPr>
          </w:p>
          <w:p w14:paraId="7BA14233">
            <w:pPr>
              <w:pStyle w:val="8"/>
              <w:rPr>
                <w:sz w:val="16"/>
              </w:rPr>
            </w:pPr>
          </w:p>
          <w:p w14:paraId="732473B9">
            <w:pPr>
              <w:pStyle w:val="8"/>
              <w:spacing w:before="2"/>
              <w:rPr>
                <w:sz w:val="14"/>
              </w:rPr>
            </w:pPr>
          </w:p>
          <w:p w14:paraId="382E9086">
            <w:pPr>
              <w:pStyle w:val="8"/>
              <w:ind w:left="163" w:right="129"/>
              <w:jc w:val="center"/>
              <w:rPr>
                <w:sz w:val="16"/>
              </w:rPr>
            </w:pPr>
            <w:r>
              <w:rPr>
                <w:sz w:val="16"/>
              </w:rPr>
              <w:t>270</w:t>
            </w:r>
          </w:p>
        </w:tc>
        <w:tc>
          <w:tcPr>
            <w:tcW w:w="924" w:type="dxa"/>
          </w:tcPr>
          <w:p w14:paraId="0A1AC9E2">
            <w:pPr>
              <w:pStyle w:val="8"/>
              <w:rPr>
                <w:sz w:val="16"/>
              </w:rPr>
            </w:pPr>
          </w:p>
          <w:p w14:paraId="0690AC50">
            <w:pPr>
              <w:pStyle w:val="8"/>
              <w:rPr>
                <w:sz w:val="16"/>
              </w:rPr>
            </w:pPr>
          </w:p>
          <w:p w14:paraId="457A26DB">
            <w:pPr>
              <w:pStyle w:val="8"/>
              <w:rPr>
                <w:sz w:val="16"/>
              </w:rPr>
            </w:pPr>
          </w:p>
          <w:p w14:paraId="554BF33E">
            <w:pPr>
              <w:pStyle w:val="8"/>
              <w:rPr>
                <w:sz w:val="16"/>
              </w:rPr>
            </w:pPr>
          </w:p>
          <w:p w14:paraId="19515377">
            <w:pPr>
              <w:pStyle w:val="8"/>
              <w:rPr>
                <w:sz w:val="16"/>
              </w:rPr>
            </w:pPr>
          </w:p>
          <w:p w14:paraId="4091D018">
            <w:pPr>
              <w:pStyle w:val="8"/>
              <w:rPr>
                <w:sz w:val="16"/>
              </w:rPr>
            </w:pPr>
          </w:p>
          <w:p w14:paraId="04F495CF">
            <w:pPr>
              <w:pStyle w:val="8"/>
              <w:rPr>
                <w:sz w:val="16"/>
              </w:rPr>
            </w:pPr>
          </w:p>
          <w:p w14:paraId="07BB2D8A">
            <w:pPr>
              <w:pStyle w:val="8"/>
              <w:rPr>
                <w:sz w:val="16"/>
              </w:rPr>
            </w:pPr>
          </w:p>
          <w:p w14:paraId="76B62DE6">
            <w:pPr>
              <w:pStyle w:val="8"/>
              <w:rPr>
                <w:sz w:val="16"/>
              </w:rPr>
            </w:pPr>
          </w:p>
          <w:p w14:paraId="28AD80A9">
            <w:pPr>
              <w:pStyle w:val="8"/>
              <w:rPr>
                <w:sz w:val="16"/>
              </w:rPr>
            </w:pPr>
          </w:p>
          <w:p w14:paraId="57CEF4F7">
            <w:pPr>
              <w:pStyle w:val="8"/>
              <w:rPr>
                <w:sz w:val="16"/>
              </w:rPr>
            </w:pPr>
          </w:p>
          <w:p w14:paraId="3AD9C491">
            <w:pPr>
              <w:pStyle w:val="8"/>
              <w:rPr>
                <w:sz w:val="16"/>
              </w:rPr>
            </w:pPr>
          </w:p>
          <w:p w14:paraId="1B348A81">
            <w:pPr>
              <w:pStyle w:val="8"/>
              <w:rPr>
                <w:sz w:val="16"/>
              </w:rPr>
            </w:pPr>
          </w:p>
          <w:p w14:paraId="34E74357">
            <w:pPr>
              <w:pStyle w:val="8"/>
              <w:spacing w:before="2"/>
              <w:rPr>
                <w:sz w:val="14"/>
              </w:rPr>
            </w:pPr>
          </w:p>
          <w:p w14:paraId="2EDAD5FD">
            <w:pPr>
              <w:pStyle w:val="8"/>
              <w:ind w:left="37"/>
              <w:rPr>
                <w:sz w:val="16"/>
              </w:rPr>
            </w:pPr>
            <w:r>
              <w:rPr>
                <w:sz w:val="16"/>
              </w:rPr>
              <w:t>行政处罚</w:t>
            </w:r>
          </w:p>
        </w:tc>
        <w:tc>
          <w:tcPr>
            <w:tcW w:w="2995" w:type="dxa"/>
          </w:tcPr>
          <w:p w14:paraId="5EDABBF3">
            <w:pPr>
              <w:pStyle w:val="8"/>
              <w:rPr>
                <w:sz w:val="16"/>
              </w:rPr>
            </w:pPr>
          </w:p>
          <w:p w14:paraId="4CBECC7A">
            <w:pPr>
              <w:pStyle w:val="8"/>
              <w:rPr>
                <w:sz w:val="16"/>
              </w:rPr>
            </w:pPr>
          </w:p>
          <w:p w14:paraId="3E7EDA16">
            <w:pPr>
              <w:pStyle w:val="8"/>
              <w:rPr>
                <w:sz w:val="16"/>
              </w:rPr>
            </w:pPr>
          </w:p>
          <w:p w14:paraId="2D6F776D">
            <w:pPr>
              <w:pStyle w:val="8"/>
              <w:rPr>
                <w:sz w:val="16"/>
              </w:rPr>
            </w:pPr>
          </w:p>
          <w:p w14:paraId="62393AE4">
            <w:pPr>
              <w:pStyle w:val="8"/>
              <w:rPr>
                <w:sz w:val="16"/>
              </w:rPr>
            </w:pPr>
          </w:p>
          <w:p w14:paraId="481BD33C">
            <w:pPr>
              <w:pStyle w:val="8"/>
              <w:rPr>
                <w:sz w:val="16"/>
              </w:rPr>
            </w:pPr>
          </w:p>
          <w:p w14:paraId="1CA05DEF">
            <w:pPr>
              <w:pStyle w:val="8"/>
              <w:rPr>
                <w:sz w:val="16"/>
              </w:rPr>
            </w:pPr>
          </w:p>
          <w:p w14:paraId="6E71AAB4">
            <w:pPr>
              <w:pStyle w:val="8"/>
              <w:rPr>
                <w:sz w:val="16"/>
              </w:rPr>
            </w:pPr>
          </w:p>
          <w:p w14:paraId="328F1C3A">
            <w:pPr>
              <w:pStyle w:val="8"/>
              <w:rPr>
                <w:sz w:val="16"/>
              </w:rPr>
            </w:pPr>
          </w:p>
          <w:p w14:paraId="033E01C1">
            <w:pPr>
              <w:pStyle w:val="8"/>
              <w:rPr>
                <w:sz w:val="16"/>
              </w:rPr>
            </w:pPr>
          </w:p>
          <w:p w14:paraId="6ED274C6">
            <w:pPr>
              <w:pStyle w:val="8"/>
              <w:rPr>
                <w:sz w:val="16"/>
              </w:rPr>
            </w:pPr>
          </w:p>
          <w:p w14:paraId="0C9AF25A">
            <w:pPr>
              <w:pStyle w:val="8"/>
              <w:rPr>
                <w:sz w:val="16"/>
              </w:rPr>
            </w:pPr>
          </w:p>
          <w:p w14:paraId="733F1AB6">
            <w:pPr>
              <w:pStyle w:val="8"/>
              <w:spacing w:before="8"/>
              <w:rPr>
                <w:sz w:val="14"/>
              </w:rPr>
            </w:pPr>
          </w:p>
          <w:p w14:paraId="0EC3608D">
            <w:pPr>
              <w:pStyle w:val="8"/>
              <w:spacing w:line="235" w:lineRule="auto"/>
              <w:ind w:left="37" w:right="36"/>
              <w:jc w:val="both"/>
              <w:rPr>
                <w:sz w:val="16"/>
              </w:rPr>
            </w:pPr>
            <w:r>
              <w:rPr>
                <w:sz w:val="16"/>
              </w:rPr>
              <w:t>对导游人员进行导游活动，欺骗、胁迫旅游者消费或者与经营者串通欺骗、胁迫旅游者消费的行政处罚</w:t>
            </w:r>
          </w:p>
        </w:tc>
        <w:tc>
          <w:tcPr>
            <w:tcW w:w="4416" w:type="dxa"/>
          </w:tcPr>
          <w:p w14:paraId="7A20A7E5">
            <w:pPr>
              <w:pStyle w:val="8"/>
              <w:rPr>
                <w:sz w:val="16"/>
              </w:rPr>
            </w:pPr>
          </w:p>
          <w:p w14:paraId="3026BA02">
            <w:pPr>
              <w:pStyle w:val="8"/>
              <w:rPr>
                <w:sz w:val="16"/>
              </w:rPr>
            </w:pPr>
          </w:p>
          <w:p w14:paraId="5EE4AEAF">
            <w:pPr>
              <w:pStyle w:val="8"/>
              <w:rPr>
                <w:sz w:val="16"/>
              </w:rPr>
            </w:pPr>
          </w:p>
          <w:p w14:paraId="53F43BD1">
            <w:pPr>
              <w:pStyle w:val="8"/>
              <w:rPr>
                <w:sz w:val="16"/>
              </w:rPr>
            </w:pPr>
          </w:p>
          <w:p w14:paraId="4E3CB95F">
            <w:pPr>
              <w:pStyle w:val="8"/>
              <w:rPr>
                <w:sz w:val="16"/>
              </w:rPr>
            </w:pPr>
          </w:p>
          <w:p w14:paraId="7F8178E4">
            <w:pPr>
              <w:pStyle w:val="8"/>
              <w:rPr>
                <w:sz w:val="16"/>
              </w:rPr>
            </w:pPr>
          </w:p>
          <w:p w14:paraId="7E1F4B7B">
            <w:pPr>
              <w:pStyle w:val="8"/>
              <w:rPr>
                <w:sz w:val="16"/>
              </w:rPr>
            </w:pPr>
          </w:p>
          <w:p w14:paraId="6AD7ED30">
            <w:pPr>
              <w:pStyle w:val="8"/>
              <w:rPr>
                <w:sz w:val="16"/>
              </w:rPr>
            </w:pPr>
          </w:p>
          <w:p w14:paraId="75D304D2">
            <w:pPr>
              <w:pStyle w:val="8"/>
              <w:rPr>
                <w:sz w:val="16"/>
              </w:rPr>
            </w:pPr>
          </w:p>
          <w:p w14:paraId="02EFB7E1">
            <w:pPr>
              <w:pStyle w:val="8"/>
              <w:rPr>
                <w:sz w:val="16"/>
              </w:rPr>
            </w:pPr>
          </w:p>
          <w:p w14:paraId="785C5CA4">
            <w:pPr>
              <w:pStyle w:val="8"/>
              <w:spacing w:before="4"/>
              <w:rPr>
                <w:sz w:val="15"/>
              </w:rPr>
            </w:pPr>
          </w:p>
          <w:p w14:paraId="35ABB85B">
            <w:pPr>
              <w:pStyle w:val="8"/>
              <w:spacing w:line="235" w:lineRule="auto"/>
              <w:ind w:left="40" w:right="7"/>
              <w:rPr>
                <w:sz w:val="16"/>
              </w:rPr>
            </w:pPr>
            <w:r>
              <w:rPr>
                <w:sz w:val="16"/>
              </w:rPr>
              <w:t>《导游人员管理条例》第二十四条：导游人员进行导游活动， 欺骗、胁迫旅游者消费或者与经营者串通欺骗、胁迫旅游者消费的，由旅游行政部门责令改正，处1000元以上3万元以下的罚款；有违法所得的，并处没收违法所得；情节严重的，由省</w:t>
            </w:r>
          </w:p>
          <w:p w14:paraId="4E8FEDC0">
            <w:pPr>
              <w:pStyle w:val="8"/>
              <w:spacing w:before="1" w:line="235" w:lineRule="auto"/>
              <w:ind w:left="40" w:right="8"/>
              <w:jc w:val="both"/>
              <w:rPr>
                <w:sz w:val="16"/>
              </w:rPr>
            </w:pPr>
            <w:r>
              <w:rPr>
                <w:sz w:val="16"/>
              </w:rPr>
              <w:t>、自治区、直辖市人民政府旅游行政部门吊销导游证并予以公告；对委派该导游人员的旅行社给予警告直至责令停业整顿； 构成犯罪的，依法追究刑事责任。</w:t>
            </w:r>
          </w:p>
        </w:tc>
      </w:tr>
      <w:tr w14:paraId="6CDA2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10316A2">
            <w:pPr>
              <w:pStyle w:val="8"/>
              <w:rPr>
                <w:sz w:val="16"/>
              </w:rPr>
            </w:pPr>
          </w:p>
          <w:p w14:paraId="73DDF10C">
            <w:pPr>
              <w:pStyle w:val="8"/>
              <w:rPr>
                <w:sz w:val="16"/>
              </w:rPr>
            </w:pPr>
          </w:p>
          <w:p w14:paraId="2796C8F8">
            <w:pPr>
              <w:pStyle w:val="8"/>
              <w:rPr>
                <w:sz w:val="16"/>
              </w:rPr>
            </w:pPr>
          </w:p>
          <w:p w14:paraId="51EB9E0A">
            <w:pPr>
              <w:pStyle w:val="8"/>
              <w:rPr>
                <w:sz w:val="16"/>
              </w:rPr>
            </w:pPr>
          </w:p>
          <w:p w14:paraId="19F66CF6">
            <w:pPr>
              <w:pStyle w:val="8"/>
              <w:rPr>
                <w:sz w:val="16"/>
              </w:rPr>
            </w:pPr>
          </w:p>
          <w:p w14:paraId="03CBE677">
            <w:pPr>
              <w:pStyle w:val="8"/>
              <w:rPr>
                <w:sz w:val="16"/>
              </w:rPr>
            </w:pPr>
          </w:p>
          <w:p w14:paraId="65ED0833">
            <w:pPr>
              <w:pStyle w:val="8"/>
              <w:rPr>
                <w:sz w:val="16"/>
              </w:rPr>
            </w:pPr>
          </w:p>
          <w:p w14:paraId="6DAE5C67">
            <w:pPr>
              <w:pStyle w:val="8"/>
              <w:rPr>
                <w:sz w:val="16"/>
              </w:rPr>
            </w:pPr>
          </w:p>
          <w:p w14:paraId="4CFA8844">
            <w:pPr>
              <w:pStyle w:val="8"/>
              <w:rPr>
                <w:sz w:val="16"/>
              </w:rPr>
            </w:pPr>
          </w:p>
          <w:p w14:paraId="4D5A3F7A">
            <w:pPr>
              <w:pStyle w:val="8"/>
              <w:rPr>
                <w:sz w:val="16"/>
              </w:rPr>
            </w:pPr>
          </w:p>
          <w:p w14:paraId="681AFEDB">
            <w:pPr>
              <w:pStyle w:val="8"/>
              <w:rPr>
                <w:sz w:val="16"/>
              </w:rPr>
            </w:pPr>
          </w:p>
          <w:p w14:paraId="6FA04820">
            <w:pPr>
              <w:pStyle w:val="8"/>
              <w:rPr>
                <w:sz w:val="16"/>
              </w:rPr>
            </w:pPr>
          </w:p>
          <w:p w14:paraId="592C35A8">
            <w:pPr>
              <w:pStyle w:val="8"/>
              <w:rPr>
                <w:sz w:val="16"/>
              </w:rPr>
            </w:pPr>
          </w:p>
          <w:p w14:paraId="36DB57EA">
            <w:pPr>
              <w:pStyle w:val="8"/>
              <w:spacing w:before="1"/>
              <w:rPr>
                <w:sz w:val="14"/>
              </w:rPr>
            </w:pPr>
          </w:p>
          <w:p w14:paraId="214A8EC8">
            <w:pPr>
              <w:pStyle w:val="8"/>
              <w:ind w:left="163" w:right="129"/>
              <w:jc w:val="center"/>
              <w:rPr>
                <w:sz w:val="16"/>
              </w:rPr>
            </w:pPr>
            <w:r>
              <w:rPr>
                <w:sz w:val="16"/>
              </w:rPr>
              <w:t>271</w:t>
            </w:r>
          </w:p>
        </w:tc>
        <w:tc>
          <w:tcPr>
            <w:tcW w:w="924" w:type="dxa"/>
          </w:tcPr>
          <w:p w14:paraId="0A573091">
            <w:pPr>
              <w:pStyle w:val="8"/>
              <w:rPr>
                <w:sz w:val="16"/>
              </w:rPr>
            </w:pPr>
          </w:p>
          <w:p w14:paraId="3A6859DF">
            <w:pPr>
              <w:pStyle w:val="8"/>
              <w:rPr>
                <w:sz w:val="16"/>
              </w:rPr>
            </w:pPr>
          </w:p>
          <w:p w14:paraId="23E39D94">
            <w:pPr>
              <w:pStyle w:val="8"/>
              <w:rPr>
                <w:sz w:val="16"/>
              </w:rPr>
            </w:pPr>
          </w:p>
          <w:p w14:paraId="295B0FE1">
            <w:pPr>
              <w:pStyle w:val="8"/>
              <w:rPr>
                <w:sz w:val="16"/>
              </w:rPr>
            </w:pPr>
          </w:p>
          <w:p w14:paraId="414AA769">
            <w:pPr>
              <w:pStyle w:val="8"/>
              <w:rPr>
                <w:sz w:val="16"/>
              </w:rPr>
            </w:pPr>
          </w:p>
          <w:p w14:paraId="13FACF47">
            <w:pPr>
              <w:pStyle w:val="8"/>
              <w:rPr>
                <w:sz w:val="16"/>
              </w:rPr>
            </w:pPr>
          </w:p>
          <w:p w14:paraId="0671723E">
            <w:pPr>
              <w:pStyle w:val="8"/>
              <w:rPr>
                <w:sz w:val="16"/>
              </w:rPr>
            </w:pPr>
          </w:p>
          <w:p w14:paraId="2A30F2C3">
            <w:pPr>
              <w:pStyle w:val="8"/>
              <w:rPr>
                <w:sz w:val="16"/>
              </w:rPr>
            </w:pPr>
          </w:p>
          <w:p w14:paraId="66EBFD8E">
            <w:pPr>
              <w:pStyle w:val="8"/>
              <w:rPr>
                <w:sz w:val="16"/>
              </w:rPr>
            </w:pPr>
          </w:p>
          <w:p w14:paraId="2CBB9CC4">
            <w:pPr>
              <w:pStyle w:val="8"/>
              <w:rPr>
                <w:sz w:val="16"/>
              </w:rPr>
            </w:pPr>
          </w:p>
          <w:p w14:paraId="35D0AE42">
            <w:pPr>
              <w:pStyle w:val="8"/>
              <w:rPr>
                <w:sz w:val="16"/>
              </w:rPr>
            </w:pPr>
          </w:p>
          <w:p w14:paraId="09C304E3">
            <w:pPr>
              <w:pStyle w:val="8"/>
              <w:rPr>
                <w:sz w:val="16"/>
              </w:rPr>
            </w:pPr>
          </w:p>
          <w:p w14:paraId="5AEF7957">
            <w:pPr>
              <w:pStyle w:val="8"/>
              <w:rPr>
                <w:sz w:val="16"/>
              </w:rPr>
            </w:pPr>
          </w:p>
          <w:p w14:paraId="5FE46D63">
            <w:pPr>
              <w:pStyle w:val="8"/>
              <w:spacing w:before="1"/>
              <w:rPr>
                <w:sz w:val="14"/>
              </w:rPr>
            </w:pPr>
          </w:p>
          <w:p w14:paraId="77F53B2D">
            <w:pPr>
              <w:pStyle w:val="8"/>
              <w:ind w:left="37"/>
              <w:rPr>
                <w:sz w:val="16"/>
              </w:rPr>
            </w:pPr>
            <w:r>
              <w:rPr>
                <w:sz w:val="16"/>
              </w:rPr>
              <w:t>行政处罚</w:t>
            </w:r>
          </w:p>
        </w:tc>
        <w:tc>
          <w:tcPr>
            <w:tcW w:w="2995" w:type="dxa"/>
          </w:tcPr>
          <w:p w14:paraId="47B584D9">
            <w:pPr>
              <w:pStyle w:val="8"/>
              <w:rPr>
                <w:sz w:val="16"/>
              </w:rPr>
            </w:pPr>
          </w:p>
          <w:p w14:paraId="189E1DE6">
            <w:pPr>
              <w:pStyle w:val="8"/>
              <w:rPr>
                <w:sz w:val="16"/>
              </w:rPr>
            </w:pPr>
          </w:p>
          <w:p w14:paraId="4D5E4E7B">
            <w:pPr>
              <w:pStyle w:val="8"/>
              <w:rPr>
                <w:sz w:val="16"/>
              </w:rPr>
            </w:pPr>
          </w:p>
          <w:p w14:paraId="236DE1E0">
            <w:pPr>
              <w:pStyle w:val="8"/>
              <w:rPr>
                <w:sz w:val="16"/>
              </w:rPr>
            </w:pPr>
          </w:p>
          <w:p w14:paraId="656271B0">
            <w:pPr>
              <w:pStyle w:val="8"/>
              <w:rPr>
                <w:sz w:val="16"/>
              </w:rPr>
            </w:pPr>
          </w:p>
          <w:p w14:paraId="4C6DB3CD">
            <w:pPr>
              <w:pStyle w:val="8"/>
              <w:rPr>
                <w:sz w:val="16"/>
              </w:rPr>
            </w:pPr>
          </w:p>
          <w:p w14:paraId="47604CD8">
            <w:pPr>
              <w:pStyle w:val="8"/>
              <w:rPr>
                <w:sz w:val="16"/>
              </w:rPr>
            </w:pPr>
          </w:p>
          <w:p w14:paraId="3F301E2D">
            <w:pPr>
              <w:pStyle w:val="8"/>
              <w:rPr>
                <w:sz w:val="16"/>
              </w:rPr>
            </w:pPr>
          </w:p>
          <w:p w14:paraId="0CCB7ED9">
            <w:pPr>
              <w:pStyle w:val="8"/>
              <w:rPr>
                <w:sz w:val="16"/>
              </w:rPr>
            </w:pPr>
          </w:p>
          <w:p w14:paraId="1AC8837F">
            <w:pPr>
              <w:pStyle w:val="8"/>
              <w:rPr>
                <w:sz w:val="16"/>
              </w:rPr>
            </w:pPr>
          </w:p>
          <w:p w14:paraId="39DA55A7">
            <w:pPr>
              <w:pStyle w:val="8"/>
              <w:rPr>
                <w:sz w:val="16"/>
              </w:rPr>
            </w:pPr>
          </w:p>
          <w:p w14:paraId="3FC166B1">
            <w:pPr>
              <w:pStyle w:val="8"/>
              <w:rPr>
                <w:sz w:val="16"/>
              </w:rPr>
            </w:pPr>
          </w:p>
          <w:p w14:paraId="49B2905E">
            <w:pPr>
              <w:pStyle w:val="8"/>
              <w:spacing w:before="4"/>
              <w:rPr>
                <w:sz w:val="22"/>
              </w:rPr>
            </w:pPr>
          </w:p>
          <w:p w14:paraId="674E6F9B">
            <w:pPr>
              <w:pStyle w:val="8"/>
              <w:spacing w:line="237" w:lineRule="auto"/>
              <w:ind w:left="37" w:right="37"/>
              <w:rPr>
                <w:sz w:val="16"/>
              </w:rPr>
            </w:pPr>
            <w:r>
              <w:rPr>
                <w:sz w:val="16"/>
              </w:rPr>
              <w:t>对未经批准，擅自出售演出门票的行政处罚</w:t>
            </w:r>
          </w:p>
        </w:tc>
        <w:tc>
          <w:tcPr>
            <w:tcW w:w="4416" w:type="dxa"/>
          </w:tcPr>
          <w:p w14:paraId="19760BF9">
            <w:pPr>
              <w:pStyle w:val="8"/>
              <w:rPr>
                <w:sz w:val="16"/>
              </w:rPr>
            </w:pPr>
          </w:p>
          <w:p w14:paraId="601ADFC1">
            <w:pPr>
              <w:pStyle w:val="8"/>
              <w:rPr>
                <w:sz w:val="16"/>
              </w:rPr>
            </w:pPr>
          </w:p>
          <w:p w14:paraId="74AB5CAE">
            <w:pPr>
              <w:pStyle w:val="8"/>
              <w:rPr>
                <w:sz w:val="16"/>
              </w:rPr>
            </w:pPr>
          </w:p>
          <w:p w14:paraId="0005D17B">
            <w:pPr>
              <w:pStyle w:val="8"/>
              <w:rPr>
                <w:sz w:val="16"/>
              </w:rPr>
            </w:pPr>
          </w:p>
          <w:p w14:paraId="2F90EAA5">
            <w:pPr>
              <w:pStyle w:val="8"/>
              <w:rPr>
                <w:sz w:val="16"/>
              </w:rPr>
            </w:pPr>
          </w:p>
          <w:p w14:paraId="4887A69E">
            <w:pPr>
              <w:pStyle w:val="8"/>
              <w:rPr>
                <w:sz w:val="16"/>
              </w:rPr>
            </w:pPr>
          </w:p>
          <w:p w14:paraId="43CA8AFA">
            <w:pPr>
              <w:pStyle w:val="8"/>
              <w:rPr>
                <w:sz w:val="16"/>
              </w:rPr>
            </w:pPr>
          </w:p>
          <w:p w14:paraId="7385944E">
            <w:pPr>
              <w:pStyle w:val="8"/>
              <w:rPr>
                <w:sz w:val="16"/>
              </w:rPr>
            </w:pPr>
          </w:p>
          <w:p w14:paraId="53464694">
            <w:pPr>
              <w:pStyle w:val="8"/>
              <w:rPr>
                <w:sz w:val="16"/>
              </w:rPr>
            </w:pPr>
          </w:p>
          <w:p w14:paraId="19E03A5B">
            <w:pPr>
              <w:pStyle w:val="8"/>
              <w:rPr>
                <w:sz w:val="16"/>
              </w:rPr>
            </w:pPr>
          </w:p>
          <w:p w14:paraId="5A120D3B">
            <w:pPr>
              <w:pStyle w:val="8"/>
              <w:rPr>
                <w:sz w:val="16"/>
              </w:rPr>
            </w:pPr>
          </w:p>
          <w:p w14:paraId="7A8ED159">
            <w:pPr>
              <w:pStyle w:val="8"/>
              <w:spacing w:before="10"/>
              <w:rPr>
                <w:sz w:val="22"/>
              </w:rPr>
            </w:pPr>
          </w:p>
          <w:p w14:paraId="47DD91DD">
            <w:pPr>
              <w:pStyle w:val="8"/>
              <w:spacing w:line="235" w:lineRule="auto"/>
              <w:ind w:left="40" w:right="7"/>
              <w:rPr>
                <w:sz w:val="16"/>
              </w:rPr>
            </w:pPr>
            <w:r>
              <w:rPr>
                <w:sz w:val="16"/>
              </w:rPr>
              <w:t>《营业性演出管理条例实施细则》第五十一条：违反本实施细则第二十七条规定，未经批准，擅自出售演出门票的，由县级文化主管部门责令停止违法活动，并处3万元以下罚款。第二十七条：营业性演出活动经批准后方可出售门票。</w:t>
            </w:r>
          </w:p>
        </w:tc>
      </w:tr>
    </w:tbl>
    <w:p w14:paraId="3CD9599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0D45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D8A326C">
            <w:pPr>
              <w:pStyle w:val="8"/>
              <w:rPr>
                <w:sz w:val="16"/>
              </w:rPr>
            </w:pPr>
          </w:p>
          <w:p w14:paraId="1C7B1500">
            <w:pPr>
              <w:pStyle w:val="8"/>
              <w:rPr>
                <w:sz w:val="16"/>
              </w:rPr>
            </w:pPr>
          </w:p>
          <w:p w14:paraId="702E98D1">
            <w:pPr>
              <w:pStyle w:val="8"/>
              <w:rPr>
                <w:sz w:val="16"/>
              </w:rPr>
            </w:pPr>
          </w:p>
          <w:p w14:paraId="30B57EBC">
            <w:pPr>
              <w:pStyle w:val="8"/>
              <w:rPr>
                <w:sz w:val="16"/>
              </w:rPr>
            </w:pPr>
          </w:p>
          <w:p w14:paraId="32847439">
            <w:pPr>
              <w:pStyle w:val="8"/>
              <w:rPr>
                <w:sz w:val="16"/>
              </w:rPr>
            </w:pPr>
          </w:p>
          <w:p w14:paraId="65CF4C43">
            <w:pPr>
              <w:pStyle w:val="8"/>
              <w:rPr>
                <w:sz w:val="16"/>
              </w:rPr>
            </w:pPr>
          </w:p>
          <w:p w14:paraId="79BDD409">
            <w:pPr>
              <w:pStyle w:val="8"/>
              <w:rPr>
                <w:sz w:val="16"/>
              </w:rPr>
            </w:pPr>
          </w:p>
          <w:p w14:paraId="0642B4F8">
            <w:pPr>
              <w:pStyle w:val="8"/>
              <w:rPr>
                <w:sz w:val="16"/>
              </w:rPr>
            </w:pPr>
          </w:p>
          <w:p w14:paraId="1696131C">
            <w:pPr>
              <w:pStyle w:val="8"/>
              <w:rPr>
                <w:sz w:val="16"/>
              </w:rPr>
            </w:pPr>
          </w:p>
          <w:p w14:paraId="42DC1E49">
            <w:pPr>
              <w:pStyle w:val="8"/>
              <w:rPr>
                <w:sz w:val="16"/>
              </w:rPr>
            </w:pPr>
          </w:p>
          <w:p w14:paraId="26A55B17">
            <w:pPr>
              <w:pStyle w:val="8"/>
              <w:rPr>
                <w:sz w:val="16"/>
              </w:rPr>
            </w:pPr>
          </w:p>
          <w:p w14:paraId="7FE45D2E">
            <w:pPr>
              <w:pStyle w:val="8"/>
              <w:rPr>
                <w:sz w:val="16"/>
              </w:rPr>
            </w:pPr>
          </w:p>
          <w:p w14:paraId="1B4124A6">
            <w:pPr>
              <w:pStyle w:val="8"/>
              <w:rPr>
                <w:sz w:val="16"/>
              </w:rPr>
            </w:pPr>
          </w:p>
          <w:p w14:paraId="5253FFD7">
            <w:pPr>
              <w:pStyle w:val="8"/>
              <w:spacing w:before="2"/>
              <w:rPr>
                <w:sz w:val="14"/>
              </w:rPr>
            </w:pPr>
          </w:p>
          <w:p w14:paraId="7B12A2A8">
            <w:pPr>
              <w:pStyle w:val="8"/>
              <w:ind w:left="163" w:right="129"/>
              <w:jc w:val="center"/>
              <w:rPr>
                <w:sz w:val="16"/>
              </w:rPr>
            </w:pPr>
            <w:r>
              <w:rPr>
                <w:sz w:val="16"/>
              </w:rPr>
              <w:t>272</w:t>
            </w:r>
          </w:p>
        </w:tc>
        <w:tc>
          <w:tcPr>
            <w:tcW w:w="924" w:type="dxa"/>
          </w:tcPr>
          <w:p w14:paraId="173C172B">
            <w:pPr>
              <w:pStyle w:val="8"/>
              <w:rPr>
                <w:sz w:val="16"/>
              </w:rPr>
            </w:pPr>
          </w:p>
          <w:p w14:paraId="09A2FBF5">
            <w:pPr>
              <w:pStyle w:val="8"/>
              <w:rPr>
                <w:sz w:val="16"/>
              </w:rPr>
            </w:pPr>
          </w:p>
          <w:p w14:paraId="02683936">
            <w:pPr>
              <w:pStyle w:val="8"/>
              <w:rPr>
                <w:sz w:val="16"/>
              </w:rPr>
            </w:pPr>
          </w:p>
          <w:p w14:paraId="2DD507EF">
            <w:pPr>
              <w:pStyle w:val="8"/>
              <w:rPr>
                <w:sz w:val="16"/>
              </w:rPr>
            </w:pPr>
          </w:p>
          <w:p w14:paraId="4D50A87F">
            <w:pPr>
              <w:pStyle w:val="8"/>
              <w:rPr>
                <w:sz w:val="16"/>
              </w:rPr>
            </w:pPr>
          </w:p>
          <w:p w14:paraId="6E869DA6">
            <w:pPr>
              <w:pStyle w:val="8"/>
              <w:rPr>
                <w:sz w:val="16"/>
              </w:rPr>
            </w:pPr>
          </w:p>
          <w:p w14:paraId="5B47E547">
            <w:pPr>
              <w:pStyle w:val="8"/>
              <w:rPr>
                <w:sz w:val="16"/>
              </w:rPr>
            </w:pPr>
          </w:p>
          <w:p w14:paraId="68D0C0E7">
            <w:pPr>
              <w:pStyle w:val="8"/>
              <w:rPr>
                <w:sz w:val="16"/>
              </w:rPr>
            </w:pPr>
          </w:p>
          <w:p w14:paraId="4BB269E0">
            <w:pPr>
              <w:pStyle w:val="8"/>
              <w:rPr>
                <w:sz w:val="16"/>
              </w:rPr>
            </w:pPr>
          </w:p>
          <w:p w14:paraId="7A39218F">
            <w:pPr>
              <w:pStyle w:val="8"/>
              <w:rPr>
                <w:sz w:val="16"/>
              </w:rPr>
            </w:pPr>
          </w:p>
          <w:p w14:paraId="3188FE40">
            <w:pPr>
              <w:pStyle w:val="8"/>
              <w:rPr>
                <w:sz w:val="16"/>
              </w:rPr>
            </w:pPr>
          </w:p>
          <w:p w14:paraId="7B92050E">
            <w:pPr>
              <w:pStyle w:val="8"/>
              <w:rPr>
                <w:sz w:val="16"/>
              </w:rPr>
            </w:pPr>
          </w:p>
          <w:p w14:paraId="77E4F3E7">
            <w:pPr>
              <w:pStyle w:val="8"/>
              <w:rPr>
                <w:sz w:val="16"/>
              </w:rPr>
            </w:pPr>
          </w:p>
          <w:p w14:paraId="775A1A88">
            <w:pPr>
              <w:pStyle w:val="8"/>
              <w:spacing w:before="2"/>
              <w:rPr>
                <w:sz w:val="14"/>
              </w:rPr>
            </w:pPr>
          </w:p>
          <w:p w14:paraId="2EC2C261">
            <w:pPr>
              <w:pStyle w:val="8"/>
              <w:ind w:left="37"/>
              <w:rPr>
                <w:sz w:val="16"/>
              </w:rPr>
            </w:pPr>
            <w:r>
              <w:rPr>
                <w:sz w:val="16"/>
              </w:rPr>
              <w:t>行政处罚</w:t>
            </w:r>
          </w:p>
        </w:tc>
        <w:tc>
          <w:tcPr>
            <w:tcW w:w="2995" w:type="dxa"/>
          </w:tcPr>
          <w:p w14:paraId="76B3279C">
            <w:pPr>
              <w:pStyle w:val="8"/>
              <w:rPr>
                <w:sz w:val="16"/>
              </w:rPr>
            </w:pPr>
          </w:p>
          <w:p w14:paraId="6485D8D4">
            <w:pPr>
              <w:pStyle w:val="8"/>
              <w:rPr>
                <w:sz w:val="16"/>
              </w:rPr>
            </w:pPr>
          </w:p>
          <w:p w14:paraId="50FA82A5">
            <w:pPr>
              <w:pStyle w:val="8"/>
              <w:rPr>
                <w:sz w:val="16"/>
              </w:rPr>
            </w:pPr>
          </w:p>
          <w:p w14:paraId="1B7F2137">
            <w:pPr>
              <w:pStyle w:val="8"/>
              <w:rPr>
                <w:sz w:val="16"/>
              </w:rPr>
            </w:pPr>
          </w:p>
          <w:p w14:paraId="5FE81C26">
            <w:pPr>
              <w:pStyle w:val="8"/>
              <w:rPr>
                <w:sz w:val="16"/>
              </w:rPr>
            </w:pPr>
          </w:p>
          <w:p w14:paraId="6D7B2EA3">
            <w:pPr>
              <w:pStyle w:val="8"/>
              <w:rPr>
                <w:sz w:val="16"/>
              </w:rPr>
            </w:pPr>
          </w:p>
          <w:p w14:paraId="13BF4EA5">
            <w:pPr>
              <w:pStyle w:val="8"/>
              <w:rPr>
                <w:sz w:val="16"/>
              </w:rPr>
            </w:pPr>
          </w:p>
          <w:p w14:paraId="60AC5515">
            <w:pPr>
              <w:pStyle w:val="8"/>
              <w:rPr>
                <w:sz w:val="16"/>
              </w:rPr>
            </w:pPr>
          </w:p>
          <w:p w14:paraId="0658494C">
            <w:pPr>
              <w:pStyle w:val="8"/>
              <w:rPr>
                <w:sz w:val="16"/>
              </w:rPr>
            </w:pPr>
          </w:p>
          <w:p w14:paraId="7CA1820A">
            <w:pPr>
              <w:pStyle w:val="8"/>
              <w:rPr>
                <w:sz w:val="16"/>
              </w:rPr>
            </w:pPr>
          </w:p>
          <w:p w14:paraId="196496D2">
            <w:pPr>
              <w:pStyle w:val="8"/>
              <w:rPr>
                <w:sz w:val="23"/>
              </w:rPr>
            </w:pPr>
          </w:p>
          <w:p w14:paraId="2B2A98FE">
            <w:pPr>
              <w:pStyle w:val="8"/>
              <w:spacing w:before="1" w:line="235" w:lineRule="auto"/>
              <w:ind w:left="37" w:right="36"/>
              <w:jc w:val="both"/>
              <w:rPr>
                <w:sz w:val="16"/>
              </w:rPr>
            </w:pPr>
            <w:r>
              <w:rPr>
                <w:sz w:val="16"/>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4416" w:type="dxa"/>
          </w:tcPr>
          <w:p w14:paraId="223D53C9">
            <w:pPr>
              <w:pStyle w:val="8"/>
              <w:rPr>
                <w:sz w:val="16"/>
              </w:rPr>
            </w:pPr>
          </w:p>
          <w:p w14:paraId="2F38AF4F">
            <w:pPr>
              <w:pStyle w:val="8"/>
              <w:rPr>
                <w:sz w:val="16"/>
              </w:rPr>
            </w:pPr>
          </w:p>
          <w:p w14:paraId="3FB151C2">
            <w:pPr>
              <w:pStyle w:val="8"/>
              <w:rPr>
                <w:sz w:val="16"/>
              </w:rPr>
            </w:pPr>
          </w:p>
          <w:p w14:paraId="2355037D">
            <w:pPr>
              <w:pStyle w:val="8"/>
              <w:rPr>
                <w:sz w:val="16"/>
              </w:rPr>
            </w:pPr>
          </w:p>
          <w:p w14:paraId="229F7637">
            <w:pPr>
              <w:pStyle w:val="8"/>
              <w:rPr>
                <w:sz w:val="16"/>
              </w:rPr>
            </w:pPr>
          </w:p>
          <w:p w14:paraId="32DE18E7">
            <w:pPr>
              <w:pStyle w:val="8"/>
              <w:rPr>
                <w:sz w:val="16"/>
              </w:rPr>
            </w:pPr>
          </w:p>
          <w:p w14:paraId="226CAEFD">
            <w:pPr>
              <w:pStyle w:val="8"/>
              <w:rPr>
                <w:sz w:val="16"/>
              </w:rPr>
            </w:pPr>
          </w:p>
          <w:p w14:paraId="33D2929E">
            <w:pPr>
              <w:pStyle w:val="8"/>
              <w:rPr>
                <w:sz w:val="16"/>
              </w:rPr>
            </w:pPr>
          </w:p>
          <w:p w14:paraId="72155DA2">
            <w:pPr>
              <w:pStyle w:val="8"/>
              <w:spacing w:before="102" w:line="235" w:lineRule="auto"/>
              <w:ind w:left="40" w:right="8"/>
              <w:jc w:val="both"/>
              <w:rPr>
                <w:sz w:val="16"/>
              </w:rPr>
            </w:pPr>
            <w:r>
              <w:rPr>
                <w:spacing w:val="-1"/>
                <w:sz w:val="16"/>
              </w:rPr>
              <w:t>《中国公民出国旅游管理办法》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w:t>
            </w:r>
          </w:p>
          <w:p w14:paraId="1BB47FD1">
            <w:pPr>
              <w:pStyle w:val="8"/>
              <w:spacing w:line="235" w:lineRule="auto"/>
              <w:ind w:left="40" w:right="5"/>
              <w:jc w:val="both"/>
              <w:rPr>
                <w:sz w:val="16"/>
              </w:rPr>
            </w:pPr>
            <w:r>
              <w:rPr>
                <w:sz w:val="16"/>
              </w:rPr>
              <w:t>、提成或者收受的财物价值2倍以上5</w:t>
            </w:r>
            <w:r>
              <w:rPr>
                <w:spacing w:val="-2"/>
                <w:sz w:val="16"/>
              </w:rPr>
              <w:t>倍以下的罚款；情节严重</w:t>
            </w:r>
            <w:r>
              <w:rPr>
                <w:spacing w:val="-1"/>
                <w:sz w:val="16"/>
              </w:rPr>
              <w:t>的，并吊销其导游证。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p w14:paraId="572C4F3C">
            <w:pPr>
              <w:pStyle w:val="8"/>
              <w:spacing w:line="203" w:lineRule="exact"/>
              <w:ind w:left="40"/>
              <w:rPr>
                <w:sz w:val="16"/>
              </w:rPr>
            </w:pPr>
            <w:r>
              <w:rPr>
                <w:sz w:val="16"/>
              </w:rPr>
              <w:t>。</w:t>
            </w:r>
          </w:p>
        </w:tc>
      </w:tr>
      <w:tr w14:paraId="355FA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11CE492">
            <w:pPr>
              <w:pStyle w:val="8"/>
              <w:rPr>
                <w:sz w:val="16"/>
              </w:rPr>
            </w:pPr>
          </w:p>
          <w:p w14:paraId="16526264">
            <w:pPr>
              <w:pStyle w:val="8"/>
              <w:rPr>
                <w:sz w:val="16"/>
              </w:rPr>
            </w:pPr>
          </w:p>
          <w:p w14:paraId="3EFB0236">
            <w:pPr>
              <w:pStyle w:val="8"/>
              <w:rPr>
                <w:sz w:val="16"/>
              </w:rPr>
            </w:pPr>
          </w:p>
          <w:p w14:paraId="3E4B8C27">
            <w:pPr>
              <w:pStyle w:val="8"/>
              <w:rPr>
                <w:sz w:val="16"/>
              </w:rPr>
            </w:pPr>
          </w:p>
          <w:p w14:paraId="6AEF27B3">
            <w:pPr>
              <w:pStyle w:val="8"/>
              <w:rPr>
                <w:sz w:val="16"/>
              </w:rPr>
            </w:pPr>
          </w:p>
          <w:p w14:paraId="2B3DCB7F">
            <w:pPr>
              <w:pStyle w:val="8"/>
              <w:rPr>
                <w:sz w:val="16"/>
              </w:rPr>
            </w:pPr>
          </w:p>
          <w:p w14:paraId="2C08C440">
            <w:pPr>
              <w:pStyle w:val="8"/>
              <w:rPr>
                <w:sz w:val="16"/>
              </w:rPr>
            </w:pPr>
          </w:p>
          <w:p w14:paraId="25DCF1C0">
            <w:pPr>
              <w:pStyle w:val="8"/>
              <w:rPr>
                <w:sz w:val="16"/>
              </w:rPr>
            </w:pPr>
          </w:p>
          <w:p w14:paraId="58D58C62">
            <w:pPr>
              <w:pStyle w:val="8"/>
              <w:rPr>
                <w:sz w:val="16"/>
              </w:rPr>
            </w:pPr>
          </w:p>
          <w:p w14:paraId="2BFE099C">
            <w:pPr>
              <w:pStyle w:val="8"/>
              <w:rPr>
                <w:sz w:val="16"/>
              </w:rPr>
            </w:pPr>
          </w:p>
          <w:p w14:paraId="3A975325">
            <w:pPr>
              <w:pStyle w:val="8"/>
              <w:rPr>
                <w:sz w:val="16"/>
              </w:rPr>
            </w:pPr>
          </w:p>
          <w:p w14:paraId="1277B9DC">
            <w:pPr>
              <w:pStyle w:val="8"/>
              <w:rPr>
                <w:sz w:val="16"/>
              </w:rPr>
            </w:pPr>
          </w:p>
          <w:p w14:paraId="5EDEA36A">
            <w:pPr>
              <w:pStyle w:val="8"/>
              <w:rPr>
                <w:sz w:val="16"/>
              </w:rPr>
            </w:pPr>
          </w:p>
          <w:p w14:paraId="4AA5180C">
            <w:pPr>
              <w:pStyle w:val="8"/>
              <w:spacing w:before="1"/>
              <w:rPr>
                <w:sz w:val="14"/>
              </w:rPr>
            </w:pPr>
          </w:p>
          <w:p w14:paraId="29CA0A1E">
            <w:pPr>
              <w:pStyle w:val="8"/>
              <w:ind w:left="163" w:right="129"/>
              <w:jc w:val="center"/>
              <w:rPr>
                <w:sz w:val="16"/>
              </w:rPr>
            </w:pPr>
            <w:r>
              <w:rPr>
                <w:sz w:val="16"/>
              </w:rPr>
              <w:t>273</w:t>
            </w:r>
          </w:p>
        </w:tc>
        <w:tc>
          <w:tcPr>
            <w:tcW w:w="924" w:type="dxa"/>
          </w:tcPr>
          <w:p w14:paraId="19DCECC7">
            <w:pPr>
              <w:pStyle w:val="8"/>
              <w:rPr>
                <w:sz w:val="16"/>
              </w:rPr>
            </w:pPr>
          </w:p>
          <w:p w14:paraId="21202FB1">
            <w:pPr>
              <w:pStyle w:val="8"/>
              <w:rPr>
                <w:sz w:val="16"/>
              </w:rPr>
            </w:pPr>
          </w:p>
          <w:p w14:paraId="23BA90FB">
            <w:pPr>
              <w:pStyle w:val="8"/>
              <w:rPr>
                <w:sz w:val="16"/>
              </w:rPr>
            </w:pPr>
          </w:p>
          <w:p w14:paraId="75EB4EC3">
            <w:pPr>
              <w:pStyle w:val="8"/>
              <w:rPr>
                <w:sz w:val="16"/>
              </w:rPr>
            </w:pPr>
          </w:p>
          <w:p w14:paraId="548C1229">
            <w:pPr>
              <w:pStyle w:val="8"/>
              <w:rPr>
                <w:sz w:val="16"/>
              </w:rPr>
            </w:pPr>
          </w:p>
          <w:p w14:paraId="442BE9F8">
            <w:pPr>
              <w:pStyle w:val="8"/>
              <w:rPr>
                <w:sz w:val="16"/>
              </w:rPr>
            </w:pPr>
          </w:p>
          <w:p w14:paraId="10B92AA3">
            <w:pPr>
              <w:pStyle w:val="8"/>
              <w:rPr>
                <w:sz w:val="16"/>
              </w:rPr>
            </w:pPr>
          </w:p>
          <w:p w14:paraId="7581A302">
            <w:pPr>
              <w:pStyle w:val="8"/>
              <w:rPr>
                <w:sz w:val="16"/>
              </w:rPr>
            </w:pPr>
          </w:p>
          <w:p w14:paraId="3BD5FB49">
            <w:pPr>
              <w:pStyle w:val="8"/>
              <w:rPr>
                <w:sz w:val="16"/>
              </w:rPr>
            </w:pPr>
          </w:p>
          <w:p w14:paraId="554C0E14">
            <w:pPr>
              <w:pStyle w:val="8"/>
              <w:rPr>
                <w:sz w:val="16"/>
              </w:rPr>
            </w:pPr>
          </w:p>
          <w:p w14:paraId="72FFAB4A">
            <w:pPr>
              <w:pStyle w:val="8"/>
              <w:rPr>
                <w:sz w:val="16"/>
              </w:rPr>
            </w:pPr>
          </w:p>
          <w:p w14:paraId="292F3FDB">
            <w:pPr>
              <w:pStyle w:val="8"/>
              <w:rPr>
                <w:sz w:val="16"/>
              </w:rPr>
            </w:pPr>
          </w:p>
          <w:p w14:paraId="4B1BAB29">
            <w:pPr>
              <w:pStyle w:val="8"/>
              <w:rPr>
                <w:sz w:val="16"/>
              </w:rPr>
            </w:pPr>
          </w:p>
          <w:p w14:paraId="334CB9CE">
            <w:pPr>
              <w:pStyle w:val="8"/>
              <w:spacing w:before="1"/>
              <w:rPr>
                <w:sz w:val="14"/>
              </w:rPr>
            </w:pPr>
          </w:p>
          <w:p w14:paraId="38FD7F79">
            <w:pPr>
              <w:pStyle w:val="8"/>
              <w:ind w:left="37"/>
              <w:rPr>
                <w:sz w:val="16"/>
              </w:rPr>
            </w:pPr>
            <w:r>
              <w:rPr>
                <w:sz w:val="16"/>
              </w:rPr>
              <w:t>行政处罚</w:t>
            </w:r>
          </w:p>
        </w:tc>
        <w:tc>
          <w:tcPr>
            <w:tcW w:w="2995" w:type="dxa"/>
          </w:tcPr>
          <w:p w14:paraId="1FA33CD3">
            <w:pPr>
              <w:pStyle w:val="8"/>
              <w:rPr>
                <w:sz w:val="16"/>
              </w:rPr>
            </w:pPr>
          </w:p>
          <w:p w14:paraId="05F6027C">
            <w:pPr>
              <w:pStyle w:val="8"/>
              <w:rPr>
                <w:sz w:val="16"/>
              </w:rPr>
            </w:pPr>
          </w:p>
          <w:p w14:paraId="3D9BFC69">
            <w:pPr>
              <w:pStyle w:val="8"/>
              <w:rPr>
                <w:sz w:val="16"/>
              </w:rPr>
            </w:pPr>
          </w:p>
          <w:p w14:paraId="71575D16">
            <w:pPr>
              <w:pStyle w:val="8"/>
              <w:rPr>
                <w:sz w:val="16"/>
              </w:rPr>
            </w:pPr>
          </w:p>
          <w:p w14:paraId="0FFD6027">
            <w:pPr>
              <w:pStyle w:val="8"/>
              <w:rPr>
                <w:sz w:val="16"/>
              </w:rPr>
            </w:pPr>
          </w:p>
          <w:p w14:paraId="0F5D3FDB">
            <w:pPr>
              <w:pStyle w:val="8"/>
              <w:rPr>
                <w:sz w:val="16"/>
              </w:rPr>
            </w:pPr>
          </w:p>
          <w:p w14:paraId="7785824C">
            <w:pPr>
              <w:pStyle w:val="8"/>
              <w:rPr>
                <w:sz w:val="16"/>
              </w:rPr>
            </w:pPr>
          </w:p>
          <w:p w14:paraId="4BFC28FE">
            <w:pPr>
              <w:pStyle w:val="8"/>
              <w:rPr>
                <w:sz w:val="16"/>
              </w:rPr>
            </w:pPr>
          </w:p>
          <w:p w14:paraId="335640B8">
            <w:pPr>
              <w:pStyle w:val="8"/>
              <w:rPr>
                <w:sz w:val="16"/>
              </w:rPr>
            </w:pPr>
          </w:p>
          <w:p w14:paraId="274FBA0C">
            <w:pPr>
              <w:pStyle w:val="8"/>
              <w:rPr>
                <w:sz w:val="16"/>
              </w:rPr>
            </w:pPr>
          </w:p>
          <w:p w14:paraId="592D0A39">
            <w:pPr>
              <w:pStyle w:val="8"/>
              <w:rPr>
                <w:sz w:val="16"/>
              </w:rPr>
            </w:pPr>
          </w:p>
          <w:p w14:paraId="54DEA3F1">
            <w:pPr>
              <w:pStyle w:val="8"/>
              <w:rPr>
                <w:sz w:val="16"/>
              </w:rPr>
            </w:pPr>
          </w:p>
          <w:p w14:paraId="0550DCA2">
            <w:pPr>
              <w:pStyle w:val="8"/>
              <w:spacing w:before="6"/>
              <w:rPr>
                <w:sz w:val="14"/>
              </w:rPr>
            </w:pPr>
          </w:p>
          <w:p w14:paraId="429436BD">
            <w:pPr>
              <w:pStyle w:val="8"/>
              <w:spacing w:line="237" w:lineRule="auto"/>
              <w:ind w:left="37" w:right="36"/>
              <w:rPr>
                <w:sz w:val="16"/>
              </w:rPr>
            </w:pPr>
            <w:r>
              <w:rPr>
                <w:sz w:val="16"/>
              </w:rPr>
              <w:t xml:space="preserve">对发现文物隐匿不报，或者拒不上交行 </w:t>
            </w:r>
            <w:r>
              <w:rPr>
                <w:spacing w:val="-1"/>
                <w:sz w:val="16"/>
              </w:rPr>
              <w:t>为；未按照规定移交拣选文物行为的行政</w:t>
            </w:r>
            <w:r>
              <w:rPr>
                <w:sz w:val="16"/>
              </w:rPr>
              <w:t>处罚</w:t>
            </w:r>
          </w:p>
        </w:tc>
        <w:tc>
          <w:tcPr>
            <w:tcW w:w="4416" w:type="dxa"/>
          </w:tcPr>
          <w:p w14:paraId="4315A439">
            <w:pPr>
              <w:pStyle w:val="8"/>
              <w:rPr>
                <w:sz w:val="16"/>
              </w:rPr>
            </w:pPr>
          </w:p>
          <w:p w14:paraId="08E1751B">
            <w:pPr>
              <w:pStyle w:val="8"/>
              <w:rPr>
                <w:sz w:val="16"/>
              </w:rPr>
            </w:pPr>
          </w:p>
          <w:p w14:paraId="74489E1C">
            <w:pPr>
              <w:pStyle w:val="8"/>
              <w:rPr>
                <w:sz w:val="16"/>
              </w:rPr>
            </w:pPr>
          </w:p>
          <w:p w14:paraId="30D9CC95">
            <w:pPr>
              <w:pStyle w:val="8"/>
              <w:rPr>
                <w:sz w:val="16"/>
              </w:rPr>
            </w:pPr>
          </w:p>
          <w:p w14:paraId="3E48492B">
            <w:pPr>
              <w:pStyle w:val="8"/>
              <w:rPr>
                <w:sz w:val="16"/>
              </w:rPr>
            </w:pPr>
          </w:p>
          <w:p w14:paraId="1114870C">
            <w:pPr>
              <w:pStyle w:val="8"/>
              <w:rPr>
                <w:sz w:val="16"/>
              </w:rPr>
            </w:pPr>
          </w:p>
          <w:p w14:paraId="5D853311">
            <w:pPr>
              <w:pStyle w:val="8"/>
              <w:rPr>
                <w:sz w:val="16"/>
              </w:rPr>
            </w:pPr>
          </w:p>
          <w:p w14:paraId="2BFD48CA">
            <w:pPr>
              <w:pStyle w:val="8"/>
              <w:rPr>
                <w:sz w:val="16"/>
              </w:rPr>
            </w:pPr>
          </w:p>
          <w:p w14:paraId="4797A300">
            <w:pPr>
              <w:pStyle w:val="8"/>
              <w:rPr>
                <w:sz w:val="16"/>
              </w:rPr>
            </w:pPr>
          </w:p>
          <w:p w14:paraId="24423D6D">
            <w:pPr>
              <w:pStyle w:val="8"/>
              <w:rPr>
                <w:sz w:val="16"/>
              </w:rPr>
            </w:pPr>
          </w:p>
          <w:p w14:paraId="6DB70358">
            <w:pPr>
              <w:pStyle w:val="8"/>
              <w:rPr>
                <w:sz w:val="16"/>
              </w:rPr>
            </w:pPr>
          </w:p>
          <w:p w14:paraId="5ADD2E9C">
            <w:pPr>
              <w:pStyle w:val="8"/>
              <w:spacing w:before="1"/>
              <w:rPr>
                <w:sz w:val="15"/>
              </w:rPr>
            </w:pPr>
          </w:p>
          <w:p w14:paraId="365BF22A">
            <w:pPr>
              <w:pStyle w:val="8"/>
              <w:tabs>
                <w:tab w:val="left" w:pos="765"/>
              </w:tabs>
              <w:spacing w:line="235" w:lineRule="auto"/>
              <w:ind w:left="40" w:right="7"/>
              <w:rPr>
                <w:sz w:val="16"/>
              </w:rPr>
            </w:pPr>
            <w:r>
              <w:rPr>
                <w:sz w:val="16"/>
              </w:rPr>
              <w:t xml:space="preserve">"《中华人民共和国文物保护法》第七十四条 </w:t>
            </w:r>
            <w:r>
              <w:rPr>
                <w:spacing w:val="18"/>
                <w:sz w:val="16"/>
              </w:rPr>
              <w:t xml:space="preserve"> </w:t>
            </w:r>
            <w:r>
              <w:rPr>
                <w:sz w:val="16"/>
              </w:rPr>
              <w:t>有下列行为之一，尚不构成犯罪的</w:t>
            </w:r>
            <w:r>
              <w:rPr>
                <w:spacing w:val="3"/>
                <w:sz w:val="16"/>
              </w:rPr>
              <w:t>，</w:t>
            </w:r>
            <w:r>
              <w:rPr>
                <w:sz w:val="16"/>
              </w:rPr>
              <w:t>由县级以上人民政府文物主管部门会</w:t>
            </w:r>
            <w:r>
              <w:rPr>
                <w:spacing w:val="-17"/>
                <w:sz w:val="16"/>
              </w:rPr>
              <w:t>同</w:t>
            </w:r>
            <w:r>
              <w:rPr>
                <w:sz w:val="16"/>
              </w:rPr>
              <w:t>公安机关追缴文物；情节严重的，处五千元以上五万元以下</w:t>
            </w:r>
            <w:r>
              <w:rPr>
                <w:spacing w:val="-16"/>
                <w:sz w:val="16"/>
              </w:rPr>
              <w:t>的</w:t>
            </w:r>
            <w:r>
              <w:rPr>
                <w:sz w:val="16"/>
              </w:rPr>
              <w:t>罚款:</w:t>
            </w:r>
            <w:r>
              <w:rPr>
                <w:sz w:val="16"/>
              </w:rPr>
              <w:tab/>
            </w:r>
            <w:r>
              <w:rPr>
                <w:sz w:val="16"/>
              </w:rPr>
              <w:t>（一）发现文物隐匿不报或者拒不上交</w:t>
            </w:r>
            <w:r>
              <w:rPr>
                <w:spacing w:val="3"/>
                <w:sz w:val="16"/>
              </w:rPr>
              <w:t>的</w:t>
            </w:r>
            <w:r>
              <w:rPr>
                <w:sz w:val="16"/>
              </w:rPr>
              <w:t>；</w:t>
            </w:r>
          </w:p>
          <w:p w14:paraId="162FCA2F">
            <w:pPr>
              <w:pStyle w:val="8"/>
              <w:spacing w:line="202" w:lineRule="exact"/>
              <w:ind w:left="40"/>
              <w:rPr>
                <w:sz w:val="16"/>
              </w:rPr>
            </w:pPr>
            <w:r>
              <w:rPr>
                <w:sz w:val="16"/>
              </w:rPr>
              <w:t>（二）未按照规定移交拣选文物的。"</w:t>
            </w:r>
          </w:p>
        </w:tc>
      </w:tr>
    </w:tbl>
    <w:p w14:paraId="20FF643A">
      <w:pPr>
        <w:spacing w:after="0" w:line="202"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642F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27C5A22">
            <w:pPr>
              <w:pStyle w:val="8"/>
              <w:rPr>
                <w:sz w:val="16"/>
              </w:rPr>
            </w:pPr>
          </w:p>
          <w:p w14:paraId="4A474538">
            <w:pPr>
              <w:pStyle w:val="8"/>
              <w:rPr>
                <w:sz w:val="16"/>
              </w:rPr>
            </w:pPr>
          </w:p>
          <w:p w14:paraId="55315DBB">
            <w:pPr>
              <w:pStyle w:val="8"/>
              <w:rPr>
                <w:sz w:val="16"/>
              </w:rPr>
            </w:pPr>
          </w:p>
          <w:p w14:paraId="080840A0">
            <w:pPr>
              <w:pStyle w:val="8"/>
              <w:rPr>
                <w:sz w:val="16"/>
              </w:rPr>
            </w:pPr>
          </w:p>
          <w:p w14:paraId="010FEB15">
            <w:pPr>
              <w:pStyle w:val="8"/>
              <w:rPr>
                <w:sz w:val="16"/>
              </w:rPr>
            </w:pPr>
          </w:p>
          <w:p w14:paraId="341DA419">
            <w:pPr>
              <w:pStyle w:val="8"/>
              <w:rPr>
                <w:sz w:val="16"/>
              </w:rPr>
            </w:pPr>
          </w:p>
          <w:p w14:paraId="677AA21D">
            <w:pPr>
              <w:pStyle w:val="8"/>
              <w:rPr>
                <w:sz w:val="16"/>
              </w:rPr>
            </w:pPr>
          </w:p>
          <w:p w14:paraId="14C08251">
            <w:pPr>
              <w:pStyle w:val="8"/>
              <w:rPr>
                <w:sz w:val="16"/>
              </w:rPr>
            </w:pPr>
          </w:p>
          <w:p w14:paraId="399CAA7D">
            <w:pPr>
              <w:pStyle w:val="8"/>
              <w:rPr>
                <w:sz w:val="16"/>
              </w:rPr>
            </w:pPr>
          </w:p>
          <w:p w14:paraId="3F5DF865">
            <w:pPr>
              <w:pStyle w:val="8"/>
              <w:rPr>
                <w:sz w:val="16"/>
              </w:rPr>
            </w:pPr>
          </w:p>
          <w:p w14:paraId="57E595B6">
            <w:pPr>
              <w:pStyle w:val="8"/>
              <w:rPr>
                <w:sz w:val="16"/>
              </w:rPr>
            </w:pPr>
          </w:p>
          <w:p w14:paraId="32336AAA">
            <w:pPr>
              <w:pStyle w:val="8"/>
              <w:rPr>
                <w:sz w:val="16"/>
              </w:rPr>
            </w:pPr>
          </w:p>
          <w:p w14:paraId="42307BA7">
            <w:pPr>
              <w:pStyle w:val="8"/>
              <w:rPr>
                <w:sz w:val="16"/>
              </w:rPr>
            </w:pPr>
          </w:p>
          <w:p w14:paraId="0DFE5379">
            <w:pPr>
              <w:pStyle w:val="8"/>
              <w:spacing w:before="2"/>
              <w:rPr>
                <w:sz w:val="14"/>
              </w:rPr>
            </w:pPr>
          </w:p>
          <w:p w14:paraId="67EA2A61">
            <w:pPr>
              <w:pStyle w:val="8"/>
              <w:ind w:left="163" w:right="129"/>
              <w:jc w:val="center"/>
              <w:rPr>
                <w:sz w:val="16"/>
              </w:rPr>
            </w:pPr>
            <w:r>
              <w:rPr>
                <w:sz w:val="16"/>
              </w:rPr>
              <w:t>274</w:t>
            </w:r>
          </w:p>
        </w:tc>
        <w:tc>
          <w:tcPr>
            <w:tcW w:w="924" w:type="dxa"/>
          </w:tcPr>
          <w:p w14:paraId="3619FE66">
            <w:pPr>
              <w:pStyle w:val="8"/>
              <w:rPr>
                <w:sz w:val="16"/>
              </w:rPr>
            </w:pPr>
          </w:p>
          <w:p w14:paraId="28991A6D">
            <w:pPr>
              <w:pStyle w:val="8"/>
              <w:rPr>
                <w:sz w:val="16"/>
              </w:rPr>
            </w:pPr>
          </w:p>
          <w:p w14:paraId="2DD3FA5E">
            <w:pPr>
              <w:pStyle w:val="8"/>
              <w:rPr>
                <w:sz w:val="16"/>
              </w:rPr>
            </w:pPr>
          </w:p>
          <w:p w14:paraId="7485954C">
            <w:pPr>
              <w:pStyle w:val="8"/>
              <w:rPr>
                <w:sz w:val="16"/>
              </w:rPr>
            </w:pPr>
          </w:p>
          <w:p w14:paraId="224FEE35">
            <w:pPr>
              <w:pStyle w:val="8"/>
              <w:rPr>
                <w:sz w:val="16"/>
              </w:rPr>
            </w:pPr>
          </w:p>
          <w:p w14:paraId="0C798701">
            <w:pPr>
              <w:pStyle w:val="8"/>
              <w:rPr>
                <w:sz w:val="16"/>
              </w:rPr>
            </w:pPr>
          </w:p>
          <w:p w14:paraId="57A1D0E6">
            <w:pPr>
              <w:pStyle w:val="8"/>
              <w:rPr>
                <w:sz w:val="16"/>
              </w:rPr>
            </w:pPr>
          </w:p>
          <w:p w14:paraId="0907209C">
            <w:pPr>
              <w:pStyle w:val="8"/>
              <w:rPr>
                <w:sz w:val="16"/>
              </w:rPr>
            </w:pPr>
          </w:p>
          <w:p w14:paraId="3041B5E2">
            <w:pPr>
              <w:pStyle w:val="8"/>
              <w:rPr>
                <w:sz w:val="16"/>
              </w:rPr>
            </w:pPr>
          </w:p>
          <w:p w14:paraId="5F610C9B">
            <w:pPr>
              <w:pStyle w:val="8"/>
              <w:rPr>
                <w:sz w:val="16"/>
              </w:rPr>
            </w:pPr>
          </w:p>
          <w:p w14:paraId="2B017F4B">
            <w:pPr>
              <w:pStyle w:val="8"/>
              <w:rPr>
                <w:sz w:val="16"/>
              </w:rPr>
            </w:pPr>
          </w:p>
          <w:p w14:paraId="2DA964B6">
            <w:pPr>
              <w:pStyle w:val="8"/>
              <w:rPr>
                <w:sz w:val="16"/>
              </w:rPr>
            </w:pPr>
          </w:p>
          <w:p w14:paraId="2DB21FC6">
            <w:pPr>
              <w:pStyle w:val="8"/>
              <w:rPr>
                <w:sz w:val="16"/>
              </w:rPr>
            </w:pPr>
          </w:p>
          <w:p w14:paraId="470B6F9E">
            <w:pPr>
              <w:pStyle w:val="8"/>
              <w:spacing w:before="2"/>
              <w:rPr>
                <w:sz w:val="14"/>
              </w:rPr>
            </w:pPr>
          </w:p>
          <w:p w14:paraId="2EC08FA5">
            <w:pPr>
              <w:pStyle w:val="8"/>
              <w:ind w:left="37"/>
              <w:rPr>
                <w:sz w:val="16"/>
              </w:rPr>
            </w:pPr>
            <w:r>
              <w:rPr>
                <w:sz w:val="16"/>
              </w:rPr>
              <w:t>行政处罚</w:t>
            </w:r>
          </w:p>
        </w:tc>
        <w:tc>
          <w:tcPr>
            <w:tcW w:w="2995" w:type="dxa"/>
          </w:tcPr>
          <w:p w14:paraId="7B461FE9">
            <w:pPr>
              <w:pStyle w:val="8"/>
              <w:rPr>
                <w:sz w:val="16"/>
              </w:rPr>
            </w:pPr>
          </w:p>
          <w:p w14:paraId="3582662C">
            <w:pPr>
              <w:pStyle w:val="8"/>
              <w:rPr>
                <w:sz w:val="16"/>
              </w:rPr>
            </w:pPr>
          </w:p>
          <w:p w14:paraId="2F2BD5FD">
            <w:pPr>
              <w:pStyle w:val="8"/>
              <w:rPr>
                <w:sz w:val="16"/>
              </w:rPr>
            </w:pPr>
          </w:p>
          <w:p w14:paraId="0127E712">
            <w:pPr>
              <w:pStyle w:val="8"/>
              <w:rPr>
                <w:sz w:val="16"/>
              </w:rPr>
            </w:pPr>
          </w:p>
          <w:p w14:paraId="68F60A78">
            <w:pPr>
              <w:pStyle w:val="8"/>
              <w:rPr>
                <w:sz w:val="16"/>
              </w:rPr>
            </w:pPr>
          </w:p>
          <w:p w14:paraId="16C220E0">
            <w:pPr>
              <w:pStyle w:val="8"/>
              <w:rPr>
                <w:sz w:val="16"/>
              </w:rPr>
            </w:pPr>
          </w:p>
          <w:p w14:paraId="643E46F5">
            <w:pPr>
              <w:pStyle w:val="8"/>
              <w:rPr>
                <w:sz w:val="16"/>
              </w:rPr>
            </w:pPr>
          </w:p>
          <w:p w14:paraId="75602948">
            <w:pPr>
              <w:pStyle w:val="8"/>
              <w:rPr>
                <w:sz w:val="16"/>
              </w:rPr>
            </w:pPr>
          </w:p>
          <w:p w14:paraId="77284D6F">
            <w:pPr>
              <w:pStyle w:val="8"/>
              <w:rPr>
                <w:sz w:val="16"/>
              </w:rPr>
            </w:pPr>
          </w:p>
          <w:p w14:paraId="24E76A39">
            <w:pPr>
              <w:pStyle w:val="8"/>
              <w:rPr>
                <w:sz w:val="16"/>
              </w:rPr>
            </w:pPr>
          </w:p>
          <w:p w14:paraId="18335A07">
            <w:pPr>
              <w:pStyle w:val="8"/>
              <w:rPr>
                <w:sz w:val="16"/>
              </w:rPr>
            </w:pPr>
          </w:p>
          <w:p w14:paraId="050304D8">
            <w:pPr>
              <w:pStyle w:val="8"/>
              <w:rPr>
                <w:sz w:val="16"/>
              </w:rPr>
            </w:pPr>
          </w:p>
          <w:p w14:paraId="3679A9BA">
            <w:pPr>
              <w:pStyle w:val="8"/>
              <w:spacing w:before="8"/>
              <w:rPr>
                <w:sz w:val="22"/>
              </w:rPr>
            </w:pPr>
          </w:p>
          <w:p w14:paraId="3882C7F0">
            <w:pPr>
              <w:pStyle w:val="8"/>
              <w:spacing w:line="232" w:lineRule="auto"/>
              <w:ind w:left="37" w:right="37"/>
              <w:rPr>
                <w:sz w:val="16"/>
              </w:rPr>
            </w:pPr>
            <w:r>
              <w:rPr>
                <w:sz w:val="16"/>
              </w:rPr>
              <w:t>对导游以欺骗、贿赂等不正当手段取得导游人员资格证、导游证的行政处罚</w:t>
            </w:r>
          </w:p>
        </w:tc>
        <w:tc>
          <w:tcPr>
            <w:tcW w:w="4416" w:type="dxa"/>
          </w:tcPr>
          <w:p w14:paraId="789DB7FA">
            <w:pPr>
              <w:pStyle w:val="8"/>
              <w:rPr>
                <w:sz w:val="16"/>
              </w:rPr>
            </w:pPr>
          </w:p>
          <w:p w14:paraId="423DB07B">
            <w:pPr>
              <w:pStyle w:val="8"/>
              <w:rPr>
                <w:sz w:val="16"/>
              </w:rPr>
            </w:pPr>
          </w:p>
          <w:p w14:paraId="72BDED5F">
            <w:pPr>
              <w:pStyle w:val="8"/>
              <w:rPr>
                <w:sz w:val="16"/>
              </w:rPr>
            </w:pPr>
          </w:p>
          <w:p w14:paraId="3705D9D4">
            <w:pPr>
              <w:pStyle w:val="8"/>
              <w:rPr>
                <w:sz w:val="16"/>
              </w:rPr>
            </w:pPr>
          </w:p>
          <w:p w14:paraId="2AF9CBF5">
            <w:pPr>
              <w:pStyle w:val="8"/>
              <w:rPr>
                <w:sz w:val="16"/>
              </w:rPr>
            </w:pPr>
          </w:p>
          <w:p w14:paraId="1046C335">
            <w:pPr>
              <w:pStyle w:val="8"/>
              <w:rPr>
                <w:sz w:val="16"/>
              </w:rPr>
            </w:pPr>
          </w:p>
          <w:p w14:paraId="3A2153A2">
            <w:pPr>
              <w:pStyle w:val="8"/>
              <w:rPr>
                <w:sz w:val="16"/>
              </w:rPr>
            </w:pPr>
          </w:p>
          <w:p w14:paraId="0096C018">
            <w:pPr>
              <w:pStyle w:val="8"/>
              <w:rPr>
                <w:sz w:val="16"/>
              </w:rPr>
            </w:pPr>
          </w:p>
          <w:p w14:paraId="7DC97B5F">
            <w:pPr>
              <w:pStyle w:val="8"/>
              <w:rPr>
                <w:sz w:val="16"/>
              </w:rPr>
            </w:pPr>
          </w:p>
          <w:p w14:paraId="439FE71C">
            <w:pPr>
              <w:pStyle w:val="8"/>
              <w:rPr>
                <w:sz w:val="16"/>
              </w:rPr>
            </w:pPr>
          </w:p>
          <w:p w14:paraId="30F850D1">
            <w:pPr>
              <w:pStyle w:val="8"/>
              <w:rPr>
                <w:sz w:val="16"/>
              </w:rPr>
            </w:pPr>
          </w:p>
          <w:p w14:paraId="4D6A25E8">
            <w:pPr>
              <w:pStyle w:val="8"/>
              <w:spacing w:before="9"/>
              <w:rPr>
                <w:sz w:val="22"/>
              </w:rPr>
            </w:pPr>
          </w:p>
          <w:p w14:paraId="5B4C330C">
            <w:pPr>
              <w:pStyle w:val="8"/>
              <w:spacing w:line="235" w:lineRule="auto"/>
              <w:ind w:left="40" w:right="7"/>
              <w:rPr>
                <w:sz w:val="16"/>
              </w:rPr>
            </w:pPr>
            <w:r>
              <w:rPr>
                <w:spacing w:val="-1"/>
                <w:sz w:val="16"/>
              </w:rPr>
              <w:t>《导游管理办法》第三十四条第二款：导游以欺骗、贿赂等不正当手段取得导游人员资格证、导游证的，除依法撤销相关证</w:t>
            </w:r>
            <w:r>
              <w:rPr>
                <w:sz w:val="16"/>
              </w:rPr>
              <w:t>件外，可以由所在地旅游主管部门处</w:t>
            </w:r>
            <w:r>
              <w:rPr>
                <w:spacing w:val="2"/>
                <w:sz w:val="16"/>
              </w:rPr>
              <w:t>1000</w:t>
            </w:r>
            <w:r>
              <w:rPr>
                <w:sz w:val="16"/>
              </w:rPr>
              <w:t>元以上</w:t>
            </w:r>
            <w:r>
              <w:rPr>
                <w:spacing w:val="2"/>
                <w:sz w:val="16"/>
              </w:rPr>
              <w:t>5000</w:t>
            </w:r>
            <w:r>
              <w:rPr>
                <w:sz w:val="16"/>
              </w:rPr>
              <w:t>元以下 罚款；申请人在三年内不得再次申请导游执业许可。</w:t>
            </w:r>
          </w:p>
        </w:tc>
      </w:tr>
      <w:tr w14:paraId="68B55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16400D3A">
            <w:pPr>
              <w:pStyle w:val="8"/>
              <w:rPr>
                <w:sz w:val="16"/>
              </w:rPr>
            </w:pPr>
          </w:p>
          <w:p w14:paraId="6FB25CB4">
            <w:pPr>
              <w:pStyle w:val="8"/>
              <w:rPr>
                <w:sz w:val="16"/>
              </w:rPr>
            </w:pPr>
          </w:p>
          <w:p w14:paraId="1C3E8EE5">
            <w:pPr>
              <w:pStyle w:val="8"/>
              <w:rPr>
                <w:sz w:val="16"/>
              </w:rPr>
            </w:pPr>
          </w:p>
          <w:p w14:paraId="2526BE6C">
            <w:pPr>
              <w:pStyle w:val="8"/>
              <w:rPr>
                <w:sz w:val="16"/>
              </w:rPr>
            </w:pPr>
          </w:p>
          <w:p w14:paraId="373A7266">
            <w:pPr>
              <w:pStyle w:val="8"/>
              <w:rPr>
                <w:sz w:val="16"/>
              </w:rPr>
            </w:pPr>
          </w:p>
          <w:p w14:paraId="32929DE6">
            <w:pPr>
              <w:pStyle w:val="8"/>
              <w:rPr>
                <w:sz w:val="16"/>
              </w:rPr>
            </w:pPr>
          </w:p>
          <w:p w14:paraId="269ECE84">
            <w:pPr>
              <w:pStyle w:val="8"/>
              <w:rPr>
                <w:sz w:val="16"/>
              </w:rPr>
            </w:pPr>
          </w:p>
          <w:p w14:paraId="2F572D21">
            <w:pPr>
              <w:pStyle w:val="8"/>
              <w:rPr>
                <w:sz w:val="16"/>
              </w:rPr>
            </w:pPr>
          </w:p>
          <w:p w14:paraId="30862922">
            <w:pPr>
              <w:pStyle w:val="8"/>
              <w:rPr>
                <w:sz w:val="16"/>
              </w:rPr>
            </w:pPr>
          </w:p>
          <w:p w14:paraId="049F18F8">
            <w:pPr>
              <w:pStyle w:val="8"/>
              <w:rPr>
                <w:sz w:val="16"/>
              </w:rPr>
            </w:pPr>
          </w:p>
          <w:p w14:paraId="0A1EFA7E">
            <w:pPr>
              <w:pStyle w:val="8"/>
              <w:rPr>
                <w:sz w:val="16"/>
              </w:rPr>
            </w:pPr>
          </w:p>
          <w:p w14:paraId="7055D46E">
            <w:pPr>
              <w:pStyle w:val="8"/>
              <w:rPr>
                <w:sz w:val="16"/>
              </w:rPr>
            </w:pPr>
          </w:p>
          <w:p w14:paraId="75C6DD40">
            <w:pPr>
              <w:pStyle w:val="8"/>
              <w:rPr>
                <w:sz w:val="16"/>
              </w:rPr>
            </w:pPr>
          </w:p>
          <w:p w14:paraId="55A92D8D">
            <w:pPr>
              <w:pStyle w:val="8"/>
              <w:spacing w:before="1"/>
              <w:rPr>
                <w:sz w:val="14"/>
              </w:rPr>
            </w:pPr>
          </w:p>
          <w:p w14:paraId="53B76065">
            <w:pPr>
              <w:pStyle w:val="8"/>
              <w:ind w:left="163" w:right="129"/>
              <w:jc w:val="center"/>
              <w:rPr>
                <w:sz w:val="16"/>
              </w:rPr>
            </w:pPr>
            <w:r>
              <w:rPr>
                <w:sz w:val="16"/>
              </w:rPr>
              <w:t>275</w:t>
            </w:r>
          </w:p>
        </w:tc>
        <w:tc>
          <w:tcPr>
            <w:tcW w:w="924" w:type="dxa"/>
          </w:tcPr>
          <w:p w14:paraId="4D8C412F">
            <w:pPr>
              <w:pStyle w:val="8"/>
              <w:rPr>
                <w:sz w:val="16"/>
              </w:rPr>
            </w:pPr>
          </w:p>
          <w:p w14:paraId="5E1008B2">
            <w:pPr>
              <w:pStyle w:val="8"/>
              <w:rPr>
                <w:sz w:val="16"/>
              </w:rPr>
            </w:pPr>
          </w:p>
          <w:p w14:paraId="79897D16">
            <w:pPr>
              <w:pStyle w:val="8"/>
              <w:rPr>
                <w:sz w:val="16"/>
              </w:rPr>
            </w:pPr>
          </w:p>
          <w:p w14:paraId="3C2576E3">
            <w:pPr>
              <w:pStyle w:val="8"/>
              <w:rPr>
                <w:sz w:val="16"/>
              </w:rPr>
            </w:pPr>
          </w:p>
          <w:p w14:paraId="6BD660BA">
            <w:pPr>
              <w:pStyle w:val="8"/>
              <w:rPr>
                <w:sz w:val="16"/>
              </w:rPr>
            </w:pPr>
          </w:p>
          <w:p w14:paraId="59C8455F">
            <w:pPr>
              <w:pStyle w:val="8"/>
              <w:rPr>
                <w:sz w:val="16"/>
              </w:rPr>
            </w:pPr>
          </w:p>
          <w:p w14:paraId="2CEB1BFC">
            <w:pPr>
              <w:pStyle w:val="8"/>
              <w:rPr>
                <w:sz w:val="16"/>
              </w:rPr>
            </w:pPr>
          </w:p>
          <w:p w14:paraId="7032B624">
            <w:pPr>
              <w:pStyle w:val="8"/>
              <w:rPr>
                <w:sz w:val="16"/>
              </w:rPr>
            </w:pPr>
          </w:p>
          <w:p w14:paraId="5031326E">
            <w:pPr>
              <w:pStyle w:val="8"/>
              <w:rPr>
                <w:sz w:val="16"/>
              </w:rPr>
            </w:pPr>
          </w:p>
          <w:p w14:paraId="3C617AFA">
            <w:pPr>
              <w:pStyle w:val="8"/>
              <w:rPr>
                <w:sz w:val="16"/>
              </w:rPr>
            </w:pPr>
          </w:p>
          <w:p w14:paraId="2DE30D55">
            <w:pPr>
              <w:pStyle w:val="8"/>
              <w:rPr>
                <w:sz w:val="16"/>
              </w:rPr>
            </w:pPr>
          </w:p>
          <w:p w14:paraId="0E17722B">
            <w:pPr>
              <w:pStyle w:val="8"/>
              <w:rPr>
                <w:sz w:val="16"/>
              </w:rPr>
            </w:pPr>
          </w:p>
          <w:p w14:paraId="4A0362A3">
            <w:pPr>
              <w:pStyle w:val="8"/>
              <w:rPr>
                <w:sz w:val="16"/>
              </w:rPr>
            </w:pPr>
          </w:p>
          <w:p w14:paraId="71E2B86E">
            <w:pPr>
              <w:pStyle w:val="8"/>
              <w:spacing w:before="1"/>
              <w:rPr>
                <w:sz w:val="14"/>
              </w:rPr>
            </w:pPr>
          </w:p>
          <w:p w14:paraId="27A0C352">
            <w:pPr>
              <w:pStyle w:val="8"/>
              <w:ind w:left="37"/>
              <w:rPr>
                <w:sz w:val="16"/>
              </w:rPr>
            </w:pPr>
            <w:r>
              <w:rPr>
                <w:sz w:val="16"/>
              </w:rPr>
              <w:t>行政处罚</w:t>
            </w:r>
          </w:p>
        </w:tc>
        <w:tc>
          <w:tcPr>
            <w:tcW w:w="2995" w:type="dxa"/>
          </w:tcPr>
          <w:p w14:paraId="7F068A8E">
            <w:pPr>
              <w:pStyle w:val="8"/>
              <w:rPr>
                <w:sz w:val="16"/>
              </w:rPr>
            </w:pPr>
          </w:p>
          <w:p w14:paraId="17838C28">
            <w:pPr>
              <w:pStyle w:val="8"/>
              <w:rPr>
                <w:sz w:val="16"/>
              </w:rPr>
            </w:pPr>
          </w:p>
          <w:p w14:paraId="07342A33">
            <w:pPr>
              <w:pStyle w:val="8"/>
              <w:rPr>
                <w:sz w:val="16"/>
              </w:rPr>
            </w:pPr>
          </w:p>
          <w:p w14:paraId="752D488E">
            <w:pPr>
              <w:pStyle w:val="8"/>
              <w:rPr>
                <w:sz w:val="16"/>
              </w:rPr>
            </w:pPr>
          </w:p>
          <w:p w14:paraId="3AC1C060">
            <w:pPr>
              <w:pStyle w:val="8"/>
              <w:rPr>
                <w:sz w:val="16"/>
              </w:rPr>
            </w:pPr>
          </w:p>
          <w:p w14:paraId="03789FA7">
            <w:pPr>
              <w:pStyle w:val="8"/>
              <w:rPr>
                <w:sz w:val="16"/>
              </w:rPr>
            </w:pPr>
          </w:p>
          <w:p w14:paraId="0342CEB4">
            <w:pPr>
              <w:pStyle w:val="8"/>
              <w:rPr>
                <w:sz w:val="16"/>
              </w:rPr>
            </w:pPr>
          </w:p>
          <w:p w14:paraId="44825158">
            <w:pPr>
              <w:pStyle w:val="8"/>
              <w:rPr>
                <w:sz w:val="16"/>
              </w:rPr>
            </w:pPr>
          </w:p>
          <w:p w14:paraId="2D676D5F">
            <w:pPr>
              <w:pStyle w:val="8"/>
              <w:rPr>
                <w:sz w:val="16"/>
              </w:rPr>
            </w:pPr>
          </w:p>
          <w:p w14:paraId="173FF4E1">
            <w:pPr>
              <w:pStyle w:val="8"/>
              <w:rPr>
                <w:sz w:val="16"/>
              </w:rPr>
            </w:pPr>
          </w:p>
          <w:p w14:paraId="13E057FE">
            <w:pPr>
              <w:pStyle w:val="8"/>
              <w:rPr>
                <w:sz w:val="16"/>
              </w:rPr>
            </w:pPr>
          </w:p>
          <w:p w14:paraId="6D810A94">
            <w:pPr>
              <w:pStyle w:val="8"/>
              <w:rPr>
                <w:sz w:val="16"/>
              </w:rPr>
            </w:pPr>
          </w:p>
          <w:p w14:paraId="3B37D7FE">
            <w:pPr>
              <w:pStyle w:val="8"/>
              <w:spacing w:before="6"/>
              <w:rPr>
                <w:sz w:val="14"/>
              </w:rPr>
            </w:pPr>
          </w:p>
          <w:p w14:paraId="45B53B82">
            <w:pPr>
              <w:pStyle w:val="8"/>
              <w:spacing w:line="237" w:lineRule="auto"/>
              <w:ind w:left="37" w:right="38"/>
              <w:jc w:val="both"/>
              <w:rPr>
                <w:sz w:val="16"/>
              </w:rPr>
            </w:pPr>
            <w:r>
              <w:rPr>
                <w:sz w:val="16"/>
              </w:rPr>
              <w:t>对专网及定向传播视听节目服务单位传播的节目内容违反规定要求开展业务的行政处罚</w:t>
            </w:r>
          </w:p>
        </w:tc>
        <w:tc>
          <w:tcPr>
            <w:tcW w:w="4416" w:type="dxa"/>
          </w:tcPr>
          <w:p w14:paraId="2C2D64F5">
            <w:pPr>
              <w:pStyle w:val="8"/>
              <w:rPr>
                <w:sz w:val="16"/>
              </w:rPr>
            </w:pPr>
          </w:p>
          <w:p w14:paraId="09690414">
            <w:pPr>
              <w:pStyle w:val="8"/>
              <w:rPr>
                <w:sz w:val="16"/>
              </w:rPr>
            </w:pPr>
          </w:p>
          <w:p w14:paraId="1DA54B92">
            <w:pPr>
              <w:pStyle w:val="8"/>
              <w:rPr>
                <w:sz w:val="16"/>
              </w:rPr>
            </w:pPr>
          </w:p>
          <w:p w14:paraId="1A353D35">
            <w:pPr>
              <w:pStyle w:val="8"/>
              <w:rPr>
                <w:sz w:val="16"/>
              </w:rPr>
            </w:pPr>
          </w:p>
          <w:p w14:paraId="49374CCA">
            <w:pPr>
              <w:pStyle w:val="8"/>
              <w:rPr>
                <w:sz w:val="16"/>
              </w:rPr>
            </w:pPr>
          </w:p>
          <w:p w14:paraId="0B2AB3DE">
            <w:pPr>
              <w:pStyle w:val="8"/>
              <w:rPr>
                <w:sz w:val="16"/>
              </w:rPr>
            </w:pPr>
          </w:p>
          <w:p w14:paraId="26F0E43A">
            <w:pPr>
              <w:pStyle w:val="8"/>
              <w:rPr>
                <w:sz w:val="16"/>
              </w:rPr>
            </w:pPr>
          </w:p>
          <w:p w14:paraId="41315CFE">
            <w:pPr>
              <w:pStyle w:val="8"/>
              <w:rPr>
                <w:sz w:val="16"/>
              </w:rPr>
            </w:pPr>
          </w:p>
          <w:p w14:paraId="2FE44DA3">
            <w:pPr>
              <w:pStyle w:val="8"/>
              <w:rPr>
                <w:sz w:val="16"/>
              </w:rPr>
            </w:pPr>
          </w:p>
          <w:p w14:paraId="6EAA81C6">
            <w:pPr>
              <w:pStyle w:val="8"/>
              <w:rPr>
                <w:sz w:val="16"/>
              </w:rPr>
            </w:pPr>
          </w:p>
          <w:p w14:paraId="2341152F">
            <w:pPr>
              <w:pStyle w:val="8"/>
              <w:rPr>
                <w:sz w:val="16"/>
              </w:rPr>
            </w:pPr>
          </w:p>
          <w:p w14:paraId="2A847AC6">
            <w:pPr>
              <w:pStyle w:val="8"/>
              <w:spacing w:before="1"/>
              <w:rPr>
                <w:sz w:val="15"/>
              </w:rPr>
            </w:pPr>
          </w:p>
          <w:p w14:paraId="2B6DA33A">
            <w:pPr>
              <w:pStyle w:val="8"/>
              <w:spacing w:line="235" w:lineRule="auto"/>
              <w:ind w:left="40" w:right="8"/>
              <w:rPr>
                <w:sz w:val="16"/>
              </w:rPr>
            </w:pPr>
            <w:r>
              <w:rPr>
                <w:spacing w:val="-1"/>
                <w:sz w:val="16"/>
              </w:rPr>
              <w:t>《专网及定向传播视听节目服务管理规定》第二十六条：“专</w:t>
            </w:r>
            <w:r>
              <w:rPr>
                <w:sz w:val="16"/>
              </w:rPr>
              <w:t xml:space="preserve">网及定向传播视听节目服务单位传播的节目内容违反本规定 </w:t>
            </w:r>
            <w:r>
              <w:rPr>
                <w:spacing w:val="-1"/>
                <w:sz w:val="16"/>
              </w:rPr>
              <w:t xml:space="preserve">的，由县级以上广播电影电视主管部门予以警告、责令改正， </w:t>
            </w:r>
            <w:r>
              <w:rPr>
                <w:sz w:val="16"/>
              </w:rPr>
              <w:t>可并处3万元以下罚款；情节严重的，根据《广播电视管理条例》第四十九条的规定予以处罚。</w:t>
            </w:r>
          </w:p>
        </w:tc>
      </w:tr>
    </w:tbl>
    <w:p w14:paraId="7F61A93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BCD4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69D0254">
            <w:pPr>
              <w:pStyle w:val="8"/>
              <w:rPr>
                <w:sz w:val="16"/>
              </w:rPr>
            </w:pPr>
          </w:p>
          <w:p w14:paraId="5BCEB6B9">
            <w:pPr>
              <w:pStyle w:val="8"/>
              <w:rPr>
                <w:sz w:val="16"/>
              </w:rPr>
            </w:pPr>
          </w:p>
          <w:p w14:paraId="68FC1752">
            <w:pPr>
              <w:pStyle w:val="8"/>
              <w:rPr>
                <w:sz w:val="16"/>
              </w:rPr>
            </w:pPr>
          </w:p>
          <w:p w14:paraId="3A094C61">
            <w:pPr>
              <w:pStyle w:val="8"/>
              <w:rPr>
                <w:sz w:val="16"/>
              </w:rPr>
            </w:pPr>
          </w:p>
          <w:p w14:paraId="624EE1B2">
            <w:pPr>
              <w:pStyle w:val="8"/>
              <w:rPr>
                <w:sz w:val="16"/>
              </w:rPr>
            </w:pPr>
          </w:p>
          <w:p w14:paraId="001A1D60">
            <w:pPr>
              <w:pStyle w:val="8"/>
              <w:rPr>
                <w:sz w:val="16"/>
              </w:rPr>
            </w:pPr>
          </w:p>
          <w:p w14:paraId="3B687E2E">
            <w:pPr>
              <w:pStyle w:val="8"/>
              <w:rPr>
                <w:sz w:val="16"/>
              </w:rPr>
            </w:pPr>
          </w:p>
          <w:p w14:paraId="75C2F944">
            <w:pPr>
              <w:pStyle w:val="8"/>
              <w:rPr>
                <w:sz w:val="16"/>
              </w:rPr>
            </w:pPr>
          </w:p>
          <w:p w14:paraId="4FE29747">
            <w:pPr>
              <w:pStyle w:val="8"/>
              <w:rPr>
                <w:sz w:val="16"/>
              </w:rPr>
            </w:pPr>
          </w:p>
          <w:p w14:paraId="3CC4EB54">
            <w:pPr>
              <w:pStyle w:val="8"/>
              <w:rPr>
                <w:sz w:val="16"/>
              </w:rPr>
            </w:pPr>
          </w:p>
          <w:p w14:paraId="512AE408">
            <w:pPr>
              <w:pStyle w:val="8"/>
              <w:rPr>
                <w:sz w:val="16"/>
              </w:rPr>
            </w:pPr>
          </w:p>
          <w:p w14:paraId="5A0E7AC7">
            <w:pPr>
              <w:pStyle w:val="8"/>
              <w:rPr>
                <w:sz w:val="16"/>
              </w:rPr>
            </w:pPr>
          </w:p>
          <w:p w14:paraId="34AD2294">
            <w:pPr>
              <w:pStyle w:val="8"/>
              <w:rPr>
                <w:sz w:val="16"/>
              </w:rPr>
            </w:pPr>
          </w:p>
          <w:p w14:paraId="237F8B1A">
            <w:pPr>
              <w:pStyle w:val="8"/>
              <w:spacing w:before="2"/>
              <w:rPr>
                <w:sz w:val="14"/>
              </w:rPr>
            </w:pPr>
          </w:p>
          <w:p w14:paraId="135A4430">
            <w:pPr>
              <w:pStyle w:val="8"/>
              <w:ind w:left="163" w:right="129"/>
              <w:jc w:val="center"/>
              <w:rPr>
                <w:sz w:val="16"/>
              </w:rPr>
            </w:pPr>
            <w:r>
              <w:rPr>
                <w:sz w:val="16"/>
              </w:rPr>
              <w:t>276</w:t>
            </w:r>
          </w:p>
        </w:tc>
        <w:tc>
          <w:tcPr>
            <w:tcW w:w="924" w:type="dxa"/>
          </w:tcPr>
          <w:p w14:paraId="2BC81170">
            <w:pPr>
              <w:pStyle w:val="8"/>
              <w:rPr>
                <w:sz w:val="16"/>
              </w:rPr>
            </w:pPr>
          </w:p>
          <w:p w14:paraId="2ED86795">
            <w:pPr>
              <w:pStyle w:val="8"/>
              <w:rPr>
                <w:sz w:val="16"/>
              </w:rPr>
            </w:pPr>
          </w:p>
          <w:p w14:paraId="309B9360">
            <w:pPr>
              <w:pStyle w:val="8"/>
              <w:rPr>
                <w:sz w:val="16"/>
              </w:rPr>
            </w:pPr>
          </w:p>
          <w:p w14:paraId="19158561">
            <w:pPr>
              <w:pStyle w:val="8"/>
              <w:rPr>
                <w:sz w:val="16"/>
              </w:rPr>
            </w:pPr>
          </w:p>
          <w:p w14:paraId="2B4C9B47">
            <w:pPr>
              <w:pStyle w:val="8"/>
              <w:rPr>
                <w:sz w:val="16"/>
              </w:rPr>
            </w:pPr>
          </w:p>
          <w:p w14:paraId="19C82FC4">
            <w:pPr>
              <w:pStyle w:val="8"/>
              <w:rPr>
                <w:sz w:val="16"/>
              </w:rPr>
            </w:pPr>
          </w:p>
          <w:p w14:paraId="557A74C4">
            <w:pPr>
              <w:pStyle w:val="8"/>
              <w:rPr>
                <w:sz w:val="16"/>
              </w:rPr>
            </w:pPr>
          </w:p>
          <w:p w14:paraId="0834BB07">
            <w:pPr>
              <w:pStyle w:val="8"/>
              <w:rPr>
                <w:sz w:val="16"/>
              </w:rPr>
            </w:pPr>
          </w:p>
          <w:p w14:paraId="17B43118">
            <w:pPr>
              <w:pStyle w:val="8"/>
              <w:rPr>
                <w:sz w:val="16"/>
              </w:rPr>
            </w:pPr>
          </w:p>
          <w:p w14:paraId="5760119A">
            <w:pPr>
              <w:pStyle w:val="8"/>
              <w:rPr>
                <w:sz w:val="16"/>
              </w:rPr>
            </w:pPr>
          </w:p>
          <w:p w14:paraId="2D126200">
            <w:pPr>
              <w:pStyle w:val="8"/>
              <w:rPr>
                <w:sz w:val="16"/>
              </w:rPr>
            </w:pPr>
          </w:p>
          <w:p w14:paraId="16F8EDC7">
            <w:pPr>
              <w:pStyle w:val="8"/>
              <w:rPr>
                <w:sz w:val="16"/>
              </w:rPr>
            </w:pPr>
          </w:p>
          <w:p w14:paraId="310A21E9">
            <w:pPr>
              <w:pStyle w:val="8"/>
              <w:rPr>
                <w:sz w:val="16"/>
              </w:rPr>
            </w:pPr>
          </w:p>
          <w:p w14:paraId="1C6D8B8A">
            <w:pPr>
              <w:pStyle w:val="8"/>
              <w:spacing w:before="2"/>
              <w:rPr>
                <w:sz w:val="14"/>
              </w:rPr>
            </w:pPr>
          </w:p>
          <w:p w14:paraId="7AD32D2B">
            <w:pPr>
              <w:pStyle w:val="8"/>
              <w:ind w:left="37"/>
              <w:rPr>
                <w:sz w:val="16"/>
              </w:rPr>
            </w:pPr>
            <w:r>
              <w:rPr>
                <w:sz w:val="16"/>
              </w:rPr>
              <w:t>行政处罚</w:t>
            </w:r>
          </w:p>
        </w:tc>
        <w:tc>
          <w:tcPr>
            <w:tcW w:w="2995" w:type="dxa"/>
          </w:tcPr>
          <w:p w14:paraId="5C50EAE8">
            <w:pPr>
              <w:pStyle w:val="8"/>
              <w:rPr>
                <w:sz w:val="16"/>
              </w:rPr>
            </w:pPr>
          </w:p>
          <w:p w14:paraId="6866F7B7">
            <w:pPr>
              <w:pStyle w:val="8"/>
              <w:rPr>
                <w:sz w:val="16"/>
              </w:rPr>
            </w:pPr>
          </w:p>
          <w:p w14:paraId="4217CC72">
            <w:pPr>
              <w:pStyle w:val="8"/>
              <w:rPr>
                <w:sz w:val="16"/>
              </w:rPr>
            </w:pPr>
          </w:p>
          <w:p w14:paraId="456FB621">
            <w:pPr>
              <w:pStyle w:val="8"/>
              <w:rPr>
                <w:sz w:val="16"/>
              </w:rPr>
            </w:pPr>
          </w:p>
          <w:p w14:paraId="667C9192">
            <w:pPr>
              <w:pStyle w:val="8"/>
              <w:rPr>
                <w:sz w:val="16"/>
              </w:rPr>
            </w:pPr>
          </w:p>
          <w:p w14:paraId="5498F315">
            <w:pPr>
              <w:pStyle w:val="8"/>
              <w:rPr>
                <w:sz w:val="16"/>
              </w:rPr>
            </w:pPr>
          </w:p>
          <w:p w14:paraId="052D92B8">
            <w:pPr>
              <w:pStyle w:val="8"/>
              <w:rPr>
                <w:sz w:val="16"/>
              </w:rPr>
            </w:pPr>
          </w:p>
          <w:p w14:paraId="182200D5">
            <w:pPr>
              <w:pStyle w:val="8"/>
              <w:rPr>
                <w:sz w:val="16"/>
              </w:rPr>
            </w:pPr>
          </w:p>
          <w:p w14:paraId="5676FDAE">
            <w:pPr>
              <w:pStyle w:val="8"/>
              <w:rPr>
                <w:sz w:val="16"/>
              </w:rPr>
            </w:pPr>
          </w:p>
          <w:p w14:paraId="6A944F1B">
            <w:pPr>
              <w:pStyle w:val="8"/>
              <w:rPr>
                <w:sz w:val="16"/>
              </w:rPr>
            </w:pPr>
          </w:p>
          <w:p w14:paraId="627AD90A">
            <w:pPr>
              <w:pStyle w:val="8"/>
              <w:rPr>
                <w:sz w:val="16"/>
              </w:rPr>
            </w:pPr>
          </w:p>
          <w:p w14:paraId="062A1BD5">
            <w:pPr>
              <w:pStyle w:val="8"/>
              <w:rPr>
                <w:sz w:val="16"/>
              </w:rPr>
            </w:pPr>
          </w:p>
          <w:p w14:paraId="7BC2866F">
            <w:pPr>
              <w:pStyle w:val="8"/>
              <w:spacing w:before="8"/>
              <w:rPr>
                <w:sz w:val="22"/>
              </w:rPr>
            </w:pPr>
          </w:p>
          <w:p w14:paraId="6B8AD3AC">
            <w:pPr>
              <w:pStyle w:val="8"/>
              <w:spacing w:line="232" w:lineRule="auto"/>
              <w:ind w:left="37" w:right="38"/>
              <w:rPr>
                <w:sz w:val="16"/>
              </w:rPr>
            </w:pPr>
            <w:r>
              <w:rPr>
                <w:sz w:val="16"/>
              </w:rPr>
              <w:t>对非法专网及定向传播视听节目服务单位的行政处罚</w:t>
            </w:r>
          </w:p>
        </w:tc>
        <w:tc>
          <w:tcPr>
            <w:tcW w:w="4416" w:type="dxa"/>
          </w:tcPr>
          <w:p w14:paraId="57C8084C">
            <w:pPr>
              <w:pStyle w:val="8"/>
              <w:rPr>
                <w:sz w:val="16"/>
              </w:rPr>
            </w:pPr>
          </w:p>
          <w:p w14:paraId="767468B2">
            <w:pPr>
              <w:pStyle w:val="8"/>
              <w:rPr>
                <w:sz w:val="16"/>
              </w:rPr>
            </w:pPr>
          </w:p>
          <w:p w14:paraId="01ABA03E">
            <w:pPr>
              <w:pStyle w:val="8"/>
              <w:rPr>
                <w:sz w:val="16"/>
              </w:rPr>
            </w:pPr>
          </w:p>
          <w:p w14:paraId="3EFB1814">
            <w:pPr>
              <w:pStyle w:val="8"/>
              <w:rPr>
                <w:sz w:val="16"/>
              </w:rPr>
            </w:pPr>
          </w:p>
          <w:p w14:paraId="0290E96F">
            <w:pPr>
              <w:pStyle w:val="8"/>
              <w:rPr>
                <w:sz w:val="16"/>
              </w:rPr>
            </w:pPr>
          </w:p>
          <w:p w14:paraId="2F193023">
            <w:pPr>
              <w:pStyle w:val="8"/>
              <w:rPr>
                <w:sz w:val="16"/>
              </w:rPr>
            </w:pPr>
          </w:p>
          <w:p w14:paraId="2DCF8063">
            <w:pPr>
              <w:pStyle w:val="8"/>
              <w:rPr>
                <w:sz w:val="16"/>
              </w:rPr>
            </w:pPr>
          </w:p>
          <w:p w14:paraId="5F4EC6D4">
            <w:pPr>
              <w:pStyle w:val="8"/>
              <w:rPr>
                <w:sz w:val="16"/>
              </w:rPr>
            </w:pPr>
          </w:p>
          <w:p w14:paraId="1FB88077">
            <w:pPr>
              <w:pStyle w:val="8"/>
              <w:rPr>
                <w:sz w:val="16"/>
              </w:rPr>
            </w:pPr>
          </w:p>
          <w:p w14:paraId="3A3B4080">
            <w:pPr>
              <w:pStyle w:val="8"/>
              <w:rPr>
                <w:sz w:val="16"/>
              </w:rPr>
            </w:pPr>
          </w:p>
          <w:p w14:paraId="273B4ECC">
            <w:pPr>
              <w:pStyle w:val="8"/>
              <w:rPr>
                <w:sz w:val="16"/>
              </w:rPr>
            </w:pPr>
          </w:p>
          <w:p w14:paraId="335077C1">
            <w:pPr>
              <w:pStyle w:val="8"/>
              <w:spacing w:before="11"/>
              <w:rPr>
                <w:sz w:val="14"/>
              </w:rPr>
            </w:pPr>
          </w:p>
          <w:p w14:paraId="2F1D76A6">
            <w:pPr>
              <w:pStyle w:val="8"/>
              <w:spacing w:line="235" w:lineRule="auto"/>
              <w:ind w:left="40" w:right="8"/>
              <w:rPr>
                <w:sz w:val="16"/>
              </w:rPr>
            </w:pPr>
            <w:r>
              <w:rPr>
                <w:sz w:val="16"/>
              </w:rPr>
              <w:t>《专网及定向传播视听节目服务管理规定》第二十五条：“擅自从事专网及定向传播视听节目服务的，由县级以上广播电影电视主管部门予以警告、责令改正，可并处3万元以下罚款； 情节严重的，根据《广播电视管理条例》第四十七条的规定予以处罚。”</w:t>
            </w:r>
          </w:p>
        </w:tc>
      </w:tr>
      <w:tr w14:paraId="75FE9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7144043">
            <w:pPr>
              <w:pStyle w:val="8"/>
              <w:rPr>
                <w:sz w:val="16"/>
              </w:rPr>
            </w:pPr>
          </w:p>
          <w:p w14:paraId="0E4EE422">
            <w:pPr>
              <w:pStyle w:val="8"/>
              <w:rPr>
                <w:sz w:val="16"/>
              </w:rPr>
            </w:pPr>
          </w:p>
          <w:p w14:paraId="2A0F1BFE">
            <w:pPr>
              <w:pStyle w:val="8"/>
              <w:rPr>
                <w:sz w:val="16"/>
              </w:rPr>
            </w:pPr>
          </w:p>
          <w:p w14:paraId="71087A1B">
            <w:pPr>
              <w:pStyle w:val="8"/>
              <w:rPr>
                <w:sz w:val="16"/>
              </w:rPr>
            </w:pPr>
          </w:p>
          <w:p w14:paraId="07012046">
            <w:pPr>
              <w:pStyle w:val="8"/>
              <w:rPr>
                <w:sz w:val="16"/>
              </w:rPr>
            </w:pPr>
          </w:p>
          <w:p w14:paraId="76B8DC8C">
            <w:pPr>
              <w:pStyle w:val="8"/>
              <w:rPr>
                <w:sz w:val="16"/>
              </w:rPr>
            </w:pPr>
          </w:p>
          <w:p w14:paraId="44E5B18E">
            <w:pPr>
              <w:pStyle w:val="8"/>
              <w:rPr>
                <w:sz w:val="16"/>
              </w:rPr>
            </w:pPr>
          </w:p>
          <w:p w14:paraId="33013BC3">
            <w:pPr>
              <w:pStyle w:val="8"/>
              <w:rPr>
                <w:sz w:val="16"/>
              </w:rPr>
            </w:pPr>
          </w:p>
          <w:p w14:paraId="5D6289E2">
            <w:pPr>
              <w:pStyle w:val="8"/>
              <w:rPr>
                <w:sz w:val="16"/>
              </w:rPr>
            </w:pPr>
          </w:p>
          <w:p w14:paraId="55F9D823">
            <w:pPr>
              <w:pStyle w:val="8"/>
              <w:rPr>
                <w:sz w:val="16"/>
              </w:rPr>
            </w:pPr>
          </w:p>
          <w:p w14:paraId="4DF952CB">
            <w:pPr>
              <w:pStyle w:val="8"/>
              <w:rPr>
                <w:sz w:val="16"/>
              </w:rPr>
            </w:pPr>
          </w:p>
          <w:p w14:paraId="0B54A085">
            <w:pPr>
              <w:pStyle w:val="8"/>
              <w:rPr>
                <w:sz w:val="16"/>
              </w:rPr>
            </w:pPr>
          </w:p>
          <w:p w14:paraId="16CF2CCC">
            <w:pPr>
              <w:pStyle w:val="8"/>
              <w:rPr>
                <w:sz w:val="16"/>
              </w:rPr>
            </w:pPr>
          </w:p>
          <w:p w14:paraId="48506D3D">
            <w:pPr>
              <w:pStyle w:val="8"/>
              <w:spacing w:before="1"/>
              <w:rPr>
                <w:sz w:val="14"/>
              </w:rPr>
            </w:pPr>
          </w:p>
          <w:p w14:paraId="591CB374">
            <w:pPr>
              <w:pStyle w:val="8"/>
              <w:ind w:left="163" w:right="129"/>
              <w:jc w:val="center"/>
              <w:rPr>
                <w:sz w:val="16"/>
              </w:rPr>
            </w:pPr>
            <w:r>
              <w:rPr>
                <w:sz w:val="16"/>
              </w:rPr>
              <w:t>277</w:t>
            </w:r>
          </w:p>
        </w:tc>
        <w:tc>
          <w:tcPr>
            <w:tcW w:w="924" w:type="dxa"/>
          </w:tcPr>
          <w:p w14:paraId="1AB2E045">
            <w:pPr>
              <w:pStyle w:val="8"/>
              <w:rPr>
                <w:sz w:val="16"/>
              </w:rPr>
            </w:pPr>
          </w:p>
          <w:p w14:paraId="2005FE84">
            <w:pPr>
              <w:pStyle w:val="8"/>
              <w:rPr>
                <w:sz w:val="16"/>
              </w:rPr>
            </w:pPr>
          </w:p>
          <w:p w14:paraId="75F73496">
            <w:pPr>
              <w:pStyle w:val="8"/>
              <w:rPr>
                <w:sz w:val="16"/>
              </w:rPr>
            </w:pPr>
          </w:p>
          <w:p w14:paraId="5D2E5A05">
            <w:pPr>
              <w:pStyle w:val="8"/>
              <w:rPr>
                <w:sz w:val="16"/>
              </w:rPr>
            </w:pPr>
          </w:p>
          <w:p w14:paraId="7ACE0724">
            <w:pPr>
              <w:pStyle w:val="8"/>
              <w:rPr>
                <w:sz w:val="16"/>
              </w:rPr>
            </w:pPr>
          </w:p>
          <w:p w14:paraId="5590E042">
            <w:pPr>
              <w:pStyle w:val="8"/>
              <w:rPr>
                <w:sz w:val="16"/>
              </w:rPr>
            </w:pPr>
          </w:p>
          <w:p w14:paraId="2B0E1B31">
            <w:pPr>
              <w:pStyle w:val="8"/>
              <w:rPr>
                <w:sz w:val="16"/>
              </w:rPr>
            </w:pPr>
          </w:p>
          <w:p w14:paraId="302F7097">
            <w:pPr>
              <w:pStyle w:val="8"/>
              <w:rPr>
                <w:sz w:val="16"/>
              </w:rPr>
            </w:pPr>
          </w:p>
          <w:p w14:paraId="166E5FEE">
            <w:pPr>
              <w:pStyle w:val="8"/>
              <w:rPr>
                <w:sz w:val="16"/>
              </w:rPr>
            </w:pPr>
          </w:p>
          <w:p w14:paraId="31CDBB21">
            <w:pPr>
              <w:pStyle w:val="8"/>
              <w:rPr>
                <w:sz w:val="16"/>
              </w:rPr>
            </w:pPr>
          </w:p>
          <w:p w14:paraId="371E14CE">
            <w:pPr>
              <w:pStyle w:val="8"/>
              <w:rPr>
                <w:sz w:val="16"/>
              </w:rPr>
            </w:pPr>
          </w:p>
          <w:p w14:paraId="40666510">
            <w:pPr>
              <w:pStyle w:val="8"/>
              <w:rPr>
                <w:sz w:val="16"/>
              </w:rPr>
            </w:pPr>
          </w:p>
          <w:p w14:paraId="02A0E4AE">
            <w:pPr>
              <w:pStyle w:val="8"/>
              <w:rPr>
                <w:sz w:val="16"/>
              </w:rPr>
            </w:pPr>
          </w:p>
          <w:p w14:paraId="2F8A92D2">
            <w:pPr>
              <w:pStyle w:val="8"/>
              <w:spacing w:before="1"/>
              <w:rPr>
                <w:sz w:val="14"/>
              </w:rPr>
            </w:pPr>
          </w:p>
          <w:p w14:paraId="1E47DDFA">
            <w:pPr>
              <w:pStyle w:val="8"/>
              <w:ind w:left="37"/>
              <w:rPr>
                <w:sz w:val="16"/>
              </w:rPr>
            </w:pPr>
            <w:r>
              <w:rPr>
                <w:sz w:val="16"/>
              </w:rPr>
              <w:t>行政处罚</w:t>
            </w:r>
          </w:p>
        </w:tc>
        <w:tc>
          <w:tcPr>
            <w:tcW w:w="2995" w:type="dxa"/>
          </w:tcPr>
          <w:p w14:paraId="3C20E649">
            <w:pPr>
              <w:pStyle w:val="8"/>
              <w:rPr>
                <w:sz w:val="16"/>
              </w:rPr>
            </w:pPr>
          </w:p>
          <w:p w14:paraId="0678DDB6">
            <w:pPr>
              <w:pStyle w:val="8"/>
              <w:rPr>
                <w:sz w:val="16"/>
              </w:rPr>
            </w:pPr>
          </w:p>
          <w:p w14:paraId="5060D043">
            <w:pPr>
              <w:pStyle w:val="8"/>
              <w:rPr>
                <w:sz w:val="16"/>
              </w:rPr>
            </w:pPr>
          </w:p>
          <w:p w14:paraId="607EFDAF">
            <w:pPr>
              <w:pStyle w:val="8"/>
              <w:rPr>
                <w:sz w:val="16"/>
              </w:rPr>
            </w:pPr>
          </w:p>
          <w:p w14:paraId="33B658B4">
            <w:pPr>
              <w:pStyle w:val="8"/>
              <w:rPr>
                <w:sz w:val="16"/>
              </w:rPr>
            </w:pPr>
          </w:p>
          <w:p w14:paraId="2B968FA8">
            <w:pPr>
              <w:pStyle w:val="8"/>
              <w:rPr>
                <w:sz w:val="16"/>
              </w:rPr>
            </w:pPr>
          </w:p>
          <w:p w14:paraId="31A1F150">
            <w:pPr>
              <w:pStyle w:val="8"/>
              <w:rPr>
                <w:sz w:val="16"/>
              </w:rPr>
            </w:pPr>
          </w:p>
          <w:p w14:paraId="185600D6">
            <w:pPr>
              <w:pStyle w:val="8"/>
              <w:rPr>
                <w:sz w:val="16"/>
              </w:rPr>
            </w:pPr>
          </w:p>
          <w:p w14:paraId="02E29201">
            <w:pPr>
              <w:pStyle w:val="8"/>
              <w:rPr>
                <w:sz w:val="16"/>
              </w:rPr>
            </w:pPr>
          </w:p>
          <w:p w14:paraId="68C1312B">
            <w:pPr>
              <w:pStyle w:val="8"/>
              <w:rPr>
                <w:sz w:val="16"/>
              </w:rPr>
            </w:pPr>
          </w:p>
          <w:p w14:paraId="6C8DFD22">
            <w:pPr>
              <w:pStyle w:val="8"/>
              <w:rPr>
                <w:sz w:val="16"/>
              </w:rPr>
            </w:pPr>
          </w:p>
          <w:p w14:paraId="1D6A8EB3">
            <w:pPr>
              <w:pStyle w:val="8"/>
              <w:spacing w:before="10"/>
              <w:rPr>
                <w:sz w:val="22"/>
              </w:rPr>
            </w:pPr>
          </w:p>
          <w:p w14:paraId="6F25FD7D">
            <w:pPr>
              <w:pStyle w:val="8"/>
              <w:spacing w:line="235" w:lineRule="auto"/>
              <w:ind w:left="37" w:right="36"/>
              <w:jc w:val="both"/>
              <w:rPr>
                <w:sz w:val="16"/>
              </w:rPr>
            </w:pPr>
            <w:r>
              <w:rPr>
                <w:sz w:val="16"/>
              </w:rPr>
              <w:t>对经营性互联网文化单位未在其网站主页的显著位置标明文化行政部门颁发的《网络文化经营许可证》编号或者备案编号的行政处罚</w:t>
            </w:r>
          </w:p>
        </w:tc>
        <w:tc>
          <w:tcPr>
            <w:tcW w:w="4416" w:type="dxa"/>
          </w:tcPr>
          <w:p w14:paraId="71E2F8FB">
            <w:pPr>
              <w:pStyle w:val="8"/>
              <w:rPr>
                <w:sz w:val="16"/>
              </w:rPr>
            </w:pPr>
          </w:p>
          <w:p w14:paraId="5BD5E368">
            <w:pPr>
              <w:pStyle w:val="8"/>
              <w:rPr>
                <w:sz w:val="16"/>
              </w:rPr>
            </w:pPr>
          </w:p>
          <w:p w14:paraId="60B4CEA8">
            <w:pPr>
              <w:pStyle w:val="8"/>
              <w:rPr>
                <w:sz w:val="16"/>
              </w:rPr>
            </w:pPr>
          </w:p>
          <w:p w14:paraId="16D3DA9F">
            <w:pPr>
              <w:pStyle w:val="8"/>
              <w:rPr>
                <w:sz w:val="16"/>
              </w:rPr>
            </w:pPr>
          </w:p>
          <w:p w14:paraId="68B9A608">
            <w:pPr>
              <w:pStyle w:val="8"/>
              <w:rPr>
                <w:sz w:val="16"/>
              </w:rPr>
            </w:pPr>
          </w:p>
          <w:p w14:paraId="2D4CDCF2">
            <w:pPr>
              <w:pStyle w:val="8"/>
              <w:rPr>
                <w:sz w:val="16"/>
              </w:rPr>
            </w:pPr>
          </w:p>
          <w:p w14:paraId="63CA7581">
            <w:pPr>
              <w:pStyle w:val="8"/>
              <w:rPr>
                <w:sz w:val="16"/>
              </w:rPr>
            </w:pPr>
          </w:p>
          <w:p w14:paraId="1191783C">
            <w:pPr>
              <w:pStyle w:val="8"/>
              <w:rPr>
                <w:sz w:val="16"/>
              </w:rPr>
            </w:pPr>
          </w:p>
          <w:p w14:paraId="16EBFFFE">
            <w:pPr>
              <w:pStyle w:val="8"/>
              <w:rPr>
                <w:sz w:val="16"/>
              </w:rPr>
            </w:pPr>
          </w:p>
          <w:p w14:paraId="4A9CAEDB">
            <w:pPr>
              <w:pStyle w:val="8"/>
              <w:spacing w:before="6"/>
              <w:rPr>
                <w:sz w:val="23"/>
              </w:rPr>
            </w:pPr>
          </w:p>
          <w:p w14:paraId="674377F8">
            <w:pPr>
              <w:pStyle w:val="8"/>
              <w:spacing w:line="235" w:lineRule="auto"/>
              <w:ind w:left="40" w:right="7"/>
              <w:rPr>
                <w:sz w:val="16"/>
              </w:rPr>
            </w:pPr>
            <w:r>
              <w:rPr>
                <w:sz w:val="16"/>
              </w:rPr>
              <w:t>《互联网文化管理暂行规定》第二十三条第一款：经营性互联网文化单位违反本规定第十二条的，由县级以上人民政府文化行政部门或者文化市场综合执法机构责令限期改正，并可根据情节轻重处10000元以下罚款。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r>
    </w:tbl>
    <w:p w14:paraId="213D5C0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57BD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6F5996C">
            <w:pPr>
              <w:pStyle w:val="8"/>
              <w:rPr>
                <w:sz w:val="16"/>
              </w:rPr>
            </w:pPr>
          </w:p>
          <w:p w14:paraId="7096498D">
            <w:pPr>
              <w:pStyle w:val="8"/>
              <w:rPr>
                <w:sz w:val="16"/>
              </w:rPr>
            </w:pPr>
          </w:p>
          <w:p w14:paraId="010A049C">
            <w:pPr>
              <w:pStyle w:val="8"/>
              <w:rPr>
                <w:sz w:val="16"/>
              </w:rPr>
            </w:pPr>
          </w:p>
          <w:p w14:paraId="6336B1C0">
            <w:pPr>
              <w:pStyle w:val="8"/>
              <w:rPr>
                <w:sz w:val="16"/>
              </w:rPr>
            </w:pPr>
          </w:p>
          <w:p w14:paraId="2D161742">
            <w:pPr>
              <w:pStyle w:val="8"/>
              <w:rPr>
                <w:sz w:val="16"/>
              </w:rPr>
            </w:pPr>
          </w:p>
          <w:p w14:paraId="7FB19DEA">
            <w:pPr>
              <w:pStyle w:val="8"/>
              <w:rPr>
                <w:sz w:val="16"/>
              </w:rPr>
            </w:pPr>
          </w:p>
          <w:p w14:paraId="0E154BE9">
            <w:pPr>
              <w:pStyle w:val="8"/>
              <w:rPr>
                <w:sz w:val="16"/>
              </w:rPr>
            </w:pPr>
          </w:p>
          <w:p w14:paraId="215A9C39">
            <w:pPr>
              <w:pStyle w:val="8"/>
              <w:rPr>
                <w:sz w:val="16"/>
              </w:rPr>
            </w:pPr>
          </w:p>
          <w:p w14:paraId="79740591">
            <w:pPr>
              <w:pStyle w:val="8"/>
              <w:rPr>
                <w:sz w:val="16"/>
              </w:rPr>
            </w:pPr>
          </w:p>
          <w:p w14:paraId="71FAD990">
            <w:pPr>
              <w:pStyle w:val="8"/>
              <w:rPr>
                <w:sz w:val="16"/>
              </w:rPr>
            </w:pPr>
          </w:p>
          <w:p w14:paraId="0E1B299F">
            <w:pPr>
              <w:pStyle w:val="8"/>
              <w:rPr>
                <w:sz w:val="16"/>
              </w:rPr>
            </w:pPr>
          </w:p>
          <w:p w14:paraId="7A9148F6">
            <w:pPr>
              <w:pStyle w:val="8"/>
              <w:rPr>
                <w:sz w:val="16"/>
              </w:rPr>
            </w:pPr>
          </w:p>
          <w:p w14:paraId="30DC8132">
            <w:pPr>
              <w:pStyle w:val="8"/>
              <w:rPr>
                <w:sz w:val="16"/>
              </w:rPr>
            </w:pPr>
          </w:p>
          <w:p w14:paraId="11719BED">
            <w:pPr>
              <w:pStyle w:val="8"/>
              <w:spacing w:before="2"/>
              <w:rPr>
                <w:sz w:val="14"/>
              </w:rPr>
            </w:pPr>
          </w:p>
          <w:p w14:paraId="03884E7C">
            <w:pPr>
              <w:pStyle w:val="8"/>
              <w:ind w:left="163" w:right="129"/>
              <w:jc w:val="center"/>
              <w:rPr>
                <w:sz w:val="16"/>
              </w:rPr>
            </w:pPr>
            <w:r>
              <w:rPr>
                <w:sz w:val="16"/>
              </w:rPr>
              <w:t>278</w:t>
            </w:r>
          </w:p>
        </w:tc>
        <w:tc>
          <w:tcPr>
            <w:tcW w:w="924" w:type="dxa"/>
          </w:tcPr>
          <w:p w14:paraId="4B95FF79">
            <w:pPr>
              <w:pStyle w:val="8"/>
              <w:rPr>
                <w:sz w:val="16"/>
              </w:rPr>
            </w:pPr>
          </w:p>
          <w:p w14:paraId="1B3ACEB0">
            <w:pPr>
              <w:pStyle w:val="8"/>
              <w:rPr>
                <w:sz w:val="16"/>
              </w:rPr>
            </w:pPr>
          </w:p>
          <w:p w14:paraId="5864E0A0">
            <w:pPr>
              <w:pStyle w:val="8"/>
              <w:rPr>
                <w:sz w:val="16"/>
              </w:rPr>
            </w:pPr>
          </w:p>
          <w:p w14:paraId="3423ECC1">
            <w:pPr>
              <w:pStyle w:val="8"/>
              <w:rPr>
                <w:sz w:val="16"/>
              </w:rPr>
            </w:pPr>
          </w:p>
          <w:p w14:paraId="41D1D662">
            <w:pPr>
              <w:pStyle w:val="8"/>
              <w:rPr>
                <w:sz w:val="16"/>
              </w:rPr>
            </w:pPr>
          </w:p>
          <w:p w14:paraId="5EF8DFF8">
            <w:pPr>
              <w:pStyle w:val="8"/>
              <w:rPr>
                <w:sz w:val="16"/>
              </w:rPr>
            </w:pPr>
          </w:p>
          <w:p w14:paraId="38582F19">
            <w:pPr>
              <w:pStyle w:val="8"/>
              <w:rPr>
                <w:sz w:val="16"/>
              </w:rPr>
            </w:pPr>
          </w:p>
          <w:p w14:paraId="51C5C1EC">
            <w:pPr>
              <w:pStyle w:val="8"/>
              <w:rPr>
                <w:sz w:val="16"/>
              </w:rPr>
            </w:pPr>
          </w:p>
          <w:p w14:paraId="3C5825E3">
            <w:pPr>
              <w:pStyle w:val="8"/>
              <w:rPr>
                <w:sz w:val="16"/>
              </w:rPr>
            </w:pPr>
          </w:p>
          <w:p w14:paraId="2D40ACCE">
            <w:pPr>
              <w:pStyle w:val="8"/>
              <w:rPr>
                <w:sz w:val="16"/>
              </w:rPr>
            </w:pPr>
          </w:p>
          <w:p w14:paraId="5F8EAB95">
            <w:pPr>
              <w:pStyle w:val="8"/>
              <w:rPr>
                <w:sz w:val="16"/>
              </w:rPr>
            </w:pPr>
          </w:p>
          <w:p w14:paraId="3A9EB3A8">
            <w:pPr>
              <w:pStyle w:val="8"/>
              <w:rPr>
                <w:sz w:val="16"/>
              </w:rPr>
            </w:pPr>
          </w:p>
          <w:p w14:paraId="700C73B3">
            <w:pPr>
              <w:pStyle w:val="8"/>
              <w:rPr>
                <w:sz w:val="16"/>
              </w:rPr>
            </w:pPr>
          </w:p>
          <w:p w14:paraId="3BD678CB">
            <w:pPr>
              <w:pStyle w:val="8"/>
              <w:spacing w:before="2"/>
              <w:rPr>
                <w:sz w:val="14"/>
              </w:rPr>
            </w:pPr>
          </w:p>
          <w:p w14:paraId="5FB773E9">
            <w:pPr>
              <w:pStyle w:val="8"/>
              <w:ind w:left="37"/>
              <w:rPr>
                <w:sz w:val="16"/>
              </w:rPr>
            </w:pPr>
            <w:r>
              <w:rPr>
                <w:sz w:val="16"/>
              </w:rPr>
              <w:t>行政处罚</w:t>
            </w:r>
          </w:p>
        </w:tc>
        <w:tc>
          <w:tcPr>
            <w:tcW w:w="2995" w:type="dxa"/>
          </w:tcPr>
          <w:p w14:paraId="78B8E4A3">
            <w:pPr>
              <w:pStyle w:val="8"/>
              <w:rPr>
                <w:sz w:val="16"/>
              </w:rPr>
            </w:pPr>
          </w:p>
          <w:p w14:paraId="555DC151">
            <w:pPr>
              <w:pStyle w:val="8"/>
              <w:rPr>
                <w:sz w:val="16"/>
              </w:rPr>
            </w:pPr>
          </w:p>
          <w:p w14:paraId="23E0DB6F">
            <w:pPr>
              <w:pStyle w:val="8"/>
              <w:rPr>
                <w:sz w:val="16"/>
              </w:rPr>
            </w:pPr>
          </w:p>
          <w:p w14:paraId="261696B1">
            <w:pPr>
              <w:pStyle w:val="8"/>
              <w:rPr>
                <w:sz w:val="16"/>
              </w:rPr>
            </w:pPr>
          </w:p>
          <w:p w14:paraId="7D8C7EFA">
            <w:pPr>
              <w:pStyle w:val="8"/>
              <w:rPr>
                <w:sz w:val="16"/>
              </w:rPr>
            </w:pPr>
          </w:p>
          <w:p w14:paraId="77EC0804">
            <w:pPr>
              <w:pStyle w:val="8"/>
              <w:rPr>
                <w:sz w:val="16"/>
              </w:rPr>
            </w:pPr>
          </w:p>
          <w:p w14:paraId="63F5DA3B">
            <w:pPr>
              <w:pStyle w:val="8"/>
              <w:rPr>
                <w:sz w:val="16"/>
              </w:rPr>
            </w:pPr>
          </w:p>
          <w:p w14:paraId="48CBB549">
            <w:pPr>
              <w:pStyle w:val="8"/>
              <w:rPr>
                <w:sz w:val="16"/>
              </w:rPr>
            </w:pPr>
          </w:p>
          <w:p w14:paraId="615A1384">
            <w:pPr>
              <w:pStyle w:val="8"/>
              <w:rPr>
                <w:sz w:val="16"/>
              </w:rPr>
            </w:pPr>
          </w:p>
          <w:p w14:paraId="7DA9340C">
            <w:pPr>
              <w:pStyle w:val="8"/>
              <w:rPr>
                <w:sz w:val="16"/>
              </w:rPr>
            </w:pPr>
          </w:p>
          <w:p w14:paraId="4964A35D">
            <w:pPr>
              <w:pStyle w:val="8"/>
              <w:rPr>
                <w:sz w:val="16"/>
              </w:rPr>
            </w:pPr>
          </w:p>
          <w:p w14:paraId="67D400CB">
            <w:pPr>
              <w:pStyle w:val="8"/>
              <w:rPr>
                <w:sz w:val="16"/>
              </w:rPr>
            </w:pPr>
          </w:p>
          <w:p w14:paraId="732A1ED9">
            <w:pPr>
              <w:pStyle w:val="8"/>
              <w:spacing w:before="8"/>
              <w:rPr>
                <w:sz w:val="22"/>
              </w:rPr>
            </w:pPr>
          </w:p>
          <w:p w14:paraId="0946AFDA">
            <w:pPr>
              <w:pStyle w:val="8"/>
              <w:spacing w:line="232" w:lineRule="auto"/>
              <w:ind w:left="37" w:right="38"/>
              <w:rPr>
                <w:sz w:val="16"/>
              </w:rPr>
            </w:pPr>
            <w:r>
              <w:rPr>
                <w:sz w:val="16"/>
              </w:rPr>
              <w:t>对非演出场所经营单位擅自举办演出的行政处罚</w:t>
            </w:r>
          </w:p>
        </w:tc>
        <w:tc>
          <w:tcPr>
            <w:tcW w:w="4416" w:type="dxa"/>
          </w:tcPr>
          <w:p w14:paraId="6E2E17D8">
            <w:pPr>
              <w:pStyle w:val="8"/>
              <w:rPr>
                <w:sz w:val="16"/>
              </w:rPr>
            </w:pPr>
          </w:p>
          <w:p w14:paraId="412C8167">
            <w:pPr>
              <w:pStyle w:val="8"/>
              <w:rPr>
                <w:sz w:val="16"/>
              </w:rPr>
            </w:pPr>
          </w:p>
          <w:p w14:paraId="1238275C">
            <w:pPr>
              <w:pStyle w:val="8"/>
              <w:rPr>
                <w:sz w:val="16"/>
              </w:rPr>
            </w:pPr>
          </w:p>
          <w:p w14:paraId="6DEC7EF4">
            <w:pPr>
              <w:pStyle w:val="8"/>
              <w:rPr>
                <w:sz w:val="16"/>
              </w:rPr>
            </w:pPr>
          </w:p>
          <w:p w14:paraId="207CAECF">
            <w:pPr>
              <w:pStyle w:val="8"/>
              <w:spacing w:before="118" w:line="235" w:lineRule="auto"/>
              <w:ind w:left="40" w:right="2"/>
              <w:rPr>
                <w:sz w:val="16"/>
              </w:rPr>
            </w:pPr>
            <w:r>
              <w:rPr>
                <w:sz w:val="16"/>
              </w:rPr>
              <w:t>1.《营业性演出管理条例实施细则》第四十六条:违反本实施细则第二十一条规定，非演出场所经营单位擅自举办演出的， 由县级文化主管部门依照《条例》第四十三条规定给予处罚。第二十一条：歌舞娱乐场所、旅游景区、主题公园、游乐园、宾馆、饭店、酒吧、餐饮场所等非演出场所经营单位需要在本场所内举办营业性演出的，应当委托演出经纪机构承办。在上述场所举办驻场涉外演出，应当报演出所在地省级文化主管部门审批。2.《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r>
      <w:tr w14:paraId="4B6B9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96DFBD8">
            <w:pPr>
              <w:pStyle w:val="8"/>
              <w:rPr>
                <w:sz w:val="16"/>
              </w:rPr>
            </w:pPr>
          </w:p>
          <w:p w14:paraId="6BED0E7D">
            <w:pPr>
              <w:pStyle w:val="8"/>
              <w:rPr>
                <w:sz w:val="16"/>
              </w:rPr>
            </w:pPr>
          </w:p>
          <w:p w14:paraId="551FD82B">
            <w:pPr>
              <w:pStyle w:val="8"/>
              <w:rPr>
                <w:sz w:val="16"/>
              </w:rPr>
            </w:pPr>
          </w:p>
          <w:p w14:paraId="619DD503">
            <w:pPr>
              <w:pStyle w:val="8"/>
              <w:rPr>
                <w:sz w:val="16"/>
              </w:rPr>
            </w:pPr>
          </w:p>
          <w:p w14:paraId="04FF7593">
            <w:pPr>
              <w:pStyle w:val="8"/>
              <w:rPr>
                <w:sz w:val="16"/>
              </w:rPr>
            </w:pPr>
          </w:p>
          <w:p w14:paraId="42C627AC">
            <w:pPr>
              <w:pStyle w:val="8"/>
              <w:rPr>
                <w:sz w:val="16"/>
              </w:rPr>
            </w:pPr>
          </w:p>
          <w:p w14:paraId="36855EF4">
            <w:pPr>
              <w:pStyle w:val="8"/>
              <w:rPr>
                <w:sz w:val="16"/>
              </w:rPr>
            </w:pPr>
          </w:p>
          <w:p w14:paraId="0DD53330">
            <w:pPr>
              <w:pStyle w:val="8"/>
              <w:rPr>
                <w:sz w:val="16"/>
              </w:rPr>
            </w:pPr>
          </w:p>
          <w:p w14:paraId="648C7E68">
            <w:pPr>
              <w:pStyle w:val="8"/>
              <w:rPr>
                <w:sz w:val="16"/>
              </w:rPr>
            </w:pPr>
          </w:p>
          <w:p w14:paraId="31206BCF">
            <w:pPr>
              <w:pStyle w:val="8"/>
              <w:rPr>
                <w:sz w:val="16"/>
              </w:rPr>
            </w:pPr>
          </w:p>
          <w:p w14:paraId="40706AA1">
            <w:pPr>
              <w:pStyle w:val="8"/>
              <w:rPr>
                <w:sz w:val="16"/>
              </w:rPr>
            </w:pPr>
          </w:p>
          <w:p w14:paraId="74741AA1">
            <w:pPr>
              <w:pStyle w:val="8"/>
              <w:rPr>
                <w:sz w:val="16"/>
              </w:rPr>
            </w:pPr>
          </w:p>
          <w:p w14:paraId="7EFDDFF1">
            <w:pPr>
              <w:pStyle w:val="8"/>
              <w:rPr>
                <w:sz w:val="16"/>
              </w:rPr>
            </w:pPr>
          </w:p>
          <w:p w14:paraId="587F6BC8">
            <w:pPr>
              <w:pStyle w:val="8"/>
              <w:spacing w:before="1"/>
              <w:rPr>
                <w:sz w:val="14"/>
              </w:rPr>
            </w:pPr>
          </w:p>
          <w:p w14:paraId="0A600C8B">
            <w:pPr>
              <w:pStyle w:val="8"/>
              <w:ind w:left="163" w:right="129"/>
              <w:jc w:val="center"/>
              <w:rPr>
                <w:sz w:val="16"/>
              </w:rPr>
            </w:pPr>
            <w:r>
              <w:rPr>
                <w:sz w:val="16"/>
              </w:rPr>
              <w:t>279</w:t>
            </w:r>
          </w:p>
        </w:tc>
        <w:tc>
          <w:tcPr>
            <w:tcW w:w="924" w:type="dxa"/>
          </w:tcPr>
          <w:p w14:paraId="50E75DE1">
            <w:pPr>
              <w:pStyle w:val="8"/>
              <w:rPr>
                <w:sz w:val="16"/>
              </w:rPr>
            </w:pPr>
          </w:p>
          <w:p w14:paraId="00033016">
            <w:pPr>
              <w:pStyle w:val="8"/>
              <w:rPr>
                <w:sz w:val="16"/>
              </w:rPr>
            </w:pPr>
          </w:p>
          <w:p w14:paraId="113255AF">
            <w:pPr>
              <w:pStyle w:val="8"/>
              <w:rPr>
                <w:sz w:val="16"/>
              </w:rPr>
            </w:pPr>
          </w:p>
          <w:p w14:paraId="3E947595">
            <w:pPr>
              <w:pStyle w:val="8"/>
              <w:rPr>
                <w:sz w:val="16"/>
              </w:rPr>
            </w:pPr>
          </w:p>
          <w:p w14:paraId="180F9061">
            <w:pPr>
              <w:pStyle w:val="8"/>
              <w:rPr>
                <w:sz w:val="16"/>
              </w:rPr>
            </w:pPr>
          </w:p>
          <w:p w14:paraId="11E12F7C">
            <w:pPr>
              <w:pStyle w:val="8"/>
              <w:rPr>
                <w:sz w:val="16"/>
              </w:rPr>
            </w:pPr>
          </w:p>
          <w:p w14:paraId="5A385703">
            <w:pPr>
              <w:pStyle w:val="8"/>
              <w:rPr>
                <w:sz w:val="16"/>
              </w:rPr>
            </w:pPr>
          </w:p>
          <w:p w14:paraId="7BF4CDB4">
            <w:pPr>
              <w:pStyle w:val="8"/>
              <w:rPr>
                <w:sz w:val="16"/>
              </w:rPr>
            </w:pPr>
          </w:p>
          <w:p w14:paraId="0AB832E3">
            <w:pPr>
              <w:pStyle w:val="8"/>
              <w:rPr>
                <w:sz w:val="16"/>
              </w:rPr>
            </w:pPr>
          </w:p>
          <w:p w14:paraId="6BB5B7BD">
            <w:pPr>
              <w:pStyle w:val="8"/>
              <w:rPr>
                <w:sz w:val="16"/>
              </w:rPr>
            </w:pPr>
          </w:p>
          <w:p w14:paraId="56CB6DE8">
            <w:pPr>
              <w:pStyle w:val="8"/>
              <w:rPr>
                <w:sz w:val="16"/>
              </w:rPr>
            </w:pPr>
          </w:p>
          <w:p w14:paraId="6C1AB6FA">
            <w:pPr>
              <w:pStyle w:val="8"/>
              <w:rPr>
                <w:sz w:val="16"/>
              </w:rPr>
            </w:pPr>
          </w:p>
          <w:p w14:paraId="12BD8CE3">
            <w:pPr>
              <w:pStyle w:val="8"/>
              <w:rPr>
                <w:sz w:val="16"/>
              </w:rPr>
            </w:pPr>
          </w:p>
          <w:p w14:paraId="1A7B212B">
            <w:pPr>
              <w:pStyle w:val="8"/>
              <w:spacing w:before="1"/>
              <w:rPr>
                <w:sz w:val="14"/>
              </w:rPr>
            </w:pPr>
          </w:p>
          <w:p w14:paraId="6424C724">
            <w:pPr>
              <w:pStyle w:val="8"/>
              <w:ind w:left="37"/>
              <w:rPr>
                <w:sz w:val="16"/>
              </w:rPr>
            </w:pPr>
            <w:r>
              <w:rPr>
                <w:sz w:val="16"/>
              </w:rPr>
              <w:t>行政处罚</w:t>
            </w:r>
          </w:p>
        </w:tc>
        <w:tc>
          <w:tcPr>
            <w:tcW w:w="2995" w:type="dxa"/>
          </w:tcPr>
          <w:p w14:paraId="5AC1AA6C">
            <w:pPr>
              <w:pStyle w:val="8"/>
              <w:rPr>
                <w:sz w:val="16"/>
              </w:rPr>
            </w:pPr>
          </w:p>
          <w:p w14:paraId="3C79C8A6">
            <w:pPr>
              <w:pStyle w:val="8"/>
              <w:rPr>
                <w:sz w:val="16"/>
              </w:rPr>
            </w:pPr>
          </w:p>
          <w:p w14:paraId="09471CC4">
            <w:pPr>
              <w:pStyle w:val="8"/>
              <w:rPr>
                <w:sz w:val="16"/>
              </w:rPr>
            </w:pPr>
          </w:p>
          <w:p w14:paraId="11F42058">
            <w:pPr>
              <w:pStyle w:val="8"/>
              <w:rPr>
                <w:sz w:val="16"/>
              </w:rPr>
            </w:pPr>
          </w:p>
          <w:p w14:paraId="533D1A3D">
            <w:pPr>
              <w:pStyle w:val="8"/>
              <w:rPr>
                <w:sz w:val="16"/>
              </w:rPr>
            </w:pPr>
          </w:p>
          <w:p w14:paraId="1C6C100B">
            <w:pPr>
              <w:pStyle w:val="8"/>
              <w:rPr>
                <w:sz w:val="16"/>
              </w:rPr>
            </w:pPr>
          </w:p>
          <w:p w14:paraId="058A108D">
            <w:pPr>
              <w:pStyle w:val="8"/>
              <w:rPr>
                <w:sz w:val="16"/>
              </w:rPr>
            </w:pPr>
          </w:p>
          <w:p w14:paraId="4171F37B">
            <w:pPr>
              <w:pStyle w:val="8"/>
              <w:rPr>
                <w:sz w:val="16"/>
              </w:rPr>
            </w:pPr>
          </w:p>
          <w:p w14:paraId="0A21EBFC">
            <w:pPr>
              <w:pStyle w:val="8"/>
              <w:rPr>
                <w:sz w:val="16"/>
              </w:rPr>
            </w:pPr>
          </w:p>
          <w:p w14:paraId="0459C157">
            <w:pPr>
              <w:pStyle w:val="8"/>
              <w:rPr>
                <w:sz w:val="16"/>
              </w:rPr>
            </w:pPr>
          </w:p>
          <w:p w14:paraId="5C7D04AA">
            <w:pPr>
              <w:pStyle w:val="8"/>
              <w:rPr>
                <w:sz w:val="16"/>
              </w:rPr>
            </w:pPr>
          </w:p>
          <w:p w14:paraId="2F6953C4">
            <w:pPr>
              <w:pStyle w:val="8"/>
              <w:rPr>
                <w:sz w:val="16"/>
              </w:rPr>
            </w:pPr>
          </w:p>
          <w:p w14:paraId="762F46AB">
            <w:pPr>
              <w:pStyle w:val="8"/>
              <w:spacing w:before="6"/>
              <w:rPr>
                <w:sz w:val="14"/>
              </w:rPr>
            </w:pPr>
          </w:p>
          <w:p w14:paraId="05EDEF8E">
            <w:pPr>
              <w:pStyle w:val="8"/>
              <w:spacing w:line="237" w:lineRule="auto"/>
              <w:ind w:left="37" w:right="36"/>
              <w:jc w:val="both"/>
              <w:rPr>
                <w:sz w:val="16"/>
              </w:rPr>
            </w:pPr>
            <w:r>
              <w:rPr>
                <w:sz w:val="16"/>
              </w:rPr>
              <w:t>对旅行社不按要求制作安全信息卡，未将安全信息卡交由旅游者，或者未告知旅游者相关信息的行政处罚</w:t>
            </w:r>
          </w:p>
        </w:tc>
        <w:tc>
          <w:tcPr>
            <w:tcW w:w="4416" w:type="dxa"/>
          </w:tcPr>
          <w:p w14:paraId="0744F0DE">
            <w:pPr>
              <w:pStyle w:val="8"/>
              <w:rPr>
                <w:sz w:val="16"/>
              </w:rPr>
            </w:pPr>
          </w:p>
          <w:p w14:paraId="16F74CBA">
            <w:pPr>
              <w:pStyle w:val="8"/>
              <w:rPr>
                <w:sz w:val="16"/>
              </w:rPr>
            </w:pPr>
          </w:p>
          <w:p w14:paraId="39341F07">
            <w:pPr>
              <w:pStyle w:val="8"/>
              <w:rPr>
                <w:sz w:val="16"/>
              </w:rPr>
            </w:pPr>
          </w:p>
          <w:p w14:paraId="78E44586">
            <w:pPr>
              <w:pStyle w:val="8"/>
              <w:rPr>
                <w:sz w:val="16"/>
              </w:rPr>
            </w:pPr>
          </w:p>
          <w:p w14:paraId="7784B4E1">
            <w:pPr>
              <w:pStyle w:val="8"/>
              <w:rPr>
                <w:sz w:val="16"/>
              </w:rPr>
            </w:pPr>
          </w:p>
          <w:p w14:paraId="0FA9E877">
            <w:pPr>
              <w:pStyle w:val="8"/>
              <w:rPr>
                <w:sz w:val="16"/>
              </w:rPr>
            </w:pPr>
          </w:p>
          <w:p w14:paraId="4ADD90E8">
            <w:pPr>
              <w:pStyle w:val="8"/>
              <w:rPr>
                <w:sz w:val="16"/>
              </w:rPr>
            </w:pPr>
          </w:p>
          <w:p w14:paraId="58F7141E">
            <w:pPr>
              <w:pStyle w:val="8"/>
              <w:rPr>
                <w:sz w:val="16"/>
              </w:rPr>
            </w:pPr>
          </w:p>
          <w:p w14:paraId="6ED002C1">
            <w:pPr>
              <w:pStyle w:val="8"/>
              <w:spacing w:before="9"/>
              <w:rPr>
                <w:sz w:val="23"/>
              </w:rPr>
            </w:pPr>
          </w:p>
          <w:p w14:paraId="1CEC1FEC">
            <w:pPr>
              <w:pStyle w:val="8"/>
              <w:spacing w:line="235" w:lineRule="auto"/>
              <w:ind w:left="40" w:right="7"/>
              <w:rPr>
                <w:sz w:val="16"/>
              </w:rPr>
            </w:pPr>
            <w:r>
              <w:rPr>
                <w:sz w:val="16"/>
              </w:rPr>
              <w:t>《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第十二条：旅行社组织出境旅游，应当制作安全信息卡。安全信息卡应当包括旅游者姓名、出境证件号码和国籍，以及紧急情况下的联系人、联系方式等信息，使用中文和目的地官方语言（或者英文）填写。旅行社应当将安全信息卡交由旅游者随身携带，并告知其自行填写血型、过敏药物和重大疾病等信息。</w:t>
            </w:r>
          </w:p>
        </w:tc>
      </w:tr>
    </w:tbl>
    <w:p w14:paraId="3272469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0023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8F8359A">
            <w:pPr>
              <w:pStyle w:val="8"/>
              <w:rPr>
                <w:sz w:val="16"/>
              </w:rPr>
            </w:pPr>
          </w:p>
          <w:p w14:paraId="429F0D2B">
            <w:pPr>
              <w:pStyle w:val="8"/>
              <w:rPr>
                <w:sz w:val="16"/>
              </w:rPr>
            </w:pPr>
          </w:p>
          <w:p w14:paraId="5F380921">
            <w:pPr>
              <w:pStyle w:val="8"/>
              <w:rPr>
                <w:sz w:val="16"/>
              </w:rPr>
            </w:pPr>
          </w:p>
          <w:p w14:paraId="0F555EF2">
            <w:pPr>
              <w:pStyle w:val="8"/>
              <w:rPr>
                <w:sz w:val="16"/>
              </w:rPr>
            </w:pPr>
          </w:p>
          <w:p w14:paraId="5D18E354">
            <w:pPr>
              <w:pStyle w:val="8"/>
              <w:rPr>
                <w:sz w:val="16"/>
              </w:rPr>
            </w:pPr>
          </w:p>
          <w:p w14:paraId="5752A1AF">
            <w:pPr>
              <w:pStyle w:val="8"/>
              <w:rPr>
                <w:sz w:val="16"/>
              </w:rPr>
            </w:pPr>
          </w:p>
          <w:p w14:paraId="14817E7B">
            <w:pPr>
              <w:pStyle w:val="8"/>
              <w:rPr>
                <w:sz w:val="16"/>
              </w:rPr>
            </w:pPr>
          </w:p>
          <w:p w14:paraId="514F80E3">
            <w:pPr>
              <w:pStyle w:val="8"/>
              <w:rPr>
                <w:sz w:val="16"/>
              </w:rPr>
            </w:pPr>
          </w:p>
          <w:p w14:paraId="7934D3D1">
            <w:pPr>
              <w:pStyle w:val="8"/>
              <w:rPr>
                <w:sz w:val="16"/>
              </w:rPr>
            </w:pPr>
          </w:p>
          <w:p w14:paraId="478566F0">
            <w:pPr>
              <w:pStyle w:val="8"/>
              <w:rPr>
                <w:sz w:val="16"/>
              </w:rPr>
            </w:pPr>
          </w:p>
          <w:p w14:paraId="0F8D7C53">
            <w:pPr>
              <w:pStyle w:val="8"/>
              <w:rPr>
                <w:sz w:val="16"/>
              </w:rPr>
            </w:pPr>
          </w:p>
          <w:p w14:paraId="601FC2AA">
            <w:pPr>
              <w:pStyle w:val="8"/>
              <w:rPr>
                <w:sz w:val="16"/>
              </w:rPr>
            </w:pPr>
          </w:p>
          <w:p w14:paraId="7D916773">
            <w:pPr>
              <w:pStyle w:val="8"/>
              <w:rPr>
                <w:sz w:val="16"/>
              </w:rPr>
            </w:pPr>
          </w:p>
          <w:p w14:paraId="41FE075C">
            <w:pPr>
              <w:pStyle w:val="8"/>
              <w:spacing w:before="2"/>
              <w:rPr>
                <w:sz w:val="14"/>
              </w:rPr>
            </w:pPr>
          </w:p>
          <w:p w14:paraId="0BABDD8B">
            <w:pPr>
              <w:pStyle w:val="8"/>
              <w:ind w:left="163" w:right="129"/>
              <w:jc w:val="center"/>
              <w:rPr>
                <w:sz w:val="16"/>
              </w:rPr>
            </w:pPr>
            <w:r>
              <w:rPr>
                <w:sz w:val="16"/>
              </w:rPr>
              <w:t>280</w:t>
            </w:r>
          </w:p>
        </w:tc>
        <w:tc>
          <w:tcPr>
            <w:tcW w:w="924" w:type="dxa"/>
          </w:tcPr>
          <w:p w14:paraId="4E011859">
            <w:pPr>
              <w:pStyle w:val="8"/>
              <w:rPr>
                <w:sz w:val="16"/>
              </w:rPr>
            </w:pPr>
          </w:p>
          <w:p w14:paraId="5B999AEA">
            <w:pPr>
              <w:pStyle w:val="8"/>
              <w:rPr>
                <w:sz w:val="16"/>
              </w:rPr>
            </w:pPr>
          </w:p>
          <w:p w14:paraId="3DBBBED1">
            <w:pPr>
              <w:pStyle w:val="8"/>
              <w:rPr>
                <w:sz w:val="16"/>
              </w:rPr>
            </w:pPr>
          </w:p>
          <w:p w14:paraId="6C218C0B">
            <w:pPr>
              <w:pStyle w:val="8"/>
              <w:rPr>
                <w:sz w:val="16"/>
              </w:rPr>
            </w:pPr>
          </w:p>
          <w:p w14:paraId="651E7AE2">
            <w:pPr>
              <w:pStyle w:val="8"/>
              <w:rPr>
                <w:sz w:val="16"/>
              </w:rPr>
            </w:pPr>
          </w:p>
          <w:p w14:paraId="6B9EA1AA">
            <w:pPr>
              <w:pStyle w:val="8"/>
              <w:rPr>
                <w:sz w:val="16"/>
              </w:rPr>
            </w:pPr>
          </w:p>
          <w:p w14:paraId="3657B614">
            <w:pPr>
              <w:pStyle w:val="8"/>
              <w:rPr>
                <w:sz w:val="16"/>
              </w:rPr>
            </w:pPr>
          </w:p>
          <w:p w14:paraId="05A60743">
            <w:pPr>
              <w:pStyle w:val="8"/>
              <w:rPr>
                <w:sz w:val="16"/>
              </w:rPr>
            </w:pPr>
          </w:p>
          <w:p w14:paraId="3DD3CD23">
            <w:pPr>
              <w:pStyle w:val="8"/>
              <w:rPr>
                <w:sz w:val="16"/>
              </w:rPr>
            </w:pPr>
          </w:p>
          <w:p w14:paraId="25D37C1B">
            <w:pPr>
              <w:pStyle w:val="8"/>
              <w:rPr>
                <w:sz w:val="16"/>
              </w:rPr>
            </w:pPr>
          </w:p>
          <w:p w14:paraId="1D9CEBFA">
            <w:pPr>
              <w:pStyle w:val="8"/>
              <w:rPr>
                <w:sz w:val="16"/>
              </w:rPr>
            </w:pPr>
          </w:p>
          <w:p w14:paraId="5DDE4BE9">
            <w:pPr>
              <w:pStyle w:val="8"/>
              <w:rPr>
                <w:sz w:val="16"/>
              </w:rPr>
            </w:pPr>
          </w:p>
          <w:p w14:paraId="51D8F722">
            <w:pPr>
              <w:pStyle w:val="8"/>
              <w:rPr>
                <w:sz w:val="16"/>
              </w:rPr>
            </w:pPr>
          </w:p>
          <w:p w14:paraId="1E183746">
            <w:pPr>
              <w:pStyle w:val="8"/>
              <w:spacing w:before="2"/>
              <w:rPr>
                <w:sz w:val="14"/>
              </w:rPr>
            </w:pPr>
          </w:p>
          <w:p w14:paraId="0B8C5D16">
            <w:pPr>
              <w:pStyle w:val="8"/>
              <w:ind w:left="37"/>
              <w:rPr>
                <w:sz w:val="16"/>
              </w:rPr>
            </w:pPr>
            <w:r>
              <w:rPr>
                <w:sz w:val="16"/>
              </w:rPr>
              <w:t>行政处罚</w:t>
            </w:r>
          </w:p>
        </w:tc>
        <w:tc>
          <w:tcPr>
            <w:tcW w:w="2995" w:type="dxa"/>
          </w:tcPr>
          <w:p w14:paraId="0D5FA4F9">
            <w:pPr>
              <w:pStyle w:val="8"/>
              <w:rPr>
                <w:sz w:val="16"/>
              </w:rPr>
            </w:pPr>
          </w:p>
          <w:p w14:paraId="018A7610">
            <w:pPr>
              <w:pStyle w:val="8"/>
              <w:rPr>
                <w:sz w:val="16"/>
              </w:rPr>
            </w:pPr>
          </w:p>
          <w:p w14:paraId="2FCA8771">
            <w:pPr>
              <w:pStyle w:val="8"/>
              <w:rPr>
                <w:sz w:val="16"/>
              </w:rPr>
            </w:pPr>
          </w:p>
          <w:p w14:paraId="1985E61F">
            <w:pPr>
              <w:pStyle w:val="8"/>
              <w:rPr>
                <w:sz w:val="16"/>
              </w:rPr>
            </w:pPr>
          </w:p>
          <w:p w14:paraId="210B229B">
            <w:pPr>
              <w:pStyle w:val="8"/>
              <w:rPr>
                <w:sz w:val="16"/>
              </w:rPr>
            </w:pPr>
          </w:p>
          <w:p w14:paraId="21703611">
            <w:pPr>
              <w:pStyle w:val="8"/>
              <w:rPr>
                <w:sz w:val="16"/>
              </w:rPr>
            </w:pPr>
          </w:p>
          <w:p w14:paraId="09C57C15">
            <w:pPr>
              <w:pStyle w:val="8"/>
              <w:rPr>
                <w:sz w:val="16"/>
              </w:rPr>
            </w:pPr>
          </w:p>
          <w:p w14:paraId="26768260">
            <w:pPr>
              <w:pStyle w:val="8"/>
              <w:rPr>
                <w:sz w:val="16"/>
              </w:rPr>
            </w:pPr>
          </w:p>
          <w:p w14:paraId="66C90460">
            <w:pPr>
              <w:pStyle w:val="8"/>
              <w:rPr>
                <w:sz w:val="16"/>
              </w:rPr>
            </w:pPr>
          </w:p>
          <w:p w14:paraId="6ADA6A0B">
            <w:pPr>
              <w:pStyle w:val="8"/>
              <w:rPr>
                <w:sz w:val="16"/>
              </w:rPr>
            </w:pPr>
          </w:p>
          <w:p w14:paraId="13C76915">
            <w:pPr>
              <w:pStyle w:val="8"/>
              <w:rPr>
                <w:sz w:val="16"/>
              </w:rPr>
            </w:pPr>
          </w:p>
          <w:p w14:paraId="044A5DE8">
            <w:pPr>
              <w:pStyle w:val="8"/>
              <w:rPr>
                <w:sz w:val="16"/>
              </w:rPr>
            </w:pPr>
          </w:p>
          <w:p w14:paraId="15C45A18">
            <w:pPr>
              <w:pStyle w:val="8"/>
              <w:spacing w:before="8"/>
              <w:rPr>
                <w:sz w:val="14"/>
              </w:rPr>
            </w:pPr>
          </w:p>
          <w:p w14:paraId="51EA10E3">
            <w:pPr>
              <w:pStyle w:val="8"/>
              <w:spacing w:line="235" w:lineRule="auto"/>
              <w:ind w:left="37" w:right="36"/>
              <w:jc w:val="both"/>
              <w:rPr>
                <w:sz w:val="16"/>
              </w:rPr>
            </w:pPr>
            <w:r>
              <w:rPr>
                <w:sz w:val="16"/>
              </w:rPr>
              <w:t>对旅行社未取得相应的旅行社业务经营许可，经营国内旅游业务、入境旅游业务、出境旅游业务等行为的行政处罚</w:t>
            </w:r>
          </w:p>
        </w:tc>
        <w:tc>
          <w:tcPr>
            <w:tcW w:w="4416" w:type="dxa"/>
          </w:tcPr>
          <w:p w14:paraId="3A170982">
            <w:pPr>
              <w:pStyle w:val="8"/>
              <w:rPr>
                <w:sz w:val="16"/>
              </w:rPr>
            </w:pPr>
          </w:p>
          <w:p w14:paraId="2D05F550">
            <w:pPr>
              <w:pStyle w:val="8"/>
              <w:rPr>
                <w:sz w:val="16"/>
              </w:rPr>
            </w:pPr>
          </w:p>
          <w:p w14:paraId="756E5551">
            <w:pPr>
              <w:pStyle w:val="8"/>
              <w:rPr>
                <w:sz w:val="16"/>
              </w:rPr>
            </w:pPr>
          </w:p>
          <w:p w14:paraId="08EAC034">
            <w:pPr>
              <w:pStyle w:val="8"/>
              <w:rPr>
                <w:sz w:val="16"/>
              </w:rPr>
            </w:pPr>
          </w:p>
          <w:p w14:paraId="0BC9F356">
            <w:pPr>
              <w:pStyle w:val="8"/>
              <w:rPr>
                <w:sz w:val="16"/>
              </w:rPr>
            </w:pPr>
          </w:p>
          <w:p w14:paraId="2C0915CF">
            <w:pPr>
              <w:pStyle w:val="8"/>
              <w:rPr>
                <w:sz w:val="16"/>
              </w:rPr>
            </w:pPr>
          </w:p>
          <w:p w14:paraId="3728B916">
            <w:pPr>
              <w:pStyle w:val="8"/>
              <w:rPr>
                <w:sz w:val="16"/>
              </w:rPr>
            </w:pPr>
          </w:p>
          <w:p w14:paraId="2DAB7288">
            <w:pPr>
              <w:pStyle w:val="8"/>
              <w:rPr>
                <w:sz w:val="16"/>
              </w:rPr>
            </w:pPr>
          </w:p>
          <w:p w14:paraId="1D1B7392">
            <w:pPr>
              <w:pStyle w:val="8"/>
              <w:rPr>
                <w:sz w:val="16"/>
              </w:rPr>
            </w:pPr>
          </w:p>
          <w:p w14:paraId="2A2E3C1F">
            <w:pPr>
              <w:pStyle w:val="8"/>
              <w:spacing w:before="8"/>
              <w:rPr>
                <w:sz w:val="15"/>
              </w:rPr>
            </w:pPr>
          </w:p>
          <w:p w14:paraId="3EF4AC9A">
            <w:pPr>
              <w:pStyle w:val="8"/>
              <w:spacing w:line="235" w:lineRule="auto"/>
              <w:ind w:left="40" w:right="2"/>
              <w:rPr>
                <w:sz w:val="16"/>
              </w:rPr>
            </w:pPr>
            <w:r>
              <w:rPr>
                <w:spacing w:val="-1"/>
                <w:sz w:val="16"/>
              </w:rPr>
              <w:t>《旅行社条例》第四十六条：违反本条例的规定，有下列情形</w:t>
            </w:r>
            <w:r>
              <w:rPr>
                <w:sz w:val="16"/>
              </w:rPr>
              <w:t>之一的，由旅游行政管理部门或者工商行政管理部门责令改 正，没收违法所得，违法所得10万元以上的，并处违法所得1 倍以上5倍以下的罚款；违法所得不足</w:t>
            </w:r>
            <w:r>
              <w:rPr>
                <w:spacing w:val="2"/>
                <w:sz w:val="16"/>
              </w:rPr>
              <w:t>10</w:t>
            </w:r>
            <w:r>
              <w:rPr>
                <w:sz w:val="16"/>
              </w:rPr>
              <w:t>万元或者没有违法所得的，并处10万元以上50万元以下的罚款：（一）</w:t>
            </w:r>
            <w:r>
              <w:rPr>
                <w:spacing w:val="-4"/>
                <w:sz w:val="16"/>
              </w:rPr>
              <w:t>未取得相应</w:t>
            </w:r>
            <w:r>
              <w:rPr>
                <w:spacing w:val="-1"/>
                <w:sz w:val="16"/>
              </w:rPr>
              <w:t>的旅行社业务经营许可，经营国内旅游业务、入境旅游业务、</w:t>
            </w:r>
            <w:r>
              <w:rPr>
                <w:sz w:val="16"/>
              </w:rPr>
              <w:t>出境旅游业务的；（</w:t>
            </w:r>
            <w:r>
              <w:rPr>
                <w:spacing w:val="3"/>
                <w:sz w:val="16"/>
              </w:rPr>
              <w:t>二</w:t>
            </w:r>
            <w:r>
              <w:rPr>
                <w:sz w:val="16"/>
              </w:rPr>
              <w:t>）</w:t>
            </w:r>
            <w:r>
              <w:rPr>
                <w:spacing w:val="-1"/>
                <w:sz w:val="16"/>
              </w:rPr>
              <w:t>分社超出设立分社的旅行社的经营范</w:t>
            </w:r>
            <w:r>
              <w:rPr>
                <w:sz w:val="16"/>
              </w:rPr>
              <w:t>围经营旅游业务的；（三）</w:t>
            </w:r>
            <w:r>
              <w:rPr>
                <w:spacing w:val="-1"/>
                <w:sz w:val="16"/>
              </w:rPr>
              <w:t>旅行社服务网点从事招徕、咨询以</w:t>
            </w:r>
            <w:r>
              <w:rPr>
                <w:sz w:val="16"/>
              </w:rPr>
              <w:t>外的旅行社业务经营活动的。</w:t>
            </w:r>
          </w:p>
        </w:tc>
      </w:tr>
      <w:tr w14:paraId="00223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DB09A4A">
            <w:pPr>
              <w:pStyle w:val="8"/>
              <w:rPr>
                <w:sz w:val="16"/>
              </w:rPr>
            </w:pPr>
          </w:p>
          <w:p w14:paraId="0E5FDAD0">
            <w:pPr>
              <w:pStyle w:val="8"/>
              <w:rPr>
                <w:sz w:val="16"/>
              </w:rPr>
            </w:pPr>
          </w:p>
          <w:p w14:paraId="67331C0E">
            <w:pPr>
              <w:pStyle w:val="8"/>
              <w:rPr>
                <w:sz w:val="16"/>
              </w:rPr>
            </w:pPr>
          </w:p>
          <w:p w14:paraId="36BD5976">
            <w:pPr>
              <w:pStyle w:val="8"/>
              <w:rPr>
                <w:sz w:val="16"/>
              </w:rPr>
            </w:pPr>
          </w:p>
          <w:p w14:paraId="26716189">
            <w:pPr>
              <w:pStyle w:val="8"/>
              <w:rPr>
                <w:sz w:val="16"/>
              </w:rPr>
            </w:pPr>
          </w:p>
          <w:p w14:paraId="100AACC8">
            <w:pPr>
              <w:pStyle w:val="8"/>
              <w:rPr>
                <w:sz w:val="16"/>
              </w:rPr>
            </w:pPr>
          </w:p>
          <w:p w14:paraId="18F79F24">
            <w:pPr>
              <w:pStyle w:val="8"/>
              <w:rPr>
                <w:sz w:val="16"/>
              </w:rPr>
            </w:pPr>
          </w:p>
          <w:p w14:paraId="608D52C9">
            <w:pPr>
              <w:pStyle w:val="8"/>
              <w:rPr>
                <w:sz w:val="16"/>
              </w:rPr>
            </w:pPr>
          </w:p>
          <w:p w14:paraId="3ACEBB42">
            <w:pPr>
              <w:pStyle w:val="8"/>
              <w:rPr>
                <w:sz w:val="16"/>
              </w:rPr>
            </w:pPr>
          </w:p>
          <w:p w14:paraId="52FC894F">
            <w:pPr>
              <w:pStyle w:val="8"/>
              <w:rPr>
                <w:sz w:val="16"/>
              </w:rPr>
            </w:pPr>
          </w:p>
          <w:p w14:paraId="4C5A483D">
            <w:pPr>
              <w:pStyle w:val="8"/>
              <w:rPr>
                <w:sz w:val="16"/>
              </w:rPr>
            </w:pPr>
          </w:p>
          <w:p w14:paraId="2C81FA41">
            <w:pPr>
              <w:pStyle w:val="8"/>
              <w:rPr>
                <w:sz w:val="16"/>
              </w:rPr>
            </w:pPr>
          </w:p>
          <w:p w14:paraId="1BE88A10">
            <w:pPr>
              <w:pStyle w:val="8"/>
              <w:rPr>
                <w:sz w:val="16"/>
              </w:rPr>
            </w:pPr>
          </w:p>
          <w:p w14:paraId="5CF6021C">
            <w:pPr>
              <w:pStyle w:val="8"/>
              <w:spacing w:before="1"/>
              <w:rPr>
                <w:sz w:val="14"/>
              </w:rPr>
            </w:pPr>
          </w:p>
          <w:p w14:paraId="7DF65180">
            <w:pPr>
              <w:pStyle w:val="8"/>
              <w:ind w:left="163" w:right="129"/>
              <w:jc w:val="center"/>
              <w:rPr>
                <w:sz w:val="16"/>
              </w:rPr>
            </w:pPr>
            <w:r>
              <w:rPr>
                <w:sz w:val="16"/>
              </w:rPr>
              <w:t>281</w:t>
            </w:r>
          </w:p>
        </w:tc>
        <w:tc>
          <w:tcPr>
            <w:tcW w:w="924" w:type="dxa"/>
          </w:tcPr>
          <w:p w14:paraId="1750BF01">
            <w:pPr>
              <w:pStyle w:val="8"/>
              <w:rPr>
                <w:sz w:val="16"/>
              </w:rPr>
            </w:pPr>
          </w:p>
          <w:p w14:paraId="05A601C9">
            <w:pPr>
              <w:pStyle w:val="8"/>
              <w:rPr>
                <w:sz w:val="16"/>
              </w:rPr>
            </w:pPr>
          </w:p>
          <w:p w14:paraId="703CC55E">
            <w:pPr>
              <w:pStyle w:val="8"/>
              <w:rPr>
                <w:sz w:val="16"/>
              </w:rPr>
            </w:pPr>
          </w:p>
          <w:p w14:paraId="48C11917">
            <w:pPr>
              <w:pStyle w:val="8"/>
              <w:rPr>
                <w:sz w:val="16"/>
              </w:rPr>
            </w:pPr>
          </w:p>
          <w:p w14:paraId="128E412F">
            <w:pPr>
              <w:pStyle w:val="8"/>
              <w:rPr>
                <w:sz w:val="16"/>
              </w:rPr>
            </w:pPr>
          </w:p>
          <w:p w14:paraId="3D11EE79">
            <w:pPr>
              <w:pStyle w:val="8"/>
              <w:rPr>
                <w:sz w:val="16"/>
              </w:rPr>
            </w:pPr>
          </w:p>
          <w:p w14:paraId="331B54DA">
            <w:pPr>
              <w:pStyle w:val="8"/>
              <w:rPr>
                <w:sz w:val="16"/>
              </w:rPr>
            </w:pPr>
          </w:p>
          <w:p w14:paraId="0AE1D66C">
            <w:pPr>
              <w:pStyle w:val="8"/>
              <w:rPr>
                <w:sz w:val="16"/>
              </w:rPr>
            </w:pPr>
          </w:p>
          <w:p w14:paraId="2AEE3978">
            <w:pPr>
              <w:pStyle w:val="8"/>
              <w:rPr>
                <w:sz w:val="16"/>
              </w:rPr>
            </w:pPr>
          </w:p>
          <w:p w14:paraId="7CFD0379">
            <w:pPr>
              <w:pStyle w:val="8"/>
              <w:rPr>
                <w:sz w:val="16"/>
              </w:rPr>
            </w:pPr>
          </w:p>
          <w:p w14:paraId="6EA04B59">
            <w:pPr>
              <w:pStyle w:val="8"/>
              <w:rPr>
                <w:sz w:val="16"/>
              </w:rPr>
            </w:pPr>
          </w:p>
          <w:p w14:paraId="45E8AE04">
            <w:pPr>
              <w:pStyle w:val="8"/>
              <w:rPr>
                <w:sz w:val="16"/>
              </w:rPr>
            </w:pPr>
          </w:p>
          <w:p w14:paraId="5805EDD0">
            <w:pPr>
              <w:pStyle w:val="8"/>
              <w:rPr>
                <w:sz w:val="16"/>
              </w:rPr>
            </w:pPr>
          </w:p>
          <w:p w14:paraId="6210266E">
            <w:pPr>
              <w:pStyle w:val="8"/>
              <w:spacing w:before="1"/>
              <w:rPr>
                <w:sz w:val="14"/>
              </w:rPr>
            </w:pPr>
          </w:p>
          <w:p w14:paraId="7BDE8D76">
            <w:pPr>
              <w:pStyle w:val="8"/>
              <w:ind w:left="37"/>
              <w:rPr>
                <w:sz w:val="16"/>
              </w:rPr>
            </w:pPr>
            <w:r>
              <w:rPr>
                <w:sz w:val="16"/>
              </w:rPr>
              <w:t>行政处罚</w:t>
            </w:r>
          </w:p>
        </w:tc>
        <w:tc>
          <w:tcPr>
            <w:tcW w:w="2995" w:type="dxa"/>
          </w:tcPr>
          <w:p w14:paraId="5350851C">
            <w:pPr>
              <w:pStyle w:val="8"/>
              <w:rPr>
                <w:sz w:val="16"/>
              </w:rPr>
            </w:pPr>
          </w:p>
          <w:p w14:paraId="2EB741B3">
            <w:pPr>
              <w:pStyle w:val="8"/>
              <w:rPr>
                <w:sz w:val="16"/>
              </w:rPr>
            </w:pPr>
          </w:p>
          <w:p w14:paraId="6F3C0546">
            <w:pPr>
              <w:pStyle w:val="8"/>
              <w:rPr>
                <w:sz w:val="16"/>
              </w:rPr>
            </w:pPr>
          </w:p>
          <w:p w14:paraId="73903EC0">
            <w:pPr>
              <w:pStyle w:val="8"/>
              <w:rPr>
                <w:sz w:val="16"/>
              </w:rPr>
            </w:pPr>
          </w:p>
          <w:p w14:paraId="1C4DAF52">
            <w:pPr>
              <w:pStyle w:val="8"/>
              <w:rPr>
                <w:sz w:val="16"/>
              </w:rPr>
            </w:pPr>
          </w:p>
          <w:p w14:paraId="3EABCAE0">
            <w:pPr>
              <w:pStyle w:val="8"/>
              <w:rPr>
                <w:sz w:val="16"/>
              </w:rPr>
            </w:pPr>
          </w:p>
          <w:p w14:paraId="6DBD1841">
            <w:pPr>
              <w:pStyle w:val="8"/>
              <w:rPr>
                <w:sz w:val="16"/>
              </w:rPr>
            </w:pPr>
          </w:p>
          <w:p w14:paraId="5E3463DB">
            <w:pPr>
              <w:pStyle w:val="8"/>
              <w:rPr>
                <w:sz w:val="16"/>
              </w:rPr>
            </w:pPr>
          </w:p>
          <w:p w14:paraId="365B27FD">
            <w:pPr>
              <w:pStyle w:val="8"/>
              <w:rPr>
                <w:sz w:val="16"/>
              </w:rPr>
            </w:pPr>
          </w:p>
          <w:p w14:paraId="037BFE68">
            <w:pPr>
              <w:pStyle w:val="8"/>
              <w:rPr>
                <w:sz w:val="16"/>
              </w:rPr>
            </w:pPr>
          </w:p>
          <w:p w14:paraId="12F6072F">
            <w:pPr>
              <w:pStyle w:val="8"/>
              <w:rPr>
                <w:sz w:val="16"/>
              </w:rPr>
            </w:pPr>
          </w:p>
          <w:p w14:paraId="1192752C">
            <w:pPr>
              <w:pStyle w:val="8"/>
              <w:rPr>
                <w:sz w:val="16"/>
              </w:rPr>
            </w:pPr>
          </w:p>
          <w:p w14:paraId="4C75971D">
            <w:pPr>
              <w:pStyle w:val="8"/>
              <w:spacing w:before="4"/>
              <w:rPr>
                <w:sz w:val="22"/>
              </w:rPr>
            </w:pPr>
          </w:p>
          <w:p w14:paraId="4D0A796A">
            <w:pPr>
              <w:pStyle w:val="8"/>
              <w:spacing w:line="237" w:lineRule="auto"/>
              <w:ind w:left="37" w:right="38"/>
              <w:rPr>
                <w:sz w:val="16"/>
              </w:rPr>
            </w:pPr>
            <w:r>
              <w:rPr>
                <w:sz w:val="16"/>
              </w:rPr>
              <w:t>对组团社不为旅游团队安排专职领队的行政处罚</w:t>
            </w:r>
          </w:p>
        </w:tc>
        <w:tc>
          <w:tcPr>
            <w:tcW w:w="4416" w:type="dxa"/>
          </w:tcPr>
          <w:p w14:paraId="748F089B">
            <w:pPr>
              <w:pStyle w:val="8"/>
              <w:rPr>
                <w:sz w:val="16"/>
              </w:rPr>
            </w:pPr>
          </w:p>
          <w:p w14:paraId="017364EE">
            <w:pPr>
              <w:pStyle w:val="8"/>
              <w:rPr>
                <w:sz w:val="16"/>
              </w:rPr>
            </w:pPr>
          </w:p>
          <w:p w14:paraId="305F0828">
            <w:pPr>
              <w:pStyle w:val="8"/>
              <w:rPr>
                <w:sz w:val="16"/>
              </w:rPr>
            </w:pPr>
          </w:p>
          <w:p w14:paraId="73348C12">
            <w:pPr>
              <w:pStyle w:val="8"/>
              <w:rPr>
                <w:sz w:val="16"/>
              </w:rPr>
            </w:pPr>
          </w:p>
          <w:p w14:paraId="64FDE4A5">
            <w:pPr>
              <w:pStyle w:val="8"/>
              <w:rPr>
                <w:sz w:val="16"/>
              </w:rPr>
            </w:pPr>
          </w:p>
          <w:p w14:paraId="7AEB8738">
            <w:pPr>
              <w:pStyle w:val="8"/>
              <w:rPr>
                <w:sz w:val="16"/>
              </w:rPr>
            </w:pPr>
          </w:p>
          <w:p w14:paraId="1DD1E161">
            <w:pPr>
              <w:pStyle w:val="8"/>
              <w:rPr>
                <w:sz w:val="16"/>
              </w:rPr>
            </w:pPr>
          </w:p>
          <w:p w14:paraId="58DB9369">
            <w:pPr>
              <w:pStyle w:val="8"/>
              <w:rPr>
                <w:sz w:val="16"/>
              </w:rPr>
            </w:pPr>
          </w:p>
          <w:p w14:paraId="56B5AA2A">
            <w:pPr>
              <w:pStyle w:val="8"/>
              <w:rPr>
                <w:sz w:val="16"/>
              </w:rPr>
            </w:pPr>
          </w:p>
          <w:p w14:paraId="1DCCF78B">
            <w:pPr>
              <w:pStyle w:val="8"/>
              <w:rPr>
                <w:sz w:val="16"/>
              </w:rPr>
            </w:pPr>
          </w:p>
          <w:p w14:paraId="75CAA97D">
            <w:pPr>
              <w:pStyle w:val="8"/>
              <w:spacing w:before="5"/>
              <w:rPr>
                <w:sz w:val="15"/>
              </w:rPr>
            </w:pPr>
          </w:p>
          <w:p w14:paraId="5FD45CED">
            <w:pPr>
              <w:pStyle w:val="8"/>
              <w:spacing w:line="235" w:lineRule="auto"/>
              <w:ind w:left="40" w:right="7"/>
              <w:rPr>
                <w:sz w:val="16"/>
              </w:rPr>
            </w:pPr>
            <w:r>
              <w:rPr>
                <w:sz w:val="16"/>
              </w:rPr>
              <w:t>《中国公民出国旅游管理办法》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第十条：组团社应当为旅游团队安排专职领队。领队在带团时，应当遵守本办法及国务院旅游行政部门的有关规定。</w:t>
            </w:r>
          </w:p>
        </w:tc>
      </w:tr>
    </w:tbl>
    <w:p w14:paraId="2EE6C56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B96C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A30B9DE">
            <w:pPr>
              <w:pStyle w:val="8"/>
              <w:rPr>
                <w:sz w:val="16"/>
              </w:rPr>
            </w:pPr>
          </w:p>
          <w:p w14:paraId="591C381F">
            <w:pPr>
              <w:pStyle w:val="8"/>
              <w:rPr>
                <w:sz w:val="16"/>
              </w:rPr>
            </w:pPr>
          </w:p>
          <w:p w14:paraId="1A3FA82A">
            <w:pPr>
              <w:pStyle w:val="8"/>
              <w:rPr>
                <w:sz w:val="16"/>
              </w:rPr>
            </w:pPr>
          </w:p>
          <w:p w14:paraId="4FFE5AB2">
            <w:pPr>
              <w:pStyle w:val="8"/>
              <w:rPr>
                <w:sz w:val="16"/>
              </w:rPr>
            </w:pPr>
          </w:p>
          <w:p w14:paraId="7063FE3E">
            <w:pPr>
              <w:pStyle w:val="8"/>
              <w:rPr>
                <w:sz w:val="16"/>
              </w:rPr>
            </w:pPr>
          </w:p>
          <w:p w14:paraId="58BE0A00">
            <w:pPr>
              <w:pStyle w:val="8"/>
              <w:rPr>
                <w:sz w:val="16"/>
              </w:rPr>
            </w:pPr>
          </w:p>
          <w:p w14:paraId="774A7A2C">
            <w:pPr>
              <w:pStyle w:val="8"/>
              <w:rPr>
                <w:sz w:val="16"/>
              </w:rPr>
            </w:pPr>
          </w:p>
          <w:p w14:paraId="5ED1DE1D">
            <w:pPr>
              <w:pStyle w:val="8"/>
              <w:rPr>
                <w:sz w:val="16"/>
              </w:rPr>
            </w:pPr>
          </w:p>
          <w:p w14:paraId="2F29707E">
            <w:pPr>
              <w:pStyle w:val="8"/>
              <w:rPr>
                <w:sz w:val="16"/>
              </w:rPr>
            </w:pPr>
          </w:p>
          <w:p w14:paraId="6E2D661A">
            <w:pPr>
              <w:pStyle w:val="8"/>
              <w:rPr>
                <w:sz w:val="16"/>
              </w:rPr>
            </w:pPr>
          </w:p>
          <w:p w14:paraId="5E930EDF">
            <w:pPr>
              <w:pStyle w:val="8"/>
              <w:rPr>
                <w:sz w:val="16"/>
              </w:rPr>
            </w:pPr>
          </w:p>
          <w:p w14:paraId="192B77A2">
            <w:pPr>
              <w:pStyle w:val="8"/>
              <w:rPr>
                <w:sz w:val="16"/>
              </w:rPr>
            </w:pPr>
          </w:p>
          <w:p w14:paraId="7944747B">
            <w:pPr>
              <w:pStyle w:val="8"/>
              <w:rPr>
                <w:sz w:val="16"/>
              </w:rPr>
            </w:pPr>
          </w:p>
          <w:p w14:paraId="67A3DA55">
            <w:pPr>
              <w:pStyle w:val="8"/>
              <w:spacing w:before="2"/>
              <w:rPr>
                <w:sz w:val="14"/>
              </w:rPr>
            </w:pPr>
          </w:p>
          <w:p w14:paraId="26CB2305">
            <w:pPr>
              <w:pStyle w:val="8"/>
              <w:ind w:left="163" w:right="129"/>
              <w:jc w:val="center"/>
              <w:rPr>
                <w:sz w:val="16"/>
              </w:rPr>
            </w:pPr>
            <w:r>
              <w:rPr>
                <w:sz w:val="16"/>
              </w:rPr>
              <w:t>282</w:t>
            </w:r>
          </w:p>
        </w:tc>
        <w:tc>
          <w:tcPr>
            <w:tcW w:w="924" w:type="dxa"/>
          </w:tcPr>
          <w:p w14:paraId="10A3A353">
            <w:pPr>
              <w:pStyle w:val="8"/>
              <w:rPr>
                <w:sz w:val="16"/>
              </w:rPr>
            </w:pPr>
          </w:p>
          <w:p w14:paraId="4DE09793">
            <w:pPr>
              <w:pStyle w:val="8"/>
              <w:rPr>
                <w:sz w:val="16"/>
              </w:rPr>
            </w:pPr>
          </w:p>
          <w:p w14:paraId="5B2587E3">
            <w:pPr>
              <w:pStyle w:val="8"/>
              <w:rPr>
                <w:sz w:val="16"/>
              </w:rPr>
            </w:pPr>
          </w:p>
          <w:p w14:paraId="234EAB38">
            <w:pPr>
              <w:pStyle w:val="8"/>
              <w:rPr>
                <w:sz w:val="16"/>
              </w:rPr>
            </w:pPr>
          </w:p>
          <w:p w14:paraId="74A37DC5">
            <w:pPr>
              <w:pStyle w:val="8"/>
              <w:rPr>
                <w:sz w:val="16"/>
              </w:rPr>
            </w:pPr>
          </w:p>
          <w:p w14:paraId="21713678">
            <w:pPr>
              <w:pStyle w:val="8"/>
              <w:rPr>
                <w:sz w:val="16"/>
              </w:rPr>
            </w:pPr>
          </w:p>
          <w:p w14:paraId="294E3D46">
            <w:pPr>
              <w:pStyle w:val="8"/>
              <w:rPr>
                <w:sz w:val="16"/>
              </w:rPr>
            </w:pPr>
          </w:p>
          <w:p w14:paraId="60FB9025">
            <w:pPr>
              <w:pStyle w:val="8"/>
              <w:rPr>
                <w:sz w:val="16"/>
              </w:rPr>
            </w:pPr>
          </w:p>
          <w:p w14:paraId="2C36FE7C">
            <w:pPr>
              <w:pStyle w:val="8"/>
              <w:rPr>
                <w:sz w:val="16"/>
              </w:rPr>
            </w:pPr>
          </w:p>
          <w:p w14:paraId="6C4BA318">
            <w:pPr>
              <w:pStyle w:val="8"/>
              <w:rPr>
                <w:sz w:val="16"/>
              </w:rPr>
            </w:pPr>
          </w:p>
          <w:p w14:paraId="185B67A7">
            <w:pPr>
              <w:pStyle w:val="8"/>
              <w:rPr>
                <w:sz w:val="16"/>
              </w:rPr>
            </w:pPr>
          </w:p>
          <w:p w14:paraId="79050238">
            <w:pPr>
              <w:pStyle w:val="8"/>
              <w:rPr>
                <w:sz w:val="16"/>
              </w:rPr>
            </w:pPr>
          </w:p>
          <w:p w14:paraId="0E7A2CA7">
            <w:pPr>
              <w:pStyle w:val="8"/>
              <w:rPr>
                <w:sz w:val="16"/>
              </w:rPr>
            </w:pPr>
          </w:p>
          <w:p w14:paraId="4C5E3C5E">
            <w:pPr>
              <w:pStyle w:val="8"/>
              <w:spacing w:before="2"/>
              <w:rPr>
                <w:sz w:val="14"/>
              </w:rPr>
            </w:pPr>
          </w:p>
          <w:p w14:paraId="76BB0162">
            <w:pPr>
              <w:pStyle w:val="8"/>
              <w:ind w:left="37"/>
              <w:rPr>
                <w:sz w:val="16"/>
              </w:rPr>
            </w:pPr>
            <w:r>
              <w:rPr>
                <w:sz w:val="16"/>
              </w:rPr>
              <w:t>行政处罚</w:t>
            </w:r>
          </w:p>
        </w:tc>
        <w:tc>
          <w:tcPr>
            <w:tcW w:w="2995" w:type="dxa"/>
          </w:tcPr>
          <w:p w14:paraId="7FA2720E">
            <w:pPr>
              <w:pStyle w:val="8"/>
              <w:rPr>
                <w:sz w:val="16"/>
              </w:rPr>
            </w:pPr>
          </w:p>
          <w:p w14:paraId="50DE864A">
            <w:pPr>
              <w:pStyle w:val="8"/>
              <w:rPr>
                <w:sz w:val="16"/>
              </w:rPr>
            </w:pPr>
          </w:p>
          <w:p w14:paraId="03F7CF7E">
            <w:pPr>
              <w:pStyle w:val="8"/>
              <w:rPr>
                <w:sz w:val="16"/>
              </w:rPr>
            </w:pPr>
          </w:p>
          <w:p w14:paraId="757696B9">
            <w:pPr>
              <w:pStyle w:val="8"/>
              <w:rPr>
                <w:sz w:val="16"/>
              </w:rPr>
            </w:pPr>
          </w:p>
          <w:p w14:paraId="2C064684">
            <w:pPr>
              <w:pStyle w:val="8"/>
              <w:rPr>
                <w:sz w:val="16"/>
              </w:rPr>
            </w:pPr>
          </w:p>
          <w:p w14:paraId="7921FD91">
            <w:pPr>
              <w:pStyle w:val="8"/>
              <w:rPr>
                <w:sz w:val="16"/>
              </w:rPr>
            </w:pPr>
          </w:p>
          <w:p w14:paraId="29DE0161">
            <w:pPr>
              <w:pStyle w:val="8"/>
              <w:rPr>
                <w:sz w:val="16"/>
              </w:rPr>
            </w:pPr>
          </w:p>
          <w:p w14:paraId="45786D30">
            <w:pPr>
              <w:pStyle w:val="8"/>
              <w:rPr>
                <w:sz w:val="16"/>
              </w:rPr>
            </w:pPr>
          </w:p>
          <w:p w14:paraId="3B209BC1">
            <w:pPr>
              <w:pStyle w:val="8"/>
              <w:rPr>
                <w:sz w:val="16"/>
              </w:rPr>
            </w:pPr>
          </w:p>
          <w:p w14:paraId="13032F64">
            <w:pPr>
              <w:pStyle w:val="8"/>
              <w:rPr>
                <w:sz w:val="16"/>
              </w:rPr>
            </w:pPr>
          </w:p>
          <w:p w14:paraId="42375619">
            <w:pPr>
              <w:pStyle w:val="8"/>
              <w:rPr>
                <w:sz w:val="16"/>
              </w:rPr>
            </w:pPr>
          </w:p>
          <w:p w14:paraId="7F1C74A3">
            <w:pPr>
              <w:pStyle w:val="8"/>
              <w:rPr>
                <w:sz w:val="16"/>
              </w:rPr>
            </w:pPr>
          </w:p>
          <w:p w14:paraId="0352CA60">
            <w:pPr>
              <w:pStyle w:val="8"/>
              <w:spacing w:before="8"/>
              <w:rPr>
                <w:sz w:val="14"/>
              </w:rPr>
            </w:pPr>
          </w:p>
          <w:p w14:paraId="2F4B4DE8">
            <w:pPr>
              <w:pStyle w:val="8"/>
              <w:spacing w:line="235" w:lineRule="auto"/>
              <w:ind w:left="37" w:right="36"/>
              <w:jc w:val="both"/>
              <w:rPr>
                <w:sz w:val="16"/>
              </w:rPr>
            </w:pPr>
            <w:r>
              <w:rPr>
                <w:sz w:val="16"/>
              </w:rPr>
              <w:t>对旅行社未制止履行辅助人的非法、不安全服务行为，或者未更换履行辅助人的行政处罚</w:t>
            </w:r>
          </w:p>
        </w:tc>
        <w:tc>
          <w:tcPr>
            <w:tcW w:w="4416" w:type="dxa"/>
          </w:tcPr>
          <w:p w14:paraId="3076231D">
            <w:pPr>
              <w:pStyle w:val="8"/>
              <w:rPr>
                <w:sz w:val="16"/>
              </w:rPr>
            </w:pPr>
          </w:p>
          <w:p w14:paraId="5C2EC4B5">
            <w:pPr>
              <w:pStyle w:val="8"/>
              <w:rPr>
                <w:sz w:val="16"/>
              </w:rPr>
            </w:pPr>
          </w:p>
          <w:p w14:paraId="0556AC64">
            <w:pPr>
              <w:pStyle w:val="8"/>
              <w:rPr>
                <w:sz w:val="16"/>
              </w:rPr>
            </w:pPr>
          </w:p>
          <w:p w14:paraId="1E25111E">
            <w:pPr>
              <w:pStyle w:val="8"/>
              <w:rPr>
                <w:sz w:val="16"/>
              </w:rPr>
            </w:pPr>
          </w:p>
          <w:p w14:paraId="6497FBB1">
            <w:pPr>
              <w:pStyle w:val="8"/>
              <w:rPr>
                <w:sz w:val="16"/>
              </w:rPr>
            </w:pPr>
          </w:p>
          <w:p w14:paraId="06C23B9F">
            <w:pPr>
              <w:pStyle w:val="8"/>
              <w:rPr>
                <w:sz w:val="16"/>
              </w:rPr>
            </w:pPr>
          </w:p>
          <w:p w14:paraId="22CB6FF6">
            <w:pPr>
              <w:pStyle w:val="8"/>
              <w:rPr>
                <w:sz w:val="16"/>
              </w:rPr>
            </w:pPr>
          </w:p>
          <w:p w14:paraId="37170A5B">
            <w:pPr>
              <w:pStyle w:val="8"/>
              <w:rPr>
                <w:sz w:val="16"/>
              </w:rPr>
            </w:pPr>
          </w:p>
          <w:p w14:paraId="295E1A29">
            <w:pPr>
              <w:pStyle w:val="8"/>
              <w:rPr>
                <w:sz w:val="16"/>
              </w:rPr>
            </w:pPr>
          </w:p>
          <w:p w14:paraId="731BAEB0">
            <w:pPr>
              <w:pStyle w:val="8"/>
              <w:rPr>
                <w:sz w:val="16"/>
              </w:rPr>
            </w:pPr>
          </w:p>
          <w:p w14:paraId="7FDFED65">
            <w:pPr>
              <w:pStyle w:val="8"/>
              <w:spacing w:before="4"/>
              <w:rPr>
                <w:sz w:val="15"/>
              </w:rPr>
            </w:pPr>
          </w:p>
          <w:p w14:paraId="2FF5450D">
            <w:pPr>
              <w:pStyle w:val="8"/>
              <w:spacing w:line="235" w:lineRule="auto"/>
              <w:ind w:left="40" w:right="7"/>
              <w:rPr>
                <w:sz w:val="16"/>
              </w:rPr>
            </w:pPr>
            <w:r>
              <w:rPr>
                <w:spacing w:val="-1"/>
                <w:sz w:val="16"/>
              </w:rPr>
              <w:t>《旅游安全管理办法》第三十四条：旅行社违反本办法第十一</w:t>
            </w:r>
            <w:r>
              <w:rPr>
                <w:sz w:val="16"/>
              </w:rPr>
              <w:t xml:space="preserve">条第二款的规定，未制止履行辅助人的非法、不安全服务行 </w:t>
            </w:r>
            <w:r>
              <w:rPr>
                <w:spacing w:val="-1"/>
                <w:sz w:val="16"/>
              </w:rPr>
              <w:t>为，或者未更换履行辅助人的，由旅游主管部门给予警告，可</w:t>
            </w:r>
            <w:r>
              <w:rPr>
                <w:sz w:val="16"/>
              </w:rPr>
              <w:t>并处</w:t>
            </w:r>
            <w:r>
              <w:rPr>
                <w:spacing w:val="2"/>
                <w:sz w:val="16"/>
              </w:rPr>
              <w:t>2000</w:t>
            </w:r>
            <w:r>
              <w:rPr>
                <w:sz w:val="16"/>
              </w:rPr>
              <w:t>元以下罚款；情节严重的，处2000</w:t>
            </w:r>
            <w:r>
              <w:rPr>
                <w:spacing w:val="1"/>
                <w:sz w:val="16"/>
              </w:rPr>
              <w:t>元以上</w:t>
            </w:r>
            <w:r>
              <w:rPr>
                <w:sz w:val="16"/>
              </w:rPr>
              <w:t>10000元以</w:t>
            </w:r>
            <w:r>
              <w:rPr>
                <w:spacing w:val="-1"/>
                <w:sz w:val="16"/>
              </w:rPr>
              <w:t>下罚款。第十一条第二款：旅行社及其从业人员发现履行辅助人提供的服务不符合法律、法规规定或者存在安全隐患的，应</w:t>
            </w:r>
            <w:r>
              <w:rPr>
                <w:sz w:val="16"/>
              </w:rPr>
              <w:t>当予以制止或者更换。</w:t>
            </w:r>
          </w:p>
        </w:tc>
      </w:tr>
      <w:tr w14:paraId="11EDB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B3CBCD3">
            <w:pPr>
              <w:pStyle w:val="8"/>
              <w:rPr>
                <w:sz w:val="16"/>
              </w:rPr>
            </w:pPr>
          </w:p>
          <w:p w14:paraId="7AF88CFD">
            <w:pPr>
              <w:pStyle w:val="8"/>
              <w:rPr>
                <w:sz w:val="16"/>
              </w:rPr>
            </w:pPr>
          </w:p>
          <w:p w14:paraId="4D49D164">
            <w:pPr>
              <w:pStyle w:val="8"/>
              <w:rPr>
                <w:sz w:val="16"/>
              </w:rPr>
            </w:pPr>
          </w:p>
          <w:p w14:paraId="2684A9BD">
            <w:pPr>
              <w:pStyle w:val="8"/>
              <w:rPr>
                <w:sz w:val="16"/>
              </w:rPr>
            </w:pPr>
          </w:p>
          <w:p w14:paraId="488F00D1">
            <w:pPr>
              <w:pStyle w:val="8"/>
              <w:rPr>
                <w:sz w:val="16"/>
              </w:rPr>
            </w:pPr>
          </w:p>
          <w:p w14:paraId="64A4424C">
            <w:pPr>
              <w:pStyle w:val="8"/>
              <w:rPr>
                <w:sz w:val="16"/>
              </w:rPr>
            </w:pPr>
          </w:p>
          <w:p w14:paraId="5F59F68C">
            <w:pPr>
              <w:pStyle w:val="8"/>
              <w:rPr>
                <w:sz w:val="16"/>
              </w:rPr>
            </w:pPr>
          </w:p>
          <w:p w14:paraId="22F2B294">
            <w:pPr>
              <w:pStyle w:val="8"/>
              <w:rPr>
                <w:sz w:val="16"/>
              </w:rPr>
            </w:pPr>
          </w:p>
          <w:p w14:paraId="03E6A3C0">
            <w:pPr>
              <w:pStyle w:val="8"/>
              <w:rPr>
                <w:sz w:val="16"/>
              </w:rPr>
            </w:pPr>
          </w:p>
          <w:p w14:paraId="172C4328">
            <w:pPr>
              <w:pStyle w:val="8"/>
              <w:rPr>
                <w:sz w:val="16"/>
              </w:rPr>
            </w:pPr>
          </w:p>
          <w:p w14:paraId="5F39EFFE">
            <w:pPr>
              <w:pStyle w:val="8"/>
              <w:rPr>
                <w:sz w:val="16"/>
              </w:rPr>
            </w:pPr>
          </w:p>
          <w:p w14:paraId="2409704B">
            <w:pPr>
              <w:pStyle w:val="8"/>
              <w:rPr>
                <w:sz w:val="16"/>
              </w:rPr>
            </w:pPr>
          </w:p>
          <w:p w14:paraId="34BE368A">
            <w:pPr>
              <w:pStyle w:val="8"/>
              <w:rPr>
                <w:sz w:val="16"/>
              </w:rPr>
            </w:pPr>
          </w:p>
          <w:p w14:paraId="7766BA30">
            <w:pPr>
              <w:pStyle w:val="8"/>
              <w:spacing w:before="1"/>
              <w:rPr>
                <w:sz w:val="14"/>
              </w:rPr>
            </w:pPr>
          </w:p>
          <w:p w14:paraId="1B8EA283">
            <w:pPr>
              <w:pStyle w:val="8"/>
              <w:ind w:left="163" w:right="129"/>
              <w:jc w:val="center"/>
              <w:rPr>
                <w:sz w:val="16"/>
              </w:rPr>
            </w:pPr>
            <w:r>
              <w:rPr>
                <w:sz w:val="16"/>
              </w:rPr>
              <w:t>283</w:t>
            </w:r>
          </w:p>
        </w:tc>
        <w:tc>
          <w:tcPr>
            <w:tcW w:w="924" w:type="dxa"/>
          </w:tcPr>
          <w:p w14:paraId="772390D8">
            <w:pPr>
              <w:pStyle w:val="8"/>
              <w:rPr>
                <w:sz w:val="16"/>
              </w:rPr>
            </w:pPr>
          </w:p>
          <w:p w14:paraId="3825787A">
            <w:pPr>
              <w:pStyle w:val="8"/>
              <w:rPr>
                <w:sz w:val="16"/>
              </w:rPr>
            </w:pPr>
          </w:p>
          <w:p w14:paraId="7D9F4769">
            <w:pPr>
              <w:pStyle w:val="8"/>
              <w:rPr>
                <w:sz w:val="16"/>
              </w:rPr>
            </w:pPr>
          </w:p>
          <w:p w14:paraId="7053F804">
            <w:pPr>
              <w:pStyle w:val="8"/>
              <w:rPr>
                <w:sz w:val="16"/>
              </w:rPr>
            </w:pPr>
          </w:p>
          <w:p w14:paraId="4375016A">
            <w:pPr>
              <w:pStyle w:val="8"/>
              <w:rPr>
                <w:sz w:val="16"/>
              </w:rPr>
            </w:pPr>
          </w:p>
          <w:p w14:paraId="4FCD7DDF">
            <w:pPr>
              <w:pStyle w:val="8"/>
              <w:rPr>
                <w:sz w:val="16"/>
              </w:rPr>
            </w:pPr>
          </w:p>
          <w:p w14:paraId="42722E25">
            <w:pPr>
              <w:pStyle w:val="8"/>
              <w:rPr>
                <w:sz w:val="16"/>
              </w:rPr>
            </w:pPr>
          </w:p>
          <w:p w14:paraId="6F1FFBBD">
            <w:pPr>
              <w:pStyle w:val="8"/>
              <w:rPr>
                <w:sz w:val="16"/>
              </w:rPr>
            </w:pPr>
          </w:p>
          <w:p w14:paraId="483C90C0">
            <w:pPr>
              <w:pStyle w:val="8"/>
              <w:rPr>
                <w:sz w:val="16"/>
              </w:rPr>
            </w:pPr>
          </w:p>
          <w:p w14:paraId="701328F8">
            <w:pPr>
              <w:pStyle w:val="8"/>
              <w:rPr>
                <w:sz w:val="16"/>
              </w:rPr>
            </w:pPr>
          </w:p>
          <w:p w14:paraId="648F750F">
            <w:pPr>
              <w:pStyle w:val="8"/>
              <w:rPr>
                <w:sz w:val="16"/>
              </w:rPr>
            </w:pPr>
          </w:p>
          <w:p w14:paraId="002BBD70">
            <w:pPr>
              <w:pStyle w:val="8"/>
              <w:rPr>
                <w:sz w:val="16"/>
              </w:rPr>
            </w:pPr>
          </w:p>
          <w:p w14:paraId="08529DF5">
            <w:pPr>
              <w:pStyle w:val="8"/>
              <w:rPr>
                <w:sz w:val="16"/>
              </w:rPr>
            </w:pPr>
          </w:p>
          <w:p w14:paraId="3A2280A0">
            <w:pPr>
              <w:pStyle w:val="8"/>
              <w:spacing w:before="1"/>
              <w:rPr>
                <w:sz w:val="14"/>
              </w:rPr>
            </w:pPr>
          </w:p>
          <w:p w14:paraId="423AC4BC">
            <w:pPr>
              <w:pStyle w:val="8"/>
              <w:ind w:left="37"/>
              <w:rPr>
                <w:sz w:val="16"/>
              </w:rPr>
            </w:pPr>
            <w:r>
              <w:rPr>
                <w:sz w:val="16"/>
              </w:rPr>
              <w:t>行政处罚</w:t>
            </w:r>
          </w:p>
        </w:tc>
        <w:tc>
          <w:tcPr>
            <w:tcW w:w="2995" w:type="dxa"/>
          </w:tcPr>
          <w:p w14:paraId="69287BC9">
            <w:pPr>
              <w:pStyle w:val="8"/>
              <w:rPr>
                <w:sz w:val="16"/>
              </w:rPr>
            </w:pPr>
          </w:p>
          <w:p w14:paraId="55A12B39">
            <w:pPr>
              <w:pStyle w:val="8"/>
              <w:rPr>
                <w:sz w:val="16"/>
              </w:rPr>
            </w:pPr>
          </w:p>
          <w:p w14:paraId="0160CE34">
            <w:pPr>
              <w:pStyle w:val="8"/>
              <w:rPr>
                <w:sz w:val="16"/>
              </w:rPr>
            </w:pPr>
          </w:p>
          <w:p w14:paraId="33C5FBD3">
            <w:pPr>
              <w:pStyle w:val="8"/>
              <w:rPr>
                <w:sz w:val="16"/>
              </w:rPr>
            </w:pPr>
          </w:p>
          <w:p w14:paraId="172376F1">
            <w:pPr>
              <w:pStyle w:val="8"/>
              <w:rPr>
                <w:sz w:val="16"/>
              </w:rPr>
            </w:pPr>
          </w:p>
          <w:p w14:paraId="2E3230AD">
            <w:pPr>
              <w:pStyle w:val="8"/>
              <w:rPr>
                <w:sz w:val="16"/>
              </w:rPr>
            </w:pPr>
          </w:p>
          <w:p w14:paraId="5963180D">
            <w:pPr>
              <w:pStyle w:val="8"/>
              <w:rPr>
                <w:sz w:val="16"/>
              </w:rPr>
            </w:pPr>
          </w:p>
          <w:p w14:paraId="4BC44F26">
            <w:pPr>
              <w:pStyle w:val="8"/>
              <w:rPr>
                <w:sz w:val="16"/>
              </w:rPr>
            </w:pPr>
          </w:p>
          <w:p w14:paraId="54E810D6">
            <w:pPr>
              <w:pStyle w:val="8"/>
              <w:rPr>
                <w:sz w:val="16"/>
              </w:rPr>
            </w:pPr>
          </w:p>
          <w:p w14:paraId="4FBCDEB0">
            <w:pPr>
              <w:pStyle w:val="8"/>
              <w:rPr>
                <w:sz w:val="16"/>
              </w:rPr>
            </w:pPr>
          </w:p>
          <w:p w14:paraId="779E60A4">
            <w:pPr>
              <w:pStyle w:val="8"/>
              <w:rPr>
                <w:sz w:val="23"/>
              </w:rPr>
            </w:pPr>
          </w:p>
          <w:p w14:paraId="363E670C">
            <w:pPr>
              <w:pStyle w:val="8"/>
              <w:spacing w:line="235" w:lineRule="auto"/>
              <w:ind w:left="37" w:right="36"/>
              <w:jc w:val="both"/>
              <w:rPr>
                <w:sz w:val="16"/>
              </w:rPr>
            </w:pPr>
            <w:r>
              <w:rPr>
                <w:sz w:val="16"/>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4416" w:type="dxa"/>
          </w:tcPr>
          <w:p w14:paraId="2AD00E75">
            <w:pPr>
              <w:pStyle w:val="8"/>
              <w:rPr>
                <w:sz w:val="16"/>
              </w:rPr>
            </w:pPr>
          </w:p>
          <w:p w14:paraId="7853BF08">
            <w:pPr>
              <w:pStyle w:val="8"/>
              <w:rPr>
                <w:sz w:val="16"/>
              </w:rPr>
            </w:pPr>
          </w:p>
          <w:p w14:paraId="5C5F6D5B">
            <w:pPr>
              <w:pStyle w:val="8"/>
              <w:rPr>
                <w:sz w:val="16"/>
              </w:rPr>
            </w:pPr>
          </w:p>
          <w:p w14:paraId="30F19D6C">
            <w:pPr>
              <w:pStyle w:val="8"/>
              <w:rPr>
                <w:sz w:val="16"/>
              </w:rPr>
            </w:pPr>
          </w:p>
          <w:p w14:paraId="158C0188">
            <w:pPr>
              <w:pStyle w:val="8"/>
              <w:rPr>
                <w:sz w:val="16"/>
              </w:rPr>
            </w:pPr>
          </w:p>
          <w:p w14:paraId="17D250EA">
            <w:pPr>
              <w:pStyle w:val="8"/>
              <w:spacing w:before="115" w:line="235" w:lineRule="auto"/>
              <w:ind w:left="40" w:right="7"/>
              <w:rPr>
                <w:sz w:val="16"/>
              </w:rPr>
            </w:pPr>
            <w:r>
              <w:rPr>
                <w:sz w:val="16"/>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第十五条：经营进口互联网文化产品的活动应当由取得文化行政部门核发的《网络文化经营许可证</w:t>
            </w:r>
          </w:p>
          <w:p w14:paraId="11C1C2A4">
            <w:pPr>
              <w:pStyle w:val="8"/>
              <w:spacing w:before="1" w:line="235" w:lineRule="auto"/>
              <w:ind w:left="40" w:right="5"/>
              <w:jc w:val="both"/>
              <w:rPr>
                <w:sz w:val="16"/>
              </w:rPr>
            </w:pPr>
            <w:r>
              <w:rPr>
                <w:sz w:val="16"/>
              </w:rPr>
              <w:t>》的经营性互联网文化单位实施，进口互联网文化产品应当报文化部进行内容审查。文化部应当自受理内容审查申请之日起20日内（不包括专家评审所需时间）做出批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位经营的国产互联网文化产品应当自正式经营起30日内报省级以上文化行政部门备案，并在其显著位置标明文化部备案编号，具体办法另行规定。</w:t>
            </w:r>
          </w:p>
        </w:tc>
      </w:tr>
    </w:tbl>
    <w:p w14:paraId="7F06EA67">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4443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091DF96">
            <w:pPr>
              <w:pStyle w:val="8"/>
              <w:rPr>
                <w:sz w:val="16"/>
              </w:rPr>
            </w:pPr>
          </w:p>
          <w:p w14:paraId="79FE39DC">
            <w:pPr>
              <w:pStyle w:val="8"/>
              <w:rPr>
                <w:sz w:val="16"/>
              </w:rPr>
            </w:pPr>
          </w:p>
          <w:p w14:paraId="06D149A5">
            <w:pPr>
              <w:pStyle w:val="8"/>
              <w:rPr>
                <w:sz w:val="16"/>
              </w:rPr>
            </w:pPr>
          </w:p>
          <w:p w14:paraId="04E8C59B">
            <w:pPr>
              <w:pStyle w:val="8"/>
              <w:rPr>
                <w:sz w:val="16"/>
              </w:rPr>
            </w:pPr>
          </w:p>
          <w:p w14:paraId="0AFBA2D7">
            <w:pPr>
              <w:pStyle w:val="8"/>
              <w:rPr>
                <w:sz w:val="16"/>
              </w:rPr>
            </w:pPr>
          </w:p>
          <w:p w14:paraId="18E62B4D">
            <w:pPr>
              <w:pStyle w:val="8"/>
              <w:rPr>
                <w:sz w:val="16"/>
              </w:rPr>
            </w:pPr>
          </w:p>
          <w:p w14:paraId="160A9299">
            <w:pPr>
              <w:pStyle w:val="8"/>
              <w:rPr>
                <w:sz w:val="16"/>
              </w:rPr>
            </w:pPr>
          </w:p>
          <w:p w14:paraId="7D4503BF">
            <w:pPr>
              <w:pStyle w:val="8"/>
              <w:rPr>
                <w:sz w:val="16"/>
              </w:rPr>
            </w:pPr>
          </w:p>
          <w:p w14:paraId="4BA037D9">
            <w:pPr>
              <w:pStyle w:val="8"/>
              <w:rPr>
                <w:sz w:val="16"/>
              </w:rPr>
            </w:pPr>
          </w:p>
          <w:p w14:paraId="201E096A">
            <w:pPr>
              <w:pStyle w:val="8"/>
              <w:rPr>
                <w:sz w:val="16"/>
              </w:rPr>
            </w:pPr>
          </w:p>
          <w:p w14:paraId="1BB1D661">
            <w:pPr>
              <w:pStyle w:val="8"/>
              <w:rPr>
                <w:sz w:val="16"/>
              </w:rPr>
            </w:pPr>
          </w:p>
          <w:p w14:paraId="3BE09CBE">
            <w:pPr>
              <w:pStyle w:val="8"/>
              <w:rPr>
                <w:sz w:val="16"/>
              </w:rPr>
            </w:pPr>
          </w:p>
          <w:p w14:paraId="303709C9">
            <w:pPr>
              <w:pStyle w:val="8"/>
              <w:rPr>
                <w:sz w:val="16"/>
              </w:rPr>
            </w:pPr>
          </w:p>
          <w:p w14:paraId="54F74896">
            <w:pPr>
              <w:pStyle w:val="8"/>
              <w:spacing w:before="2"/>
              <w:rPr>
                <w:sz w:val="14"/>
              </w:rPr>
            </w:pPr>
          </w:p>
          <w:p w14:paraId="5C325E36">
            <w:pPr>
              <w:pStyle w:val="8"/>
              <w:ind w:left="163" w:right="129"/>
              <w:jc w:val="center"/>
              <w:rPr>
                <w:sz w:val="16"/>
              </w:rPr>
            </w:pPr>
            <w:r>
              <w:rPr>
                <w:sz w:val="16"/>
              </w:rPr>
              <w:t>284</w:t>
            </w:r>
          </w:p>
        </w:tc>
        <w:tc>
          <w:tcPr>
            <w:tcW w:w="924" w:type="dxa"/>
          </w:tcPr>
          <w:p w14:paraId="2E621760">
            <w:pPr>
              <w:pStyle w:val="8"/>
              <w:rPr>
                <w:sz w:val="16"/>
              </w:rPr>
            </w:pPr>
          </w:p>
          <w:p w14:paraId="372D35C4">
            <w:pPr>
              <w:pStyle w:val="8"/>
              <w:rPr>
                <w:sz w:val="16"/>
              </w:rPr>
            </w:pPr>
          </w:p>
          <w:p w14:paraId="77621160">
            <w:pPr>
              <w:pStyle w:val="8"/>
              <w:rPr>
                <w:sz w:val="16"/>
              </w:rPr>
            </w:pPr>
          </w:p>
          <w:p w14:paraId="64EC9C19">
            <w:pPr>
              <w:pStyle w:val="8"/>
              <w:rPr>
                <w:sz w:val="16"/>
              </w:rPr>
            </w:pPr>
          </w:p>
          <w:p w14:paraId="52415C1D">
            <w:pPr>
              <w:pStyle w:val="8"/>
              <w:rPr>
                <w:sz w:val="16"/>
              </w:rPr>
            </w:pPr>
          </w:p>
          <w:p w14:paraId="0CE2F209">
            <w:pPr>
              <w:pStyle w:val="8"/>
              <w:rPr>
                <w:sz w:val="16"/>
              </w:rPr>
            </w:pPr>
          </w:p>
          <w:p w14:paraId="5A6FD502">
            <w:pPr>
              <w:pStyle w:val="8"/>
              <w:rPr>
                <w:sz w:val="16"/>
              </w:rPr>
            </w:pPr>
          </w:p>
          <w:p w14:paraId="47A5C49B">
            <w:pPr>
              <w:pStyle w:val="8"/>
              <w:rPr>
                <w:sz w:val="16"/>
              </w:rPr>
            </w:pPr>
          </w:p>
          <w:p w14:paraId="15531A8B">
            <w:pPr>
              <w:pStyle w:val="8"/>
              <w:rPr>
                <w:sz w:val="16"/>
              </w:rPr>
            </w:pPr>
          </w:p>
          <w:p w14:paraId="75186B47">
            <w:pPr>
              <w:pStyle w:val="8"/>
              <w:rPr>
                <w:sz w:val="16"/>
              </w:rPr>
            </w:pPr>
          </w:p>
          <w:p w14:paraId="05B2C859">
            <w:pPr>
              <w:pStyle w:val="8"/>
              <w:rPr>
                <w:sz w:val="16"/>
              </w:rPr>
            </w:pPr>
          </w:p>
          <w:p w14:paraId="139FE44C">
            <w:pPr>
              <w:pStyle w:val="8"/>
              <w:rPr>
                <w:sz w:val="16"/>
              </w:rPr>
            </w:pPr>
          </w:p>
          <w:p w14:paraId="6EC67D7F">
            <w:pPr>
              <w:pStyle w:val="8"/>
              <w:rPr>
                <w:sz w:val="16"/>
              </w:rPr>
            </w:pPr>
          </w:p>
          <w:p w14:paraId="11288DDE">
            <w:pPr>
              <w:pStyle w:val="8"/>
              <w:spacing w:before="2"/>
              <w:rPr>
                <w:sz w:val="14"/>
              </w:rPr>
            </w:pPr>
          </w:p>
          <w:p w14:paraId="79F9C7D3">
            <w:pPr>
              <w:pStyle w:val="8"/>
              <w:ind w:left="37"/>
              <w:rPr>
                <w:sz w:val="16"/>
              </w:rPr>
            </w:pPr>
            <w:r>
              <w:rPr>
                <w:sz w:val="16"/>
              </w:rPr>
              <w:t>行政处罚</w:t>
            </w:r>
          </w:p>
        </w:tc>
        <w:tc>
          <w:tcPr>
            <w:tcW w:w="2995" w:type="dxa"/>
          </w:tcPr>
          <w:p w14:paraId="39C383D7">
            <w:pPr>
              <w:pStyle w:val="8"/>
              <w:rPr>
                <w:sz w:val="16"/>
              </w:rPr>
            </w:pPr>
          </w:p>
          <w:p w14:paraId="1169020E">
            <w:pPr>
              <w:pStyle w:val="8"/>
              <w:rPr>
                <w:sz w:val="16"/>
              </w:rPr>
            </w:pPr>
          </w:p>
          <w:p w14:paraId="168E49A5">
            <w:pPr>
              <w:pStyle w:val="8"/>
              <w:rPr>
                <w:sz w:val="16"/>
              </w:rPr>
            </w:pPr>
          </w:p>
          <w:p w14:paraId="6D0BB937">
            <w:pPr>
              <w:pStyle w:val="8"/>
              <w:rPr>
                <w:sz w:val="16"/>
              </w:rPr>
            </w:pPr>
          </w:p>
          <w:p w14:paraId="5FC01F76">
            <w:pPr>
              <w:pStyle w:val="8"/>
              <w:rPr>
                <w:sz w:val="16"/>
              </w:rPr>
            </w:pPr>
          </w:p>
          <w:p w14:paraId="5898695A">
            <w:pPr>
              <w:pStyle w:val="8"/>
              <w:rPr>
                <w:sz w:val="16"/>
              </w:rPr>
            </w:pPr>
          </w:p>
          <w:p w14:paraId="0853163E">
            <w:pPr>
              <w:pStyle w:val="8"/>
              <w:rPr>
                <w:sz w:val="16"/>
              </w:rPr>
            </w:pPr>
          </w:p>
          <w:p w14:paraId="4F62D3A3">
            <w:pPr>
              <w:pStyle w:val="8"/>
              <w:rPr>
                <w:sz w:val="16"/>
              </w:rPr>
            </w:pPr>
          </w:p>
          <w:p w14:paraId="28CDC7DE">
            <w:pPr>
              <w:pStyle w:val="8"/>
              <w:rPr>
                <w:sz w:val="16"/>
              </w:rPr>
            </w:pPr>
          </w:p>
          <w:p w14:paraId="2F261E52">
            <w:pPr>
              <w:pStyle w:val="8"/>
              <w:rPr>
                <w:sz w:val="16"/>
              </w:rPr>
            </w:pPr>
          </w:p>
          <w:p w14:paraId="07595948">
            <w:pPr>
              <w:pStyle w:val="8"/>
              <w:rPr>
                <w:sz w:val="16"/>
              </w:rPr>
            </w:pPr>
          </w:p>
          <w:p w14:paraId="65BC6929">
            <w:pPr>
              <w:pStyle w:val="8"/>
              <w:spacing w:before="9"/>
              <w:rPr>
                <w:sz w:val="22"/>
              </w:rPr>
            </w:pPr>
          </w:p>
          <w:p w14:paraId="5EC2FB96">
            <w:pPr>
              <w:pStyle w:val="8"/>
              <w:spacing w:line="235" w:lineRule="auto"/>
              <w:ind w:left="37" w:right="36"/>
              <w:jc w:val="both"/>
              <w:rPr>
                <w:sz w:val="16"/>
              </w:rPr>
            </w:pPr>
            <w:r>
              <w:rPr>
                <w:sz w:val="16"/>
              </w:rPr>
              <w:t>对以政府或者政府部门的名义举办营业性演出，或者营业性演出冠以“中国”、“ 中华”、“全国”、“国际”等字样的行政处罚</w:t>
            </w:r>
          </w:p>
        </w:tc>
        <w:tc>
          <w:tcPr>
            <w:tcW w:w="4416" w:type="dxa"/>
          </w:tcPr>
          <w:p w14:paraId="42390C2B">
            <w:pPr>
              <w:pStyle w:val="8"/>
              <w:rPr>
                <w:sz w:val="16"/>
              </w:rPr>
            </w:pPr>
          </w:p>
          <w:p w14:paraId="324BEF27">
            <w:pPr>
              <w:pStyle w:val="8"/>
              <w:rPr>
                <w:sz w:val="16"/>
              </w:rPr>
            </w:pPr>
          </w:p>
          <w:p w14:paraId="42566F65">
            <w:pPr>
              <w:pStyle w:val="8"/>
              <w:rPr>
                <w:sz w:val="16"/>
              </w:rPr>
            </w:pPr>
          </w:p>
          <w:p w14:paraId="3E8CA868">
            <w:pPr>
              <w:pStyle w:val="8"/>
              <w:rPr>
                <w:sz w:val="16"/>
              </w:rPr>
            </w:pPr>
          </w:p>
          <w:p w14:paraId="4F953839">
            <w:pPr>
              <w:pStyle w:val="8"/>
              <w:rPr>
                <w:sz w:val="16"/>
              </w:rPr>
            </w:pPr>
          </w:p>
          <w:p w14:paraId="19F1A873">
            <w:pPr>
              <w:pStyle w:val="8"/>
              <w:rPr>
                <w:sz w:val="16"/>
              </w:rPr>
            </w:pPr>
          </w:p>
          <w:p w14:paraId="2785CF7E">
            <w:pPr>
              <w:pStyle w:val="8"/>
              <w:rPr>
                <w:sz w:val="16"/>
              </w:rPr>
            </w:pPr>
          </w:p>
          <w:p w14:paraId="730F45E0">
            <w:pPr>
              <w:pStyle w:val="8"/>
              <w:rPr>
                <w:sz w:val="16"/>
              </w:rPr>
            </w:pPr>
          </w:p>
          <w:p w14:paraId="59A53F9A">
            <w:pPr>
              <w:pStyle w:val="8"/>
              <w:rPr>
                <w:sz w:val="16"/>
              </w:rPr>
            </w:pPr>
          </w:p>
          <w:p w14:paraId="6F1E2857">
            <w:pPr>
              <w:pStyle w:val="8"/>
              <w:rPr>
                <w:sz w:val="16"/>
              </w:rPr>
            </w:pPr>
          </w:p>
          <w:p w14:paraId="02ADE0B3">
            <w:pPr>
              <w:pStyle w:val="8"/>
              <w:spacing w:before="4"/>
              <w:rPr>
                <w:sz w:val="15"/>
              </w:rPr>
            </w:pPr>
          </w:p>
          <w:p w14:paraId="46455C84">
            <w:pPr>
              <w:pStyle w:val="8"/>
              <w:spacing w:line="235" w:lineRule="auto"/>
              <w:ind w:left="40" w:right="6"/>
              <w:rPr>
                <w:sz w:val="16"/>
              </w:rPr>
            </w:pPr>
            <w:r>
              <w:rPr>
                <w:spacing w:val="-1"/>
                <w:sz w:val="16"/>
              </w:rPr>
              <w:t>《营业性演出管理条例》第四十八条第一款：以政府或者政府部门的名义举办营业性演出，或者营业性演出冠以“中国”、“中华”、“全国”、“国际”等字样的，由县级人民政府文</w:t>
            </w:r>
            <w:r>
              <w:rPr>
                <w:sz w:val="16"/>
              </w:rPr>
              <w:t>化主管部门责令改正，没收违法所得，并处违法所得3倍以上</w:t>
            </w:r>
            <w:r>
              <w:rPr>
                <w:spacing w:val="-17"/>
                <w:sz w:val="16"/>
              </w:rPr>
              <w:t xml:space="preserve">5 </w:t>
            </w:r>
            <w:r>
              <w:rPr>
                <w:sz w:val="16"/>
              </w:rPr>
              <w:t>倍以下的罚款；没有违法所得或者违法所得不足</w:t>
            </w:r>
            <w:r>
              <w:rPr>
                <w:spacing w:val="4"/>
                <w:sz w:val="16"/>
              </w:rPr>
              <w:t>1</w:t>
            </w:r>
            <w:r>
              <w:rPr>
                <w:sz w:val="16"/>
              </w:rPr>
              <w:t>万元的，并处3万元以上5万元以下的罚款；拒不改正或者造成严重后果 的，由原发证机关吊销营业性演出许可证。</w:t>
            </w:r>
          </w:p>
        </w:tc>
      </w:tr>
      <w:tr w14:paraId="13314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89C9C0C">
            <w:pPr>
              <w:pStyle w:val="8"/>
              <w:rPr>
                <w:sz w:val="16"/>
              </w:rPr>
            </w:pPr>
          </w:p>
          <w:p w14:paraId="4FBCD1A1">
            <w:pPr>
              <w:pStyle w:val="8"/>
              <w:rPr>
                <w:sz w:val="16"/>
              </w:rPr>
            </w:pPr>
          </w:p>
          <w:p w14:paraId="1B0E6192">
            <w:pPr>
              <w:pStyle w:val="8"/>
              <w:rPr>
                <w:sz w:val="16"/>
              </w:rPr>
            </w:pPr>
          </w:p>
          <w:p w14:paraId="462CB530">
            <w:pPr>
              <w:pStyle w:val="8"/>
              <w:rPr>
                <w:sz w:val="16"/>
              </w:rPr>
            </w:pPr>
          </w:p>
          <w:p w14:paraId="752D5CD3">
            <w:pPr>
              <w:pStyle w:val="8"/>
              <w:rPr>
                <w:sz w:val="16"/>
              </w:rPr>
            </w:pPr>
          </w:p>
          <w:p w14:paraId="22F2F379">
            <w:pPr>
              <w:pStyle w:val="8"/>
              <w:rPr>
                <w:sz w:val="16"/>
              </w:rPr>
            </w:pPr>
          </w:p>
          <w:p w14:paraId="1C981AE2">
            <w:pPr>
              <w:pStyle w:val="8"/>
              <w:rPr>
                <w:sz w:val="16"/>
              </w:rPr>
            </w:pPr>
          </w:p>
          <w:p w14:paraId="472DCF63">
            <w:pPr>
              <w:pStyle w:val="8"/>
              <w:rPr>
                <w:sz w:val="16"/>
              </w:rPr>
            </w:pPr>
          </w:p>
          <w:p w14:paraId="43723F84">
            <w:pPr>
              <w:pStyle w:val="8"/>
              <w:rPr>
                <w:sz w:val="16"/>
              </w:rPr>
            </w:pPr>
          </w:p>
          <w:p w14:paraId="58C48D87">
            <w:pPr>
              <w:pStyle w:val="8"/>
              <w:rPr>
                <w:sz w:val="16"/>
              </w:rPr>
            </w:pPr>
          </w:p>
          <w:p w14:paraId="71071E44">
            <w:pPr>
              <w:pStyle w:val="8"/>
              <w:rPr>
                <w:sz w:val="16"/>
              </w:rPr>
            </w:pPr>
          </w:p>
          <w:p w14:paraId="1B2E8939">
            <w:pPr>
              <w:pStyle w:val="8"/>
              <w:rPr>
                <w:sz w:val="16"/>
              </w:rPr>
            </w:pPr>
          </w:p>
          <w:p w14:paraId="78C7B25A">
            <w:pPr>
              <w:pStyle w:val="8"/>
              <w:rPr>
                <w:sz w:val="16"/>
              </w:rPr>
            </w:pPr>
          </w:p>
          <w:p w14:paraId="0114CCD9">
            <w:pPr>
              <w:pStyle w:val="8"/>
              <w:spacing w:before="1"/>
              <w:rPr>
                <w:sz w:val="14"/>
              </w:rPr>
            </w:pPr>
          </w:p>
          <w:p w14:paraId="2694101A">
            <w:pPr>
              <w:pStyle w:val="8"/>
              <w:ind w:left="163" w:right="129"/>
              <w:jc w:val="center"/>
              <w:rPr>
                <w:sz w:val="16"/>
              </w:rPr>
            </w:pPr>
            <w:r>
              <w:rPr>
                <w:sz w:val="16"/>
              </w:rPr>
              <w:t>285</w:t>
            </w:r>
          </w:p>
        </w:tc>
        <w:tc>
          <w:tcPr>
            <w:tcW w:w="924" w:type="dxa"/>
          </w:tcPr>
          <w:p w14:paraId="4A005030">
            <w:pPr>
              <w:pStyle w:val="8"/>
              <w:rPr>
                <w:sz w:val="16"/>
              </w:rPr>
            </w:pPr>
          </w:p>
          <w:p w14:paraId="2673E761">
            <w:pPr>
              <w:pStyle w:val="8"/>
              <w:rPr>
                <w:sz w:val="16"/>
              </w:rPr>
            </w:pPr>
          </w:p>
          <w:p w14:paraId="14400F0C">
            <w:pPr>
              <w:pStyle w:val="8"/>
              <w:rPr>
                <w:sz w:val="16"/>
              </w:rPr>
            </w:pPr>
          </w:p>
          <w:p w14:paraId="2156E9EF">
            <w:pPr>
              <w:pStyle w:val="8"/>
              <w:rPr>
                <w:sz w:val="16"/>
              </w:rPr>
            </w:pPr>
          </w:p>
          <w:p w14:paraId="31F2AAB5">
            <w:pPr>
              <w:pStyle w:val="8"/>
              <w:rPr>
                <w:sz w:val="16"/>
              </w:rPr>
            </w:pPr>
          </w:p>
          <w:p w14:paraId="71BECD2C">
            <w:pPr>
              <w:pStyle w:val="8"/>
              <w:rPr>
                <w:sz w:val="16"/>
              </w:rPr>
            </w:pPr>
          </w:p>
          <w:p w14:paraId="3667E262">
            <w:pPr>
              <w:pStyle w:val="8"/>
              <w:rPr>
                <w:sz w:val="16"/>
              </w:rPr>
            </w:pPr>
          </w:p>
          <w:p w14:paraId="2B88A886">
            <w:pPr>
              <w:pStyle w:val="8"/>
              <w:rPr>
                <w:sz w:val="16"/>
              </w:rPr>
            </w:pPr>
          </w:p>
          <w:p w14:paraId="3472335B">
            <w:pPr>
              <w:pStyle w:val="8"/>
              <w:rPr>
                <w:sz w:val="16"/>
              </w:rPr>
            </w:pPr>
          </w:p>
          <w:p w14:paraId="38A288FC">
            <w:pPr>
              <w:pStyle w:val="8"/>
              <w:rPr>
                <w:sz w:val="16"/>
              </w:rPr>
            </w:pPr>
          </w:p>
          <w:p w14:paraId="15CA2468">
            <w:pPr>
              <w:pStyle w:val="8"/>
              <w:rPr>
                <w:sz w:val="16"/>
              </w:rPr>
            </w:pPr>
          </w:p>
          <w:p w14:paraId="3D0F800C">
            <w:pPr>
              <w:pStyle w:val="8"/>
              <w:rPr>
                <w:sz w:val="16"/>
              </w:rPr>
            </w:pPr>
          </w:p>
          <w:p w14:paraId="3E083C07">
            <w:pPr>
              <w:pStyle w:val="8"/>
              <w:rPr>
                <w:sz w:val="16"/>
              </w:rPr>
            </w:pPr>
          </w:p>
          <w:p w14:paraId="6B35A7A6">
            <w:pPr>
              <w:pStyle w:val="8"/>
              <w:spacing w:before="1"/>
              <w:rPr>
                <w:sz w:val="14"/>
              </w:rPr>
            </w:pPr>
          </w:p>
          <w:p w14:paraId="21C523A5">
            <w:pPr>
              <w:pStyle w:val="8"/>
              <w:ind w:left="37"/>
              <w:rPr>
                <w:sz w:val="16"/>
              </w:rPr>
            </w:pPr>
            <w:r>
              <w:rPr>
                <w:sz w:val="16"/>
              </w:rPr>
              <w:t>行政处罚</w:t>
            </w:r>
          </w:p>
        </w:tc>
        <w:tc>
          <w:tcPr>
            <w:tcW w:w="2995" w:type="dxa"/>
          </w:tcPr>
          <w:p w14:paraId="13818A03">
            <w:pPr>
              <w:pStyle w:val="8"/>
              <w:rPr>
                <w:sz w:val="16"/>
              </w:rPr>
            </w:pPr>
          </w:p>
          <w:p w14:paraId="6AAFA22F">
            <w:pPr>
              <w:pStyle w:val="8"/>
              <w:rPr>
                <w:sz w:val="16"/>
              </w:rPr>
            </w:pPr>
          </w:p>
          <w:p w14:paraId="74EAC034">
            <w:pPr>
              <w:pStyle w:val="8"/>
              <w:rPr>
                <w:sz w:val="16"/>
              </w:rPr>
            </w:pPr>
          </w:p>
          <w:p w14:paraId="709CFFED">
            <w:pPr>
              <w:pStyle w:val="8"/>
              <w:rPr>
                <w:sz w:val="16"/>
              </w:rPr>
            </w:pPr>
          </w:p>
          <w:p w14:paraId="284A0BBB">
            <w:pPr>
              <w:pStyle w:val="8"/>
              <w:rPr>
                <w:sz w:val="16"/>
              </w:rPr>
            </w:pPr>
          </w:p>
          <w:p w14:paraId="0D314C7F">
            <w:pPr>
              <w:pStyle w:val="8"/>
              <w:rPr>
                <w:sz w:val="16"/>
              </w:rPr>
            </w:pPr>
          </w:p>
          <w:p w14:paraId="550B5D9F">
            <w:pPr>
              <w:pStyle w:val="8"/>
              <w:rPr>
                <w:sz w:val="16"/>
              </w:rPr>
            </w:pPr>
          </w:p>
          <w:p w14:paraId="0E22C743">
            <w:pPr>
              <w:pStyle w:val="8"/>
              <w:rPr>
                <w:sz w:val="16"/>
              </w:rPr>
            </w:pPr>
          </w:p>
          <w:p w14:paraId="29629539">
            <w:pPr>
              <w:pStyle w:val="8"/>
              <w:rPr>
                <w:sz w:val="16"/>
              </w:rPr>
            </w:pPr>
          </w:p>
          <w:p w14:paraId="7DA30EE6">
            <w:pPr>
              <w:pStyle w:val="8"/>
              <w:rPr>
                <w:sz w:val="16"/>
              </w:rPr>
            </w:pPr>
          </w:p>
          <w:p w14:paraId="4E574471">
            <w:pPr>
              <w:pStyle w:val="8"/>
              <w:rPr>
                <w:sz w:val="16"/>
              </w:rPr>
            </w:pPr>
          </w:p>
          <w:p w14:paraId="60858D38">
            <w:pPr>
              <w:pStyle w:val="8"/>
              <w:rPr>
                <w:sz w:val="16"/>
              </w:rPr>
            </w:pPr>
          </w:p>
          <w:p w14:paraId="30CBD3EB">
            <w:pPr>
              <w:pStyle w:val="8"/>
              <w:spacing w:before="4"/>
              <w:rPr>
                <w:sz w:val="22"/>
              </w:rPr>
            </w:pPr>
          </w:p>
          <w:p w14:paraId="4EA0B16F">
            <w:pPr>
              <w:pStyle w:val="8"/>
              <w:spacing w:line="237" w:lineRule="auto"/>
              <w:ind w:left="37" w:right="38"/>
              <w:rPr>
                <w:sz w:val="16"/>
              </w:rPr>
            </w:pPr>
            <w:r>
              <w:rPr>
                <w:sz w:val="16"/>
              </w:rPr>
              <w:t>对导游人员进行导游活动时未佩戴导游证等行为的行政处罚</w:t>
            </w:r>
          </w:p>
        </w:tc>
        <w:tc>
          <w:tcPr>
            <w:tcW w:w="4416" w:type="dxa"/>
          </w:tcPr>
          <w:p w14:paraId="658591B7">
            <w:pPr>
              <w:pStyle w:val="8"/>
              <w:rPr>
                <w:sz w:val="16"/>
              </w:rPr>
            </w:pPr>
          </w:p>
          <w:p w14:paraId="5CAC4AA7">
            <w:pPr>
              <w:pStyle w:val="8"/>
              <w:rPr>
                <w:sz w:val="16"/>
              </w:rPr>
            </w:pPr>
          </w:p>
          <w:p w14:paraId="28C0C7FD">
            <w:pPr>
              <w:pStyle w:val="8"/>
              <w:rPr>
                <w:sz w:val="16"/>
              </w:rPr>
            </w:pPr>
          </w:p>
          <w:p w14:paraId="60071283">
            <w:pPr>
              <w:pStyle w:val="8"/>
              <w:rPr>
                <w:sz w:val="16"/>
              </w:rPr>
            </w:pPr>
          </w:p>
          <w:p w14:paraId="233DDF9C">
            <w:pPr>
              <w:pStyle w:val="8"/>
              <w:rPr>
                <w:sz w:val="16"/>
              </w:rPr>
            </w:pPr>
          </w:p>
          <w:p w14:paraId="7A8767F8">
            <w:pPr>
              <w:pStyle w:val="8"/>
              <w:rPr>
                <w:sz w:val="16"/>
              </w:rPr>
            </w:pPr>
          </w:p>
          <w:p w14:paraId="67B06675">
            <w:pPr>
              <w:pStyle w:val="8"/>
              <w:rPr>
                <w:sz w:val="16"/>
              </w:rPr>
            </w:pPr>
          </w:p>
          <w:p w14:paraId="3D902CBF">
            <w:pPr>
              <w:pStyle w:val="8"/>
              <w:rPr>
                <w:sz w:val="16"/>
              </w:rPr>
            </w:pPr>
          </w:p>
          <w:p w14:paraId="57624CEF">
            <w:pPr>
              <w:pStyle w:val="8"/>
              <w:rPr>
                <w:sz w:val="16"/>
              </w:rPr>
            </w:pPr>
          </w:p>
          <w:p w14:paraId="1DB907E4">
            <w:pPr>
              <w:pStyle w:val="8"/>
              <w:rPr>
                <w:sz w:val="16"/>
              </w:rPr>
            </w:pPr>
          </w:p>
          <w:p w14:paraId="40FD9EAC">
            <w:pPr>
              <w:pStyle w:val="8"/>
              <w:spacing w:before="5"/>
              <w:rPr>
                <w:sz w:val="15"/>
              </w:rPr>
            </w:pPr>
          </w:p>
          <w:p w14:paraId="68C66AA4">
            <w:pPr>
              <w:pStyle w:val="8"/>
              <w:spacing w:line="235" w:lineRule="auto"/>
              <w:ind w:left="40" w:right="6"/>
              <w:rPr>
                <w:sz w:val="16"/>
              </w:rPr>
            </w:pPr>
            <w:r>
              <w:rPr>
                <w:sz w:val="16"/>
              </w:rPr>
              <w:t>1.《导游人员管理条例》第二十一条：导游人员进行导游活动时未佩戴导游证的，由旅游行政部门责令改正；拒不改正的， 处500元以下的罚款。2.《导游管理办法》第三十二条第一款第（二）项：违反本办法第二十条第一款规定的，依据《导游人员管理条例》第二十一条的规定处罚。第二十条第一款：导游在执业过程中应当携带电子导游证、佩戴导游身份标识，并开启导游执业相关应用软件。</w:t>
            </w:r>
          </w:p>
        </w:tc>
      </w:tr>
    </w:tbl>
    <w:p w14:paraId="1B51793B">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F7AB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A5CA7EE">
            <w:pPr>
              <w:pStyle w:val="8"/>
              <w:rPr>
                <w:sz w:val="16"/>
              </w:rPr>
            </w:pPr>
          </w:p>
          <w:p w14:paraId="6A3E920F">
            <w:pPr>
              <w:pStyle w:val="8"/>
              <w:rPr>
                <w:sz w:val="16"/>
              </w:rPr>
            </w:pPr>
          </w:p>
          <w:p w14:paraId="64AC310E">
            <w:pPr>
              <w:pStyle w:val="8"/>
              <w:rPr>
                <w:sz w:val="16"/>
              </w:rPr>
            </w:pPr>
          </w:p>
          <w:p w14:paraId="6E1559D2">
            <w:pPr>
              <w:pStyle w:val="8"/>
              <w:rPr>
                <w:sz w:val="16"/>
              </w:rPr>
            </w:pPr>
          </w:p>
          <w:p w14:paraId="5BB3592B">
            <w:pPr>
              <w:pStyle w:val="8"/>
              <w:rPr>
                <w:sz w:val="16"/>
              </w:rPr>
            </w:pPr>
          </w:p>
          <w:p w14:paraId="6773BA7A">
            <w:pPr>
              <w:pStyle w:val="8"/>
              <w:rPr>
                <w:sz w:val="16"/>
              </w:rPr>
            </w:pPr>
          </w:p>
          <w:p w14:paraId="75CF5E35">
            <w:pPr>
              <w:pStyle w:val="8"/>
              <w:rPr>
                <w:sz w:val="16"/>
              </w:rPr>
            </w:pPr>
          </w:p>
          <w:p w14:paraId="2E96AD28">
            <w:pPr>
              <w:pStyle w:val="8"/>
              <w:rPr>
                <w:sz w:val="16"/>
              </w:rPr>
            </w:pPr>
          </w:p>
          <w:p w14:paraId="7E09CCDB">
            <w:pPr>
              <w:pStyle w:val="8"/>
              <w:rPr>
                <w:sz w:val="16"/>
              </w:rPr>
            </w:pPr>
          </w:p>
          <w:p w14:paraId="5AA1E337">
            <w:pPr>
              <w:pStyle w:val="8"/>
              <w:rPr>
                <w:sz w:val="16"/>
              </w:rPr>
            </w:pPr>
          </w:p>
          <w:p w14:paraId="064342F8">
            <w:pPr>
              <w:pStyle w:val="8"/>
              <w:rPr>
                <w:sz w:val="16"/>
              </w:rPr>
            </w:pPr>
          </w:p>
          <w:p w14:paraId="472EF46F">
            <w:pPr>
              <w:pStyle w:val="8"/>
              <w:rPr>
                <w:sz w:val="16"/>
              </w:rPr>
            </w:pPr>
          </w:p>
          <w:p w14:paraId="00492DAA">
            <w:pPr>
              <w:pStyle w:val="8"/>
              <w:rPr>
                <w:sz w:val="16"/>
              </w:rPr>
            </w:pPr>
          </w:p>
          <w:p w14:paraId="375A88B1">
            <w:pPr>
              <w:pStyle w:val="8"/>
              <w:spacing w:before="2"/>
              <w:rPr>
                <w:sz w:val="14"/>
              </w:rPr>
            </w:pPr>
          </w:p>
          <w:p w14:paraId="3214DA96">
            <w:pPr>
              <w:pStyle w:val="8"/>
              <w:ind w:left="163" w:right="129"/>
              <w:jc w:val="center"/>
              <w:rPr>
                <w:sz w:val="16"/>
              </w:rPr>
            </w:pPr>
            <w:r>
              <w:rPr>
                <w:sz w:val="16"/>
              </w:rPr>
              <w:t>286</w:t>
            </w:r>
          </w:p>
        </w:tc>
        <w:tc>
          <w:tcPr>
            <w:tcW w:w="924" w:type="dxa"/>
          </w:tcPr>
          <w:p w14:paraId="7277337D">
            <w:pPr>
              <w:pStyle w:val="8"/>
              <w:rPr>
                <w:sz w:val="16"/>
              </w:rPr>
            </w:pPr>
          </w:p>
          <w:p w14:paraId="44C809D9">
            <w:pPr>
              <w:pStyle w:val="8"/>
              <w:rPr>
                <w:sz w:val="16"/>
              </w:rPr>
            </w:pPr>
          </w:p>
          <w:p w14:paraId="4ADD21B1">
            <w:pPr>
              <w:pStyle w:val="8"/>
              <w:rPr>
                <w:sz w:val="16"/>
              </w:rPr>
            </w:pPr>
          </w:p>
          <w:p w14:paraId="3178A018">
            <w:pPr>
              <w:pStyle w:val="8"/>
              <w:rPr>
                <w:sz w:val="16"/>
              </w:rPr>
            </w:pPr>
          </w:p>
          <w:p w14:paraId="796B134E">
            <w:pPr>
              <w:pStyle w:val="8"/>
              <w:rPr>
                <w:sz w:val="16"/>
              </w:rPr>
            </w:pPr>
          </w:p>
          <w:p w14:paraId="24A940BA">
            <w:pPr>
              <w:pStyle w:val="8"/>
              <w:rPr>
                <w:sz w:val="16"/>
              </w:rPr>
            </w:pPr>
          </w:p>
          <w:p w14:paraId="7D374976">
            <w:pPr>
              <w:pStyle w:val="8"/>
              <w:rPr>
                <w:sz w:val="16"/>
              </w:rPr>
            </w:pPr>
          </w:p>
          <w:p w14:paraId="7202AF12">
            <w:pPr>
              <w:pStyle w:val="8"/>
              <w:rPr>
                <w:sz w:val="16"/>
              </w:rPr>
            </w:pPr>
          </w:p>
          <w:p w14:paraId="1BF76042">
            <w:pPr>
              <w:pStyle w:val="8"/>
              <w:rPr>
                <w:sz w:val="16"/>
              </w:rPr>
            </w:pPr>
          </w:p>
          <w:p w14:paraId="20059663">
            <w:pPr>
              <w:pStyle w:val="8"/>
              <w:rPr>
                <w:sz w:val="16"/>
              </w:rPr>
            </w:pPr>
          </w:p>
          <w:p w14:paraId="5763D51D">
            <w:pPr>
              <w:pStyle w:val="8"/>
              <w:rPr>
                <w:sz w:val="16"/>
              </w:rPr>
            </w:pPr>
          </w:p>
          <w:p w14:paraId="5C7AF147">
            <w:pPr>
              <w:pStyle w:val="8"/>
              <w:rPr>
                <w:sz w:val="16"/>
              </w:rPr>
            </w:pPr>
          </w:p>
          <w:p w14:paraId="7C83A4EF">
            <w:pPr>
              <w:pStyle w:val="8"/>
              <w:rPr>
                <w:sz w:val="16"/>
              </w:rPr>
            </w:pPr>
          </w:p>
          <w:p w14:paraId="5D2E0DC1">
            <w:pPr>
              <w:pStyle w:val="8"/>
              <w:spacing w:before="2"/>
              <w:rPr>
                <w:sz w:val="14"/>
              </w:rPr>
            </w:pPr>
          </w:p>
          <w:p w14:paraId="7A91990E">
            <w:pPr>
              <w:pStyle w:val="8"/>
              <w:ind w:left="37"/>
              <w:rPr>
                <w:sz w:val="16"/>
              </w:rPr>
            </w:pPr>
            <w:r>
              <w:rPr>
                <w:sz w:val="16"/>
              </w:rPr>
              <w:t>行政处罚</w:t>
            </w:r>
          </w:p>
        </w:tc>
        <w:tc>
          <w:tcPr>
            <w:tcW w:w="2995" w:type="dxa"/>
          </w:tcPr>
          <w:p w14:paraId="62503643">
            <w:pPr>
              <w:pStyle w:val="8"/>
              <w:rPr>
                <w:sz w:val="16"/>
              </w:rPr>
            </w:pPr>
          </w:p>
          <w:p w14:paraId="0ECCC706">
            <w:pPr>
              <w:pStyle w:val="8"/>
              <w:rPr>
                <w:sz w:val="16"/>
              </w:rPr>
            </w:pPr>
          </w:p>
          <w:p w14:paraId="153BABEC">
            <w:pPr>
              <w:pStyle w:val="8"/>
              <w:rPr>
                <w:sz w:val="16"/>
              </w:rPr>
            </w:pPr>
          </w:p>
          <w:p w14:paraId="5DF8C381">
            <w:pPr>
              <w:pStyle w:val="8"/>
              <w:rPr>
                <w:sz w:val="16"/>
              </w:rPr>
            </w:pPr>
          </w:p>
          <w:p w14:paraId="3A31CA85">
            <w:pPr>
              <w:pStyle w:val="8"/>
              <w:rPr>
                <w:sz w:val="16"/>
              </w:rPr>
            </w:pPr>
          </w:p>
          <w:p w14:paraId="176FB6A8">
            <w:pPr>
              <w:pStyle w:val="8"/>
              <w:rPr>
                <w:sz w:val="16"/>
              </w:rPr>
            </w:pPr>
          </w:p>
          <w:p w14:paraId="3EB09041">
            <w:pPr>
              <w:pStyle w:val="8"/>
              <w:rPr>
                <w:sz w:val="16"/>
              </w:rPr>
            </w:pPr>
          </w:p>
          <w:p w14:paraId="55E418AC">
            <w:pPr>
              <w:pStyle w:val="8"/>
              <w:rPr>
                <w:sz w:val="16"/>
              </w:rPr>
            </w:pPr>
          </w:p>
          <w:p w14:paraId="14640500">
            <w:pPr>
              <w:pStyle w:val="8"/>
              <w:rPr>
                <w:sz w:val="16"/>
              </w:rPr>
            </w:pPr>
          </w:p>
          <w:p w14:paraId="238AD2CA">
            <w:pPr>
              <w:pStyle w:val="8"/>
              <w:rPr>
                <w:sz w:val="16"/>
              </w:rPr>
            </w:pPr>
          </w:p>
          <w:p w14:paraId="7655E25D">
            <w:pPr>
              <w:pStyle w:val="8"/>
              <w:rPr>
                <w:sz w:val="16"/>
              </w:rPr>
            </w:pPr>
          </w:p>
          <w:p w14:paraId="7AED5867">
            <w:pPr>
              <w:pStyle w:val="8"/>
              <w:rPr>
                <w:sz w:val="16"/>
              </w:rPr>
            </w:pPr>
          </w:p>
          <w:p w14:paraId="355AFA34">
            <w:pPr>
              <w:pStyle w:val="8"/>
              <w:spacing w:before="8"/>
              <w:rPr>
                <w:sz w:val="22"/>
              </w:rPr>
            </w:pPr>
          </w:p>
          <w:p w14:paraId="18549FDC">
            <w:pPr>
              <w:pStyle w:val="8"/>
              <w:spacing w:line="232" w:lineRule="auto"/>
              <w:ind w:left="37" w:right="38"/>
              <w:rPr>
                <w:sz w:val="16"/>
              </w:rPr>
            </w:pPr>
            <w:r>
              <w:rPr>
                <w:sz w:val="16"/>
              </w:rPr>
              <w:t>对互联网视听节目服务单位违反规定要求开展业务的行政处罚</w:t>
            </w:r>
          </w:p>
        </w:tc>
        <w:tc>
          <w:tcPr>
            <w:tcW w:w="4416" w:type="dxa"/>
          </w:tcPr>
          <w:p w14:paraId="02707792">
            <w:pPr>
              <w:pStyle w:val="8"/>
              <w:rPr>
                <w:sz w:val="16"/>
              </w:rPr>
            </w:pPr>
          </w:p>
          <w:p w14:paraId="6BAB0C74">
            <w:pPr>
              <w:pStyle w:val="8"/>
              <w:rPr>
                <w:sz w:val="16"/>
              </w:rPr>
            </w:pPr>
          </w:p>
          <w:p w14:paraId="70F2F3D4">
            <w:pPr>
              <w:pStyle w:val="8"/>
              <w:rPr>
                <w:sz w:val="16"/>
              </w:rPr>
            </w:pPr>
          </w:p>
          <w:p w14:paraId="5C2B00F2">
            <w:pPr>
              <w:pStyle w:val="8"/>
              <w:rPr>
                <w:sz w:val="16"/>
              </w:rPr>
            </w:pPr>
          </w:p>
          <w:p w14:paraId="213BA5CA">
            <w:pPr>
              <w:pStyle w:val="8"/>
              <w:spacing w:before="117" w:line="237" w:lineRule="auto"/>
              <w:ind w:left="40" w:right="9"/>
              <w:rPr>
                <w:sz w:val="16"/>
              </w:rPr>
            </w:pPr>
            <w:r>
              <w:rPr>
                <w:sz w:val="16"/>
              </w:rPr>
              <w:t>《互联网视听节目服务管理规定》第二十三条“违反本规定有下列行为之一的，由县级以上广播电影电视主管部门予以警告</w:t>
            </w:r>
          </w:p>
          <w:p w14:paraId="75596EC2">
            <w:pPr>
              <w:pStyle w:val="8"/>
              <w:spacing w:line="235" w:lineRule="auto"/>
              <w:ind w:left="40" w:right="7"/>
              <w:rPr>
                <w:sz w:val="16"/>
              </w:rPr>
            </w:pPr>
            <w:r>
              <w:rPr>
                <w:sz w:val="16"/>
              </w:rPr>
              <w:t>、责令改正，可并处3万元以下罚款；同时，可对其主要出资者和经营者予以警告，可并处2万元以下罚款：（一）擅自在互联网上使用广播电视专有名称开展业务的；（二）变更注册资本、股东、股权结构，或上市融资，或重大资产变动时，未办理审批手续的；（三）未建立健全节目运营规范，未采取版权保护措施，或对传播有害内容未履行提示、删除、报告义务的；（四）未在播出界面显著位置标注播出标识、名称、《许可证》和 备案标号的；（五）未履行保留节目记录、向主管部门如实提供查询义务的；（六）向未持有《许可证》或备案的单位提供代收费及信号传输、服务器托管等与互联网视听节目服务有关的服务的；（七）未履行检查验义务，或向互联网视听节目服务单位提供其《许可证》或备案载明事项范围以外的接入服务的；（八）进行虚假宣传或者误导用户的；（九） 未经用户同意，擅自泄露用户信息秘密的；（十）互联网视听服务单位在同一年度内三次出现违规行为的；（十一）拒绝、阻扰、拖延广播电影电视主管部门依法进行监督检查或者在监督检查过程中弄虚作假的；（十二）以虚假证明、文件等手段骗取《许可证》的。”</w:t>
            </w:r>
          </w:p>
        </w:tc>
      </w:tr>
      <w:tr w14:paraId="6B9D9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9ED6C7A">
            <w:pPr>
              <w:pStyle w:val="8"/>
              <w:rPr>
                <w:sz w:val="16"/>
              </w:rPr>
            </w:pPr>
          </w:p>
          <w:p w14:paraId="2FC012D7">
            <w:pPr>
              <w:pStyle w:val="8"/>
              <w:rPr>
                <w:sz w:val="16"/>
              </w:rPr>
            </w:pPr>
          </w:p>
          <w:p w14:paraId="7D4DE1DC">
            <w:pPr>
              <w:pStyle w:val="8"/>
              <w:rPr>
                <w:sz w:val="16"/>
              </w:rPr>
            </w:pPr>
          </w:p>
          <w:p w14:paraId="665BC2C4">
            <w:pPr>
              <w:pStyle w:val="8"/>
              <w:rPr>
                <w:sz w:val="16"/>
              </w:rPr>
            </w:pPr>
          </w:p>
          <w:p w14:paraId="2D73F881">
            <w:pPr>
              <w:pStyle w:val="8"/>
              <w:rPr>
                <w:sz w:val="16"/>
              </w:rPr>
            </w:pPr>
          </w:p>
          <w:p w14:paraId="554E041E">
            <w:pPr>
              <w:pStyle w:val="8"/>
              <w:rPr>
                <w:sz w:val="16"/>
              </w:rPr>
            </w:pPr>
          </w:p>
          <w:p w14:paraId="49245D62">
            <w:pPr>
              <w:pStyle w:val="8"/>
              <w:rPr>
                <w:sz w:val="16"/>
              </w:rPr>
            </w:pPr>
          </w:p>
          <w:p w14:paraId="6BF6FEBF">
            <w:pPr>
              <w:pStyle w:val="8"/>
              <w:rPr>
                <w:sz w:val="16"/>
              </w:rPr>
            </w:pPr>
          </w:p>
          <w:p w14:paraId="49003583">
            <w:pPr>
              <w:pStyle w:val="8"/>
              <w:rPr>
                <w:sz w:val="16"/>
              </w:rPr>
            </w:pPr>
          </w:p>
          <w:p w14:paraId="446929A5">
            <w:pPr>
              <w:pStyle w:val="8"/>
              <w:rPr>
                <w:sz w:val="16"/>
              </w:rPr>
            </w:pPr>
          </w:p>
          <w:p w14:paraId="17500E21">
            <w:pPr>
              <w:pStyle w:val="8"/>
              <w:rPr>
                <w:sz w:val="16"/>
              </w:rPr>
            </w:pPr>
          </w:p>
          <w:p w14:paraId="3D7A3F25">
            <w:pPr>
              <w:pStyle w:val="8"/>
              <w:rPr>
                <w:sz w:val="16"/>
              </w:rPr>
            </w:pPr>
          </w:p>
          <w:p w14:paraId="583DE979">
            <w:pPr>
              <w:pStyle w:val="8"/>
              <w:rPr>
                <w:sz w:val="16"/>
              </w:rPr>
            </w:pPr>
          </w:p>
          <w:p w14:paraId="425B961B">
            <w:pPr>
              <w:pStyle w:val="8"/>
              <w:spacing w:before="1"/>
              <w:rPr>
                <w:sz w:val="14"/>
              </w:rPr>
            </w:pPr>
          </w:p>
          <w:p w14:paraId="19043751">
            <w:pPr>
              <w:pStyle w:val="8"/>
              <w:ind w:left="163" w:right="129"/>
              <w:jc w:val="center"/>
              <w:rPr>
                <w:sz w:val="16"/>
              </w:rPr>
            </w:pPr>
            <w:r>
              <w:rPr>
                <w:sz w:val="16"/>
              </w:rPr>
              <w:t>287</w:t>
            </w:r>
          </w:p>
        </w:tc>
        <w:tc>
          <w:tcPr>
            <w:tcW w:w="924" w:type="dxa"/>
          </w:tcPr>
          <w:p w14:paraId="14CA5728">
            <w:pPr>
              <w:pStyle w:val="8"/>
              <w:rPr>
                <w:sz w:val="16"/>
              </w:rPr>
            </w:pPr>
          </w:p>
          <w:p w14:paraId="1A2D8D05">
            <w:pPr>
              <w:pStyle w:val="8"/>
              <w:rPr>
                <w:sz w:val="16"/>
              </w:rPr>
            </w:pPr>
          </w:p>
          <w:p w14:paraId="59EC6393">
            <w:pPr>
              <w:pStyle w:val="8"/>
              <w:rPr>
                <w:sz w:val="16"/>
              </w:rPr>
            </w:pPr>
          </w:p>
          <w:p w14:paraId="14CB89DE">
            <w:pPr>
              <w:pStyle w:val="8"/>
              <w:rPr>
                <w:sz w:val="16"/>
              </w:rPr>
            </w:pPr>
          </w:p>
          <w:p w14:paraId="71CF6F22">
            <w:pPr>
              <w:pStyle w:val="8"/>
              <w:rPr>
                <w:sz w:val="16"/>
              </w:rPr>
            </w:pPr>
          </w:p>
          <w:p w14:paraId="7E05A4B4">
            <w:pPr>
              <w:pStyle w:val="8"/>
              <w:rPr>
                <w:sz w:val="16"/>
              </w:rPr>
            </w:pPr>
          </w:p>
          <w:p w14:paraId="68827201">
            <w:pPr>
              <w:pStyle w:val="8"/>
              <w:rPr>
                <w:sz w:val="16"/>
              </w:rPr>
            </w:pPr>
          </w:p>
          <w:p w14:paraId="09534A3B">
            <w:pPr>
              <w:pStyle w:val="8"/>
              <w:rPr>
                <w:sz w:val="16"/>
              </w:rPr>
            </w:pPr>
          </w:p>
          <w:p w14:paraId="4F1A05E2">
            <w:pPr>
              <w:pStyle w:val="8"/>
              <w:rPr>
                <w:sz w:val="16"/>
              </w:rPr>
            </w:pPr>
          </w:p>
          <w:p w14:paraId="49485EB6">
            <w:pPr>
              <w:pStyle w:val="8"/>
              <w:rPr>
                <w:sz w:val="16"/>
              </w:rPr>
            </w:pPr>
          </w:p>
          <w:p w14:paraId="4A69D7C9">
            <w:pPr>
              <w:pStyle w:val="8"/>
              <w:rPr>
                <w:sz w:val="16"/>
              </w:rPr>
            </w:pPr>
          </w:p>
          <w:p w14:paraId="575DDB6B">
            <w:pPr>
              <w:pStyle w:val="8"/>
              <w:rPr>
                <w:sz w:val="16"/>
              </w:rPr>
            </w:pPr>
          </w:p>
          <w:p w14:paraId="2B3DD818">
            <w:pPr>
              <w:pStyle w:val="8"/>
              <w:rPr>
                <w:sz w:val="16"/>
              </w:rPr>
            </w:pPr>
          </w:p>
          <w:p w14:paraId="27F2B837">
            <w:pPr>
              <w:pStyle w:val="8"/>
              <w:spacing w:before="1"/>
              <w:rPr>
                <w:sz w:val="14"/>
              </w:rPr>
            </w:pPr>
          </w:p>
          <w:p w14:paraId="1EECBDCA">
            <w:pPr>
              <w:pStyle w:val="8"/>
              <w:ind w:left="37"/>
              <w:rPr>
                <w:sz w:val="16"/>
              </w:rPr>
            </w:pPr>
            <w:r>
              <w:rPr>
                <w:sz w:val="16"/>
              </w:rPr>
              <w:t>行政处罚</w:t>
            </w:r>
          </w:p>
        </w:tc>
        <w:tc>
          <w:tcPr>
            <w:tcW w:w="2995" w:type="dxa"/>
          </w:tcPr>
          <w:p w14:paraId="2AC258D3">
            <w:pPr>
              <w:pStyle w:val="8"/>
              <w:rPr>
                <w:sz w:val="16"/>
              </w:rPr>
            </w:pPr>
          </w:p>
          <w:p w14:paraId="4A3EA1E9">
            <w:pPr>
              <w:pStyle w:val="8"/>
              <w:rPr>
                <w:sz w:val="16"/>
              </w:rPr>
            </w:pPr>
          </w:p>
          <w:p w14:paraId="070B9E10">
            <w:pPr>
              <w:pStyle w:val="8"/>
              <w:rPr>
                <w:sz w:val="16"/>
              </w:rPr>
            </w:pPr>
          </w:p>
          <w:p w14:paraId="4122EEBA">
            <w:pPr>
              <w:pStyle w:val="8"/>
              <w:rPr>
                <w:sz w:val="16"/>
              </w:rPr>
            </w:pPr>
          </w:p>
          <w:p w14:paraId="6743C222">
            <w:pPr>
              <w:pStyle w:val="8"/>
              <w:rPr>
                <w:sz w:val="16"/>
              </w:rPr>
            </w:pPr>
          </w:p>
          <w:p w14:paraId="027FE3E1">
            <w:pPr>
              <w:pStyle w:val="8"/>
              <w:rPr>
                <w:sz w:val="16"/>
              </w:rPr>
            </w:pPr>
          </w:p>
          <w:p w14:paraId="0E292A33">
            <w:pPr>
              <w:pStyle w:val="8"/>
              <w:rPr>
                <w:sz w:val="16"/>
              </w:rPr>
            </w:pPr>
          </w:p>
          <w:p w14:paraId="43F621C0">
            <w:pPr>
              <w:pStyle w:val="8"/>
              <w:rPr>
                <w:sz w:val="16"/>
              </w:rPr>
            </w:pPr>
          </w:p>
          <w:p w14:paraId="30F06E9E">
            <w:pPr>
              <w:pStyle w:val="8"/>
              <w:rPr>
                <w:sz w:val="16"/>
              </w:rPr>
            </w:pPr>
          </w:p>
          <w:p w14:paraId="2F0E56EA">
            <w:pPr>
              <w:pStyle w:val="8"/>
              <w:rPr>
                <w:sz w:val="16"/>
              </w:rPr>
            </w:pPr>
          </w:p>
          <w:p w14:paraId="338A324F">
            <w:pPr>
              <w:pStyle w:val="8"/>
              <w:rPr>
                <w:sz w:val="16"/>
              </w:rPr>
            </w:pPr>
          </w:p>
          <w:p w14:paraId="74FAB7D7">
            <w:pPr>
              <w:pStyle w:val="8"/>
              <w:rPr>
                <w:sz w:val="16"/>
              </w:rPr>
            </w:pPr>
          </w:p>
          <w:p w14:paraId="39D47CB4">
            <w:pPr>
              <w:pStyle w:val="8"/>
              <w:spacing w:before="4"/>
              <w:rPr>
                <w:sz w:val="22"/>
              </w:rPr>
            </w:pPr>
          </w:p>
          <w:p w14:paraId="1547B759">
            <w:pPr>
              <w:pStyle w:val="8"/>
              <w:spacing w:line="237" w:lineRule="auto"/>
              <w:ind w:left="37" w:right="38"/>
              <w:rPr>
                <w:sz w:val="16"/>
              </w:rPr>
            </w:pPr>
            <w:r>
              <w:rPr>
                <w:sz w:val="16"/>
              </w:rPr>
              <w:t>对擅自举办募捐义演或者其他公益性演出的行政处罚</w:t>
            </w:r>
          </w:p>
        </w:tc>
        <w:tc>
          <w:tcPr>
            <w:tcW w:w="4416" w:type="dxa"/>
          </w:tcPr>
          <w:p w14:paraId="6FC08A6F">
            <w:pPr>
              <w:pStyle w:val="8"/>
              <w:rPr>
                <w:sz w:val="16"/>
              </w:rPr>
            </w:pPr>
          </w:p>
          <w:p w14:paraId="63444108">
            <w:pPr>
              <w:pStyle w:val="8"/>
              <w:rPr>
                <w:sz w:val="16"/>
              </w:rPr>
            </w:pPr>
          </w:p>
          <w:p w14:paraId="234674B8">
            <w:pPr>
              <w:pStyle w:val="8"/>
              <w:rPr>
                <w:sz w:val="16"/>
              </w:rPr>
            </w:pPr>
          </w:p>
          <w:p w14:paraId="6907D1C5">
            <w:pPr>
              <w:pStyle w:val="8"/>
              <w:spacing w:before="122" w:line="235" w:lineRule="auto"/>
              <w:ind w:left="40" w:right="5"/>
              <w:rPr>
                <w:sz w:val="16"/>
              </w:rPr>
            </w:pPr>
            <w:r>
              <w:rPr>
                <w:sz w:val="16"/>
              </w:rPr>
              <w:t>1.《营业性演出管理条例实施细则》第四十九条:违反本实施</w:t>
            </w:r>
            <w:r>
              <w:rPr>
                <w:spacing w:val="-1"/>
                <w:sz w:val="16"/>
              </w:rPr>
              <w:t>细则第二十四条规定，擅自举办募捐义演或者其他公益性演出的，由县级以上文化主管部门依照《条例》第四十三条规定给予处罚。第二十四条：举办募捐义演，应当依照《条例》和本实施细则的规定办理审批手续。参加募捐义演的演职人员不得获取演出报酬；演出举办单位或者演员应当将扣除成本后的演出收入捐赠给社会公益事业，不得从中获取利润。演出收入是指门票收入、捐赠款物、赞助收入等与演出活动相关的全部收入。演出成本是指演职员食、宿、交通费用和舞台灯光音响、</w:t>
            </w:r>
            <w:r>
              <w:rPr>
                <w:sz w:val="16"/>
              </w:rPr>
              <w:t>服装道具、场地、宣传等费用。募捐义演结束后</w:t>
            </w:r>
            <w:r>
              <w:rPr>
                <w:spacing w:val="3"/>
                <w:sz w:val="16"/>
              </w:rPr>
              <w:t>10</w:t>
            </w:r>
            <w:r>
              <w:rPr>
                <w:spacing w:val="-4"/>
                <w:sz w:val="16"/>
              </w:rPr>
              <w:t>日内，演出</w:t>
            </w:r>
            <w:r>
              <w:rPr>
                <w:spacing w:val="-1"/>
                <w:sz w:val="16"/>
              </w:rPr>
              <w:t>举办单位或者演员应当将演出收支结算报审批机关备案。举办其他符合本实施细则第二条所述方式的公益性演出，参照本条</w:t>
            </w:r>
            <w:r>
              <w:rPr>
                <w:sz w:val="16"/>
              </w:rPr>
              <w:t>规定执行。2</w:t>
            </w:r>
            <w:r>
              <w:rPr>
                <w:spacing w:val="-1"/>
                <w:sz w:val="16"/>
              </w:rPr>
              <w:t>.《营业性演出管理条例》第四十三条第一款：有下列行为之一的，由县级人民政府文化主管部门予以取缔，没</w:t>
            </w:r>
            <w:r>
              <w:rPr>
                <w:sz w:val="16"/>
              </w:rPr>
              <w:t>收演出器材和违法所得，并处违法所得8倍以上10倍以下的罚款；没有违法所得或者违法所得不足1万元的，并处5</w:t>
            </w:r>
            <w:r>
              <w:rPr>
                <w:spacing w:val="-5"/>
                <w:sz w:val="16"/>
              </w:rPr>
              <w:t>万元以上</w:t>
            </w:r>
            <w:r>
              <w:rPr>
                <w:sz w:val="16"/>
              </w:rPr>
              <w:t>10万元以下的罚款；构成犯罪的，依法追究刑事责任：（一</w:t>
            </w:r>
            <w:r>
              <w:rPr>
                <w:spacing w:val="-17"/>
                <w:sz w:val="16"/>
              </w:rPr>
              <w:t xml:space="preserve">） </w:t>
            </w:r>
            <w:r>
              <w:rPr>
                <w:spacing w:val="-1"/>
                <w:sz w:val="16"/>
              </w:rPr>
              <w:t>违反本条例第六条、第十条、第十一条规定，擅自从事营业性</w:t>
            </w:r>
            <w:r>
              <w:rPr>
                <w:sz w:val="16"/>
              </w:rPr>
              <w:t>演出经营活动的；（</w:t>
            </w:r>
            <w:r>
              <w:rPr>
                <w:spacing w:val="3"/>
                <w:sz w:val="16"/>
              </w:rPr>
              <w:t>二</w:t>
            </w:r>
            <w:r>
              <w:rPr>
                <w:sz w:val="16"/>
              </w:rPr>
              <w:t>）违反本条例第十二条、第十四条规 定，超范围从事营业性演出经营活动的；（三）</w:t>
            </w:r>
            <w:r>
              <w:rPr>
                <w:spacing w:val="-3"/>
                <w:sz w:val="16"/>
              </w:rPr>
              <w:t>违反本条例第</w:t>
            </w:r>
            <w:r>
              <w:rPr>
                <w:spacing w:val="-1"/>
                <w:sz w:val="16"/>
              </w:rPr>
              <w:t>八条第一款规定，变更营业性演出经营项目未向原发证机关申</w:t>
            </w:r>
            <w:r>
              <w:rPr>
                <w:sz w:val="16"/>
              </w:rPr>
              <w:t>请换发营业性演出许可证的。</w:t>
            </w:r>
          </w:p>
        </w:tc>
      </w:tr>
    </w:tbl>
    <w:p w14:paraId="162E39C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4800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3576081">
            <w:pPr>
              <w:pStyle w:val="8"/>
              <w:rPr>
                <w:sz w:val="16"/>
              </w:rPr>
            </w:pPr>
          </w:p>
          <w:p w14:paraId="021582F7">
            <w:pPr>
              <w:pStyle w:val="8"/>
              <w:rPr>
                <w:sz w:val="16"/>
              </w:rPr>
            </w:pPr>
          </w:p>
          <w:p w14:paraId="5AEFEAB3">
            <w:pPr>
              <w:pStyle w:val="8"/>
              <w:rPr>
                <w:sz w:val="16"/>
              </w:rPr>
            </w:pPr>
          </w:p>
          <w:p w14:paraId="09BA19DD">
            <w:pPr>
              <w:pStyle w:val="8"/>
              <w:rPr>
                <w:sz w:val="16"/>
              </w:rPr>
            </w:pPr>
          </w:p>
          <w:p w14:paraId="7367BC48">
            <w:pPr>
              <w:pStyle w:val="8"/>
              <w:rPr>
                <w:sz w:val="16"/>
              </w:rPr>
            </w:pPr>
          </w:p>
          <w:p w14:paraId="19380A46">
            <w:pPr>
              <w:pStyle w:val="8"/>
              <w:rPr>
                <w:sz w:val="16"/>
              </w:rPr>
            </w:pPr>
          </w:p>
          <w:p w14:paraId="16D97166">
            <w:pPr>
              <w:pStyle w:val="8"/>
              <w:rPr>
                <w:sz w:val="16"/>
              </w:rPr>
            </w:pPr>
          </w:p>
          <w:p w14:paraId="0E469550">
            <w:pPr>
              <w:pStyle w:val="8"/>
              <w:rPr>
                <w:sz w:val="16"/>
              </w:rPr>
            </w:pPr>
          </w:p>
          <w:p w14:paraId="5F4B63F4">
            <w:pPr>
              <w:pStyle w:val="8"/>
              <w:rPr>
                <w:sz w:val="16"/>
              </w:rPr>
            </w:pPr>
          </w:p>
          <w:p w14:paraId="2548B802">
            <w:pPr>
              <w:pStyle w:val="8"/>
              <w:rPr>
                <w:sz w:val="16"/>
              </w:rPr>
            </w:pPr>
          </w:p>
          <w:p w14:paraId="26D03EF8">
            <w:pPr>
              <w:pStyle w:val="8"/>
              <w:rPr>
                <w:sz w:val="16"/>
              </w:rPr>
            </w:pPr>
          </w:p>
          <w:p w14:paraId="7474AEC7">
            <w:pPr>
              <w:pStyle w:val="8"/>
              <w:rPr>
                <w:sz w:val="16"/>
              </w:rPr>
            </w:pPr>
          </w:p>
          <w:p w14:paraId="769473B6">
            <w:pPr>
              <w:pStyle w:val="8"/>
              <w:rPr>
                <w:sz w:val="16"/>
              </w:rPr>
            </w:pPr>
          </w:p>
          <w:p w14:paraId="3782522F">
            <w:pPr>
              <w:pStyle w:val="8"/>
              <w:spacing w:before="2"/>
              <w:rPr>
                <w:sz w:val="14"/>
              </w:rPr>
            </w:pPr>
          </w:p>
          <w:p w14:paraId="28936555">
            <w:pPr>
              <w:pStyle w:val="8"/>
              <w:ind w:left="163" w:right="129"/>
              <w:jc w:val="center"/>
              <w:rPr>
                <w:sz w:val="16"/>
              </w:rPr>
            </w:pPr>
            <w:r>
              <w:rPr>
                <w:sz w:val="16"/>
              </w:rPr>
              <w:t>288</w:t>
            </w:r>
          </w:p>
        </w:tc>
        <w:tc>
          <w:tcPr>
            <w:tcW w:w="924" w:type="dxa"/>
          </w:tcPr>
          <w:p w14:paraId="24564E10">
            <w:pPr>
              <w:pStyle w:val="8"/>
              <w:rPr>
                <w:sz w:val="16"/>
              </w:rPr>
            </w:pPr>
          </w:p>
          <w:p w14:paraId="75FB4987">
            <w:pPr>
              <w:pStyle w:val="8"/>
              <w:rPr>
                <w:sz w:val="16"/>
              </w:rPr>
            </w:pPr>
          </w:p>
          <w:p w14:paraId="1BE87C5B">
            <w:pPr>
              <w:pStyle w:val="8"/>
              <w:rPr>
                <w:sz w:val="16"/>
              </w:rPr>
            </w:pPr>
          </w:p>
          <w:p w14:paraId="4B2F1C59">
            <w:pPr>
              <w:pStyle w:val="8"/>
              <w:rPr>
                <w:sz w:val="16"/>
              </w:rPr>
            </w:pPr>
          </w:p>
          <w:p w14:paraId="413441D4">
            <w:pPr>
              <w:pStyle w:val="8"/>
              <w:rPr>
                <w:sz w:val="16"/>
              </w:rPr>
            </w:pPr>
          </w:p>
          <w:p w14:paraId="19848BFE">
            <w:pPr>
              <w:pStyle w:val="8"/>
              <w:rPr>
                <w:sz w:val="16"/>
              </w:rPr>
            </w:pPr>
          </w:p>
          <w:p w14:paraId="18843717">
            <w:pPr>
              <w:pStyle w:val="8"/>
              <w:rPr>
                <w:sz w:val="16"/>
              </w:rPr>
            </w:pPr>
          </w:p>
          <w:p w14:paraId="6B13C323">
            <w:pPr>
              <w:pStyle w:val="8"/>
              <w:rPr>
                <w:sz w:val="16"/>
              </w:rPr>
            </w:pPr>
          </w:p>
          <w:p w14:paraId="1BE7CB7D">
            <w:pPr>
              <w:pStyle w:val="8"/>
              <w:rPr>
                <w:sz w:val="16"/>
              </w:rPr>
            </w:pPr>
          </w:p>
          <w:p w14:paraId="49D11642">
            <w:pPr>
              <w:pStyle w:val="8"/>
              <w:rPr>
                <w:sz w:val="16"/>
              </w:rPr>
            </w:pPr>
          </w:p>
          <w:p w14:paraId="17A6E765">
            <w:pPr>
              <w:pStyle w:val="8"/>
              <w:rPr>
                <w:sz w:val="16"/>
              </w:rPr>
            </w:pPr>
          </w:p>
          <w:p w14:paraId="1ED268BE">
            <w:pPr>
              <w:pStyle w:val="8"/>
              <w:rPr>
                <w:sz w:val="16"/>
              </w:rPr>
            </w:pPr>
          </w:p>
          <w:p w14:paraId="2C388ED3">
            <w:pPr>
              <w:pStyle w:val="8"/>
              <w:rPr>
                <w:sz w:val="16"/>
              </w:rPr>
            </w:pPr>
          </w:p>
          <w:p w14:paraId="3A27A913">
            <w:pPr>
              <w:pStyle w:val="8"/>
              <w:spacing w:before="2"/>
              <w:rPr>
                <w:sz w:val="14"/>
              </w:rPr>
            </w:pPr>
          </w:p>
          <w:p w14:paraId="44F17D20">
            <w:pPr>
              <w:pStyle w:val="8"/>
              <w:ind w:left="37"/>
              <w:rPr>
                <w:sz w:val="16"/>
              </w:rPr>
            </w:pPr>
            <w:r>
              <w:rPr>
                <w:sz w:val="16"/>
              </w:rPr>
              <w:t>行政处罚</w:t>
            </w:r>
          </w:p>
        </w:tc>
        <w:tc>
          <w:tcPr>
            <w:tcW w:w="2995" w:type="dxa"/>
          </w:tcPr>
          <w:p w14:paraId="3FBD1B0B">
            <w:pPr>
              <w:pStyle w:val="8"/>
              <w:rPr>
                <w:sz w:val="16"/>
              </w:rPr>
            </w:pPr>
          </w:p>
          <w:p w14:paraId="0556F412">
            <w:pPr>
              <w:pStyle w:val="8"/>
              <w:rPr>
                <w:sz w:val="16"/>
              </w:rPr>
            </w:pPr>
          </w:p>
          <w:p w14:paraId="391F68DA">
            <w:pPr>
              <w:pStyle w:val="8"/>
              <w:rPr>
                <w:sz w:val="16"/>
              </w:rPr>
            </w:pPr>
          </w:p>
          <w:p w14:paraId="73CD44CB">
            <w:pPr>
              <w:pStyle w:val="8"/>
              <w:rPr>
                <w:sz w:val="16"/>
              </w:rPr>
            </w:pPr>
          </w:p>
          <w:p w14:paraId="7DA262DA">
            <w:pPr>
              <w:pStyle w:val="8"/>
              <w:rPr>
                <w:sz w:val="16"/>
              </w:rPr>
            </w:pPr>
          </w:p>
          <w:p w14:paraId="67991C47">
            <w:pPr>
              <w:pStyle w:val="8"/>
              <w:rPr>
                <w:sz w:val="16"/>
              </w:rPr>
            </w:pPr>
          </w:p>
          <w:p w14:paraId="1FC350DA">
            <w:pPr>
              <w:pStyle w:val="8"/>
              <w:rPr>
                <w:sz w:val="16"/>
              </w:rPr>
            </w:pPr>
          </w:p>
          <w:p w14:paraId="319FE069">
            <w:pPr>
              <w:pStyle w:val="8"/>
              <w:rPr>
                <w:sz w:val="16"/>
              </w:rPr>
            </w:pPr>
          </w:p>
          <w:p w14:paraId="3F98E125">
            <w:pPr>
              <w:pStyle w:val="8"/>
              <w:rPr>
                <w:sz w:val="16"/>
              </w:rPr>
            </w:pPr>
          </w:p>
          <w:p w14:paraId="3665A23A">
            <w:pPr>
              <w:pStyle w:val="8"/>
              <w:rPr>
                <w:sz w:val="16"/>
              </w:rPr>
            </w:pPr>
          </w:p>
          <w:p w14:paraId="479A74CE">
            <w:pPr>
              <w:pStyle w:val="8"/>
              <w:rPr>
                <w:sz w:val="16"/>
              </w:rPr>
            </w:pPr>
          </w:p>
          <w:p w14:paraId="2A18CA27">
            <w:pPr>
              <w:pStyle w:val="8"/>
              <w:spacing w:before="6"/>
              <w:rPr>
                <w:sz w:val="22"/>
              </w:rPr>
            </w:pPr>
          </w:p>
          <w:p w14:paraId="32984981">
            <w:pPr>
              <w:pStyle w:val="8"/>
              <w:spacing w:line="203" w:lineRule="exact"/>
              <w:ind w:left="37"/>
              <w:rPr>
                <w:sz w:val="16"/>
              </w:rPr>
            </w:pPr>
            <w:r>
              <w:rPr>
                <w:sz w:val="16"/>
              </w:rPr>
              <w:t>对互联网上网服务营业场所经营单位涂改</w:t>
            </w:r>
          </w:p>
          <w:p w14:paraId="54F067EE">
            <w:pPr>
              <w:pStyle w:val="8"/>
              <w:spacing w:before="2" w:line="235" w:lineRule="auto"/>
              <w:ind w:left="37" w:right="36"/>
              <w:jc w:val="both"/>
              <w:rPr>
                <w:sz w:val="16"/>
              </w:rPr>
            </w:pPr>
            <w:r>
              <w:rPr>
                <w:sz w:val="16"/>
              </w:rPr>
              <w:t>、出租、出借或者以其他方式转让《网络文化经营许可证》，尚不够刑事处罚的行政处罚</w:t>
            </w:r>
          </w:p>
        </w:tc>
        <w:tc>
          <w:tcPr>
            <w:tcW w:w="4416" w:type="dxa"/>
          </w:tcPr>
          <w:p w14:paraId="69EBB2D5">
            <w:pPr>
              <w:pStyle w:val="8"/>
              <w:rPr>
                <w:sz w:val="16"/>
              </w:rPr>
            </w:pPr>
          </w:p>
          <w:p w14:paraId="0FCD2A66">
            <w:pPr>
              <w:pStyle w:val="8"/>
              <w:rPr>
                <w:sz w:val="16"/>
              </w:rPr>
            </w:pPr>
          </w:p>
          <w:p w14:paraId="2B4D058A">
            <w:pPr>
              <w:pStyle w:val="8"/>
              <w:rPr>
                <w:sz w:val="16"/>
              </w:rPr>
            </w:pPr>
          </w:p>
          <w:p w14:paraId="63E0BD7A">
            <w:pPr>
              <w:pStyle w:val="8"/>
              <w:rPr>
                <w:sz w:val="16"/>
              </w:rPr>
            </w:pPr>
          </w:p>
          <w:p w14:paraId="79F3E998">
            <w:pPr>
              <w:pStyle w:val="8"/>
              <w:rPr>
                <w:sz w:val="16"/>
              </w:rPr>
            </w:pPr>
          </w:p>
          <w:p w14:paraId="1214B0B4">
            <w:pPr>
              <w:pStyle w:val="8"/>
              <w:rPr>
                <w:sz w:val="16"/>
              </w:rPr>
            </w:pPr>
          </w:p>
          <w:p w14:paraId="02C65AD5">
            <w:pPr>
              <w:pStyle w:val="8"/>
              <w:rPr>
                <w:sz w:val="16"/>
              </w:rPr>
            </w:pPr>
          </w:p>
          <w:p w14:paraId="4467CB53">
            <w:pPr>
              <w:pStyle w:val="8"/>
              <w:rPr>
                <w:sz w:val="16"/>
              </w:rPr>
            </w:pPr>
          </w:p>
          <w:p w14:paraId="64106DC5">
            <w:pPr>
              <w:pStyle w:val="8"/>
              <w:rPr>
                <w:sz w:val="16"/>
              </w:rPr>
            </w:pPr>
          </w:p>
          <w:p w14:paraId="695EE202">
            <w:pPr>
              <w:pStyle w:val="8"/>
              <w:spacing w:before="8"/>
              <w:rPr>
                <w:sz w:val="15"/>
              </w:rPr>
            </w:pPr>
          </w:p>
          <w:p w14:paraId="789D7750">
            <w:pPr>
              <w:pStyle w:val="8"/>
              <w:spacing w:line="235" w:lineRule="auto"/>
              <w:ind w:left="40" w:right="7"/>
              <w:rPr>
                <w:sz w:val="16"/>
              </w:rPr>
            </w:pPr>
            <w:r>
              <w:rPr>
                <w:spacing w:val="-1"/>
                <w:sz w:val="16"/>
              </w:rPr>
              <w:t>《互联网上网服务营业场所管理条例》第二十九条：互联网上网服务营业场所经营单位违反本条例的规定，涂改、出租、出</w:t>
            </w:r>
            <w:r>
              <w:rPr>
                <w:sz w:val="16"/>
              </w:rPr>
              <w:t xml:space="preserve">借或者以其他方式转让《网络文化经营许可证》，触犯刑律 </w:t>
            </w:r>
            <w:r>
              <w:rPr>
                <w:spacing w:val="-1"/>
                <w:sz w:val="16"/>
              </w:rPr>
              <w:t>的，依照刑法关于伪造、变造、买卖国家机关公文、证件、印章罪的规定，依法追究刑事责任；尚不够刑事处罚的，由文化行政部门吊销《网络文化经营许可证》，没收违法所得；违法</w:t>
            </w:r>
            <w:r>
              <w:rPr>
                <w:sz w:val="16"/>
              </w:rPr>
              <w:t>经营额</w:t>
            </w:r>
            <w:r>
              <w:rPr>
                <w:spacing w:val="2"/>
                <w:sz w:val="16"/>
              </w:rPr>
              <w:t>5000</w:t>
            </w:r>
            <w:r>
              <w:rPr>
                <w:sz w:val="16"/>
              </w:rPr>
              <w:t>元以上的，并处违法经营额2倍以上5倍以下的罚 款；违法经营额不足</w:t>
            </w:r>
            <w:r>
              <w:rPr>
                <w:spacing w:val="2"/>
                <w:sz w:val="16"/>
              </w:rPr>
              <w:t>5000</w:t>
            </w:r>
            <w:r>
              <w:rPr>
                <w:sz w:val="16"/>
              </w:rPr>
              <w:t>元的，并处5000元以上</w:t>
            </w:r>
            <w:r>
              <w:rPr>
                <w:spacing w:val="4"/>
                <w:sz w:val="16"/>
              </w:rPr>
              <w:t>1</w:t>
            </w:r>
            <w:r>
              <w:rPr>
                <w:sz w:val="16"/>
              </w:rPr>
              <w:t>万元以下的罚款。</w:t>
            </w:r>
          </w:p>
        </w:tc>
      </w:tr>
      <w:tr w14:paraId="757DF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Pr>
          <w:p w14:paraId="3D7DC75B">
            <w:pPr>
              <w:pStyle w:val="8"/>
              <w:rPr>
                <w:sz w:val="16"/>
              </w:rPr>
            </w:pPr>
          </w:p>
          <w:p w14:paraId="45752CDC">
            <w:pPr>
              <w:pStyle w:val="8"/>
              <w:rPr>
                <w:sz w:val="16"/>
              </w:rPr>
            </w:pPr>
          </w:p>
          <w:p w14:paraId="2B58F644">
            <w:pPr>
              <w:pStyle w:val="8"/>
              <w:rPr>
                <w:sz w:val="16"/>
              </w:rPr>
            </w:pPr>
          </w:p>
          <w:p w14:paraId="1E1B1421">
            <w:pPr>
              <w:pStyle w:val="8"/>
              <w:rPr>
                <w:sz w:val="16"/>
              </w:rPr>
            </w:pPr>
          </w:p>
          <w:p w14:paraId="50C10E77">
            <w:pPr>
              <w:pStyle w:val="8"/>
              <w:rPr>
                <w:sz w:val="16"/>
              </w:rPr>
            </w:pPr>
          </w:p>
          <w:p w14:paraId="006DBB9F">
            <w:pPr>
              <w:pStyle w:val="8"/>
              <w:rPr>
                <w:sz w:val="16"/>
              </w:rPr>
            </w:pPr>
          </w:p>
          <w:p w14:paraId="3AA1566E">
            <w:pPr>
              <w:pStyle w:val="8"/>
              <w:rPr>
                <w:sz w:val="16"/>
              </w:rPr>
            </w:pPr>
          </w:p>
          <w:p w14:paraId="140203DD">
            <w:pPr>
              <w:pStyle w:val="8"/>
              <w:rPr>
                <w:sz w:val="16"/>
              </w:rPr>
            </w:pPr>
          </w:p>
          <w:p w14:paraId="4F46BC40">
            <w:pPr>
              <w:pStyle w:val="8"/>
              <w:rPr>
                <w:sz w:val="16"/>
              </w:rPr>
            </w:pPr>
          </w:p>
          <w:p w14:paraId="4AF60F32">
            <w:pPr>
              <w:pStyle w:val="8"/>
              <w:rPr>
                <w:sz w:val="16"/>
              </w:rPr>
            </w:pPr>
          </w:p>
          <w:p w14:paraId="2A3D6496">
            <w:pPr>
              <w:pStyle w:val="8"/>
              <w:rPr>
                <w:sz w:val="16"/>
              </w:rPr>
            </w:pPr>
          </w:p>
          <w:p w14:paraId="18B87A00">
            <w:pPr>
              <w:pStyle w:val="8"/>
              <w:rPr>
                <w:sz w:val="16"/>
              </w:rPr>
            </w:pPr>
          </w:p>
          <w:p w14:paraId="779B5F5E">
            <w:pPr>
              <w:pStyle w:val="8"/>
              <w:rPr>
                <w:sz w:val="16"/>
              </w:rPr>
            </w:pPr>
          </w:p>
          <w:p w14:paraId="10AB1450">
            <w:pPr>
              <w:pStyle w:val="8"/>
              <w:rPr>
                <w:sz w:val="16"/>
              </w:rPr>
            </w:pPr>
          </w:p>
          <w:p w14:paraId="7AAE4454">
            <w:pPr>
              <w:pStyle w:val="8"/>
              <w:rPr>
                <w:sz w:val="16"/>
              </w:rPr>
            </w:pPr>
          </w:p>
          <w:p w14:paraId="77508141">
            <w:pPr>
              <w:pStyle w:val="8"/>
              <w:rPr>
                <w:sz w:val="16"/>
              </w:rPr>
            </w:pPr>
          </w:p>
          <w:p w14:paraId="24B1061B">
            <w:pPr>
              <w:pStyle w:val="8"/>
              <w:rPr>
                <w:sz w:val="16"/>
              </w:rPr>
            </w:pPr>
          </w:p>
          <w:p w14:paraId="1857FF9F">
            <w:pPr>
              <w:pStyle w:val="8"/>
              <w:rPr>
                <w:sz w:val="16"/>
              </w:rPr>
            </w:pPr>
          </w:p>
          <w:p w14:paraId="7670BB6D">
            <w:pPr>
              <w:pStyle w:val="8"/>
              <w:rPr>
                <w:sz w:val="16"/>
              </w:rPr>
            </w:pPr>
          </w:p>
          <w:p w14:paraId="75FF3456">
            <w:pPr>
              <w:pStyle w:val="8"/>
              <w:spacing w:before="110"/>
              <w:ind w:left="163" w:right="129"/>
              <w:jc w:val="center"/>
              <w:rPr>
                <w:sz w:val="16"/>
              </w:rPr>
            </w:pPr>
            <w:r>
              <w:rPr>
                <w:sz w:val="16"/>
              </w:rPr>
              <w:t>289</w:t>
            </w:r>
          </w:p>
        </w:tc>
        <w:tc>
          <w:tcPr>
            <w:tcW w:w="924" w:type="dxa"/>
          </w:tcPr>
          <w:p w14:paraId="6D3D923D">
            <w:pPr>
              <w:pStyle w:val="8"/>
              <w:rPr>
                <w:sz w:val="16"/>
              </w:rPr>
            </w:pPr>
          </w:p>
          <w:p w14:paraId="741C24CC">
            <w:pPr>
              <w:pStyle w:val="8"/>
              <w:rPr>
                <w:sz w:val="16"/>
              </w:rPr>
            </w:pPr>
          </w:p>
          <w:p w14:paraId="2B09DED4">
            <w:pPr>
              <w:pStyle w:val="8"/>
              <w:rPr>
                <w:sz w:val="16"/>
              </w:rPr>
            </w:pPr>
          </w:p>
          <w:p w14:paraId="5D526C37">
            <w:pPr>
              <w:pStyle w:val="8"/>
              <w:rPr>
                <w:sz w:val="16"/>
              </w:rPr>
            </w:pPr>
          </w:p>
          <w:p w14:paraId="7092D93E">
            <w:pPr>
              <w:pStyle w:val="8"/>
              <w:rPr>
                <w:sz w:val="16"/>
              </w:rPr>
            </w:pPr>
          </w:p>
          <w:p w14:paraId="2058DCCB">
            <w:pPr>
              <w:pStyle w:val="8"/>
              <w:rPr>
                <w:sz w:val="16"/>
              </w:rPr>
            </w:pPr>
          </w:p>
          <w:p w14:paraId="3373052B">
            <w:pPr>
              <w:pStyle w:val="8"/>
              <w:rPr>
                <w:sz w:val="16"/>
              </w:rPr>
            </w:pPr>
          </w:p>
          <w:p w14:paraId="0AEB3D9F">
            <w:pPr>
              <w:pStyle w:val="8"/>
              <w:rPr>
                <w:sz w:val="16"/>
              </w:rPr>
            </w:pPr>
          </w:p>
          <w:p w14:paraId="56A04E3D">
            <w:pPr>
              <w:pStyle w:val="8"/>
              <w:rPr>
                <w:sz w:val="16"/>
              </w:rPr>
            </w:pPr>
          </w:p>
          <w:p w14:paraId="024FBF59">
            <w:pPr>
              <w:pStyle w:val="8"/>
              <w:rPr>
                <w:sz w:val="16"/>
              </w:rPr>
            </w:pPr>
          </w:p>
          <w:p w14:paraId="04595837">
            <w:pPr>
              <w:pStyle w:val="8"/>
              <w:rPr>
                <w:sz w:val="16"/>
              </w:rPr>
            </w:pPr>
          </w:p>
          <w:p w14:paraId="23F57D8C">
            <w:pPr>
              <w:pStyle w:val="8"/>
              <w:rPr>
                <w:sz w:val="16"/>
              </w:rPr>
            </w:pPr>
          </w:p>
          <w:p w14:paraId="1B9D4DC6">
            <w:pPr>
              <w:pStyle w:val="8"/>
              <w:rPr>
                <w:sz w:val="16"/>
              </w:rPr>
            </w:pPr>
          </w:p>
          <w:p w14:paraId="7146CD44">
            <w:pPr>
              <w:pStyle w:val="8"/>
              <w:rPr>
                <w:sz w:val="16"/>
              </w:rPr>
            </w:pPr>
          </w:p>
          <w:p w14:paraId="0612ABEB">
            <w:pPr>
              <w:pStyle w:val="8"/>
              <w:rPr>
                <w:sz w:val="16"/>
              </w:rPr>
            </w:pPr>
          </w:p>
          <w:p w14:paraId="162D24E7">
            <w:pPr>
              <w:pStyle w:val="8"/>
              <w:rPr>
                <w:sz w:val="16"/>
              </w:rPr>
            </w:pPr>
          </w:p>
          <w:p w14:paraId="6B5DEA11">
            <w:pPr>
              <w:pStyle w:val="8"/>
              <w:rPr>
                <w:sz w:val="16"/>
              </w:rPr>
            </w:pPr>
          </w:p>
          <w:p w14:paraId="6DF6FB9B">
            <w:pPr>
              <w:pStyle w:val="8"/>
              <w:rPr>
                <w:sz w:val="16"/>
              </w:rPr>
            </w:pPr>
          </w:p>
          <w:p w14:paraId="7CE19396">
            <w:pPr>
              <w:pStyle w:val="8"/>
              <w:rPr>
                <w:sz w:val="16"/>
              </w:rPr>
            </w:pPr>
          </w:p>
          <w:p w14:paraId="2D8B6D10">
            <w:pPr>
              <w:pStyle w:val="8"/>
              <w:spacing w:before="110"/>
              <w:ind w:left="37"/>
              <w:rPr>
                <w:sz w:val="16"/>
              </w:rPr>
            </w:pPr>
            <w:r>
              <w:rPr>
                <w:sz w:val="16"/>
              </w:rPr>
              <w:t>行政处罚</w:t>
            </w:r>
          </w:p>
        </w:tc>
        <w:tc>
          <w:tcPr>
            <w:tcW w:w="2995" w:type="dxa"/>
          </w:tcPr>
          <w:p w14:paraId="36E0A89D">
            <w:pPr>
              <w:pStyle w:val="8"/>
              <w:rPr>
                <w:sz w:val="16"/>
              </w:rPr>
            </w:pPr>
          </w:p>
          <w:p w14:paraId="6DD24A7B">
            <w:pPr>
              <w:pStyle w:val="8"/>
              <w:rPr>
                <w:sz w:val="16"/>
              </w:rPr>
            </w:pPr>
          </w:p>
          <w:p w14:paraId="06B50792">
            <w:pPr>
              <w:pStyle w:val="8"/>
              <w:rPr>
                <w:sz w:val="16"/>
              </w:rPr>
            </w:pPr>
          </w:p>
          <w:p w14:paraId="25F399B1">
            <w:pPr>
              <w:pStyle w:val="8"/>
              <w:rPr>
                <w:sz w:val="16"/>
              </w:rPr>
            </w:pPr>
          </w:p>
          <w:p w14:paraId="001387A1">
            <w:pPr>
              <w:pStyle w:val="8"/>
              <w:rPr>
                <w:sz w:val="16"/>
              </w:rPr>
            </w:pPr>
          </w:p>
          <w:p w14:paraId="0EA6F6CE">
            <w:pPr>
              <w:pStyle w:val="8"/>
              <w:rPr>
                <w:sz w:val="16"/>
              </w:rPr>
            </w:pPr>
          </w:p>
          <w:p w14:paraId="392FD7E6">
            <w:pPr>
              <w:pStyle w:val="8"/>
              <w:rPr>
                <w:sz w:val="16"/>
              </w:rPr>
            </w:pPr>
          </w:p>
          <w:p w14:paraId="76AF961D">
            <w:pPr>
              <w:pStyle w:val="8"/>
              <w:rPr>
                <w:sz w:val="16"/>
              </w:rPr>
            </w:pPr>
          </w:p>
          <w:p w14:paraId="3E97F706">
            <w:pPr>
              <w:pStyle w:val="8"/>
              <w:rPr>
                <w:sz w:val="16"/>
              </w:rPr>
            </w:pPr>
          </w:p>
          <w:p w14:paraId="66441FBE">
            <w:pPr>
              <w:pStyle w:val="8"/>
              <w:rPr>
                <w:sz w:val="16"/>
              </w:rPr>
            </w:pPr>
          </w:p>
          <w:p w14:paraId="4598293A">
            <w:pPr>
              <w:pStyle w:val="8"/>
              <w:rPr>
                <w:sz w:val="16"/>
              </w:rPr>
            </w:pPr>
          </w:p>
          <w:p w14:paraId="679E37FD">
            <w:pPr>
              <w:pStyle w:val="8"/>
              <w:rPr>
                <w:sz w:val="16"/>
              </w:rPr>
            </w:pPr>
          </w:p>
          <w:p w14:paraId="7374FBAF">
            <w:pPr>
              <w:pStyle w:val="8"/>
              <w:rPr>
                <w:sz w:val="16"/>
              </w:rPr>
            </w:pPr>
          </w:p>
          <w:p w14:paraId="1C6BD29F">
            <w:pPr>
              <w:pStyle w:val="8"/>
              <w:rPr>
                <w:sz w:val="16"/>
              </w:rPr>
            </w:pPr>
          </w:p>
          <w:p w14:paraId="0404D0EC">
            <w:pPr>
              <w:pStyle w:val="8"/>
              <w:rPr>
                <w:sz w:val="16"/>
              </w:rPr>
            </w:pPr>
          </w:p>
          <w:p w14:paraId="314F5C46">
            <w:pPr>
              <w:pStyle w:val="8"/>
              <w:rPr>
                <w:sz w:val="16"/>
              </w:rPr>
            </w:pPr>
          </w:p>
          <w:p w14:paraId="2AE72828">
            <w:pPr>
              <w:pStyle w:val="8"/>
              <w:rPr>
                <w:sz w:val="16"/>
              </w:rPr>
            </w:pPr>
          </w:p>
          <w:p w14:paraId="0E1C09F4">
            <w:pPr>
              <w:pStyle w:val="8"/>
              <w:rPr>
                <w:sz w:val="16"/>
              </w:rPr>
            </w:pPr>
          </w:p>
          <w:p w14:paraId="3D65D500">
            <w:pPr>
              <w:pStyle w:val="8"/>
              <w:spacing w:before="10"/>
              <w:rPr>
                <w:sz w:val="16"/>
              </w:rPr>
            </w:pPr>
          </w:p>
          <w:p w14:paraId="7B98B2B2">
            <w:pPr>
              <w:pStyle w:val="8"/>
              <w:spacing w:line="237" w:lineRule="auto"/>
              <w:ind w:left="37" w:right="38"/>
              <w:rPr>
                <w:sz w:val="16"/>
              </w:rPr>
            </w:pPr>
            <w:r>
              <w:rPr>
                <w:sz w:val="16"/>
              </w:rPr>
              <w:t>对互联网上网服务营业场所违法经营单位的行政处罚</w:t>
            </w:r>
          </w:p>
        </w:tc>
        <w:tc>
          <w:tcPr>
            <w:tcW w:w="4416" w:type="dxa"/>
          </w:tcPr>
          <w:p w14:paraId="60C67861">
            <w:pPr>
              <w:pStyle w:val="8"/>
              <w:spacing w:line="235" w:lineRule="auto"/>
              <w:ind w:left="40" w:right="3"/>
              <w:rPr>
                <w:sz w:val="16"/>
              </w:rPr>
            </w:pPr>
            <w:r>
              <w:rPr>
                <w:spacing w:val="-1"/>
                <w:sz w:val="16"/>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w:t>
            </w:r>
            <w:r>
              <w:rPr>
                <w:sz w:val="16"/>
              </w:rPr>
              <w:t>1万元以上的，并处违法经营额5倍以上</w:t>
            </w:r>
            <w:r>
              <w:rPr>
                <w:spacing w:val="3"/>
                <w:sz w:val="16"/>
              </w:rPr>
              <w:t>10</w:t>
            </w:r>
            <w:r>
              <w:rPr>
                <w:spacing w:val="-2"/>
                <w:sz w:val="16"/>
              </w:rPr>
              <w:t>倍以下的罚款；违法</w:t>
            </w:r>
            <w:r>
              <w:rPr>
                <w:sz w:val="16"/>
              </w:rPr>
              <w:t>经营额不足1万元的，并处1万元以上5万元以下的罚款。”《</w:t>
            </w:r>
            <w:r>
              <w:rPr>
                <w:spacing w:val="-1"/>
                <w:sz w:val="16"/>
              </w:rPr>
              <w:t>互联网上网服务营业场所管理条例》第二十九条：“互联网上网服务营业场所经营单位违反本条例的规定，涂改、出租、出</w:t>
            </w:r>
            <w:r>
              <w:rPr>
                <w:sz w:val="16"/>
              </w:rPr>
              <w:t xml:space="preserve">借或者以其他方式转让《网络文化经营许可证》，触犯刑律 </w:t>
            </w:r>
            <w:r>
              <w:rPr>
                <w:spacing w:val="-1"/>
                <w:sz w:val="16"/>
              </w:rPr>
              <w:t>的，依照刑法关于伪造、变造、买卖国家机关公文、证件、印章罪的规定，依法追究刑事责任；尚不够刑事处罚的，由文化行政部门吊销《网络文化经营许可证》，没收违法所得；违法</w:t>
            </w:r>
            <w:r>
              <w:rPr>
                <w:sz w:val="16"/>
              </w:rPr>
              <w:t>经营额</w:t>
            </w:r>
            <w:r>
              <w:rPr>
                <w:spacing w:val="2"/>
                <w:sz w:val="16"/>
              </w:rPr>
              <w:t>5000</w:t>
            </w:r>
            <w:r>
              <w:rPr>
                <w:sz w:val="16"/>
              </w:rPr>
              <w:t>元以上的，并处违法经营额2倍以上5倍以下的罚 款；违法经营额不足</w:t>
            </w:r>
            <w:r>
              <w:rPr>
                <w:spacing w:val="2"/>
                <w:sz w:val="16"/>
              </w:rPr>
              <w:t>5000</w:t>
            </w:r>
            <w:r>
              <w:rPr>
                <w:sz w:val="16"/>
              </w:rPr>
              <w:t>元的，并处5000元以上</w:t>
            </w:r>
            <w:r>
              <w:rPr>
                <w:spacing w:val="4"/>
                <w:sz w:val="16"/>
              </w:rPr>
              <w:t>1</w:t>
            </w:r>
            <w:r>
              <w:rPr>
                <w:sz w:val="16"/>
              </w:rPr>
              <w:t>万元以下的</w:t>
            </w:r>
            <w:r>
              <w:rPr>
                <w:spacing w:val="-2"/>
                <w:sz w:val="16"/>
              </w:rPr>
              <w:t xml:space="preserve">罚款。”《互联网上网服务营业场所管理条例》第三十条：“ </w:t>
            </w:r>
            <w:r>
              <w:rPr>
                <w:spacing w:val="-1"/>
                <w:sz w:val="16"/>
              </w:rPr>
              <w:t>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w:t>
            </w:r>
            <w:r>
              <w:rPr>
                <w:sz w:val="16"/>
              </w:rPr>
              <w:t>予警告，没收违法所得；违法经营额1万元以上的，并处违法经营额2倍以上</w:t>
            </w:r>
            <w:r>
              <w:rPr>
                <w:spacing w:val="4"/>
                <w:sz w:val="16"/>
              </w:rPr>
              <w:t>5</w:t>
            </w:r>
            <w:r>
              <w:rPr>
                <w:sz w:val="16"/>
              </w:rPr>
              <w:t>倍以下的罚款；违法经营额不足1万元的，并处1万元以上2</w:t>
            </w:r>
            <w:r>
              <w:rPr>
                <w:spacing w:val="-1"/>
                <w:sz w:val="16"/>
              </w:rPr>
              <w:t>万元以下的罚款；情节严重的，责令停业整顿， 直至由文化行政部门吊销《网络文化经营许可证》。上网消费者有前款违法行为，触犯刑律的，依法追究刑事责任；尚不够刑事处罚的，由公安机关依照治安管理处罚条例的规定给予处</w:t>
            </w:r>
            <w:r>
              <w:rPr>
                <w:spacing w:val="-2"/>
                <w:sz w:val="16"/>
              </w:rPr>
              <w:t xml:space="preserve">罚。”《互联网上网服务营业场所管理条例》第三十一条：“ </w:t>
            </w:r>
            <w:r>
              <w:rPr>
                <w:spacing w:val="-1"/>
                <w:sz w:val="16"/>
              </w:rPr>
              <w:t>互联网上网服务营业场所经营单位违反本条例的规定，有下列</w:t>
            </w:r>
            <w:r>
              <w:rPr>
                <w:sz w:val="16"/>
              </w:rPr>
              <w:t>行为之一的，由文化行政部门给予警告，可以并处15000元以</w:t>
            </w:r>
            <w:r>
              <w:rPr>
                <w:spacing w:val="-1"/>
                <w:sz w:val="16"/>
              </w:rPr>
              <w:t>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互联网上网服务营业场所管理条例》第三十二条：“互联网上网服务营业场所经营单位违反本条例的规定，有下列行为之一的，由文化行政部门、</w:t>
            </w:r>
            <w:r>
              <w:rPr>
                <w:sz w:val="16"/>
              </w:rPr>
              <w:t>公安机关依据各自职权给予警告，可以并处</w:t>
            </w:r>
            <w:r>
              <w:rPr>
                <w:spacing w:val="2"/>
                <w:sz w:val="16"/>
              </w:rPr>
              <w:t>15000</w:t>
            </w:r>
            <w:r>
              <w:rPr>
                <w:sz w:val="16"/>
              </w:rPr>
              <w:t>元以下的罚</w:t>
            </w:r>
          </w:p>
          <w:p w14:paraId="5D022C61">
            <w:pPr>
              <w:pStyle w:val="8"/>
              <w:spacing w:line="202" w:lineRule="exact"/>
              <w:ind w:left="40" w:right="5"/>
              <w:rPr>
                <w:sz w:val="16"/>
              </w:rPr>
            </w:pPr>
            <w:r>
              <w:rPr>
                <w:sz w:val="16"/>
              </w:rPr>
              <w:t>款；情节严重的，责令停业整顿，直至由文化行政部门吊销《网络文化经营许可证》：(一)向上网消费者提供的计算机未通</w:t>
            </w:r>
          </w:p>
        </w:tc>
      </w:tr>
    </w:tbl>
    <w:p w14:paraId="77CB965B">
      <w:pPr>
        <w:spacing w:after="0" w:line="202"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46B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992648B">
            <w:pPr>
              <w:pStyle w:val="8"/>
              <w:rPr>
                <w:sz w:val="16"/>
              </w:rPr>
            </w:pPr>
          </w:p>
          <w:p w14:paraId="324942EE">
            <w:pPr>
              <w:pStyle w:val="8"/>
              <w:rPr>
                <w:sz w:val="16"/>
              </w:rPr>
            </w:pPr>
          </w:p>
          <w:p w14:paraId="1755CA1B">
            <w:pPr>
              <w:pStyle w:val="8"/>
              <w:rPr>
                <w:sz w:val="16"/>
              </w:rPr>
            </w:pPr>
          </w:p>
          <w:p w14:paraId="58C431A8">
            <w:pPr>
              <w:pStyle w:val="8"/>
              <w:rPr>
                <w:sz w:val="16"/>
              </w:rPr>
            </w:pPr>
          </w:p>
          <w:p w14:paraId="036A1208">
            <w:pPr>
              <w:pStyle w:val="8"/>
              <w:rPr>
                <w:sz w:val="16"/>
              </w:rPr>
            </w:pPr>
          </w:p>
          <w:p w14:paraId="0825E681">
            <w:pPr>
              <w:pStyle w:val="8"/>
              <w:rPr>
                <w:sz w:val="16"/>
              </w:rPr>
            </w:pPr>
          </w:p>
          <w:p w14:paraId="5F00B009">
            <w:pPr>
              <w:pStyle w:val="8"/>
              <w:rPr>
                <w:sz w:val="16"/>
              </w:rPr>
            </w:pPr>
          </w:p>
          <w:p w14:paraId="69CB1524">
            <w:pPr>
              <w:pStyle w:val="8"/>
              <w:rPr>
                <w:sz w:val="16"/>
              </w:rPr>
            </w:pPr>
          </w:p>
          <w:p w14:paraId="4878CA44">
            <w:pPr>
              <w:pStyle w:val="8"/>
              <w:rPr>
                <w:sz w:val="16"/>
              </w:rPr>
            </w:pPr>
          </w:p>
          <w:p w14:paraId="25745123">
            <w:pPr>
              <w:pStyle w:val="8"/>
              <w:rPr>
                <w:sz w:val="16"/>
              </w:rPr>
            </w:pPr>
          </w:p>
          <w:p w14:paraId="5AAC598A">
            <w:pPr>
              <w:pStyle w:val="8"/>
              <w:rPr>
                <w:sz w:val="16"/>
              </w:rPr>
            </w:pPr>
          </w:p>
          <w:p w14:paraId="6707E962">
            <w:pPr>
              <w:pStyle w:val="8"/>
              <w:rPr>
                <w:sz w:val="16"/>
              </w:rPr>
            </w:pPr>
          </w:p>
          <w:p w14:paraId="3E9D2770">
            <w:pPr>
              <w:pStyle w:val="8"/>
              <w:rPr>
                <w:sz w:val="16"/>
              </w:rPr>
            </w:pPr>
          </w:p>
          <w:p w14:paraId="32F772CF">
            <w:pPr>
              <w:pStyle w:val="8"/>
              <w:spacing w:before="2"/>
              <w:rPr>
                <w:sz w:val="14"/>
              </w:rPr>
            </w:pPr>
          </w:p>
          <w:p w14:paraId="362EF7DA">
            <w:pPr>
              <w:pStyle w:val="8"/>
              <w:ind w:left="163" w:right="129"/>
              <w:jc w:val="center"/>
              <w:rPr>
                <w:sz w:val="16"/>
              </w:rPr>
            </w:pPr>
            <w:r>
              <w:rPr>
                <w:sz w:val="16"/>
              </w:rPr>
              <w:t>290</w:t>
            </w:r>
          </w:p>
        </w:tc>
        <w:tc>
          <w:tcPr>
            <w:tcW w:w="924" w:type="dxa"/>
          </w:tcPr>
          <w:p w14:paraId="2EE106DD">
            <w:pPr>
              <w:pStyle w:val="8"/>
              <w:rPr>
                <w:sz w:val="16"/>
              </w:rPr>
            </w:pPr>
          </w:p>
          <w:p w14:paraId="64A90B76">
            <w:pPr>
              <w:pStyle w:val="8"/>
              <w:rPr>
                <w:sz w:val="16"/>
              </w:rPr>
            </w:pPr>
          </w:p>
          <w:p w14:paraId="1E30EF9E">
            <w:pPr>
              <w:pStyle w:val="8"/>
              <w:rPr>
                <w:sz w:val="16"/>
              </w:rPr>
            </w:pPr>
          </w:p>
          <w:p w14:paraId="33C1E845">
            <w:pPr>
              <w:pStyle w:val="8"/>
              <w:rPr>
                <w:sz w:val="16"/>
              </w:rPr>
            </w:pPr>
          </w:p>
          <w:p w14:paraId="54E50746">
            <w:pPr>
              <w:pStyle w:val="8"/>
              <w:rPr>
                <w:sz w:val="16"/>
              </w:rPr>
            </w:pPr>
          </w:p>
          <w:p w14:paraId="1A475C73">
            <w:pPr>
              <w:pStyle w:val="8"/>
              <w:rPr>
                <w:sz w:val="16"/>
              </w:rPr>
            </w:pPr>
          </w:p>
          <w:p w14:paraId="5EECA64B">
            <w:pPr>
              <w:pStyle w:val="8"/>
              <w:rPr>
                <w:sz w:val="16"/>
              </w:rPr>
            </w:pPr>
          </w:p>
          <w:p w14:paraId="28241452">
            <w:pPr>
              <w:pStyle w:val="8"/>
              <w:rPr>
                <w:sz w:val="16"/>
              </w:rPr>
            </w:pPr>
          </w:p>
          <w:p w14:paraId="155EB6A2">
            <w:pPr>
              <w:pStyle w:val="8"/>
              <w:rPr>
                <w:sz w:val="16"/>
              </w:rPr>
            </w:pPr>
          </w:p>
          <w:p w14:paraId="6E9ED72D">
            <w:pPr>
              <w:pStyle w:val="8"/>
              <w:rPr>
                <w:sz w:val="16"/>
              </w:rPr>
            </w:pPr>
          </w:p>
          <w:p w14:paraId="1AD2346E">
            <w:pPr>
              <w:pStyle w:val="8"/>
              <w:rPr>
                <w:sz w:val="16"/>
              </w:rPr>
            </w:pPr>
          </w:p>
          <w:p w14:paraId="7D0A1A2C">
            <w:pPr>
              <w:pStyle w:val="8"/>
              <w:rPr>
                <w:sz w:val="16"/>
              </w:rPr>
            </w:pPr>
          </w:p>
          <w:p w14:paraId="4C68AA6B">
            <w:pPr>
              <w:pStyle w:val="8"/>
              <w:rPr>
                <w:sz w:val="16"/>
              </w:rPr>
            </w:pPr>
          </w:p>
          <w:p w14:paraId="16E0F5CA">
            <w:pPr>
              <w:pStyle w:val="8"/>
              <w:spacing w:before="2"/>
              <w:rPr>
                <w:sz w:val="14"/>
              </w:rPr>
            </w:pPr>
          </w:p>
          <w:p w14:paraId="7A6189C6">
            <w:pPr>
              <w:pStyle w:val="8"/>
              <w:ind w:left="37"/>
              <w:rPr>
                <w:sz w:val="16"/>
              </w:rPr>
            </w:pPr>
            <w:r>
              <w:rPr>
                <w:sz w:val="16"/>
              </w:rPr>
              <w:t>行政处罚</w:t>
            </w:r>
          </w:p>
        </w:tc>
        <w:tc>
          <w:tcPr>
            <w:tcW w:w="2995" w:type="dxa"/>
          </w:tcPr>
          <w:p w14:paraId="0BEB21D7">
            <w:pPr>
              <w:pStyle w:val="8"/>
              <w:rPr>
                <w:sz w:val="16"/>
              </w:rPr>
            </w:pPr>
          </w:p>
          <w:p w14:paraId="7FABC3B4">
            <w:pPr>
              <w:pStyle w:val="8"/>
              <w:rPr>
                <w:sz w:val="16"/>
              </w:rPr>
            </w:pPr>
          </w:p>
          <w:p w14:paraId="68DBB006">
            <w:pPr>
              <w:pStyle w:val="8"/>
              <w:rPr>
                <w:sz w:val="16"/>
              </w:rPr>
            </w:pPr>
          </w:p>
          <w:p w14:paraId="49D78665">
            <w:pPr>
              <w:pStyle w:val="8"/>
              <w:rPr>
                <w:sz w:val="16"/>
              </w:rPr>
            </w:pPr>
          </w:p>
          <w:p w14:paraId="773A668A">
            <w:pPr>
              <w:pStyle w:val="8"/>
              <w:rPr>
                <w:sz w:val="16"/>
              </w:rPr>
            </w:pPr>
          </w:p>
          <w:p w14:paraId="72C354F5">
            <w:pPr>
              <w:pStyle w:val="8"/>
              <w:rPr>
                <w:sz w:val="16"/>
              </w:rPr>
            </w:pPr>
          </w:p>
          <w:p w14:paraId="680D0894">
            <w:pPr>
              <w:pStyle w:val="8"/>
              <w:rPr>
                <w:sz w:val="16"/>
              </w:rPr>
            </w:pPr>
          </w:p>
          <w:p w14:paraId="2FD7868D">
            <w:pPr>
              <w:pStyle w:val="8"/>
              <w:rPr>
                <w:sz w:val="16"/>
              </w:rPr>
            </w:pPr>
          </w:p>
          <w:p w14:paraId="21C859BA">
            <w:pPr>
              <w:pStyle w:val="8"/>
              <w:rPr>
                <w:sz w:val="16"/>
              </w:rPr>
            </w:pPr>
          </w:p>
          <w:p w14:paraId="395FBF05">
            <w:pPr>
              <w:pStyle w:val="8"/>
              <w:rPr>
                <w:sz w:val="16"/>
              </w:rPr>
            </w:pPr>
          </w:p>
          <w:p w14:paraId="445F002F">
            <w:pPr>
              <w:pStyle w:val="8"/>
              <w:rPr>
                <w:sz w:val="16"/>
              </w:rPr>
            </w:pPr>
          </w:p>
          <w:p w14:paraId="37175B28">
            <w:pPr>
              <w:pStyle w:val="8"/>
              <w:rPr>
                <w:sz w:val="16"/>
              </w:rPr>
            </w:pPr>
          </w:p>
          <w:p w14:paraId="3BA31084">
            <w:pPr>
              <w:pStyle w:val="8"/>
              <w:spacing w:before="8"/>
              <w:rPr>
                <w:sz w:val="22"/>
              </w:rPr>
            </w:pPr>
          </w:p>
          <w:p w14:paraId="53F64D11">
            <w:pPr>
              <w:pStyle w:val="8"/>
              <w:spacing w:line="232" w:lineRule="auto"/>
              <w:ind w:left="37" w:right="36"/>
              <w:rPr>
                <w:sz w:val="16"/>
              </w:rPr>
            </w:pPr>
            <w:r>
              <w:rPr>
                <w:sz w:val="16"/>
              </w:rPr>
              <w:t>对娱乐场所实施《娱乐场所管理条例》第十四条禁止行为，情节严重的行政处罚</w:t>
            </w:r>
          </w:p>
        </w:tc>
        <w:tc>
          <w:tcPr>
            <w:tcW w:w="4416" w:type="dxa"/>
          </w:tcPr>
          <w:p w14:paraId="18289797">
            <w:pPr>
              <w:pStyle w:val="8"/>
              <w:rPr>
                <w:sz w:val="16"/>
              </w:rPr>
            </w:pPr>
          </w:p>
          <w:p w14:paraId="4529450C">
            <w:pPr>
              <w:pStyle w:val="8"/>
              <w:rPr>
                <w:sz w:val="16"/>
              </w:rPr>
            </w:pPr>
          </w:p>
          <w:p w14:paraId="07EF4280">
            <w:pPr>
              <w:pStyle w:val="8"/>
              <w:rPr>
                <w:sz w:val="16"/>
              </w:rPr>
            </w:pPr>
          </w:p>
          <w:p w14:paraId="2E2E93DC">
            <w:pPr>
              <w:pStyle w:val="8"/>
              <w:rPr>
                <w:sz w:val="16"/>
              </w:rPr>
            </w:pPr>
          </w:p>
          <w:p w14:paraId="4055F130">
            <w:pPr>
              <w:pStyle w:val="8"/>
              <w:rPr>
                <w:sz w:val="16"/>
              </w:rPr>
            </w:pPr>
          </w:p>
          <w:p w14:paraId="74A50279">
            <w:pPr>
              <w:pStyle w:val="8"/>
              <w:rPr>
                <w:sz w:val="16"/>
              </w:rPr>
            </w:pPr>
          </w:p>
          <w:p w14:paraId="0A2E3C99">
            <w:pPr>
              <w:pStyle w:val="8"/>
              <w:rPr>
                <w:sz w:val="16"/>
              </w:rPr>
            </w:pPr>
          </w:p>
          <w:p w14:paraId="12C07C87">
            <w:pPr>
              <w:pStyle w:val="8"/>
              <w:spacing w:before="106" w:line="235" w:lineRule="auto"/>
              <w:ind w:left="40" w:right="4"/>
              <w:jc w:val="both"/>
              <w:rPr>
                <w:sz w:val="16"/>
              </w:rPr>
            </w:pPr>
            <w:r>
              <w:rPr>
                <w:sz w:val="16"/>
              </w:rPr>
              <w:t>《娱乐场所管理条例》第四十三条：娱乐场所实施本条例第十四条禁止行为的，由县级公安部门没收违法所得和非法财物， 责令停业整顿3个月至6个月；情节严重的，由原发证机关吊销娱乐经营许可证，对直接负责的主管人员和其他直接责任人员处1万元以上2万元以下的罚款。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w:t>
            </w:r>
          </w:p>
          <w:p w14:paraId="52ABE5AA">
            <w:pPr>
              <w:pStyle w:val="8"/>
              <w:spacing w:before="4" w:line="232" w:lineRule="auto"/>
              <w:ind w:left="40" w:right="7"/>
              <w:rPr>
                <w:sz w:val="16"/>
              </w:rPr>
            </w:pPr>
            <w:r>
              <w:rPr>
                <w:sz w:val="16"/>
              </w:rPr>
              <w:t>（五）赌博；（六）从事邪教、迷信活动；（七）其他违法犯罪行为。娱乐场所的从业人员不得吸食、注射毒品，不得卖淫</w:t>
            </w:r>
          </w:p>
          <w:p w14:paraId="730E81B1">
            <w:pPr>
              <w:pStyle w:val="8"/>
              <w:spacing w:before="2" w:line="235" w:lineRule="auto"/>
              <w:ind w:left="40" w:right="8"/>
              <w:rPr>
                <w:sz w:val="16"/>
              </w:rPr>
            </w:pPr>
            <w:r>
              <w:rPr>
                <w:sz w:val="16"/>
              </w:rPr>
              <w:t>、嫖娼；娱乐场所及其从业人员不得为进入娱乐场所的人员实施上述行为提供条件。</w:t>
            </w:r>
          </w:p>
        </w:tc>
      </w:tr>
      <w:tr w14:paraId="3CBD4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0FE2430">
            <w:pPr>
              <w:pStyle w:val="8"/>
              <w:rPr>
                <w:sz w:val="16"/>
              </w:rPr>
            </w:pPr>
          </w:p>
          <w:p w14:paraId="135186F7">
            <w:pPr>
              <w:pStyle w:val="8"/>
              <w:rPr>
                <w:sz w:val="16"/>
              </w:rPr>
            </w:pPr>
          </w:p>
          <w:p w14:paraId="367C3900">
            <w:pPr>
              <w:pStyle w:val="8"/>
              <w:rPr>
                <w:sz w:val="16"/>
              </w:rPr>
            </w:pPr>
          </w:p>
          <w:p w14:paraId="4F8B861E">
            <w:pPr>
              <w:pStyle w:val="8"/>
              <w:rPr>
                <w:sz w:val="16"/>
              </w:rPr>
            </w:pPr>
          </w:p>
          <w:p w14:paraId="7D2D12F5">
            <w:pPr>
              <w:pStyle w:val="8"/>
              <w:rPr>
                <w:sz w:val="16"/>
              </w:rPr>
            </w:pPr>
          </w:p>
          <w:p w14:paraId="1E020B5D">
            <w:pPr>
              <w:pStyle w:val="8"/>
              <w:rPr>
                <w:sz w:val="16"/>
              </w:rPr>
            </w:pPr>
          </w:p>
          <w:p w14:paraId="2CAC4D54">
            <w:pPr>
              <w:pStyle w:val="8"/>
              <w:rPr>
                <w:sz w:val="16"/>
              </w:rPr>
            </w:pPr>
          </w:p>
          <w:p w14:paraId="309A0895">
            <w:pPr>
              <w:pStyle w:val="8"/>
              <w:rPr>
                <w:sz w:val="16"/>
              </w:rPr>
            </w:pPr>
          </w:p>
          <w:p w14:paraId="2812A1C1">
            <w:pPr>
              <w:pStyle w:val="8"/>
              <w:rPr>
                <w:sz w:val="16"/>
              </w:rPr>
            </w:pPr>
          </w:p>
          <w:p w14:paraId="67785A9A">
            <w:pPr>
              <w:pStyle w:val="8"/>
              <w:rPr>
                <w:sz w:val="16"/>
              </w:rPr>
            </w:pPr>
          </w:p>
          <w:p w14:paraId="6C1553E5">
            <w:pPr>
              <w:pStyle w:val="8"/>
              <w:rPr>
                <w:sz w:val="16"/>
              </w:rPr>
            </w:pPr>
          </w:p>
          <w:p w14:paraId="7DB4821F">
            <w:pPr>
              <w:pStyle w:val="8"/>
              <w:rPr>
                <w:sz w:val="16"/>
              </w:rPr>
            </w:pPr>
          </w:p>
          <w:p w14:paraId="501498DF">
            <w:pPr>
              <w:pStyle w:val="8"/>
              <w:rPr>
                <w:sz w:val="16"/>
              </w:rPr>
            </w:pPr>
          </w:p>
          <w:p w14:paraId="2EC99CEF">
            <w:pPr>
              <w:pStyle w:val="8"/>
              <w:spacing w:before="1"/>
              <w:rPr>
                <w:sz w:val="14"/>
              </w:rPr>
            </w:pPr>
          </w:p>
          <w:p w14:paraId="11E3DF80">
            <w:pPr>
              <w:pStyle w:val="8"/>
              <w:ind w:left="163" w:right="129"/>
              <w:jc w:val="center"/>
              <w:rPr>
                <w:sz w:val="16"/>
              </w:rPr>
            </w:pPr>
            <w:r>
              <w:rPr>
                <w:sz w:val="16"/>
              </w:rPr>
              <w:t>291</w:t>
            </w:r>
          </w:p>
        </w:tc>
        <w:tc>
          <w:tcPr>
            <w:tcW w:w="924" w:type="dxa"/>
          </w:tcPr>
          <w:p w14:paraId="65440EAA">
            <w:pPr>
              <w:pStyle w:val="8"/>
              <w:rPr>
                <w:sz w:val="16"/>
              </w:rPr>
            </w:pPr>
          </w:p>
          <w:p w14:paraId="58F32091">
            <w:pPr>
              <w:pStyle w:val="8"/>
              <w:rPr>
                <w:sz w:val="16"/>
              </w:rPr>
            </w:pPr>
          </w:p>
          <w:p w14:paraId="46D5B00A">
            <w:pPr>
              <w:pStyle w:val="8"/>
              <w:rPr>
                <w:sz w:val="16"/>
              </w:rPr>
            </w:pPr>
          </w:p>
          <w:p w14:paraId="7FBD3A22">
            <w:pPr>
              <w:pStyle w:val="8"/>
              <w:rPr>
                <w:sz w:val="16"/>
              </w:rPr>
            </w:pPr>
          </w:p>
          <w:p w14:paraId="5FDEC443">
            <w:pPr>
              <w:pStyle w:val="8"/>
              <w:rPr>
                <w:sz w:val="16"/>
              </w:rPr>
            </w:pPr>
          </w:p>
          <w:p w14:paraId="6E9FFE32">
            <w:pPr>
              <w:pStyle w:val="8"/>
              <w:rPr>
                <w:sz w:val="16"/>
              </w:rPr>
            </w:pPr>
          </w:p>
          <w:p w14:paraId="63068143">
            <w:pPr>
              <w:pStyle w:val="8"/>
              <w:rPr>
                <w:sz w:val="16"/>
              </w:rPr>
            </w:pPr>
          </w:p>
          <w:p w14:paraId="72E8DE99">
            <w:pPr>
              <w:pStyle w:val="8"/>
              <w:rPr>
                <w:sz w:val="16"/>
              </w:rPr>
            </w:pPr>
          </w:p>
          <w:p w14:paraId="1F137733">
            <w:pPr>
              <w:pStyle w:val="8"/>
              <w:rPr>
                <w:sz w:val="16"/>
              </w:rPr>
            </w:pPr>
          </w:p>
          <w:p w14:paraId="36178E56">
            <w:pPr>
              <w:pStyle w:val="8"/>
              <w:rPr>
                <w:sz w:val="16"/>
              </w:rPr>
            </w:pPr>
          </w:p>
          <w:p w14:paraId="5B742824">
            <w:pPr>
              <w:pStyle w:val="8"/>
              <w:rPr>
                <w:sz w:val="16"/>
              </w:rPr>
            </w:pPr>
          </w:p>
          <w:p w14:paraId="721DA2B9">
            <w:pPr>
              <w:pStyle w:val="8"/>
              <w:rPr>
                <w:sz w:val="16"/>
              </w:rPr>
            </w:pPr>
          </w:p>
          <w:p w14:paraId="4688ED04">
            <w:pPr>
              <w:pStyle w:val="8"/>
              <w:rPr>
                <w:sz w:val="16"/>
              </w:rPr>
            </w:pPr>
          </w:p>
          <w:p w14:paraId="7CC1C1CD">
            <w:pPr>
              <w:pStyle w:val="8"/>
              <w:spacing w:before="1"/>
              <w:rPr>
                <w:sz w:val="14"/>
              </w:rPr>
            </w:pPr>
          </w:p>
          <w:p w14:paraId="0FDE589C">
            <w:pPr>
              <w:pStyle w:val="8"/>
              <w:ind w:left="37"/>
              <w:rPr>
                <w:sz w:val="16"/>
              </w:rPr>
            </w:pPr>
            <w:r>
              <w:rPr>
                <w:sz w:val="16"/>
              </w:rPr>
              <w:t>行政处罚</w:t>
            </w:r>
          </w:p>
        </w:tc>
        <w:tc>
          <w:tcPr>
            <w:tcW w:w="2995" w:type="dxa"/>
          </w:tcPr>
          <w:p w14:paraId="027A4F38">
            <w:pPr>
              <w:pStyle w:val="8"/>
              <w:rPr>
                <w:sz w:val="16"/>
              </w:rPr>
            </w:pPr>
          </w:p>
          <w:p w14:paraId="0B7E805B">
            <w:pPr>
              <w:pStyle w:val="8"/>
              <w:rPr>
                <w:sz w:val="16"/>
              </w:rPr>
            </w:pPr>
          </w:p>
          <w:p w14:paraId="7D0EEE9B">
            <w:pPr>
              <w:pStyle w:val="8"/>
              <w:rPr>
                <w:sz w:val="16"/>
              </w:rPr>
            </w:pPr>
          </w:p>
          <w:p w14:paraId="5B0FDBB9">
            <w:pPr>
              <w:pStyle w:val="8"/>
              <w:rPr>
                <w:sz w:val="16"/>
              </w:rPr>
            </w:pPr>
          </w:p>
          <w:p w14:paraId="74F40F1A">
            <w:pPr>
              <w:pStyle w:val="8"/>
              <w:rPr>
                <w:sz w:val="16"/>
              </w:rPr>
            </w:pPr>
          </w:p>
          <w:p w14:paraId="173AB626">
            <w:pPr>
              <w:pStyle w:val="8"/>
              <w:rPr>
                <w:sz w:val="16"/>
              </w:rPr>
            </w:pPr>
          </w:p>
          <w:p w14:paraId="3EA2CCC2">
            <w:pPr>
              <w:pStyle w:val="8"/>
              <w:rPr>
                <w:sz w:val="16"/>
              </w:rPr>
            </w:pPr>
          </w:p>
          <w:p w14:paraId="7969ECD0">
            <w:pPr>
              <w:pStyle w:val="8"/>
              <w:rPr>
                <w:sz w:val="16"/>
              </w:rPr>
            </w:pPr>
          </w:p>
          <w:p w14:paraId="469D2681">
            <w:pPr>
              <w:pStyle w:val="8"/>
              <w:rPr>
                <w:sz w:val="16"/>
              </w:rPr>
            </w:pPr>
          </w:p>
          <w:p w14:paraId="288BB102">
            <w:pPr>
              <w:pStyle w:val="8"/>
              <w:rPr>
                <w:sz w:val="16"/>
              </w:rPr>
            </w:pPr>
          </w:p>
          <w:p w14:paraId="357D64DE">
            <w:pPr>
              <w:pStyle w:val="8"/>
              <w:rPr>
                <w:sz w:val="16"/>
              </w:rPr>
            </w:pPr>
          </w:p>
          <w:p w14:paraId="0D70471E">
            <w:pPr>
              <w:pStyle w:val="8"/>
              <w:rPr>
                <w:sz w:val="16"/>
              </w:rPr>
            </w:pPr>
          </w:p>
          <w:p w14:paraId="105A2B7F">
            <w:pPr>
              <w:pStyle w:val="8"/>
              <w:spacing w:before="4"/>
              <w:rPr>
                <w:sz w:val="22"/>
              </w:rPr>
            </w:pPr>
          </w:p>
          <w:p w14:paraId="6219E2DD">
            <w:pPr>
              <w:pStyle w:val="8"/>
              <w:spacing w:line="237" w:lineRule="auto"/>
              <w:ind w:left="37" w:right="38"/>
              <w:rPr>
                <w:sz w:val="16"/>
              </w:rPr>
            </w:pPr>
            <w:r>
              <w:rPr>
                <w:sz w:val="16"/>
              </w:rPr>
              <w:t>对游艺娱乐场所设置未经文化主管部门内容核查的游戏游艺设备等行为的行政处罚</w:t>
            </w:r>
          </w:p>
        </w:tc>
        <w:tc>
          <w:tcPr>
            <w:tcW w:w="4416" w:type="dxa"/>
          </w:tcPr>
          <w:p w14:paraId="10953A6A">
            <w:pPr>
              <w:pStyle w:val="8"/>
              <w:rPr>
                <w:sz w:val="16"/>
              </w:rPr>
            </w:pPr>
          </w:p>
          <w:p w14:paraId="17DAB7F0">
            <w:pPr>
              <w:pStyle w:val="8"/>
              <w:rPr>
                <w:sz w:val="16"/>
              </w:rPr>
            </w:pPr>
          </w:p>
          <w:p w14:paraId="138162E9">
            <w:pPr>
              <w:pStyle w:val="8"/>
              <w:rPr>
                <w:sz w:val="16"/>
              </w:rPr>
            </w:pPr>
          </w:p>
          <w:p w14:paraId="0094609B">
            <w:pPr>
              <w:pStyle w:val="8"/>
              <w:rPr>
                <w:sz w:val="16"/>
              </w:rPr>
            </w:pPr>
          </w:p>
          <w:p w14:paraId="59E8026D">
            <w:pPr>
              <w:pStyle w:val="8"/>
              <w:spacing w:before="119" w:line="235" w:lineRule="auto"/>
              <w:ind w:left="40" w:right="5"/>
              <w:rPr>
                <w:sz w:val="16"/>
              </w:rPr>
            </w:pPr>
            <w:r>
              <w:rPr>
                <w:sz w:val="16"/>
              </w:rPr>
              <w:t>1.《娱乐场所管理办法》第三十条:游艺娱乐场所违反本办法第二十一条第（一）项、第（二）</w:t>
            </w:r>
            <w:r>
              <w:rPr>
                <w:spacing w:val="-2"/>
                <w:sz w:val="16"/>
              </w:rPr>
              <w:t>项规定的，由县级以上人民</w:t>
            </w:r>
            <w:r>
              <w:rPr>
                <w:sz w:val="16"/>
              </w:rPr>
              <w:t>政府文化主管部门责令改正，并处</w:t>
            </w:r>
            <w:r>
              <w:rPr>
                <w:spacing w:val="2"/>
                <w:sz w:val="16"/>
              </w:rPr>
              <w:t>5000</w:t>
            </w:r>
            <w:r>
              <w:rPr>
                <w:sz w:val="16"/>
              </w:rPr>
              <w:t>元以上1万元以下的罚款；违反本办法第二十一条第（三）</w:t>
            </w:r>
            <w:r>
              <w:rPr>
                <w:spacing w:val="-2"/>
                <w:sz w:val="16"/>
              </w:rPr>
              <w:t>项规定的，由县级以上人</w:t>
            </w:r>
            <w:r>
              <w:rPr>
                <w:spacing w:val="-1"/>
                <w:sz w:val="16"/>
              </w:rPr>
              <w:t>民政府文化主管部门依照《条例》第四十八条予以处罚。第二</w:t>
            </w:r>
            <w:r>
              <w:rPr>
                <w:sz w:val="16"/>
              </w:rPr>
              <w:t>十一条：游艺娱乐场所经营应当符合以下规定：（一）</w:t>
            </w:r>
            <w:r>
              <w:rPr>
                <w:spacing w:val="-5"/>
                <w:sz w:val="16"/>
              </w:rPr>
              <w:t>不得设</w:t>
            </w:r>
            <w:r>
              <w:rPr>
                <w:sz w:val="16"/>
              </w:rPr>
              <w:t>置未经文化主管部门内容核查的游戏游艺设备；（二）</w:t>
            </w:r>
            <w:r>
              <w:rPr>
                <w:spacing w:val="-5"/>
                <w:sz w:val="16"/>
              </w:rPr>
              <w:t>进行有</w:t>
            </w:r>
            <w:r>
              <w:rPr>
                <w:sz w:val="16"/>
              </w:rPr>
              <w:t>奖经营活动的，奖品目录应当报所在地县级文化主管部门备 案；（三）</w:t>
            </w:r>
            <w:r>
              <w:rPr>
                <w:spacing w:val="-1"/>
                <w:sz w:val="16"/>
              </w:rPr>
              <w:t>除国家法定节假日外，设置的电子游戏机不得向未</w:t>
            </w:r>
            <w:r>
              <w:rPr>
                <w:sz w:val="16"/>
              </w:rPr>
              <w:t>成年人提供。</w:t>
            </w:r>
            <w:r>
              <w:rPr>
                <w:spacing w:val="2"/>
                <w:sz w:val="16"/>
              </w:rPr>
              <w:t>2</w:t>
            </w:r>
            <w:r>
              <w:rPr>
                <w:sz w:val="16"/>
              </w:rPr>
              <w:t>.《娱乐场所管理条例》第四十八条:违反本条</w:t>
            </w:r>
            <w:r>
              <w:rPr>
                <w:spacing w:val="-1"/>
                <w:sz w:val="16"/>
              </w:rPr>
              <w:t>例规定，有下列情形之一的，由县级人民政府文化主管部门没</w:t>
            </w:r>
            <w:r>
              <w:rPr>
                <w:sz w:val="16"/>
              </w:rPr>
              <w:t>收违法所得和非法财物，并处违法所得1倍以上3倍以下的罚 款；没有违法所得或者违法所得不足1万元的，并处1</w:t>
            </w:r>
            <w:r>
              <w:rPr>
                <w:spacing w:val="-5"/>
                <w:sz w:val="16"/>
              </w:rPr>
              <w:t>万元以上</w:t>
            </w:r>
            <w:r>
              <w:rPr>
                <w:sz w:val="16"/>
              </w:rPr>
              <w:t>3万元以下的罚款；情节严重的，责令停业整顿1个月至6个</w:t>
            </w:r>
          </w:p>
          <w:p w14:paraId="02C350E4">
            <w:pPr>
              <w:pStyle w:val="8"/>
              <w:spacing w:before="2" w:line="235" w:lineRule="auto"/>
              <w:ind w:left="40" w:right="7"/>
              <w:rPr>
                <w:sz w:val="16"/>
              </w:rPr>
            </w:pPr>
            <w:r>
              <w:rPr>
                <w:sz w:val="16"/>
              </w:rPr>
              <w:t>月：（一）歌舞娱乐场所的歌曲点播系统与境外的曲库联接 的；（二）</w:t>
            </w:r>
            <w:r>
              <w:rPr>
                <w:spacing w:val="-1"/>
                <w:sz w:val="16"/>
              </w:rPr>
              <w:t>歌舞娱乐场所播放的曲目、屏幕画面或者游艺娱乐</w:t>
            </w:r>
            <w:r>
              <w:rPr>
                <w:sz w:val="16"/>
              </w:rPr>
              <w:t>场所电子游戏机内的游戏项目含有本条例第十三条禁止内容 的；（三）歌舞娱乐场所接纳未成年人的；（四</w:t>
            </w:r>
            <w:r>
              <w:rPr>
                <w:spacing w:val="3"/>
                <w:sz w:val="16"/>
              </w:rPr>
              <w:t>）</w:t>
            </w:r>
            <w:r>
              <w:rPr>
                <w:spacing w:val="-4"/>
                <w:sz w:val="16"/>
              </w:rPr>
              <w:t>游艺娱乐场</w:t>
            </w:r>
            <w:r>
              <w:rPr>
                <w:spacing w:val="-1"/>
                <w:sz w:val="16"/>
              </w:rPr>
              <w:t>所设置的电子游戏机在国家法定节假日外向未成年人提供的；</w:t>
            </w:r>
          </w:p>
          <w:p w14:paraId="5392048F">
            <w:pPr>
              <w:pStyle w:val="8"/>
              <w:spacing w:line="200" w:lineRule="exact"/>
              <w:ind w:left="40"/>
              <w:rPr>
                <w:sz w:val="16"/>
              </w:rPr>
            </w:pPr>
            <w:r>
              <w:rPr>
                <w:sz w:val="16"/>
              </w:rPr>
              <w:t>（五）娱乐场所容纳的消费者超过核定人数的。</w:t>
            </w:r>
          </w:p>
        </w:tc>
      </w:tr>
    </w:tbl>
    <w:p w14:paraId="756D6A75">
      <w:pPr>
        <w:spacing w:after="0" w:line="200"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0CDF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Borders>
              <w:top w:val="nil"/>
            </w:tcBorders>
          </w:tcPr>
          <w:p w14:paraId="2E75EF5F">
            <w:pPr>
              <w:pStyle w:val="8"/>
              <w:rPr>
                <w:sz w:val="16"/>
              </w:rPr>
            </w:pPr>
          </w:p>
          <w:p w14:paraId="65ED81BF">
            <w:pPr>
              <w:pStyle w:val="8"/>
              <w:rPr>
                <w:sz w:val="16"/>
              </w:rPr>
            </w:pPr>
          </w:p>
          <w:p w14:paraId="52B6E457">
            <w:pPr>
              <w:pStyle w:val="8"/>
              <w:rPr>
                <w:sz w:val="16"/>
              </w:rPr>
            </w:pPr>
          </w:p>
          <w:p w14:paraId="74CE63A4">
            <w:pPr>
              <w:pStyle w:val="8"/>
              <w:rPr>
                <w:sz w:val="16"/>
              </w:rPr>
            </w:pPr>
          </w:p>
          <w:p w14:paraId="51BC974C">
            <w:pPr>
              <w:pStyle w:val="8"/>
              <w:rPr>
                <w:sz w:val="16"/>
              </w:rPr>
            </w:pPr>
          </w:p>
          <w:p w14:paraId="28E924F1">
            <w:pPr>
              <w:pStyle w:val="8"/>
              <w:rPr>
                <w:sz w:val="16"/>
              </w:rPr>
            </w:pPr>
          </w:p>
          <w:p w14:paraId="5F0C7A76">
            <w:pPr>
              <w:pStyle w:val="8"/>
              <w:rPr>
                <w:sz w:val="16"/>
              </w:rPr>
            </w:pPr>
          </w:p>
          <w:p w14:paraId="6CFD5F79">
            <w:pPr>
              <w:pStyle w:val="8"/>
              <w:rPr>
                <w:sz w:val="16"/>
              </w:rPr>
            </w:pPr>
          </w:p>
          <w:p w14:paraId="46B600E0">
            <w:pPr>
              <w:pStyle w:val="8"/>
              <w:rPr>
                <w:sz w:val="16"/>
              </w:rPr>
            </w:pPr>
          </w:p>
          <w:p w14:paraId="5A71E628">
            <w:pPr>
              <w:pStyle w:val="8"/>
              <w:rPr>
                <w:sz w:val="16"/>
              </w:rPr>
            </w:pPr>
          </w:p>
          <w:p w14:paraId="65246D0D">
            <w:pPr>
              <w:pStyle w:val="8"/>
              <w:rPr>
                <w:sz w:val="16"/>
              </w:rPr>
            </w:pPr>
          </w:p>
          <w:p w14:paraId="591DC30A">
            <w:pPr>
              <w:pStyle w:val="8"/>
              <w:rPr>
                <w:sz w:val="16"/>
              </w:rPr>
            </w:pPr>
          </w:p>
          <w:p w14:paraId="2E212491">
            <w:pPr>
              <w:pStyle w:val="8"/>
              <w:rPr>
                <w:sz w:val="16"/>
              </w:rPr>
            </w:pPr>
          </w:p>
          <w:p w14:paraId="39B8D95D">
            <w:pPr>
              <w:pStyle w:val="8"/>
              <w:rPr>
                <w:sz w:val="16"/>
              </w:rPr>
            </w:pPr>
          </w:p>
          <w:p w14:paraId="0A0D27E0">
            <w:pPr>
              <w:pStyle w:val="8"/>
              <w:rPr>
                <w:sz w:val="16"/>
              </w:rPr>
            </w:pPr>
          </w:p>
          <w:p w14:paraId="61D50018">
            <w:pPr>
              <w:pStyle w:val="8"/>
              <w:rPr>
                <w:sz w:val="16"/>
              </w:rPr>
            </w:pPr>
          </w:p>
          <w:p w14:paraId="2ED51BFA">
            <w:pPr>
              <w:pStyle w:val="8"/>
              <w:rPr>
                <w:sz w:val="16"/>
              </w:rPr>
            </w:pPr>
          </w:p>
          <w:p w14:paraId="0A78DDC0">
            <w:pPr>
              <w:pStyle w:val="8"/>
              <w:rPr>
                <w:sz w:val="16"/>
              </w:rPr>
            </w:pPr>
          </w:p>
          <w:p w14:paraId="5C845122">
            <w:pPr>
              <w:pStyle w:val="8"/>
              <w:rPr>
                <w:sz w:val="16"/>
              </w:rPr>
            </w:pPr>
          </w:p>
          <w:p w14:paraId="39D4199B">
            <w:pPr>
              <w:pStyle w:val="8"/>
              <w:spacing w:before="110"/>
              <w:ind w:left="163" w:right="129"/>
              <w:jc w:val="center"/>
              <w:rPr>
                <w:sz w:val="16"/>
              </w:rPr>
            </w:pPr>
            <w:r>
              <w:rPr>
                <w:sz w:val="16"/>
              </w:rPr>
              <w:t>292</w:t>
            </w:r>
          </w:p>
        </w:tc>
        <w:tc>
          <w:tcPr>
            <w:tcW w:w="924" w:type="dxa"/>
          </w:tcPr>
          <w:p w14:paraId="77BB6E78">
            <w:pPr>
              <w:pStyle w:val="8"/>
              <w:rPr>
                <w:sz w:val="16"/>
              </w:rPr>
            </w:pPr>
          </w:p>
          <w:p w14:paraId="1CE0766C">
            <w:pPr>
              <w:pStyle w:val="8"/>
              <w:rPr>
                <w:sz w:val="16"/>
              </w:rPr>
            </w:pPr>
          </w:p>
          <w:p w14:paraId="54B1B643">
            <w:pPr>
              <w:pStyle w:val="8"/>
              <w:rPr>
                <w:sz w:val="16"/>
              </w:rPr>
            </w:pPr>
          </w:p>
          <w:p w14:paraId="27365A22">
            <w:pPr>
              <w:pStyle w:val="8"/>
              <w:rPr>
                <w:sz w:val="16"/>
              </w:rPr>
            </w:pPr>
          </w:p>
          <w:p w14:paraId="24028EFE">
            <w:pPr>
              <w:pStyle w:val="8"/>
              <w:rPr>
                <w:sz w:val="16"/>
              </w:rPr>
            </w:pPr>
          </w:p>
          <w:p w14:paraId="3264E699">
            <w:pPr>
              <w:pStyle w:val="8"/>
              <w:rPr>
                <w:sz w:val="16"/>
              </w:rPr>
            </w:pPr>
          </w:p>
          <w:p w14:paraId="6F1FD535">
            <w:pPr>
              <w:pStyle w:val="8"/>
              <w:rPr>
                <w:sz w:val="16"/>
              </w:rPr>
            </w:pPr>
          </w:p>
          <w:p w14:paraId="53BA7DFD">
            <w:pPr>
              <w:pStyle w:val="8"/>
              <w:rPr>
                <w:sz w:val="16"/>
              </w:rPr>
            </w:pPr>
          </w:p>
          <w:p w14:paraId="3BD2252B">
            <w:pPr>
              <w:pStyle w:val="8"/>
              <w:rPr>
                <w:sz w:val="16"/>
              </w:rPr>
            </w:pPr>
          </w:p>
          <w:p w14:paraId="0B4F1690">
            <w:pPr>
              <w:pStyle w:val="8"/>
              <w:rPr>
                <w:sz w:val="16"/>
              </w:rPr>
            </w:pPr>
          </w:p>
          <w:p w14:paraId="3F00EFA9">
            <w:pPr>
              <w:pStyle w:val="8"/>
              <w:rPr>
                <w:sz w:val="16"/>
              </w:rPr>
            </w:pPr>
          </w:p>
          <w:p w14:paraId="7758A199">
            <w:pPr>
              <w:pStyle w:val="8"/>
              <w:rPr>
                <w:sz w:val="16"/>
              </w:rPr>
            </w:pPr>
          </w:p>
          <w:p w14:paraId="7B6DE9C5">
            <w:pPr>
              <w:pStyle w:val="8"/>
              <w:rPr>
                <w:sz w:val="16"/>
              </w:rPr>
            </w:pPr>
          </w:p>
          <w:p w14:paraId="658948FE">
            <w:pPr>
              <w:pStyle w:val="8"/>
              <w:rPr>
                <w:sz w:val="16"/>
              </w:rPr>
            </w:pPr>
          </w:p>
          <w:p w14:paraId="233713C9">
            <w:pPr>
              <w:pStyle w:val="8"/>
              <w:rPr>
                <w:sz w:val="16"/>
              </w:rPr>
            </w:pPr>
          </w:p>
          <w:p w14:paraId="17BF1E46">
            <w:pPr>
              <w:pStyle w:val="8"/>
              <w:rPr>
                <w:sz w:val="16"/>
              </w:rPr>
            </w:pPr>
          </w:p>
          <w:p w14:paraId="0BC2E729">
            <w:pPr>
              <w:pStyle w:val="8"/>
              <w:rPr>
                <w:sz w:val="16"/>
              </w:rPr>
            </w:pPr>
          </w:p>
          <w:p w14:paraId="65F9E937">
            <w:pPr>
              <w:pStyle w:val="8"/>
              <w:rPr>
                <w:sz w:val="16"/>
              </w:rPr>
            </w:pPr>
          </w:p>
          <w:p w14:paraId="0304D4ED">
            <w:pPr>
              <w:pStyle w:val="8"/>
              <w:rPr>
                <w:sz w:val="16"/>
              </w:rPr>
            </w:pPr>
          </w:p>
          <w:p w14:paraId="389D5FBD">
            <w:pPr>
              <w:pStyle w:val="8"/>
              <w:spacing w:before="110"/>
              <w:ind w:left="37"/>
              <w:rPr>
                <w:sz w:val="16"/>
              </w:rPr>
            </w:pPr>
            <w:r>
              <w:rPr>
                <w:sz w:val="16"/>
              </w:rPr>
              <w:t>行政处罚</w:t>
            </w:r>
          </w:p>
        </w:tc>
        <w:tc>
          <w:tcPr>
            <w:tcW w:w="2995" w:type="dxa"/>
          </w:tcPr>
          <w:p w14:paraId="218DC1CA">
            <w:pPr>
              <w:pStyle w:val="8"/>
              <w:rPr>
                <w:sz w:val="16"/>
              </w:rPr>
            </w:pPr>
          </w:p>
          <w:p w14:paraId="407A8AD6">
            <w:pPr>
              <w:pStyle w:val="8"/>
              <w:rPr>
                <w:sz w:val="16"/>
              </w:rPr>
            </w:pPr>
          </w:p>
          <w:p w14:paraId="6B95CA9E">
            <w:pPr>
              <w:pStyle w:val="8"/>
              <w:rPr>
                <w:sz w:val="16"/>
              </w:rPr>
            </w:pPr>
          </w:p>
          <w:p w14:paraId="50FB7ADA">
            <w:pPr>
              <w:pStyle w:val="8"/>
              <w:rPr>
                <w:sz w:val="16"/>
              </w:rPr>
            </w:pPr>
          </w:p>
          <w:p w14:paraId="79A47ACF">
            <w:pPr>
              <w:pStyle w:val="8"/>
              <w:rPr>
                <w:sz w:val="16"/>
              </w:rPr>
            </w:pPr>
          </w:p>
          <w:p w14:paraId="6F58DB45">
            <w:pPr>
              <w:pStyle w:val="8"/>
              <w:rPr>
                <w:sz w:val="16"/>
              </w:rPr>
            </w:pPr>
          </w:p>
          <w:p w14:paraId="64B8BEC6">
            <w:pPr>
              <w:pStyle w:val="8"/>
              <w:rPr>
                <w:sz w:val="16"/>
              </w:rPr>
            </w:pPr>
          </w:p>
          <w:p w14:paraId="34AED396">
            <w:pPr>
              <w:pStyle w:val="8"/>
              <w:rPr>
                <w:sz w:val="16"/>
              </w:rPr>
            </w:pPr>
          </w:p>
          <w:p w14:paraId="570763A2">
            <w:pPr>
              <w:pStyle w:val="8"/>
              <w:rPr>
                <w:sz w:val="16"/>
              </w:rPr>
            </w:pPr>
          </w:p>
          <w:p w14:paraId="2D0B80B9">
            <w:pPr>
              <w:pStyle w:val="8"/>
              <w:rPr>
                <w:sz w:val="16"/>
              </w:rPr>
            </w:pPr>
          </w:p>
          <w:p w14:paraId="039246A9">
            <w:pPr>
              <w:pStyle w:val="8"/>
              <w:rPr>
                <w:sz w:val="16"/>
              </w:rPr>
            </w:pPr>
          </w:p>
          <w:p w14:paraId="68053FA5">
            <w:pPr>
              <w:pStyle w:val="8"/>
              <w:rPr>
                <w:sz w:val="16"/>
              </w:rPr>
            </w:pPr>
          </w:p>
          <w:p w14:paraId="140D83CB">
            <w:pPr>
              <w:pStyle w:val="8"/>
              <w:rPr>
                <w:sz w:val="16"/>
              </w:rPr>
            </w:pPr>
          </w:p>
          <w:p w14:paraId="31655FCF">
            <w:pPr>
              <w:pStyle w:val="8"/>
              <w:rPr>
                <w:sz w:val="16"/>
              </w:rPr>
            </w:pPr>
          </w:p>
          <w:p w14:paraId="539AB7B5">
            <w:pPr>
              <w:pStyle w:val="8"/>
              <w:rPr>
                <w:sz w:val="16"/>
              </w:rPr>
            </w:pPr>
          </w:p>
          <w:p w14:paraId="399B35E8">
            <w:pPr>
              <w:pStyle w:val="8"/>
              <w:rPr>
                <w:sz w:val="16"/>
              </w:rPr>
            </w:pPr>
          </w:p>
          <w:p w14:paraId="291E8A2C">
            <w:pPr>
              <w:pStyle w:val="8"/>
              <w:rPr>
                <w:sz w:val="16"/>
              </w:rPr>
            </w:pPr>
          </w:p>
          <w:p w14:paraId="68F0EFFC">
            <w:pPr>
              <w:pStyle w:val="8"/>
              <w:rPr>
                <w:sz w:val="16"/>
              </w:rPr>
            </w:pPr>
          </w:p>
          <w:p w14:paraId="1E553E86">
            <w:pPr>
              <w:pStyle w:val="8"/>
              <w:spacing w:before="1"/>
              <w:rPr>
                <w:sz w:val="17"/>
              </w:rPr>
            </w:pPr>
          </w:p>
          <w:p w14:paraId="3E6DCDF5">
            <w:pPr>
              <w:pStyle w:val="8"/>
              <w:spacing w:line="232" w:lineRule="auto"/>
              <w:ind w:left="37" w:right="38"/>
              <w:rPr>
                <w:sz w:val="16"/>
              </w:rPr>
            </w:pPr>
            <w:r>
              <w:rPr>
                <w:sz w:val="16"/>
              </w:rPr>
              <w:t>对演出场所举办的营业性演出活动违法行为的行政处罚</w:t>
            </w:r>
          </w:p>
        </w:tc>
        <w:tc>
          <w:tcPr>
            <w:tcW w:w="4416" w:type="dxa"/>
          </w:tcPr>
          <w:p w14:paraId="21524A3C">
            <w:pPr>
              <w:pStyle w:val="8"/>
              <w:spacing w:line="235" w:lineRule="auto"/>
              <w:ind w:left="40" w:right="2"/>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号予以修改)第四十三条：“有下列行为之一的，由县级人民政府</w:t>
            </w:r>
            <w:r>
              <w:rPr>
                <w:spacing w:val="-1"/>
                <w:sz w:val="16"/>
              </w:rPr>
              <w:t>文化主管部门予以取缔，没收演出器材和违法所得，并处违法</w:t>
            </w:r>
            <w:r>
              <w:rPr>
                <w:sz w:val="16"/>
              </w:rPr>
              <w:t>所得8倍以上</w:t>
            </w:r>
            <w:r>
              <w:rPr>
                <w:spacing w:val="3"/>
                <w:sz w:val="16"/>
              </w:rPr>
              <w:t>10</w:t>
            </w:r>
            <w:r>
              <w:rPr>
                <w:sz w:val="16"/>
              </w:rPr>
              <w:t>倍以下的罚款；没有违法所得或者违法所得不足1万元的，并处</w:t>
            </w:r>
            <w:r>
              <w:rPr>
                <w:spacing w:val="4"/>
                <w:sz w:val="16"/>
              </w:rPr>
              <w:t>5</w:t>
            </w:r>
            <w:r>
              <w:rPr>
                <w:sz w:val="16"/>
              </w:rPr>
              <w:t>万元以上10</w:t>
            </w:r>
            <w:r>
              <w:rPr>
                <w:spacing w:val="-2"/>
                <w:sz w:val="16"/>
              </w:rPr>
              <w:t xml:space="preserve">万元以下的罚款；构成犯罪的， </w:t>
            </w:r>
            <w:r>
              <w:rPr>
                <w:sz w:val="16"/>
              </w:rPr>
              <w:t>依法追究刑事责任：（一）</w:t>
            </w:r>
            <w:r>
              <w:rPr>
                <w:spacing w:val="-1"/>
                <w:sz w:val="16"/>
              </w:rPr>
              <w:t>违反本条例第六条、第十条、第十</w:t>
            </w:r>
            <w:r>
              <w:rPr>
                <w:sz w:val="16"/>
              </w:rPr>
              <w:t>一条规定，擅自从事营业性演出经营活动的；（</w:t>
            </w:r>
            <w:r>
              <w:rPr>
                <w:spacing w:val="3"/>
                <w:sz w:val="16"/>
              </w:rPr>
              <w:t>二</w:t>
            </w:r>
            <w:r>
              <w:rPr>
                <w:sz w:val="16"/>
              </w:rPr>
              <w:t>）</w:t>
            </w:r>
            <w:r>
              <w:rPr>
                <w:spacing w:val="-3"/>
                <w:sz w:val="16"/>
              </w:rPr>
              <w:t>违反本条</w:t>
            </w:r>
            <w:r>
              <w:rPr>
                <w:spacing w:val="-1"/>
                <w:sz w:val="16"/>
              </w:rPr>
              <w:t>例第十二条、第十四条规定，超范围从事营业性演出经营活动</w:t>
            </w:r>
            <w:r>
              <w:rPr>
                <w:sz w:val="16"/>
              </w:rPr>
              <w:t>的”；《营业性演出管理条例》（国务院令第</w:t>
            </w:r>
            <w:r>
              <w:rPr>
                <w:spacing w:val="2"/>
                <w:sz w:val="16"/>
              </w:rPr>
              <w:t>528</w:t>
            </w:r>
            <w:r>
              <w:rPr>
                <w:sz w:val="16"/>
              </w:rPr>
              <w:t>号）第四十</w:t>
            </w:r>
            <w:r>
              <w:rPr>
                <w:spacing w:val="-1"/>
                <w:sz w:val="16"/>
              </w:rPr>
              <w:t xml:space="preserve">四条：“违反本条例第十三条、第十五条规定，未经批准举办营业性演出的，由县级人民政府文化主管部门责令停止演出， </w:t>
            </w:r>
            <w:r>
              <w:rPr>
                <w:sz w:val="16"/>
              </w:rPr>
              <w:t>没收违法所得，并处违法所得8倍以上</w:t>
            </w:r>
            <w:r>
              <w:rPr>
                <w:spacing w:val="2"/>
                <w:sz w:val="16"/>
              </w:rPr>
              <w:t>10</w:t>
            </w:r>
            <w:r>
              <w:rPr>
                <w:sz w:val="16"/>
              </w:rPr>
              <w:t>倍以下的罚款；没有违法所得或者违法所得不足1万元的，并处</w:t>
            </w:r>
            <w:r>
              <w:rPr>
                <w:spacing w:val="4"/>
                <w:sz w:val="16"/>
              </w:rPr>
              <w:t>5</w:t>
            </w:r>
            <w:r>
              <w:rPr>
                <w:sz w:val="16"/>
              </w:rPr>
              <w:t>万元以上10</w:t>
            </w:r>
            <w:r>
              <w:rPr>
                <w:spacing w:val="-6"/>
                <w:sz w:val="16"/>
              </w:rPr>
              <w:t>万元以</w:t>
            </w:r>
            <w:r>
              <w:rPr>
                <w:spacing w:val="-1"/>
                <w:sz w:val="16"/>
              </w:rPr>
              <w:t>下的罚款；情节严重的，由原发证机关吊销营业性演出许可证</w:t>
            </w:r>
          </w:p>
          <w:p w14:paraId="7B0F3F4E">
            <w:pPr>
              <w:pStyle w:val="8"/>
              <w:spacing w:line="235" w:lineRule="auto"/>
              <w:ind w:left="40" w:right="2"/>
              <w:rPr>
                <w:sz w:val="16"/>
              </w:rPr>
            </w:pPr>
            <w:r>
              <w:rPr>
                <w:spacing w:val="-1"/>
                <w:sz w:val="16"/>
              </w:rPr>
              <w:t>。违反本条例第十六条第三款规定，变更演出举办单位、参加演出的文艺表演团体、演员或者节目未重新报批的，依照前款</w:t>
            </w:r>
            <w:r>
              <w:rPr>
                <w:sz w:val="16"/>
              </w:rPr>
              <w:t xml:space="preserve">规定处罚；变更演出的名称、时间、地点、场次未重新报批 </w:t>
            </w:r>
            <w:r>
              <w:rPr>
                <w:spacing w:val="-1"/>
                <w:sz w:val="16"/>
              </w:rPr>
              <w:t>的，由县级人民政府文化主管部门责令改正，给予警告，可以</w:t>
            </w:r>
            <w:r>
              <w:rPr>
                <w:sz w:val="16"/>
              </w:rPr>
              <w:t>并处3万元以下的罚款。演出场所经营单位为未经批准的营业</w:t>
            </w:r>
            <w:r>
              <w:rPr>
                <w:spacing w:val="-1"/>
                <w:sz w:val="16"/>
              </w:rPr>
              <w:t xml:space="preserve">性演出提供场地的，由县级人民政府文化主管部门责令改正， </w:t>
            </w:r>
            <w:r>
              <w:rPr>
                <w:sz w:val="16"/>
              </w:rPr>
              <w:t>没收违法所得，并处违法所得3倍以上5</w:t>
            </w:r>
            <w:r>
              <w:rPr>
                <w:spacing w:val="-2"/>
                <w:sz w:val="16"/>
              </w:rPr>
              <w:t>倍以下的罚款；没有违</w:t>
            </w:r>
            <w:r>
              <w:rPr>
                <w:sz w:val="16"/>
              </w:rPr>
              <w:t>法所得或者违法所得不足1万元的，并处3万元以上5万元以下的罚款。”《营业性演出管理条例》（国务院令第528号）第</w:t>
            </w:r>
            <w:r>
              <w:rPr>
                <w:spacing w:val="-1"/>
                <w:sz w:val="16"/>
              </w:rPr>
              <w:t>四十六条：“营业性演出有本条例第二十五条禁止情形的，由县级人民政府文化主管部门责令停止演出，没收违法所得，并</w:t>
            </w:r>
            <w:r>
              <w:rPr>
                <w:sz w:val="16"/>
              </w:rPr>
              <w:t>处违法所得8倍以上10倍以下的罚款；没有违法所得或者违法所得不足1万元的，并处5万元以上</w:t>
            </w:r>
            <w:r>
              <w:rPr>
                <w:spacing w:val="2"/>
                <w:sz w:val="16"/>
              </w:rPr>
              <w:t>10</w:t>
            </w:r>
            <w:r>
              <w:rPr>
                <w:spacing w:val="-2"/>
                <w:sz w:val="16"/>
              </w:rPr>
              <w:t>万元以下的罚款；情节严</w:t>
            </w:r>
            <w:r>
              <w:rPr>
                <w:spacing w:val="-1"/>
                <w:sz w:val="16"/>
              </w:rPr>
              <w:t>重的，由原发证机关吊销营业性演出许可证。演出场所经营单位、演出举办单位发现营业性演出有本条例第二十五条禁止情形未采取措施予以制止的，由县级人民政府文化主管部门、公</w:t>
            </w:r>
            <w:r>
              <w:rPr>
                <w:sz w:val="16"/>
              </w:rPr>
              <w:t>安部门依据法定职权给予警告，并处5万元以上10万元以下的</w:t>
            </w:r>
            <w:r>
              <w:rPr>
                <w:spacing w:val="-1"/>
                <w:sz w:val="16"/>
              </w:rPr>
              <w:t>罚款；未依照本条例第二十六条规定报告的，由县级人民政府</w:t>
            </w:r>
            <w:r>
              <w:rPr>
                <w:sz w:val="16"/>
              </w:rPr>
              <w:t>文化主管部门、公安部门依据法定职权给予警告，并处5000</w:t>
            </w:r>
            <w:r>
              <w:rPr>
                <w:spacing w:val="-16"/>
                <w:sz w:val="16"/>
              </w:rPr>
              <w:t>元</w:t>
            </w:r>
            <w:r>
              <w:rPr>
                <w:sz w:val="16"/>
              </w:rPr>
              <w:t>以上1万元以下的罚款。”《营业性演出管理条例》（国务院令第528号</w:t>
            </w:r>
            <w:r>
              <w:rPr>
                <w:spacing w:val="3"/>
                <w:sz w:val="16"/>
              </w:rPr>
              <w:t>）</w:t>
            </w:r>
            <w:r>
              <w:rPr>
                <w:sz w:val="16"/>
              </w:rPr>
              <w:t>第四十八条：“以政府或者政府部门的名义举办</w:t>
            </w:r>
            <w:r>
              <w:rPr>
                <w:spacing w:val="-1"/>
                <w:sz w:val="16"/>
              </w:rPr>
              <w:t>营业性演出，或者营业性演出冠以“中国”、“中华”、“全国”、“国际”等字样的，由县级人民政府文化主管部门责令</w:t>
            </w:r>
            <w:r>
              <w:rPr>
                <w:sz w:val="16"/>
              </w:rPr>
              <w:t>改正，没收违法所得，并处违法所得3倍以上</w:t>
            </w:r>
            <w:r>
              <w:rPr>
                <w:spacing w:val="4"/>
                <w:sz w:val="16"/>
              </w:rPr>
              <w:t>5</w:t>
            </w:r>
            <w:r>
              <w:rPr>
                <w:spacing w:val="-2"/>
                <w:sz w:val="16"/>
              </w:rPr>
              <w:t xml:space="preserve">倍以下的罚款； </w:t>
            </w:r>
            <w:r>
              <w:rPr>
                <w:sz w:val="16"/>
              </w:rPr>
              <w:t>没有违法所得或者违法所得不足1万元的，并处3万元以上5万</w:t>
            </w:r>
            <w:r>
              <w:rPr>
                <w:spacing w:val="-1"/>
                <w:sz w:val="16"/>
              </w:rPr>
              <w:t>元以下的罚款；拒不改正或者造成严重后果的，由原发证机关</w:t>
            </w:r>
          </w:p>
          <w:p w14:paraId="11C1C364">
            <w:pPr>
              <w:pStyle w:val="8"/>
              <w:spacing w:line="152" w:lineRule="exact"/>
              <w:ind w:left="40"/>
              <w:rPr>
                <w:sz w:val="16"/>
              </w:rPr>
            </w:pPr>
            <w:r>
              <w:rPr>
                <w:sz w:val="16"/>
              </w:rPr>
              <w:t>吊销营业性演出许可证。”《营业性演出管理条例》（</w:t>
            </w:r>
            <w:r>
              <w:rPr>
                <w:spacing w:val="-4"/>
                <w:sz w:val="16"/>
              </w:rPr>
              <w:t>国务院</w:t>
            </w:r>
          </w:p>
        </w:tc>
      </w:tr>
      <w:tr w14:paraId="5DC8E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C47B0C9">
            <w:pPr>
              <w:pStyle w:val="8"/>
              <w:rPr>
                <w:sz w:val="16"/>
              </w:rPr>
            </w:pPr>
          </w:p>
          <w:p w14:paraId="0EBDDA91">
            <w:pPr>
              <w:pStyle w:val="8"/>
              <w:rPr>
                <w:sz w:val="16"/>
              </w:rPr>
            </w:pPr>
          </w:p>
          <w:p w14:paraId="3620694F">
            <w:pPr>
              <w:pStyle w:val="8"/>
              <w:rPr>
                <w:sz w:val="16"/>
              </w:rPr>
            </w:pPr>
          </w:p>
          <w:p w14:paraId="37970FD2">
            <w:pPr>
              <w:pStyle w:val="8"/>
              <w:rPr>
                <w:sz w:val="16"/>
              </w:rPr>
            </w:pPr>
          </w:p>
          <w:p w14:paraId="3CDF3C8E">
            <w:pPr>
              <w:pStyle w:val="8"/>
              <w:rPr>
                <w:sz w:val="16"/>
              </w:rPr>
            </w:pPr>
          </w:p>
          <w:p w14:paraId="00A36F1A">
            <w:pPr>
              <w:pStyle w:val="8"/>
              <w:rPr>
                <w:sz w:val="16"/>
              </w:rPr>
            </w:pPr>
          </w:p>
          <w:p w14:paraId="7E6D250D">
            <w:pPr>
              <w:pStyle w:val="8"/>
              <w:rPr>
                <w:sz w:val="16"/>
              </w:rPr>
            </w:pPr>
          </w:p>
          <w:p w14:paraId="64CC8A93">
            <w:pPr>
              <w:pStyle w:val="8"/>
              <w:rPr>
                <w:sz w:val="16"/>
              </w:rPr>
            </w:pPr>
          </w:p>
          <w:p w14:paraId="7D617DE1">
            <w:pPr>
              <w:pStyle w:val="8"/>
              <w:rPr>
                <w:sz w:val="16"/>
              </w:rPr>
            </w:pPr>
          </w:p>
          <w:p w14:paraId="42D4BE47">
            <w:pPr>
              <w:pStyle w:val="8"/>
              <w:rPr>
                <w:sz w:val="16"/>
              </w:rPr>
            </w:pPr>
          </w:p>
          <w:p w14:paraId="17DC6DCE">
            <w:pPr>
              <w:pStyle w:val="8"/>
              <w:rPr>
                <w:sz w:val="16"/>
              </w:rPr>
            </w:pPr>
          </w:p>
          <w:p w14:paraId="169D5CB9">
            <w:pPr>
              <w:pStyle w:val="8"/>
              <w:rPr>
                <w:sz w:val="16"/>
              </w:rPr>
            </w:pPr>
          </w:p>
          <w:p w14:paraId="75BC93F4">
            <w:pPr>
              <w:pStyle w:val="8"/>
              <w:rPr>
                <w:sz w:val="16"/>
              </w:rPr>
            </w:pPr>
          </w:p>
          <w:p w14:paraId="133D71D3">
            <w:pPr>
              <w:pStyle w:val="8"/>
              <w:spacing w:before="1"/>
              <w:rPr>
                <w:sz w:val="14"/>
              </w:rPr>
            </w:pPr>
          </w:p>
          <w:p w14:paraId="61001394">
            <w:pPr>
              <w:pStyle w:val="8"/>
              <w:ind w:left="163" w:right="129"/>
              <w:jc w:val="center"/>
              <w:rPr>
                <w:sz w:val="16"/>
              </w:rPr>
            </w:pPr>
            <w:r>
              <w:rPr>
                <w:sz w:val="16"/>
              </w:rPr>
              <w:t>293</w:t>
            </w:r>
          </w:p>
        </w:tc>
        <w:tc>
          <w:tcPr>
            <w:tcW w:w="924" w:type="dxa"/>
          </w:tcPr>
          <w:p w14:paraId="098647F3">
            <w:pPr>
              <w:pStyle w:val="8"/>
              <w:rPr>
                <w:sz w:val="16"/>
              </w:rPr>
            </w:pPr>
          </w:p>
          <w:p w14:paraId="2F85CC6F">
            <w:pPr>
              <w:pStyle w:val="8"/>
              <w:rPr>
                <w:sz w:val="16"/>
              </w:rPr>
            </w:pPr>
          </w:p>
          <w:p w14:paraId="7E00DE6F">
            <w:pPr>
              <w:pStyle w:val="8"/>
              <w:rPr>
                <w:sz w:val="16"/>
              </w:rPr>
            </w:pPr>
          </w:p>
          <w:p w14:paraId="2E1442C8">
            <w:pPr>
              <w:pStyle w:val="8"/>
              <w:rPr>
                <w:sz w:val="16"/>
              </w:rPr>
            </w:pPr>
          </w:p>
          <w:p w14:paraId="4445BA4A">
            <w:pPr>
              <w:pStyle w:val="8"/>
              <w:rPr>
                <w:sz w:val="16"/>
              </w:rPr>
            </w:pPr>
          </w:p>
          <w:p w14:paraId="1B0EAAFB">
            <w:pPr>
              <w:pStyle w:val="8"/>
              <w:rPr>
                <w:sz w:val="16"/>
              </w:rPr>
            </w:pPr>
          </w:p>
          <w:p w14:paraId="3AA78657">
            <w:pPr>
              <w:pStyle w:val="8"/>
              <w:rPr>
                <w:sz w:val="16"/>
              </w:rPr>
            </w:pPr>
          </w:p>
          <w:p w14:paraId="6E287E5F">
            <w:pPr>
              <w:pStyle w:val="8"/>
              <w:rPr>
                <w:sz w:val="16"/>
              </w:rPr>
            </w:pPr>
          </w:p>
          <w:p w14:paraId="5A5B0F4E">
            <w:pPr>
              <w:pStyle w:val="8"/>
              <w:rPr>
                <w:sz w:val="16"/>
              </w:rPr>
            </w:pPr>
          </w:p>
          <w:p w14:paraId="230458D0">
            <w:pPr>
              <w:pStyle w:val="8"/>
              <w:rPr>
                <w:sz w:val="16"/>
              </w:rPr>
            </w:pPr>
          </w:p>
          <w:p w14:paraId="0CE0EEA6">
            <w:pPr>
              <w:pStyle w:val="8"/>
              <w:rPr>
                <w:sz w:val="16"/>
              </w:rPr>
            </w:pPr>
          </w:p>
          <w:p w14:paraId="4E33CA54">
            <w:pPr>
              <w:pStyle w:val="8"/>
              <w:rPr>
                <w:sz w:val="16"/>
              </w:rPr>
            </w:pPr>
          </w:p>
          <w:p w14:paraId="31793A12">
            <w:pPr>
              <w:pStyle w:val="8"/>
              <w:rPr>
                <w:sz w:val="16"/>
              </w:rPr>
            </w:pPr>
          </w:p>
          <w:p w14:paraId="3D4E31E3">
            <w:pPr>
              <w:pStyle w:val="8"/>
              <w:spacing w:before="1"/>
              <w:rPr>
                <w:sz w:val="14"/>
              </w:rPr>
            </w:pPr>
          </w:p>
          <w:p w14:paraId="76FD276A">
            <w:pPr>
              <w:pStyle w:val="8"/>
              <w:ind w:left="37"/>
              <w:rPr>
                <w:sz w:val="16"/>
              </w:rPr>
            </w:pPr>
            <w:r>
              <w:rPr>
                <w:sz w:val="16"/>
              </w:rPr>
              <w:t>行政处罚</w:t>
            </w:r>
          </w:p>
        </w:tc>
        <w:tc>
          <w:tcPr>
            <w:tcW w:w="2995" w:type="dxa"/>
          </w:tcPr>
          <w:p w14:paraId="15BE0E35">
            <w:pPr>
              <w:pStyle w:val="8"/>
              <w:rPr>
                <w:sz w:val="16"/>
              </w:rPr>
            </w:pPr>
          </w:p>
          <w:p w14:paraId="2E84B924">
            <w:pPr>
              <w:pStyle w:val="8"/>
              <w:rPr>
                <w:sz w:val="16"/>
              </w:rPr>
            </w:pPr>
          </w:p>
          <w:p w14:paraId="086CBE7B">
            <w:pPr>
              <w:pStyle w:val="8"/>
              <w:rPr>
                <w:sz w:val="16"/>
              </w:rPr>
            </w:pPr>
          </w:p>
          <w:p w14:paraId="48924EB6">
            <w:pPr>
              <w:pStyle w:val="8"/>
              <w:rPr>
                <w:sz w:val="16"/>
              </w:rPr>
            </w:pPr>
          </w:p>
          <w:p w14:paraId="7EF27C7E">
            <w:pPr>
              <w:pStyle w:val="8"/>
              <w:rPr>
                <w:sz w:val="16"/>
              </w:rPr>
            </w:pPr>
          </w:p>
          <w:p w14:paraId="5CA3D63E">
            <w:pPr>
              <w:pStyle w:val="8"/>
              <w:rPr>
                <w:sz w:val="16"/>
              </w:rPr>
            </w:pPr>
          </w:p>
          <w:p w14:paraId="72A1CD25">
            <w:pPr>
              <w:pStyle w:val="8"/>
              <w:rPr>
                <w:sz w:val="16"/>
              </w:rPr>
            </w:pPr>
          </w:p>
          <w:p w14:paraId="1723CE60">
            <w:pPr>
              <w:pStyle w:val="8"/>
              <w:rPr>
                <w:sz w:val="16"/>
              </w:rPr>
            </w:pPr>
          </w:p>
          <w:p w14:paraId="298B8E14">
            <w:pPr>
              <w:pStyle w:val="8"/>
              <w:rPr>
                <w:sz w:val="16"/>
              </w:rPr>
            </w:pPr>
          </w:p>
          <w:p w14:paraId="5B573455">
            <w:pPr>
              <w:pStyle w:val="8"/>
              <w:rPr>
                <w:sz w:val="16"/>
              </w:rPr>
            </w:pPr>
          </w:p>
          <w:p w14:paraId="1CA8B079">
            <w:pPr>
              <w:pStyle w:val="8"/>
              <w:rPr>
                <w:sz w:val="16"/>
              </w:rPr>
            </w:pPr>
          </w:p>
          <w:p w14:paraId="71639185">
            <w:pPr>
              <w:pStyle w:val="8"/>
              <w:rPr>
                <w:sz w:val="16"/>
              </w:rPr>
            </w:pPr>
          </w:p>
          <w:p w14:paraId="164BC415">
            <w:pPr>
              <w:pStyle w:val="8"/>
              <w:spacing w:before="6"/>
              <w:rPr>
                <w:sz w:val="22"/>
              </w:rPr>
            </w:pPr>
          </w:p>
          <w:p w14:paraId="42CF986A">
            <w:pPr>
              <w:pStyle w:val="8"/>
              <w:spacing w:before="1" w:line="235" w:lineRule="auto"/>
              <w:ind w:left="37" w:right="38"/>
              <w:rPr>
                <w:sz w:val="16"/>
              </w:rPr>
            </w:pPr>
            <w:r>
              <w:rPr>
                <w:sz w:val="16"/>
              </w:rPr>
              <w:t>对非经营性互联网文化单位逾期未办理备案手续的行政处罚</w:t>
            </w:r>
          </w:p>
        </w:tc>
        <w:tc>
          <w:tcPr>
            <w:tcW w:w="4416" w:type="dxa"/>
          </w:tcPr>
          <w:p w14:paraId="089FB51E">
            <w:pPr>
              <w:pStyle w:val="8"/>
              <w:rPr>
                <w:sz w:val="16"/>
              </w:rPr>
            </w:pPr>
          </w:p>
          <w:p w14:paraId="5F829159">
            <w:pPr>
              <w:pStyle w:val="8"/>
              <w:rPr>
                <w:sz w:val="16"/>
              </w:rPr>
            </w:pPr>
          </w:p>
          <w:p w14:paraId="552C1EE6">
            <w:pPr>
              <w:pStyle w:val="8"/>
              <w:rPr>
                <w:sz w:val="16"/>
              </w:rPr>
            </w:pPr>
          </w:p>
          <w:p w14:paraId="35DA0286">
            <w:pPr>
              <w:pStyle w:val="8"/>
              <w:rPr>
                <w:sz w:val="16"/>
              </w:rPr>
            </w:pPr>
          </w:p>
          <w:p w14:paraId="40E312F9">
            <w:pPr>
              <w:pStyle w:val="8"/>
              <w:rPr>
                <w:sz w:val="16"/>
              </w:rPr>
            </w:pPr>
          </w:p>
          <w:p w14:paraId="4DFD58A1">
            <w:pPr>
              <w:pStyle w:val="8"/>
              <w:rPr>
                <w:sz w:val="16"/>
              </w:rPr>
            </w:pPr>
          </w:p>
          <w:p w14:paraId="7E6B8012">
            <w:pPr>
              <w:pStyle w:val="8"/>
              <w:rPr>
                <w:sz w:val="16"/>
              </w:rPr>
            </w:pPr>
          </w:p>
          <w:p w14:paraId="293A5FE5">
            <w:pPr>
              <w:pStyle w:val="8"/>
              <w:rPr>
                <w:sz w:val="16"/>
              </w:rPr>
            </w:pPr>
          </w:p>
          <w:p w14:paraId="602FC166">
            <w:pPr>
              <w:pStyle w:val="8"/>
              <w:rPr>
                <w:sz w:val="16"/>
              </w:rPr>
            </w:pPr>
          </w:p>
          <w:p w14:paraId="08729520">
            <w:pPr>
              <w:pStyle w:val="8"/>
              <w:spacing w:before="7"/>
              <w:rPr>
                <w:sz w:val="15"/>
              </w:rPr>
            </w:pPr>
          </w:p>
          <w:p w14:paraId="3C06AAEA">
            <w:pPr>
              <w:pStyle w:val="8"/>
              <w:spacing w:line="235" w:lineRule="auto"/>
              <w:ind w:left="40" w:right="3"/>
              <w:jc w:val="both"/>
              <w:rPr>
                <w:sz w:val="16"/>
              </w:rPr>
            </w:pPr>
            <w:r>
              <w:rPr>
                <w:sz w:val="16"/>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元以下罚款。第十条：非经营性互联网文化单位，应当自设立之日起60日内向所在地省、自治区、直辖市人民政府文化行政部门备案，并提交下列文件：（一）备案表；（二）章程；（三） 法定代表人或者主要负责人的身份证明文件；（四）域名登记证明；（五）依法需要提交的其他文件。</w:t>
            </w:r>
          </w:p>
        </w:tc>
      </w:tr>
    </w:tbl>
    <w:p w14:paraId="4087888E">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15BE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1845577">
            <w:pPr>
              <w:pStyle w:val="8"/>
              <w:rPr>
                <w:sz w:val="16"/>
              </w:rPr>
            </w:pPr>
          </w:p>
          <w:p w14:paraId="5AF8B0C2">
            <w:pPr>
              <w:pStyle w:val="8"/>
              <w:rPr>
                <w:sz w:val="16"/>
              </w:rPr>
            </w:pPr>
          </w:p>
          <w:p w14:paraId="7B38AE90">
            <w:pPr>
              <w:pStyle w:val="8"/>
              <w:rPr>
                <w:sz w:val="16"/>
              </w:rPr>
            </w:pPr>
          </w:p>
          <w:p w14:paraId="799AB3E5">
            <w:pPr>
              <w:pStyle w:val="8"/>
              <w:rPr>
                <w:sz w:val="16"/>
              </w:rPr>
            </w:pPr>
          </w:p>
          <w:p w14:paraId="6CDAA66E">
            <w:pPr>
              <w:pStyle w:val="8"/>
              <w:rPr>
                <w:sz w:val="16"/>
              </w:rPr>
            </w:pPr>
          </w:p>
          <w:p w14:paraId="73BFDE55">
            <w:pPr>
              <w:pStyle w:val="8"/>
              <w:rPr>
                <w:sz w:val="16"/>
              </w:rPr>
            </w:pPr>
          </w:p>
          <w:p w14:paraId="056B3B45">
            <w:pPr>
              <w:pStyle w:val="8"/>
              <w:rPr>
                <w:sz w:val="16"/>
              </w:rPr>
            </w:pPr>
          </w:p>
          <w:p w14:paraId="6C556B4C">
            <w:pPr>
              <w:pStyle w:val="8"/>
              <w:rPr>
                <w:sz w:val="16"/>
              </w:rPr>
            </w:pPr>
          </w:p>
          <w:p w14:paraId="7788C710">
            <w:pPr>
              <w:pStyle w:val="8"/>
              <w:rPr>
                <w:sz w:val="16"/>
              </w:rPr>
            </w:pPr>
          </w:p>
          <w:p w14:paraId="05187866">
            <w:pPr>
              <w:pStyle w:val="8"/>
              <w:rPr>
                <w:sz w:val="16"/>
              </w:rPr>
            </w:pPr>
          </w:p>
          <w:p w14:paraId="5A5ECDC9">
            <w:pPr>
              <w:pStyle w:val="8"/>
              <w:rPr>
                <w:sz w:val="16"/>
              </w:rPr>
            </w:pPr>
          </w:p>
          <w:p w14:paraId="727034BD">
            <w:pPr>
              <w:pStyle w:val="8"/>
              <w:rPr>
                <w:sz w:val="16"/>
              </w:rPr>
            </w:pPr>
          </w:p>
          <w:p w14:paraId="1DF1E6ED">
            <w:pPr>
              <w:pStyle w:val="8"/>
              <w:rPr>
                <w:sz w:val="16"/>
              </w:rPr>
            </w:pPr>
          </w:p>
          <w:p w14:paraId="0C600412">
            <w:pPr>
              <w:pStyle w:val="8"/>
              <w:spacing w:before="2"/>
              <w:rPr>
                <w:sz w:val="14"/>
              </w:rPr>
            </w:pPr>
          </w:p>
          <w:p w14:paraId="62CC3B56">
            <w:pPr>
              <w:pStyle w:val="8"/>
              <w:ind w:left="163" w:right="129"/>
              <w:jc w:val="center"/>
              <w:rPr>
                <w:sz w:val="16"/>
              </w:rPr>
            </w:pPr>
            <w:r>
              <w:rPr>
                <w:sz w:val="16"/>
              </w:rPr>
              <w:t>294</w:t>
            </w:r>
          </w:p>
        </w:tc>
        <w:tc>
          <w:tcPr>
            <w:tcW w:w="924" w:type="dxa"/>
          </w:tcPr>
          <w:p w14:paraId="137EDD99">
            <w:pPr>
              <w:pStyle w:val="8"/>
              <w:rPr>
                <w:sz w:val="16"/>
              </w:rPr>
            </w:pPr>
          </w:p>
          <w:p w14:paraId="50D6C4DD">
            <w:pPr>
              <w:pStyle w:val="8"/>
              <w:rPr>
                <w:sz w:val="16"/>
              </w:rPr>
            </w:pPr>
          </w:p>
          <w:p w14:paraId="77FA59B8">
            <w:pPr>
              <w:pStyle w:val="8"/>
              <w:rPr>
                <w:sz w:val="16"/>
              </w:rPr>
            </w:pPr>
          </w:p>
          <w:p w14:paraId="51844E4F">
            <w:pPr>
              <w:pStyle w:val="8"/>
              <w:rPr>
                <w:sz w:val="16"/>
              </w:rPr>
            </w:pPr>
          </w:p>
          <w:p w14:paraId="2FA0070E">
            <w:pPr>
              <w:pStyle w:val="8"/>
              <w:rPr>
                <w:sz w:val="16"/>
              </w:rPr>
            </w:pPr>
          </w:p>
          <w:p w14:paraId="2B956C72">
            <w:pPr>
              <w:pStyle w:val="8"/>
              <w:rPr>
                <w:sz w:val="16"/>
              </w:rPr>
            </w:pPr>
          </w:p>
          <w:p w14:paraId="03B7F1C0">
            <w:pPr>
              <w:pStyle w:val="8"/>
              <w:rPr>
                <w:sz w:val="16"/>
              </w:rPr>
            </w:pPr>
          </w:p>
          <w:p w14:paraId="7AD00D6F">
            <w:pPr>
              <w:pStyle w:val="8"/>
              <w:rPr>
                <w:sz w:val="16"/>
              </w:rPr>
            </w:pPr>
          </w:p>
          <w:p w14:paraId="586BAC95">
            <w:pPr>
              <w:pStyle w:val="8"/>
              <w:rPr>
                <w:sz w:val="16"/>
              </w:rPr>
            </w:pPr>
          </w:p>
          <w:p w14:paraId="30CE2F47">
            <w:pPr>
              <w:pStyle w:val="8"/>
              <w:rPr>
                <w:sz w:val="16"/>
              </w:rPr>
            </w:pPr>
          </w:p>
          <w:p w14:paraId="4452D9A7">
            <w:pPr>
              <w:pStyle w:val="8"/>
              <w:rPr>
                <w:sz w:val="16"/>
              </w:rPr>
            </w:pPr>
          </w:p>
          <w:p w14:paraId="32C9C431">
            <w:pPr>
              <w:pStyle w:val="8"/>
              <w:rPr>
                <w:sz w:val="16"/>
              </w:rPr>
            </w:pPr>
          </w:p>
          <w:p w14:paraId="06195376">
            <w:pPr>
              <w:pStyle w:val="8"/>
              <w:rPr>
                <w:sz w:val="16"/>
              </w:rPr>
            </w:pPr>
          </w:p>
          <w:p w14:paraId="57A72FE6">
            <w:pPr>
              <w:pStyle w:val="8"/>
              <w:spacing w:before="2"/>
              <w:rPr>
                <w:sz w:val="14"/>
              </w:rPr>
            </w:pPr>
          </w:p>
          <w:p w14:paraId="0DD2AFFF">
            <w:pPr>
              <w:pStyle w:val="8"/>
              <w:ind w:left="37"/>
              <w:rPr>
                <w:sz w:val="16"/>
              </w:rPr>
            </w:pPr>
            <w:r>
              <w:rPr>
                <w:sz w:val="16"/>
              </w:rPr>
              <w:t>行政处罚</w:t>
            </w:r>
          </w:p>
        </w:tc>
        <w:tc>
          <w:tcPr>
            <w:tcW w:w="2995" w:type="dxa"/>
          </w:tcPr>
          <w:p w14:paraId="1F530200">
            <w:pPr>
              <w:pStyle w:val="8"/>
              <w:rPr>
                <w:sz w:val="16"/>
              </w:rPr>
            </w:pPr>
          </w:p>
          <w:p w14:paraId="1B81F5CA">
            <w:pPr>
              <w:pStyle w:val="8"/>
              <w:rPr>
                <w:sz w:val="16"/>
              </w:rPr>
            </w:pPr>
          </w:p>
          <w:p w14:paraId="11CFF315">
            <w:pPr>
              <w:pStyle w:val="8"/>
              <w:rPr>
                <w:sz w:val="16"/>
              </w:rPr>
            </w:pPr>
          </w:p>
          <w:p w14:paraId="1D95AA83">
            <w:pPr>
              <w:pStyle w:val="8"/>
              <w:rPr>
                <w:sz w:val="16"/>
              </w:rPr>
            </w:pPr>
          </w:p>
          <w:p w14:paraId="464DA864">
            <w:pPr>
              <w:pStyle w:val="8"/>
              <w:rPr>
                <w:sz w:val="16"/>
              </w:rPr>
            </w:pPr>
          </w:p>
          <w:p w14:paraId="3D91EE4C">
            <w:pPr>
              <w:pStyle w:val="8"/>
              <w:rPr>
                <w:sz w:val="16"/>
              </w:rPr>
            </w:pPr>
          </w:p>
          <w:p w14:paraId="5A14FFC9">
            <w:pPr>
              <w:pStyle w:val="8"/>
              <w:rPr>
                <w:sz w:val="16"/>
              </w:rPr>
            </w:pPr>
          </w:p>
          <w:p w14:paraId="66C1ECF5">
            <w:pPr>
              <w:pStyle w:val="8"/>
              <w:rPr>
                <w:sz w:val="16"/>
              </w:rPr>
            </w:pPr>
          </w:p>
          <w:p w14:paraId="377530FA">
            <w:pPr>
              <w:pStyle w:val="8"/>
              <w:rPr>
                <w:sz w:val="16"/>
              </w:rPr>
            </w:pPr>
          </w:p>
          <w:p w14:paraId="0FB3357F">
            <w:pPr>
              <w:pStyle w:val="8"/>
              <w:rPr>
                <w:sz w:val="16"/>
              </w:rPr>
            </w:pPr>
          </w:p>
          <w:p w14:paraId="670F74F9">
            <w:pPr>
              <w:pStyle w:val="8"/>
              <w:rPr>
                <w:sz w:val="16"/>
              </w:rPr>
            </w:pPr>
          </w:p>
          <w:p w14:paraId="6A6A5E6F">
            <w:pPr>
              <w:pStyle w:val="8"/>
              <w:spacing w:before="9"/>
              <w:rPr>
                <w:sz w:val="22"/>
              </w:rPr>
            </w:pPr>
          </w:p>
          <w:p w14:paraId="1AE8A3E9">
            <w:pPr>
              <w:pStyle w:val="8"/>
              <w:spacing w:line="235" w:lineRule="auto"/>
              <w:ind w:left="37" w:right="36"/>
              <w:jc w:val="both"/>
              <w:rPr>
                <w:sz w:val="16"/>
              </w:rPr>
            </w:pPr>
            <w:r>
              <w:rPr>
                <w:sz w:val="16"/>
              </w:rPr>
              <w:t>对旅游者在境外滞留不归，旅游团队领队不及时向组团社和中国驻所在国家使领馆报告，或者组团社不及时向有关部门报告的行政处罚</w:t>
            </w:r>
          </w:p>
        </w:tc>
        <w:tc>
          <w:tcPr>
            <w:tcW w:w="4416" w:type="dxa"/>
          </w:tcPr>
          <w:p w14:paraId="1488A26D">
            <w:pPr>
              <w:pStyle w:val="8"/>
              <w:rPr>
                <w:sz w:val="16"/>
              </w:rPr>
            </w:pPr>
          </w:p>
          <w:p w14:paraId="7288E653">
            <w:pPr>
              <w:pStyle w:val="8"/>
              <w:rPr>
                <w:sz w:val="16"/>
              </w:rPr>
            </w:pPr>
          </w:p>
          <w:p w14:paraId="07C5E179">
            <w:pPr>
              <w:pStyle w:val="8"/>
              <w:rPr>
                <w:sz w:val="16"/>
              </w:rPr>
            </w:pPr>
          </w:p>
          <w:p w14:paraId="1108FEDA">
            <w:pPr>
              <w:pStyle w:val="8"/>
              <w:rPr>
                <w:sz w:val="16"/>
              </w:rPr>
            </w:pPr>
          </w:p>
          <w:p w14:paraId="76576907">
            <w:pPr>
              <w:pStyle w:val="8"/>
              <w:rPr>
                <w:sz w:val="16"/>
              </w:rPr>
            </w:pPr>
          </w:p>
          <w:p w14:paraId="2E1CBFEA">
            <w:pPr>
              <w:pStyle w:val="8"/>
              <w:rPr>
                <w:sz w:val="16"/>
              </w:rPr>
            </w:pPr>
          </w:p>
          <w:p w14:paraId="467FA7BF">
            <w:pPr>
              <w:pStyle w:val="8"/>
              <w:rPr>
                <w:sz w:val="16"/>
              </w:rPr>
            </w:pPr>
          </w:p>
          <w:p w14:paraId="5B899112">
            <w:pPr>
              <w:pStyle w:val="8"/>
              <w:rPr>
                <w:sz w:val="16"/>
              </w:rPr>
            </w:pPr>
          </w:p>
          <w:p w14:paraId="565ADDEC">
            <w:pPr>
              <w:pStyle w:val="8"/>
              <w:spacing w:before="9"/>
              <w:rPr>
                <w:sz w:val="23"/>
              </w:rPr>
            </w:pPr>
          </w:p>
          <w:p w14:paraId="14610D87">
            <w:pPr>
              <w:pStyle w:val="8"/>
              <w:spacing w:before="1" w:line="235" w:lineRule="auto"/>
              <w:ind w:left="40" w:right="8"/>
              <w:jc w:val="both"/>
              <w:rPr>
                <w:sz w:val="16"/>
              </w:rPr>
            </w:pPr>
            <w:r>
              <w:rPr>
                <w:spacing w:val="-1"/>
                <w:sz w:val="16"/>
              </w:rPr>
              <w:t>《中国公民出国旅游管理办法》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旅游者因滞留不归被遣返回国的，由公安机关吊销其护照</w:t>
            </w:r>
          </w:p>
          <w:p w14:paraId="41ADC1DE">
            <w:pPr>
              <w:pStyle w:val="8"/>
              <w:spacing w:line="235" w:lineRule="auto"/>
              <w:ind w:left="40" w:right="8"/>
              <w:jc w:val="both"/>
              <w:rPr>
                <w:sz w:val="16"/>
              </w:rPr>
            </w:pPr>
            <w:r>
              <w:rPr>
                <w:spacing w:val="-1"/>
                <w:sz w:val="16"/>
              </w:rPr>
              <w:t>。第二十二条：严禁旅游者在境外滞留不归。旅游者在境外滞留不归的，旅游团队领队应当及时向组团社和中国驻所在国家使领馆报告，组团社应当及时向公安机关和旅游行政部门报告</w:t>
            </w:r>
          </w:p>
          <w:p w14:paraId="272DB6F5">
            <w:pPr>
              <w:pStyle w:val="8"/>
              <w:spacing w:line="201" w:lineRule="exact"/>
              <w:ind w:left="40"/>
              <w:rPr>
                <w:sz w:val="16"/>
              </w:rPr>
            </w:pPr>
            <w:r>
              <w:rPr>
                <w:sz w:val="16"/>
              </w:rPr>
              <w:t>。有关部门处理有关事项时，组团社有义务予以协助。</w:t>
            </w:r>
          </w:p>
        </w:tc>
      </w:tr>
      <w:tr w14:paraId="01A0D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7CB4453">
            <w:pPr>
              <w:pStyle w:val="8"/>
              <w:rPr>
                <w:sz w:val="16"/>
              </w:rPr>
            </w:pPr>
          </w:p>
          <w:p w14:paraId="5E03C28B">
            <w:pPr>
              <w:pStyle w:val="8"/>
              <w:rPr>
                <w:sz w:val="16"/>
              </w:rPr>
            </w:pPr>
          </w:p>
          <w:p w14:paraId="31DE2A1A">
            <w:pPr>
              <w:pStyle w:val="8"/>
              <w:rPr>
                <w:sz w:val="16"/>
              </w:rPr>
            </w:pPr>
          </w:p>
          <w:p w14:paraId="7662EBFD">
            <w:pPr>
              <w:pStyle w:val="8"/>
              <w:rPr>
                <w:sz w:val="16"/>
              </w:rPr>
            </w:pPr>
          </w:p>
          <w:p w14:paraId="38EC09C5">
            <w:pPr>
              <w:pStyle w:val="8"/>
              <w:rPr>
                <w:sz w:val="16"/>
              </w:rPr>
            </w:pPr>
          </w:p>
          <w:p w14:paraId="4E5B0D34">
            <w:pPr>
              <w:pStyle w:val="8"/>
              <w:rPr>
                <w:sz w:val="16"/>
              </w:rPr>
            </w:pPr>
          </w:p>
          <w:p w14:paraId="3D68CB30">
            <w:pPr>
              <w:pStyle w:val="8"/>
              <w:rPr>
                <w:sz w:val="16"/>
              </w:rPr>
            </w:pPr>
          </w:p>
          <w:p w14:paraId="5B48FE55">
            <w:pPr>
              <w:pStyle w:val="8"/>
              <w:rPr>
                <w:sz w:val="16"/>
              </w:rPr>
            </w:pPr>
          </w:p>
          <w:p w14:paraId="72454FC6">
            <w:pPr>
              <w:pStyle w:val="8"/>
              <w:rPr>
                <w:sz w:val="16"/>
              </w:rPr>
            </w:pPr>
          </w:p>
          <w:p w14:paraId="4EC37C0C">
            <w:pPr>
              <w:pStyle w:val="8"/>
              <w:rPr>
                <w:sz w:val="16"/>
              </w:rPr>
            </w:pPr>
          </w:p>
          <w:p w14:paraId="7A2A2F7A">
            <w:pPr>
              <w:pStyle w:val="8"/>
              <w:rPr>
                <w:sz w:val="16"/>
              </w:rPr>
            </w:pPr>
          </w:p>
          <w:p w14:paraId="701D7917">
            <w:pPr>
              <w:pStyle w:val="8"/>
              <w:rPr>
                <w:sz w:val="16"/>
              </w:rPr>
            </w:pPr>
          </w:p>
          <w:p w14:paraId="78A02DC9">
            <w:pPr>
              <w:pStyle w:val="8"/>
              <w:rPr>
                <w:sz w:val="16"/>
              </w:rPr>
            </w:pPr>
          </w:p>
          <w:p w14:paraId="15E7925C">
            <w:pPr>
              <w:pStyle w:val="8"/>
              <w:spacing w:before="1"/>
              <w:rPr>
                <w:sz w:val="14"/>
              </w:rPr>
            </w:pPr>
          </w:p>
          <w:p w14:paraId="33CB3734">
            <w:pPr>
              <w:pStyle w:val="8"/>
              <w:ind w:left="163" w:right="129"/>
              <w:jc w:val="center"/>
              <w:rPr>
                <w:sz w:val="16"/>
              </w:rPr>
            </w:pPr>
            <w:r>
              <w:rPr>
                <w:sz w:val="16"/>
              </w:rPr>
              <w:t>295</w:t>
            </w:r>
          </w:p>
        </w:tc>
        <w:tc>
          <w:tcPr>
            <w:tcW w:w="924" w:type="dxa"/>
          </w:tcPr>
          <w:p w14:paraId="3389B45A">
            <w:pPr>
              <w:pStyle w:val="8"/>
              <w:rPr>
                <w:sz w:val="16"/>
              </w:rPr>
            </w:pPr>
          </w:p>
          <w:p w14:paraId="2FBEE4A2">
            <w:pPr>
              <w:pStyle w:val="8"/>
              <w:rPr>
                <w:sz w:val="16"/>
              </w:rPr>
            </w:pPr>
          </w:p>
          <w:p w14:paraId="28E5BF8E">
            <w:pPr>
              <w:pStyle w:val="8"/>
              <w:rPr>
                <w:sz w:val="16"/>
              </w:rPr>
            </w:pPr>
          </w:p>
          <w:p w14:paraId="7C69C48F">
            <w:pPr>
              <w:pStyle w:val="8"/>
              <w:rPr>
                <w:sz w:val="16"/>
              </w:rPr>
            </w:pPr>
          </w:p>
          <w:p w14:paraId="39B5E714">
            <w:pPr>
              <w:pStyle w:val="8"/>
              <w:rPr>
                <w:sz w:val="16"/>
              </w:rPr>
            </w:pPr>
          </w:p>
          <w:p w14:paraId="677661E5">
            <w:pPr>
              <w:pStyle w:val="8"/>
              <w:rPr>
                <w:sz w:val="16"/>
              </w:rPr>
            </w:pPr>
          </w:p>
          <w:p w14:paraId="26388DD9">
            <w:pPr>
              <w:pStyle w:val="8"/>
              <w:rPr>
                <w:sz w:val="16"/>
              </w:rPr>
            </w:pPr>
          </w:p>
          <w:p w14:paraId="163225C0">
            <w:pPr>
              <w:pStyle w:val="8"/>
              <w:rPr>
                <w:sz w:val="16"/>
              </w:rPr>
            </w:pPr>
          </w:p>
          <w:p w14:paraId="1ABEA061">
            <w:pPr>
              <w:pStyle w:val="8"/>
              <w:rPr>
                <w:sz w:val="16"/>
              </w:rPr>
            </w:pPr>
          </w:p>
          <w:p w14:paraId="3E47118D">
            <w:pPr>
              <w:pStyle w:val="8"/>
              <w:rPr>
                <w:sz w:val="16"/>
              </w:rPr>
            </w:pPr>
          </w:p>
          <w:p w14:paraId="28514CDF">
            <w:pPr>
              <w:pStyle w:val="8"/>
              <w:rPr>
                <w:sz w:val="16"/>
              </w:rPr>
            </w:pPr>
          </w:p>
          <w:p w14:paraId="05CB2E6F">
            <w:pPr>
              <w:pStyle w:val="8"/>
              <w:rPr>
                <w:sz w:val="16"/>
              </w:rPr>
            </w:pPr>
          </w:p>
          <w:p w14:paraId="146D8CF8">
            <w:pPr>
              <w:pStyle w:val="8"/>
              <w:rPr>
                <w:sz w:val="16"/>
              </w:rPr>
            </w:pPr>
          </w:p>
          <w:p w14:paraId="5BBB19B5">
            <w:pPr>
              <w:pStyle w:val="8"/>
              <w:spacing w:before="1"/>
              <w:rPr>
                <w:sz w:val="14"/>
              </w:rPr>
            </w:pPr>
          </w:p>
          <w:p w14:paraId="24942051">
            <w:pPr>
              <w:pStyle w:val="8"/>
              <w:ind w:left="37"/>
              <w:rPr>
                <w:sz w:val="16"/>
              </w:rPr>
            </w:pPr>
            <w:r>
              <w:rPr>
                <w:sz w:val="16"/>
              </w:rPr>
              <w:t>行政处罚</w:t>
            </w:r>
          </w:p>
        </w:tc>
        <w:tc>
          <w:tcPr>
            <w:tcW w:w="2995" w:type="dxa"/>
          </w:tcPr>
          <w:p w14:paraId="29BD025A">
            <w:pPr>
              <w:pStyle w:val="8"/>
              <w:rPr>
                <w:sz w:val="16"/>
              </w:rPr>
            </w:pPr>
          </w:p>
          <w:p w14:paraId="1E45A7F5">
            <w:pPr>
              <w:pStyle w:val="8"/>
              <w:rPr>
                <w:sz w:val="16"/>
              </w:rPr>
            </w:pPr>
          </w:p>
          <w:p w14:paraId="39D6B34D">
            <w:pPr>
              <w:pStyle w:val="8"/>
              <w:rPr>
                <w:sz w:val="16"/>
              </w:rPr>
            </w:pPr>
          </w:p>
          <w:p w14:paraId="00D623FD">
            <w:pPr>
              <w:pStyle w:val="8"/>
              <w:rPr>
                <w:sz w:val="16"/>
              </w:rPr>
            </w:pPr>
          </w:p>
          <w:p w14:paraId="2974863E">
            <w:pPr>
              <w:pStyle w:val="8"/>
              <w:rPr>
                <w:sz w:val="16"/>
              </w:rPr>
            </w:pPr>
          </w:p>
          <w:p w14:paraId="2515695C">
            <w:pPr>
              <w:pStyle w:val="8"/>
              <w:rPr>
                <w:sz w:val="16"/>
              </w:rPr>
            </w:pPr>
          </w:p>
          <w:p w14:paraId="43343863">
            <w:pPr>
              <w:pStyle w:val="8"/>
              <w:rPr>
                <w:sz w:val="16"/>
              </w:rPr>
            </w:pPr>
          </w:p>
          <w:p w14:paraId="1F71ED0B">
            <w:pPr>
              <w:pStyle w:val="8"/>
              <w:rPr>
                <w:sz w:val="16"/>
              </w:rPr>
            </w:pPr>
          </w:p>
          <w:p w14:paraId="3958FEA9">
            <w:pPr>
              <w:pStyle w:val="8"/>
              <w:rPr>
                <w:sz w:val="16"/>
              </w:rPr>
            </w:pPr>
          </w:p>
          <w:p w14:paraId="6D95F353">
            <w:pPr>
              <w:pStyle w:val="8"/>
              <w:rPr>
                <w:sz w:val="16"/>
              </w:rPr>
            </w:pPr>
          </w:p>
          <w:p w14:paraId="31A94EFE">
            <w:pPr>
              <w:pStyle w:val="8"/>
              <w:rPr>
                <w:sz w:val="16"/>
              </w:rPr>
            </w:pPr>
          </w:p>
          <w:p w14:paraId="4790F2D4">
            <w:pPr>
              <w:pStyle w:val="8"/>
              <w:spacing w:before="1"/>
              <w:rPr>
                <w:sz w:val="15"/>
              </w:rPr>
            </w:pPr>
          </w:p>
          <w:p w14:paraId="0A1E7255">
            <w:pPr>
              <w:pStyle w:val="8"/>
              <w:spacing w:line="235" w:lineRule="auto"/>
              <w:ind w:left="37" w:right="36"/>
              <w:jc w:val="both"/>
              <w:rPr>
                <w:sz w:val="16"/>
              </w:rPr>
            </w:pPr>
            <w:r>
              <w:rPr>
                <w:sz w:val="16"/>
              </w:rPr>
              <w:t>对旅游经营者组织、接待出入境旅游，发现旅游者从事违法活动或者有违反本法第十六条规定情形的，未及时向公安机关、旅游主管部门或者我国驻外机构报告的行政处罚</w:t>
            </w:r>
          </w:p>
        </w:tc>
        <w:tc>
          <w:tcPr>
            <w:tcW w:w="4416" w:type="dxa"/>
          </w:tcPr>
          <w:p w14:paraId="05DA1837">
            <w:pPr>
              <w:pStyle w:val="8"/>
              <w:rPr>
                <w:sz w:val="16"/>
              </w:rPr>
            </w:pPr>
          </w:p>
          <w:p w14:paraId="4AFBE8F1">
            <w:pPr>
              <w:pStyle w:val="8"/>
              <w:rPr>
                <w:sz w:val="16"/>
              </w:rPr>
            </w:pPr>
          </w:p>
          <w:p w14:paraId="47B32CCB">
            <w:pPr>
              <w:pStyle w:val="8"/>
              <w:rPr>
                <w:sz w:val="16"/>
              </w:rPr>
            </w:pPr>
          </w:p>
          <w:p w14:paraId="5EC1C5BE">
            <w:pPr>
              <w:pStyle w:val="8"/>
              <w:rPr>
                <w:sz w:val="16"/>
              </w:rPr>
            </w:pPr>
          </w:p>
          <w:p w14:paraId="6048B206">
            <w:pPr>
              <w:pStyle w:val="8"/>
              <w:rPr>
                <w:sz w:val="16"/>
              </w:rPr>
            </w:pPr>
          </w:p>
          <w:p w14:paraId="6DF0973D">
            <w:pPr>
              <w:pStyle w:val="8"/>
              <w:rPr>
                <w:sz w:val="16"/>
              </w:rPr>
            </w:pPr>
          </w:p>
          <w:p w14:paraId="3031A430">
            <w:pPr>
              <w:pStyle w:val="8"/>
              <w:rPr>
                <w:sz w:val="16"/>
              </w:rPr>
            </w:pPr>
          </w:p>
          <w:p w14:paraId="1F5619F3">
            <w:pPr>
              <w:pStyle w:val="8"/>
              <w:rPr>
                <w:sz w:val="16"/>
              </w:rPr>
            </w:pPr>
          </w:p>
          <w:p w14:paraId="02FFE6BE">
            <w:pPr>
              <w:pStyle w:val="8"/>
              <w:spacing w:before="11"/>
              <w:rPr>
                <w:sz w:val="15"/>
              </w:rPr>
            </w:pPr>
          </w:p>
          <w:p w14:paraId="1667094A">
            <w:pPr>
              <w:pStyle w:val="8"/>
              <w:spacing w:line="235" w:lineRule="auto"/>
              <w:ind w:left="40" w:right="7"/>
              <w:jc w:val="both"/>
              <w:rPr>
                <w:sz w:val="16"/>
              </w:rPr>
            </w:pPr>
            <w:r>
              <w:rPr>
                <w:sz w:val="16"/>
              </w:rPr>
              <w:t>《旅游法》第九十九条：旅行社未履行本法第五十五条规定的报告义务的，由旅游主管部门处五千元以上五万元以下罚款； 情节严重的，责令停业整顿或者吊销旅行社业务经营许可证； 对直接负责的主管人员和其他直接责任人员，处二千元以上二万元以下罚款，并暂扣或者吊销导游证。第五十五条：旅游经营者组织、接待出入境旅游，发现旅游者从事违法活动或者有违反本法第十六条规定情形的，应当及时向公安机关、旅游主管部门或者我国驻外机构报告。第十六条出境旅游者不得在境外非法滞留，随团出境的旅游者不得擅自分团、脱团。入境旅游者不得在境内非法滞留，随团入境的旅游者不得擅自分团、脱团。</w:t>
            </w:r>
          </w:p>
        </w:tc>
      </w:tr>
    </w:tbl>
    <w:p w14:paraId="1514D28A">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0543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C69C67B">
            <w:pPr>
              <w:pStyle w:val="8"/>
              <w:rPr>
                <w:sz w:val="16"/>
              </w:rPr>
            </w:pPr>
          </w:p>
          <w:p w14:paraId="7E37AB05">
            <w:pPr>
              <w:pStyle w:val="8"/>
              <w:rPr>
                <w:sz w:val="16"/>
              </w:rPr>
            </w:pPr>
          </w:p>
          <w:p w14:paraId="31358CD5">
            <w:pPr>
              <w:pStyle w:val="8"/>
              <w:rPr>
                <w:sz w:val="16"/>
              </w:rPr>
            </w:pPr>
          </w:p>
          <w:p w14:paraId="11C0944B">
            <w:pPr>
              <w:pStyle w:val="8"/>
              <w:rPr>
                <w:sz w:val="16"/>
              </w:rPr>
            </w:pPr>
          </w:p>
          <w:p w14:paraId="3F12569E">
            <w:pPr>
              <w:pStyle w:val="8"/>
              <w:rPr>
                <w:sz w:val="16"/>
              </w:rPr>
            </w:pPr>
          </w:p>
          <w:p w14:paraId="7C50000B">
            <w:pPr>
              <w:pStyle w:val="8"/>
              <w:rPr>
                <w:sz w:val="16"/>
              </w:rPr>
            </w:pPr>
          </w:p>
          <w:p w14:paraId="205527C1">
            <w:pPr>
              <w:pStyle w:val="8"/>
              <w:rPr>
                <w:sz w:val="16"/>
              </w:rPr>
            </w:pPr>
          </w:p>
          <w:p w14:paraId="3FF99CAC">
            <w:pPr>
              <w:pStyle w:val="8"/>
              <w:rPr>
                <w:sz w:val="16"/>
              </w:rPr>
            </w:pPr>
          </w:p>
          <w:p w14:paraId="4E14C1E2">
            <w:pPr>
              <w:pStyle w:val="8"/>
              <w:rPr>
                <w:sz w:val="16"/>
              </w:rPr>
            </w:pPr>
          </w:p>
          <w:p w14:paraId="29399D68">
            <w:pPr>
              <w:pStyle w:val="8"/>
              <w:rPr>
                <w:sz w:val="16"/>
              </w:rPr>
            </w:pPr>
          </w:p>
          <w:p w14:paraId="03F87EDB">
            <w:pPr>
              <w:pStyle w:val="8"/>
              <w:rPr>
                <w:sz w:val="16"/>
              </w:rPr>
            </w:pPr>
          </w:p>
          <w:p w14:paraId="2E92805E">
            <w:pPr>
              <w:pStyle w:val="8"/>
              <w:rPr>
                <w:sz w:val="16"/>
              </w:rPr>
            </w:pPr>
          </w:p>
          <w:p w14:paraId="6B6E3D51">
            <w:pPr>
              <w:pStyle w:val="8"/>
              <w:rPr>
                <w:sz w:val="16"/>
              </w:rPr>
            </w:pPr>
          </w:p>
          <w:p w14:paraId="5CAD27DE">
            <w:pPr>
              <w:pStyle w:val="8"/>
              <w:spacing w:before="2"/>
              <w:rPr>
                <w:sz w:val="14"/>
              </w:rPr>
            </w:pPr>
          </w:p>
          <w:p w14:paraId="3B7B2A73">
            <w:pPr>
              <w:pStyle w:val="8"/>
              <w:ind w:left="163" w:right="129"/>
              <w:jc w:val="center"/>
              <w:rPr>
                <w:sz w:val="16"/>
              </w:rPr>
            </w:pPr>
            <w:r>
              <w:rPr>
                <w:sz w:val="16"/>
              </w:rPr>
              <w:t>296</w:t>
            </w:r>
          </w:p>
        </w:tc>
        <w:tc>
          <w:tcPr>
            <w:tcW w:w="924" w:type="dxa"/>
          </w:tcPr>
          <w:p w14:paraId="5604F0C0">
            <w:pPr>
              <w:pStyle w:val="8"/>
              <w:rPr>
                <w:sz w:val="16"/>
              </w:rPr>
            </w:pPr>
          </w:p>
          <w:p w14:paraId="223B5EC5">
            <w:pPr>
              <w:pStyle w:val="8"/>
              <w:rPr>
                <w:sz w:val="16"/>
              </w:rPr>
            </w:pPr>
          </w:p>
          <w:p w14:paraId="1F6A0B26">
            <w:pPr>
              <w:pStyle w:val="8"/>
              <w:rPr>
                <w:sz w:val="16"/>
              </w:rPr>
            </w:pPr>
          </w:p>
          <w:p w14:paraId="30C73B78">
            <w:pPr>
              <w:pStyle w:val="8"/>
              <w:rPr>
                <w:sz w:val="16"/>
              </w:rPr>
            </w:pPr>
          </w:p>
          <w:p w14:paraId="1D0DA065">
            <w:pPr>
              <w:pStyle w:val="8"/>
              <w:rPr>
                <w:sz w:val="16"/>
              </w:rPr>
            </w:pPr>
          </w:p>
          <w:p w14:paraId="60072924">
            <w:pPr>
              <w:pStyle w:val="8"/>
              <w:rPr>
                <w:sz w:val="16"/>
              </w:rPr>
            </w:pPr>
          </w:p>
          <w:p w14:paraId="258E8AFF">
            <w:pPr>
              <w:pStyle w:val="8"/>
              <w:rPr>
                <w:sz w:val="16"/>
              </w:rPr>
            </w:pPr>
          </w:p>
          <w:p w14:paraId="4DD0AB5C">
            <w:pPr>
              <w:pStyle w:val="8"/>
              <w:rPr>
                <w:sz w:val="16"/>
              </w:rPr>
            </w:pPr>
          </w:p>
          <w:p w14:paraId="00BC5CB7">
            <w:pPr>
              <w:pStyle w:val="8"/>
              <w:rPr>
                <w:sz w:val="16"/>
              </w:rPr>
            </w:pPr>
          </w:p>
          <w:p w14:paraId="58B6CCFF">
            <w:pPr>
              <w:pStyle w:val="8"/>
              <w:rPr>
                <w:sz w:val="16"/>
              </w:rPr>
            </w:pPr>
          </w:p>
          <w:p w14:paraId="15C6569F">
            <w:pPr>
              <w:pStyle w:val="8"/>
              <w:rPr>
                <w:sz w:val="16"/>
              </w:rPr>
            </w:pPr>
          </w:p>
          <w:p w14:paraId="6582CF70">
            <w:pPr>
              <w:pStyle w:val="8"/>
              <w:rPr>
                <w:sz w:val="16"/>
              </w:rPr>
            </w:pPr>
          </w:p>
          <w:p w14:paraId="10B2E7D0">
            <w:pPr>
              <w:pStyle w:val="8"/>
              <w:rPr>
                <w:sz w:val="16"/>
              </w:rPr>
            </w:pPr>
          </w:p>
          <w:p w14:paraId="760919B8">
            <w:pPr>
              <w:pStyle w:val="8"/>
              <w:spacing w:before="2"/>
              <w:rPr>
                <w:sz w:val="14"/>
              </w:rPr>
            </w:pPr>
          </w:p>
          <w:p w14:paraId="7A1B3D17">
            <w:pPr>
              <w:pStyle w:val="8"/>
              <w:ind w:left="37"/>
              <w:rPr>
                <w:sz w:val="16"/>
              </w:rPr>
            </w:pPr>
            <w:r>
              <w:rPr>
                <w:sz w:val="16"/>
              </w:rPr>
              <w:t>行政处罚</w:t>
            </w:r>
          </w:p>
        </w:tc>
        <w:tc>
          <w:tcPr>
            <w:tcW w:w="2995" w:type="dxa"/>
          </w:tcPr>
          <w:p w14:paraId="3708B35C">
            <w:pPr>
              <w:pStyle w:val="8"/>
              <w:rPr>
                <w:sz w:val="16"/>
              </w:rPr>
            </w:pPr>
          </w:p>
          <w:p w14:paraId="7E02810A">
            <w:pPr>
              <w:pStyle w:val="8"/>
              <w:rPr>
                <w:sz w:val="16"/>
              </w:rPr>
            </w:pPr>
          </w:p>
          <w:p w14:paraId="29512D22">
            <w:pPr>
              <w:pStyle w:val="8"/>
              <w:rPr>
                <w:sz w:val="16"/>
              </w:rPr>
            </w:pPr>
          </w:p>
          <w:p w14:paraId="55642F7B">
            <w:pPr>
              <w:pStyle w:val="8"/>
              <w:rPr>
                <w:sz w:val="16"/>
              </w:rPr>
            </w:pPr>
          </w:p>
          <w:p w14:paraId="2BA9FF91">
            <w:pPr>
              <w:pStyle w:val="8"/>
              <w:rPr>
                <w:sz w:val="16"/>
              </w:rPr>
            </w:pPr>
          </w:p>
          <w:p w14:paraId="23699BEC">
            <w:pPr>
              <w:pStyle w:val="8"/>
              <w:rPr>
                <w:sz w:val="16"/>
              </w:rPr>
            </w:pPr>
          </w:p>
          <w:p w14:paraId="6AEC76BE">
            <w:pPr>
              <w:pStyle w:val="8"/>
              <w:rPr>
                <w:sz w:val="16"/>
              </w:rPr>
            </w:pPr>
          </w:p>
          <w:p w14:paraId="517AE842">
            <w:pPr>
              <w:pStyle w:val="8"/>
              <w:rPr>
                <w:sz w:val="16"/>
              </w:rPr>
            </w:pPr>
          </w:p>
          <w:p w14:paraId="6A0D2EA5">
            <w:pPr>
              <w:pStyle w:val="8"/>
              <w:rPr>
                <w:sz w:val="16"/>
              </w:rPr>
            </w:pPr>
          </w:p>
          <w:p w14:paraId="763005B0">
            <w:pPr>
              <w:pStyle w:val="8"/>
              <w:rPr>
                <w:sz w:val="16"/>
              </w:rPr>
            </w:pPr>
          </w:p>
          <w:p w14:paraId="62AA1764">
            <w:pPr>
              <w:pStyle w:val="8"/>
              <w:rPr>
                <w:sz w:val="16"/>
              </w:rPr>
            </w:pPr>
          </w:p>
          <w:p w14:paraId="64B77ED3">
            <w:pPr>
              <w:pStyle w:val="8"/>
              <w:spacing w:before="9"/>
              <w:rPr>
                <w:sz w:val="22"/>
              </w:rPr>
            </w:pPr>
          </w:p>
          <w:p w14:paraId="63EFE06D">
            <w:pPr>
              <w:pStyle w:val="8"/>
              <w:spacing w:line="235" w:lineRule="auto"/>
              <w:ind w:left="37" w:right="36"/>
              <w:jc w:val="both"/>
              <w:rPr>
                <w:sz w:val="16"/>
              </w:rPr>
            </w:pPr>
            <w:r>
              <w:rPr>
                <w:sz w:val="16"/>
              </w:rPr>
              <w:t>对经营性互联网文化单位违反《互联网文化管理暂行规定》第十五条，擅自变更进口互联网文化产品的名称或者增删内容的行政处罚</w:t>
            </w:r>
          </w:p>
        </w:tc>
        <w:tc>
          <w:tcPr>
            <w:tcW w:w="4416" w:type="dxa"/>
          </w:tcPr>
          <w:p w14:paraId="26C23A20">
            <w:pPr>
              <w:pStyle w:val="8"/>
              <w:rPr>
                <w:sz w:val="16"/>
              </w:rPr>
            </w:pPr>
          </w:p>
          <w:p w14:paraId="76E55922">
            <w:pPr>
              <w:pStyle w:val="8"/>
              <w:rPr>
                <w:sz w:val="16"/>
              </w:rPr>
            </w:pPr>
          </w:p>
          <w:p w14:paraId="530AB83F">
            <w:pPr>
              <w:pStyle w:val="8"/>
              <w:rPr>
                <w:sz w:val="16"/>
              </w:rPr>
            </w:pPr>
          </w:p>
          <w:p w14:paraId="5C2C9DB3">
            <w:pPr>
              <w:pStyle w:val="8"/>
              <w:rPr>
                <w:sz w:val="16"/>
              </w:rPr>
            </w:pPr>
          </w:p>
          <w:p w14:paraId="161451BD">
            <w:pPr>
              <w:pStyle w:val="8"/>
              <w:spacing w:before="1"/>
              <w:rPr>
                <w:sz w:val="17"/>
              </w:rPr>
            </w:pPr>
          </w:p>
          <w:p w14:paraId="5F68465B">
            <w:pPr>
              <w:pStyle w:val="8"/>
              <w:spacing w:line="235" w:lineRule="auto"/>
              <w:ind w:left="40" w:right="4"/>
              <w:rPr>
                <w:sz w:val="16"/>
              </w:rPr>
            </w:pPr>
            <w:r>
              <w:rPr>
                <w:spacing w:val="-1"/>
                <w:sz w:val="16"/>
              </w:rPr>
              <w:t>《互联网文化管理暂行规定》第二十六条：经营性互联网文化单位违反本规定第十五条，擅自变更进口互联网文化产品的名称或者增删内容的，由县级以上人民政府文化行政部门或者文</w:t>
            </w:r>
            <w:r>
              <w:rPr>
                <w:sz w:val="16"/>
              </w:rPr>
              <w:t xml:space="preserve">化市场综合执法机构责令停止提供，没收违法所得，并处10000元以上30000元以下罚款；情节严重的，责令停业整顿 </w:t>
            </w:r>
            <w:r>
              <w:rPr>
                <w:spacing w:val="-1"/>
                <w:sz w:val="16"/>
              </w:rPr>
              <w:t>直至吊销《网络文化经营许可证》；构成犯罪的，依法追究刑事责任。第十五条：经营进口互联网文化产品的活动应当由取得文化行政部门核发的《网络文化经营许可证》的经营性互联网文化单位实施，进口互联网文化产品应当报文化部进行内容</w:t>
            </w:r>
            <w:r>
              <w:rPr>
                <w:sz w:val="16"/>
              </w:rPr>
              <w:t>审查。文化部应当自受理内容审查申请之日起</w:t>
            </w:r>
            <w:r>
              <w:rPr>
                <w:spacing w:val="3"/>
                <w:sz w:val="16"/>
              </w:rPr>
              <w:t>20</w:t>
            </w:r>
            <w:r>
              <w:rPr>
                <w:sz w:val="16"/>
              </w:rPr>
              <w:t>日内（</w:t>
            </w:r>
            <w:r>
              <w:rPr>
                <w:spacing w:val="-6"/>
                <w:sz w:val="16"/>
              </w:rPr>
              <w:t>不包括</w:t>
            </w:r>
            <w:r>
              <w:rPr>
                <w:sz w:val="16"/>
              </w:rPr>
              <w:t>专家评审所需时间）</w:t>
            </w:r>
            <w:r>
              <w:rPr>
                <w:spacing w:val="-1"/>
                <w:sz w:val="16"/>
              </w:rPr>
              <w:t>做出批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位经营</w:t>
            </w:r>
            <w:r>
              <w:rPr>
                <w:sz w:val="16"/>
              </w:rPr>
              <w:t>的国产互联网文化产品应当自正式经营起</w:t>
            </w:r>
            <w:r>
              <w:rPr>
                <w:spacing w:val="2"/>
                <w:sz w:val="16"/>
              </w:rPr>
              <w:t>30</w:t>
            </w:r>
            <w:r>
              <w:rPr>
                <w:spacing w:val="-3"/>
                <w:sz w:val="16"/>
              </w:rPr>
              <w:t>日内报省级以上文</w:t>
            </w:r>
            <w:r>
              <w:rPr>
                <w:spacing w:val="-1"/>
                <w:sz w:val="16"/>
              </w:rPr>
              <w:t>化行政部门备案，并在其显著位置标明文化部备案编号，具体</w:t>
            </w:r>
            <w:r>
              <w:rPr>
                <w:sz w:val="16"/>
              </w:rPr>
              <w:t>办法另行规定。</w:t>
            </w:r>
          </w:p>
        </w:tc>
      </w:tr>
      <w:tr w14:paraId="18AB7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E122A67">
            <w:pPr>
              <w:pStyle w:val="8"/>
              <w:rPr>
                <w:sz w:val="16"/>
              </w:rPr>
            </w:pPr>
          </w:p>
          <w:p w14:paraId="4FE8EDD0">
            <w:pPr>
              <w:pStyle w:val="8"/>
              <w:rPr>
                <w:sz w:val="16"/>
              </w:rPr>
            </w:pPr>
          </w:p>
          <w:p w14:paraId="44CA602D">
            <w:pPr>
              <w:pStyle w:val="8"/>
              <w:rPr>
                <w:sz w:val="16"/>
              </w:rPr>
            </w:pPr>
          </w:p>
          <w:p w14:paraId="1F90B4AB">
            <w:pPr>
              <w:pStyle w:val="8"/>
              <w:rPr>
                <w:sz w:val="16"/>
              </w:rPr>
            </w:pPr>
          </w:p>
          <w:p w14:paraId="12677226">
            <w:pPr>
              <w:pStyle w:val="8"/>
              <w:rPr>
                <w:sz w:val="16"/>
              </w:rPr>
            </w:pPr>
          </w:p>
          <w:p w14:paraId="01E101E5">
            <w:pPr>
              <w:pStyle w:val="8"/>
              <w:rPr>
                <w:sz w:val="16"/>
              </w:rPr>
            </w:pPr>
          </w:p>
          <w:p w14:paraId="5A97E8E5">
            <w:pPr>
              <w:pStyle w:val="8"/>
              <w:rPr>
                <w:sz w:val="16"/>
              </w:rPr>
            </w:pPr>
          </w:p>
          <w:p w14:paraId="2836D8E0">
            <w:pPr>
              <w:pStyle w:val="8"/>
              <w:rPr>
                <w:sz w:val="16"/>
              </w:rPr>
            </w:pPr>
          </w:p>
          <w:p w14:paraId="5994E810">
            <w:pPr>
              <w:pStyle w:val="8"/>
              <w:rPr>
                <w:sz w:val="16"/>
              </w:rPr>
            </w:pPr>
          </w:p>
          <w:p w14:paraId="0B524BC2">
            <w:pPr>
              <w:pStyle w:val="8"/>
              <w:rPr>
                <w:sz w:val="16"/>
              </w:rPr>
            </w:pPr>
          </w:p>
          <w:p w14:paraId="135E9372">
            <w:pPr>
              <w:pStyle w:val="8"/>
              <w:rPr>
                <w:sz w:val="16"/>
              </w:rPr>
            </w:pPr>
          </w:p>
          <w:p w14:paraId="4659B260">
            <w:pPr>
              <w:pStyle w:val="8"/>
              <w:rPr>
                <w:sz w:val="16"/>
              </w:rPr>
            </w:pPr>
          </w:p>
          <w:p w14:paraId="1D00622E">
            <w:pPr>
              <w:pStyle w:val="8"/>
              <w:rPr>
                <w:sz w:val="16"/>
              </w:rPr>
            </w:pPr>
          </w:p>
          <w:p w14:paraId="390CAD89">
            <w:pPr>
              <w:pStyle w:val="8"/>
              <w:spacing w:before="1"/>
              <w:rPr>
                <w:sz w:val="14"/>
              </w:rPr>
            </w:pPr>
          </w:p>
          <w:p w14:paraId="3BD49D10">
            <w:pPr>
              <w:pStyle w:val="8"/>
              <w:ind w:left="163" w:right="129"/>
              <w:jc w:val="center"/>
              <w:rPr>
                <w:sz w:val="16"/>
              </w:rPr>
            </w:pPr>
            <w:r>
              <w:rPr>
                <w:sz w:val="16"/>
              </w:rPr>
              <w:t>297</w:t>
            </w:r>
          </w:p>
        </w:tc>
        <w:tc>
          <w:tcPr>
            <w:tcW w:w="924" w:type="dxa"/>
          </w:tcPr>
          <w:p w14:paraId="0117CE39">
            <w:pPr>
              <w:pStyle w:val="8"/>
              <w:rPr>
                <w:sz w:val="16"/>
              </w:rPr>
            </w:pPr>
          </w:p>
          <w:p w14:paraId="22BE3E50">
            <w:pPr>
              <w:pStyle w:val="8"/>
              <w:rPr>
                <w:sz w:val="16"/>
              </w:rPr>
            </w:pPr>
          </w:p>
          <w:p w14:paraId="206450E7">
            <w:pPr>
              <w:pStyle w:val="8"/>
              <w:rPr>
                <w:sz w:val="16"/>
              </w:rPr>
            </w:pPr>
          </w:p>
          <w:p w14:paraId="2CEB2E45">
            <w:pPr>
              <w:pStyle w:val="8"/>
              <w:rPr>
                <w:sz w:val="16"/>
              </w:rPr>
            </w:pPr>
          </w:p>
          <w:p w14:paraId="2BD14EF3">
            <w:pPr>
              <w:pStyle w:val="8"/>
              <w:rPr>
                <w:sz w:val="16"/>
              </w:rPr>
            </w:pPr>
          </w:p>
          <w:p w14:paraId="60127495">
            <w:pPr>
              <w:pStyle w:val="8"/>
              <w:rPr>
                <w:sz w:val="16"/>
              </w:rPr>
            </w:pPr>
          </w:p>
          <w:p w14:paraId="27CD1BF6">
            <w:pPr>
              <w:pStyle w:val="8"/>
              <w:rPr>
                <w:sz w:val="16"/>
              </w:rPr>
            </w:pPr>
          </w:p>
          <w:p w14:paraId="06C23DD2">
            <w:pPr>
              <w:pStyle w:val="8"/>
              <w:rPr>
                <w:sz w:val="16"/>
              </w:rPr>
            </w:pPr>
          </w:p>
          <w:p w14:paraId="5B683A1C">
            <w:pPr>
              <w:pStyle w:val="8"/>
              <w:rPr>
                <w:sz w:val="16"/>
              </w:rPr>
            </w:pPr>
          </w:p>
          <w:p w14:paraId="5CADA856">
            <w:pPr>
              <w:pStyle w:val="8"/>
              <w:rPr>
                <w:sz w:val="16"/>
              </w:rPr>
            </w:pPr>
          </w:p>
          <w:p w14:paraId="5CF17CEB">
            <w:pPr>
              <w:pStyle w:val="8"/>
              <w:rPr>
                <w:sz w:val="16"/>
              </w:rPr>
            </w:pPr>
          </w:p>
          <w:p w14:paraId="45E0F965">
            <w:pPr>
              <w:pStyle w:val="8"/>
              <w:rPr>
                <w:sz w:val="16"/>
              </w:rPr>
            </w:pPr>
          </w:p>
          <w:p w14:paraId="2DD09720">
            <w:pPr>
              <w:pStyle w:val="8"/>
              <w:rPr>
                <w:sz w:val="16"/>
              </w:rPr>
            </w:pPr>
          </w:p>
          <w:p w14:paraId="1E5328BB">
            <w:pPr>
              <w:pStyle w:val="8"/>
              <w:spacing w:before="1"/>
              <w:rPr>
                <w:sz w:val="14"/>
              </w:rPr>
            </w:pPr>
          </w:p>
          <w:p w14:paraId="415FE4F0">
            <w:pPr>
              <w:pStyle w:val="8"/>
              <w:ind w:left="37"/>
              <w:rPr>
                <w:sz w:val="16"/>
              </w:rPr>
            </w:pPr>
            <w:r>
              <w:rPr>
                <w:sz w:val="16"/>
              </w:rPr>
              <w:t>行政处罚</w:t>
            </w:r>
          </w:p>
        </w:tc>
        <w:tc>
          <w:tcPr>
            <w:tcW w:w="2995" w:type="dxa"/>
          </w:tcPr>
          <w:p w14:paraId="13F2CE70">
            <w:pPr>
              <w:pStyle w:val="8"/>
              <w:rPr>
                <w:sz w:val="16"/>
              </w:rPr>
            </w:pPr>
          </w:p>
          <w:p w14:paraId="3A93C2F2">
            <w:pPr>
              <w:pStyle w:val="8"/>
              <w:rPr>
                <w:sz w:val="16"/>
              </w:rPr>
            </w:pPr>
          </w:p>
          <w:p w14:paraId="2F3C387D">
            <w:pPr>
              <w:pStyle w:val="8"/>
              <w:rPr>
                <w:sz w:val="16"/>
              </w:rPr>
            </w:pPr>
          </w:p>
          <w:p w14:paraId="170E089F">
            <w:pPr>
              <w:pStyle w:val="8"/>
              <w:rPr>
                <w:sz w:val="16"/>
              </w:rPr>
            </w:pPr>
          </w:p>
          <w:p w14:paraId="47FEED96">
            <w:pPr>
              <w:pStyle w:val="8"/>
              <w:rPr>
                <w:sz w:val="16"/>
              </w:rPr>
            </w:pPr>
          </w:p>
          <w:p w14:paraId="66CF1864">
            <w:pPr>
              <w:pStyle w:val="8"/>
              <w:rPr>
                <w:sz w:val="16"/>
              </w:rPr>
            </w:pPr>
          </w:p>
          <w:p w14:paraId="42848E8A">
            <w:pPr>
              <w:pStyle w:val="8"/>
              <w:rPr>
                <w:sz w:val="16"/>
              </w:rPr>
            </w:pPr>
          </w:p>
          <w:p w14:paraId="293B3EC5">
            <w:pPr>
              <w:pStyle w:val="8"/>
              <w:rPr>
                <w:sz w:val="16"/>
              </w:rPr>
            </w:pPr>
          </w:p>
          <w:p w14:paraId="582D2828">
            <w:pPr>
              <w:pStyle w:val="8"/>
              <w:rPr>
                <w:sz w:val="16"/>
              </w:rPr>
            </w:pPr>
          </w:p>
          <w:p w14:paraId="424F95FB">
            <w:pPr>
              <w:pStyle w:val="8"/>
              <w:rPr>
                <w:sz w:val="16"/>
              </w:rPr>
            </w:pPr>
          </w:p>
          <w:p w14:paraId="524AC4FE">
            <w:pPr>
              <w:pStyle w:val="8"/>
              <w:spacing w:before="5"/>
              <w:rPr>
                <w:sz w:val="15"/>
              </w:rPr>
            </w:pPr>
          </w:p>
          <w:p w14:paraId="0B126462">
            <w:pPr>
              <w:pStyle w:val="8"/>
              <w:spacing w:line="235" w:lineRule="auto"/>
              <w:ind w:left="37" w:right="36"/>
              <w:jc w:val="both"/>
              <w:rPr>
                <w:sz w:val="16"/>
              </w:rPr>
            </w:pPr>
            <w:r>
              <w:rPr>
                <w:sz w:val="16"/>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行政处罚</w:t>
            </w:r>
          </w:p>
        </w:tc>
        <w:tc>
          <w:tcPr>
            <w:tcW w:w="4416" w:type="dxa"/>
          </w:tcPr>
          <w:p w14:paraId="2E0B0836">
            <w:pPr>
              <w:pStyle w:val="8"/>
              <w:rPr>
                <w:sz w:val="16"/>
              </w:rPr>
            </w:pPr>
          </w:p>
          <w:p w14:paraId="3BFDDE01">
            <w:pPr>
              <w:pStyle w:val="8"/>
              <w:rPr>
                <w:sz w:val="16"/>
              </w:rPr>
            </w:pPr>
          </w:p>
          <w:p w14:paraId="7B6EE67A">
            <w:pPr>
              <w:pStyle w:val="8"/>
              <w:rPr>
                <w:sz w:val="16"/>
              </w:rPr>
            </w:pPr>
          </w:p>
          <w:p w14:paraId="65AADEE4">
            <w:pPr>
              <w:pStyle w:val="8"/>
              <w:rPr>
                <w:sz w:val="16"/>
              </w:rPr>
            </w:pPr>
          </w:p>
          <w:p w14:paraId="103293C8">
            <w:pPr>
              <w:pStyle w:val="8"/>
              <w:rPr>
                <w:sz w:val="16"/>
              </w:rPr>
            </w:pPr>
          </w:p>
          <w:p w14:paraId="185C9348">
            <w:pPr>
              <w:pStyle w:val="8"/>
              <w:rPr>
                <w:sz w:val="16"/>
              </w:rPr>
            </w:pPr>
          </w:p>
          <w:p w14:paraId="6ABDDEF4">
            <w:pPr>
              <w:pStyle w:val="8"/>
              <w:rPr>
                <w:sz w:val="16"/>
              </w:rPr>
            </w:pPr>
          </w:p>
          <w:p w14:paraId="025E82C5">
            <w:pPr>
              <w:pStyle w:val="8"/>
              <w:rPr>
                <w:sz w:val="16"/>
              </w:rPr>
            </w:pPr>
          </w:p>
          <w:p w14:paraId="774A1EA6">
            <w:pPr>
              <w:pStyle w:val="8"/>
              <w:rPr>
                <w:sz w:val="16"/>
              </w:rPr>
            </w:pPr>
          </w:p>
          <w:p w14:paraId="565B49D8">
            <w:pPr>
              <w:pStyle w:val="8"/>
              <w:spacing w:before="8"/>
              <w:rPr>
                <w:sz w:val="15"/>
              </w:rPr>
            </w:pPr>
          </w:p>
          <w:p w14:paraId="6498FDBC">
            <w:pPr>
              <w:pStyle w:val="8"/>
              <w:spacing w:line="235" w:lineRule="auto"/>
              <w:ind w:left="40" w:right="2"/>
              <w:jc w:val="both"/>
              <w:rPr>
                <w:sz w:val="16"/>
              </w:rPr>
            </w:pPr>
            <w:r>
              <w:rPr>
                <w:sz w:val="16"/>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r>
    </w:tbl>
    <w:p w14:paraId="0AC546E2">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4C28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61945B9">
            <w:pPr>
              <w:pStyle w:val="8"/>
              <w:rPr>
                <w:sz w:val="16"/>
              </w:rPr>
            </w:pPr>
          </w:p>
          <w:p w14:paraId="6B971204">
            <w:pPr>
              <w:pStyle w:val="8"/>
              <w:rPr>
                <w:sz w:val="16"/>
              </w:rPr>
            </w:pPr>
          </w:p>
          <w:p w14:paraId="38CD3A1E">
            <w:pPr>
              <w:pStyle w:val="8"/>
              <w:rPr>
                <w:sz w:val="16"/>
              </w:rPr>
            </w:pPr>
          </w:p>
          <w:p w14:paraId="5BBCEBD9">
            <w:pPr>
              <w:pStyle w:val="8"/>
              <w:rPr>
                <w:sz w:val="16"/>
              </w:rPr>
            </w:pPr>
          </w:p>
          <w:p w14:paraId="43DA5CDC">
            <w:pPr>
              <w:pStyle w:val="8"/>
              <w:rPr>
                <w:sz w:val="16"/>
              </w:rPr>
            </w:pPr>
          </w:p>
          <w:p w14:paraId="3FAB2CC7">
            <w:pPr>
              <w:pStyle w:val="8"/>
              <w:rPr>
                <w:sz w:val="16"/>
              </w:rPr>
            </w:pPr>
          </w:p>
          <w:p w14:paraId="59616F50">
            <w:pPr>
              <w:pStyle w:val="8"/>
              <w:rPr>
                <w:sz w:val="16"/>
              </w:rPr>
            </w:pPr>
          </w:p>
          <w:p w14:paraId="2CFBA397">
            <w:pPr>
              <w:pStyle w:val="8"/>
              <w:rPr>
                <w:sz w:val="16"/>
              </w:rPr>
            </w:pPr>
          </w:p>
          <w:p w14:paraId="33C6AEA8">
            <w:pPr>
              <w:pStyle w:val="8"/>
              <w:rPr>
                <w:sz w:val="16"/>
              </w:rPr>
            </w:pPr>
          </w:p>
          <w:p w14:paraId="7C996E90">
            <w:pPr>
              <w:pStyle w:val="8"/>
              <w:rPr>
                <w:sz w:val="16"/>
              </w:rPr>
            </w:pPr>
          </w:p>
          <w:p w14:paraId="6AC36AF6">
            <w:pPr>
              <w:pStyle w:val="8"/>
              <w:rPr>
                <w:sz w:val="16"/>
              </w:rPr>
            </w:pPr>
          </w:p>
          <w:p w14:paraId="025976A8">
            <w:pPr>
              <w:pStyle w:val="8"/>
              <w:rPr>
                <w:sz w:val="16"/>
              </w:rPr>
            </w:pPr>
          </w:p>
          <w:p w14:paraId="5B5F9E11">
            <w:pPr>
              <w:pStyle w:val="8"/>
              <w:rPr>
                <w:sz w:val="16"/>
              </w:rPr>
            </w:pPr>
          </w:p>
          <w:p w14:paraId="14F25D42">
            <w:pPr>
              <w:pStyle w:val="8"/>
              <w:spacing w:before="2"/>
              <w:rPr>
                <w:sz w:val="14"/>
              </w:rPr>
            </w:pPr>
          </w:p>
          <w:p w14:paraId="56A63EB9">
            <w:pPr>
              <w:pStyle w:val="8"/>
              <w:ind w:left="163" w:right="129"/>
              <w:jc w:val="center"/>
              <w:rPr>
                <w:sz w:val="16"/>
              </w:rPr>
            </w:pPr>
            <w:r>
              <w:rPr>
                <w:sz w:val="16"/>
              </w:rPr>
              <w:t>298</w:t>
            </w:r>
          </w:p>
        </w:tc>
        <w:tc>
          <w:tcPr>
            <w:tcW w:w="924" w:type="dxa"/>
          </w:tcPr>
          <w:p w14:paraId="44369FB0">
            <w:pPr>
              <w:pStyle w:val="8"/>
              <w:rPr>
                <w:sz w:val="16"/>
              </w:rPr>
            </w:pPr>
          </w:p>
          <w:p w14:paraId="301DE0F9">
            <w:pPr>
              <w:pStyle w:val="8"/>
              <w:rPr>
                <w:sz w:val="16"/>
              </w:rPr>
            </w:pPr>
          </w:p>
          <w:p w14:paraId="12933492">
            <w:pPr>
              <w:pStyle w:val="8"/>
              <w:rPr>
                <w:sz w:val="16"/>
              </w:rPr>
            </w:pPr>
          </w:p>
          <w:p w14:paraId="2D8B4267">
            <w:pPr>
              <w:pStyle w:val="8"/>
              <w:rPr>
                <w:sz w:val="16"/>
              </w:rPr>
            </w:pPr>
          </w:p>
          <w:p w14:paraId="7A069E5D">
            <w:pPr>
              <w:pStyle w:val="8"/>
              <w:rPr>
                <w:sz w:val="16"/>
              </w:rPr>
            </w:pPr>
          </w:p>
          <w:p w14:paraId="04779144">
            <w:pPr>
              <w:pStyle w:val="8"/>
              <w:rPr>
                <w:sz w:val="16"/>
              </w:rPr>
            </w:pPr>
          </w:p>
          <w:p w14:paraId="185704AC">
            <w:pPr>
              <w:pStyle w:val="8"/>
              <w:rPr>
                <w:sz w:val="16"/>
              </w:rPr>
            </w:pPr>
          </w:p>
          <w:p w14:paraId="523DDF2A">
            <w:pPr>
              <w:pStyle w:val="8"/>
              <w:rPr>
                <w:sz w:val="16"/>
              </w:rPr>
            </w:pPr>
          </w:p>
          <w:p w14:paraId="6A869B86">
            <w:pPr>
              <w:pStyle w:val="8"/>
              <w:rPr>
                <w:sz w:val="16"/>
              </w:rPr>
            </w:pPr>
          </w:p>
          <w:p w14:paraId="774B2344">
            <w:pPr>
              <w:pStyle w:val="8"/>
              <w:rPr>
                <w:sz w:val="16"/>
              </w:rPr>
            </w:pPr>
          </w:p>
          <w:p w14:paraId="33071E45">
            <w:pPr>
              <w:pStyle w:val="8"/>
              <w:rPr>
                <w:sz w:val="16"/>
              </w:rPr>
            </w:pPr>
          </w:p>
          <w:p w14:paraId="59982D8B">
            <w:pPr>
              <w:pStyle w:val="8"/>
              <w:rPr>
                <w:sz w:val="16"/>
              </w:rPr>
            </w:pPr>
          </w:p>
          <w:p w14:paraId="23799D91">
            <w:pPr>
              <w:pStyle w:val="8"/>
              <w:rPr>
                <w:sz w:val="16"/>
              </w:rPr>
            </w:pPr>
          </w:p>
          <w:p w14:paraId="3DDA4A8A">
            <w:pPr>
              <w:pStyle w:val="8"/>
              <w:spacing w:before="2"/>
              <w:rPr>
                <w:sz w:val="14"/>
              </w:rPr>
            </w:pPr>
          </w:p>
          <w:p w14:paraId="6057C06D">
            <w:pPr>
              <w:pStyle w:val="8"/>
              <w:ind w:left="37"/>
              <w:rPr>
                <w:sz w:val="16"/>
              </w:rPr>
            </w:pPr>
            <w:r>
              <w:rPr>
                <w:sz w:val="16"/>
              </w:rPr>
              <w:t>行政处罚</w:t>
            </w:r>
          </w:p>
        </w:tc>
        <w:tc>
          <w:tcPr>
            <w:tcW w:w="2995" w:type="dxa"/>
          </w:tcPr>
          <w:p w14:paraId="698D39B0">
            <w:pPr>
              <w:pStyle w:val="8"/>
              <w:rPr>
                <w:sz w:val="16"/>
              </w:rPr>
            </w:pPr>
          </w:p>
          <w:p w14:paraId="36676724">
            <w:pPr>
              <w:pStyle w:val="8"/>
              <w:rPr>
                <w:sz w:val="16"/>
              </w:rPr>
            </w:pPr>
          </w:p>
          <w:p w14:paraId="512FD4A6">
            <w:pPr>
              <w:pStyle w:val="8"/>
              <w:rPr>
                <w:sz w:val="16"/>
              </w:rPr>
            </w:pPr>
          </w:p>
          <w:p w14:paraId="16B64B58">
            <w:pPr>
              <w:pStyle w:val="8"/>
              <w:rPr>
                <w:sz w:val="16"/>
              </w:rPr>
            </w:pPr>
          </w:p>
          <w:p w14:paraId="33708E8B">
            <w:pPr>
              <w:pStyle w:val="8"/>
              <w:rPr>
                <w:sz w:val="16"/>
              </w:rPr>
            </w:pPr>
          </w:p>
          <w:p w14:paraId="5692A424">
            <w:pPr>
              <w:pStyle w:val="8"/>
              <w:rPr>
                <w:sz w:val="16"/>
              </w:rPr>
            </w:pPr>
          </w:p>
          <w:p w14:paraId="0E0FBB1A">
            <w:pPr>
              <w:pStyle w:val="8"/>
              <w:rPr>
                <w:sz w:val="16"/>
              </w:rPr>
            </w:pPr>
          </w:p>
          <w:p w14:paraId="46729041">
            <w:pPr>
              <w:pStyle w:val="8"/>
              <w:rPr>
                <w:sz w:val="16"/>
              </w:rPr>
            </w:pPr>
          </w:p>
          <w:p w14:paraId="1520C6A5">
            <w:pPr>
              <w:pStyle w:val="8"/>
              <w:rPr>
                <w:sz w:val="16"/>
              </w:rPr>
            </w:pPr>
          </w:p>
          <w:p w14:paraId="6D028ADD">
            <w:pPr>
              <w:pStyle w:val="8"/>
              <w:rPr>
                <w:sz w:val="16"/>
              </w:rPr>
            </w:pPr>
          </w:p>
          <w:p w14:paraId="2AEB674A">
            <w:pPr>
              <w:pStyle w:val="8"/>
              <w:rPr>
                <w:sz w:val="16"/>
              </w:rPr>
            </w:pPr>
          </w:p>
          <w:p w14:paraId="6B796C89">
            <w:pPr>
              <w:pStyle w:val="8"/>
              <w:rPr>
                <w:sz w:val="16"/>
              </w:rPr>
            </w:pPr>
          </w:p>
          <w:p w14:paraId="0A836F7B">
            <w:pPr>
              <w:pStyle w:val="8"/>
              <w:spacing w:before="5"/>
              <w:rPr>
                <w:sz w:val="14"/>
              </w:rPr>
            </w:pPr>
          </w:p>
          <w:p w14:paraId="25233FE6">
            <w:pPr>
              <w:pStyle w:val="8"/>
              <w:spacing w:line="203" w:lineRule="exact"/>
              <w:ind w:left="37"/>
              <w:rPr>
                <w:sz w:val="16"/>
              </w:rPr>
            </w:pPr>
            <w:r>
              <w:rPr>
                <w:sz w:val="16"/>
              </w:rPr>
              <w:t>对文化和旅游行政部门主管的景区不符合</w:t>
            </w:r>
          </w:p>
          <w:p w14:paraId="5776CE07">
            <w:pPr>
              <w:pStyle w:val="8"/>
              <w:spacing w:before="1" w:line="235" w:lineRule="auto"/>
              <w:ind w:left="37" w:right="36"/>
              <w:rPr>
                <w:sz w:val="16"/>
              </w:rPr>
            </w:pPr>
            <w:r>
              <w:rPr>
                <w:sz w:val="16"/>
              </w:rPr>
              <w:t>《旅游法》规定的开放条件而接待旅游者等行为的行政处罚</w:t>
            </w:r>
          </w:p>
        </w:tc>
        <w:tc>
          <w:tcPr>
            <w:tcW w:w="4416" w:type="dxa"/>
          </w:tcPr>
          <w:p w14:paraId="21D8E7DE">
            <w:pPr>
              <w:pStyle w:val="8"/>
              <w:rPr>
                <w:sz w:val="16"/>
              </w:rPr>
            </w:pPr>
          </w:p>
          <w:p w14:paraId="76449DBF">
            <w:pPr>
              <w:pStyle w:val="8"/>
              <w:rPr>
                <w:sz w:val="16"/>
              </w:rPr>
            </w:pPr>
          </w:p>
          <w:p w14:paraId="28E5FFC1">
            <w:pPr>
              <w:pStyle w:val="8"/>
              <w:rPr>
                <w:sz w:val="16"/>
              </w:rPr>
            </w:pPr>
          </w:p>
          <w:p w14:paraId="78386FD6">
            <w:pPr>
              <w:pStyle w:val="8"/>
              <w:rPr>
                <w:sz w:val="16"/>
              </w:rPr>
            </w:pPr>
          </w:p>
          <w:p w14:paraId="21E2FC44">
            <w:pPr>
              <w:pStyle w:val="8"/>
              <w:rPr>
                <w:sz w:val="16"/>
              </w:rPr>
            </w:pPr>
          </w:p>
          <w:p w14:paraId="00AD436A">
            <w:pPr>
              <w:pStyle w:val="8"/>
              <w:rPr>
                <w:sz w:val="16"/>
              </w:rPr>
            </w:pPr>
          </w:p>
          <w:p w14:paraId="238CD555">
            <w:pPr>
              <w:pStyle w:val="8"/>
              <w:rPr>
                <w:sz w:val="16"/>
              </w:rPr>
            </w:pPr>
          </w:p>
          <w:p w14:paraId="6E2F1F73">
            <w:pPr>
              <w:pStyle w:val="8"/>
              <w:rPr>
                <w:sz w:val="16"/>
              </w:rPr>
            </w:pPr>
          </w:p>
          <w:p w14:paraId="661B8BCE">
            <w:pPr>
              <w:pStyle w:val="8"/>
              <w:rPr>
                <w:sz w:val="16"/>
              </w:rPr>
            </w:pPr>
          </w:p>
          <w:p w14:paraId="1BA01037">
            <w:pPr>
              <w:pStyle w:val="8"/>
              <w:rPr>
                <w:sz w:val="16"/>
              </w:rPr>
            </w:pPr>
          </w:p>
          <w:p w14:paraId="1F9A2E08">
            <w:pPr>
              <w:pStyle w:val="8"/>
              <w:spacing w:before="4"/>
              <w:rPr>
                <w:sz w:val="15"/>
              </w:rPr>
            </w:pPr>
          </w:p>
          <w:p w14:paraId="00B731CC">
            <w:pPr>
              <w:pStyle w:val="8"/>
              <w:spacing w:line="235" w:lineRule="auto"/>
              <w:ind w:left="40" w:right="7"/>
              <w:jc w:val="both"/>
              <w:rPr>
                <w:sz w:val="16"/>
              </w:rPr>
            </w:pPr>
            <w:r>
              <w:rPr>
                <w:sz w:val="16"/>
              </w:rPr>
              <w:t>《旅游法》第一百零五条：景区不符合本法规定的开放条件而接待旅游者的，由景区主管部门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r>
      <w:tr w14:paraId="49DF6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CE61791">
            <w:pPr>
              <w:pStyle w:val="8"/>
              <w:rPr>
                <w:sz w:val="16"/>
              </w:rPr>
            </w:pPr>
          </w:p>
          <w:p w14:paraId="7667CAB2">
            <w:pPr>
              <w:pStyle w:val="8"/>
              <w:rPr>
                <w:sz w:val="16"/>
              </w:rPr>
            </w:pPr>
          </w:p>
          <w:p w14:paraId="32927806">
            <w:pPr>
              <w:pStyle w:val="8"/>
              <w:rPr>
                <w:sz w:val="16"/>
              </w:rPr>
            </w:pPr>
          </w:p>
          <w:p w14:paraId="633827B5">
            <w:pPr>
              <w:pStyle w:val="8"/>
              <w:rPr>
                <w:sz w:val="16"/>
              </w:rPr>
            </w:pPr>
          </w:p>
          <w:p w14:paraId="10366758">
            <w:pPr>
              <w:pStyle w:val="8"/>
              <w:rPr>
                <w:sz w:val="16"/>
              </w:rPr>
            </w:pPr>
          </w:p>
          <w:p w14:paraId="641852D7">
            <w:pPr>
              <w:pStyle w:val="8"/>
              <w:rPr>
                <w:sz w:val="16"/>
              </w:rPr>
            </w:pPr>
          </w:p>
          <w:p w14:paraId="5904EF54">
            <w:pPr>
              <w:pStyle w:val="8"/>
              <w:rPr>
                <w:sz w:val="16"/>
              </w:rPr>
            </w:pPr>
          </w:p>
          <w:p w14:paraId="641D248E">
            <w:pPr>
              <w:pStyle w:val="8"/>
              <w:rPr>
                <w:sz w:val="16"/>
              </w:rPr>
            </w:pPr>
          </w:p>
          <w:p w14:paraId="5F344A0C">
            <w:pPr>
              <w:pStyle w:val="8"/>
              <w:rPr>
                <w:sz w:val="16"/>
              </w:rPr>
            </w:pPr>
          </w:p>
          <w:p w14:paraId="6861EC6A">
            <w:pPr>
              <w:pStyle w:val="8"/>
              <w:rPr>
                <w:sz w:val="16"/>
              </w:rPr>
            </w:pPr>
          </w:p>
          <w:p w14:paraId="201675EC">
            <w:pPr>
              <w:pStyle w:val="8"/>
              <w:rPr>
                <w:sz w:val="16"/>
              </w:rPr>
            </w:pPr>
          </w:p>
          <w:p w14:paraId="15CA6BE2">
            <w:pPr>
              <w:pStyle w:val="8"/>
              <w:rPr>
                <w:sz w:val="16"/>
              </w:rPr>
            </w:pPr>
          </w:p>
          <w:p w14:paraId="013B1710">
            <w:pPr>
              <w:pStyle w:val="8"/>
              <w:rPr>
                <w:sz w:val="16"/>
              </w:rPr>
            </w:pPr>
          </w:p>
          <w:p w14:paraId="39793455">
            <w:pPr>
              <w:pStyle w:val="8"/>
              <w:spacing w:before="1"/>
              <w:rPr>
                <w:sz w:val="14"/>
              </w:rPr>
            </w:pPr>
          </w:p>
          <w:p w14:paraId="1117DC1E">
            <w:pPr>
              <w:pStyle w:val="8"/>
              <w:ind w:left="163" w:right="129"/>
              <w:jc w:val="center"/>
              <w:rPr>
                <w:sz w:val="16"/>
              </w:rPr>
            </w:pPr>
            <w:r>
              <w:rPr>
                <w:sz w:val="16"/>
              </w:rPr>
              <w:t>299</w:t>
            </w:r>
          </w:p>
        </w:tc>
        <w:tc>
          <w:tcPr>
            <w:tcW w:w="924" w:type="dxa"/>
          </w:tcPr>
          <w:p w14:paraId="1614EBB1">
            <w:pPr>
              <w:pStyle w:val="8"/>
              <w:rPr>
                <w:sz w:val="16"/>
              </w:rPr>
            </w:pPr>
          </w:p>
          <w:p w14:paraId="1C064B14">
            <w:pPr>
              <w:pStyle w:val="8"/>
              <w:rPr>
                <w:sz w:val="16"/>
              </w:rPr>
            </w:pPr>
          </w:p>
          <w:p w14:paraId="332BB8E1">
            <w:pPr>
              <w:pStyle w:val="8"/>
              <w:rPr>
                <w:sz w:val="16"/>
              </w:rPr>
            </w:pPr>
          </w:p>
          <w:p w14:paraId="3929FE46">
            <w:pPr>
              <w:pStyle w:val="8"/>
              <w:rPr>
                <w:sz w:val="16"/>
              </w:rPr>
            </w:pPr>
          </w:p>
          <w:p w14:paraId="6DAF89B7">
            <w:pPr>
              <w:pStyle w:val="8"/>
              <w:rPr>
                <w:sz w:val="16"/>
              </w:rPr>
            </w:pPr>
          </w:p>
          <w:p w14:paraId="45CFDEFA">
            <w:pPr>
              <w:pStyle w:val="8"/>
              <w:rPr>
                <w:sz w:val="16"/>
              </w:rPr>
            </w:pPr>
          </w:p>
          <w:p w14:paraId="32C3622E">
            <w:pPr>
              <w:pStyle w:val="8"/>
              <w:rPr>
                <w:sz w:val="16"/>
              </w:rPr>
            </w:pPr>
          </w:p>
          <w:p w14:paraId="4B57CB7D">
            <w:pPr>
              <w:pStyle w:val="8"/>
              <w:rPr>
                <w:sz w:val="16"/>
              </w:rPr>
            </w:pPr>
          </w:p>
          <w:p w14:paraId="60D7725A">
            <w:pPr>
              <w:pStyle w:val="8"/>
              <w:rPr>
                <w:sz w:val="16"/>
              </w:rPr>
            </w:pPr>
          </w:p>
          <w:p w14:paraId="1C8379E5">
            <w:pPr>
              <w:pStyle w:val="8"/>
              <w:rPr>
                <w:sz w:val="16"/>
              </w:rPr>
            </w:pPr>
          </w:p>
          <w:p w14:paraId="10FE587A">
            <w:pPr>
              <w:pStyle w:val="8"/>
              <w:rPr>
                <w:sz w:val="16"/>
              </w:rPr>
            </w:pPr>
          </w:p>
          <w:p w14:paraId="64600E73">
            <w:pPr>
              <w:pStyle w:val="8"/>
              <w:rPr>
                <w:sz w:val="16"/>
              </w:rPr>
            </w:pPr>
          </w:p>
          <w:p w14:paraId="06FF6A4F">
            <w:pPr>
              <w:pStyle w:val="8"/>
              <w:rPr>
                <w:sz w:val="16"/>
              </w:rPr>
            </w:pPr>
          </w:p>
          <w:p w14:paraId="08DE921A">
            <w:pPr>
              <w:pStyle w:val="8"/>
              <w:spacing w:before="1"/>
              <w:rPr>
                <w:sz w:val="14"/>
              </w:rPr>
            </w:pPr>
          </w:p>
          <w:p w14:paraId="13B0D180">
            <w:pPr>
              <w:pStyle w:val="8"/>
              <w:ind w:left="37"/>
              <w:rPr>
                <w:sz w:val="16"/>
              </w:rPr>
            </w:pPr>
            <w:r>
              <w:rPr>
                <w:sz w:val="16"/>
              </w:rPr>
              <w:t>行政处罚</w:t>
            </w:r>
          </w:p>
        </w:tc>
        <w:tc>
          <w:tcPr>
            <w:tcW w:w="2995" w:type="dxa"/>
          </w:tcPr>
          <w:p w14:paraId="1BB8D7A2">
            <w:pPr>
              <w:pStyle w:val="8"/>
              <w:rPr>
                <w:sz w:val="16"/>
              </w:rPr>
            </w:pPr>
          </w:p>
          <w:p w14:paraId="4FBF0ECD">
            <w:pPr>
              <w:pStyle w:val="8"/>
              <w:rPr>
                <w:sz w:val="16"/>
              </w:rPr>
            </w:pPr>
          </w:p>
          <w:p w14:paraId="471F398A">
            <w:pPr>
              <w:pStyle w:val="8"/>
              <w:rPr>
                <w:sz w:val="16"/>
              </w:rPr>
            </w:pPr>
          </w:p>
          <w:p w14:paraId="567E6356">
            <w:pPr>
              <w:pStyle w:val="8"/>
              <w:rPr>
                <w:sz w:val="16"/>
              </w:rPr>
            </w:pPr>
          </w:p>
          <w:p w14:paraId="501ABA25">
            <w:pPr>
              <w:pStyle w:val="8"/>
              <w:rPr>
                <w:sz w:val="16"/>
              </w:rPr>
            </w:pPr>
          </w:p>
          <w:p w14:paraId="3A5A8C64">
            <w:pPr>
              <w:pStyle w:val="8"/>
              <w:rPr>
                <w:sz w:val="16"/>
              </w:rPr>
            </w:pPr>
          </w:p>
          <w:p w14:paraId="00BE8523">
            <w:pPr>
              <w:pStyle w:val="8"/>
              <w:rPr>
                <w:sz w:val="16"/>
              </w:rPr>
            </w:pPr>
          </w:p>
          <w:p w14:paraId="4B092A55">
            <w:pPr>
              <w:pStyle w:val="8"/>
              <w:rPr>
                <w:sz w:val="16"/>
              </w:rPr>
            </w:pPr>
          </w:p>
          <w:p w14:paraId="0A8E0528">
            <w:pPr>
              <w:pStyle w:val="8"/>
              <w:rPr>
                <w:sz w:val="16"/>
              </w:rPr>
            </w:pPr>
          </w:p>
          <w:p w14:paraId="33666823">
            <w:pPr>
              <w:pStyle w:val="8"/>
              <w:rPr>
                <w:sz w:val="16"/>
              </w:rPr>
            </w:pPr>
          </w:p>
          <w:p w14:paraId="0BD09B04">
            <w:pPr>
              <w:pStyle w:val="8"/>
              <w:rPr>
                <w:sz w:val="16"/>
              </w:rPr>
            </w:pPr>
          </w:p>
          <w:p w14:paraId="0D8E9FC6">
            <w:pPr>
              <w:pStyle w:val="8"/>
              <w:spacing w:before="10"/>
              <w:rPr>
                <w:sz w:val="22"/>
              </w:rPr>
            </w:pPr>
          </w:p>
          <w:p w14:paraId="472A823D">
            <w:pPr>
              <w:pStyle w:val="8"/>
              <w:spacing w:line="235" w:lineRule="auto"/>
              <w:ind w:left="37" w:right="36"/>
              <w:rPr>
                <w:sz w:val="16"/>
              </w:rPr>
            </w:pPr>
            <w:r>
              <w:rPr>
                <w:sz w:val="16"/>
              </w:rPr>
              <w:t>对举办营业性涉外或者涉港澳台演出，隐瞒近2年内违反《营业性演出管理条例》规定的记录，提交虚假书面声明的行政处罚</w:t>
            </w:r>
          </w:p>
        </w:tc>
        <w:tc>
          <w:tcPr>
            <w:tcW w:w="4416" w:type="dxa"/>
          </w:tcPr>
          <w:p w14:paraId="7096D92B">
            <w:pPr>
              <w:pStyle w:val="8"/>
              <w:rPr>
                <w:sz w:val="16"/>
              </w:rPr>
            </w:pPr>
          </w:p>
          <w:p w14:paraId="47E9A3B1">
            <w:pPr>
              <w:pStyle w:val="8"/>
              <w:rPr>
                <w:sz w:val="16"/>
              </w:rPr>
            </w:pPr>
          </w:p>
          <w:p w14:paraId="1983BCA8">
            <w:pPr>
              <w:pStyle w:val="8"/>
              <w:rPr>
                <w:sz w:val="16"/>
              </w:rPr>
            </w:pPr>
          </w:p>
          <w:p w14:paraId="6E89B69C">
            <w:pPr>
              <w:pStyle w:val="8"/>
              <w:rPr>
                <w:sz w:val="16"/>
              </w:rPr>
            </w:pPr>
          </w:p>
          <w:p w14:paraId="3C747E3D">
            <w:pPr>
              <w:pStyle w:val="8"/>
              <w:rPr>
                <w:sz w:val="16"/>
              </w:rPr>
            </w:pPr>
          </w:p>
          <w:p w14:paraId="1455D95F">
            <w:pPr>
              <w:pStyle w:val="8"/>
              <w:rPr>
                <w:sz w:val="16"/>
              </w:rPr>
            </w:pPr>
          </w:p>
          <w:p w14:paraId="75D1D60D">
            <w:pPr>
              <w:pStyle w:val="8"/>
              <w:rPr>
                <w:sz w:val="16"/>
              </w:rPr>
            </w:pPr>
          </w:p>
          <w:p w14:paraId="4EBF3254">
            <w:pPr>
              <w:pStyle w:val="8"/>
              <w:rPr>
                <w:sz w:val="16"/>
              </w:rPr>
            </w:pPr>
          </w:p>
          <w:p w14:paraId="2F855CD0">
            <w:pPr>
              <w:pStyle w:val="8"/>
              <w:rPr>
                <w:sz w:val="16"/>
              </w:rPr>
            </w:pPr>
          </w:p>
          <w:p w14:paraId="1A108BBC">
            <w:pPr>
              <w:pStyle w:val="8"/>
              <w:rPr>
                <w:sz w:val="16"/>
              </w:rPr>
            </w:pPr>
          </w:p>
          <w:p w14:paraId="18064938">
            <w:pPr>
              <w:pStyle w:val="8"/>
              <w:rPr>
                <w:sz w:val="16"/>
              </w:rPr>
            </w:pPr>
          </w:p>
          <w:p w14:paraId="7332620C">
            <w:pPr>
              <w:pStyle w:val="8"/>
              <w:spacing w:before="10"/>
              <w:rPr>
                <w:sz w:val="22"/>
              </w:rPr>
            </w:pPr>
          </w:p>
          <w:p w14:paraId="2BB4533A">
            <w:pPr>
              <w:pStyle w:val="8"/>
              <w:spacing w:line="235" w:lineRule="auto"/>
              <w:ind w:left="40" w:right="9"/>
              <w:rPr>
                <w:sz w:val="16"/>
              </w:rPr>
            </w:pPr>
            <w:r>
              <w:rPr>
                <w:spacing w:val="-1"/>
                <w:sz w:val="16"/>
              </w:rPr>
              <w:t>《营业性演出管理条例实施细则》第四十三条：举办营业性涉</w:t>
            </w:r>
            <w:r>
              <w:rPr>
                <w:sz w:val="16"/>
              </w:rPr>
              <w:t>外或者涉港澳台演出，隐瞒近2年内违反《条例》规定的记  录，提交虚假书面声明的，由负责审批的文化主管部门处以3 万元以下罚款。</w:t>
            </w:r>
          </w:p>
        </w:tc>
      </w:tr>
    </w:tbl>
    <w:p w14:paraId="7002937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E7FF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05B84A8">
            <w:pPr>
              <w:pStyle w:val="8"/>
              <w:rPr>
                <w:sz w:val="16"/>
              </w:rPr>
            </w:pPr>
          </w:p>
          <w:p w14:paraId="35146469">
            <w:pPr>
              <w:pStyle w:val="8"/>
              <w:rPr>
                <w:sz w:val="16"/>
              </w:rPr>
            </w:pPr>
          </w:p>
          <w:p w14:paraId="35E03C1B">
            <w:pPr>
              <w:pStyle w:val="8"/>
              <w:rPr>
                <w:sz w:val="16"/>
              </w:rPr>
            </w:pPr>
          </w:p>
          <w:p w14:paraId="597CE132">
            <w:pPr>
              <w:pStyle w:val="8"/>
              <w:rPr>
                <w:sz w:val="16"/>
              </w:rPr>
            </w:pPr>
          </w:p>
          <w:p w14:paraId="0D384284">
            <w:pPr>
              <w:pStyle w:val="8"/>
              <w:rPr>
                <w:sz w:val="16"/>
              </w:rPr>
            </w:pPr>
          </w:p>
          <w:p w14:paraId="64AD0952">
            <w:pPr>
              <w:pStyle w:val="8"/>
              <w:rPr>
                <w:sz w:val="16"/>
              </w:rPr>
            </w:pPr>
          </w:p>
          <w:p w14:paraId="45438C76">
            <w:pPr>
              <w:pStyle w:val="8"/>
              <w:rPr>
                <w:sz w:val="16"/>
              </w:rPr>
            </w:pPr>
          </w:p>
          <w:p w14:paraId="529306BE">
            <w:pPr>
              <w:pStyle w:val="8"/>
              <w:rPr>
                <w:sz w:val="16"/>
              </w:rPr>
            </w:pPr>
          </w:p>
          <w:p w14:paraId="64A7E75C">
            <w:pPr>
              <w:pStyle w:val="8"/>
              <w:rPr>
                <w:sz w:val="16"/>
              </w:rPr>
            </w:pPr>
          </w:p>
          <w:p w14:paraId="5F3B9C56">
            <w:pPr>
              <w:pStyle w:val="8"/>
              <w:rPr>
                <w:sz w:val="16"/>
              </w:rPr>
            </w:pPr>
          </w:p>
          <w:p w14:paraId="67C9E544">
            <w:pPr>
              <w:pStyle w:val="8"/>
              <w:rPr>
                <w:sz w:val="16"/>
              </w:rPr>
            </w:pPr>
          </w:p>
          <w:p w14:paraId="7C019EF7">
            <w:pPr>
              <w:pStyle w:val="8"/>
              <w:rPr>
                <w:sz w:val="16"/>
              </w:rPr>
            </w:pPr>
          </w:p>
          <w:p w14:paraId="0BC4E4DE">
            <w:pPr>
              <w:pStyle w:val="8"/>
              <w:rPr>
                <w:sz w:val="16"/>
              </w:rPr>
            </w:pPr>
          </w:p>
          <w:p w14:paraId="0DCC52F3">
            <w:pPr>
              <w:pStyle w:val="8"/>
              <w:spacing w:before="2"/>
              <w:rPr>
                <w:sz w:val="14"/>
              </w:rPr>
            </w:pPr>
          </w:p>
          <w:p w14:paraId="4620BE08">
            <w:pPr>
              <w:pStyle w:val="8"/>
              <w:ind w:left="163" w:right="129"/>
              <w:jc w:val="center"/>
              <w:rPr>
                <w:sz w:val="16"/>
              </w:rPr>
            </w:pPr>
            <w:r>
              <w:rPr>
                <w:sz w:val="16"/>
              </w:rPr>
              <w:t>300</w:t>
            </w:r>
          </w:p>
        </w:tc>
        <w:tc>
          <w:tcPr>
            <w:tcW w:w="924" w:type="dxa"/>
          </w:tcPr>
          <w:p w14:paraId="36FB137E">
            <w:pPr>
              <w:pStyle w:val="8"/>
              <w:rPr>
                <w:sz w:val="16"/>
              </w:rPr>
            </w:pPr>
          </w:p>
          <w:p w14:paraId="70477D86">
            <w:pPr>
              <w:pStyle w:val="8"/>
              <w:rPr>
                <w:sz w:val="16"/>
              </w:rPr>
            </w:pPr>
          </w:p>
          <w:p w14:paraId="78E571E1">
            <w:pPr>
              <w:pStyle w:val="8"/>
              <w:rPr>
                <w:sz w:val="16"/>
              </w:rPr>
            </w:pPr>
          </w:p>
          <w:p w14:paraId="0AC3E873">
            <w:pPr>
              <w:pStyle w:val="8"/>
              <w:rPr>
                <w:sz w:val="16"/>
              </w:rPr>
            </w:pPr>
          </w:p>
          <w:p w14:paraId="75C1FC57">
            <w:pPr>
              <w:pStyle w:val="8"/>
              <w:rPr>
                <w:sz w:val="16"/>
              </w:rPr>
            </w:pPr>
          </w:p>
          <w:p w14:paraId="2E4EACFF">
            <w:pPr>
              <w:pStyle w:val="8"/>
              <w:rPr>
                <w:sz w:val="16"/>
              </w:rPr>
            </w:pPr>
          </w:p>
          <w:p w14:paraId="6B3B8915">
            <w:pPr>
              <w:pStyle w:val="8"/>
              <w:rPr>
                <w:sz w:val="16"/>
              </w:rPr>
            </w:pPr>
          </w:p>
          <w:p w14:paraId="2BCC22A1">
            <w:pPr>
              <w:pStyle w:val="8"/>
              <w:rPr>
                <w:sz w:val="16"/>
              </w:rPr>
            </w:pPr>
          </w:p>
          <w:p w14:paraId="5CCA05F2">
            <w:pPr>
              <w:pStyle w:val="8"/>
              <w:rPr>
                <w:sz w:val="16"/>
              </w:rPr>
            </w:pPr>
          </w:p>
          <w:p w14:paraId="19AE46B3">
            <w:pPr>
              <w:pStyle w:val="8"/>
              <w:rPr>
                <w:sz w:val="16"/>
              </w:rPr>
            </w:pPr>
          </w:p>
          <w:p w14:paraId="38BEB630">
            <w:pPr>
              <w:pStyle w:val="8"/>
              <w:rPr>
                <w:sz w:val="16"/>
              </w:rPr>
            </w:pPr>
          </w:p>
          <w:p w14:paraId="229DE117">
            <w:pPr>
              <w:pStyle w:val="8"/>
              <w:rPr>
                <w:sz w:val="16"/>
              </w:rPr>
            </w:pPr>
          </w:p>
          <w:p w14:paraId="7BFDAA2F">
            <w:pPr>
              <w:pStyle w:val="8"/>
              <w:rPr>
                <w:sz w:val="16"/>
              </w:rPr>
            </w:pPr>
          </w:p>
          <w:p w14:paraId="0DB2D9BD">
            <w:pPr>
              <w:pStyle w:val="8"/>
              <w:spacing w:before="2"/>
              <w:rPr>
                <w:sz w:val="14"/>
              </w:rPr>
            </w:pPr>
          </w:p>
          <w:p w14:paraId="6849A5B0">
            <w:pPr>
              <w:pStyle w:val="8"/>
              <w:ind w:left="37"/>
              <w:rPr>
                <w:sz w:val="16"/>
              </w:rPr>
            </w:pPr>
            <w:r>
              <w:rPr>
                <w:sz w:val="16"/>
              </w:rPr>
              <w:t>行政处罚</w:t>
            </w:r>
          </w:p>
        </w:tc>
        <w:tc>
          <w:tcPr>
            <w:tcW w:w="2995" w:type="dxa"/>
          </w:tcPr>
          <w:p w14:paraId="7760A912">
            <w:pPr>
              <w:pStyle w:val="8"/>
              <w:rPr>
                <w:sz w:val="16"/>
              </w:rPr>
            </w:pPr>
          </w:p>
          <w:p w14:paraId="3C27D9F6">
            <w:pPr>
              <w:pStyle w:val="8"/>
              <w:rPr>
                <w:sz w:val="16"/>
              </w:rPr>
            </w:pPr>
          </w:p>
          <w:p w14:paraId="660CE761">
            <w:pPr>
              <w:pStyle w:val="8"/>
              <w:rPr>
                <w:sz w:val="16"/>
              </w:rPr>
            </w:pPr>
          </w:p>
          <w:p w14:paraId="39528338">
            <w:pPr>
              <w:pStyle w:val="8"/>
              <w:rPr>
                <w:sz w:val="16"/>
              </w:rPr>
            </w:pPr>
          </w:p>
          <w:p w14:paraId="22550263">
            <w:pPr>
              <w:pStyle w:val="8"/>
              <w:rPr>
                <w:sz w:val="16"/>
              </w:rPr>
            </w:pPr>
          </w:p>
          <w:p w14:paraId="781F8D16">
            <w:pPr>
              <w:pStyle w:val="8"/>
              <w:rPr>
                <w:sz w:val="16"/>
              </w:rPr>
            </w:pPr>
          </w:p>
          <w:p w14:paraId="59257F82">
            <w:pPr>
              <w:pStyle w:val="8"/>
              <w:rPr>
                <w:sz w:val="16"/>
              </w:rPr>
            </w:pPr>
          </w:p>
          <w:p w14:paraId="4F53236D">
            <w:pPr>
              <w:pStyle w:val="8"/>
              <w:rPr>
                <w:sz w:val="16"/>
              </w:rPr>
            </w:pPr>
          </w:p>
          <w:p w14:paraId="15A6FF74">
            <w:pPr>
              <w:pStyle w:val="8"/>
              <w:rPr>
                <w:sz w:val="16"/>
              </w:rPr>
            </w:pPr>
          </w:p>
          <w:p w14:paraId="59B2D410">
            <w:pPr>
              <w:pStyle w:val="8"/>
              <w:rPr>
                <w:sz w:val="16"/>
              </w:rPr>
            </w:pPr>
          </w:p>
          <w:p w14:paraId="1AE0BCBF">
            <w:pPr>
              <w:pStyle w:val="8"/>
              <w:rPr>
                <w:sz w:val="16"/>
              </w:rPr>
            </w:pPr>
          </w:p>
          <w:p w14:paraId="519645BD">
            <w:pPr>
              <w:pStyle w:val="8"/>
              <w:rPr>
                <w:sz w:val="16"/>
              </w:rPr>
            </w:pPr>
          </w:p>
          <w:p w14:paraId="0407F288">
            <w:pPr>
              <w:pStyle w:val="8"/>
              <w:spacing w:before="8"/>
              <w:rPr>
                <w:sz w:val="14"/>
              </w:rPr>
            </w:pPr>
          </w:p>
          <w:p w14:paraId="3DC58A8E">
            <w:pPr>
              <w:pStyle w:val="8"/>
              <w:spacing w:line="235" w:lineRule="auto"/>
              <w:ind w:left="37" w:right="36"/>
              <w:jc w:val="both"/>
              <w:rPr>
                <w:sz w:val="16"/>
              </w:rPr>
            </w:pPr>
            <w:r>
              <w:rPr>
                <w:sz w:val="16"/>
              </w:rPr>
              <w:t>对旅行社安排旅游者参观或者参与违反我国法律、法规和社会公德的项目或者活动的行政处罚</w:t>
            </w:r>
          </w:p>
        </w:tc>
        <w:tc>
          <w:tcPr>
            <w:tcW w:w="4416" w:type="dxa"/>
          </w:tcPr>
          <w:p w14:paraId="1048E909">
            <w:pPr>
              <w:pStyle w:val="8"/>
              <w:rPr>
                <w:sz w:val="16"/>
              </w:rPr>
            </w:pPr>
          </w:p>
          <w:p w14:paraId="36FAAE8A">
            <w:pPr>
              <w:pStyle w:val="8"/>
              <w:rPr>
                <w:sz w:val="16"/>
              </w:rPr>
            </w:pPr>
          </w:p>
          <w:p w14:paraId="266FC81D">
            <w:pPr>
              <w:pStyle w:val="8"/>
              <w:rPr>
                <w:sz w:val="16"/>
              </w:rPr>
            </w:pPr>
          </w:p>
          <w:p w14:paraId="0F3CF456">
            <w:pPr>
              <w:pStyle w:val="8"/>
              <w:rPr>
                <w:sz w:val="16"/>
              </w:rPr>
            </w:pPr>
          </w:p>
          <w:p w14:paraId="29799184">
            <w:pPr>
              <w:pStyle w:val="8"/>
              <w:rPr>
                <w:sz w:val="16"/>
              </w:rPr>
            </w:pPr>
          </w:p>
          <w:p w14:paraId="4F34BD47">
            <w:pPr>
              <w:pStyle w:val="8"/>
              <w:rPr>
                <w:sz w:val="16"/>
              </w:rPr>
            </w:pPr>
          </w:p>
          <w:p w14:paraId="2617092B">
            <w:pPr>
              <w:pStyle w:val="8"/>
              <w:rPr>
                <w:sz w:val="16"/>
              </w:rPr>
            </w:pPr>
          </w:p>
          <w:p w14:paraId="3200E2A4">
            <w:pPr>
              <w:pStyle w:val="8"/>
              <w:rPr>
                <w:sz w:val="16"/>
              </w:rPr>
            </w:pPr>
          </w:p>
          <w:p w14:paraId="2DAD11B8">
            <w:pPr>
              <w:pStyle w:val="8"/>
              <w:spacing w:before="11"/>
              <w:rPr>
                <w:sz w:val="15"/>
              </w:rPr>
            </w:pPr>
          </w:p>
          <w:p w14:paraId="760FEB94">
            <w:pPr>
              <w:pStyle w:val="8"/>
              <w:spacing w:line="235" w:lineRule="auto"/>
              <w:ind w:left="40" w:right="5"/>
              <w:jc w:val="both"/>
              <w:rPr>
                <w:sz w:val="16"/>
              </w:rPr>
            </w:pPr>
            <w:r>
              <w:rPr>
                <w:sz w:val="16"/>
              </w:rPr>
              <w:t>1</w:t>
            </w:r>
            <w:r>
              <w:rPr>
                <w:spacing w:val="-1"/>
                <w:sz w:val="16"/>
              </w:rPr>
              <w:t>.《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7053E319">
            <w:pPr>
              <w:pStyle w:val="8"/>
              <w:spacing w:before="2" w:line="235" w:lineRule="auto"/>
              <w:ind w:left="40" w:right="5"/>
              <w:jc w:val="both"/>
              <w:rPr>
                <w:sz w:val="16"/>
              </w:rPr>
            </w:pPr>
            <w:r>
              <w:rPr>
                <w:sz w:val="16"/>
              </w:rPr>
              <w:t>。2.《导游管理办法》第三十二条第一款第（四）</w:t>
            </w:r>
            <w:r>
              <w:rPr>
                <w:spacing w:val="-4"/>
                <w:sz w:val="16"/>
              </w:rPr>
              <w:t>项：违反本</w:t>
            </w:r>
            <w:r>
              <w:rPr>
                <w:sz w:val="16"/>
              </w:rPr>
              <w:t>办法第二十三条第（</w:t>
            </w:r>
            <w:r>
              <w:rPr>
                <w:spacing w:val="3"/>
                <w:sz w:val="16"/>
              </w:rPr>
              <w:t>一</w:t>
            </w:r>
            <w:r>
              <w:rPr>
                <w:sz w:val="16"/>
              </w:rPr>
              <w:t>）</w:t>
            </w:r>
            <w:r>
              <w:rPr>
                <w:spacing w:val="-1"/>
                <w:sz w:val="16"/>
              </w:rPr>
              <w:t>项规定的，依据《旅游法》第一百零</w:t>
            </w:r>
            <w:r>
              <w:rPr>
                <w:sz w:val="16"/>
              </w:rPr>
              <w:t>一条的规定处罚。第二十三条第（一）</w:t>
            </w:r>
            <w:r>
              <w:rPr>
                <w:spacing w:val="-2"/>
                <w:sz w:val="16"/>
              </w:rPr>
              <w:t>项：导游在执业过程中</w:t>
            </w:r>
            <w:r>
              <w:rPr>
                <w:sz w:val="16"/>
              </w:rPr>
              <w:t>不得有下列行为：（</w:t>
            </w:r>
            <w:r>
              <w:rPr>
                <w:spacing w:val="3"/>
                <w:sz w:val="16"/>
              </w:rPr>
              <w:t>一</w:t>
            </w:r>
            <w:r>
              <w:rPr>
                <w:sz w:val="16"/>
              </w:rPr>
              <w:t>）</w:t>
            </w:r>
            <w:r>
              <w:rPr>
                <w:spacing w:val="-1"/>
                <w:sz w:val="16"/>
              </w:rPr>
              <w:t>安排旅游者参观或者参与涉及色情、赌博、毒品等违反我国法律法规和社会公德的项目或者活动；</w:t>
            </w:r>
          </w:p>
        </w:tc>
      </w:tr>
      <w:tr w14:paraId="08C09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447F8B8">
            <w:pPr>
              <w:pStyle w:val="8"/>
              <w:rPr>
                <w:sz w:val="16"/>
              </w:rPr>
            </w:pPr>
          </w:p>
          <w:p w14:paraId="6BB610BE">
            <w:pPr>
              <w:pStyle w:val="8"/>
              <w:rPr>
                <w:sz w:val="16"/>
              </w:rPr>
            </w:pPr>
          </w:p>
          <w:p w14:paraId="3EF3F516">
            <w:pPr>
              <w:pStyle w:val="8"/>
              <w:rPr>
                <w:sz w:val="16"/>
              </w:rPr>
            </w:pPr>
          </w:p>
          <w:p w14:paraId="28CE992B">
            <w:pPr>
              <w:pStyle w:val="8"/>
              <w:rPr>
                <w:sz w:val="16"/>
              </w:rPr>
            </w:pPr>
          </w:p>
          <w:p w14:paraId="7B19B30A">
            <w:pPr>
              <w:pStyle w:val="8"/>
              <w:rPr>
                <w:sz w:val="16"/>
              </w:rPr>
            </w:pPr>
          </w:p>
          <w:p w14:paraId="1779F75E">
            <w:pPr>
              <w:pStyle w:val="8"/>
              <w:rPr>
                <w:sz w:val="16"/>
              </w:rPr>
            </w:pPr>
          </w:p>
          <w:p w14:paraId="11548D81">
            <w:pPr>
              <w:pStyle w:val="8"/>
              <w:rPr>
                <w:sz w:val="16"/>
              </w:rPr>
            </w:pPr>
          </w:p>
          <w:p w14:paraId="47AC210D">
            <w:pPr>
              <w:pStyle w:val="8"/>
              <w:rPr>
                <w:sz w:val="16"/>
              </w:rPr>
            </w:pPr>
          </w:p>
          <w:p w14:paraId="044F61BE">
            <w:pPr>
              <w:pStyle w:val="8"/>
              <w:rPr>
                <w:sz w:val="16"/>
              </w:rPr>
            </w:pPr>
          </w:p>
          <w:p w14:paraId="12CD1F8F">
            <w:pPr>
              <w:pStyle w:val="8"/>
              <w:rPr>
                <w:sz w:val="16"/>
              </w:rPr>
            </w:pPr>
          </w:p>
          <w:p w14:paraId="3AD8D700">
            <w:pPr>
              <w:pStyle w:val="8"/>
              <w:rPr>
                <w:sz w:val="16"/>
              </w:rPr>
            </w:pPr>
          </w:p>
          <w:p w14:paraId="0D3553EF">
            <w:pPr>
              <w:pStyle w:val="8"/>
              <w:rPr>
                <w:sz w:val="16"/>
              </w:rPr>
            </w:pPr>
          </w:p>
          <w:p w14:paraId="1C144EC9">
            <w:pPr>
              <w:pStyle w:val="8"/>
              <w:rPr>
                <w:sz w:val="16"/>
              </w:rPr>
            </w:pPr>
          </w:p>
          <w:p w14:paraId="17013E45">
            <w:pPr>
              <w:pStyle w:val="8"/>
              <w:spacing w:before="1"/>
              <w:rPr>
                <w:sz w:val="14"/>
              </w:rPr>
            </w:pPr>
          </w:p>
          <w:p w14:paraId="6FECC582">
            <w:pPr>
              <w:pStyle w:val="8"/>
              <w:ind w:left="163" w:right="129"/>
              <w:jc w:val="center"/>
              <w:rPr>
                <w:sz w:val="16"/>
              </w:rPr>
            </w:pPr>
            <w:r>
              <w:rPr>
                <w:sz w:val="16"/>
              </w:rPr>
              <w:t>301</w:t>
            </w:r>
          </w:p>
        </w:tc>
        <w:tc>
          <w:tcPr>
            <w:tcW w:w="924" w:type="dxa"/>
          </w:tcPr>
          <w:p w14:paraId="530256B9">
            <w:pPr>
              <w:pStyle w:val="8"/>
              <w:rPr>
                <w:sz w:val="16"/>
              </w:rPr>
            </w:pPr>
          </w:p>
          <w:p w14:paraId="11AE321E">
            <w:pPr>
              <w:pStyle w:val="8"/>
              <w:rPr>
                <w:sz w:val="16"/>
              </w:rPr>
            </w:pPr>
          </w:p>
          <w:p w14:paraId="612F26CF">
            <w:pPr>
              <w:pStyle w:val="8"/>
              <w:rPr>
                <w:sz w:val="16"/>
              </w:rPr>
            </w:pPr>
          </w:p>
          <w:p w14:paraId="7745FF0F">
            <w:pPr>
              <w:pStyle w:val="8"/>
              <w:rPr>
                <w:sz w:val="16"/>
              </w:rPr>
            </w:pPr>
          </w:p>
          <w:p w14:paraId="2E4E3442">
            <w:pPr>
              <w:pStyle w:val="8"/>
              <w:rPr>
                <w:sz w:val="16"/>
              </w:rPr>
            </w:pPr>
          </w:p>
          <w:p w14:paraId="56E31DCA">
            <w:pPr>
              <w:pStyle w:val="8"/>
              <w:rPr>
                <w:sz w:val="16"/>
              </w:rPr>
            </w:pPr>
          </w:p>
          <w:p w14:paraId="22FF26B6">
            <w:pPr>
              <w:pStyle w:val="8"/>
              <w:rPr>
                <w:sz w:val="16"/>
              </w:rPr>
            </w:pPr>
          </w:p>
          <w:p w14:paraId="701AF242">
            <w:pPr>
              <w:pStyle w:val="8"/>
              <w:rPr>
                <w:sz w:val="16"/>
              </w:rPr>
            </w:pPr>
          </w:p>
          <w:p w14:paraId="43C38CA5">
            <w:pPr>
              <w:pStyle w:val="8"/>
              <w:rPr>
                <w:sz w:val="16"/>
              </w:rPr>
            </w:pPr>
          </w:p>
          <w:p w14:paraId="12B92534">
            <w:pPr>
              <w:pStyle w:val="8"/>
              <w:rPr>
                <w:sz w:val="16"/>
              </w:rPr>
            </w:pPr>
          </w:p>
          <w:p w14:paraId="0CE8C02F">
            <w:pPr>
              <w:pStyle w:val="8"/>
              <w:rPr>
                <w:sz w:val="16"/>
              </w:rPr>
            </w:pPr>
          </w:p>
          <w:p w14:paraId="0988ECE3">
            <w:pPr>
              <w:pStyle w:val="8"/>
              <w:rPr>
                <w:sz w:val="16"/>
              </w:rPr>
            </w:pPr>
          </w:p>
          <w:p w14:paraId="5C0FF3DC">
            <w:pPr>
              <w:pStyle w:val="8"/>
              <w:rPr>
                <w:sz w:val="16"/>
              </w:rPr>
            </w:pPr>
          </w:p>
          <w:p w14:paraId="75B46DD6">
            <w:pPr>
              <w:pStyle w:val="8"/>
              <w:spacing w:before="1"/>
              <w:rPr>
                <w:sz w:val="14"/>
              </w:rPr>
            </w:pPr>
          </w:p>
          <w:p w14:paraId="467C989E">
            <w:pPr>
              <w:pStyle w:val="8"/>
              <w:ind w:left="37"/>
              <w:rPr>
                <w:sz w:val="16"/>
              </w:rPr>
            </w:pPr>
            <w:r>
              <w:rPr>
                <w:sz w:val="16"/>
              </w:rPr>
              <w:t>行政处罚</w:t>
            </w:r>
          </w:p>
        </w:tc>
        <w:tc>
          <w:tcPr>
            <w:tcW w:w="2995" w:type="dxa"/>
          </w:tcPr>
          <w:p w14:paraId="39326468">
            <w:pPr>
              <w:pStyle w:val="8"/>
              <w:rPr>
                <w:sz w:val="16"/>
              </w:rPr>
            </w:pPr>
          </w:p>
          <w:p w14:paraId="7F2633C6">
            <w:pPr>
              <w:pStyle w:val="8"/>
              <w:rPr>
                <w:sz w:val="16"/>
              </w:rPr>
            </w:pPr>
          </w:p>
          <w:p w14:paraId="1467F837">
            <w:pPr>
              <w:pStyle w:val="8"/>
              <w:rPr>
                <w:sz w:val="16"/>
              </w:rPr>
            </w:pPr>
          </w:p>
          <w:p w14:paraId="3BBDE860">
            <w:pPr>
              <w:pStyle w:val="8"/>
              <w:rPr>
                <w:sz w:val="16"/>
              </w:rPr>
            </w:pPr>
          </w:p>
          <w:p w14:paraId="46858A32">
            <w:pPr>
              <w:pStyle w:val="8"/>
              <w:rPr>
                <w:sz w:val="16"/>
              </w:rPr>
            </w:pPr>
          </w:p>
          <w:p w14:paraId="6CA19377">
            <w:pPr>
              <w:pStyle w:val="8"/>
              <w:rPr>
                <w:sz w:val="16"/>
              </w:rPr>
            </w:pPr>
          </w:p>
          <w:p w14:paraId="7B381265">
            <w:pPr>
              <w:pStyle w:val="8"/>
              <w:rPr>
                <w:sz w:val="16"/>
              </w:rPr>
            </w:pPr>
          </w:p>
          <w:p w14:paraId="269DEDFF">
            <w:pPr>
              <w:pStyle w:val="8"/>
              <w:rPr>
                <w:sz w:val="16"/>
              </w:rPr>
            </w:pPr>
          </w:p>
          <w:p w14:paraId="31C4BF18">
            <w:pPr>
              <w:pStyle w:val="8"/>
              <w:rPr>
                <w:sz w:val="16"/>
              </w:rPr>
            </w:pPr>
          </w:p>
          <w:p w14:paraId="230A0572">
            <w:pPr>
              <w:pStyle w:val="8"/>
              <w:rPr>
                <w:sz w:val="16"/>
              </w:rPr>
            </w:pPr>
          </w:p>
          <w:p w14:paraId="2E3AFA46">
            <w:pPr>
              <w:pStyle w:val="8"/>
              <w:rPr>
                <w:sz w:val="16"/>
              </w:rPr>
            </w:pPr>
          </w:p>
          <w:p w14:paraId="447D1D9B">
            <w:pPr>
              <w:pStyle w:val="8"/>
              <w:rPr>
                <w:sz w:val="16"/>
              </w:rPr>
            </w:pPr>
          </w:p>
          <w:p w14:paraId="2A87D523">
            <w:pPr>
              <w:pStyle w:val="8"/>
              <w:spacing w:before="4"/>
              <w:rPr>
                <w:sz w:val="22"/>
              </w:rPr>
            </w:pPr>
          </w:p>
          <w:p w14:paraId="2CEE8A75">
            <w:pPr>
              <w:pStyle w:val="8"/>
              <w:spacing w:line="237" w:lineRule="auto"/>
              <w:ind w:left="37" w:right="38"/>
              <w:rPr>
                <w:sz w:val="16"/>
              </w:rPr>
            </w:pPr>
            <w:r>
              <w:rPr>
                <w:sz w:val="16"/>
              </w:rPr>
              <w:t>对演出场所经营单位为未经批准的营业性演出提供场地的行政处罚</w:t>
            </w:r>
          </w:p>
        </w:tc>
        <w:tc>
          <w:tcPr>
            <w:tcW w:w="4416" w:type="dxa"/>
          </w:tcPr>
          <w:p w14:paraId="44C2EE43">
            <w:pPr>
              <w:pStyle w:val="8"/>
              <w:rPr>
                <w:sz w:val="16"/>
              </w:rPr>
            </w:pPr>
          </w:p>
          <w:p w14:paraId="1929D9F9">
            <w:pPr>
              <w:pStyle w:val="8"/>
              <w:rPr>
                <w:sz w:val="16"/>
              </w:rPr>
            </w:pPr>
          </w:p>
          <w:p w14:paraId="754F8C85">
            <w:pPr>
              <w:pStyle w:val="8"/>
              <w:rPr>
                <w:sz w:val="16"/>
              </w:rPr>
            </w:pPr>
          </w:p>
          <w:p w14:paraId="3DD04818">
            <w:pPr>
              <w:pStyle w:val="8"/>
              <w:rPr>
                <w:sz w:val="16"/>
              </w:rPr>
            </w:pPr>
          </w:p>
          <w:p w14:paraId="7ECCF763">
            <w:pPr>
              <w:pStyle w:val="8"/>
              <w:rPr>
                <w:sz w:val="16"/>
              </w:rPr>
            </w:pPr>
          </w:p>
          <w:p w14:paraId="4CE61860">
            <w:pPr>
              <w:pStyle w:val="8"/>
              <w:rPr>
                <w:sz w:val="16"/>
              </w:rPr>
            </w:pPr>
          </w:p>
          <w:p w14:paraId="7768CBFE">
            <w:pPr>
              <w:pStyle w:val="8"/>
              <w:rPr>
                <w:sz w:val="16"/>
              </w:rPr>
            </w:pPr>
          </w:p>
          <w:p w14:paraId="7D13EB31">
            <w:pPr>
              <w:pStyle w:val="8"/>
              <w:rPr>
                <w:sz w:val="16"/>
              </w:rPr>
            </w:pPr>
          </w:p>
          <w:p w14:paraId="7C361201">
            <w:pPr>
              <w:pStyle w:val="8"/>
              <w:rPr>
                <w:sz w:val="16"/>
              </w:rPr>
            </w:pPr>
          </w:p>
          <w:p w14:paraId="5AB30E36">
            <w:pPr>
              <w:pStyle w:val="8"/>
              <w:rPr>
                <w:sz w:val="16"/>
              </w:rPr>
            </w:pPr>
          </w:p>
          <w:p w14:paraId="11F47085">
            <w:pPr>
              <w:pStyle w:val="8"/>
              <w:rPr>
                <w:sz w:val="16"/>
              </w:rPr>
            </w:pPr>
          </w:p>
          <w:p w14:paraId="6DFE8FE8">
            <w:pPr>
              <w:pStyle w:val="8"/>
              <w:spacing w:before="1"/>
              <w:rPr>
                <w:sz w:val="15"/>
              </w:rPr>
            </w:pPr>
          </w:p>
          <w:p w14:paraId="44B6AFE2">
            <w:pPr>
              <w:pStyle w:val="8"/>
              <w:spacing w:line="235" w:lineRule="auto"/>
              <w:ind w:left="40" w:right="5"/>
              <w:jc w:val="both"/>
              <w:rPr>
                <w:sz w:val="16"/>
              </w:rPr>
            </w:pPr>
            <w:r>
              <w:rPr>
                <w:sz w:val="16"/>
              </w:rPr>
              <w:t>《营业性演出管理条例》第四十四条第三款：演出场所经营单位为未经批准的营业性演出提供场地的，由县级人民政府文化主管部门责令改正，没收违法所得，并处违法所得3倍以上5倍以下的罚款；没有违法所得或者违法所得不足1万元的，并处3 万元以上5万元以下的罚款。</w:t>
            </w:r>
          </w:p>
        </w:tc>
      </w:tr>
    </w:tbl>
    <w:p w14:paraId="19C847A9">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9951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3307287">
            <w:pPr>
              <w:pStyle w:val="8"/>
              <w:rPr>
                <w:sz w:val="16"/>
              </w:rPr>
            </w:pPr>
          </w:p>
          <w:p w14:paraId="01616043">
            <w:pPr>
              <w:pStyle w:val="8"/>
              <w:rPr>
                <w:sz w:val="16"/>
              </w:rPr>
            </w:pPr>
          </w:p>
          <w:p w14:paraId="254B39E0">
            <w:pPr>
              <w:pStyle w:val="8"/>
              <w:rPr>
                <w:sz w:val="16"/>
              </w:rPr>
            </w:pPr>
          </w:p>
          <w:p w14:paraId="455BC69C">
            <w:pPr>
              <w:pStyle w:val="8"/>
              <w:rPr>
                <w:sz w:val="16"/>
              </w:rPr>
            </w:pPr>
          </w:p>
          <w:p w14:paraId="67265654">
            <w:pPr>
              <w:pStyle w:val="8"/>
              <w:rPr>
                <w:sz w:val="16"/>
              </w:rPr>
            </w:pPr>
          </w:p>
          <w:p w14:paraId="625070EC">
            <w:pPr>
              <w:pStyle w:val="8"/>
              <w:rPr>
                <w:sz w:val="16"/>
              </w:rPr>
            </w:pPr>
          </w:p>
          <w:p w14:paraId="35CFECB2">
            <w:pPr>
              <w:pStyle w:val="8"/>
              <w:rPr>
                <w:sz w:val="16"/>
              </w:rPr>
            </w:pPr>
          </w:p>
          <w:p w14:paraId="4B5ABFAB">
            <w:pPr>
              <w:pStyle w:val="8"/>
              <w:rPr>
                <w:sz w:val="16"/>
              </w:rPr>
            </w:pPr>
          </w:p>
          <w:p w14:paraId="0BE4EE5A">
            <w:pPr>
              <w:pStyle w:val="8"/>
              <w:rPr>
                <w:sz w:val="16"/>
              </w:rPr>
            </w:pPr>
          </w:p>
          <w:p w14:paraId="7D8125C4">
            <w:pPr>
              <w:pStyle w:val="8"/>
              <w:rPr>
                <w:sz w:val="16"/>
              </w:rPr>
            </w:pPr>
          </w:p>
          <w:p w14:paraId="6A38B04B">
            <w:pPr>
              <w:pStyle w:val="8"/>
              <w:rPr>
                <w:sz w:val="16"/>
              </w:rPr>
            </w:pPr>
          </w:p>
          <w:p w14:paraId="1335FA9A">
            <w:pPr>
              <w:pStyle w:val="8"/>
              <w:rPr>
                <w:sz w:val="16"/>
              </w:rPr>
            </w:pPr>
          </w:p>
          <w:p w14:paraId="2DB1AA82">
            <w:pPr>
              <w:pStyle w:val="8"/>
              <w:rPr>
                <w:sz w:val="16"/>
              </w:rPr>
            </w:pPr>
          </w:p>
          <w:p w14:paraId="7F8CC6BF">
            <w:pPr>
              <w:pStyle w:val="8"/>
              <w:spacing w:before="2"/>
              <w:rPr>
                <w:sz w:val="14"/>
              </w:rPr>
            </w:pPr>
          </w:p>
          <w:p w14:paraId="4DBA0337">
            <w:pPr>
              <w:pStyle w:val="8"/>
              <w:ind w:left="163" w:right="129"/>
              <w:jc w:val="center"/>
              <w:rPr>
                <w:sz w:val="16"/>
              </w:rPr>
            </w:pPr>
            <w:r>
              <w:rPr>
                <w:sz w:val="16"/>
              </w:rPr>
              <w:t>302</w:t>
            </w:r>
          </w:p>
        </w:tc>
        <w:tc>
          <w:tcPr>
            <w:tcW w:w="924" w:type="dxa"/>
          </w:tcPr>
          <w:p w14:paraId="730EA977">
            <w:pPr>
              <w:pStyle w:val="8"/>
              <w:rPr>
                <w:sz w:val="16"/>
              </w:rPr>
            </w:pPr>
          </w:p>
          <w:p w14:paraId="675FC5B3">
            <w:pPr>
              <w:pStyle w:val="8"/>
              <w:rPr>
                <w:sz w:val="16"/>
              </w:rPr>
            </w:pPr>
          </w:p>
          <w:p w14:paraId="45EBB81D">
            <w:pPr>
              <w:pStyle w:val="8"/>
              <w:rPr>
                <w:sz w:val="16"/>
              </w:rPr>
            </w:pPr>
          </w:p>
          <w:p w14:paraId="4BFE27E6">
            <w:pPr>
              <w:pStyle w:val="8"/>
              <w:rPr>
                <w:sz w:val="16"/>
              </w:rPr>
            </w:pPr>
          </w:p>
          <w:p w14:paraId="656EAF4D">
            <w:pPr>
              <w:pStyle w:val="8"/>
              <w:rPr>
                <w:sz w:val="16"/>
              </w:rPr>
            </w:pPr>
          </w:p>
          <w:p w14:paraId="600C4337">
            <w:pPr>
              <w:pStyle w:val="8"/>
              <w:rPr>
                <w:sz w:val="16"/>
              </w:rPr>
            </w:pPr>
          </w:p>
          <w:p w14:paraId="447E399A">
            <w:pPr>
              <w:pStyle w:val="8"/>
              <w:rPr>
                <w:sz w:val="16"/>
              </w:rPr>
            </w:pPr>
          </w:p>
          <w:p w14:paraId="713F29A7">
            <w:pPr>
              <w:pStyle w:val="8"/>
              <w:rPr>
                <w:sz w:val="16"/>
              </w:rPr>
            </w:pPr>
          </w:p>
          <w:p w14:paraId="006A4ADA">
            <w:pPr>
              <w:pStyle w:val="8"/>
              <w:rPr>
                <w:sz w:val="16"/>
              </w:rPr>
            </w:pPr>
          </w:p>
          <w:p w14:paraId="6392C396">
            <w:pPr>
              <w:pStyle w:val="8"/>
              <w:rPr>
                <w:sz w:val="16"/>
              </w:rPr>
            </w:pPr>
          </w:p>
          <w:p w14:paraId="5E38590D">
            <w:pPr>
              <w:pStyle w:val="8"/>
              <w:rPr>
                <w:sz w:val="16"/>
              </w:rPr>
            </w:pPr>
          </w:p>
          <w:p w14:paraId="0D2D7B54">
            <w:pPr>
              <w:pStyle w:val="8"/>
              <w:rPr>
                <w:sz w:val="16"/>
              </w:rPr>
            </w:pPr>
          </w:p>
          <w:p w14:paraId="6DFE1AB8">
            <w:pPr>
              <w:pStyle w:val="8"/>
              <w:rPr>
                <w:sz w:val="16"/>
              </w:rPr>
            </w:pPr>
          </w:p>
          <w:p w14:paraId="0D2F149B">
            <w:pPr>
              <w:pStyle w:val="8"/>
              <w:spacing w:before="2"/>
              <w:rPr>
                <w:sz w:val="14"/>
              </w:rPr>
            </w:pPr>
          </w:p>
          <w:p w14:paraId="6E8E667A">
            <w:pPr>
              <w:pStyle w:val="8"/>
              <w:ind w:left="37"/>
              <w:rPr>
                <w:sz w:val="16"/>
              </w:rPr>
            </w:pPr>
            <w:r>
              <w:rPr>
                <w:sz w:val="16"/>
              </w:rPr>
              <w:t>行政处罚</w:t>
            </w:r>
          </w:p>
        </w:tc>
        <w:tc>
          <w:tcPr>
            <w:tcW w:w="2995" w:type="dxa"/>
          </w:tcPr>
          <w:p w14:paraId="2496E696">
            <w:pPr>
              <w:pStyle w:val="8"/>
              <w:rPr>
                <w:sz w:val="16"/>
              </w:rPr>
            </w:pPr>
          </w:p>
          <w:p w14:paraId="653BABAF">
            <w:pPr>
              <w:pStyle w:val="8"/>
              <w:rPr>
                <w:sz w:val="16"/>
              </w:rPr>
            </w:pPr>
          </w:p>
          <w:p w14:paraId="62676D7D">
            <w:pPr>
              <w:pStyle w:val="8"/>
              <w:rPr>
                <w:sz w:val="16"/>
              </w:rPr>
            </w:pPr>
          </w:p>
          <w:p w14:paraId="3AA764E4">
            <w:pPr>
              <w:pStyle w:val="8"/>
              <w:rPr>
                <w:sz w:val="16"/>
              </w:rPr>
            </w:pPr>
          </w:p>
          <w:p w14:paraId="22B99706">
            <w:pPr>
              <w:pStyle w:val="8"/>
              <w:rPr>
                <w:sz w:val="16"/>
              </w:rPr>
            </w:pPr>
          </w:p>
          <w:p w14:paraId="237B6F7B">
            <w:pPr>
              <w:pStyle w:val="8"/>
              <w:rPr>
                <w:sz w:val="16"/>
              </w:rPr>
            </w:pPr>
          </w:p>
          <w:p w14:paraId="22064B80">
            <w:pPr>
              <w:pStyle w:val="8"/>
              <w:rPr>
                <w:sz w:val="16"/>
              </w:rPr>
            </w:pPr>
          </w:p>
          <w:p w14:paraId="69111462">
            <w:pPr>
              <w:pStyle w:val="8"/>
              <w:rPr>
                <w:sz w:val="16"/>
              </w:rPr>
            </w:pPr>
          </w:p>
          <w:p w14:paraId="0FCEA469">
            <w:pPr>
              <w:pStyle w:val="8"/>
              <w:rPr>
                <w:sz w:val="16"/>
              </w:rPr>
            </w:pPr>
          </w:p>
          <w:p w14:paraId="69227E54">
            <w:pPr>
              <w:pStyle w:val="8"/>
              <w:rPr>
                <w:sz w:val="16"/>
              </w:rPr>
            </w:pPr>
          </w:p>
          <w:p w14:paraId="731D013F">
            <w:pPr>
              <w:pStyle w:val="8"/>
              <w:rPr>
                <w:sz w:val="16"/>
              </w:rPr>
            </w:pPr>
          </w:p>
          <w:p w14:paraId="4CCB00ED">
            <w:pPr>
              <w:pStyle w:val="8"/>
              <w:rPr>
                <w:sz w:val="16"/>
              </w:rPr>
            </w:pPr>
          </w:p>
          <w:p w14:paraId="2F544859">
            <w:pPr>
              <w:pStyle w:val="8"/>
              <w:spacing w:before="8"/>
              <w:rPr>
                <w:sz w:val="22"/>
              </w:rPr>
            </w:pPr>
          </w:p>
          <w:p w14:paraId="7C444D0D">
            <w:pPr>
              <w:pStyle w:val="8"/>
              <w:spacing w:line="232" w:lineRule="auto"/>
              <w:ind w:left="37" w:right="38"/>
              <w:rPr>
                <w:sz w:val="16"/>
              </w:rPr>
            </w:pPr>
            <w:r>
              <w:rPr>
                <w:sz w:val="16"/>
              </w:rPr>
              <w:t>对广播电视播出机构的广告播出违法行为的行政处罚</w:t>
            </w:r>
          </w:p>
        </w:tc>
        <w:tc>
          <w:tcPr>
            <w:tcW w:w="4416" w:type="dxa"/>
          </w:tcPr>
          <w:p w14:paraId="67349162">
            <w:pPr>
              <w:pStyle w:val="8"/>
              <w:rPr>
                <w:sz w:val="16"/>
              </w:rPr>
            </w:pPr>
          </w:p>
          <w:p w14:paraId="711D10B0">
            <w:pPr>
              <w:pStyle w:val="8"/>
              <w:rPr>
                <w:sz w:val="16"/>
              </w:rPr>
            </w:pPr>
          </w:p>
          <w:p w14:paraId="6DA5D69C">
            <w:pPr>
              <w:pStyle w:val="8"/>
              <w:rPr>
                <w:sz w:val="16"/>
              </w:rPr>
            </w:pPr>
          </w:p>
          <w:p w14:paraId="77EEFBAD">
            <w:pPr>
              <w:pStyle w:val="8"/>
              <w:rPr>
                <w:sz w:val="16"/>
              </w:rPr>
            </w:pPr>
          </w:p>
          <w:p w14:paraId="6CB1467C">
            <w:pPr>
              <w:pStyle w:val="8"/>
              <w:rPr>
                <w:sz w:val="16"/>
              </w:rPr>
            </w:pPr>
          </w:p>
          <w:p w14:paraId="5B5A208C">
            <w:pPr>
              <w:pStyle w:val="8"/>
              <w:rPr>
                <w:sz w:val="16"/>
              </w:rPr>
            </w:pPr>
          </w:p>
          <w:p w14:paraId="43DEDE26">
            <w:pPr>
              <w:pStyle w:val="8"/>
              <w:rPr>
                <w:sz w:val="16"/>
              </w:rPr>
            </w:pPr>
          </w:p>
          <w:p w14:paraId="4DDB168E">
            <w:pPr>
              <w:pStyle w:val="8"/>
              <w:spacing w:before="103" w:line="203" w:lineRule="exact"/>
              <w:ind w:left="40"/>
              <w:rPr>
                <w:sz w:val="16"/>
              </w:rPr>
            </w:pPr>
            <w:r>
              <w:rPr>
                <w:sz w:val="16"/>
              </w:rPr>
              <w:t>1</w:t>
            </w:r>
            <w:r>
              <w:rPr>
                <w:spacing w:val="-1"/>
                <w:sz w:val="16"/>
              </w:rPr>
              <w:t>.《</w:t>
            </w:r>
            <w:r>
              <w:rPr>
                <w:rFonts w:hint="eastAsia"/>
                <w:spacing w:val="-1"/>
                <w:sz w:val="16"/>
                <w:lang w:eastAsia="zh-CN"/>
              </w:rPr>
              <w:t>中华人民共和国</w:t>
            </w:r>
            <w:r>
              <w:rPr>
                <w:spacing w:val="-1"/>
                <w:sz w:val="16"/>
              </w:rPr>
              <w:t>广告法》第六十八条“广播电台、电视台</w:t>
            </w:r>
          </w:p>
          <w:p w14:paraId="7E173F86">
            <w:pPr>
              <w:pStyle w:val="8"/>
              <w:spacing w:before="1" w:line="235" w:lineRule="auto"/>
              <w:ind w:left="40" w:right="7"/>
              <w:jc w:val="both"/>
              <w:rPr>
                <w:sz w:val="16"/>
              </w:rPr>
            </w:pPr>
            <w:r>
              <w:rPr>
                <w:spacing w:val="-1"/>
                <w:sz w:val="16"/>
              </w:rPr>
              <w:t>、报刊音像出版单位发布违法广告，……。新闻出版广电部门以及其他有关部门应当依法对负有责任的主管人员和直接责任人员给予处分；情节严重的，并可以暂停媒体的广告发布业务</w:t>
            </w:r>
          </w:p>
          <w:p w14:paraId="3E02DFD0">
            <w:pPr>
              <w:pStyle w:val="8"/>
              <w:spacing w:before="1" w:line="235" w:lineRule="auto"/>
              <w:ind w:left="40" w:right="5"/>
              <w:jc w:val="both"/>
              <w:rPr>
                <w:sz w:val="16"/>
              </w:rPr>
            </w:pPr>
            <w:r>
              <w:rPr>
                <w:sz w:val="16"/>
              </w:rPr>
              <w:t>。”2.《广播电视管理条例》第五条“国务院广播电视行政部门负责全国的广播电视管理工作。县级以上地方人民政府负责广播电视行政管理部门的部门或者机构负责本行政区域内的广播电视管理工作。”3.《广播电视广告播出管理办法》第五条“广播影视行政部门对广播电视广告播出活动实行属地管理、分级负责。国务院广播影视行政部门负责全国广播电视广告播出活动的监督管理工作。县级以上地方人民政府广播影视部门负责本行政区域内广播电视广告播出活动的监督管理工作。” 具体管理规定另见第四十条、四十一条、四十二条、四十三条和四十四条。</w:t>
            </w:r>
          </w:p>
        </w:tc>
      </w:tr>
      <w:tr w14:paraId="06F35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107BEA7">
            <w:pPr>
              <w:pStyle w:val="8"/>
              <w:rPr>
                <w:sz w:val="16"/>
              </w:rPr>
            </w:pPr>
          </w:p>
          <w:p w14:paraId="11DB7F91">
            <w:pPr>
              <w:pStyle w:val="8"/>
              <w:rPr>
                <w:sz w:val="16"/>
              </w:rPr>
            </w:pPr>
          </w:p>
          <w:p w14:paraId="692CDFB5">
            <w:pPr>
              <w:pStyle w:val="8"/>
              <w:rPr>
                <w:sz w:val="16"/>
              </w:rPr>
            </w:pPr>
          </w:p>
          <w:p w14:paraId="00CC89B6">
            <w:pPr>
              <w:pStyle w:val="8"/>
              <w:rPr>
                <w:sz w:val="16"/>
              </w:rPr>
            </w:pPr>
          </w:p>
          <w:p w14:paraId="38DDE8AC">
            <w:pPr>
              <w:pStyle w:val="8"/>
              <w:rPr>
                <w:sz w:val="16"/>
              </w:rPr>
            </w:pPr>
          </w:p>
          <w:p w14:paraId="065F7834">
            <w:pPr>
              <w:pStyle w:val="8"/>
              <w:rPr>
                <w:sz w:val="16"/>
              </w:rPr>
            </w:pPr>
          </w:p>
          <w:p w14:paraId="091BC0B6">
            <w:pPr>
              <w:pStyle w:val="8"/>
              <w:rPr>
                <w:sz w:val="16"/>
              </w:rPr>
            </w:pPr>
          </w:p>
          <w:p w14:paraId="4531C2E0">
            <w:pPr>
              <w:pStyle w:val="8"/>
              <w:rPr>
                <w:sz w:val="16"/>
              </w:rPr>
            </w:pPr>
          </w:p>
          <w:p w14:paraId="6E8D0177">
            <w:pPr>
              <w:pStyle w:val="8"/>
              <w:rPr>
                <w:sz w:val="16"/>
              </w:rPr>
            </w:pPr>
          </w:p>
          <w:p w14:paraId="55ABCB3E">
            <w:pPr>
              <w:pStyle w:val="8"/>
              <w:rPr>
                <w:sz w:val="16"/>
              </w:rPr>
            </w:pPr>
          </w:p>
          <w:p w14:paraId="14BD2270">
            <w:pPr>
              <w:pStyle w:val="8"/>
              <w:rPr>
                <w:sz w:val="16"/>
              </w:rPr>
            </w:pPr>
          </w:p>
          <w:p w14:paraId="2CB7E389">
            <w:pPr>
              <w:pStyle w:val="8"/>
              <w:rPr>
                <w:sz w:val="16"/>
              </w:rPr>
            </w:pPr>
          </w:p>
          <w:p w14:paraId="62E12FBB">
            <w:pPr>
              <w:pStyle w:val="8"/>
              <w:rPr>
                <w:sz w:val="16"/>
              </w:rPr>
            </w:pPr>
          </w:p>
          <w:p w14:paraId="7C365D36">
            <w:pPr>
              <w:pStyle w:val="8"/>
              <w:spacing w:before="1"/>
              <w:rPr>
                <w:sz w:val="14"/>
              </w:rPr>
            </w:pPr>
          </w:p>
          <w:p w14:paraId="2D1A66DF">
            <w:pPr>
              <w:pStyle w:val="8"/>
              <w:ind w:left="163" w:right="129"/>
              <w:jc w:val="center"/>
              <w:rPr>
                <w:sz w:val="16"/>
              </w:rPr>
            </w:pPr>
            <w:r>
              <w:rPr>
                <w:sz w:val="16"/>
              </w:rPr>
              <w:t>303</w:t>
            </w:r>
          </w:p>
        </w:tc>
        <w:tc>
          <w:tcPr>
            <w:tcW w:w="924" w:type="dxa"/>
          </w:tcPr>
          <w:p w14:paraId="262529E2">
            <w:pPr>
              <w:pStyle w:val="8"/>
              <w:rPr>
                <w:sz w:val="16"/>
              </w:rPr>
            </w:pPr>
          </w:p>
          <w:p w14:paraId="1FBFA3BC">
            <w:pPr>
              <w:pStyle w:val="8"/>
              <w:rPr>
                <w:sz w:val="16"/>
              </w:rPr>
            </w:pPr>
          </w:p>
          <w:p w14:paraId="1BBF0AC2">
            <w:pPr>
              <w:pStyle w:val="8"/>
              <w:rPr>
                <w:sz w:val="16"/>
              </w:rPr>
            </w:pPr>
          </w:p>
          <w:p w14:paraId="65B58800">
            <w:pPr>
              <w:pStyle w:val="8"/>
              <w:rPr>
                <w:sz w:val="16"/>
              </w:rPr>
            </w:pPr>
          </w:p>
          <w:p w14:paraId="6A3903F4">
            <w:pPr>
              <w:pStyle w:val="8"/>
              <w:rPr>
                <w:sz w:val="16"/>
              </w:rPr>
            </w:pPr>
          </w:p>
          <w:p w14:paraId="780BB63A">
            <w:pPr>
              <w:pStyle w:val="8"/>
              <w:rPr>
                <w:sz w:val="16"/>
              </w:rPr>
            </w:pPr>
          </w:p>
          <w:p w14:paraId="7ADF4C4A">
            <w:pPr>
              <w:pStyle w:val="8"/>
              <w:rPr>
                <w:sz w:val="16"/>
              </w:rPr>
            </w:pPr>
          </w:p>
          <w:p w14:paraId="650999EC">
            <w:pPr>
              <w:pStyle w:val="8"/>
              <w:rPr>
                <w:sz w:val="16"/>
              </w:rPr>
            </w:pPr>
          </w:p>
          <w:p w14:paraId="0C8DC634">
            <w:pPr>
              <w:pStyle w:val="8"/>
              <w:rPr>
                <w:sz w:val="16"/>
              </w:rPr>
            </w:pPr>
          </w:p>
          <w:p w14:paraId="048159DC">
            <w:pPr>
              <w:pStyle w:val="8"/>
              <w:rPr>
                <w:sz w:val="16"/>
              </w:rPr>
            </w:pPr>
          </w:p>
          <w:p w14:paraId="2F4CEC7A">
            <w:pPr>
              <w:pStyle w:val="8"/>
              <w:rPr>
                <w:sz w:val="16"/>
              </w:rPr>
            </w:pPr>
          </w:p>
          <w:p w14:paraId="0A6B747F">
            <w:pPr>
              <w:pStyle w:val="8"/>
              <w:rPr>
                <w:sz w:val="16"/>
              </w:rPr>
            </w:pPr>
          </w:p>
          <w:p w14:paraId="106FE865">
            <w:pPr>
              <w:pStyle w:val="8"/>
              <w:rPr>
                <w:sz w:val="16"/>
              </w:rPr>
            </w:pPr>
          </w:p>
          <w:p w14:paraId="4CA21D43">
            <w:pPr>
              <w:pStyle w:val="8"/>
              <w:spacing w:before="1"/>
              <w:rPr>
                <w:sz w:val="14"/>
              </w:rPr>
            </w:pPr>
          </w:p>
          <w:p w14:paraId="4DEDBDDB">
            <w:pPr>
              <w:pStyle w:val="8"/>
              <w:ind w:left="37"/>
              <w:rPr>
                <w:sz w:val="16"/>
              </w:rPr>
            </w:pPr>
            <w:r>
              <w:rPr>
                <w:sz w:val="16"/>
              </w:rPr>
              <w:t>行政处罚</w:t>
            </w:r>
          </w:p>
        </w:tc>
        <w:tc>
          <w:tcPr>
            <w:tcW w:w="2995" w:type="dxa"/>
          </w:tcPr>
          <w:p w14:paraId="37AB4A7B">
            <w:pPr>
              <w:pStyle w:val="8"/>
              <w:rPr>
                <w:sz w:val="16"/>
              </w:rPr>
            </w:pPr>
          </w:p>
          <w:p w14:paraId="058CCBFD">
            <w:pPr>
              <w:pStyle w:val="8"/>
              <w:rPr>
                <w:sz w:val="16"/>
              </w:rPr>
            </w:pPr>
          </w:p>
          <w:p w14:paraId="7442234F">
            <w:pPr>
              <w:pStyle w:val="8"/>
              <w:rPr>
                <w:sz w:val="16"/>
              </w:rPr>
            </w:pPr>
          </w:p>
          <w:p w14:paraId="3E7C14F6">
            <w:pPr>
              <w:pStyle w:val="8"/>
              <w:rPr>
                <w:sz w:val="16"/>
              </w:rPr>
            </w:pPr>
          </w:p>
          <w:p w14:paraId="7A4C8C51">
            <w:pPr>
              <w:pStyle w:val="8"/>
              <w:rPr>
                <w:sz w:val="16"/>
              </w:rPr>
            </w:pPr>
          </w:p>
          <w:p w14:paraId="637E87AC">
            <w:pPr>
              <w:pStyle w:val="8"/>
              <w:rPr>
                <w:sz w:val="16"/>
              </w:rPr>
            </w:pPr>
          </w:p>
          <w:p w14:paraId="60C3B4B3">
            <w:pPr>
              <w:pStyle w:val="8"/>
              <w:rPr>
                <w:sz w:val="16"/>
              </w:rPr>
            </w:pPr>
          </w:p>
          <w:p w14:paraId="3D5B0E3F">
            <w:pPr>
              <w:pStyle w:val="8"/>
              <w:rPr>
                <w:sz w:val="16"/>
              </w:rPr>
            </w:pPr>
          </w:p>
          <w:p w14:paraId="7B5E344A">
            <w:pPr>
              <w:pStyle w:val="8"/>
              <w:rPr>
                <w:sz w:val="16"/>
              </w:rPr>
            </w:pPr>
          </w:p>
          <w:p w14:paraId="6D184A48">
            <w:pPr>
              <w:pStyle w:val="8"/>
              <w:rPr>
                <w:sz w:val="16"/>
              </w:rPr>
            </w:pPr>
          </w:p>
          <w:p w14:paraId="71E20A53">
            <w:pPr>
              <w:pStyle w:val="8"/>
              <w:rPr>
                <w:sz w:val="16"/>
              </w:rPr>
            </w:pPr>
          </w:p>
          <w:p w14:paraId="68D17EFB">
            <w:pPr>
              <w:pStyle w:val="8"/>
              <w:rPr>
                <w:sz w:val="16"/>
              </w:rPr>
            </w:pPr>
          </w:p>
          <w:p w14:paraId="3B5F5F8E">
            <w:pPr>
              <w:pStyle w:val="8"/>
              <w:spacing w:before="4"/>
              <w:rPr>
                <w:sz w:val="22"/>
              </w:rPr>
            </w:pPr>
          </w:p>
          <w:p w14:paraId="36D8D69A">
            <w:pPr>
              <w:pStyle w:val="8"/>
              <w:spacing w:line="237" w:lineRule="auto"/>
              <w:ind w:left="37" w:right="36"/>
              <w:rPr>
                <w:sz w:val="16"/>
              </w:rPr>
            </w:pPr>
            <w:r>
              <w:rPr>
                <w:sz w:val="16"/>
              </w:rPr>
              <w:t>对广播电台、电视台违规进口、转播境外电视节目的行政处罚</w:t>
            </w:r>
          </w:p>
        </w:tc>
        <w:tc>
          <w:tcPr>
            <w:tcW w:w="4416" w:type="dxa"/>
          </w:tcPr>
          <w:p w14:paraId="46AF5712">
            <w:pPr>
              <w:pStyle w:val="8"/>
              <w:rPr>
                <w:sz w:val="16"/>
              </w:rPr>
            </w:pPr>
          </w:p>
          <w:p w14:paraId="36FCE84F">
            <w:pPr>
              <w:pStyle w:val="8"/>
              <w:rPr>
                <w:sz w:val="16"/>
              </w:rPr>
            </w:pPr>
          </w:p>
          <w:p w14:paraId="500E909E">
            <w:pPr>
              <w:pStyle w:val="8"/>
              <w:rPr>
                <w:sz w:val="16"/>
              </w:rPr>
            </w:pPr>
          </w:p>
          <w:p w14:paraId="3E74AB1D">
            <w:pPr>
              <w:pStyle w:val="8"/>
              <w:rPr>
                <w:sz w:val="16"/>
              </w:rPr>
            </w:pPr>
          </w:p>
          <w:p w14:paraId="1F9063DE">
            <w:pPr>
              <w:pStyle w:val="8"/>
              <w:rPr>
                <w:sz w:val="16"/>
              </w:rPr>
            </w:pPr>
          </w:p>
          <w:p w14:paraId="39EA90BA">
            <w:pPr>
              <w:pStyle w:val="8"/>
              <w:rPr>
                <w:sz w:val="16"/>
              </w:rPr>
            </w:pPr>
          </w:p>
          <w:p w14:paraId="204B8725">
            <w:pPr>
              <w:pStyle w:val="8"/>
              <w:rPr>
                <w:sz w:val="16"/>
              </w:rPr>
            </w:pPr>
          </w:p>
          <w:p w14:paraId="09A43781">
            <w:pPr>
              <w:pStyle w:val="8"/>
              <w:rPr>
                <w:sz w:val="16"/>
              </w:rPr>
            </w:pPr>
          </w:p>
          <w:p w14:paraId="1D3FA1EE">
            <w:pPr>
              <w:pStyle w:val="8"/>
              <w:rPr>
                <w:sz w:val="16"/>
              </w:rPr>
            </w:pPr>
          </w:p>
          <w:p w14:paraId="0215BA71">
            <w:pPr>
              <w:pStyle w:val="8"/>
              <w:rPr>
                <w:sz w:val="16"/>
              </w:rPr>
            </w:pPr>
          </w:p>
          <w:p w14:paraId="4695AAFD">
            <w:pPr>
              <w:pStyle w:val="8"/>
              <w:rPr>
                <w:sz w:val="23"/>
              </w:rPr>
            </w:pPr>
          </w:p>
          <w:p w14:paraId="7E55BE1D">
            <w:pPr>
              <w:pStyle w:val="8"/>
              <w:spacing w:line="235" w:lineRule="auto"/>
              <w:ind w:left="40" w:right="7"/>
              <w:rPr>
                <w:sz w:val="16"/>
              </w:rPr>
            </w:pPr>
            <w:r>
              <w:rPr>
                <w:sz w:val="16"/>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四）未经批准，擅自以卫星等传输方式进口、转播境外广播电视节目的。...</w:t>
            </w:r>
          </w:p>
        </w:tc>
      </w:tr>
    </w:tbl>
    <w:p w14:paraId="65BBA5A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F443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04EDE04">
            <w:pPr>
              <w:pStyle w:val="8"/>
              <w:rPr>
                <w:sz w:val="16"/>
              </w:rPr>
            </w:pPr>
          </w:p>
          <w:p w14:paraId="585D3351">
            <w:pPr>
              <w:pStyle w:val="8"/>
              <w:rPr>
                <w:sz w:val="16"/>
              </w:rPr>
            </w:pPr>
          </w:p>
          <w:p w14:paraId="03763C6F">
            <w:pPr>
              <w:pStyle w:val="8"/>
              <w:rPr>
                <w:sz w:val="16"/>
              </w:rPr>
            </w:pPr>
          </w:p>
          <w:p w14:paraId="20A2CD50">
            <w:pPr>
              <w:pStyle w:val="8"/>
              <w:rPr>
                <w:sz w:val="16"/>
              </w:rPr>
            </w:pPr>
          </w:p>
          <w:p w14:paraId="2A6C33FC">
            <w:pPr>
              <w:pStyle w:val="8"/>
              <w:rPr>
                <w:sz w:val="16"/>
              </w:rPr>
            </w:pPr>
          </w:p>
          <w:p w14:paraId="1AEC1C1A">
            <w:pPr>
              <w:pStyle w:val="8"/>
              <w:rPr>
                <w:sz w:val="16"/>
              </w:rPr>
            </w:pPr>
          </w:p>
          <w:p w14:paraId="31FBA8F9">
            <w:pPr>
              <w:pStyle w:val="8"/>
              <w:rPr>
                <w:sz w:val="16"/>
              </w:rPr>
            </w:pPr>
          </w:p>
          <w:p w14:paraId="36090BD0">
            <w:pPr>
              <w:pStyle w:val="8"/>
              <w:rPr>
                <w:sz w:val="16"/>
              </w:rPr>
            </w:pPr>
          </w:p>
          <w:p w14:paraId="7909FE8F">
            <w:pPr>
              <w:pStyle w:val="8"/>
              <w:rPr>
                <w:sz w:val="16"/>
              </w:rPr>
            </w:pPr>
          </w:p>
          <w:p w14:paraId="073E491B">
            <w:pPr>
              <w:pStyle w:val="8"/>
              <w:rPr>
                <w:sz w:val="16"/>
              </w:rPr>
            </w:pPr>
          </w:p>
          <w:p w14:paraId="7D3BA914">
            <w:pPr>
              <w:pStyle w:val="8"/>
              <w:rPr>
                <w:sz w:val="16"/>
              </w:rPr>
            </w:pPr>
          </w:p>
          <w:p w14:paraId="4B38EB2F">
            <w:pPr>
              <w:pStyle w:val="8"/>
              <w:rPr>
                <w:sz w:val="16"/>
              </w:rPr>
            </w:pPr>
          </w:p>
          <w:p w14:paraId="3552CAE6">
            <w:pPr>
              <w:pStyle w:val="8"/>
              <w:rPr>
                <w:sz w:val="16"/>
              </w:rPr>
            </w:pPr>
          </w:p>
          <w:p w14:paraId="15308DE0">
            <w:pPr>
              <w:pStyle w:val="8"/>
              <w:spacing w:before="2"/>
              <w:rPr>
                <w:sz w:val="14"/>
              </w:rPr>
            </w:pPr>
          </w:p>
          <w:p w14:paraId="32512645">
            <w:pPr>
              <w:pStyle w:val="8"/>
              <w:ind w:left="163" w:right="129"/>
              <w:jc w:val="center"/>
              <w:rPr>
                <w:sz w:val="16"/>
              </w:rPr>
            </w:pPr>
            <w:r>
              <w:rPr>
                <w:sz w:val="16"/>
              </w:rPr>
              <w:t>304</w:t>
            </w:r>
          </w:p>
        </w:tc>
        <w:tc>
          <w:tcPr>
            <w:tcW w:w="924" w:type="dxa"/>
          </w:tcPr>
          <w:p w14:paraId="5558EB69">
            <w:pPr>
              <w:pStyle w:val="8"/>
              <w:rPr>
                <w:sz w:val="16"/>
              </w:rPr>
            </w:pPr>
          </w:p>
          <w:p w14:paraId="1AED14F1">
            <w:pPr>
              <w:pStyle w:val="8"/>
              <w:rPr>
                <w:sz w:val="16"/>
              </w:rPr>
            </w:pPr>
          </w:p>
          <w:p w14:paraId="261F6186">
            <w:pPr>
              <w:pStyle w:val="8"/>
              <w:rPr>
                <w:sz w:val="16"/>
              </w:rPr>
            </w:pPr>
          </w:p>
          <w:p w14:paraId="42359C89">
            <w:pPr>
              <w:pStyle w:val="8"/>
              <w:rPr>
                <w:sz w:val="16"/>
              </w:rPr>
            </w:pPr>
          </w:p>
          <w:p w14:paraId="5FCD161F">
            <w:pPr>
              <w:pStyle w:val="8"/>
              <w:rPr>
                <w:sz w:val="16"/>
              </w:rPr>
            </w:pPr>
          </w:p>
          <w:p w14:paraId="629564A8">
            <w:pPr>
              <w:pStyle w:val="8"/>
              <w:rPr>
                <w:sz w:val="16"/>
              </w:rPr>
            </w:pPr>
          </w:p>
          <w:p w14:paraId="7980C58D">
            <w:pPr>
              <w:pStyle w:val="8"/>
              <w:rPr>
                <w:sz w:val="16"/>
              </w:rPr>
            </w:pPr>
          </w:p>
          <w:p w14:paraId="7EC5CB0B">
            <w:pPr>
              <w:pStyle w:val="8"/>
              <w:rPr>
                <w:sz w:val="16"/>
              </w:rPr>
            </w:pPr>
          </w:p>
          <w:p w14:paraId="157CCA8D">
            <w:pPr>
              <w:pStyle w:val="8"/>
              <w:rPr>
                <w:sz w:val="16"/>
              </w:rPr>
            </w:pPr>
          </w:p>
          <w:p w14:paraId="22A0CC6E">
            <w:pPr>
              <w:pStyle w:val="8"/>
              <w:rPr>
                <w:sz w:val="16"/>
              </w:rPr>
            </w:pPr>
          </w:p>
          <w:p w14:paraId="7E871B3C">
            <w:pPr>
              <w:pStyle w:val="8"/>
              <w:rPr>
                <w:sz w:val="16"/>
              </w:rPr>
            </w:pPr>
          </w:p>
          <w:p w14:paraId="2CC4EEFB">
            <w:pPr>
              <w:pStyle w:val="8"/>
              <w:rPr>
                <w:sz w:val="16"/>
              </w:rPr>
            </w:pPr>
          </w:p>
          <w:p w14:paraId="0FAD011E">
            <w:pPr>
              <w:pStyle w:val="8"/>
              <w:rPr>
                <w:sz w:val="16"/>
              </w:rPr>
            </w:pPr>
          </w:p>
          <w:p w14:paraId="2D72E036">
            <w:pPr>
              <w:pStyle w:val="8"/>
              <w:spacing w:before="2"/>
              <w:rPr>
                <w:sz w:val="14"/>
              </w:rPr>
            </w:pPr>
          </w:p>
          <w:p w14:paraId="1284D91A">
            <w:pPr>
              <w:pStyle w:val="8"/>
              <w:ind w:left="37"/>
              <w:rPr>
                <w:sz w:val="16"/>
              </w:rPr>
            </w:pPr>
            <w:r>
              <w:rPr>
                <w:sz w:val="16"/>
              </w:rPr>
              <w:t>行政处罚</w:t>
            </w:r>
          </w:p>
        </w:tc>
        <w:tc>
          <w:tcPr>
            <w:tcW w:w="2995" w:type="dxa"/>
          </w:tcPr>
          <w:p w14:paraId="2F1B08D7">
            <w:pPr>
              <w:pStyle w:val="8"/>
              <w:rPr>
                <w:sz w:val="16"/>
              </w:rPr>
            </w:pPr>
          </w:p>
          <w:p w14:paraId="5BD63B8D">
            <w:pPr>
              <w:pStyle w:val="8"/>
              <w:rPr>
                <w:sz w:val="16"/>
              </w:rPr>
            </w:pPr>
          </w:p>
          <w:p w14:paraId="2BE6AC35">
            <w:pPr>
              <w:pStyle w:val="8"/>
              <w:rPr>
                <w:sz w:val="16"/>
              </w:rPr>
            </w:pPr>
          </w:p>
          <w:p w14:paraId="07ADEBC1">
            <w:pPr>
              <w:pStyle w:val="8"/>
              <w:rPr>
                <w:sz w:val="16"/>
              </w:rPr>
            </w:pPr>
          </w:p>
          <w:p w14:paraId="277FA6A7">
            <w:pPr>
              <w:pStyle w:val="8"/>
              <w:rPr>
                <w:sz w:val="16"/>
              </w:rPr>
            </w:pPr>
          </w:p>
          <w:p w14:paraId="48A7BBA0">
            <w:pPr>
              <w:pStyle w:val="8"/>
              <w:rPr>
                <w:sz w:val="16"/>
              </w:rPr>
            </w:pPr>
          </w:p>
          <w:p w14:paraId="6D9B0B97">
            <w:pPr>
              <w:pStyle w:val="8"/>
              <w:rPr>
                <w:sz w:val="16"/>
              </w:rPr>
            </w:pPr>
          </w:p>
          <w:p w14:paraId="3D82256E">
            <w:pPr>
              <w:pStyle w:val="8"/>
              <w:rPr>
                <w:sz w:val="16"/>
              </w:rPr>
            </w:pPr>
          </w:p>
          <w:p w14:paraId="07ADEBF4">
            <w:pPr>
              <w:pStyle w:val="8"/>
              <w:rPr>
                <w:sz w:val="16"/>
              </w:rPr>
            </w:pPr>
          </w:p>
          <w:p w14:paraId="501C7496">
            <w:pPr>
              <w:pStyle w:val="8"/>
              <w:rPr>
                <w:sz w:val="16"/>
              </w:rPr>
            </w:pPr>
          </w:p>
          <w:p w14:paraId="42D51684">
            <w:pPr>
              <w:pStyle w:val="8"/>
              <w:rPr>
                <w:sz w:val="16"/>
              </w:rPr>
            </w:pPr>
          </w:p>
          <w:p w14:paraId="284122BE">
            <w:pPr>
              <w:pStyle w:val="8"/>
              <w:rPr>
                <w:sz w:val="16"/>
              </w:rPr>
            </w:pPr>
          </w:p>
          <w:p w14:paraId="5F3C0699">
            <w:pPr>
              <w:pStyle w:val="8"/>
              <w:spacing w:before="8"/>
              <w:rPr>
                <w:sz w:val="22"/>
              </w:rPr>
            </w:pPr>
          </w:p>
          <w:p w14:paraId="20424271">
            <w:pPr>
              <w:pStyle w:val="8"/>
              <w:spacing w:line="232" w:lineRule="auto"/>
              <w:ind w:left="37" w:right="38"/>
              <w:rPr>
                <w:sz w:val="16"/>
              </w:rPr>
            </w:pPr>
            <w:r>
              <w:rPr>
                <w:sz w:val="16"/>
              </w:rPr>
              <w:t>对擅自安装和使用卫星地面接收设施的行政处罚</w:t>
            </w:r>
          </w:p>
        </w:tc>
        <w:tc>
          <w:tcPr>
            <w:tcW w:w="4416" w:type="dxa"/>
          </w:tcPr>
          <w:p w14:paraId="408AE492">
            <w:pPr>
              <w:pStyle w:val="8"/>
              <w:rPr>
                <w:sz w:val="16"/>
              </w:rPr>
            </w:pPr>
          </w:p>
          <w:p w14:paraId="0A29A206">
            <w:pPr>
              <w:pStyle w:val="8"/>
              <w:rPr>
                <w:sz w:val="16"/>
              </w:rPr>
            </w:pPr>
          </w:p>
          <w:p w14:paraId="6BE0F97B">
            <w:pPr>
              <w:pStyle w:val="8"/>
              <w:rPr>
                <w:sz w:val="16"/>
              </w:rPr>
            </w:pPr>
          </w:p>
          <w:p w14:paraId="7314116A">
            <w:pPr>
              <w:pStyle w:val="8"/>
              <w:rPr>
                <w:sz w:val="16"/>
              </w:rPr>
            </w:pPr>
          </w:p>
          <w:p w14:paraId="1A3B1B24">
            <w:pPr>
              <w:pStyle w:val="8"/>
              <w:rPr>
                <w:sz w:val="16"/>
              </w:rPr>
            </w:pPr>
          </w:p>
          <w:p w14:paraId="608759BB">
            <w:pPr>
              <w:pStyle w:val="8"/>
              <w:rPr>
                <w:sz w:val="16"/>
              </w:rPr>
            </w:pPr>
          </w:p>
          <w:p w14:paraId="72B3A486">
            <w:pPr>
              <w:pStyle w:val="8"/>
              <w:rPr>
                <w:sz w:val="16"/>
              </w:rPr>
            </w:pPr>
          </w:p>
          <w:p w14:paraId="458B714E">
            <w:pPr>
              <w:pStyle w:val="8"/>
              <w:rPr>
                <w:sz w:val="16"/>
              </w:rPr>
            </w:pPr>
          </w:p>
          <w:p w14:paraId="71ADC5E4">
            <w:pPr>
              <w:pStyle w:val="8"/>
              <w:rPr>
                <w:sz w:val="16"/>
              </w:rPr>
            </w:pPr>
          </w:p>
          <w:p w14:paraId="17D5E34E">
            <w:pPr>
              <w:pStyle w:val="8"/>
              <w:rPr>
                <w:sz w:val="16"/>
              </w:rPr>
            </w:pPr>
          </w:p>
          <w:p w14:paraId="1165EAD2">
            <w:pPr>
              <w:pStyle w:val="8"/>
              <w:spacing w:before="4"/>
              <w:rPr>
                <w:sz w:val="15"/>
              </w:rPr>
            </w:pPr>
          </w:p>
          <w:p w14:paraId="2538B892">
            <w:pPr>
              <w:pStyle w:val="8"/>
              <w:spacing w:line="235" w:lineRule="auto"/>
              <w:ind w:left="40" w:right="5"/>
              <w:rPr>
                <w:sz w:val="16"/>
              </w:rPr>
            </w:pPr>
            <w:r>
              <w:rPr>
                <w:sz w:val="16"/>
              </w:rPr>
              <w:t>1</w:t>
            </w:r>
            <w:r>
              <w:rPr>
                <w:spacing w:val="-1"/>
                <w:sz w:val="16"/>
              </w:rPr>
              <w:t>.《卫星电视广播地面接收设施管理规定》第十条：违反本规定，擅自安装和使用卫星地面接收设施的，由广播电视行政部门没收其安装和使用的卫星地面接收设施，对个人可以并处五</w:t>
            </w:r>
            <w:r>
              <w:rPr>
                <w:sz w:val="16"/>
              </w:rPr>
              <w:t>千无以下的罚款，对单位可以并处五万元以下的罚款。2</w:t>
            </w:r>
            <w:r>
              <w:rPr>
                <w:spacing w:val="-6"/>
                <w:sz w:val="16"/>
              </w:rPr>
              <w:t>.《〈</w:t>
            </w:r>
            <w:r>
              <w:rPr>
                <w:sz w:val="16"/>
              </w:rPr>
              <w:t xml:space="preserve">卫星电视广播地面接收设施管理规定〉实施细则》第十九条 </w:t>
            </w:r>
            <w:r>
              <w:rPr>
                <w:spacing w:val="-1"/>
                <w:sz w:val="16"/>
              </w:rPr>
              <w:t>对违反本《实施细则》第九至第十四条规定的单位和个人，由</w:t>
            </w:r>
            <w:r>
              <w:rPr>
                <w:sz w:val="16"/>
              </w:rPr>
              <w:t>县级以上(含县级)广播电视行政部门给予行政处罚。</w:t>
            </w:r>
          </w:p>
        </w:tc>
      </w:tr>
      <w:tr w14:paraId="43289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6A243BE">
            <w:pPr>
              <w:pStyle w:val="8"/>
              <w:rPr>
                <w:sz w:val="16"/>
              </w:rPr>
            </w:pPr>
          </w:p>
          <w:p w14:paraId="1A360014">
            <w:pPr>
              <w:pStyle w:val="8"/>
              <w:rPr>
                <w:sz w:val="16"/>
              </w:rPr>
            </w:pPr>
          </w:p>
          <w:p w14:paraId="6F82972E">
            <w:pPr>
              <w:pStyle w:val="8"/>
              <w:rPr>
                <w:sz w:val="16"/>
              </w:rPr>
            </w:pPr>
          </w:p>
          <w:p w14:paraId="799977C3">
            <w:pPr>
              <w:pStyle w:val="8"/>
              <w:rPr>
                <w:sz w:val="16"/>
              </w:rPr>
            </w:pPr>
          </w:p>
          <w:p w14:paraId="518F679A">
            <w:pPr>
              <w:pStyle w:val="8"/>
              <w:rPr>
                <w:sz w:val="16"/>
              </w:rPr>
            </w:pPr>
          </w:p>
          <w:p w14:paraId="3439194C">
            <w:pPr>
              <w:pStyle w:val="8"/>
              <w:rPr>
                <w:sz w:val="16"/>
              </w:rPr>
            </w:pPr>
          </w:p>
          <w:p w14:paraId="4FE1E47D">
            <w:pPr>
              <w:pStyle w:val="8"/>
              <w:rPr>
                <w:sz w:val="16"/>
              </w:rPr>
            </w:pPr>
          </w:p>
          <w:p w14:paraId="1066A1FC">
            <w:pPr>
              <w:pStyle w:val="8"/>
              <w:rPr>
                <w:sz w:val="16"/>
              </w:rPr>
            </w:pPr>
          </w:p>
          <w:p w14:paraId="4F5D0EED">
            <w:pPr>
              <w:pStyle w:val="8"/>
              <w:rPr>
                <w:sz w:val="16"/>
              </w:rPr>
            </w:pPr>
          </w:p>
          <w:p w14:paraId="10EA9EBC">
            <w:pPr>
              <w:pStyle w:val="8"/>
              <w:rPr>
                <w:sz w:val="16"/>
              </w:rPr>
            </w:pPr>
          </w:p>
          <w:p w14:paraId="5931682C">
            <w:pPr>
              <w:pStyle w:val="8"/>
              <w:rPr>
                <w:sz w:val="16"/>
              </w:rPr>
            </w:pPr>
          </w:p>
          <w:p w14:paraId="044675F8">
            <w:pPr>
              <w:pStyle w:val="8"/>
              <w:rPr>
                <w:sz w:val="16"/>
              </w:rPr>
            </w:pPr>
          </w:p>
          <w:p w14:paraId="548AE780">
            <w:pPr>
              <w:pStyle w:val="8"/>
              <w:rPr>
                <w:sz w:val="16"/>
              </w:rPr>
            </w:pPr>
          </w:p>
          <w:p w14:paraId="27A2F4D0">
            <w:pPr>
              <w:pStyle w:val="8"/>
              <w:spacing w:before="1"/>
              <w:rPr>
                <w:sz w:val="14"/>
              </w:rPr>
            </w:pPr>
          </w:p>
          <w:p w14:paraId="1AF805BB">
            <w:pPr>
              <w:pStyle w:val="8"/>
              <w:ind w:left="163" w:right="129"/>
              <w:jc w:val="center"/>
              <w:rPr>
                <w:sz w:val="16"/>
              </w:rPr>
            </w:pPr>
            <w:r>
              <w:rPr>
                <w:sz w:val="16"/>
              </w:rPr>
              <w:t>305</w:t>
            </w:r>
          </w:p>
        </w:tc>
        <w:tc>
          <w:tcPr>
            <w:tcW w:w="924" w:type="dxa"/>
          </w:tcPr>
          <w:p w14:paraId="7C6C56BA">
            <w:pPr>
              <w:pStyle w:val="8"/>
              <w:rPr>
                <w:sz w:val="16"/>
              </w:rPr>
            </w:pPr>
          </w:p>
          <w:p w14:paraId="641F0DFC">
            <w:pPr>
              <w:pStyle w:val="8"/>
              <w:rPr>
                <w:sz w:val="16"/>
              </w:rPr>
            </w:pPr>
          </w:p>
          <w:p w14:paraId="5D9439C1">
            <w:pPr>
              <w:pStyle w:val="8"/>
              <w:rPr>
                <w:sz w:val="16"/>
              </w:rPr>
            </w:pPr>
          </w:p>
          <w:p w14:paraId="782BAEEC">
            <w:pPr>
              <w:pStyle w:val="8"/>
              <w:rPr>
                <w:sz w:val="16"/>
              </w:rPr>
            </w:pPr>
          </w:p>
          <w:p w14:paraId="2DA446CD">
            <w:pPr>
              <w:pStyle w:val="8"/>
              <w:rPr>
                <w:sz w:val="16"/>
              </w:rPr>
            </w:pPr>
          </w:p>
          <w:p w14:paraId="4FEF4449">
            <w:pPr>
              <w:pStyle w:val="8"/>
              <w:rPr>
                <w:sz w:val="16"/>
              </w:rPr>
            </w:pPr>
          </w:p>
          <w:p w14:paraId="46399473">
            <w:pPr>
              <w:pStyle w:val="8"/>
              <w:rPr>
                <w:sz w:val="16"/>
              </w:rPr>
            </w:pPr>
          </w:p>
          <w:p w14:paraId="35E9AC08">
            <w:pPr>
              <w:pStyle w:val="8"/>
              <w:rPr>
                <w:sz w:val="16"/>
              </w:rPr>
            </w:pPr>
          </w:p>
          <w:p w14:paraId="0EFA1BC0">
            <w:pPr>
              <w:pStyle w:val="8"/>
              <w:rPr>
                <w:sz w:val="16"/>
              </w:rPr>
            </w:pPr>
          </w:p>
          <w:p w14:paraId="1A82C0DF">
            <w:pPr>
              <w:pStyle w:val="8"/>
              <w:rPr>
                <w:sz w:val="16"/>
              </w:rPr>
            </w:pPr>
          </w:p>
          <w:p w14:paraId="4FEFC7FE">
            <w:pPr>
              <w:pStyle w:val="8"/>
              <w:rPr>
                <w:sz w:val="16"/>
              </w:rPr>
            </w:pPr>
          </w:p>
          <w:p w14:paraId="3E5070D0">
            <w:pPr>
              <w:pStyle w:val="8"/>
              <w:rPr>
                <w:sz w:val="16"/>
              </w:rPr>
            </w:pPr>
          </w:p>
          <w:p w14:paraId="40576CD9">
            <w:pPr>
              <w:pStyle w:val="8"/>
              <w:rPr>
                <w:sz w:val="16"/>
              </w:rPr>
            </w:pPr>
          </w:p>
          <w:p w14:paraId="294B5703">
            <w:pPr>
              <w:pStyle w:val="8"/>
              <w:spacing w:before="1"/>
              <w:rPr>
                <w:sz w:val="14"/>
              </w:rPr>
            </w:pPr>
          </w:p>
          <w:p w14:paraId="37B18267">
            <w:pPr>
              <w:pStyle w:val="8"/>
              <w:ind w:left="37"/>
              <w:rPr>
                <w:sz w:val="16"/>
              </w:rPr>
            </w:pPr>
            <w:r>
              <w:rPr>
                <w:sz w:val="16"/>
              </w:rPr>
              <w:t>行政处罚</w:t>
            </w:r>
          </w:p>
        </w:tc>
        <w:tc>
          <w:tcPr>
            <w:tcW w:w="2995" w:type="dxa"/>
          </w:tcPr>
          <w:p w14:paraId="0D2B26CC">
            <w:pPr>
              <w:pStyle w:val="8"/>
              <w:rPr>
                <w:sz w:val="16"/>
              </w:rPr>
            </w:pPr>
          </w:p>
          <w:p w14:paraId="7A3992F8">
            <w:pPr>
              <w:pStyle w:val="8"/>
              <w:rPr>
                <w:sz w:val="16"/>
              </w:rPr>
            </w:pPr>
          </w:p>
          <w:p w14:paraId="1A71235D">
            <w:pPr>
              <w:pStyle w:val="8"/>
              <w:rPr>
                <w:sz w:val="16"/>
              </w:rPr>
            </w:pPr>
          </w:p>
          <w:p w14:paraId="4E9DB778">
            <w:pPr>
              <w:pStyle w:val="8"/>
              <w:rPr>
                <w:sz w:val="16"/>
              </w:rPr>
            </w:pPr>
          </w:p>
          <w:p w14:paraId="13104D59">
            <w:pPr>
              <w:pStyle w:val="8"/>
              <w:rPr>
                <w:sz w:val="16"/>
              </w:rPr>
            </w:pPr>
          </w:p>
          <w:p w14:paraId="1C8FA958">
            <w:pPr>
              <w:pStyle w:val="8"/>
              <w:rPr>
                <w:sz w:val="16"/>
              </w:rPr>
            </w:pPr>
          </w:p>
          <w:p w14:paraId="3C57AB6B">
            <w:pPr>
              <w:pStyle w:val="8"/>
              <w:rPr>
                <w:sz w:val="16"/>
              </w:rPr>
            </w:pPr>
          </w:p>
          <w:p w14:paraId="48EE3589">
            <w:pPr>
              <w:pStyle w:val="8"/>
              <w:rPr>
                <w:sz w:val="16"/>
              </w:rPr>
            </w:pPr>
          </w:p>
          <w:p w14:paraId="487CE25C">
            <w:pPr>
              <w:pStyle w:val="8"/>
              <w:rPr>
                <w:sz w:val="16"/>
              </w:rPr>
            </w:pPr>
          </w:p>
          <w:p w14:paraId="1B9DC57B">
            <w:pPr>
              <w:pStyle w:val="8"/>
              <w:rPr>
                <w:sz w:val="16"/>
              </w:rPr>
            </w:pPr>
          </w:p>
          <w:p w14:paraId="35B25196">
            <w:pPr>
              <w:pStyle w:val="8"/>
              <w:rPr>
                <w:sz w:val="16"/>
              </w:rPr>
            </w:pPr>
          </w:p>
          <w:p w14:paraId="4BDE3944">
            <w:pPr>
              <w:pStyle w:val="8"/>
              <w:rPr>
                <w:sz w:val="16"/>
              </w:rPr>
            </w:pPr>
          </w:p>
          <w:p w14:paraId="2BAEE5B3">
            <w:pPr>
              <w:pStyle w:val="8"/>
              <w:spacing w:before="4"/>
              <w:rPr>
                <w:sz w:val="22"/>
              </w:rPr>
            </w:pPr>
          </w:p>
          <w:p w14:paraId="296BA5C5">
            <w:pPr>
              <w:pStyle w:val="8"/>
              <w:spacing w:line="237" w:lineRule="auto"/>
              <w:ind w:left="37" w:right="38"/>
              <w:rPr>
                <w:sz w:val="16"/>
              </w:rPr>
            </w:pPr>
            <w:r>
              <w:rPr>
                <w:sz w:val="16"/>
              </w:rPr>
              <w:t>对娱乐场所不配合文化主管部门的日常检查和技术监管措施的行政处罚</w:t>
            </w:r>
          </w:p>
        </w:tc>
        <w:tc>
          <w:tcPr>
            <w:tcW w:w="4416" w:type="dxa"/>
          </w:tcPr>
          <w:p w14:paraId="48DB90B9">
            <w:pPr>
              <w:pStyle w:val="8"/>
              <w:rPr>
                <w:sz w:val="16"/>
              </w:rPr>
            </w:pPr>
          </w:p>
          <w:p w14:paraId="1B48F250">
            <w:pPr>
              <w:pStyle w:val="8"/>
              <w:rPr>
                <w:sz w:val="16"/>
              </w:rPr>
            </w:pPr>
          </w:p>
          <w:p w14:paraId="4955CBE0">
            <w:pPr>
              <w:pStyle w:val="8"/>
              <w:rPr>
                <w:sz w:val="16"/>
              </w:rPr>
            </w:pPr>
          </w:p>
          <w:p w14:paraId="6C9B193B">
            <w:pPr>
              <w:pStyle w:val="8"/>
              <w:rPr>
                <w:sz w:val="16"/>
              </w:rPr>
            </w:pPr>
          </w:p>
          <w:p w14:paraId="4BFDD6B4">
            <w:pPr>
              <w:pStyle w:val="8"/>
              <w:rPr>
                <w:sz w:val="16"/>
              </w:rPr>
            </w:pPr>
          </w:p>
          <w:p w14:paraId="5CCCBF78">
            <w:pPr>
              <w:pStyle w:val="8"/>
              <w:rPr>
                <w:sz w:val="16"/>
              </w:rPr>
            </w:pPr>
          </w:p>
          <w:p w14:paraId="687FD41B">
            <w:pPr>
              <w:pStyle w:val="8"/>
              <w:rPr>
                <w:sz w:val="16"/>
              </w:rPr>
            </w:pPr>
          </w:p>
          <w:p w14:paraId="625FB96B">
            <w:pPr>
              <w:pStyle w:val="8"/>
              <w:rPr>
                <w:sz w:val="16"/>
              </w:rPr>
            </w:pPr>
          </w:p>
          <w:p w14:paraId="32852368">
            <w:pPr>
              <w:pStyle w:val="8"/>
              <w:rPr>
                <w:sz w:val="16"/>
              </w:rPr>
            </w:pPr>
          </w:p>
          <w:p w14:paraId="76D9F44E">
            <w:pPr>
              <w:pStyle w:val="8"/>
              <w:rPr>
                <w:sz w:val="16"/>
              </w:rPr>
            </w:pPr>
          </w:p>
          <w:p w14:paraId="40B88ACF">
            <w:pPr>
              <w:pStyle w:val="8"/>
              <w:rPr>
                <w:sz w:val="16"/>
              </w:rPr>
            </w:pPr>
          </w:p>
          <w:p w14:paraId="6A80D4A7">
            <w:pPr>
              <w:pStyle w:val="8"/>
              <w:spacing w:before="10"/>
              <w:rPr>
                <w:sz w:val="22"/>
              </w:rPr>
            </w:pPr>
          </w:p>
          <w:p w14:paraId="28E341E5">
            <w:pPr>
              <w:pStyle w:val="8"/>
              <w:spacing w:line="235" w:lineRule="auto"/>
              <w:ind w:left="40" w:right="8"/>
              <w:rPr>
                <w:sz w:val="16"/>
              </w:rPr>
            </w:pPr>
            <w:r>
              <w:rPr>
                <w:sz w:val="16"/>
              </w:rPr>
              <w:t>《娱乐场所管理办法》第三十四条：娱乐场所违反本办法第二十五条规定的，由县级以上人民政府文化主管部门予以警告， 并处5000元以上1万元以下罚款。第二十五条：娱乐场所应当配合文化主管部门的日常检查和技术监管措施。</w:t>
            </w:r>
          </w:p>
        </w:tc>
      </w:tr>
    </w:tbl>
    <w:p w14:paraId="1E34382C">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8AE3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593" w:type="dxa"/>
            <w:tcBorders>
              <w:top w:val="nil"/>
            </w:tcBorders>
          </w:tcPr>
          <w:p w14:paraId="396B9316">
            <w:pPr>
              <w:pStyle w:val="8"/>
              <w:rPr>
                <w:sz w:val="16"/>
              </w:rPr>
            </w:pPr>
          </w:p>
          <w:p w14:paraId="10A864FF">
            <w:pPr>
              <w:pStyle w:val="8"/>
              <w:rPr>
                <w:sz w:val="16"/>
              </w:rPr>
            </w:pPr>
          </w:p>
          <w:p w14:paraId="50C43635">
            <w:pPr>
              <w:pStyle w:val="8"/>
              <w:rPr>
                <w:sz w:val="16"/>
              </w:rPr>
            </w:pPr>
          </w:p>
          <w:p w14:paraId="02FBBBE4">
            <w:pPr>
              <w:pStyle w:val="8"/>
              <w:rPr>
                <w:sz w:val="16"/>
              </w:rPr>
            </w:pPr>
          </w:p>
          <w:p w14:paraId="6DDE738A">
            <w:pPr>
              <w:pStyle w:val="8"/>
              <w:rPr>
                <w:sz w:val="16"/>
              </w:rPr>
            </w:pPr>
          </w:p>
          <w:p w14:paraId="56E132BA">
            <w:pPr>
              <w:pStyle w:val="8"/>
              <w:rPr>
                <w:sz w:val="16"/>
              </w:rPr>
            </w:pPr>
          </w:p>
          <w:p w14:paraId="0BC67A4C">
            <w:pPr>
              <w:pStyle w:val="8"/>
              <w:rPr>
                <w:sz w:val="16"/>
              </w:rPr>
            </w:pPr>
          </w:p>
          <w:p w14:paraId="674C1F3E">
            <w:pPr>
              <w:pStyle w:val="8"/>
              <w:rPr>
                <w:sz w:val="16"/>
              </w:rPr>
            </w:pPr>
          </w:p>
          <w:p w14:paraId="2C548FB8">
            <w:pPr>
              <w:pStyle w:val="8"/>
              <w:rPr>
                <w:sz w:val="16"/>
              </w:rPr>
            </w:pPr>
          </w:p>
          <w:p w14:paraId="2F27DDBD">
            <w:pPr>
              <w:pStyle w:val="8"/>
              <w:rPr>
                <w:sz w:val="16"/>
              </w:rPr>
            </w:pPr>
          </w:p>
          <w:p w14:paraId="66C332EC">
            <w:pPr>
              <w:pStyle w:val="8"/>
              <w:rPr>
                <w:sz w:val="16"/>
              </w:rPr>
            </w:pPr>
          </w:p>
          <w:p w14:paraId="3CE23694">
            <w:pPr>
              <w:pStyle w:val="8"/>
              <w:rPr>
                <w:sz w:val="16"/>
              </w:rPr>
            </w:pPr>
          </w:p>
          <w:p w14:paraId="037462AF">
            <w:pPr>
              <w:pStyle w:val="8"/>
              <w:rPr>
                <w:sz w:val="16"/>
              </w:rPr>
            </w:pPr>
          </w:p>
          <w:p w14:paraId="73276CA8">
            <w:pPr>
              <w:pStyle w:val="8"/>
              <w:spacing w:before="2"/>
              <w:rPr>
                <w:sz w:val="14"/>
              </w:rPr>
            </w:pPr>
          </w:p>
          <w:p w14:paraId="639A9465">
            <w:pPr>
              <w:pStyle w:val="8"/>
              <w:ind w:left="163" w:right="129"/>
              <w:jc w:val="center"/>
              <w:rPr>
                <w:sz w:val="16"/>
              </w:rPr>
            </w:pPr>
            <w:r>
              <w:rPr>
                <w:sz w:val="16"/>
              </w:rPr>
              <w:t>306</w:t>
            </w:r>
          </w:p>
        </w:tc>
        <w:tc>
          <w:tcPr>
            <w:tcW w:w="924" w:type="dxa"/>
          </w:tcPr>
          <w:p w14:paraId="1D82DB86">
            <w:pPr>
              <w:pStyle w:val="8"/>
              <w:rPr>
                <w:sz w:val="16"/>
              </w:rPr>
            </w:pPr>
          </w:p>
          <w:p w14:paraId="4FDF5C76">
            <w:pPr>
              <w:pStyle w:val="8"/>
              <w:rPr>
                <w:sz w:val="16"/>
              </w:rPr>
            </w:pPr>
          </w:p>
          <w:p w14:paraId="2FB3A02E">
            <w:pPr>
              <w:pStyle w:val="8"/>
              <w:rPr>
                <w:sz w:val="16"/>
              </w:rPr>
            </w:pPr>
          </w:p>
          <w:p w14:paraId="1ED83ECD">
            <w:pPr>
              <w:pStyle w:val="8"/>
              <w:rPr>
                <w:sz w:val="16"/>
              </w:rPr>
            </w:pPr>
          </w:p>
          <w:p w14:paraId="4404AE1E">
            <w:pPr>
              <w:pStyle w:val="8"/>
              <w:rPr>
                <w:sz w:val="16"/>
              </w:rPr>
            </w:pPr>
          </w:p>
          <w:p w14:paraId="03E8B8CD">
            <w:pPr>
              <w:pStyle w:val="8"/>
              <w:rPr>
                <w:sz w:val="16"/>
              </w:rPr>
            </w:pPr>
          </w:p>
          <w:p w14:paraId="64B3A4B8">
            <w:pPr>
              <w:pStyle w:val="8"/>
              <w:rPr>
                <w:sz w:val="16"/>
              </w:rPr>
            </w:pPr>
          </w:p>
          <w:p w14:paraId="316C7B93">
            <w:pPr>
              <w:pStyle w:val="8"/>
              <w:rPr>
                <w:sz w:val="16"/>
              </w:rPr>
            </w:pPr>
          </w:p>
          <w:p w14:paraId="419F9170">
            <w:pPr>
              <w:pStyle w:val="8"/>
              <w:rPr>
                <w:sz w:val="16"/>
              </w:rPr>
            </w:pPr>
          </w:p>
          <w:p w14:paraId="5273AC0C">
            <w:pPr>
              <w:pStyle w:val="8"/>
              <w:rPr>
                <w:sz w:val="16"/>
              </w:rPr>
            </w:pPr>
          </w:p>
          <w:p w14:paraId="555999E8">
            <w:pPr>
              <w:pStyle w:val="8"/>
              <w:rPr>
                <w:sz w:val="16"/>
              </w:rPr>
            </w:pPr>
          </w:p>
          <w:p w14:paraId="63BF202F">
            <w:pPr>
              <w:pStyle w:val="8"/>
              <w:rPr>
                <w:sz w:val="16"/>
              </w:rPr>
            </w:pPr>
          </w:p>
          <w:p w14:paraId="7236B2CA">
            <w:pPr>
              <w:pStyle w:val="8"/>
              <w:rPr>
                <w:sz w:val="16"/>
              </w:rPr>
            </w:pPr>
          </w:p>
          <w:p w14:paraId="14C7CF58">
            <w:pPr>
              <w:pStyle w:val="8"/>
              <w:spacing w:before="2"/>
              <w:rPr>
                <w:sz w:val="14"/>
              </w:rPr>
            </w:pPr>
          </w:p>
          <w:p w14:paraId="16FA63A4">
            <w:pPr>
              <w:pStyle w:val="8"/>
              <w:ind w:left="37"/>
              <w:rPr>
                <w:sz w:val="16"/>
              </w:rPr>
            </w:pPr>
            <w:r>
              <w:rPr>
                <w:sz w:val="16"/>
              </w:rPr>
              <w:t>行政处罚</w:t>
            </w:r>
          </w:p>
        </w:tc>
        <w:tc>
          <w:tcPr>
            <w:tcW w:w="2995" w:type="dxa"/>
          </w:tcPr>
          <w:p w14:paraId="58FFA185">
            <w:pPr>
              <w:pStyle w:val="8"/>
              <w:rPr>
                <w:sz w:val="16"/>
              </w:rPr>
            </w:pPr>
          </w:p>
          <w:p w14:paraId="684B7560">
            <w:pPr>
              <w:pStyle w:val="8"/>
              <w:rPr>
                <w:sz w:val="16"/>
              </w:rPr>
            </w:pPr>
          </w:p>
          <w:p w14:paraId="5AB16785">
            <w:pPr>
              <w:pStyle w:val="8"/>
              <w:rPr>
                <w:sz w:val="16"/>
              </w:rPr>
            </w:pPr>
          </w:p>
          <w:p w14:paraId="583FA647">
            <w:pPr>
              <w:pStyle w:val="8"/>
              <w:rPr>
                <w:sz w:val="16"/>
              </w:rPr>
            </w:pPr>
          </w:p>
          <w:p w14:paraId="04EF1ED4">
            <w:pPr>
              <w:pStyle w:val="8"/>
              <w:rPr>
                <w:sz w:val="16"/>
              </w:rPr>
            </w:pPr>
          </w:p>
          <w:p w14:paraId="1BAF2E4A">
            <w:pPr>
              <w:pStyle w:val="8"/>
              <w:rPr>
                <w:sz w:val="16"/>
              </w:rPr>
            </w:pPr>
          </w:p>
          <w:p w14:paraId="31F52378">
            <w:pPr>
              <w:pStyle w:val="8"/>
              <w:rPr>
                <w:sz w:val="16"/>
              </w:rPr>
            </w:pPr>
          </w:p>
          <w:p w14:paraId="575403EF">
            <w:pPr>
              <w:pStyle w:val="8"/>
              <w:rPr>
                <w:sz w:val="16"/>
              </w:rPr>
            </w:pPr>
          </w:p>
          <w:p w14:paraId="183B6744">
            <w:pPr>
              <w:pStyle w:val="8"/>
              <w:rPr>
                <w:sz w:val="16"/>
              </w:rPr>
            </w:pPr>
          </w:p>
          <w:p w14:paraId="4875AED4">
            <w:pPr>
              <w:pStyle w:val="8"/>
              <w:rPr>
                <w:sz w:val="16"/>
              </w:rPr>
            </w:pPr>
          </w:p>
          <w:p w14:paraId="2703C8AB">
            <w:pPr>
              <w:pStyle w:val="8"/>
              <w:rPr>
                <w:sz w:val="16"/>
              </w:rPr>
            </w:pPr>
          </w:p>
          <w:p w14:paraId="5D804F01">
            <w:pPr>
              <w:pStyle w:val="8"/>
              <w:rPr>
                <w:sz w:val="16"/>
              </w:rPr>
            </w:pPr>
          </w:p>
          <w:p w14:paraId="0215B96B">
            <w:pPr>
              <w:pStyle w:val="8"/>
              <w:spacing w:before="8"/>
              <w:rPr>
                <w:sz w:val="22"/>
              </w:rPr>
            </w:pPr>
          </w:p>
          <w:p w14:paraId="468C8175">
            <w:pPr>
              <w:pStyle w:val="8"/>
              <w:spacing w:line="232" w:lineRule="auto"/>
              <w:ind w:left="37" w:right="38"/>
              <w:rPr>
                <w:sz w:val="16"/>
              </w:rPr>
            </w:pPr>
            <w:r>
              <w:rPr>
                <w:sz w:val="16"/>
              </w:rPr>
              <w:t>对旅行社未将旅游目的地接待旅行社的情况告知旅游者的行政处罚</w:t>
            </w:r>
          </w:p>
        </w:tc>
        <w:tc>
          <w:tcPr>
            <w:tcW w:w="4416" w:type="dxa"/>
          </w:tcPr>
          <w:p w14:paraId="090504BE">
            <w:pPr>
              <w:pStyle w:val="8"/>
              <w:rPr>
                <w:sz w:val="16"/>
              </w:rPr>
            </w:pPr>
          </w:p>
          <w:p w14:paraId="3AB3D7F2">
            <w:pPr>
              <w:pStyle w:val="8"/>
              <w:rPr>
                <w:sz w:val="16"/>
              </w:rPr>
            </w:pPr>
          </w:p>
          <w:p w14:paraId="2AE70B4E">
            <w:pPr>
              <w:pStyle w:val="8"/>
              <w:rPr>
                <w:sz w:val="16"/>
              </w:rPr>
            </w:pPr>
          </w:p>
          <w:p w14:paraId="31906A61">
            <w:pPr>
              <w:pStyle w:val="8"/>
              <w:rPr>
                <w:sz w:val="16"/>
              </w:rPr>
            </w:pPr>
          </w:p>
          <w:p w14:paraId="5D5D7347">
            <w:pPr>
              <w:pStyle w:val="8"/>
              <w:rPr>
                <w:sz w:val="16"/>
              </w:rPr>
            </w:pPr>
          </w:p>
          <w:p w14:paraId="08AFE3F9">
            <w:pPr>
              <w:pStyle w:val="8"/>
              <w:rPr>
                <w:sz w:val="16"/>
              </w:rPr>
            </w:pPr>
          </w:p>
          <w:p w14:paraId="2B573F78">
            <w:pPr>
              <w:pStyle w:val="8"/>
              <w:rPr>
                <w:sz w:val="16"/>
              </w:rPr>
            </w:pPr>
          </w:p>
          <w:p w14:paraId="52C63683">
            <w:pPr>
              <w:pStyle w:val="8"/>
              <w:rPr>
                <w:sz w:val="16"/>
              </w:rPr>
            </w:pPr>
          </w:p>
          <w:p w14:paraId="15DDBCF1">
            <w:pPr>
              <w:pStyle w:val="8"/>
              <w:spacing w:before="11"/>
              <w:rPr>
                <w:sz w:val="15"/>
              </w:rPr>
            </w:pPr>
          </w:p>
          <w:p w14:paraId="148018DB">
            <w:pPr>
              <w:pStyle w:val="8"/>
              <w:spacing w:line="235" w:lineRule="auto"/>
              <w:ind w:left="40" w:right="5"/>
              <w:rPr>
                <w:sz w:val="16"/>
              </w:rPr>
            </w:pPr>
            <w:r>
              <w:rPr>
                <w:sz w:val="16"/>
              </w:rPr>
              <w:t>1</w:t>
            </w:r>
            <w:r>
              <w:rPr>
                <w:spacing w:val="-1"/>
                <w:sz w:val="16"/>
              </w:rPr>
              <w:t>.《旅行社条例实施细则》第六十二条：违反本实施细则第四十条第二款的规定，旅行社未将旅游目的地接待旅行社的情况告知旅游者的，由县级以上旅游行政管理部门依照《条例》第</w:t>
            </w:r>
            <w:r>
              <w:rPr>
                <w:sz w:val="16"/>
              </w:rPr>
              <w:t>五十五条的规定处罚。2</w:t>
            </w:r>
            <w:r>
              <w:rPr>
                <w:spacing w:val="-1"/>
                <w:sz w:val="16"/>
              </w:rPr>
              <w:t>.《旅行社条例》第五十五条：违反本条例的规定，旅行社有下列情形之一的，由旅游行政管理部门</w:t>
            </w:r>
            <w:r>
              <w:rPr>
                <w:sz w:val="16"/>
              </w:rPr>
              <w:t xml:space="preserve">责令改正，处2万元以上10万元以下的罚款；情节严重的，责令停业整顿1个月至3个月：(一)未与旅游者签订旅游合同；  </w:t>
            </w:r>
            <w:r>
              <w:rPr>
                <w:spacing w:val="-1"/>
                <w:sz w:val="16"/>
              </w:rPr>
              <w:t>(二)与旅游者签订的旅游合同未载明本条例第二十八条规定的</w:t>
            </w:r>
            <w:r>
              <w:rPr>
                <w:sz w:val="16"/>
              </w:rPr>
              <w:t>事项；(三)未取得旅游者同意，将旅游业务委托给其他旅行</w:t>
            </w:r>
          </w:p>
          <w:p w14:paraId="78994274">
            <w:pPr>
              <w:pStyle w:val="8"/>
              <w:spacing w:before="2" w:line="235" w:lineRule="auto"/>
              <w:ind w:left="40" w:right="3"/>
              <w:rPr>
                <w:sz w:val="16"/>
              </w:rPr>
            </w:pPr>
            <w:r>
              <w:rPr>
                <w:sz w:val="16"/>
              </w:rPr>
              <w:t>社；(四)将旅游业务委托给不具有相应资质的旅行社；(五)未与接受委托的旅行社就接待旅游者的事宜签订委托合同。</w:t>
            </w:r>
          </w:p>
        </w:tc>
      </w:tr>
      <w:tr w14:paraId="7C69D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541EE44">
            <w:pPr>
              <w:pStyle w:val="8"/>
              <w:rPr>
                <w:sz w:val="16"/>
              </w:rPr>
            </w:pPr>
          </w:p>
          <w:p w14:paraId="44443883">
            <w:pPr>
              <w:pStyle w:val="8"/>
              <w:rPr>
                <w:sz w:val="16"/>
              </w:rPr>
            </w:pPr>
          </w:p>
          <w:p w14:paraId="08C63BBA">
            <w:pPr>
              <w:pStyle w:val="8"/>
              <w:rPr>
                <w:sz w:val="16"/>
              </w:rPr>
            </w:pPr>
          </w:p>
          <w:p w14:paraId="68617AD3">
            <w:pPr>
              <w:pStyle w:val="8"/>
              <w:rPr>
                <w:sz w:val="16"/>
              </w:rPr>
            </w:pPr>
          </w:p>
          <w:p w14:paraId="06BEB81F">
            <w:pPr>
              <w:pStyle w:val="8"/>
              <w:rPr>
                <w:sz w:val="16"/>
              </w:rPr>
            </w:pPr>
          </w:p>
          <w:p w14:paraId="21034578">
            <w:pPr>
              <w:pStyle w:val="8"/>
              <w:rPr>
                <w:sz w:val="16"/>
              </w:rPr>
            </w:pPr>
          </w:p>
          <w:p w14:paraId="7B6D63A7">
            <w:pPr>
              <w:pStyle w:val="8"/>
              <w:rPr>
                <w:sz w:val="16"/>
              </w:rPr>
            </w:pPr>
          </w:p>
          <w:p w14:paraId="68CDED7A">
            <w:pPr>
              <w:pStyle w:val="8"/>
              <w:rPr>
                <w:sz w:val="16"/>
              </w:rPr>
            </w:pPr>
          </w:p>
          <w:p w14:paraId="68C3EE01">
            <w:pPr>
              <w:pStyle w:val="8"/>
              <w:rPr>
                <w:sz w:val="16"/>
              </w:rPr>
            </w:pPr>
          </w:p>
          <w:p w14:paraId="79060DA5">
            <w:pPr>
              <w:pStyle w:val="8"/>
              <w:rPr>
                <w:sz w:val="16"/>
              </w:rPr>
            </w:pPr>
          </w:p>
          <w:p w14:paraId="1C9881F7">
            <w:pPr>
              <w:pStyle w:val="8"/>
              <w:rPr>
                <w:sz w:val="16"/>
              </w:rPr>
            </w:pPr>
          </w:p>
          <w:p w14:paraId="6A43BD42">
            <w:pPr>
              <w:pStyle w:val="8"/>
              <w:rPr>
                <w:sz w:val="16"/>
              </w:rPr>
            </w:pPr>
          </w:p>
          <w:p w14:paraId="0E4406DC">
            <w:pPr>
              <w:pStyle w:val="8"/>
              <w:rPr>
                <w:sz w:val="16"/>
              </w:rPr>
            </w:pPr>
          </w:p>
          <w:p w14:paraId="34FA6875">
            <w:pPr>
              <w:pStyle w:val="8"/>
              <w:spacing w:before="1"/>
              <w:rPr>
                <w:sz w:val="14"/>
              </w:rPr>
            </w:pPr>
          </w:p>
          <w:p w14:paraId="468C5461">
            <w:pPr>
              <w:pStyle w:val="8"/>
              <w:ind w:left="163" w:right="129"/>
              <w:jc w:val="center"/>
              <w:rPr>
                <w:sz w:val="16"/>
              </w:rPr>
            </w:pPr>
            <w:r>
              <w:rPr>
                <w:sz w:val="16"/>
              </w:rPr>
              <w:t>307</w:t>
            </w:r>
          </w:p>
        </w:tc>
        <w:tc>
          <w:tcPr>
            <w:tcW w:w="924" w:type="dxa"/>
          </w:tcPr>
          <w:p w14:paraId="18A9E4AB">
            <w:pPr>
              <w:pStyle w:val="8"/>
              <w:rPr>
                <w:sz w:val="16"/>
              </w:rPr>
            </w:pPr>
          </w:p>
          <w:p w14:paraId="5F6685B0">
            <w:pPr>
              <w:pStyle w:val="8"/>
              <w:rPr>
                <w:sz w:val="16"/>
              </w:rPr>
            </w:pPr>
          </w:p>
          <w:p w14:paraId="68BB90BE">
            <w:pPr>
              <w:pStyle w:val="8"/>
              <w:rPr>
                <w:sz w:val="16"/>
              </w:rPr>
            </w:pPr>
          </w:p>
          <w:p w14:paraId="539D564F">
            <w:pPr>
              <w:pStyle w:val="8"/>
              <w:rPr>
                <w:sz w:val="16"/>
              </w:rPr>
            </w:pPr>
          </w:p>
          <w:p w14:paraId="2835DADA">
            <w:pPr>
              <w:pStyle w:val="8"/>
              <w:rPr>
                <w:sz w:val="16"/>
              </w:rPr>
            </w:pPr>
          </w:p>
          <w:p w14:paraId="7FA4F46D">
            <w:pPr>
              <w:pStyle w:val="8"/>
              <w:rPr>
                <w:sz w:val="16"/>
              </w:rPr>
            </w:pPr>
          </w:p>
          <w:p w14:paraId="507EF51D">
            <w:pPr>
              <w:pStyle w:val="8"/>
              <w:rPr>
                <w:sz w:val="16"/>
              </w:rPr>
            </w:pPr>
          </w:p>
          <w:p w14:paraId="26589E6F">
            <w:pPr>
              <w:pStyle w:val="8"/>
              <w:rPr>
                <w:sz w:val="16"/>
              </w:rPr>
            </w:pPr>
          </w:p>
          <w:p w14:paraId="195C1966">
            <w:pPr>
              <w:pStyle w:val="8"/>
              <w:rPr>
                <w:sz w:val="16"/>
              </w:rPr>
            </w:pPr>
          </w:p>
          <w:p w14:paraId="46D6DB10">
            <w:pPr>
              <w:pStyle w:val="8"/>
              <w:rPr>
                <w:sz w:val="16"/>
              </w:rPr>
            </w:pPr>
          </w:p>
          <w:p w14:paraId="3CE5AAE5">
            <w:pPr>
              <w:pStyle w:val="8"/>
              <w:rPr>
                <w:sz w:val="16"/>
              </w:rPr>
            </w:pPr>
          </w:p>
          <w:p w14:paraId="020281B8">
            <w:pPr>
              <w:pStyle w:val="8"/>
              <w:rPr>
                <w:sz w:val="16"/>
              </w:rPr>
            </w:pPr>
          </w:p>
          <w:p w14:paraId="45241E64">
            <w:pPr>
              <w:pStyle w:val="8"/>
              <w:rPr>
                <w:sz w:val="16"/>
              </w:rPr>
            </w:pPr>
          </w:p>
          <w:p w14:paraId="65477207">
            <w:pPr>
              <w:pStyle w:val="8"/>
              <w:spacing w:before="1"/>
              <w:rPr>
                <w:sz w:val="14"/>
              </w:rPr>
            </w:pPr>
          </w:p>
          <w:p w14:paraId="472214AE">
            <w:pPr>
              <w:pStyle w:val="8"/>
              <w:ind w:left="37"/>
              <w:rPr>
                <w:sz w:val="16"/>
              </w:rPr>
            </w:pPr>
            <w:r>
              <w:rPr>
                <w:sz w:val="16"/>
              </w:rPr>
              <w:t>行政处罚</w:t>
            </w:r>
          </w:p>
        </w:tc>
        <w:tc>
          <w:tcPr>
            <w:tcW w:w="2995" w:type="dxa"/>
          </w:tcPr>
          <w:p w14:paraId="71EF2BC8">
            <w:pPr>
              <w:pStyle w:val="8"/>
              <w:rPr>
                <w:sz w:val="16"/>
              </w:rPr>
            </w:pPr>
          </w:p>
          <w:p w14:paraId="51A59A91">
            <w:pPr>
              <w:pStyle w:val="8"/>
              <w:rPr>
                <w:sz w:val="16"/>
              </w:rPr>
            </w:pPr>
          </w:p>
          <w:p w14:paraId="2473A328">
            <w:pPr>
              <w:pStyle w:val="8"/>
              <w:rPr>
                <w:sz w:val="16"/>
              </w:rPr>
            </w:pPr>
          </w:p>
          <w:p w14:paraId="288C86A6">
            <w:pPr>
              <w:pStyle w:val="8"/>
              <w:rPr>
                <w:sz w:val="16"/>
              </w:rPr>
            </w:pPr>
          </w:p>
          <w:p w14:paraId="557FF908">
            <w:pPr>
              <w:pStyle w:val="8"/>
              <w:rPr>
                <w:sz w:val="16"/>
              </w:rPr>
            </w:pPr>
          </w:p>
          <w:p w14:paraId="1203526D">
            <w:pPr>
              <w:pStyle w:val="8"/>
              <w:rPr>
                <w:sz w:val="16"/>
              </w:rPr>
            </w:pPr>
          </w:p>
          <w:p w14:paraId="2AD8FEA3">
            <w:pPr>
              <w:pStyle w:val="8"/>
              <w:rPr>
                <w:sz w:val="16"/>
              </w:rPr>
            </w:pPr>
          </w:p>
          <w:p w14:paraId="043A1709">
            <w:pPr>
              <w:pStyle w:val="8"/>
              <w:rPr>
                <w:sz w:val="16"/>
              </w:rPr>
            </w:pPr>
          </w:p>
          <w:p w14:paraId="03537104">
            <w:pPr>
              <w:pStyle w:val="8"/>
              <w:rPr>
                <w:sz w:val="16"/>
              </w:rPr>
            </w:pPr>
          </w:p>
          <w:p w14:paraId="7EF768B9">
            <w:pPr>
              <w:pStyle w:val="8"/>
              <w:rPr>
                <w:sz w:val="16"/>
              </w:rPr>
            </w:pPr>
          </w:p>
          <w:p w14:paraId="74D4F754">
            <w:pPr>
              <w:pStyle w:val="8"/>
              <w:rPr>
                <w:sz w:val="16"/>
              </w:rPr>
            </w:pPr>
          </w:p>
          <w:p w14:paraId="348F5AA7">
            <w:pPr>
              <w:pStyle w:val="8"/>
              <w:rPr>
                <w:sz w:val="16"/>
              </w:rPr>
            </w:pPr>
          </w:p>
          <w:p w14:paraId="42037BBA">
            <w:pPr>
              <w:pStyle w:val="8"/>
              <w:spacing w:before="6"/>
              <w:rPr>
                <w:sz w:val="14"/>
              </w:rPr>
            </w:pPr>
          </w:p>
          <w:p w14:paraId="7C2205A9">
            <w:pPr>
              <w:pStyle w:val="8"/>
              <w:spacing w:line="237" w:lineRule="auto"/>
              <w:ind w:left="37" w:right="38"/>
              <w:jc w:val="both"/>
              <w:rPr>
                <w:sz w:val="16"/>
              </w:rPr>
            </w:pPr>
            <w:r>
              <w:rPr>
                <w:sz w:val="16"/>
              </w:rPr>
              <w:t>对非经营性互联网文化单位未在其网站主页的显著位置标明文化行政部门颁发的备案编号的的行政处罚</w:t>
            </w:r>
          </w:p>
        </w:tc>
        <w:tc>
          <w:tcPr>
            <w:tcW w:w="4416" w:type="dxa"/>
          </w:tcPr>
          <w:p w14:paraId="2770A6AA">
            <w:pPr>
              <w:pStyle w:val="8"/>
              <w:rPr>
                <w:sz w:val="16"/>
              </w:rPr>
            </w:pPr>
          </w:p>
          <w:p w14:paraId="46CC9384">
            <w:pPr>
              <w:pStyle w:val="8"/>
              <w:rPr>
                <w:sz w:val="16"/>
              </w:rPr>
            </w:pPr>
          </w:p>
          <w:p w14:paraId="5E71DC1D">
            <w:pPr>
              <w:pStyle w:val="8"/>
              <w:rPr>
                <w:sz w:val="16"/>
              </w:rPr>
            </w:pPr>
          </w:p>
          <w:p w14:paraId="3938A319">
            <w:pPr>
              <w:pStyle w:val="8"/>
              <w:rPr>
                <w:sz w:val="16"/>
              </w:rPr>
            </w:pPr>
          </w:p>
          <w:p w14:paraId="1467700E">
            <w:pPr>
              <w:pStyle w:val="8"/>
              <w:rPr>
                <w:sz w:val="16"/>
              </w:rPr>
            </w:pPr>
          </w:p>
          <w:p w14:paraId="61729221">
            <w:pPr>
              <w:pStyle w:val="8"/>
              <w:rPr>
                <w:sz w:val="16"/>
              </w:rPr>
            </w:pPr>
          </w:p>
          <w:p w14:paraId="185416EF">
            <w:pPr>
              <w:pStyle w:val="8"/>
              <w:rPr>
                <w:sz w:val="16"/>
              </w:rPr>
            </w:pPr>
          </w:p>
          <w:p w14:paraId="74A1B3D1">
            <w:pPr>
              <w:pStyle w:val="8"/>
              <w:rPr>
                <w:sz w:val="16"/>
              </w:rPr>
            </w:pPr>
          </w:p>
          <w:p w14:paraId="6E6DB943">
            <w:pPr>
              <w:pStyle w:val="8"/>
              <w:rPr>
                <w:sz w:val="16"/>
              </w:rPr>
            </w:pPr>
          </w:p>
          <w:p w14:paraId="2BC7AFAD">
            <w:pPr>
              <w:pStyle w:val="8"/>
              <w:spacing w:before="6"/>
              <w:rPr>
                <w:sz w:val="23"/>
              </w:rPr>
            </w:pPr>
          </w:p>
          <w:p w14:paraId="01076D6B">
            <w:pPr>
              <w:pStyle w:val="8"/>
              <w:spacing w:line="235" w:lineRule="auto"/>
              <w:ind w:left="40" w:right="7"/>
              <w:rPr>
                <w:sz w:val="16"/>
              </w:rPr>
            </w:pPr>
            <w:r>
              <w:rPr>
                <w:sz w:val="16"/>
              </w:rPr>
              <w:t>《互联网文化管理暂行规定》第二十三条第二款：非经营性互联网文化单位违反本规定第十二条的，由县级以上人民政府文化行政部门或者文化市场综合执法机构责令限期改正；拒不改正的，责令停止互联网文化活动，并处500元以下罚款。第十二条：互联网文化单位应当在其网站主页的显著位置标明文化行政部门颁发的《网络文化经营许可证》编号或者备案编号， 标明国务院信息产业主管部门或者省、自治区、直辖市电信管理机构颁发的经营许可证编号或者备案编号。</w:t>
            </w:r>
          </w:p>
        </w:tc>
      </w:tr>
    </w:tbl>
    <w:p w14:paraId="60D1A97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6FB5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30FD60D">
            <w:pPr>
              <w:pStyle w:val="8"/>
              <w:rPr>
                <w:sz w:val="16"/>
              </w:rPr>
            </w:pPr>
          </w:p>
          <w:p w14:paraId="4AD4A8BF">
            <w:pPr>
              <w:pStyle w:val="8"/>
              <w:rPr>
                <w:sz w:val="16"/>
              </w:rPr>
            </w:pPr>
          </w:p>
          <w:p w14:paraId="50C2302E">
            <w:pPr>
              <w:pStyle w:val="8"/>
              <w:rPr>
                <w:sz w:val="16"/>
              </w:rPr>
            </w:pPr>
          </w:p>
          <w:p w14:paraId="4BB5778D">
            <w:pPr>
              <w:pStyle w:val="8"/>
              <w:rPr>
                <w:sz w:val="16"/>
              </w:rPr>
            </w:pPr>
          </w:p>
          <w:p w14:paraId="5513E5DC">
            <w:pPr>
              <w:pStyle w:val="8"/>
              <w:rPr>
                <w:sz w:val="16"/>
              </w:rPr>
            </w:pPr>
          </w:p>
          <w:p w14:paraId="2280A077">
            <w:pPr>
              <w:pStyle w:val="8"/>
              <w:rPr>
                <w:sz w:val="16"/>
              </w:rPr>
            </w:pPr>
          </w:p>
          <w:p w14:paraId="7DF7DEAC">
            <w:pPr>
              <w:pStyle w:val="8"/>
              <w:rPr>
                <w:sz w:val="16"/>
              </w:rPr>
            </w:pPr>
          </w:p>
          <w:p w14:paraId="2CF0931F">
            <w:pPr>
              <w:pStyle w:val="8"/>
              <w:rPr>
                <w:sz w:val="16"/>
              </w:rPr>
            </w:pPr>
          </w:p>
          <w:p w14:paraId="6A74A5BE">
            <w:pPr>
              <w:pStyle w:val="8"/>
              <w:rPr>
                <w:sz w:val="16"/>
              </w:rPr>
            </w:pPr>
          </w:p>
          <w:p w14:paraId="02DD9454">
            <w:pPr>
              <w:pStyle w:val="8"/>
              <w:rPr>
                <w:sz w:val="16"/>
              </w:rPr>
            </w:pPr>
          </w:p>
          <w:p w14:paraId="61CF30B5">
            <w:pPr>
              <w:pStyle w:val="8"/>
              <w:rPr>
                <w:sz w:val="16"/>
              </w:rPr>
            </w:pPr>
          </w:p>
          <w:p w14:paraId="027E59AD">
            <w:pPr>
              <w:pStyle w:val="8"/>
              <w:rPr>
                <w:sz w:val="16"/>
              </w:rPr>
            </w:pPr>
          </w:p>
          <w:p w14:paraId="18FCE8F0">
            <w:pPr>
              <w:pStyle w:val="8"/>
              <w:rPr>
                <w:sz w:val="16"/>
              </w:rPr>
            </w:pPr>
          </w:p>
          <w:p w14:paraId="1C49CF8A">
            <w:pPr>
              <w:pStyle w:val="8"/>
              <w:spacing w:before="2"/>
              <w:rPr>
                <w:sz w:val="14"/>
              </w:rPr>
            </w:pPr>
          </w:p>
          <w:p w14:paraId="3677D878">
            <w:pPr>
              <w:pStyle w:val="8"/>
              <w:ind w:left="163" w:right="129"/>
              <w:jc w:val="center"/>
              <w:rPr>
                <w:sz w:val="16"/>
              </w:rPr>
            </w:pPr>
            <w:r>
              <w:rPr>
                <w:sz w:val="16"/>
              </w:rPr>
              <w:t>308</w:t>
            </w:r>
          </w:p>
        </w:tc>
        <w:tc>
          <w:tcPr>
            <w:tcW w:w="924" w:type="dxa"/>
          </w:tcPr>
          <w:p w14:paraId="603211A8">
            <w:pPr>
              <w:pStyle w:val="8"/>
              <w:rPr>
                <w:sz w:val="16"/>
              </w:rPr>
            </w:pPr>
          </w:p>
          <w:p w14:paraId="098A9701">
            <w:pPr>
              <w:pStyle w:val="8"/>
              <w:rPr>
                <w:sz w:val="16"/>
              </w:rPr>
            </w:pPr>
          </w:p>
          <w:p w14:paraId="18385F7D">
            <w:pPr>
              <w:pStyle w:val="8"/>
              <w:rPr>
                <w:sz w:val="16"/>
              </w:rPr>
            </w:pPr>
          </w:p>
          <w:p w14:paraId="5D6F2F60">
            <w:pPr>
              <w:pStyle w:val="8"/>
              <w:rPr>
                <w:sz w:val="16"/>
              </w:rPr>
            </w:pPr>
          </w:p>
          <w:p w14:paraId="42203319">
            <w:pPr>
              <w:pStyle w:val="8"/>
              <w:rPr>
                <w:sz w:val="16"/>
              </w:rPr>
            </w:pPr>
          </w:p>
          <w:p w14:paraId="34DAFA6B">
            <w:pPr>
              <w:pStyle w:val="8"/>
              <w:rPr>
                <w:sz w:val="16"/>
              </w:rPr>
            </w:pPr>
          </w:p>
          <w:p w14:paraId="3D565FF5">
            <w:pPr>
              <w:pStyle w:val="8"/>
              <w:rPr>
                <w:sz w:val="16"/>
              </w:rPr>
            </w:pPr>
          </w:p>
          <w:p w14:paraId="21BC67F3">
            <w:pPr>
              <w:pStyle w:val="8"/>
              <w:rPr>
                <w:sz w:val="16"/>
              </w:rPr>
            </w:pPr>
          </w:p>
          <w:p w14:paraId="3B24502A">
            <w:pPr>
              <w:pStyle w:val="8"/>
              <w:rPr>
                <w:sz w:val="16"/>
              </w:rPr>
            </w:pPr>
          </w:p>
          <w:p w14:paraId="2794C679">
            <w:pPr>
              <w:pStyle w:val="8"/>
              <w:rPr>
                <w:sz w:val="16"/>
              </w:rPr>
            </w:pPr>
          </w:p>
          <w:p w14:paraId="13826DAF">
            <w:pPr>
              <w:pStyle w:val="8"/>
              <w:rPr>
                <w:sz w:val="16"/>
              </w:rPr>
            </w:pPr>
          </w:p>
          <w:p w14:paraId="6AF7DCE8">
            <w:pPr>
              <w:pStyle w:val="8"/>
              <w:rPr>
                <w:sz w:val="16"/>
              </w:rPr>
            </w:pPr>
          </w:p>
          <w:p w14:paraId="26C7564F">
            <w:pPr>
              <w:pStyle w:val="8"/>
              <w:rPr>
                <w:sz w:val="16"/>
              </w:rPr>
            </w:pPr>
          </w:p>
          <w:p w14:paraId="20F60BB0">
            <w:pPr>
              <w:pStyle w:val="8"/>
              <w:spacing w:before="2"/>
              <w:rPr>
                <w:sz w:val="14"/>
              </w:rPr>
            </w:pPr>
          </w:p>
          <w:p w14:paraId="2C3C2454">
            <w:pPr>
              <w:pStyle w:val="8"/>
              <w:ind w:left="37"/>
              <w:rPr>
                <w:sz w:val="16"/>
              </w:rPr>
            </w:pPr>
            <w:r>
              <w:rPr>
                <w:sz w:val="16"/>
              </w:rPr>
              <w:t>行政处罚</w:t>
            </w:r>
          </w:p>
        </w:tc>
        <w:tc>
          <w:tcPr>
            <w:tcW w:w="2995" w:type="dxa"/>
          </w:tcPr>
          <w:p w14:paraId="41D448B6">
            <w:pPr>
              <w:pStyle w:val="8"/>
              <w:rPr>
                <w:sz w:val="16"/>
              </w:rPr>
            </w:pPr>
          </w:p>
          <w:p w14:paraId="312E3098">
            <w:pPr>
              <w:pStyle w:val="8"/>
              <w:rPr>
                <w:sz w:val="16"/>
              </w:rPr>
            </w:pPr>
          </w:p>
          <w:p w14:paraId="3727B695">
            <w:pPr>
              <w:pStyle w:val="8"/>
              <w:rPr>
                <w:sz w:val="16"/>
              </w:rPr>
            </w:pPr>
          </w:p>
          <w:p w14:paraId="23D256C0">
            <w:pPr>
              <w:pStyle w:val="8"/>
              <w:rPr>
                <w:sz w:val="16"/>
              </w:rPr>
            </w:pPr>
          </w:p>
          <w:p w14:paraId="2B841795">
            <w:pPr>
              <w:pStyle w:val="8"/>
              <w:rPr>
                <w:sz w:val="16"/>
              </w:rPr>
            </w:pPr>
          </w:p>
          <w:p w14:paraId="439AD12C">
            <w:pPr>
              <w:pStyle w:val="8"/>
              <w:rPr>
                <w:sz w:val="16"/>
              </w:rPr>
            </w:pPr>
          </w:p>
          <w:p w14:paraId="2754D077">
            <w:pPr>
              <w:pStyle w:val="8"/>
              <w:rPr>
                <w:sz w:val="16"/>
              </w:rPr>
            </w:pPr>
          </w:p>
          <w:p w14:paraId="3D9A8259">
            <w:pPr>
              <w:pStyle w:val="8"/>
              <w:rPr>
                <w:sz w:val="16"/>
              </w:rPr>
            </w:pPr>
          </w:p>
          <w:p w14:paraId="754F1FD0">
            <w:pPr>
              <w:pStyle w:val="8"/>
              <w:rPr>
                <w:sz w:val="16"/>
              </w:rPr>
            </w:pPr>
          </w:p>
          <w:p w14:paraId="11AC02C1">
            <w:pPr>
              <w:pStyle w:val="8"/>
              <w:rPr>
                <w:sz w:val="16"/>
              </w:rPr>
            </w:pPr>
          </w:p>
          <w:p w14:paraId="2D6D3DB6">
            <w:pPr>
              <w:pStyle w:val="8"/>
              <w:rPr>
                <w:sz w:val="16"/>
              </w:rPr>
            </w:pPr>
          </w:p>
          <w:p w14:paraId="2F45D774">
            <w:pPr>
              <w:pStyle w:val="8"/>
              <w:rPr>
                <w:sz w:val="16"/>
              </w:rPr>
            </w:pPr>
          </w:p>
          <w:p w14:paraId="4319E372">
            <w:pPr>
              <w:pStyle w:val="8"/>
              <w:spacing w:before="8"/>
              <w:rPr>
                <w:sz w:val="22"/>
              </w:rPr>
            </w:pPr>
          </w:p>
          <w:p w14:paraId="7637A245">
            <w:pPr>
              <w:pStyle w:val="8"/>
              <w:spacing w:line="232" w:lineRule="auto"/>
              <w:ind w:left="37" w:right="36"/>
              <w:rPr>
                <w:sz w:val="16"/>
              </w:rPr>
            </w:pPr>
            <w:r>
              <w:rPr>
                <w:sz w:val="16"/>
              </w:rPr>
              <w:t>对变更演出的名称、时间、地点、场次未重新报批等行为的行政处罚</w:t>
            </w:r>
          </w:p>
        </w:tc>
        <w:tc>
          <w:tcPr>
            <w:tcW w:w="4416" w:type="dxa"/>
          </w:tcPr>
          <w:p w14:paraId="477E26DD">
            <w:pPr>
              <w:pStyle w:val="8"/>
              <w:rPr>
                <w:sz w:val="16"/>
              </w:rPr>
            </w:pPr>
          </w:p>
          <w:p w14:paraId="4836C305">
            <w:pPr>
              <w:pStyle w:val="8"/>
              <w:rPr>
                <w:sz w:val="16"/>
              </w:rPr>
            </w:pPr>
          </w:p>
          <w:p w14:paraId="6CE77B5E">
            <w:pPr>
              <w:pStyle w:val="8"/>
              <w:spacing w:before="10"/>
              <w:rPr>
                <w:sz w:val="17"/>
              </w:rPr>
            </w:pPr>
          </w:p>
          <w:p w14:paraId="3A155890">
            <w:pPr>
              <w:pStyle w:val="8"/>
              <w:spacing w:line="235" w:lineRule="auto"/>
              <w:ind w:left="40" w:right="7"/>
              <w:rPr>
                <w:sz w:val="16"/>
              </w:rPr>
            </w:pPr>
            <w:r>
              <w:rPr>
                <w:sz w:val="16"/>
              </w:rPr>
              <w:t>《营业性演出管理条例》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第十六条第三款：营业性演出需要变更申请材料所列事项的，应当分别依照本条例第十四条、第十六条规定重新报批。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举办外国的或者香港特别行政区、澳门特别行政区、台湾地区的文艺表演团体、个人参加的营业性演出，应当符合下列条件：</w:t>
            </w:r>
          </w:p>
          <w:p w14:paraId="44A3001B">
            <w:pPr>
              <w:pStyle w:val="8"/>
              <w:spacing w:before="1" w:line="235" w:lineRule="auto"/>
              <w:ind w:left="40" w:right="7"/>
              <w:rPr>
                <w:sz w:val="16"/>
              </w:rPr>
            </w:pPr>
            <w:r>
              <w:rPr>
                <w:sz w:val="16"/>
              </w:rPr>
              <w:t>（一）有与其举办的营业性演出相适应的资金；（二）有2年以上举办营业性演出的经历；（三）举办营业性演出前2年内无违反本条例规定的记录。第十六条：申请举办营业性演出， 提交的申请材料应当包括下列内容：（一）演出名称、演出举办单位和参加演出的文艺表演团体、演员；（二）演出时间、地点、场次；（三）节目及其视听资料。申请举办营业性组台演出，还应当提交文艺表演团体、演员同意参加演出的书面函件。营业性演出需要变更申请材料所列事项的，应当分别依照本条例第十四条、第十六条规定重新报批。</w:t>
            </w:r>
          </w:p>
        </w:tc>
      </w:tr>
      <w:tr w14:paraId="7529A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32B3A32">
            <w:pPr>
              <w:pStyle w:val="8"/>
              <w:rPr>
                <w:sz w:val="16"/>
              </w:rPr>
            </w:pPr>
          </w:p>
          <w:p w14:paraId="36F0F9C9">
            <w:pPr>
              <w:pStyle w:val="8"/>
              <w:rPr>
                <w:sz w:val="16"/>
              </w:rPr>
            </w:pPr>
          </w:p>
          <w:p w14:paraId="0CAEBC57">
            <w:pPr>
              <w:pStyle w:val="8"/>
              <w:rPr>
                <w:sz w:val="16"/>
              </w:rPr>
            </w:pPr>
          </w:p>
          <w:p w14:paraId="0A4444A0">
            <w:pPr>
              <w:pStyle w:val="8"/>
              <w:rPr>
                <w:sz w:val="16"/>
              </w:rPr>
            </w:pPr>
          </w:p>
          <w:p w14:paraId="5C4F7C3F">
            <w:pPr>
              <w:pStyle w:val="8"/>
              <w:rPr>
                <w:sz w:val="16"/>
              </w:rPr>
            </w:pPr>
          </w:p>
          <w:p w14:paraId="361D38D3">
            <w:pPr>
              <w:pStyle w:val="8"/>
              <w:rPr>
                <w:sz w:val="16"/>
              </w:rPr>
            </w:pPr>
          </w:p>
          <w:p w14:paraId="6EC93BD2">
            <w:pPr>
              <w:pStyle w:val="8"/>
              <w:rPr>
                <w:sz w:val="16"/>
              </w:rPr>
            </w:pPr>
          </w:p>
          <w:p w14:paraId="1B2E7DCE">
            <w:pPr>
              <w:pStyle w:val="8"/>
              <w:rPr>
                <w:sz w:val="16"/>
              </w:rPr>
            </w:pPr>
          </w:p>
          <w:p w14:paraId="7B68EEA0">
            <w:pPr>
              <w:pStyle w:val="8"/>
              <w:rPr>
                <w:sz w:val="16"/>
              </w:rPr>
            </w:pPr>
          </w:p>
          <w:p w14:paraId="648141CA">
            <w:pPr>
              <w:pStyle w:val="8"/>
              <w:rPr>
                <w:sz w:val="16"/>
              </w:rPr>
            </w:pPr>
          </w:p>
          <w:p w14:paraId="60726AA2">
            <w:pPr>
              <w:pStyle w:val="8"/>
              <w:rPr>
                <w:sz w:val="16"/>
              </w:rPr>
            </w:pPr>
          </w:p>
          <w:p w14:paraId="39147C71">
            <w:pPr>
              <w:pStyle w:val="8"/>
              <w:rPr>
                <w:sz w:val="16"/>
              </w:rPr>
            </w:pPr>
          </w:p>
          <w:p w14:paraId="1BED870B">
            <w:pPr>
              <w:pStyle w:val="8"/>
              <w:rPr>
                <w:sz w:val="16"/>
              </w:rPr>
            </w:pPr>
          </w:p>
          <w:p w14:paraId="6AFC04CF">
            <w:pPr>
              <w:pStyle w:val="8"/>
              <w:spacing w:before="1"/>
              <w:rPr>
                <w:sz w:val="14"/>
              </w:rPr>
            </w:pPr>
          </w:p>
          <w:p w14:paraId="4BC97D07">
            <w:pPr>
              <w:pStyle w:val="8"/>
              <w:ind w:left="163" w:right="129"/>
              <w:jc w:val="center"/>
              <w:rPr>
                <w:sz w:val="16"/>
              </w:rPr>
            </w:pPr>
            <w:r>
              <w:rPr>
                <w:sz w:val="16"/>
              </w:rPr>
              <w:t>309</w:t>
            </w:r>
          </w:p>
        </w:tc>
        <w:tc>
          <w:tcPr>
            <w:tcW w:w="924" w:type="dxa"/>
          </w:tcPr>
          <w:p w14:paraId="497F0C44">
            <w:pPr>
              <w:pStyle w:val="8"/>
              <w:rPr>
                <w:sz w:val="16"/>
              </w:rPr>
            </w:pPr>
          </w:p>
          <w:p w14:paraId="369B989F">
            <w:pPr>
              <w:pStyle w:val="8"/>
              <w:rPr>
                <w:sz w:val="16"/>
              </w:rPr>
            </w:pPr>
          </w:p>
          <w:p w14:paraId="2C981E65">
            <w:pPr>
              <w:pStyle w:val="8"/>
              <w:rPr>
                <w:sz w:val="16"/>
              </w:rPr>
            </w:pPr>
          </w:p>
          <w:p w14:paraId="2C068564">
            <w:pPr>
              <w:pStyle w:val="8"/>
              <w:rPr>
                <w:sz w:val="16"/>
              </w:rPr>
            </w:pPr>
          </w:p>
          <w:p w14:paraId="71F34002">
            <w:pPr>
              <w:pStyle w:val="8"/>
              <w:rPr>
                <w:sz w:val="16"/>
              </w:rPr>
            </w:pPr>
          </w:p>
          <w:p w14:paraId="718ADE92">
            <w:pPr>
              <w:pStyle w:val="8"/>
              <w:rPr>
                <w:sz w:val="16"/>
              </w:rPr>
            </w:pPr>
          </w:p>
          <w:p w14:paraId="59E76C1F">
            <w:pPr>
              <w:pStyle w:val="8"/>
              <w:rPr>
                <w:sz w:val="16"/>
              </w:rPr>
            </w:pPr>
          </w:p>
          <w:p w14:paraId="172CE4B8">
            <w:pPr>
              <w:pStyle w:val="8"/>
              <w:rPr>
                <w:sz w:val="16"/>
              </w:rPr>
            </w:pPr>
          </w:p>
          <w:p w14:paraId="76CD4F9D">
            <w:pPr>
              <w:pStyle w:val="8"/>
              <w:rPr>
                <w:sz w:val="16"/>
              </w:rPr>
            </w:pPr>
          </w:p>
          <w:p w14:paraId="3AA0A626">
            <w:pPr>
              <w:pStyle w:val="8"/>
              <w:rPr>
                <w:sz w:val="16"/>
              </w:rPr>
            </w:pPr>
          </w:p>
          <w:p w14:paraId="668E8B1B">
            <w:pPr>
              <w:pStyle w:val="8"/>
              <w:rPr>
                <w:sz w:val="16"/>
              </w:rPr>
            </w:pPr>
          </w:p>
          <w:p w14:paraId="20C94B29">
            <w:pPr>
              <w:pStyle w:val="8"/>
              <w:rPr>
                <w:sz w:val="16"/>
              </w:rPr>
            </w:pPr>
          </w:p>
          <w:p w14:paraId="3A253AD3">
            <w:pPr>
              <w:pStyle w:val="8"/>
              <w:rPr>
                <w:sz w:val="16"/>
              </w:rPr>
            </w:pPr>
          </w:p>
          <w:p w14:paraId="27FCB144">
            <w:pPr>
              <w:pStyle w:val="8"/>
              <w:spacing w:before="1"/>
              <w:rPr>
                <w:sz w:val="14"/>
              </w:rPr>
            </w:pPr>
          </w:p>
          <w:p w14:paraId="12540F71">
            <w:pPr>
              <w:pStyle w:val="8"/>
              <w:ind w:left="37"/>
              <w:rPr>
                <w:sz w:val="16"/>
              </w:rPr>
            </w:pPr>
            <w:r>
              <w:rPr>
                <w:sz w:val="16"/>
              </w:rPr>
              <w:t>行政处罚</w:t>
            </w:r>
          </w:p>
        </w:tc>
        <w:tc>
          <w:tcPr>
            <w:tcW w:w="2995" w:type="dxa"/>
          </w:tcPr>
          <w:p w14:paraId="01E07F18">
            <w:pPr>
              <w:pStyle w:val="8"/>
              <w:rPr>
                <w:sz w:val="16"/>
              </w:rPr>
            </w:pPr>
          </w:p>
          <w:p w14:paraId="656C3E37">
            <w:pPr>
              <w:pStyle w:val="8"/>
              <w:rPr>
                <w:sz w:val="16"/>
              </w:rPr>
            </w:pPr>
          </w:p>
          <w:p w14:paraId="2EC0A311">
            <w:pPr>
              <w:pStyle w:val="8"/>
              <w:rPr>
                <w:sz w:val="16"/>
              </w:rPr>
            </w:pPr>
          </w:p>
          <w:p w14:paraId="3E682C19">
            <w:pPr>
              <w:pStyle w:val="8"/>
              <w:rPr>
                <w:sz w:val="16"/>
              </w:rPr>
            </w:pPr>
          </w:p>
          <w:p w14:paraId="390DC1FB">
            <w:pPr>
              <w:pStyle w:val="8"/>
              <w:rPr>
                <w:sz w:val="16"/>
              </w:rPr>
            </w:pPr>
          </w:p>
          <w:p w14:paraId="741A5B20">
            <w:pPr>
              <w:pStyle w:val="8"/>
              <w:rPr>
                <w:sz w:val="16"/>
              </w:rPr>
            </w:pPr>
          </w:p>
          <w:p w14:paraId="35C7FA90">
            <w:pPr>
              <w:pStyle w:val="8"/>
              <w:rPr>
                <w:sz w:val="16"/>
              </w:rPr>
            </w:pPr>
          </w:p>
          <w:p w14:paraId="4E19B59B">
            <w:pPr>
              <w:pStyle w:val="8"/>
              <w:rPr>
                <w:sz w:val="16"/>
              </w:rPr>
            </w:pPr>
          </w:p>
          <w:p w14:paraId="381768C7">
            <w:pPr>
              <w:pStyle w:val="8"/>
              <w:rPr>
                <w:sz w:val="16"/>
              </w:rPr>
            </w:pPr>
          </w:p>
          <w:p w14:paraId="13062F7A">
            <w:pPr>
              <w:pStyle w:val="8"/>
              <w:rPr>
                <w:sz w:val="16"/>
              </w:rPr>
            </w:pPr>
          </w:p>
          <w:p w14:paraId="6120C706">
            <w:pPr>
              <w:pStyle w:val="8"/>
              <w:rPr>
                <w:sz w:val="16"/>
              </w:rPr>
            </w:pPr>
          </w:p>
          <w:p w14:paraId="61DE4C66">
            <w:pPr>
              <w:pStyle w:val="8"/>
              <w:rPr>
                <w:sz w:val="16"/>
              </w:rPr>
            </w:pPr>
          </w:p>
          <w:p w14:paraId="53690972">
            <w:pPr>
              <w:pStyle w:val="8"/>
              <w:spacing w:before="4"/>
              <w:rPr>
                <w:sz w:val="22"/>
              </w:rPr>
            </w:pPr>
          </w:p>
          <w:p w14:paraId="29C7CFE8">
            <w:pPr>
              <w:pStyle w:val="8"/>
              <w:spacing w:line="237" w:lineRule="auto"/>
              <w:ind w:left="37" w:right="36"/>
              <w:rPr>
                <w:sz w:val="16"/>
              </w:rPr>
            </w:pPr>
            <w:r>
              <w:rPr>
                <w:sz w:val="16"/>
              </w:rPr>
              <w:t>对在演出经营活动中，不履行应尽义务， 倒卖、转让演出活动经营权的行政处罚</w:t>
            </w:r>
          </w:p>
        </w:tc>
        <w:tc>
          <w:tcPr>
            <w:tcW w:w="4416" w:type="dxa"/>
          </w:tcPr>
          <w:p w14:paraId="2B099C6D">
            <w:pPr>
              <w:pStyle w:val="8"/>
              <w:rPr>
                <w:sz w:val="16"/>
              </w:rPr>
            </w:pPr>
          </w:p>
          <w:p w14:paraId="16BBABE8">
            <w:pPr>
              <w:pStyle w:val="8"/>
              <w:rPr>
                <w:sz w:val="16"/>
              </w:rPr>
            </w:pPr>
          </w:p>
          <w:p w14:paraId="49BEC492">
            <w:pPr>
              <w:pStyle w:val="8"/>
              <w:spacing w:before="11"/>
              <w:rPr>
                <w:sz w:val="17"/>
              </w:rPr>
            </w:pPr>
          </w:p>
          <w:p w14:paraId="452757A5">
            <w:pPr>
              <w:pStyle w:val="8"/>
              <w:spacing w:line="235" w:lineRule="auto"/>
              <w:ind w:left="40" w:right="4"/>
              <w:jc w:val="both"/>
              <w:rPr>
                <w:sz w:val="16"/>
              </w:rPr>
            </w:pPr>
            <w:r>
              <w:rPr>
                <w:sz w:val="16"/>
              </w:rPr>
              <w:t>1.《营业性演出管理条例实施细则》第五十条：违反本实施细则第二十五条、第二十六条规定，在演出经营活动中，不履行应尽义务，倒卖、转让演出活动经营权的，由县级文化主管部门依照《条例》第四十五条规定给予处罚。第二十五条：营业性演出经营主体举办营业性演出，应当履行下列义务：（一） 办理演出申报手续；（二）安排演出节目内容；（三）安排演出场地并负责演出现场管理；（四）确定演出票价并负责演出活动的收支结算；（五）依法缴纳或者代扣代缴有关税费；</w:t>
            </w:r>
          </w:p>
          <w:p w14:paraId="4CE9E375">
            <w:pPr>
              <w:pStyle w:val="8"/>
              <w:spacing w:before="1" w:line="235" w:lineRule="auto"/>
              <w:ind w:left="40" w:right="8"/>
              <w:jc w:val="both"/>
              <w:rPr>
                <w:sz w:val="16"/>
              </w:rPr>
            </w:pPr>
            <w:r>
              <w:rPr>
                <w:sz w:val="16"/>
              </w:rPr>
              <w:t>（六）接受文化主管部门的监督管理；（七）</w:t>
            </w:r>
            <w:r>
              <w:rPr>
                <w:spacing w:val="-3"/>
                <w:sz w:val="16"/>
              </w:rPr>
              <w:t>其他依法需要承</w:t>
            </w:r>
            <w:r>
              <w:rPr>
                <w:spacing w:val="-1"/>
                <w:sz w:val="16"/>
              </w:rPr>
              <w:t>担的义务。第二十六条：举办营业性涉外或者涉港澳台演出， 举办单位应当负责统一办理外国或者港澳台文艺表演团体、个人的入出境手续，巡回演出的还要负责其全程联络和节目安排</w:t>
            </w:r>
          </w:p>
          <w:p w14:paraId="4FE498CB">
            <w:pPr>
              <w:pStyle w:val="8"/>
              <w:spacing w:line="235" w:lineRule="auto"/>
              <w:ind w:left="40" w:right="4"/>
              <w:rPr>
                <w:sz w:val="16"/>
              </w:rPr>
            </w:pPr>
            <w:r>
              <w:rPr>
                <w:sz w:val="16"/>
              </w:rPr>
              <w:t>。2</w:t>
            </w:r>
            <w:r>
              <w:rPr>
                <w:spacing w:val="-1"/>
                <w:sz w:val="16"/>
              </w:rPr>
              <w:t>.《营业性演出管理条例》第四十五条：违反本条例第三十一条规定，伪造、变造、出租、出借、买卖营业性演出许可证</w:t>
            </w:r>
          </w:p>
          <w:p w14:paraId="48680363">
            <w:pPr>
              <w:pStyle w:val="8"/>
              <w:spacing w:line="235" w:lineRule="auto"/>
              <w:ind w:left="40" w:right="2"/>
              <w:rPr>
                <w:sz w:val="16"/>
              </w:rPr>
            </w:pPr>
            <w:r>
              <w:rPr>
                <w:spacing w:val="-1"/>
                <w:sz w:val="16"/>
              </w:rPr>
              <w:t>、批准文件，或者以非法手段取得营业性演出许可证、批准文件的，由县级人民政府文化主管部门没收违法所得，并处违法</w:t>
            </w:r>
            <w:r>
              <w:rPr>
                <w:sz w:val="16"/>
              </w:rPr>
              <w:t>所得8倍以上</w:t>
            </w:r>
            <w:r>
              <w:rPr>
                <w:spacing w:val="3"/>
                <w:sz w:val="16"/>
              </w:rPr>
              <w:t>10</w:t>
            </w:r>
            <w:r>
              <w:rPr>
                <w:sz w:val="16"/>
              </w:rPr>
              <w:t>倍以下的罚款；没有违法所得或者违法所得不足1万元的，并处</w:t>
            </w:r>
            <w:r>
              <w:rPr>
                <w:spacing w:val="4"/>
                <w:sz w:val="16"/>
              </w:rPr>
              <w:t>5</w:t>
            </w:r>
            <w:r>
              <w:rPr>
                <w:sz w:val="16"/>
              </w:rPr>
              <w:t>万元以上10</w:t>
            </w:r>
            <w:r>
              <w:rPr>
                <w:spacing w:val="-2"/>
                <w:sz w:val="16"/>
              </w:rPr>
              <w:t>万元以下的罚款；对原取得的营</w:t>
            </w:r>
            <w:r>
              <w:rPr>
                <w:spacing w:val="-1"/>
                <w:sz w:val="16"/>
              </w:rPr>
              <w:t>业性演出许可证、批准文件，予以吊销、撤销；构成犯罪的， 依法追究刑事责任。第三十一条：任何单位或者个人不得伪造</w:t>
            </w:r>
          </w:p>
          <w:p w14:paraId="728B8F6A">
            <w:pPr>
              <w:pStyle w:val="8"/>
              <w:spacing w:before="1" w:line="235" w:lineRule="auto"/>
              <w:ind w:left="40" w:right="7"/>
              <w:jc w:val="both"/>
              <w:rPr>
                <w:sz w:val="16"/>
              </w:rPr>
            </w:pPr>
            <w:r>
              <w:rPr>
                <w:sz w:val="16"/>
              </w:rPr>
              <w:t>、变造、出租、出借或者买卖营业性演出许可证、批准文件或者营业执照，不得伪造、变造营业性演出门票或者倒卖伪造、变造的营业性演出门票。</w:t>
            </w:r>
          </w:p>
        </w:tc>
      </w:tr>
    </w:tbl>
    <w:p w14:paraId="4FD5587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CC1F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5DEB016">
            <w:pPr>
              <w:pStyle w:val="8"/>
              <w:rPr>
                <w:sz w:val="16"/>
              </w:rPr>
            </w:pPr>
          </w:p>
          <w:p w14:paraId="3B0BDB17">
            <w:pPr>
              <w:pStyle w:val="8"/>
              <w:rPr>
                <w:sz w:val="16"/>
              </w:rPr>
            </w:pPr>
          </w:p>
          <w:p w14:paraId="755D0A21">
            <w:pPr>
              <w:pStyle w:val="8"/>
              <w:rPr>
                <w:sz w:val="16"/>
              </w:rPr>
            </w:pPr>
          </w:p>
          <w:p w14:paraId="6433BA76">
            <w:pPr>
              <w:pStyle w:val="8"/>
              <w:rPr>
                <w:sz w:val="16"/>
              </w:rPr>
            </w:pPr>
          </w:p>
          <w:p w14:paraId="67F5B147">
            <w:pPr>
              <w:pStyle w:val="8"/>
              <w:rPr>
                <w:sz w:val="16"/>
              </w:rPr>
            </w:pPr>
          </w:p>
          <w:p w14:paraId="5CB2EB52">
            <w:pPr>
              <w:pStyle w:val="8"/>
              <w:rPr>
                <w:sz w:val="16"/>
              </w:rPr>
            </w:pPr>
          </w:p>
          <w:p w14:paraId="72431C5A">
            <w:pPr>
              <w:pStyle w:val="8"/>
              <w:rPr>
                <w:sz w:val="16"/>
              </w:rPr>
            </w:pPr>
          </w:p>
          <w:p w14:paraId="47FB9CB9">
            <w:pPr>
              <w:pStyle w:val="8"/>
              <w:rPr>
                <w:sz w:val="16"/>
              </w:rPr>
            </w:pPr>
          </w:p>
          <w:p w14:paraId="42B02AE6">
            <w:pPr>
              <w:pStyle w:val="8"/>
              <w:rPr>
                <w:sz w:val="16"/>
              </w:rPr>
            </w:pPr>
          </w:p>
          <w:p w14:paraId="64B9CD43">
            <w:pPr>
              <w:pStyle w:val="8"/>
              <w:rPr>
                <w:sz w:val="16"/>
              </w:rPr>
            </w:pPr>
          </w:p>
          <w:p w14:paraId="19B9ED8F">
            <w:pPr>
              <w:pStyle w:val="8"/>
              <w:rPr>
                <w:sz w:val="16"/>
              </w:rPr>
            </w:pPr>
          </w:p>
          <w:p w14:paraId="0CA0F1BC">
            <w:pPr>
              <w:pStyle w:val="8"/>
              <w:rPr>
                <w:sz w:val="16"/>
              </w:rPr>
            </w:pPr>
          </w:p>
          <w:p w14:paraId="7DC90A5B">
            <w:pPr>
              <w:pStyle w:val="8"/>
              <w:rPr>
                <w:sz w:val="16"/>
              </w:rPr>
            </w:pPr>
          </w:p>
          <w:p w14:paraId="12DC3A38">
            <w:pPr>
              <w:pStyle w:val="8"/>
              <w:spacing w:before="2"/>
              <w:rPr>
                <w:sz w:val="14"/>
              </w:rPr>
            </w:pPr>
          </w:p>
          <w:p w14:paraId="68129158">
            <w:pPr>
              <w:pStyle w:val="8"/>
              <w:ind w:left="163" w:right="129"/>
              <w:jc w:val="center"/>
              <w:rPr>
                <w:sz w:val="16"/>
              </w:rPr>
            </w:pPr>
            <w:r>
              <w:rPr>
                <w:sz w:val="16"/>
              </w:rPr>
              <w:t>310</w:t>
            </w:r>
          </w:p>
        </w:tc>
        <w:tc>
          <w:tcPr>
            <w:tcW w:w="924" w:type="dxa"/>
          </w:tcPr>
          <w:p w14:paraId="6877ED88">
            <w:pPr>
              <w:pStyle w:val="8"/>
              <w:rPr>
                <w:sz w:val="16"/>
              </w:rPr>
            </w:pPr>
          </w:p>
          <w:p w14:paraId="4A927A83">
            <w:pPr>
              <w:pStyle w:val="8"/>
              <w:rPr>
                <w:sz w:val="16"/>
              </w:rPr>
            </w:pPr>
          </w:p>
          <w:p w14:paraId="01ACADCC">
            <w:pPr>
              <w:pStyle w:val="8"/>
              <w:rPr>
                <w:sz w:val="16"/>
              </w:rPr>
            </w:pPr>
          </w:p>
          <w:p w14:paraId="7D87DFC9">
            <w:pPr>
              <w:pStyle w:val="8"/>
              <w:rPr>
                <w:sz w:val="16"/>
              </w:rPr>
            </w:pPr>
          </w:p>
          <w:p w14:paraId="56D0E1E7">
            <w:pPr>
              <w:pStyle w:val="8"/>
              <w:rPr>
                <w:sz w:val="16"/>
              </w:rPr>
            </w:pPr>
          </w:p>
          <w:p w14:paraId="13F2D1AE">
            <w:pPr>
              <w:pStyle w:val="8"/>
              <w:rPr>
                <w:sz w:val="16"/>
              </w:rPr>
            </w:pPr>
          </w:p>
          <w:p w14:paraId="2A0E04C7">
            <w:pPr>
              <w:pStyle w:val="8"/>
              <w:rPr>
                <w:sz w:val="16"/>
              </w:rPr>
            </w:pPr>
          </w:p>
          <w:p w14:paraId="081A6F78">
            <w:pPr>
              <w:pStyle w:val="8"/>
              <w:rPr>
                <w:sz w:val="16"/>
              </w:rPr>
            </w:pPr>
          </w:p>
          <w:p w14:paraId="35783533">
            <w:pPr>
              <w:pStyle w:val="8"/>
              <w:rPr>
                <w:sz w:val="16"/>
              </w:rPr>
            </w:pPr>
          </w:p>
          <w:p w14:paraId="2EEC416B">
            <w:pPr>
              <w:pStyle w:val="8"/>
              <w:rPr>
                <w:sz w:val="16"/>
              </w:rPr>
            </w:pPr>
          </w:p>
          <w:p w14:paraId="66EB9287">
            <w:pPr>
              <w:pStyle w:val="8"/>
              <w:rPr>
                <w:sz w:val="16"/>
              </w:rPr>
            </w:pPr>
          </w:p>
          <w:p w14:paraId="3E7FCC54">
            <w:pPr>
              <w:pStyle w:val="8"/>
              <w:rPr>
                <w:sz w:val="16"/>
              </w:rPr>
            </w:pPr>
          </w:p>
          <w:p w14:paraId="47FDDAAC">
            <w:pPr>
              <w:pStyle w:val="8"/>
              <w:rPr>
                <w:sz w:val="16"/>
              </w:rPr>
            </w:pPr>
          </w:p>
          <w:p w14:paraId="7969C7C1">
            <w:pPr>
              <w:pStyle w:val="8"/>
              <w:spacing w:before="2"/>
              <w:rPr>
                <w:sz w:val="14"/>
              </w:rPr>
            </w:pPr>
          </w:p>
          <w:p w14:paraId="684FD18E">
            <w:pPr>
              <w:pStyle w:val="8"/>
              <w:ind w:left="37"/>
              <w:rPr>
                <w:sz w:val="16"/>
              </w:rPr>
            </w:pPr>
            <w:r>
              <w:rPr>
                <w:sz w:val="16"/>
              </w:rPr>
              <w:t>行政处罚</w:t>
            </w:r>
          </w:p>
        </w:tc>
        <w:tc>
          <w:tcPr>
            <w:tcW w:w="2995" w:type="dxa"/>
          </w:tcPr>
          <w:p w14:paraId="1F4AFE4E">
            <w:pPr>
              <w:pStyle w:val="8"/>
              <w:rPr>
                <w:sz w:val="16"/>
              </w:rPr>
            </w:pPr>
          </w:p>
          <w:p w14:paraId="63BB8B3F">
            <w:pPr>
              <w:pStyle w:val="8"/>
              <w:rPr>
                <w:sz w:val="16"/>
              </w:rPr>
            </w:pPr>
          </w:p>
          <w:p w14:paraId="31464581">
            <w:pPr>
              <w:pStyle w:val="8"/>
              <w:rPr>
                <w:sz w:val="16"/>
              </w:rPr>
            </w:pPr>
          </w:p>
          <w:p w14:paraId="46D9CCDC">
            <w:pPr>
              <w:pStyle w:val="8"/>
              <w:rPr>
                <w:sz w:val="16"/>
              </w:rPr>
            </w:pPr>
          </w:p>
          <w:p w14:paraId="26EBB20E">
            <w:pPr>
              <w:pStyle w:val="8"/>
              <w:rPr>
                <w:sz w:val="16"/>
              </w:rPr>
            </w:pPr>
          </w:p>
          <w:p w14:paraId="70DDD811">
            <w:pPr>
              <w:pStyle w:val="8"/>
              <w:rPr>
                <w:sz w:val="16"/>
              </w:rPr>
            </w:pPr>
          </w:p>
          <w:p w14:paraId="52322369">
            <w:pPr>
              <w:pStyle w:val="8"/>
              <w:rPr>
                <w:sz w:val="16"/>
              </w:rPr>
            </w:pPr>
          </w:p>
          <w:p w14:paraId="2B848D39">
            <w:pPr>
              <w:pStyle w:val="8"/>
              <w:rPr>
                <w:sz w:val="16"/>
              </w:rPr>
            </w:pPr>
          </w:p>
          <w:p w14:paraId="59FE6254">
            <w:pPr>
              <w:pStyle w:val="8"/>
              <w:rPr>
                <w:sz w:val="16"/>
              </w:rPr>
            </w:pPr>
          </w:p>
          <w:p w14:paraId="0266981C">
            <w:pPr>
              <w:pStyle w:val="8"/>
              <w:rPr>
                <w:sz w:val="16"/>
              </w:rPr>
            </w:pPr>
          </w:p>
          <w:p w14:paraId="6F95BED3">
            <w:pPr>
              <w:pStyle w:val="8"/>
              <w:rPr>
                <w:sz w:val="16"/>
              </w:rPr>
            </w:pPr>
          </w:p>
          <w:p w14:paraId="184C51B6">
            <w:pPr>
              <w:pStyle w:val="8"/>
              <w:rPr>
                <w:sz w:val="16"/>
              </w:rPr>
            </w:pPr>
          </w:p>
          <w:p w14:paraId="166366F9">
            <w:pPr>
              <w:pStyle w:val="8"/>
              <w:spacing w:before="8"/>
              <w:rPr>
                <w:sz w:val="22"/>
              </w:rPr>
            </w:pPr>
          </w:p>
          <w:p w14:paraId="2840237A">
            <w:pPr>
              <w:pStyle w:val="8"/>
              <w:spacing w:line="232" w:lineRule="auto"/>
              <w:ind w:left="37" w:right="37"/>
              <w:rPr>
                <w:sz w:val="16"/>
              </w:rPr>
            </w:pPr>
            <w:r>
              <w:rPr>
                <w:sz w:val="16"/>
              </w:rPr>
              <w:t>对旅行社转让、出租、出借旅行社业务经营许可证等行为的行政处罚</w:t>
            </w:r>
          </w:p>
        </w:tc>
        <w:tc>
          <w:tcPr>
            <w:tcW w:w="4416" w:type="dxa"/>
          </w:tcPr>
          <w:p w14:paraId="10658524">
            <w:pPr>
              <w:pStyle w:val="8"/>
              <w:rPr>
                <w:sz w:val="16"/>
              </w:rPr>
            </w:pPr>
          </w:p>
          <w:p w14:paraId="575991F1">
            <w:pPr>
              <w:pStyle w:val="8"/>
              <w:rPr>
                <w:sz w:val="16"/>
              </w:rPr>
            </w:pPr>
          </w:p>
          <w:p w14:paraId="38DB6B00">
            <w:pPr>
              <w:pStyle w:val="8"/>
              <w:rPr>
                <w:sz w:val="16"/>
              </w:rPr>
            </w:pPr>
          </w:p>
          <w:p w14:paraId="5287D0E7">
            <w:pPr>
              <w:pStyle w:val="8"/>
              <w:rPr>
                <w:sz w:val="16"/>
              </w:rPr>
            </w:pPr>
          </w:p>
          <w:p w14:paraId="6E71E270">
            <w:pPr>
              <w:pStyle w:val="8"/>
              <w:rPr>
                <w:sz w:val="16"/>
              </w:rPr>
            </w:pPr>
          </w:p>
          <w:p w14:paraId="30EE4BE8">
            <w:pPr>
              <w:pStyle w:val="8"/>
              <w:rPr>
                <w:sz w:val="16"/>
              </w:rPr>
            </w:pPr>
          </w:p>
          <w:p w14:paraId="6C3DFDDC">
            <w:pPr>
              <w:pStyle w:val="8"/>
              <w:rPr>
                <w:sz w:val="16"/>
              </w:rPr>
            </w:pPr>
          </w:p>
          <w:p w14:paraId="6D023210">
            <w:pPr>
              <w:pStyle w:val="8"/>
              <w:rPr>
                <w:sz w:val="16"/>
              </w:rPr>
            </w:pPr>
          </w:p>
          <w:p w14:paraId="4C4D2480">
            <w:pPr>
              <w:pStyle w:val="8"/>
              <w:rPr>
                <w:sz w:val="16"/>
              </w:rPr>
            </w:pPr>
          </w:p>
          <w:p w14:paraId="42639784">
            <w:pPr>
              <w:pStyle w:val="8"/>
              <w:rPr>
                <w:sz w:val="16"/>
              </w:rPr>
            </w:pPr>
          </w:p>
          <w:p w14:paraId="3FC8E22E">
            <w:pPr>
              <w:pStyle w:val="8"/>
              <w:rPr>
                <w:sz w:val="23"/>
              </w:rPr>
            </w:pPr>
          </w:p>
          <w:p w14:paraId="2F4602BB">
            <w:pPr>
              <w:pStyle w:val="8"/>
              <w:spacing w:before="1" w:line="235" w:lineRule="auto"/>
              <w:ind w:left="40" w:right="5"/>
              <w:rPr>
                <w:sz w:val="16"/>
              </w:rPr>
            </w:pPr>
            <w:r>
              <w:rPr>
                <w:sz w:val="16"/>
              </w:rPr>
              <w:t>《旅行社条例》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tc>
      </w:tr>
      <w:tr w14:paraId="31222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ABA3D9E">
            <w:pPr>
              <w:pStyle w:val="8"/>
              <w:rPr>
                <w:sz w:val="16"/>
              </w:rPr>
            </w:pPr>
          </w:p>
          <w:p w14:paraId="4047BCCA">
            <w:pPr>
              <w:pStyle w:val="8"/>
              <w:rPr>
                <w:sz w:val="16"/>
              </w:rPr>
            </w:pPr>
          </w:p>
          <w:p w14:paraId="48348F91">
            <w:pPr>
              <w:pStyle w:val="8"/>
              <w:rPr>
                <w:sz w:val="16"/>
              </w:rPr>
            </w:pPr>
          </w:p>
          <w:p w14:paraId="2A316648">
            <w:pPr>
              <w:pStyle w:val="8"/>
              <w:rPr>
                <w:sz w:val="16"/>
              </w:rPr>
            </w:pPr>
          </w:p>
          <w:p w14:paraId="32B12AE0">
            <w:pPr>
              <w:pStyle w:val="8"/>
              <w:rPr>
                <w:sz w:val="16"/>
              </w:rPr>
            </w:pPr>
          </w:p>
          <w:p w14:paraId="2C258401">
            <w:pPr>
              <w:pStyle w:val="8"/>
              <w:rPr>
                <w:sz w:val="16"/>
              </w:rPr>
            </w:pPr>
          </w:p>
          <w:p w14:paraId="65ECA1D3">
            <w:pPr>
              <w:pStyle w:val="8"/>
              <w:rPr>
                <w:sz w:val="16"/>
              </w:rPr>
            </w:pPr>
          </w:p>
          <w:p w14:paraId="43DDB854">
            <w:pPr>
              <w:pStyle w:val="8"/>
              <w:rPr>
                <w:sz w:val="16"/>
              </w:rPr>
            </w:pPr>
          </w:p>
          <w:p w14:paraId="2F4F44DD">
            <w:pPr>
              <w:pStyle w:val="8"/>
              <w:rPr>
                <w:sz w:val="16"/>
              </w:rPr>
            </w:pPr>
          </w:p>
          <w:p w14:paraId="5505697C">
            <w:pPr>
              <w:pStyle w:val="8"/>
              <w:rPr>
                <w:sz w:val="16"/>
              </w:rPr>
            </w:pPr>
          </w:p>
          <w:p w14:paraId="10A76CB8">
            <w:pPr>
              <w:pStyle w:val="8"/>
              <w:rPr>
                <w:sz w:val="16"/>
              </w:rPr>
            </w:pPr>
          </w:p>
          <w:p w14:paraId="0ABAA5BE">
            <w:pPr>
              <w:pStyle w:val="8"/>
              <w:rPr>
                <w:sz w:val="16"/>
              </w:rPr>
            </w:pPr>
          </w:p>
          <w:p w14:paraId="68E4FCE1">
            <w:pPr>
              <w:pStyle w:val="8"/>
              <w:rPr>
                <w:sz w:val="16"/>
              </w:rPr>
            </w:pPr>
          </w:p>
          <w:p w14:paraId="71817041">
            <w:pPr>
              <w:pStyle w:val="8"/>
              <w:spacing w:before="1"/>
              <w:rPr>
                <w:sz w:val="14"/>
              </w:rPr>
            </w:pPr>
          </w:p>
          <w:p w14:paraId="3B7D5657">
            <w:pPr>
              <w:pStyle w:val="8"/>
              <w:ind w:left="163" w:right="129"/>
              <w:jc w:val="center"/>
              <w:rPr>
                <w:sz w:val="16"/>
              </w:rPr>
            </w:pPr>
            <w:r>
              <w:rPr>
                <w:sz w:val="16"/>
              </w:rPr>
              <w:t>311</w:t>
            </w:r>
          </w:p>
        </w:tc>
        <w:tc>
          <w:tcPr>
            <w:tcW w:w="924" w:type="dxa"/>
          </w:tcPr>
          <w:p w14:paraId="69C57F41">
            <w:pPr>
              <w:pStyle w:val="8"/>
              <w:rPr>
                <w:sz w:val="16"/>
              </w:rPr>
            </w:pPr>
          </w:p>
          <w:p w14:paraId="7BC74797">
            <w:pPr>
              <w:pStyle w:val="8"/>
              <w:rPr>
                <w:sz w:val="16"/>
              </w:rPr>
            </w:pPr>
          </w:p>
          <w:p w14:paraId="64214F5F">
            <w:pPr>
              <w:pStyle w:val="8"/>
              <w:rPr>
                <w:sz w:val="16"/>
              </w:rPr>
            </w:pPr>
          </w:p>
          <w:p w14:paraId="544DB39F">
            <w:pPr>
              <w:pStyle w:val="8"/>
              <w:rPr>
                <w:sz w:val="16"/>
              </w:rPr>
            </w:pPr>
          </w:p>
          <w:p w14:paraId="162C3CDE">
            <w:pPr>
              <w:pStyle w:val="8"/>
              <w:rPr>
                <w:sz w:val="16"/>
              </w:rPr>
            </w:pPr>
          </w:p>
          <w:p w14:paraId="38920768">
            <w:pPr>
              <w:pStyle w:val="8"/>
              <w:rPr>
                <w:sz w:val="16"/>
              </w:rPr>
            </w:pPr>
          </w:p>
          <w:p w14:paraId="32414E62">
            <w:pPr>
              <w:pStyle w:val="8"/>
              <w:rPr>
                <w:sz w:val="16"/>
              </w:rPr>
            </w:pPr>
          </w:p>
          <w:p w14:paraId="4180AFAB">
            <w:pPr>
              <w:pStyle w:val="8"/>
              <w:rPr>
                <w:sz w:val="16"/>
              </w:rPr>
            </w:pPr>
          </w:p>
          <w:p w14:paraId="16D90167">
            <w:pPr>
              <w:pStyle w:val="8"/>
              <w:rPr>
                <w:sz w:val="16"/>
              </w:rPr>
            </w:pPr>
          </w:p>
          <w:p w14:paraId="0FE6ADFC">
            <w:pPr>
              <w:pStyle w:val="8"/>
              <w:rPr>
                <w:sz w:val="16"/>
              </w:rPr>
            </w:pPr>
          </w:p>
          <w:p w14:paraId="56731AA5">
            <w:pPr>
              <w:pStyle w:val="8"/>
              <w:rPr>
                <w:sz w:val="16"/>
              </w:rPr>
            </w:pPr>
          </w:p>
          <w:p w14:paraId="4728EED7">
            <w:pPr>
              <w:pStyle w:val="8"/>
              <w:rPr>
                <w:sz w:val="16"/>
              </w:rPr>
            </w:pPr>
          </w:p>
          <w:p w14:paraId="3DA56EAF">
            <w:pPr>
              <w:pStyle w:val="8"/>
              <w:rPr>
                <w:sz w:val="16"/>
              </w:rPr>
            </w:pPr>
          </w:p>
          <w:p w14:paraId="7F17F619">
            <w:pPr>
              <w:pStyle w:val="8"/>
              <w:spacing w:before="1"/>
              <w:rPr>
                <w:sz w:val="14"/>
              </w:rPr>
            </w:pPr>
          </w:p>
          <w:p w14:paraId="3D6E99EB">
            <w:pPr>
              <w:pStyle w:val="8"/>
              <w:ind w:left="37"/>
              <w:rPr>
                <w:sz w:val="16"/>
              </w:rPr>
            </w:pPr>
            <w:r>
              <w:rPr>
                <w:sz w:val="16"/>
              </w:rPr>
              <w:t>行政处罚</w:t>
            </w:r>
          </w:p>
        </w:tc>
        <w:tc>
          <w:tcPr>
            <w:tcW w:w="2995" w:type="dxa"/>
          </w:tcPr>
          <w:p w14:paraId="055988D0">
            <w:pPr>
              <w:pStyle w:val="8"/>
              <w:rPr>
                <w:sz w:val="16"/>
              </w:rPr>
            </w:pPr>
          </w:p>
          <w:p w14:paraId="6FC6B533">
            <w:pPr>
              <w:pStyle w:val="8"/>
              <w:rPr>
                <w:sz w:val="16"/>
              </w:rPr>
            </w:pPr>
          </w:p>
          <w:p w14:paraId="3A54A660">
            <w:pPr>
              <w:pStyle w:val="8"/>
              <w:rPr>
                <w:sz w:val="16"/>
              </w:rPr>
            </w:pPr>
          </w:p>
          <w:p w14:paraId="5733C524">
            <w:pPr>
              <w:pStyle w:val="8"/>
              <w:rPr>
                <w:sz w:val="16"/>
              </w:rPr>
            </w:pPr>
          </w:p>
          <w:p w14:paraId="16896495">
            <w:pPr>
              <w:pStyle w:val="8"/>
              <w:rPr>
                <w:sz w:val="16"/>
              </w:rPr>
            </w:pPr>
          </w:p>
          <w:p w14:paraId="436F73E1">
            <w:pPr>
              <w:pStyle w:val="8"/>
              <w:rPr>
                <w:sz w:val="16"/>
              </w:rPr>
            </w:pPr>
          </w:p>
          <w:p w14:paraId="389140C8">
            <w:pPr>
              <w:pStyle w:val="8"/>
              <w:rPr>
                <w:sz w:val="16"/>
              </w:rPr>
            </w:pPr>
          </w:p>
          <w:p w14:paraId="11E8CE4A">
            <w:pPr>
              <w:pStyle w:val="8"/>
              <w:rPr>
                <w:sz w:val="16"/>
              </w:rPr>
            </w:pPr>
          </w:p>
          <w:p w14:paraId="3320B81E">
            <w:pPr>
              <w:pStyle w:val="8"/>
              <w:rPr>
                <w:sz w:val="16"/>
              </w:rPr>
            </w:pPr>
          </w:p>
          <w:p w14:paraId="524C95EC">
            <w:pPr>
              <w:pStyle w:val="8"/>
              <w:rPr>
                <w:sz w:val="16"/>
              </w:rPr>
            </w:pPr>
          </w:p>
          <w:p w14:paraId="6C62A021">
            <w:pPr>
              <w:pStyle w:val="8"/>
              <w:rPr>
                <w:sz w:val="16"/>
              </w:rPr>
            </w:pPr>
          </w:p>
          <w:p w14:paraId="57743BB7">
            <w:pPr>
              <w:pStyle w:val="8"/>
              <w:rPr>
                <w:sz w:val="16"/>
              </w:rPr>
            </w:pPr>
          </w:p>
          <w:p w14:paraId="3599298A">
            <w:pPr>
              <w:pStyle w:val="8"/>
              <w:spacing w:before="4"/>
              <w:rPr>
                <w:sz w:val="22"/>
              </w:rPr>
            </w:pPr>
          </w:p>
          <w:p w14:paraId="1977BF75">
            <w:pPr>
              <w:pStyle w:val="8"/>
              <w:spacing w:line="237" w:lineRule="auto"/>
              <w:ind w:left="37" w:right="36"/>
              <w:rPr>
                <w:sz w:val="16"/>
              </w:rPr>
            </w:pPr>
            <w:r>
              <w:rPr>
                <w:sz w:val="16"/>
              </w:rPr>
              <w:t>对营业性演出有《营业性演出管理条例》第二十五条禁止情形的行政处罚</w:t>
            </w:r>
          </w:p>
        </w:tc>
        <w:tc>
          <w:tcPr>
            <w:tcW w:w="4416" w:type="dxa"/>
          </w:tcPr>
          <w:p w14:paraId="2D48F318">
            <w:pPr>
              <w:pStyle w:val="8"/>
              <w:rPr>
                <w:sz w:val="16"/>
              </w:rPr>
            </w:pPr>
          </w:p>
          <w:p w14:paraId="2B609F03">
            <w:pPr>
              <w:pStyle w:val="8"/>
              <w:rPr>
                <w:sz w:val="16"/>
              </w:rPr>
            </w:pPr>
          </w:p>
          <w:p w14:paraId="5D8A98DB">
            <w:pPr>
              <w:pStyle w:val="8"/>
              <w:rPr>
                <w:sz w:val="16"/>
              </w:rPr>
            </w:pPr>
          </w:p>
          <w:p w14:paraId="250D5078">
            <w:pPr>
              <w:pStyle w:val="8"/>
              <w:rPr>
                <w:sz w:val="16"/>
              </w:rPr>
            </w:pPr>
          </w:p>
          <w:p w14:paraId="2D75A40E">
            <w:pPr>
              <w:pStyle w:val="8"/>
              <w:rPr>
                <w:sz w:val="16"/>
              </w:rPr>
            </w:pPr>
          </w:p>
          <w:p w14:paraId="46FFB9F4">
            <w:pPr>
              <w:pStyle w:val="8"/>
              <w:spacing w:before="11"/>
              <w:rPr>
                <w:sz w:val="16"/>
              </w:rPr>
            </w:pPr>
          </w:p>
          <w:p w14:paraId="32BD1601">
            <w:pPr>
              <w:pStyle w:val="8"/>
              <w:spacing w:line="235" w:lineRule="auto"/>
              <w:ind w:left="40" w:right="5"/>
              <w:rPr>
                <w:sz w:val="16"/>
              </w:rPr>
            </w:pPr>
            <w:r>
              <w:rPr>
                <w:sz w:val="16"/>
              </w:rPr>
              <w:t>《营业性演出管理条例》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第二十五条：营业性演出不得有下列情形：（一）反对宪法确定的基本原则的；</w:t>
            </w:r>
          </w:p>
          <w:p w14:paraId="25F106B3">
            <w:pPr>
              <w:pStyle w:val="8"/>
              <w:spacing w:before="1" w:line="235" w:lineRule="auto"/>
              <w:ind w:left="40" w:right="7"/>
              <w:jc w:val="both"/>
              <w:rPr>
                <w:sz w:val="16"/>
              </w:rPr>
            </w:pPr>
            <w:r>
              <w:rPr>
                <w:sz w:val="16"/>
              </w:rPr>
              <w:t>（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r>
    </w:tbl>
    <w:p w14:paraId="6CA250F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0AFE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9C1D49A">
            <w:pPr>
              <w:pStyle w:val="8"/>
              <w:rPr>
                <w:sz w:val="16"/>
              </w:rPr>
            </w:pPr>
          </w:p>
          <w:p w14:paraId="0D32636F">
            <w:pPr>
              <w:pStyle w:val="8"/>
              <w:rPr>
                <w:sz w:val="16"/>
              </w:rPr>
            </w:pPr>
          </w:p>
          <w:p w14:paraId="51248221">
            <w:pPr>
              <w:pStyle w:val="8"/>
              <w:rPr>
                <w:sz w:val="16"/>
              </w:rPr>
            </w:pPr>
          </w:p>
          <w:p w14:paraId="69FDE271">
            <w:pPr>
              <w:pStyle w:val="8"/>
              <w:rPr>
                <w:sz w:val="16"/>
              </w:rPr>
            </w:pPr>
          </w:p>
          <w:p w14:paraId="52BB4B18">
            <w:pPr>
              <w:pStyle w:val="8"/>
              <w:rPr>
                <w:sz w:val="16"/>
              </w:rPr>
            </w:pPr>
          </w:p>
          <w:p w14:paraId="02902C7D">
            <w:pPr>
              <w:pStyle w:val="8"/>
              <w:rPr>
                <w:sz w:val="16"/>
              </w:rPr>
            </w:pPr>
          </w:p>
          <w:p w14:paraId="12DDAE52">
            <w:pPr>
              <w:pStyle w:val="8"/>
              <w:rPr>
                <w:sz w:val="16"/>
              </w:rPr>
            </w:pPr>
          </w:p>
          <w:p w14:paraId="4932BB6A">
            <w:pPr>
              <w:pStyle w:val="8"/>
              <w:rPr>
                <w:sz w:val="16"/>
              </w:rPr>
            </w:pPr>
          </w:p>
          <w:p w14:paraId="0A3E38E1">
            <w:pPr>
              <w:pStyle w:val="8"/>
              <w:rPr>
                <w:sz w:val="16"/>
              </w:rPr>
            </w:pPr>
          </w:p>
          <w:p w14:paraId="16F3DABC">
            <w:pPr>
              <w:pStyle w:val="8"/>
              <w:rPr>
                <w:sz w:val="16"/>
              </w:rPr>
            </w:pPr>
          </w:p>
          <w:p w14:paraId="51EAC996">
            <w:pPr>
              <w:pStyle w:val="8"/>
              <w:rPr>
                <w:sz w:val="16"/>
              </w:rPr>
            </w:pPr>
          </w:p>
          <w:p w14:paraId="061AEAD0">
            <w:pPr>
              <w:pStyle w:val="8"/>
              <w:rPr>
                <w:sz w:val="16"/>
              </w:rPr>
            </w:pPr>
          </w:p>
          <w:p w14:paraId="70798ED5">
            <w:pPr>
              <w:pStyle w:val="8"/>
              <w:rPr>
                <w:sz w:val="16"/>
              </w:rPr>
            </w:pPr>
          </w:p>
          <w:p w14:paraId="543E781B">
            <w:pPr>
              <w:pStyle w:val="8"/>
              <w:spacing w:before="2"/>
              <w:rPr>
                <w:sz w:val="14"/>
              </w:rPr>
            </w:pPr>
          </w:p>
          <w:p w14:paraId="1402A706">
            <w:pPr>
              <w:pStyle w:val="8"/>
              <w:ind w:left="163" w:right="129"/>
              <w:jc w:val="center"/>
              <w:rPr>
                <w:sz w:val="16"/>
              </w:rPr>
            </w:pPr>
            <w:r>
              <w:rPr>
                <w:sz w:val="16"/>
              </w:rPr>
              <w:t>312</w:t>
            </w:r>
          </w:p>
        </w:tc>
        <w:tc>
          <w:tcPr>
            <w:tcW w:w="924" w:type="dxa"/>
          </w:tcPr>
          <w:p w14:paraId="7C10855F">
            <w:pPr>
              <w:pStyle w:val="8"/>
              <w:rPr>
                <w:sz w:val="16"/>
              </w:rPr>
            </w:pPr>
          </w:p>
          <w:p w14:paraId="79E060F8">
            <w:pPr>
              <w:pStyle w:val="8"/>
              <w:rPr>
                <w:sz w:val="16"/>
              </w:rPr>
            </w:pPr>
          </w:p>
          <w:p w14:paraId="43D84467">
            <w:pPr>
              <w:pStyle w:val="8"/>
              <w:rPr>
                <w:sz w:val="16"/>
              </w:rPr>
            </w:pPr>
          </w:p>
          <w:p w14:paraId="1B9AF688">
            <w:pPr>
              <w:pStyle w:val="8"/>
              <w:rPr>
                <w:sz w:val="16"/>
              </w:rPr>
            </w:pPr>
          </w:p>
          <w:p w14:paraId="7F00C46E">
            <w:pPr>
              <w:pStyle w:val="8"/>
              <w:rPr>
                <w:sz w:val="16"/>
              </w:rPr>
            </w:pPr>
          </w:p>
          <w:p w14:paraId="1711EF75">
            <w:pPr>
              <w:pStyle w:val="8"/>
              <w:rPr>
                <w:sz w:val="16"/>
              </w:rPr>
            </w:pPr>
          </w:p>
          <w:p w14:paraId="18D97434">
            <w:pPr>
              <w:pStyle w:val="8"/>
              <w:rPr>
                <w:sz w:val="16"/>
              </w:rPr>
            </w:pPr>
          </w:p>
          <w:p w14:paraId="13DA5FFC">
            <w:pPr>
              <w:pStyle w:val="8"/>
              <w:rPr>
                <w:sz w:val="16"/>
              </w:rPr>
            </w:pPr>
          </w:p>
          <w:p w14:paraId="3466C397">
            <w:pPr>
              <w:pStyle w:val="8"/>
              <w:rPr>
                <w:sz w:val="16"/>
              </w:rPr>
            </w:pPr>
          </w:p>
          <w:p w14:paraId="164A9933">
            <w:pPr>
              <w:pStyle w:val="8"/>
              <w:rPr>
                <w:sz w:val="16"/>
              </w:rPr>
            </w:pPr>
          </w:p>
          <w:p w14:paraId="46178F70">
            <w:pPr>
              <w:pStyle w:val="8"/>
              <w:rPr>
                <w:sz w:val="16"/>
              </w:rPr>
            </w:pPr>
          </w:p>
          <w:p w14:paraId="1F8695C5">
            <w:pPr>
              <w:pStyle w:val="8"/>
              <w:rPr>
                <w:sz w:val="16"/>
              </w:rPr>
            </w:pPr>
          </w:p>
          <w:p w14:paraId="7F5DFD24">
            <w:pPr>
              <w:pStyle w:val="8"/>
              <w:rPr>
                <w:sz w:val="16"/>
              </w:rPr>
            </w:pPr>
          </w:p>
          <w:p w14:paraId="0E6B2400">
            <w:pPr>
              <w:pStyle w:val="8"/>
              <w:spacing w:before="2"/>
              <w:rPr>
                <w:sz w:val="14"/>
              </w:rPr>
            </w:pPr>
          </w:p>
          <w:p w14:paraId="23CBC75F">
            <w:pPr>
              <w:pStyle w:val="8"/>
              <w:ind w:left="37"/>
              <w:rPr>
                <w:sz w:val="16"/>
              </w:rPr>
            </w:pPr>
            <w:r>
              <w:rPr>
                <w:sz w:val="16"/>
              </w:rPr>
              <w:t>行政处罚</w:t>
            </w:r>
          </w:p>
        </w:tc>
        <w:tc>
          <w:tcPr>
            <w:tcW w:w="2995" w:type="dxa"/>
          </w:tcPr>
          <w:p w14:paraId="3B9BDA36">
            <w:pPr>
              <w:pStyle w:val="8"/>
              <w:rPr>
                <w:sz w:val="16"/>
              </w:rPr>
            </w:pPr>
          </w:p>
          <w:p w14:paraId="335F1909">
            <w:pPr>
              <w:pStyle w:val="8"/>
              <w:rPr>
                <w:sz w:val="16"/>
              </w:rPr>
            </w:pPr>
          </w:p>
          <w:p w14:paraId="78817312">
            <w:pPr>
              <w:pStyle w:val="8"/>
              <w:rPr>
                <w:sz w:val="16"/>
              </w:rPr>
            </w:pPr>
          </w:p>
          <w:p w14:paraId="253F709D">
            <w:pPr>
              <w:pStyle w:val="8"/>
              <w:rPr>
                <w:sz w:val="16"/>
              </w:rPr>
            </w:pPr>
          </w:p>
          <w:p w14:paraId="39060929">
            <w:pPr>
              <w:pStyle w:val="8"/>
              <w:rPr>
                <w:sz w:val="16"/>
              </w:rPr>
            </w:pPr>
          </w:p>
          <w:p w14:paraId="73FAC345">
            <w:pPr>
              <w:pStyle w:val="8"/>
              <w:rPr>
                <w:sz w:val="16"/>
              </w:rPr>
            </w:pPr>
          </w:p>
          <w:p w14:paraId="4A32A363">
            <w:pPr>
              <w:pStyle w:val="8"/>
              <w:rPr>
                <w:sz w:val="16"/>
              </w:rPr>
            </w:pPr>
          </w:p>
          <w:p w14:paraId="6F09ABBB">
            <w:pPr>
              <w:pStyle w:val="8"/>
              <w:rPr>
                <w:sz w:val="16"/>
              </w:rPr>
            </w:pPr>
          </w:p>
          <w:p w14:paraId="5A9F1BCC">
            <w:pPr>
              <w:pStyle w:val="8"/>
              <w:rPr>
                <w:sz w:val="16"/>
              </w:rPr>
            </w:pPr>
          </w:p>
          <w:p w14:paraId="46CCE6F7">
            <w:pPr>
              <w:pStyle w:val="8"/>
              <w:rPr>
                <w:sz w:val="16"/>
              </w:rPr>
            </w:pPr>
          </w:p>
          <w:p w14:paraId="352CD447">
            <w:pPr>
              <w:pStyle w:val="8"/>
              <w:rPr>
                <w:sz w:val="16"/>
              </w:rPr>
            </w:pPr>
          </w:p>
          <w:p w14:paraId="62F1C39C">
            <w:pPr>
              <w:pStyle w:val="8"/>
              <w:rPr>
                <w:sz w:val="16"/>
              </w:rPr>
            </w:pPr>
          </w:p>
          <w:p w14:paraId="71351688">
            <w:pPr>
              <w:pStyle w:val="8"/>
              <w:spacing w:before="8"/>
              <w:rPr>
                <w:sz w:val="22"/>
              </w:rPr>
            </w:pPr>
          </w:p>
          <w:p w14:paraId="3039BA23">
            <w:pPr>
              <w:pStyle w:val="8"/>
              <w:spacing w:line="232" w:lineRule="auto"/>
              <w:ind w:left="37" w:right="38"/>
              <w:rPr>
                <w:sz w:val="16"/>
              </w:rPr>
            </w:pPr>
            <w:r>
              <w:rPr>
                <w:sz w:val="16"/>
              </w:rPr>
              <w:t>对歌舞娱乐场所的歌曲点播系统与境外的曲库联接等行为的行政处罚</w:t>
            </w:r>
          </w:p>
        </w:tc>
        <w:tc>
          <w:tcPr>
            <w:tcW w:w="4416" w:type="dxa"/>
          </w:tcPr>
          <w:p w14:paraId="38720908">
            <w:pPr>
              <w:pStyle w:val="8"/>
              <w:rPr>
                <w:sz w:val="16"/>
              </w:rPr>
            </w:pPr>
          </w:p>
          <w:p w14:paraId="26E28E84">
            <w:pPr>
              <w:pStyle w:val="8"/>
              <w:rPr>
                <w:sz w:val="16"/>
              </w:rPr>
            </w:pPr>
          </w:p>
          <w:p w14:paraId="627CB1B9">
            <w:pPr>
              <w:pStyle w:val="8"/>
              <w:rPr>
                <w:sz w:val="16"/>
              </w:rPr>
            </w:pPr>
          </w:p>
          <w:p w14:paraId="2FE82DED">
            <w:pPr>
              <w:pStyle w:val="8"/>
              <w:rPr>
                <w:sz w:val="16"/>
              </w:rPr>
            </w:pPr>
          </w:p>
          <w:p w14:paraId="27192ED5">
            <w:pPr>
              <w:pStyle w:val="8"/>
              <w:spacing w:before="118" w:line="235" w:lineRule="auto"/>
              <w:ind w:left="40" w:right="4"/>
              <w:jc w:val="both"/>
              <w:rPr>
                <w:sz w:val="16"/>
              </w:rPr>
            </w:pPr>
            <w:r>
              <w:rPr>
                <w:sz w:val="16"/>
              </w:rPr>
              <w:t>《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w:t>
            </w:r>
          </w:p>
          <w:p w14:paraId="60BF77C9">
            <w:pPr>
              <w:pStyle w:val="8"/>
              <w:spacing w:before="1" w:line="235" w:lineRule="auto"/>
              <w:ind w:left="40" w:right="5"/>
              <w:jc w:val="both"/>
              <w:rPr>
                <w:sz w:val="16"/>
              </w:rPr>
            </w:pPr>
            <w:r>
              <w:rPr>
                <w:sz w:val="16"/>
              </w:rPr>
              <w:t>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第十三条：国家倡导弘扬民族优秀文化，禁止娱乐场所内的娱乐活动含有下列内容：（一）违反宪法确定的基本原则的；（二）危害国家统一、主权或者领土完整的；（三）危害国家安全，或者损害国家荣誉、利益的；</w:t>
            </w:r>
          </w:p>
          <w:p w14:paraId="1134391F">
            <w:pPr>
              <w:pStyle w:val="8"/>
              <w:spacing w:line="235" w:lineRule="auto"/>
              <w:ind w:left="40" w:right="7"/>
              <w:jc w:val="both"/>
              <w:rPr>
                <w:sz w:val="16"/>
              </w:rPr>
            </w:pPr>
            <w:r>
              <w:rPr>
                <w:sz w:val="16"/>
              </w:rPr>
              <w:t>（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r>
      <w:tr w14:paraId="130E5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6B1D121">
            <w:pPr>
              <w:pStyle w:val="8"/>
              <w:rPr>
                <w:sz w:val="16"/>
              </w:rPr>
            </w:pPr>
          </w:p>
          <w:p w14:paraId="22B7B42F">
            <w:pPr>
              <w:pStyle w:val="8"/>
              <w:rPr>
                <w:sz w:val="16"/>
              </w:rPr>
            </w:pPr>
          </w:p>
          <w:p w14:paraId="6593F97E">
            <w:pPr>
              <w:pStyle w:val="8"/>
              <w:rPr>
                <w:sz w:val="16"/>
              </w:rPr>
            </w:pPr>
          </w:p>
          <w:p w14:paraId="1615A52F">
            <w:pPr>
              <w:pStyle w:val="8"/>
              <w:rPr>
                <w:sz w:val="16"/>
              </w:rPr>
            </w:pPr>
          </w:p>
          <w:p w14:paraId="12B774BB">
            <w:pPr>
              <w:pStyle w:val="8"/>
              <w:rPr>
                <w:sz w:val="16"/>
              </w:rPr>
            </w:pPr>
          </w:p>
          <w:p w14:paraId="6B72F68F">
            <w:pPr>
              <w:pStyle w:val="8"/>
              <w:rPr>
                <w:sz w:val="16"/>
              </w:rPr>
            </w:pPr>
          </w:p>
          <w:p w14:paraId="7DC2FED2">
            <w:pPr>
              <w:pStyle w:val="8"/>
              <w:rPr>
                <w:sz w:val="16"/>
              </w:rPr>
            </w:pPr>
          </w:p>
          <w:p w14:paraId="55046F50">
            <w:pPr>
              <w:pStyle w:val="8"/>
              <w:rPr>
                <w:sz w:val="16"/>
              </w:rPr>
            </w:pPr>
          </w:p>
          <w:p w14:paraId="774F6939">
            <w:pPr>
              <w:pStyle w:val="8"/>
              <w:rPr>
                <w:sz w:val="16"/>
              </w:rPr>
            </w:pPr>
          </w:p>
          <w:p w14:paraId="19B27E59">
            <w:pPr>
              <w:pStyle w:val="8"/>
              <w:rPr>
                <w:sz w:val="16"/>
              </w:rPr>
            </w:pPr>
          </w:p>
          <w:p w14:paraId="44A62474">
            <w:pPr>
              <w:pStyle w:val="8"/>
              <w:rPr>
                <w:sz w:val="16"/>
              </w:rPr>
            </w:pPr>
          </w:p>
          <w:p w14:paraId="3407C9AE">
            <w:pPr>
              <w:pStyle w:val="8"/>
              <w:rPr>
                <w:sz w:val="16"/>
              </w:rPr>
            </w:pPr>
          </w:p>
          <w:p w14:paraId="062AF794">
            <w:pPr>
              <w:pStyle w:val="8"/>
              <w:rPr>
                <w:sz w:val="16"/>
              </w:rPr>
            </w:pPr>
          </w:p>
          <w:p w14:paraId="7F1CC1D7">
            <w:pPr>
              <w:pStyle w:val="8"/>
              <w:spacing w:before="1"/>
              <w:rPr>
                <w:sz w:val="14"/>
              </w:rPr>
            </w:pPr>
          </w:p>
          <w:p w14:paraId="410B2796">
            <w:pPr>
              <w:pStyle w:val="8"/>
              <w:ind w:left="163" w:right="129"/>
              <w:jc w:val="center"/>
              <w:rPr>
                <w:sz w:val="16"/>
              </w:rPr>
            </w:pPr>
            <w:r>
              <w:rPr>
                <w:sz w:val="16"/>
              </w:rPr>
              <w:t>313</w:t>
            </w:r>
          </w:p>
        </w:tc>
        <w:tc>
          <w:tcPr>
            <w:tcW w:w="924" w:type="dxa"/>
          </w:tcPr>
          <w:p w14:paraId="148A5690">
            <w:pPr>
              <w:pStyle w:val="8"/>
              <w:rPr>
                <w:sz w:val="16"/>
              </w:rPr>
            </w:pPr>
          </w:p>
          <w:p w14:paraId="50E2DB3F">
            <w:pPr>
              <w:pStyle w:val="8"/>
              <w:rPr>
                <w:sz w:val="16"/>
              </w:rPr>
            </w:pPr>
          </w:p>
          <w:p w14:paraId="147EE109">
            <w:pPr>
              <w:pStyle w:val="8"/>
              <w:rPr>
                <w:sz w:val="16"/>
              </w:rPr>
            </w:pPr>
          </w:p>
          <w:p w14:paraId="03C40910">
            <w:pPr>
              <w:pStyle w:val="8"/>
              <w:rPr>
                <w:sz w:val="16"/>
              </w:rPr>
            </w:pPr>
          </w:p>
          <w:p w14:paraId="70D1B6CD">
            <w:pPr>
              <w:pStyle w:val="8"/>
              <w:rPr>
                <w:sz w:val="16"/>
              </w:rPr>
            </w:pPr>
          </w:p>
          <w:p w14:paraId="63527A28">
            <w:pPr>
              <w:pStyle w:val="8"/>
              <w:rPr>
                <w:sz w:val="16"/>
              </w:rPr>
            </w:pPr>
          </w:p>
          <w:p w14:paraId="11E25E48">
            <w:pPr>
              <w:pStyle w:val="8"/>
              <w:rPr>
                <w:sz w:val="16"/>
              </w:rPr>
            </w:pPr>
          </w:p>
          <w:p w14:paraId="6025E485">
            <w:pPr>
              <w:pStyle w:val="8"/>
              <w:rPr>
                <w:sz w:val="16"/>
              </w:rPr>
            </w:pPr>
          </w:p>
          <w:p w14:paraId="6FA749D4">
            <w:pPr>
              <w:pStyle w:val="8"/>
              <w:rPr>
                <w:sz w:val="16"/>
              </w:rPr>
            </w:pPr>
          </w:p>
          <w:p w14:paraId="05ADB85D">
            <w:pPr>
              <w:pStyle w:val="8"/>
              <w:rPr>
                <w:sz w:val="16"/>
              </w:rPr>
            </w:pPr>
          </w:p>
          <w:p w14:paraId="199D1337">
            <w:pPr>
              <w:pStyle w:val="8"/>
              <w:rPr>
                <w:sz w:val="16"/>
              </w:rPr>
            </w:pPr>
          </w:p>
          <w:p w14:paraId="01945B21">
            <w:pPr>
              <w:pStyle w:val="8"/>
              <w:rPr>
                <w:sz w:val="16"/>
              </w:rPr>
            </w:pPr>
          </w:p>
          <w:p w14:paraId="4919DB28">
            <w:pPr>
              <w:pStyle w:val="8"/>
              <w:rPr>
                <w:sz w:val="16"/>
              </w:rPr>
            </w:pPr>
          </w:p>
          <w:p w14:paraId="4BB9FE49">
            <w:pPr>
              <w:pStyle w:val="8"/>
              <w:spacing w:before="1"/>
              <w:rPr>
                <w:sz w:val="14"/>
              </w:rPr>
            </w:pPr>
          </w:p>
          <w:p w14:paraId="2A8A652F">
            <w:pPr>
              <w:pStyle w:val="8"/>
              <w:ind w:left="37"/>
              <w:rPr>
                <w:sz w:val="16"/>
              </w:rPr>
            </w:pPr>
            <w:r>
              <w:rPr>
                <w:sz w:val="16"/>
              </w:rPr>
              <w:t>行政处罚</w:t>
            </w:r>
          </w:p>
        </w:tc>
        <w:tc>
          <w:tcPr>
            <w:tcW w:w="2995" w:type="dxa"/>
          </w:tcPr>
          <w:p w14:paraId="18E862CE">
            <w:pPr>
              <w:pStyle w:val="8"/>
              <w:rPr>
                <w:sz w:val="16"/>
              </w:rPr>
            </w:pPr>
          </w:p>
          <w:p w14:paraId="7DD6980A">
            <w:pPr>
              <w:pStyle w:val="8"/>
              <w:rPr>
                <w:sz w:val="16"/>
              </w:rPr>
            </w:pPr>
          </w:p>
          <w:p w14:paraId="293628C3">
            <w:pPr>
              <w:pStyle w:val="8"/>
              <w:rPr>
                <w:sz w:val="16"/>
              </w:rPr>
            </w:pPr>
          </w:p>
          <w:p w14:paraId="7565D613">
            <w:pPr>
              <w:pStyle w:val="8"/>
              <w:rPr>
                <w:sz w:val="16"/>
              </w:rPr>
            </w:pPr>
          </w:p>
          <w:p w14:paraId="72048382">
            <w:pPr>
              <w:pStyle w:val="8"/>
              <w:rPr>
                <w:sz w:val="16"/>
              </w:rPr>
            </w:pPr>
          </w:p>
          <w:p w14:paraId="646975F9">
            <w:pPr>
              <w:pStyle w:val="8"/>
              <w:rPr>
                <w:sz w:val="16"/>
              </w:rPr>
            </w:pPr>
          </w:p>
          <w:p w14:paraId="3689ACEC">
            <w:pPr>
              <w:pStyle w:val="8"/>
              <w:rPr>
                <w:sz w:val="16"/>
              </w:rPr>
            </w:pPr>
          </w:p>
          <w:p w14:paraId="4320B9C7">
            <w:pPr>
              <w:pStyle w:val="8"/>
              <w:rPr>
                <w:sz w:val="16"/>
              </w:rPr>
            </w:pPr>
          </w:p>
          <w:p w14:paraId="7FB9A6D1">
            <w:pPr>
              <w:pStyle w:val="8"/>
              <w:rPr>
                <w:sz w:val="16"/>
              </w:rPr>
            </w:pPr>
          </w:p>
          <w:p w14:paraId="4994F0EF">
            <w:pPr>
              <w:pStyle w:val="8"/>
              <w:rPr>
                <w:sz w:val="16"/>
              </w:rPr>
            </w:pPr>
          </w:p>
          <w:p w14:paraId="36C9B6AC">
            <w:pPr>
              <w:pStyle w:val="8"/>
              <w:rPr>
                <w:sz w:val="16"/>
              </w:rPr>
            </w:pPr>
          </w:p>
          <w:p w14:paraId="65FAABB2">
            <w:pPr>
              <w:pStyle w:val="8"/>
              <w:spacing w:before="1"/>
              <w:rPr>
                <w:sz w:val="15"/>
              </w:rPr>
            </w:pPr>
          </w:p>
          <w:p w14:paraId="4222FDE5">
            <w:pPr>
              <w:pStyle w:val="8"/>
              <w:spacing w:line="235" w:lineRule="auto"/>
              <w:ind w:left="37" w:right="36"/>
              <w:jc w:val="both"/>
              <w:rPr>
                <w:sz w:val="16"/>
              </w:rPr>
            </w:pPr>
            <w:r>
              <w:rPr>
                <w:sz w:val="16"/>
              </w:rPr>
              <w:t>对经营性互联网文化单位变更单位名称、域名、法定代表人或者主要负责人、注册地址、经营地址、股权结构以及许可经营范围的，未按规定办理变更或备案手续的行政处罚</w:t>
            </w:r>
          </w:p>
        </w:tc>
        <w:tc>
          <w:tcPr>
            <w:tcW w:w="4416" w:type="dxa"/>
          </w:tcPr>
          <w:p w14:paraId="646F4589">
            <w:pPr>
              <w:pStyle w:val="8"/>
              <w:rPr>
                <w:sz w:val="16"/>
              </w:rPr>
            </w:pPr>
          </w:p>
          <w:p w14:paraId="15B04221">
            <w:pPr>
              <w:pStyle w:val="8"/>
              <w:rPr>
                <w:sz w:val="16"/>
              </w:rPr>
            </w:pPr>
          </w:p>
          <w:p w14:paraId="73F05F45">
            <w:pPr>
              <w:pStyle w:val="8"/>
              <w:rPr>
                <w:sz w:val="16"/>
              </w:rPr>
            </w:pPr>
          </w:p>
          <w:p w14:paraId="2EBB6F67">
            <w:pPr>
              <w:pStyle w:val="8"/>
              <w:rPr>
                <w:sz w:val="16"/>
              </w:rPr>
            </w:pPr>
          </w:p>
          <w:p w14:paraId="082AD6FC">
            <w:pPr>
              <w:pStyle w:val="8"/>
              <w:rPr>
                <w:sz w:val="16"/>
              </w:rPr>
            </w:pPr>
          </w:p>
          <w:p w14:paraId="20066168">
            <w:pPr>
              <w:pStyle w:val="8"/>
              <w:rPr>
                <w:sz w:val="16"/>
              </w:rPr>
            </w:pPr>
          </w:p>
          <w:p w14:paraId="2556F114">
            <w:pPr>
              <w:pStyle w:val="8"/>
              <w:rPr>
                <w:sz w:val="16"/>
              </w:rPr>
            </w:pPr>
          </w:p>
          <w:p w14:paraId="6C7CDD0B">
            <w:pPr>
              <w:pStyle w:val="8"/>
              <w:spacing w:before="4"/>
              <w:rPr>
                <w:sz w:val="16"/>
              </w:rPr>
            </w:pPr>
          </w:p>
          <w:p w14:paraId="22C11574">
            <w:pPr>
              <w:pStyle w:val="8"/>
              <w:spacing w:line="235" w:lineRule="auto"/>
              <w:ind w:left="40" w:right="4"/>
              <w:rPr>
                <w:sz w:val="16"/>
              </w:rPr>
            </w:pPr>
            <w:r>
              <w:rPr>
                <w:spacing w:val="-1"/>
                <w:sz w:val="16"/>
              </w:rPr>
              <w:t>《互联网文化管理暂行规定》第二十四条第一款：经营性互联网文化单位违反本规定第十三条的，由县级以上人民政府文化部门或者文化市场综合执法机构责令改正，没收违法所得，并</w:t>
            </w:r>
            <w:r>
              <w:rPr>
                <w:sz w:val="16"/>
              </w:rPr>
              <w:t>处10000元以上</w:t>
            </w:r>
            <w:r>
              <w:rPr>
                <w:spacing w:val="2"/>
                <w:sz w:val="16"/>
              </w:rPr>
              <w:t>30000</w:t>
            </w:r>
            <w:r>
              <w:rPr>
                <w:sz w:val="16"/>
              </w:rPr>
              <w:t xml:space="preserve">元以下罚款；情节严重的，责令停业整 </w:t>
            </w:r>
            <w:r>
              <w:rPr>
                <w:spacing w:val="-1"/>
                <w:sz w:val="16"/>
              </w:rPr>
              <w:t>顿直至吊销《网络文化经营许可证》；构成犯罪的，依法追究刑事责任。第十三条：经营性互联网文化单位变更单位名称、域名、法定代表人或者主要负责人、注册地址、经营地址、股</w:t>
            </w:r>
            <w:r>
              <w:rPr>
                <w:sz w:val="16"/>
              </w:rPr>
              <w:t>权结构以及许可经营范围的，应当自变更之日起</w:t>
            </w:r>
            <w:r>
              <w:rPr>
                <w:spacing w:val="3"/>
                <w:sz w:val="16"/>
              </w:rPr>
              <w:t>20</w:t>
            </w:r>
            <w:r>
              <w:rPr>
                <w:spacing w:val="-4"/>
                <w:sz w:val="16"/>
              </w:rPr>
              <w:t>日内到所在</w:t>
            </w:r>
            <w:r>
              <w:rPr>
                <w:spacing w:val="-1"/>
                <w:sz w:val="16"/>
              </w:rPr>
              <w:t>地省、自治区、直辖市人民政府文化行政部门办理变更或者备案手续。非经营性互联网文化单位变更名称、地址、域名、法</w:t>
            </w:r>
            <w:r>
              <w:rPr>
                <w:sz w:val="16"/>
              </w:rPr>
              <w:t>定代表人或者主要负责人、业务范围的，应当自变更之日起</w:t>
            </w:r>
            <w:r>
              <w:rPr>
                <w:spacing w:val="-7"/>
                <w:sz w:val="16"/>
              </w:rPr>
              <w:t xml:space="preserve">60 </w:t>
            </w:r>
            <w:r>
              <w:rPr>
                <w:spacing w:val="-1"/>
                <w:sz w:val="16"/>
              </w:rPr>
              <w:t>日内到所在地省、自治区、直辖市人民政府文化行政部门办理</w:t>
            </w:r>
            <w:r>
              <w:rPr>
                <w:sz w:val="16"/>
              </w:rPr>
              <w:t>备案手续。</w:t>
            </w:r>
          </w:p>
        </w:tc>
      </w:tr>
    </w:tbl>
    <w:p w14:paraId="6AF83C8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EC71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48318E6">
            <w:pPr>
              <w:pStyle w:val="8"/>
              <w:rPr>
                <w:sz w:val="16"/>
              </w:rPr>
            </w:pPr>
          </w:p>
          <w:p w14:paraId="59EDDE50">
            <w:pPr>
              <w:pStyle w:val="8"/>
              <w:rPr>
                <w:sz w:val="16"/>
              </w:rPr>
            </w:pPr>
          </w:p>
          <w:p w14:paraId="4D3AD7B0">
            <w:pPr>
              <w:pStyle w:val="8"/>
              <w:rPr>
                <w:sz w:val="16"/>
              </w:rPr>
            </w:pPr>
          </w:p>
          <w:p w14:paraId="41E6092B">
            <w:pPr>
              <w:pStyle w:val="8"/>
              <w:rPr>
                <w:sz w:val="16"/>
              </w:rPr>
            </w:pPr>
          </w:p>
          <w:p w14:paraId="00BDBF88">
            <w:pPr>
              <w:pStyle w:val="8"/>
              <w:rPr>
                <w:sz w:val="16"/>
              </w:rPr>
            </w:pPr>
          </w:p>
          <w:p w14:paraId="73E42142">
            <w:pPr>
              <w:pStyle w:val="8"/>
              <w:rPr>
                <w:sz w:val="16"/>
              </w:rPr>
            </w:pPr>
          </w:p>
          <w:p w14:paraId="2C7AC109">
            <w:pPr>
              <w:pStyle w:val="8"/>
              <w:rPr>
                <w:sz w:val="16"/>
              </w:rPr>
            </w:pPr>
          </w:p>
          <w:p w14:paraId="18D2922E">
            <w:pPr>
              <w:pStyle w:val="8"/>
              <w:rPr>
                <w:sz w:val="16"/>
              </w:rPr>
            </w:pPr>
          </w:p>
          <w:p w14:paraId="23F4EA23">
            <w:pPr>
              <w:pStyle w:val="8"/>
              <w:rPr>
                <w:sz w:val="16"/>
              </w:rPr>
            </w:pPr>
          </w:p>
          <w:p w14:paraId="753FB8A8">
            <w:pPr>
              <w:pStyle w:val="8"/>
              <w:rPr>
                <w:sz w:val="16"/>
              </w:rPr>
            </w:pPr>
          </w:p>
          <w:p w14:paraId="3A56F225">
            <w:pPr>
              <w:pStyle w:val="8"/>
              <w:rPr>
                <w:sz w:val="16"/>
              </w:rPr>
            </w:pPr>
          </w:p>
          <w:p w14:paraId="14007776">
            <w:pPr>
              <w:pStyle w:val="8"/>
              <w:rPr>
                <w:sz w:val="16"/>
              </w:rPr>
            </w:pPr>
          </w:p>
          <w:p w14:paraId="1B2FB8A6">
            <w:pPr>
              <w:pStyle w:val="8"/>
              <w:rPr>
                <w:sz w:val="16"/>
              </w:rPr>
            </w:pPr>
          </w:p>
          <w:p w14:paraId="5D79D761">
            <w:pPr>
              <w:pStyle w:val="8"/>
              <w:spacing w:before="2"/>
              <w:rPr>
                <w:sz w:val="14"/>
              </w:rPr>
            </w:pPr>
          </w:p>
          <w:p w14:paraId="26F6D264">
            <w:pPr>
              <w:pStyle w:val="8"/>
              <w:ind w:left="163" w:right="129"/>
              <w:jc w:val="center"/>
              <w:rPr>
                <w:sz w:val="16"/>
              </w:rPr>
            </w:pPr>
            <w:r>
              <w:rPr>
                <w:sz w:val="16"/>
              </w:rPr>
              <w:t>314</w:t>
            </w:r>
          </w:p>
        </w:tc>
        <w:tc>
          <w:tcPr>
            <w:tcW w:w="924" w:type="dxa"/>
          </w:tcPr>
          <w:p w14:paraId="697C46D3">
            <w:pPr>
              <w:pStyle w:val="8"/>
              <w:rPr>
                <w:sz w:val="16"/>
              </w:rPr>
            </w:pPr>
          </w:p>
          <w:p w14:paraId="797E8F86">
            <w:pPr>
              <w:pStyle w:val="8"/>
              <w:rPr>
                <w:sz w:val="16"/>
              </w:rPr>
            </w:pPr>
          </w:p>
          <w:p w14:paraId="174BDA0C">
            <w:pPr>
              <w:pStyle w:val="8"/>
              <w:rPr>
                <w:sz w:val="16"/>
              </w:rPr>
            </w:pPr>
          </w:p>
          <w:p w14:paraId="47927858">
            <w:pPr>
              <w:pStyle w:val="8"/>
              <w:rPr>
                <w:sz w:val="16"/>
              </w:rPr>
            </w:pPr>
          </w:p>
          <w:p w14:paraId="6D1E47BF">
            <w:pPr>
              <w:pStyle w:val="8"/>
              <w:rPr>
                <w:sz w:val="16"/>
              </w:rPr>
            </w:pPr>
          </w:p>
          <w:p w14:paraId="06564240">
            <w:pPr>
              <w:pStyle w:val="8"/>
              <w:rPr>
                <w:sz w:val="16"/>
              </w:rPr>
            </w:pPr>
          </w:p>
          <w:p w14:paraId="3D46287D">
            <w:pPr>
              <w:pStyle w:val="8"/>
              <w:rPr>
                <w:sz w:val="16"/>
              </w:rPr>
            </w:pPr>
          </w:p>
          <w:p w14:paraId="2865B745">
            <w:pPr>
              <w:pStyle w:val="8"/>
              <w:rPr>
                <w:sz w:val="16"/>
              </w:rPr>
            </w:pPr>
          </w:p>
          <w:p w14:paraId="48DFCB2D">
            <w:pPr>
              <w:pStyle w:val="8"/>
              <w:rPr>
                <w:sz w:val="16"/>
              </w:rPr>
            </w:pPr>
          </w:p>
          <w:p w14:paraId="4C231E30">
            <w:pPr>
              <w:pStyle w:val="8"/>
              <w:rPr>
                <w:sz w:val="16"/>
              </w:rPr>
            </w:pPr>
          </w:p>
          <w:p w14:paraId="36C57733">
            <w:pPr>
              <w:pStyle w:val="8"/>
              <w:rPr>
                <w:sz w:val="16"/>
              </w:rPr>
            </w:pPr>
          </w:p>
          <w:p w14:paraId="361BCE6A">
            <w:pPr>
              <w:pStyle w:val="8"/>
              <w:rPr>
                <w:sz w:val="16"/>
              </w:rPr>
            </w:pPr>
          </w:p>
          <w:p w14:paraId="6B6FF82E">
            <w:pPr>
              <w:pStyle w:val="8"/>
              <w:rPr>
                <w:sz w:val="16"/>
              </w:rPr>
            </w:pPr>
          </w:p>
          <w:p w14:paraId="42B9A66C">
            <w:pPr>
              <w:pStyle w:val="8"/>
              <w:spacing w:before="2"/>
              <w:rPr>
                <w:sz w:val="14"/>
              </w:rPr>
            </w:pPr>
          </w:p>
          <w:p w14:paraId="4609C1EC">
            <w:pPr>
              <w:pStyle w:val="8"/>
              <w:ind w:left="37"/>
              <w:rPr>
                <w:sz w:val="16"/>
              </w:rPr>
            </w:pPr>
            <w:r>
              <w:rPr>
                <w:sz w:val="16"/>
              </w:rPr>
              <w:t>行政处罚</w:t>
            </w:r>
          </w:p>
        </w:tc>
        <w:tc>
          <w:tcPr>
            <w:tcW w:w="2995" w:type="dxa"/>
          </w:tcPr>
          <w:p w14:paraId="050068B8">
            <w:pPr>
              <w:pStyle w:val="8"/>
              <w:rPr>
                <w:sz w:val="16"/>
              </w:rPr>
            </w:pPr>
          </w:p>
          <w:p w14:paraId="3444364E">
            <w:pPr>
              <w:pStyle w:val="8"/>
              <w:rPr>
                <w:sz w:val="16"/>
              </w:rPr>
            </w:pPr>
          </w:p>
          <w:p w14:paraId="0EDB70E7">
            <w:pPr>
              <w:pStyle w:val="8"/>
              <w:rPr>
                <w:sz w:val="16"/>
              </w:rPr>
            </w:pPr>
          </w:p>
          <w:p w14:paraId="45433D37">
            <w:pPr>
              <w:pStyle w:val="8"/>
              <w:rPr>
                <w:sz w:val="16"/>
              </w:rPr>
            </w:pPr>
          </w:p>
          <w:p w14:paraId="7EA30E84">
            <w:pPr>
              <w:pStyle w:val="8"/>
              <w:rPr>
                <w:sz w:val="16"/>
              </w:rPr>
            </w:pPr>
          </w:p>
          <w:p w14:paraId="4B6E9289">
            <w:pPr>
              <w:pStyle w:val="8"/>
              <w:rPr>
                <w:sz w:val="16"/>
              </w:rPr>
            </w:pPr>
          </w:p>
          <w:p w14:paraId="35E70202">
            <w:pPr>
              <w:pStyle w:val="8"/>
              <w:rPr>
                <w:sz w:val="16"/>
              </w:rPr>
            </w:pPr>
          </w:p>
          <w:p w14:paraId="60D88EEF">
            <w:pPr>
              <w:pStyle w:val="8"/>
              <w:rPr>
                <w:sz w:val="16"/>
              </w:rPr>
            </w:pPr>
          </w:p>
          <w:p w14:paraId="3B5B6E56">
            <w:pPr>
              <w:pStyle w:val="8"/>
              <w:rPr>
                <w:sz w:val="16"/>
              </w:rPr>
            </w:pPr>
          </w:p>
          <w:p w14:paraId="5CCFE49A">
            <w:pPr>
              <w:pStyle w:val="8"/>
              <w:rPr>
                <w:sz w:val="16"/>
              </w:rPr>
            </w:pPr>
          </w:p>
          <w:p w14:paraId="47F17CB5">
            <w:pPr>
              <w:pStyle w:val="8"/>
              <w:rPr>
                <w:sz w:val="16"/>
              </w:rPr>
            </w:pPr>
          </w:p>
          <w:p w14:paraId="5A6AA3A6">
            <w:pPr>
              <w:pStyle w:val="8"/>
              <w:rPr>
                <w:sz w:val="16"/>
              </w:rPr>
            </w:pPr>
          </w:p>
          <w:p w14:paraId="0E049C1D">
            <w:pPr>
              <w:pStyle w:val="8"/>
              <w:spacing w:before="8"/>
              <w:rPr>
                <w:sz w:val="22"/>
              </w:rPr>
            </w:pPr>
          </w:p>
          <w:p w14:paraId="6D044688">
            <w:pPr>
              <w:pStyle w:val="8"/>
              <w:spacing w:line="232" w:lineRule="auto"/>
              <w:ind w:left="37" w:right="38"/>
              <w:rPr>
                <w:sz w:val="16"/>
              </w:rPr>
            </w:pPr>
            <w:r>
              <w:rPr>
                <w:sz w:val="16"/>
              </w:rPr>
              <w:t>对旅行社不向接受委托的旅行社支付接待和服务费用等行为的行政处罚</w:t>
            </w:r>
          </w:p>
        </w:tc>
        <w:tc>
          <w:tcPr>
            <w:tcW w:w="4416" w:type="dxa"/>
          </w:tcPr>
          <w:p w14:paraId="0CA3BEB5">
            <w:pPr>
              <w:pStyle w:val="8"/>
              <w:rPr>
                <w:sz w:val="16"/>
              </w:rPr>
            </w:pPr>
          </w:p>
          <w:p w14:paraId="0BC25168">
            <w:pPr>
              <w:pStyle w:val="8"/>
              <w:rPr>
                <w:sz w:val="16"/>
              </w:rPr>
            </w:pPr>
          </w:p>
          <w:p w14:paraId="21AAC7D5">
            <w:pPr>
              <w:pStyle w:val="8"/>
              <w:rPr>
                <w:sz w:val="16"/>
              </w:rPr>
            </w:pPr>
          </w:p>
          <w:p w14:paraId="0B427317">
            <w:pPr>
              <w:pStyle w:val="8"/>
              <w:rPr>
                <w:sz w:val="16"/>
              </w:rPr>
            </w:pPr>
          </w:p>
          <w:p w14:paraId="089FBD15">
            <w:pPr>
              <w:pStyle w:val="8"/>
              <w:rPr>
                <w:sz w:val="16"/>
              </w:rPr>
            </w:pPr>
          </w:p>
          <w:p w14:paraId="05D977F1">
            <w:pPr>
              <w:pStyle w:val="8"/>
              <w:rPr>
                <w:sz w:val="16"/>
              </w:rPr>
            </w:pPr>
          </w:p>
          <w:p w14:paraId="4B60AD81">
            <w:pPr>
              <w:pStyle w:val="8"/>
              <w:rPr>
                <w:sz w:val="16"/>
              </w:rPr>
            </w:pPr>
          </w:p>
          <w:p w14:paraId="51ADB9D4">
            <w:pPr>
              <w:pStyle w:val="8"/>
              <w:rPr>
                <w:sz w:val="16"/>
              </w:rPr>
            </w:pPr>
          </w:p>
          <w:p w14:paraId="1E339B15">
            <w:pPr>
              <w:pStyle w:val="8"/>
              <w:rPr>
                <w:sz w:val="16"/>
              </w:rPr>
            </w:pPr>
          </w:p>
          <w:p w14:paraId="720BB3C6">
            <w:pPr>
              <w:pStyle w:val="8"/>
              <w:rPr>
                <w:sz w:val="16"/>
              </w:rPr>
            </w:pPr>
          </w:p>
          <w:p w14:paraId="1F8A19C9">
            <w:pPr>
              <w:pStyle w:val="8"/>
              <w:spacing w:before="4"/>
              <w:rPr>
                <w:sz w:val="15"/>
              </w:rPr>
            </w:pPr>
          </w:p>
          <w:p w14:paraId="15EBEAC4">
            <w:pPr>
              <w:pStyle w:val="8"/>
              <w:spacing w:line="235" w:lineRule="auto"/>
              <w:ind w:left="40" w:right="5"/>
              <w:jc w:val="both"/>
              <w:rPr>
                <w:sz w:val="16"/>
              </w:rPr>
            </w:pPr>
            <w:r>
              <w:rPr>
                <w:sz w:val="16"/>
              </w:rPr>
              <w:t>《旅行社条例》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w:t>
            </w:r>
          </w:p>
          <w:p w14:paraId="1E59F532">
            <w:pPr>
              <w:pStyle w:val="8"/>
              <w:spacing w:line="237" w:lineRule="auto"/>
              <w:ind w:left="40" w:right="8"/>
              <w:rPr>
                <w:sz w:val="16"/>
              </w:rPr>
            </w:pPr>
            <w:r>
              <w:rPr>
                <w:sz w:val="16"/>
              </w:rPr>
              <w:t>（三）接受委托的旅行社接待不支付或者不足额支付接待和服务费用的旅游团队的。</w:t>
            </w:r>
          </w:p>
        </w:tc>
      </w:tr>
      <w:tr w14:paraId="4FED0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3194B70">
            <w:pPr>
              <w:pStyle w:val="8"/>
              <w:rPr>
                <w:sz w:val="16"/>
              </w:rPr>
            </w:pPr>
          </w:p>
          <w:p w14:paraId="44162398">
            <w:pPr>
              <w:pStyle w:val="8"/>
              <w:rPr>
                <w:sz w:val="16"/>
              </w:rPr>
            </w:pPr>
          </w:p>
          <w:p w14:paraId="6DD74EC2">
            <w:pPr>
              <w:pStyle w:val="8"/>
              <w:rPr>
                <w:sz w:val="16"/>
              </w:rPr>
            </w:pPr>
          </w:p>
          <w:p w14:paraId="16005DBA">
            <w:pPr>
              <w:pStyle w:val="8"/>
              <w:rPr>
                <w:sz w:val="16"/>
              </w:rPr>
            </w:pPr>
          </w:p>
          <w:p w14:paraId="48932DE7">
            <w:pPr>
              <w:pStyle w:val="8"/>
              <w:rPr>
                <w:sz w:val="16"/>
              </w:rPr>
            </w:pPr>
          </w:p>
          <w:p w14:paraId="6732903F">
            <w:pPr>
              <w:pStyle w:val="8"/>
              <w:rPr>
                <w:sz w:val="16"/>
              </w:rPr>
            </w:pPr>
          </w:p>
          <w:p w14:paraId="3EBE3544">
            <w:pPr>
              <w:pStyle w:val="8"/>
              <w:rPr>
                <w:sz w:val="16"/>
              </w:rPr>
            </w:pPr>
          </w:p>
          <w:p w14:paraId="6159E89E">
            <w:pPr>
              <w:pStyle w:val="8"/>
              <w:rPr>
                <w:sz w:val="16"/>
              </w:rPr>
            </w:pPr>
          </w:p>
          <w:p w14:paraId="5E9B5DFD">
            <w:pPr>
              <w:pStyle w:val="8"/>
              <w:rPr>
                <w:sz w:val="16"/>
              </w:rPr>
            </w:pPr>
          </w:p>
          <w:p w14:paraId="5341DCFB">
            <w:pPr>
              <w:pStyle w:val="8"/>
              <w:rPr>
                <w:sz w:val="16"/>
              </w:rPr>
            </w:pPr>
          </w:p>
          <w:p w14:paraId="5EDE9658">
            <w:pPr>
              <w:pStyle w:val="8"/>
              <w:rPr>
                <w:sz w:val="16"/>
              </w:rPr>
            </w:pPr>
          </w:p>
          <w:p w14:paraId="24A6F8AD">
            <w:pPr>
              <w:pStyle w:val="8"/>
              <w:rPr>
                <w:sz w:val="16"/>
              </w:rPr>
            </w:pPr>
          </w:p>
          <w:p w14:paraId="3784619E">
            <w:pPr>
              <w:pStyle w:val="8"/>
              <w:rPr>
                <w:sz w:val="16"/>
              </w:rPr>
            </w:pPr>
          </w:p>
          <w:p w14:paraId="2CBD83FF">
            <w:pPr>
              <w:pStyle w:val="8"/>
              <w:spacing w:before="1"/>
              <w:rPr>
                <w:sz w:val="14"/>
              </w:rPr>
            </w:pPr>
          </w:p>
          <w:p w14:paraId="58C4E65C">
            <w:pPr>
              <w:pStyle w:val="8"/>
              <w:ind w:left="163" w:right="129"/>
              <w:jc w:val="center"/>
              <w:rPr>
                <w:sz w:val="16"/>
              </w:rPr>
            </w:pPr>
            <w:r>
              <w:rPr>
                <w:sz w:val="16"/>
              </w:rPr>
              <w:t>315</w:t>
            </w:r>
          </w:p>
        </w:tc>
        <w:tc>
          <w:tcPr>
            <w:tcW w:w="924" w:type="dxa"/>
          </w:tcPr>
          <w:p w14:paraId="52E21135">
            <w:pPr>
              <w:pStyle w:val="8"/>
              <w:rPr>
                <w:sz w:val="16"/>
              </w:rPr>
            </w:pPr>
          </w:p>
          <w:p w14:paraId="7947BBA9">
            <w:pPr>
              <w:pStyle w:val="8"/>
              <w:rPr>
                <w:sz w:val="16"/>
              </w:rPr>
            </w:pPr>
          </w:p>
          <w:p w14:paraId="770C4139">
            <w:pPr>
              <w:pStyle w:val="8"/>
              <w:rPr>
                <w:sz w:val="16"/>
              </w:rPr>
            </w:pPr>
          </w:p>
          <w:p w14:paraId="09B3608B">
            <w:pPr>
              <w:pStyle w:val="8"/>
              <w:rPr>
                <w:sz w:val="16"/>
              </w:rPr>
            </w:pPr>
          </w:p>
          <w:p w14:paraId="5A395E77">
            <w:pPr>
              <w:pStyle w:val="8"/>
              <w:rPr>
                <w:sz w:val="16"/>
              </w:rPr>
            </w:pPr>
          </w:p>
          <w:p w14:paraId="181092AD">
            <w:pPr>
              <w:pStyle w:val="8"/>
              <w:rPr>
                <w:sz w:val="16"/>
              </w:rPr>
            </w:pPr>
          </w:p>
          <w:p w14:paraId="64D7DD52">
            <w:pPr>
              <w:pStyle w:val="8"/>
              <w:rPr>
                <w:sz w:val="16"/>
              </w:rPr>
            </w:pPr>
          </w:p>
          <w:p w14:paraId="2E34AEB4">
            <w:pPr>
              <w:pStyle w:val="8"/>
              <w:rPr>
                <w:sz w:val="16"/>
              </w:rPr>
            </w:pPr>
          </w:p>
          <w:p w14:paraId="70938B62">
            <w:pPr>
              <w:pStyle w:val="8"/>
              <w:rPr>
                <w:sz w:val="16"/>
              </w:rPr>
            </w:pPr>
          </w:p>
          <w:p w14:paraId="295E1488">
            <w:pPr>
              <w:pStyle w:val="8"/>
              <w:rPr>
                <w:sz w:val="16"/>
              </w:rPr>
            </w:pPr>
          </w:p>
          <w:p w14:paraId="4EE82B0D">
            <w:pPr>
              <w:pStyle w:val="8"/>
              <w:rPr>
                <w:sz w:val="16"/>
              </w:rPr>
            </w:pPr>
          </w:p>
          <w:p w14:paraId="2559D1FD">
            <w:pPr>
              <w:pStyle w:val="8"/>
              <w:rPr>
                <w:sz w:val="16"/>
              </w:rPr>
            </w:pPr>
          </w:p>
          <w:p w14:paraId="76907901">
            <w:pPr>
              <w:pStyle w:val="8"/>
              <w:rPr>
                <w:sz w:val="16"/>
              </w:rPr>
            </w:pPr>
          </w:p>
          <w:p w14:paraId="1D9AD91E">
            <w:pPr>
              <w:pStyle w:val="8"/>
              <w:spacing w:before="1"/>
              <w:rPr>
                <w:sz w:val="14"/>
              </w:rPr>
            </w:pPr>
          </w:p>
          <w:p w14:paraId="63B3798B">
            <w:pPr>
              <w:pStyle w:val="8"/>
              <w:ind w:left="37"/>
              <w:rPr>
                <w:sz w:val="16"/>
              </w:rPr>
            </w:pPr>
            <w:r>
              <w:rPr>
                <w:sz w:val="16"/>
              </w:rPr>
              <w:t>行政处罚</w:t>
            </w:r>
          </w:p>
        </w:tc>
        <w:tc>
          <w:tcPr>
            <w:tcW w:w="2995" w:type="dxa"/>
          </w:tcPr>
          <w:p w14:paraId="28890EC5">
            <w:pPr>
              <w:pStyle w:val="8"/>
              <w:rPr>
                <w:sz w:val="16"/>
              </w:rPr>
            </w:pPr>
          </w:p>
          <w:p w14:paraId="0715FA6D">
            <w:pPr>
              <w:pStyle w:val="8"/>
              <w:rPr>
                <w:sz w:val="16"/>
              </w:rPr>
            </w:pPr>
          </w:p>
          <w:p w14:paraId="376081BE">
            <w:pPr>
              <w:pStyle w:val="8"/>
              <w:rPr>
                <w:sz w:val="16"/>
              </w:rPr>
            </w:pPr>
          </w:p>
          <w:p w14:paraId="51ED5D42">
            <w:pPr>
              <w:pStyle w:val="8"/>
              <w:rPr>
                <w:sz w:val="16"/>
              </w:rPr>
            </w:pPr>
          </w:p>
          <w:p w14:paraId="622D82FD">
            <w:pPr>
              <w:pStyle w:val="8"/>
              <w:rPr>
                <w:sz w:val="16"/>
              </w:rPr>
            </w:pPr>
          </w:p>
          <w:p w14:paraId="643D9300">
            <w:pPr>
              <w:pStyle w:val="8"/>
              <w:rPr>
                <w:sz w:val="16"/>
              </w:rPr>
            </w:pPr>
          </w:p>
          <w:p w14:paraId="13D63443">
            <w:pPr>
              <w:pStyle w:val="8"/>
              <w:rPr>
                <w:sz w:val="16"/>
              </w:rPr>
            </w:pPr>
          </w:p>
          <w:p w14:paraId="3B345E34">
            <w:pPr>
              <w:pStyle w:val="8"/>
              <w:rPr>
                <w:sz w:val="16"/>
              </w:rPr>
            </w:pPr>
          </w:p>
          <w:p w14:paraId="1ED51728">
            <w:pPr>
              <w:pStyle w:val="8"/>
              <w:rPr>
                <w:sz w:val="16"/>
              </w:rPr>
            </w:pPr>
          </w:p>
          <w:p w14:paraId="34C56988">
            <w:pPr>
              <w:pStyle w:val="8"/>
              <w:rPr>
                <w:sz w:val="16"/>
              </w:rPr>
            </w:pPr>
          </w:p>
          <w:p w14:paraId="7AA03954">
            <w:pPr>
              <w:pStyle w:val="8"/>
              <w:rPr>
                <w:sz w:val="16"/>
              </w:rPr>
            </w:pPr>
          </w:p>
          <w:p w14:paraId="0EDC145A">
            <w:pPr>
              <w:pStyle w:val="8"/>
              <w:rPr>
                <w:sz w:val="16"/>
              </w:rPr>
            </w:pPr>
          </w:p>
          <w:p w14:paraId="5656D6C6">
            <w:pPr>
              <w:pStyle w:val="8"/>
              <w:spacing w:before="6"/>
              <w:rPr>
                <w:sz w:val="14"/>
              </w:rPr>
            </w:pPr>
          </w:p>
          <w:p w14:paraId="470C8D6F">
            <w:pPr>
              <w:pStyle w:val="8"/>
              <w:spacing w:line="237" w:lineRule="auto"/>
              <w:ind w:left="37" w:right="36"/>
              <w:rPr>
                <w:sz w:val="16"/>
              </w:rPr>
            </w:pPr>
            <w:r>
              <w:rPr>
                <w:spacing w:val="-1"/>
                <w:sz w:val="16"/>
              </w:rPr>
              <w:t>对违反《营业性演出管理条例》第七条第</w:t>
            </w:r>
            <w:r>
              <w:rPr>
                <w:sz w:val="16"/>
              </w:rPr>
              <w:t>二款、第八条第二款、第九条第二款规 定，未办理备案手续的行政处罚</w:t>
            </w:r>
          </w:p>
        </w:tc>
        <w:tc>
          <w:tcPr>
            <w:tcW w:w="4416" w:type="dxa"/>
          </w:tcPr>
          <w:p w14:paraId="6BF26792">
            <w:pPr>
              <w:pStyle w:val="8"/>
              <w:rPr>
                <w:sz w:val="16"/>
              </w:rPr>
            </w:pPr>
          </w:p>
          <w:p w14:paraId="740D5126">
            <w:pPr>
              <w:pStyle w:val="8"/>
              <w:rPr>
                <w:sz w:val="16"/>
              </w:rPr>
            </w:pPr>
          </w:p>
          <w:p w14:paraId="784A87DD">
            <w:pPr>
              <w:pStyle w:val="8"/>
              <w:rPr>
                <w:sz w:val="16"/>
              </w:rPr>
            </w:pPr>
          </w:p>
          <w:p w14:paraId="771189E5">
            <w:pPr>
              <w:pStyle w:val="8"/>
              <w:rPr>
                <w:sz w:val="16"/>
              </w:rPr>
            </w:pPr>
          </w:p>
          <w:p w14:paraId="75802D62">
            <w:pPr>
              <w:pStyle w:val="8"/>
              <w:rPr>
                <w:sz w:val="16"/>
              </w:rPr>
            </w:pPr>
          </w:p>
          <w:p w14:paraId="2DE5D560">
            <w:pPr>
              <w:pStyle w:val="8"/>
              <w:rPr>
                <w:sz w:val="16"/>
              </w:rPr>
            </w:pPr>
          </w:p>
          <w:p w14:paraId="442324B4">
            <w:pPr>
              <w:pStyle w:val="8"/>
              <w:rPr>
                <w:sz w:val="16"/>
              </w:rPr>
            </w:pPr>
          </w:p>
          <w:p w14:paraId="1E2EA13B">
            <w:pPr>
              <w:pStyle w:val="8"/>
              <w:rPr>
                <w:sz w:val="16"/>
              </w:rPr>
            </w:pPr>
          </w:p>
          <w:p w14:paraId="53F139CA">
            <w:pPr>
              <w:pStyle w:val="8"/>
              <w:spacing w:before="9"/>
              <w:rPr>
                <w:sz w:val="23"/>
              </w:rPr>
            </w:pPr>
          </w:p>
          <w:p w14:paraId="0FCB84D9">
            <w:pPr>
              <w:pStyle w:val="8"/>
              <w:spacing w:line="235" w:lineRule="auto"/>
              <w:ind w:left="40" w:right="5"/>
              <w:rPr>
                <w:sz w:val="16"/>
              </w:rPr>
            </w:pPr>
            <w:r>
              <w:rPr>
                <w:sz w:val="16"/>
              </w:rPr>
              <w:t>《营业性演出管理条例》第五十条第二款：违反本条例第七条第二款、第八条第二款、第九条第二款规定，未办理备案手续的，由县级人民政府文化主管部门责令改正，给予警告，并处5000元以上1万元以下的罚款。第七条第二款：演出场所经营单位应当自领取营业执照之日起20日内向所在地县级人民政府文化主管部门备案。第八条第二款：演出场所经营单位变更名称、住所、法定代表人或者主要负责人，应当依法到工商行政管理部门办理变更登记，并向原备案机关重新备案。第九条第二款：个体演员、个体演出经纪人应当自领取营业执照之日起20日内向所在地县级人民政府文化主管部门备案。</w:t>
            </w:r>
          </w:p>
        </w:tc>
      </w:tr>
    </w:tbl>
    <w:p w14:paraId="69F8801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61B8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50BE7E1">
            <w:pPr>
              <w:pStyle w:val="8"/>
              <w:rPr>
                <w:sz w:val="16"/>
              </w:rPr>
            </w:pPr>
          </w:p>
          <w:p w14:paraId="7566A3FD">
            <w:pPr>
              <w:pStyle w:val="8"/>
              <w:rPr>
                <w:sz w:val="16"/>
              </w:rPr>
            </w:pPr>
          </w:p>
          <w:p w14:paraId="3661C1B3">
            <w:pPr>
              <w:pStyle w:val="8"/>
              <w:rPr>
                <w:sz w:val="16"/>
              </w:rPr>
            </w:pPr>
          </w:p>
          <w:p w14:paraId="66C1B17C">
            <w:pPr>
              <w:pStyle w:val="8"/>
              <w:rPr>
                <w:sz w:val="16"/>
              </w:rPr>
            </w:pPr>
          </w:p>
          <w:p w14:paraId="1DB7F832">
            <w:pPr>
              <w:pStyle w:val="8"/>
              <w:rPr>
                <w:sz w:val="16"/>
              </w:rPr>
            </w:pPr>
          </w:p>
          <w:p w14:paraId="1198422C">
            <w:pPr>
              <w:pStyle w:val="8"/>
              <w:rPr>
                <w:sz w:val="16"/>
              </w:rPr>
            </w:pPr>
          </w:p>
          <w:p w14:paraId="609DC32A">
            <w:pPr>
              <w:pStyle w:val="8"/>
              <w:rPr>
                <w:sz w:val="16"/>
              </w:rPr>
            </w:pPr>
          </w:p>
          <w:p w14:paraId="7955801F">
            <w:pPr>
              <w:pStyle w:val="8"/>
              <w:rPr>
                <w:sz w:val="16"/>
              </w:rPr>
            </w:pPr>
          </w:p>
          <w:p w14:paraId="6F794E10">
            <w:pPr>
              <w:pStyle w:val="8"/>
              <w:rPr>
                <w:sz w:val="16"/>
              </w:rPr>
            </w:pPr>
          </w:p>
          <w:p w14:paraId="6A21E265">
            <w:pPr>
              <w:pStyle w:val="8"/>
              <w:rPr>
                <w:sz w:val="16"/>
              </w:rPr>
            </w:pPr>
          </w:p>
          <w:p w14:paraId="585111A0">
            <w:pPr>
              <w:pStyle w:val="8"/>
              <w:rPr>
                <w:sz w:val="16"/>
              </w:rPr>
            </w:pPr>
          </w:p>
          <w:p w14:paraId="690E2EE4">
            <w:pPr>
              <w:pStyle w:val="8"/>
              <w:rPr>
                <w:sz w:val="16"/>
              </w:rPr>
            </w:pPr>
          </w:p>
          <w:p w14:paraId="211AFBA5">
            <w:pPr>
              <w:pStyle w:val="8"/>
              <w:rPr>
                <w:sz w:val="16"/>
              </w:rPr>
            </w:pPr>
          </w:p>
          <w:p w14:paraId="0DF1E49D">
            <w:pPr>
              <w:pStyle w:val="8"/>
              <w:spacing w:before="2"/>
              <w:rPr>
                <w:sz w:val="14"/>
              </w:rPr>
            </w:pPr>
          </w:p>
          <w:p w14:paraId="57DCEFE7">
            <w:pPr>
              <w:pStyle w:val="8"/>
              <w:ind w:left="163" w:right="129"/>
              <w:jc w:val="center"/>
              <w:rPr>
                <w:sz w:val="16"/>
              </w:rPr>
            </w:pPr>
            <w:r>
              <w:rPr>
                <w:sz w:val="16"/>
              </w:rPr>
              <w:t>316</w:t>
            </w:r>
          </w:p>
        </w:tc>
        <w:tc>
          <w:tcPr>
            <w:tcW w:w="924" w:type="dxa"/>
          </w:tcPr>
          <w:p w14:paraId="0FA5B28E">
            <w:pPr>
              <w:pStyle w:val="8"/>
              <w:rPr>
                <w:sz w:val="16"/>
              </w:rPr>
            </w:pPr>
          </w:p>
          <w:p w14:paraId="4DDF009A">
            <w:pPr>
              <w:pStyle w:val="8"/>
              <w:rPr>
                <w:sz w:val="16"/>
              </w:rPr>
            </w:pPr>
          </w:p>
          <w:p w14:paraId="48B22250">
            <w:pPr>
              <w:pStyle w:val="8"/>
              <w:rPr>
                <w:sz w:val="16"/>
              </w:rPr>
            </w:pPr>
          </w:p>
          <w:p w14:paraId="4D96E9B1">
            <w:pPr>
              <w:pStyle w:val="8"/>
              <w:rPr>
                <w:sz w:val="16"/>
              </w:rPr>
            </w:pPr>
          </w:p>
          <w:p w14:paraId="06541959">
            <w:pPr>
              <w:pStyle w:val="8"/>
              <w:rPr>
                <w:sz w:val="16"/>
              </w:rPr>
            </w:pPr>
          </w:p>
          <w:p w14:paraId="20B844AC">
            <w:pPr>
              <w:pStyle w:val="8"/>
              <w:rPr>
                <w:sz w:val="16"/>
              </w:rPr>
            </w:pPr>
          </w:p>
          <w:p w14:paraId="387102A7">
            <w:pPr>
              <w:pStyle w:val="8"/>
              <w:rPr>
                <w:sz w:val="16"/>
              </w:rPr>
            </w:pPr>
          </w:p>
          <w:p w14:paraId="369D1917">
            <w:pPr>
              <w:pStyle w:val="8"/>
              <w:rPr>
                <w:sz w:val="16"/>
              </w:rPr>
            </w:pPr>
          </w:p>
          <w:p w14:paraId="6105C347">
            <w:pPr>
              <w:pStyle w:val="8"/>
              <w:rPr>
                <w:sz w:val="16"/>
              </w:rPr>
            </w:pPr>
          </w:p>
          <w:p w14:paraId="24CAF78F">
            <w:pPr>
              <w:pStyle w:val="8"/>
              <w:rPr>
                <w:sz w:val="16"/>
              </w:rPr>
            </w:pPr>
          </w:p>
          <w:p w14:paraId="64065612">
            <w:pPr>
              <w:pStyle w:val="8"/>
              <w:rPr>
                <w:sz w:val="16"/>
              </w:rPr>
            </w:pPr>
          </w:p>
          <w:p w14:paraId="0FA0DD1B">
            <w:pPr>
              <w:pStyle w:val="8"/>
              <w:rPr>
                <w:sz w:val="16"/>
              </w:rPr>
            </w:pPr>
          </w:p>
          <w:p w14:paraId="4E86BD9C">
            <w:pPr>
              <w:pStyle w:val="8"/>
              <w:rPr>
                <w:sz w:val="16"/>
              </w:rPr>
            </w:pPr>
          </w:p>
          <w:p w14:paraId="7F717BDE">
            <w:pPr>
              <w:pStyle w:val="8"/>
              <w:spacing w:before="2"/>
              <w:rPr>
                <w:sz w:val="14"/>
              </w:rPr>
            </w:pPr>
          </w:p>
          <w:p w14:paraId="43D26F5E">
            <w:pPr>
              <w:pStyle w:val="8"/>
              <w:ind w:left="37"/>
              <w:rPr>
                <w:sz w:val="16"/>
              </w:rPr>
            </w:pPr>
            <w:r>
              <w:rPr>
                <w:sz w:val="16"/>
              </w:rPr>
              <w:t>行政处罚</w:t>
            </w:r>
          </w:p>
        </w:tc>
        <w:tc>
          <w:tcPr>
            <w:tcW w:w="2995" w:type="dxa"/>
          </w:tcPr>
          <w:p w14:paraId="6579D096">
            <w:pPr>
              <w:pStyle w:val="8"/>
              <w:rPr>
                <w:sz w:val="16"/>
              </w:rPr>
            </w:pPr>
          </w:p>
          <w:p w14:paraId="2AA5FD44">
            <w:pPr>
              <w:pStyle w:val="8"/>
              <w:rPr>
                <w:sz w:val="16"/>
              </w:rPr>
            </w:pPr>
          </w:p>
          <w:p w14:paraId="70BC5056">
            <w:pPr>
              <w:pStyle w:val="8"/>
              <w:rPr>
                <w:sz w:val="16"/>
              </w:rPr>
            </w:pPr>
          </w:p>
          <w:p w14:paraId="5BA8E736">
            <w:pPr>
              <w:pStyle w:val="8"/>
              <w:rPr>
                <w:sz w:val="16"/>
              </w:rPr>
            </w:pPr>
          </w:p>
          <w:p w14:paraId="4E2C010B">
            <w:pPr>
              <w:pStyle w:val="8"/>
              <w:rPr>
                <w:sz w:val="16"/>
              </w:rPr>
            </w:pPr>
          </w:p>
          <w:p w14:paraId="3B08A815">
            <w:pPr>
              <w:pStyle w:val="8"/>
              <w:rPr>
                <w:sz w:val="16"/>
              </w:rPr>
            </w:pPr>
          </w:p>
          <w:p w14:paraId="79EC8743">
            <w:pPr>
              <w:pStyle w:val="8"/>
              <w:rPr>
                <w:sz w:val="16"/>
              </w:rPr>
            </w:pPr>
          </w:p>
          <w:p w14:paraId="514F8732">
            <w:pPr>
              <w:pStyle w:val="8"/>
              <w:rPr>
                <w:sz w:val="16"/>
              </w:rPr>
            </w:pPr>
          </w:p>
          <w:p w14:paraId="7534F829">
            <w:pPr>
              <w:pStyle w:val="8"/>
              <w:rPr>
                <w:sz w:val="16"/>
              </w:rPr>
            </w:pPr>
          </w:p>
          <w:p w14:paraId="282A4FE6">
            <w:pPr>
              <w:pStyle w:val="8"/>
              <w:rPr>
                <w:sz w:val="16"/>
              </w:rPr>
            </w:pPr>
          </w:p>
          <w:p w14:paraId="3470CDD8">
            <w:pPr>
              <w:pStyle w:val="8"/>
              <w:rPr>
                <w:sz w:val="23"/>
              </w:rPr>
            </w:pPr>
          </w:p>
          <w:p w14:paraId="09693F5C">
            <w:pPr>
              <w:pStyle w:val="8"/>
              <w:spacing w:before="1" w:line="235" w:lineRule="auto"/>
              <w:ind w:left="37" w:right="36"/>
              <w:rPr>
                <w:sz w:val="16"/>
              </w:rPr>
            </w:pPr>
            <w:r>
              <w:rPr>
                <w:sz w:val="16"/>
              </w:rPr>
              <w:t>对互联网上网服务营业场所经营单位利用营业场所制作、下载、复制、查阅、发布</w:t>
            </w:r>
          </w:p>
          <w:p w14:paraId="3D469864">
            <w:pPr>
              <w:pStyle w:val="8"/>
              <w:spacing w:before="1" w:line="235" w:lineRule="auto"/>
              <w:ind w:left="37" w:right="36"/>
              <w:jc w:val="both"/>
              <w:rPr>
                <w:sz w:val="16"/>
              </w:rPr>
            </w:pPr>
            <w:r>
              <w:rPr>
                <w:sz w:val="16"/>
              </w:rPr>
              <w:t>、传播或者以其他方式使用含有《互联网上网服务营业场所管理条例》第十四条规定禁止含有的内容的信息，情节严重的行政处罚</w:t>
            </w:r>
          </w:p>
        </w:tc>
        <w:tc>
          <w:tcPr>
            <w:tcW w:w="4416" w:type="dxa"/>
          </w:tcPr>
          <w:p w14:paraId="5AB213B8">
            <w:pPr>
              <w:pStyle w:val="8"/>
              <w:rPr>
                <w:sz w:val="16"/>
              </w:rPr>
            </w:pPr>
          </w:p>
          <w:p w14:paraId="244EC4E9">
            <w:pPr>
              <w:pStyle w:val="8"/>
              <w:rPr>
                <w:sz w:val="16"/>
              </w:rPr>
            </w:pPr>
          </w:p>
          <w:p w14:paraId="377B041B">
            <w:pPr>
              <w:pStyle w:val="8"/>
              <w:rPr>
                <w:sz w:val="16"/>
              </w:rPr>
            </w:pPr>
          </w:p>
          <w:p w14:paraId="0CEC895C">
            <w:pPr>
              <w:pStyle w:val="8"/>
              <w:rPr>
                <w:sz w:val="16"/>
              </w:rPr>
            </w:pPr>
          </w:p>
          <w:p w14:paraId="440EEDFD">
            <w:pPr>
              <w:pStyle w:val="8"/>
              <w:spacing w:before="118" w:line="235" w:lineRule="auto"/>
              <w:ind w:left="40" w:right="4"/>
              <w:rPr>
                <w:sz w:val="16"/>
              </w:rPr>
            </w:pPr>
            <w:r>
              <w:rPr>
                <w:spacing w:val="-1"/>
                <w:sz w:val="16"/>
              </w:rPr>
              <w:t>《互联网上网服务营业场所管理条例》第三十条第一款：互联网上网服务营业场所经营单位违反本条例的规定，利用营业场所制作、下载、复制、查阅、发布、传播或者以其他方式使用</w:t>
            </w:r>
            <w:r>
              <w:rPr>
                <w:sz w:val="16"/>
              </w:rPr>
              <w:t xml:space="preserve">含有本条例第十四条规定禁止含有的内容的信息，触犯刑律 </w:t>
            </w:r>
            <w:r>
              <w:rPr>
                <w:spacing w:val="-1"/>
                <w:sz w:val="16"/>
              </w:rPr>
              <w:t>的，依法追究刑事责任；尚不够刑事处罚的，由公安机关给予</w:t>
            </w:r>
            <w:r>
              <w:rPr>
                <w:sz w:val="16"/>
              </w:rPr>
              <w:t>警告，没收违法所得；违法经营额1万元以上的，并处违法经营额2倍以上5倍以下的罚款；违法经营额不足1万元的，并处</w:t>
            </w:r>
            <w:r>
              <w:rPr>
                <w:spacing w:val="-17"/>
                <w:sz w:val="16"/>
              </w:rPr>
              <w:t xml:space="preserve">1 </w:t>
            </w:r>
            <w:r>
              <w:rPr>
                <w:sz w:val="16"/>
              </w:rPr>
              <w:t>万元以上2万元以下的罚款；情节严重的，责令停业整顿，直</w:t>
            </w:r>
            <w:r>
              <w:rPr>
                <w:spacing w:val="-1"/>
                <w:sz w:val="16"/>
              </w:rPr>
              <w:t>至由文化行政部门吊销《网络文化经营许可证》。第十四条： 互联网上网服务营业场所经营单位和上网消费者不得利用互联网上网服务营业场所制作、下载、复制、查阅、发布、传播或者以其他方式使用含有下列内容的信息：(一)反对宪法确定的</w:t>
            </w:r>
            <w:r>
              <w:rPr>
                <w:sz w:val="16"/>
              </w:rPr>
              <w:t xml:space="preserve">基本原则的;(二)危害国家统一、主权和领土完整的;(三)泄 露国家秘密，危害国家安全或者损害国家荣誉和利益的;(四) </w:t>
            </w:r>
            <w:r>
              <w:rPr>
                <w:spacing w:val="-1"/>
                <w:sz w:val="16"/>
              </w:rPr>
              <w:t>煽动民族仇恨、民族歧视，破坏民族团结，或者侵害民族风俗</w:t>
            </w:r>
          </w:p>
          <w:p w14:paraId="21D593CF">
            <w:pPr>
              <w:pStyle w:val="8"/>
              <w:spacing w:before="2" w:line="235" w:lineRule="auto"/>
              <w:ind w:left="40" w:right="84"/>
              <w:rPr>
                <w:sz w:val="16"/>
              </w:rPr>
            </w:pPr>
            <w:r>
              <w:rPr>
                <w:sz w:val="16"/>
              </w:rPr>
              <w:t>、习惯的;(五)破坏国家宗教政策，宣扬邪教、迷信的;(六) 散布谣言，扰乱社会秩序，破坏社会稳定的;(七)宣传淫秽、赌博、暴力或者教唆犯罪的;(八)侮辱或者诽谤他人，侵害他人合法权益的;(九)危害社会公德或者民族优秀文化传统的</w:t>
            </w:r>
          </w:p>
          <w:p w14:paraId="5176478A">
            <w:pPr>
              <w:pStyle w:val="8"/>
              <w:spacing w:line="202" w:lineRule="exact"/>
              <w:ind w:left="40"/>
              <w:rPr>
                <w:sz w:val="16"/>
              </w:rPr>
            </w:pPr>
            <w:r>
              <w:rPr>
                <w:sz w:val="16"/>
              </w:rPr>
              <w:t>;(十)含有法律、行政法规禁止的其他内容的。</w:t>
            </w:r>
          </w:p>
        </w:tc>
      </w:tr>
      <w:tr w14:paraId="721C9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C49A517">
            <w:pPr>
              <w:pStyle w:val="8"/>
              <w:rPr>
                <w:sz w:val="16"/>
              </w:rPr>
            </w:pPr>
          </w:p>
          <w:p w14:paraId="60B0C27D">
            <w:pPr>
              <w:pStyle w:val="8"/>
              <w:rPr>
                <w:sz w:val="16"/>
              </w:rPr>
            </w:pPr>
          </w:p>
          <w:p w14:paraId="176956B9">
            <w:pPr>
              <w:pStyle w:val="8"/>
              <w:rPr>
                <w:sz w:val="16"/>
              </w:rPr>
            </w:pPr>
          </w:p>
          <w:p w14:paraId="276E2C8A">
            <w:pPr>
              <w:pStyle w:val="8"/>
              <w:rPr>
                <w:sz w:val="16"/>
              </w:rPr>
            </w:pPr>
          </w:p>
          <w:p w14:paraId="00998207">
            <w:pPr>
              <w:pStyle w:val="8"/>
              <w:rPr>
                <w:sz w:val="16"/>
              </w:rPr>
            </w:pPr>
          </w:p>
          <w:p w14:paraId="58D58D6F">
            <w:pPr>
              <w:pStyle w:val="8"/>
              <w:rPr>
                <w:sz w:val="16"/>
              </w:rPr>
            </w:pPr>
          </w:p>
          <w:p w14:paraId="0145A733">
            <w:pPr>
              <w:pStyle w:val="8"/>
              <w:rPr>
                <w:sz w:val="16"/>
              </w:rPr>
            </w:pPr>
          </w:p>
          <w:p w14:paraId="15FC319A">
            <w:pPr>
              <w:pStyle w:val="8"/>
              <w:rPr>
                <w:sz w:val="16"/>
              </w:rPr>
            </w:pPr>
          </w:p>
          <w:p w14:paraId="452487FD">
            <w:pPr>
              <w:pStyle w:val="8"/>
              <w:rPr>
                <w:sz w:val="16"/>
              </w:rPr>
            </w:pPr>
          </w:p>
          <w:p w14:paraId="7844D461">
            <w:pPr>
              <w:pStyle w:val="8"/>
              <w:rPr>
                <w:sz w:val="16"/>
              </w:rPr>
            </w:pPr>
          </w:p>
          <w:p w14:paraId="6089EC50">
            <w:pPr>
              <w:pStyle w:val="8"/>
              <w:rPr>
                <w:sz w:val="16"/>
              </w:rPr>
            </w:pPr>
          </w:p>
          <w:p w14:paraId="571AC728">
            <w:pPr>
              <w:pStyle w:val="8"/>
              <w:rPr>
                <w:sz w:val="16"/>
              </w:rPr>
            </w:pPr>
          </w:p>
          <w:p w14:paraId="4E3E12CB">
            <w:pPr>
              <w:pStyle w:val="8"/>
              <w:rPr>
                <w:sz w:val="16"/>
              </w:rPr>
            </w:pPr>
          </w:p>
          <w:p w14:paraId="41FC202E">
            <w:pPr>
              <w:pStyle w:val="8"/>
              <w:spacing w:before="1"/>
              <w:rPr>
                <w:sz w:val="14"/>
              </w:rPr>
            </w:pPr>
          </w:p>
          <w:p w14:paraId="674E8C62">
            <w:pPr>
              <w:pStyle w:val="8"/>
              <w:ind w:left="163" w:right="129"/>
              <w:jc w:val="center"/>
              <w:rPr>
                <w:sz w:val="16"/>
              </w:rPr>
            </w:pPr>
            <w:r>
              <w:rPr>
                <w:sz w:val="16"/>
              </w:rPr>
              <w:t>317</w:t>
            </w:r>
          </w:p>
        </w:tc>
        <w:tc>
          <w:tcPr>
            <w:tcW w:w="924" w:type="dxa"/>
          </w:tcPr>
          <w:p w14:paraId="29D1A89B">
            <w:pPr>
              <w:pStyle w:val="8"/>
              <w:rPr>
                <w:sz w:val="16"/>
              </w:rPr>
            </w:pPr>
          </w:p>
          <w:p w14:paraId="1E0E1ED2">
            <w:pPr>
              <w:pStyle w:val="8"/>
              <w:rPr>
                <w:sz w:val="16"/>
              </w:rPr>
            </w:pPr>
          </w:p>
          <w:p w14:paraId="6B915729">
            <w:pPr>
              <w:pStyle w:val="8"/>
              <w:rPr>
                <w:sz w:val="16"/>
              </w:rPr>
            </w:pPr>
          </w:p>
          <w:p w14:paraId="651BB61D">
            <w:pPr>
              <w:pStyle w:val="8"/>
              <w:rPr>
                <w:sz w:val="16"/>
              </w:rPr>
            </w:pPr>
          </w:p>
          <w:p w14:paraId="7FBCD46A">
            <w:pPr>
              <w:pStyle w:val="8"/>
              <w:rPr>
                <w:sz w:val="16"/>
              </w:rPr>
            </w:pPr>
          </w:p>
          <w:p w14:paraId="50CAFF63">
            <w:pPr>
              <w:pStyle w:val="8"/>
              <w:rPr>
                <w:sz w:val="16"/>
              </w:rPr>
            </w:pPr>
          </w:p>
          <w:p w14:paraId="63AE7C0D">
            <w:pPr>
              <w:pStyle w:val="8"/>
              <w:rPr>
                <w:sz w:val="16"/>
              </w:rPr>
            </w:pPr>
          </w:p>
          <w:p w14:paraId="36A386D2">
            <w:pPr>
              <w:pStyle w:val="8"/>
              <w:rPr>
                <w:sz w:val="16"/>
              </w:rPr>
            </w:pPr>
          </w:p>
          <w:p w14:paraId="0CD8BCA4">
            <w:pPr>
              <w:pStyle w:val="8"/>
              <w:rPr>
                <w:sz w:val="16"/>
              </w:rPr>
            </w:pPr>
          </w:p>
          <w:p w14:paraId="18C2568D">
            <w:pPr>
              <w:pStyle w:val="8"/>
              <w:rPr>
                <w:sz w:val="16"/>
              </w:rPr>
            </w:pPr>
          </w:p>
          <w:p w14:paraId="47A016FD">
            <w:pPr>
              <w:pStyle w:val="8"/>
              <w:rPr>
                <w:sz w:val="16"/>
              </w:rPr>
            </w:pPr>
          </w:p>
          <w:p w14:paraId="05B8AD8C">
            <w:pPr>
              <w:pStyle w:val="8"/>
              <w:rPr>
                <w:sz w:val="16"/>
              </w:rPr>
            </w:pPr>
          </w:p>
          <w:p w14:paraId="6B213FEB">
            <w:pPr>
              <w:pStyle w:val="8"/>
              <w:rPr>
                <w:sz w:val="16"/>
              </w:rPr>
            </w:pPr>
          </w:p>
          <w:p w14:paraId="150D6557">
            <w:pPr>
              <w:pStyle w:val="8"/>
              <w:spacing w:before="1"/>
              <w:rPr>
                <w:sz w:val="14"/>
              </w:rPr>
            </w:pPr>
          </w:p>
          <w:p w14:paraId="291300F5">
            <w:pPr>
              <w:pStyle w:val="8"/>
              <w:ind w:left="37"/>
              <w:rPr>
                <w:sz w:val="16"/>
              </w:rPr>
            </w:pPr>
            <w:r>
              <w:rPr>
                <w:sz w:val="16"/>
              </w:rPr>
              <w:t>行政处罚</w:t>
            </w:r>
          </w:p>
        </w:tc>
        <w:tc>
          <w:tcPr>
            <w:tcW w:w="2995" w:type="dxa"/>
          </w:tcPr>
          <w:p w14:paraId="368D241C">
            <w:pPr>
              <w:pStyle w:val="8"/>
              <w:rPr>
                <w:sz w:val="16"/>
              </w:rPr>
            </w:pPr>
          </w:p>
          <w:p w14:paraId="0FCDC8B9">
            <w:pPr>
              <w:pStyle w:val="8"/>
              <w:rPr>
                <w:sz w:val="16"/>
              </w:rPr>
            </w:pPr>
          </w:p>
          <w:p w14:paraId="7C45AD5A">
            <w:pPr>
              <w:pStyle w:val="8"/>
              <w:rPr>
                <w:sz w:val="16"/>
              </w:rPr>
            </w:pPr>
          </w:p>
          <w:p w14:paraId="00F1EF52">
            <w:pPr>
              <w:pStyle w:val="8"/>
              <w:rPr>
                <w:sz w:val="16"/>
              </w:rPr>
            </w:pPr>
          </w:p>
          <w:p w14:paraId="3EDDEAD8">
            <w:pPr>
              <w:pStyle w:val="8"/>
              <w:rPr>
                <w:sz w:val="16"/>
              </w:rPr>
            </w:pPr>
          </w:p>
          <w:p w14:paraId="3BF10C62">
            <w:pPr>
              <w:pStyle w:val="8"/>
              <w:rPr>
                <w:sz w:val="16"/>
              </w:rPr>
            </w:pPr>
          </w:p>
          <w:p w14:paraId="2ACBB8E6">
            <w:pPr>
              <w:pStyle w:val="8"/>
              <w:rPr>
                <w:sz w:val="16"/>
              </w:rPr>
            </w:pPr>
          </w:p>
          <w:p w14:paraId="7A2C8EF5">
            <w:pPr>
              <w:pStyle w:val="8"/>
              <w:rPr>
                <w:sz w:val="16"/>
              </w:rPr>
            </w:pPr>
          </w:p>
          <w:p w14:paraId="7EE842E1">
            <w:pPr>
              <w:pStyle w:val="8"/>
              <w:rPr>
                <w:sz w:val="16"/>
              </w:rPr>
            </w:pPr>
          </w:p>
          <w:p w14:paraId="354FD979">
            <w:pPr>
              <w:pStyle w:val="8"/>
              <w:rPr>
                <w:sz w:val="16"/>
              </w:rPr>
            </w:pPr>
          </w:p>
          <w:p w14:paraId="589F559E">
            <w:pPr>
              <w:pStyle w:val="8"/>
              <w:rPr>
                <w:sz w:val="16"/>
              </w:rPr>
            </w:pPr>
          </w:p>
          <w:p w14:paraId="79CE3947">
            <w:pPr>
              <w:pStyle w:val="8"/>
              <w:rPr>
                <w:sz w:val="16"/>
              </w:rPr>
            </w:pPr>
          </w:p>
          <w:p w14:paraId="64939BA7">
            <w:pPr>
              <w:pStyle w:val="8"/>
              <w:spacing w:before="4"/>
              <w:rPr>
                <w:sz w:val="22"/>
              </w:rPr>
            </w:pPr>
          </w:p>
          <w:p w14:paraId="0A809BF3">
            <w:pPr>
              <w:pStyle w:val="8"/>
              <w:spacing w:line="237" w:lineRule="auto"/>
              <w:ind w:left="37" w:right="37"/>
              <w:rPr>
                <w:sz w:val="16"/>
              </w:rPr>
            </w:pPr>
            <w:r>
              <w:rPr>
                <w:sz w:val="16"/>
              </w:rPr>
              <w:t>对广播电台、电视台未经批准擅自调整节目套数的行政处罚</w:t>
            </w:r>
          </w:p>
        </w:tc>
        <w:tc>
          <w:tcPr>
            <w:tcW w:w="4416" w:type="dxa"/>
          </w:tcPr>
          <w:p w14:paraId="7F2E7EF4">
            <w:pPr>
              <w:pStyle w:val="8"/>
              <w:rPr>
                <w:sz w:val="16"/>
              </w:rPr>
            </w:pPr>
          </w:p>
          <w:p w14:paraId="6697F376">
            <w:pPr>
              <w:pStyle w:val="8"/>
              <w:rPr>
                <w:sz w:val="16"/>
              </w:rPr>
            </w:pPr>
          </w:p>
          <w:p w14:paraId="1742F884">
            <w:pPr>
              <w:pStyle w:val="8"/>
              <w:rPr>
                <w:sz w:val="16"/>
              </w:rPr>
            </w:pPr>
          </w:p>
          <w:p w14:paraId="24CA46BD">
            <w:pPr>
              <w:pStyle w:val="8"/>
              <w:rPr>
                <w:sz w:val="16"/>
              </w:rPr>
            </w:pPr>
          </w:p>
          <w:p w14:paraId="1993C847">
            <w:pPr>
              <w:pStyle w:val="8"/>
              <w:rPr>
                <w:sz w:val="16"/>
              </w:rPr>
            </w:pPr>
          </w:p>
          <w:p w14:paraId="5E47821D">
            <w:pPr>
              <w:pStyle w:val="8"/>
              <w:rPr>
                <w:sz w:val="16"/>
              </w:rPr>
            </w:pPr>
          </w:p>
          <w:p w14:paraId="113FA60E">
            <w:pPr>
              <w:pStyle w:val="8"/>
              <w:rPr>
                <w:sz w:val="16"/>
              </w:rPr>
            </w:pPr>
          </w:p>
          <w:p w14:paraId="4DE7619C">
            <w:pPr>
              <w:pStyle w:val="8"/>
              <w:rPr>
                <w:sz w:val="16"/>
              </w:rPr>
            </w:pPr>
          </w:p>
          <w:p w14:paraId="77C29ACD">
            <w:pPr>
              <w:pStyle w:val="8"/>
              <w:spacing w:before="9"/>
              <w:rPr>
                <w:sz w:val="23"/>
              </w:rPr>
            </w:pPr>
          </w:p>
          <w:p w14:paraId="72848259">
            <w:pPr>
              <w:pStyle w:val="8"/>
              <w:spacing w:line="235" w:lineRule="auto"/>
              <w:ind w:left="40" w:right="5"/>
              <w:rPr>
                <w:sz w:val="16"/>
              </w:rPr>
            </w:pPr>
            <w:r>
              <w:rPr>
                <w:sz w:val="16"/>
              </w:rPr>
              <w:t>1</w:t>
            </w:r>
            <w:r>
              <w:rPr>
                <w:spacing w:val="-1"/>
                <w:sz w:val="16"/>
              </w:rPr>
              <w:t>.《广播电视管理条例》第五十条：“违反本条例规定，有下列行为之一的，由县级以上人民政府广播电视行政部门责令停</w:t>
            </w:r>
            <w:r>
              <w:rPr>
                <w:sz w:val="16"/>
              </w:rPr>
              <w:t>止违法活动，给予警告，没收违法所得，可以并处2万元以下的罚款；情节严重的，由原批准机关吊销许可证：（一）</w:t>
            </w:r>
            <w:r>
              <w:rPr>
                <w:spacing w:val="-8"/>
                <w:sz w:val="16"/>
              </w:rPr>
              <w:t>未经</w:t>
            </w:r>
            <w:r>
              <w:rPr>
                <w:spacing w:val="-1"/>
                <w:sz w:val="16"/>
              </w:rPr>
              <w:t xml:space="preserve">批准，擅自变更台名、台标、节目设置范围或者节目套数的； </w:t>
            </w:r>
            <w:r>
              <w:rPr>
                <w:sz w:val="16"/>
              </w:rPr>
              <w:t>”2.《广播电视播出机构违规处理办法（</w:t>
            </w:r>
            <w:r>
              <w:rPr>
                <w:spacing w:val="1"/>
                <w:sz w:val="16"/>
              </w:rPr>
              <w:t>试行</w:t>
            </w:r>
            <w:r>
              <w:rPr>
                <w:sz w:val="16"/>
              </w:rPr>
              <w:t xml:space="preserve">）》第四条“ </w:t>
            </w:r>
            <w:r>
              <w:rPr>
                <w:spacing w:val="-1"/>
                <w:sz w:val="16"/>
              </w:rPr>
              <w:t>对有下列违规行为之一的广播电视播出机构，县级以上人民政府广播影视行政部门应首先按照《广播电视管理条例》的有关</w:t>
            </w:r>
            <w:r>
              <w:rPr>
                <w:sz w:val="16"/>
              </w:rPr>
              <w:t>规定，责令其停止违规活动：（一）</w:t>
            </w:r>
            <w:r>
              <w:rPr>
                <w:spacing w:val="-2"/>
                <w:sz w:val="16"/>
              </w:rPr>
              <w:t>未经批准开办广播电视频</w:t>
            </w:r>
            <w:r>
              <w:rPr>
                <w:sz w:val="16"/>
              </w:rPr>
              <w:t>道（率）的”。</w:t>
            </w:r>
          </w:p>
        </w:tc>
      </w:tr>
    </w:tbl>
    <w:p w14:paraId="51AF425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EE67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2F2CECF">
            <w:pPr>
              <w:pStyle w:val="8"/>
              <w:rPr>
                <w:sz w:val="16"/>
              </w:rPr>
            </w:pPr>
          </w:p>
          <w:p w14:paraId="28ABF455">
            <w:pPr>
              <w:pStyle w:val="8"/>
              <w:rPr>
                <w:sz w:val="16"/>
              </w:rPr>
            </w:pPr>
          </w:p>
          <w:p w14:paraId="74D2689E">
            <w:pPr>
              <w:pStyle w:val="8"/>
              <w:rPr>
                <w:sz w:val="16"/>
              </w:rPr>
            </w:pPr>
          </w:p>
          <w:p w14:paraId="5F32BA7F">
            <w:pPr>
              <w:pStyle w:val="8"/>
              <w:rPr>
                <w:sz w:val="16"/>
              </w:rPr>
            </w:pPr>
          </w:p>
          <w:p w14:paraId="7FC986B9">
            <w:pPr>
              <w:pStyle w:val="8"/>
              <w:rPr>
                <w:sz w:val="16"/>
              </w:rPr>
            </w:pPr>
          </w:p>
          <w:p w14:paraId="2F173A0A">
            <w:pPr>
              <w:pStyle w:val="8"/>
              <w:rPr>
                <w:sz w:val="16"/>
              </w:rPr>
            </w:pPr>
          </w:p>
          <w:p w14:paraId="7B9E4054">
            <w:pPr>
              <w:pStyle w:val="8"/>
              <w:rPr>
                <w:sz w:val="16"/>
              </w:rPr>
            </w:pPr>
          </w:p>
          <w:p w14:paraId="1D5BB4D5">
            <w:pPr>
              <w:pStyle w:val="8"/>
              <w:rPr>
                <w:sz w:val="16"/>
              </w:rPr>
            </w:pPr>
          </w:p>
          <w:p w14:paraId="509DDE7C">
            <w:pPr>
              <w:pStyle w:val="8"/>
              <w:rPr>
                <w:sz w:val="16"/>
              </w:rPr>
            </w:pPr>
          </w:p>
          <w:p w14:paraId="34AB5940">
            <w:pPr>
              <w:pStyle w:val="8"/>
              <w:rPr>
                <w:sz w:val="16"/>
              </w:rPr>
            </w:pPr>
          </w:p>
          <w:p w14:paraId="58AF567D">
            <w:pPr>
              <w:pStyle w:val="8"/>
              <w:rPr>
                <w:sz w:val="16"/>
              </w:rPr>
            </w:pPr>
          </w:p>
          <w:p w14:paraId="21A9618B">
            <w:pPr>
              <w:pStyle w:val="8"/>
              <w:rPr>
                <w:sz w:val="16"/>
              </w:rPr>
            </w:pPr>
          </w:p>
          <w:p w14:paraId="469FA8C4">
            <w:pPr>
              <w:pStyle w:val="8"/>
              <w:rPr>
                <w:sz w:val="16"/>
              </w:rPr>
            </w:pPr>
          </w:p>
          <w:p w14:paraId="55A31A44">
            <w:pPr>
              <w:pStyle w:val="8"/>
              <w:spacing w:before="2"/>
              <w:rPr>
                <w:sz w:val="14"/>
              </w:rPr>
            </w:pPr>
          </w:p>
          <w:p w14:paraId="1CD2E570">
            <w:pPr>
              <w:pStyle w:val="8"/>
              <w:ind w:left="163" w:right="129"/>
              <w:jc w:val="center"/>
              <w:rPr>
                <w:sz w:val="16"/>
              </w:rPr>
            </w:pPr>
            <w:r>
              <w:rPr>
                <w:sz w:val="16"/>
              </w:rPr>
              <w:t>318</w:t>
            </w:r>
          </w:p>
        </w:tc>
        <w:tc>
          <w:tcPr>
            <w:tcW w:w="924" w:type="dxa"/>
          </w:tcPr>
          <w:p w14:paraId="50A5EC73">
            <w:pPr>
              <w:pStyle w:val="8"/>
              <w:rPr>
                <w:sz w:val="16"/>
              </w:rPr>
            </w:pPr>
          </w:p>
          <w:p w14:paraId="6EFC2805">
            <w:pPr>
              <w:pStyle w:val="8"/>
              <w:rPr>
                <w:sz w:val="16"/>
              </w:rPr>
            </w:pPr>
          </w:p>
          <w:p w14:paraId="04A08146">
            <w:pPr>
              <w:pStyle w:val="8"/>
              <w:rPr>
                <w:sz w:val="16"/>
              </w:rPr>
            </w:pPr>
          </w:p>
          <w:p w14:paraId="067E764C">
            <w:pPr>
              <w:pStyle w:val="8"/>
              <w:rPr>
                <w:sz w:val="16"/>
              </w:rPr>
            </w:pPr>
          </w:p>
          <w:p w14:paraId="49000CEF">
            <w:pPr>
              <w:pStyle w:val="8"/>
              <w:rPr>
                <w:sz w:val="16"/>
              </w:rPr>
            </w:pPr>
          </w:p>
          <w:p w14:paraId="0AE3EF78">
            <w:pPr>
              <w:pStyle w:val="8"/>
              <w:rPr>
                <w:sz w:val="16"/>
              </w:rPr>
            </w:pPr>
          </w:p>
          <w:p w14:paraId="5F511F8E">
            <w:pPr>
              <w:pStyle w:val="8"/>
              <w:rPr>
                <w:sz w:val="16"/>
              </w:rPr>
            </w:pPr>
          </w:p>
          <w:p w14:paraId="6860841A">
            <w:pPr>
              <w:pStyle w:val="8"/>
              <w:rPr>
                <w:sz w:val="16"/>
              </w:rPr>
            </w:pPr>
          </w:p>
          <w:p w14:paraId="13290435">
            <w:pPr>
              <w:pStyle w:val="8"/>
              <w:rPr>
                <w:sz w:val="16"/>
              </w:rPr>
            </w:pPr>
          </w:p>
          <w:p w14:paraId="52A52496">
            <w:pPr>
              <w:pStyle w:val="8"/>
              <w:rPr>
                <w:sz w:val="16"/>
              </w:rPr>
            </w:pPr>
          </w:p>
          <w:p w14:paraId="31A0E2C4">
            <w:pPr>
              <w:pStyle w:val="8"/>
              <w:rPr>
                <w:sz w:val="16"/>
              </w:rPr>
            </w:pPr>
          </w:p>
          <w:p w14:paraId="193CD434">
            <w:pPr>
              <w:pStyle w:val="8"/>
              <w:rPr>
                <w:sz w:val="16"/>
              </w:rPr>
            </w:pPr>
          </w:p>
          <w:p w14:paraId="4C587256">
            <w:pPr>
              <w:pStyle w:val="8"/>
              <w:rPr>
                <w:sz w:val="16"/>
              </w:rPr>
            </w:pPr>
          </w:p>
          <w:p w14:paraId="29D04246">
            <w:pPr>
              <w:pStyle w:val="8"/>
              <w:spacing w:before="2"/>
              <w:rPr>
                <w:sz w:val="14"/>
              </w:rPr>
            </w:pPr>
          </w:p>
          <w:p w14:paraId="78A58913">
            <w:pPr>
              <w:pStyle w:val="8"/>
              <w:ind w:left="37"/>
              <w:rPr>
                <w:sz w:val="16"/>
              </w:rPr>
            </w:pPr>
            <w:r>
              <w:rPr>
                <w:sz w:val="16"/>
              </w:rPr>
              <w:t>行政处罚</w:t>
            </w:r>
          </w:p>
        </w:tc>
        <w:tc>
          <w:tcPr>
            <w:tcW w:w="2995" w:type="dxa"/>
          </w:tcPr>
          <w:p w14:paraId="468B42D8">
            <w:pPr>
              <w:pStyle w:val="8"/>
              <w:rPr>
                <w:sz w:val="16"/>
              </w:rPr>
            </w:pPr>
          </w:p>
          <w:p w14:paraId="154D020C">
            <w:pPr>
              <w:pStyle w:val="8"/>
              <w:rPr>
                <w:sz w:val="16"/>
              </w:rPr>
            </w:pPr>
          </w:p>
          <w:p w14:paraId="179DFED1">
            <w:pPr>
              <w:pStyle w:val="8"/>
              <w:rPr>
                <w:sz w:val="16"/>
              </w:rPr>
            </w:pPr>
          </w:p>
          <w:p w14:paraId="06F43A88">
            <w:pPr>
              <w:pStyle w:val="8"/>
              <w:rPr>
                <w:sz w:val="16"/>
              </w:rPr>
            </w:pPr>
          </w:p>
          <w:p w14:paraId="108E3988">
            <w:pPr>
              <w:pStyle w:val="8"/>
              <w:rPr>
                <w:sz w:val="16"/>
              </w:rPr>
            </w:pPr>
          </w:p>
          <w:p w14:paraId="7C4E52F7">
            <w:pPr>
              <w:pStyle w:val="8"/>
              <w:rPr>
                <w:sz w:val="16"/>
              </w:rPr>
            </w:pPr>
          </w:p>
          <w:p w14:paraId="3F5D9A1A">
            <w:pPr>
              <w:pStyle w:val="8"/>
              <w:rPr>
                <w:sz w:val="16"/>
              </w:rPr>
            </w:pPr>
          </w:p>
          <w:p w14:paraId="098DC2F0">
            <w:pPr>
              <w:pStyle w:val="8"/>
              <w:rPr>
                <w:sz w:val="16"/>
              </w:rPr>
            </w:pPr>
          </w:p>
          <w:p w14:paraId="69C88FFE">
            <w:pPr>
              <w:pStyle w:val="8"/>
              <w:rPr>
                <w:sz w:val="16"/>
              </w:rPr>
            </w:pPr>
          </w:p>
          <w:p w14:paraId="61F56A91">
            <w:pPr>
              <w:pStyle w:val="8"/>
              <w:rPr>
                <w:sz w:val="16"/>
              </w:rPr>
            </w:pPr>
          </w:p>
          <w:p w14:paraId="143F09E1">
            <w:pPr>
              <w:pStyle w:val="8"/>
              <w:rPr>
                <w:sz w:val="16"/>
              </w:rPr>
            </w:pPr>
          </w:p>
          <w:p w14:paraId="664C039A">
            <w:pPr>
              <w:pStyle w:val="8"/>
              <w:rPr>
                <w:sz w:val="16"/>
              </w:rPr>
            </w:pPr>
          </w:p>
          <w:p w14:paraId="5B05B4FA">
            <w:pPr>
              <w:pStyle w:val="8"/>
              <w:rPr>
                <w:sz w:val="16"/>
              </w:rPr>
            </w:pPr>
          </w:p>
          <w:p w14:paraId="26BA5AC5">
            <w:pPr>
              <w:pStyle w:val="8"/>
              <w:spacing w:before="2"/>
              <w:rPr>
                <w:sz w:val="14"/>
              </w:rPr>
            </w:pPr>
          </w:p>
          <w:p w14:paraId="68C13D89">
            <w:pPr>
              <w:pStyle w:val="8"/>
              <w:ind w:left="37"/>
              <w:rPr>
                <w:sz w:val="16"/>
              </w:rPr>
            </w:pPr>
            <w:r>
              <w:rPr>
                <w:sz w:val="16"/>
              </w:rPr>
              <w:t>对广播电台、电视台变更台名的行政处罚</w:t>
            </w:r>
          </w:p>
        </w:tc>
        <w:tc>
          <w:tcPr>
            <w:tcW w:w="4416" w:type="dxa"/>
          </w:tcPr>
          <w:p w14:paraId="7289C6F3">
            <w:pPr>
              <w:pStyle w:val="8"/>
              <w:rPr>
                <w:sz w:val="16"/>
              </w:rPr>
            </w:pPr>
          </w:p>
          <w:p w14:paraId="514A5280">
            <w:pPr>
              <w:pStyle w:val="8"/>
              <w:rPr>
                <w:sz w:val="16"/>
              </w:rPr>
            </w:pPr>
          </w:p>
          <w:p w14:paraId="09EC8C9A">
            <w:pPr>
              <w:pStyle w:val="8"/>
              <w:rPr>
                <w:sz w:val="16"/>
              </w:rPr>
            </w:pPr>
          </w:p>
          <w:p w14:paraId="72136B80">
            <w:pPr>
              <w:pStyle w:val="8"/>
              <w:rPr>
                <w:sz w:val="16"/>
              </w:rPr>
            </w:pPr>
          </w:p>
          <w:p w14:paraId="0F1EFA2A">
            <w:pPr>
              <w:pStyle w:val="8"/>
              <w:rPr>
                <w:sz w:val="16"/>
              </w:rPr>
            </w:pPr>
          </w:p>
          <w:p w14:paraId="66BD20F7">
            <w:pPr>
              <w:pStyle w:val="8"/>
              <w:rPr>
                <w:sz w:val="16"/>
              </w:rPr>
            </w:pPr>
          </w:p>
          <w:p w14:paraId="358FE64F">
            <w:pPr>
              <w:pStyle w:val="8"/>
              <w:rPr>
                <w:sz w:val="16"/>
              </w:rPr>
            </w:pPr>
          </w:p>
          <w:p w14:paraId="0117DB4D">
            <w:pPr>
              <w:pStyle w:val="8"/>
              <w:rPr>
                <w:sz w:val="16"/>
              </w:rPr>
            </w:pPr>
          </w:p>
          <w:p w14:paraId="2FD473EF">
            <w:pPr>
              <w:pStyle w:val="8"/>
              <w:spacing w:before="11"/>
              <w:rPr>
                <w:sz w:val="15"/>
              </w:rPr>
            </w:pPr>
          </w:p>
          <w:p w14:paraId="5381C992">
            <w:pPr>
              <w:pStyle w:val="8"/>
              <w:spacing w:line="235" w:lineRule="auto"/>
              <w:ind w:left="40" w:right="5"/>
              <w:rPr>
                <w:sz w:val="16"/>
              </w:rPr>
            </w:pPr>
            <w:r>
              <w:rPr>
                <w:sz w:val="16"/>
              </w:rPr>
              <w:t>1.</w:t>
            </w:r>
            <w:r>
              <w:rPr>
                <w:color w:val="404040"/>
                <w:sz w:val="16"/>
              </w:rPr>
              <w:t>《广播电视管理条例》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 ”2.《广播电视播出机构违规处理办法（试行）》（广发【2009】30号））第四条：“ 对有下列违规行为之一的广播电视播出机构，县级以上人民政府广播影视行政部门应首先按照</w:t>
            </w:r>
          </w:p>
          <w:p w14:paraId="4655BFF8">
            <w:pPr>
              <w:pStyle w:val="8"/>
              <w:spacing w:line="201" w:lineRule="exact"/>
              <w:ind w:left="40"/>
              <w:rPr>
                <w:sz w:val="16"/>
              </w:rPr>
            </w:pPr>
            <w:r>
              <w:rPr>
                <w:color w:val="404040"/>
                <w:sz w:val="16"/>
              </w:rPr>
              <w:t>《广播电视管理条例》的有关规定，责令其停止违规活动：</w:t>
            </w:r>
          </w:p>
          <w:p w14:paraId="68BBBC70">
            <w:pPr>
              <w:pStyle w:val="8"/>
              <w:spacing w:before="2" w:line="235" w:lineRule="auto"/>
              <w:ind w:left="40" w:right="7"/>
              <w:rPr>
                <w:sz w:val="16"/>
              </w:rPr>
            </w:pPr>
            <w:r>
              <w:rPr>
                <w:color w:val="404040"/>
                <w:sz w:val="16"/>
              </w:rPr>
              <w:t>（二）未经批准变更广播电视播出机构台名、台标、呼号或变更设立主体的”。</w:t>
            </w:r>
          </w:p>
        </w:tc>
      </w:tr>
      <w:tr w14:paraId="1D608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A52E566">
            <w:pPr>
              <w:pStyle w:val="8"/>
              <w:rPr>
                <w:sz w:val="16"/>
              </w:rPr>
            </w:pPr>
          </w:p>
          <w:p w14:paraId="5E3E31CE">
            <w:pPr>
              <w:pStyle w:val="8"/>
              <w:rPr>
                <w:sz w:val="16"/>
              </w:rPr>
            </w:pPr>
          </w:p>
          <w:p w14:paraId="65BC7931">
            <w:pPr>
              <w:pStyle w:val="8"/>
              <w:rPr>
                <w:sz w:val="16"/>
              </w:rPr>
            </w:pPr>
          </w:p>
          <w:p w14:paraId="2BE8DB88">
            <w:pPr>
              <w:pStyle w:val="8"/>
              <w:rPr>
                <w:sz w:val="16"/>
              </w:rPr>
            </w:pPr>
          </w:p>
          <w:p w14:paraId="2B53D690">
            <w:pPr>
              <w:pStyle w:val="8"/>
              <w:rPr>
                <w:sz w:val="16"/>
              </w:rPr>
            </w:pPr>
          </w:p>
          <w:p w14:paraId="3E40E586">
            <w:pPr>
              <w:pStyle w:val="8"/>
              <w:rPr>
                <w:sz w:val="16"/>
              </w:rPr>
            </w:pPr>
          </w:p>
          <w:p w14:paraId="3706A16C">
            <w:pPr>
              <w:pStyle w:val="8"/>
              <w:rPr>
                <w:sz w:val="16"/>
              </w:rPr>
            </w:pPr>
          </w:p>
          <w:p w14:paraId="787DD2AC">
            <w:pPr>
              <w:pStyle w:val="8"/>
              <w:rPr>
                <w:sz w:val="16"/>
              </w:rPr>
            </w:pPr>
          </w:p>
          <w:p w14:paraId="0A724285">
            <w:pPr>
              <w:pStyle w:val="8"/>
              <w:rPr>
                <w:sz w:val="16"/>
              </w:rPr>
            </w:pPr>
          </w:p>
          <w:p w14:paraId="03EF3F83">
            <w:pPr>
              <w:pStyle w:val="8"/>
              <w:rPr>
                <w:sz w:val="16"/>
              </w:rPr>
            </w:pPr>
          </w:p>
          <w:p w14:paraId="14E6DEF9">
            <w:pPr>
              <w:pStyle w:val="8"/>
              <w:rPr>
                <w:sz w:val="16"/>
              </w:rPr>
            </w:pPr>
          </w:p>
          <w:p w14:paraId="056B8F6D">
            <w:pPr>
              <w:pStyle w:val="8"/>
              <w:rPr>
                <w:sz w:val="16"/>
              </w:rPr>
            </w:pPr>
          </w:p>
          <w:p w14:paraId="783B5DD0">
            <w:pPr>
              <w:pStyle w:val="8"/>
              <w:rPr>
                <w:sz w:val="16"/>
              </w:rPr>
            </w:pPr>
          </w:p>
          <w:p w14:paraId="08D626FA">
            <w:pPr>
              <w:pStyle w:val="8"/>
              <w:spacing w:before="1"/>
              <w:rPr>
                <w:sz w:val="14"/>
              </w:rPr>
            </w:pPr>
          </w:p>
          <w:p w14:paraId="6CEA5797">
            <w:pPr>
              <w:pStyle w:val="8"/>
              <w:ind w:left="163" w:right="129"/>
              <w:jc w:val="center"/>
              <w:rPr>
                <w:sz w:val="16"/>
              </w:rPr>
            </w:pPr>
            <w:r>
              <w:rPr>
                <w:sz w:val="16"/>
              </w:rPr>
              <w:t>319</w:t>
            </w:r>
          </w:p>
        </w:tc>
        <w:tc>
          <w:tcPr>
            <w:tcW w:w="924" w:type="dxa"/>
          </w:tcPr>
          <w:p w14:paraId="01020B47">
            <w:pPr>
              <w:pStyle w:val="8"/>
              <w:rPr>
                <w:sz w:val="16"/>
              </w:rPr>
            </w:pPr>
          </w:p>
          <w:p w14:paraId="0D943F7B">
            <w:pPr>
              <w:pStyle w:val="8"/>
              <w:rPr>
                <w:sz w:val="16"/>
              </w:rPr>
            </w:pPr>
          </w:p>
          <w:p w14:paraId="420DE0B5">
            <w:pPr>
              <w:pStyle w:val="8"/>
              <w:rPr>
                <w:sz w:val="16"/>
              </w:rPr>
            </w:pPr>
          </w:p>
          <w:p w14:paraId="17286BBD">
            <w:pPr>
              <w:pStyle w:val="8"/>
              <w:rPr>
                <w:sz w:val="16"/>
              </w:rPr>
            </w:pPr>
          </w:p>
          <w:p w14:paraId="7AE7F7D0">
            <w:pPr>
              <w:pStyle w:val="8"/>
              <w:rPr>
                <w:sz w:val="16"/>
              </w:rPr>
            </w:pPr>
          </w:p>
          <w:p w14:paraId="5D1F7451">
            <w:pPr>
              <w:pStyle w:val="8"/>
              <w:rPr>
                <w:sz w:val="16"/>
              </w:rPr>
            </w:pPr>
          </w:p>
          <w:p w14:paraId="158D1771">
            <w:pPr>
              <w:pStyle w:val="8"/>
              <w:rPr>
                <w:sz w:val="16"/>
              </w:rPr>
            </w:pPr>
          </w:p>
          <w:p w14:paraId="4B85FB8E">
            <w:pPr>
              <w:pStyle w:val="8"/>
              <w:rPr>
                <w:sz w:val="16"/>
              </w:rPr>
            </w:pPr>
          </w:p>
          <w:p w14:paraId="01E4EF62">
            <w:pPr>
              <w:pStyle w:val="8"/>
              <w:rPr>
                <w:sz w:val="16"/>
              </w:rPr>
            </w:pPr>
          </w:p>
          <w:p w14:paraId="61EAACD9">
            <w:pPr>
              <w:pStyle w:val="8"/>
              <w:rPr>
                <w:sz w:val="16"/>
              </w:rPr>
            </w:pPr>
          </w:p>
          <w:p w14:paraId="7B226A4D">
            <w:pPr>
              <w:pStyle w:val="8"/>
              <w:rPr>
                <w:sz w:val="16"/>
              </w:rPr>
            </w:pPr>
          </w:p>
          <w:p w14:paraId="46A55C21">
            <w:pPr>
              <w:pStyle w:val="8"/>
              <w:rPr>
                <w:sz w:val="16"/>
              </w:rPr>
            </w:pPr>
          </w:p>
          <w:p w14:paraId="797A348A">
            <w:pPr>
              <w:pStyle w:val="8"/>
              <w:rPr>
                <w:sz w:val="16"/>
              </w:rPr>
            </w:pPr>
          </w:p>
          <w:p w14:paraId="7CCE038B">
            <w:pPr>
              <w:pStyle w:val="8"/>
              <w:spacing w:before="1"/>
              <w:rPr>
                <w:sz w:val="14"/>
              </w:rPr>
            </w:pPr>
          </w:p>
          <w:p w14:paraId="17A43C8D">
            <w:pPr>
              <w:pStyle w:val="8"/>
              <w:ind w:left="37"/>
              <w:rPr>
                <w:sz w:val="16"/>
              </w:rPr>
            </w:pPr>
            <w:r>
              <w:rPr>
                <w:sz w:val="16"/>
              </w:rPr>
              <w:t>行政处罚</w:t>
            </w:r>
          </w:p>
        </w:tc>
        <w:tc>
          <w:tcPr>
            <w:tcW w:w="2995" w:type="dxa"/>
          </w:tcPr>
          <w:p w14:paraId="01045C06">
            <w:pPr>
              <w:pStyle w:val="8"/>
              <w:rPr>
                <w:sz w:val="16"/>
              </w:rPr>
            </w:pPr>
          </w:p>
          <w:p w14:paraId="1FDC4D16">
            <w:pPr>
              <w:pStyle w:val="8"/>
              <w:rPr>
                <w:sz w:val="16"/>
              </w:rPr>
            </w:pPr>
          </w:p>
          <w:p w14:paraId="3A97A9A5">
            <w:pPr>
              <w:pStyle w:val="8"/>
              <w:rPr>
                <w:sz w:val="16"/>
              </w:rPr>
            </w:pPr>
          </w:p>
          <w:p w14:paraId="4D524B95">
            <w:pPr>
              <w:pStyle w:val="8"/>
              <w:rPr>
                <w:sz w:val="16"/>
              </w:rPr>
            </w:pPr>
          </w:p>
          <w:p w14:paraId="75828FC4">
            <w:pPr>
              <w:pStyle w:val="8"/>
              <w:rPr>
                <w:sz w:val="16"/>
              </w:rPr>
            </w:pPr>
          </w:p>
          <w:p w14:paraId="537A5298">
            <w:pPr>
              <w:pStyle w:val="8"/>
              <w:rPr>
                <w:sz w:val="16"/>
              </w:rPr>
            </w:pPr>
          </w:p>
          <w:p w14:paraId="0DD7BD82">
            <w:pPr>
              <w:pStyle w:val="8"/>
              <w:rPr>
                <w:sz w:val="16"/>
              </w:rPr>
            </w:pPr>
          </w:p>
          <w:p w14:paraId="7702D5D7">
            <w:pPr>
              <w:pStyle w:val="8"/>
              <w:rPr>
                <w:sz w:val="16"/>
              </w:rPr>
            </w:pPr>
          </w:p>
          <w:p w14:paraId="6BC1FDEA">
            <w:pPr>
              <w:pStyle w:val="8"/>
              <w:rPr>
                <w:sz w:val="16"/>
              </w:rPr>
            </w:pPr>
          </w:p>
          <w:p w14:paraId="303F329B">
            <w:pPr>
              <w:pStyle w:val="8"/>
              <w:rPr>
                <w:sz w:val="16"/>
              </w:rPr>
            </w:pPr>
          </w:p>
          <w:p w14:paraId="225F782F">
            <w:pPr>
              <w:pStyle w:val="8"/>
              <w:rPr>
                <w:sz w:val="16"/>
              </w:rPr>
            </w:pPr>
          </w:p>
          <w:p w14:paraId="1930B078">
            <w:pPr>
              <w:pStyle w:val="8"/>
              <w:spacing w:before="10"/>
              <w:rPr>
                <w:sz w:val="22"/>
              </w:rPr>
            </w:pPr>
          </w:p>
          <w:p w14:paraId="07F07F53">
            <w:pPr>
              <w:pStyle w:val="8"/>
              <w:spacing w:line="235" w:lineRule="auto"/>
              <w:ind w:left="37" w:right="36"/>
              <w:jc w:val="both"/>
              <w:rPr>
                <w:sz w:val="16"/>
              </w:rPr>
            </w:pPr>
            <w:r>
              <w:rPr>
                <w:sz w:val="16"/>
              </w:rPr>
              <w:t>对广播电台、电视台未经批准调整节目设置范围（节目名称、呼号、内容定位、传输方式、覆盖范围、跨地区经营）的行政处罚</w:t>
            </w:r>
          </w:p>
        </w:tc>
        <w:tc>
          <w:tcPr>
            <w:tcW w:w="4416" w:type="dxa"/>
          </w:tcPr>
          <w:p w14:paraId="62AF13A5">
            <w:pPr>
              <w:pStyle w:val="8"/>
              <w:rPr>
                <w:sz w:val="16"/>
              </w:rPr>
            </w:pPr>
          </w:p>
          <w:p w14:paraId="2045DBE0">
            <w:pPr>
              <w:pStyle w:val="8"/>
              <w:rPr>
                <w:sz w:val="16"/>
              </w:rPr>
            </w:pPr>
          </w:p>
          <w:p w14:paraId="7E8EAAD5">
            <w:pPr>
              <w:pStyle w:val="8"/>
              <w:rPr>
                <w:sz w:val="16"/>
              </w:rPr>
            </w:pPr>
          </w:p>
          <w:p w14:paraId="452C0CDD">
            <w:pPr>
              <w:pStyle w:val="8"/>
              <w:rPr>
                <w:sz w:val="16"/>
              </w:rPr>
            </w:pPr>
          </w:p>
          <w:p w14:paraId="74FE87DE">
            <w:pPr>
              <w:pStyle w:val="8"/>
              <w:rPr>
                <w:sz w:val="16"/>
              </w:rPr>
            </w:pPr>
          </w:p>
          <w:p w14:paraId="5B8BFE5F">
            <w:pPr>
              <w:pStyle w:val="8"/>
              <w:rPr>
                <w:sz w:val="16"/>
              </w:rPr>
            </w:pPr>
          </w:p>
          <w:p w14:paraId="5E221D41">
            <w:pPr>
              <w:pStyle w:val="8"/>
              <w:rPr>
                <w:sz w:val="16"/>
              </w:rPr>
            </w:pPr>
          </w:p>
          <w:p w14:paraId="11764AC3">
            <w:pPr>
              <w:pStyle w:val="8"/>
              <w:rPr>
                <w:sz w:val="16"/>
              </w:rPr>
            </w:pPr>
          </w:p>
          <w:p w14:paraId="325BF77E">
            <w:pPr>
              <w:pStyle w:val="8"/>
              <w:spacing w:before="103" w:line="235" w:lineRule="auto"/>
              <w:ind w:left="40" w:right="5"/>
              <w:rPr>
                <w:sz w:val="16"/>
              </w:rPr>
            </w:pPr>
            <w:r>
              <w:rPr>
                <w:sz w:val="16"/>
              </w:rPr>
              <w:t>1</w:t>
            </w:r>
            <w:r>
              <w:rPr>
                <w:spacing w:val="-1"/>
                <w:sz w:val="16"/>
              </w:rPr>
              <w:t>.《广播电视管理条例》第五十条：“违反本条例规定，有下列行为之一的，由县级以上人民政府广播电视行政部门责令停</w:t>
            </w:r>
            <w:r>
              <w:rPr>
                <w:sz w:val="16"/>
              </w:rPr>
              <w:t>止违法活动，给</w:t>
            </w:r>
            <w:r>
              <w:rPr>
                <w:color w:val="404040"/>
                <w:sz w:val="16"/>
              </w:rPr>
              <w:t>予警告，没收违法所得，可以并处2万元以下的罚款；情节严重的，由原批准机关吊销许可证：（一）</w:t>
            </w:r>
            <w:r>
              <w:rPr>
                <w:color w:val="404040"/>
                <w:spacing w:val="-8"/>
                <w:sz w:val="16"/>
              </w:rPr>
              <w:t>未经</w:t>
            </w:r>
            <w:r>
              <w:rPr>
                <w:color w:val="404040"/>
                <w:spacing w:val="-1"/>
                <w:sz w:val="16"/>
              </w:rPr>
              <w:t xml:space="preserve">批准，擅自变更台名、台标、节目设置范围或者节目套数的； </w:t>
            </w:r>
            <w:r>
              <w:rPr>
                <w:color w:val="404040"/>
                <w:spacing w:val="9"/>
                <w:sz w:val="16"/>
              </w:rPr>
              <w:t xml:space="preserve">”  </w:t>
            </w:r>
            <w:r>
              <w:rPr>
                <w:color w:val="404040"/>
                <w:sz w:val="16"/>
              </w:rPr>
              <w:t xml:space="preserve">2.《广播电视播出机构违规处理办法（试行）》第四条 </w:t>
            </w:r>
            <w:r>
              <w:rPr>
                <w:color w:val="404040"/>
                <w:spacing w:val="-1"/>
                <w:sz w:val="16"/>
              </w:rPr>
              <w:t>对有下列违规行为之一的广播电视播出机构，县级以上人民政府广播影视行政部门应首先按照《广播电视管理条例》的有关</w:t>
            </w:r>
            <w:r>
              <w:rPr>
                <w:color w:val="404040"/>
                <w:sz w:val="16"/>
              </w:rPr>
              <w:t>规定，责令其停止违规活动：“（五）</w:t>
            </w:r>
            <w:r>
              <w:rPr>
                <w:color w:val="404040"/>
                <w:spacing w:val="-2"/>
                <w:sz w:val="16"/>
              </w:rPr>
              <w:t>未经批准变更广播电视</w:t>
            </w:r>
            <w:r>
              <w:rPr>
                <w:color w:val="404040"/>
                <w:sz w:val="16"/>
              </w:rPr>
              <w:t>频道（率）名称、呼号、标识、节目设置范围的； （六）未经批准变更广播电视频道（率）</w:t>
            </w:r>
            <w:r>
              <w:rPr>
                <w:color w:val="404040"/>
                <w:spacing w:val="-2"/>
                <w:sz w:val="16"/>
              </w:rPr>
              <w:t>传输方式、覆盖范围、技术参</w:t>
            </w:r>
            <w:r>
              <w:rPr>
                <w:color w:val="404040"/>
                <w:sz w:val="16"/>
              </w:rPr>
              <w:t>数的”。</w:t>
            </w:r>
          </w:p>
        </w:tc>
      </w:tr>
    </w:tbl>
    <w:p w14:paraId="1AA2C57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4067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7D8F6297">
            <w:pPr>
              <w:pStyle w:val="8"/>
              <w:rPr>
                <w:sz w:val="16"/>
              </w:rPr>
            </w:pPr>
          </w:p>
          <w:p w14:paraId="74F82994">
            <w:pPr>
              <w:pStyle w:val="8"/>
              <w:rPr>
                <w:sz w:val="16"/>
              </w:rPr>
            </w:pPr>
          </w:p>
          <w:p w14:paraId="2F16BB78">
            <w:pPr>
              <w:pStyle w:val="8"/>
              <w:rPr>
                <w:sz w:val="16"/>
              </w:rPr>
            </w:pPr>
          </w:p>
          <w:p w14:paraId="0C66CFDA">
            <w:pPr>
              <w:pStyle w:val="8"/>
              <w:rPr>
                <w:sz w:val="16"/>
              </w:rPr>
            </w:pPr>
          </w:p>
          <w:p w14:paraId="3B486136">
            <w:pPr>
              <w:pStyle w:val="8"/>
              <w:rPr>
                <w:sz w:val="16"/>
              </w:rPr>
            </w:pPr>
          </w:p>
          <w:p w14:paraId="086B7610">
            <w:pPr>
              <w:pStyle w:val="8"/>
              <w:rPr>
                <w:sz w:val="16"/>
              </w:rPr>
            </w:pPr>
          </w:p>
          <w:p w14:paraId="1554F879">
            <w:pPr>
              <w:pStyle w:val="8"/>
              <w:rPr>
                <w:sz w:val="16"/>
              </w:rPr>
            </w:pPr>
          </w:p>
          <w:p w14:paraId="13458555">
            <w:pPr>
              <w:pStyle w:val="8"/>
              <w:rPr>
                <w:sz w:val="16"/>
              </w:rPr>
            </w:pPr>
          </w:p>
          <w:p w14:paraId="42412644">
            <w:pPr>
              <w:pStyle w:val="8"/>
              <w:rPr>
                <w:sz w:val="16"/>
              </w:rPr>
            </w:pPr>
          </w:p>
          <w:p w14:paraId="298394C9">
            <w:pPr>
              <w:pStyle w:val="8"/>
              <w:rPr>
                <w:sz w:val="16"/>
              </w:rPr>
            </w:pPr>
          </w:p>
          <w:p w14:paraId="2AA9A2D7">
            <w:pPr>
              <w:pStyle w:val="8"/>
              <w:rPr>
                <w:sz w:val="16"/>
              </w:rPr>
            </w:pPr>
          </w:p>
          <w:p w14:paraId="46132382">
            <w:pPr>
              <w:pStyle w:val="8"/>
              <w:rPr>
                <w:sz w:val="16"/>
              </w:rPr>
            </w:pPr>
          </w:p>
          <w:p w14:paraId="4AC33722">
            <w:pPr>
              <w:pStyle w:val="8"/>
              <w:rPr>
                <w:sz w:val="16"/>
              </w:rPr>
            </w:pPr>
          </w:p>
          <w:p w14:paraId="088749FC">
            <w:pPr>
              <w:pStyle w:val="8"/>
              <w:spacing w:before="2"/>
              <w:rPr>
                <w:sz w:val="14"/>
              </w:rPr>
            </w:pPr>
          </w:p>
          <w:p w14:paraId="45722FB3">
            <w:pPr>
              <w:pStyle w:val="8"/>
              <w:ind w:left="163" w:right="129"/>
              <w:jc w:val="center"/>
              <w:rPr>
                <w:sz w:val="16"/>
              </w:rPr>
            </w:pPr>
            <w:r>
              <w:rPr>
                <w:sz w:val="16"/>
              </w:rPr>
              <w:t>320</w:t>
            </w:r>
          </w:p>
        </w:tc>
        <w:tc>
          <w:tcPr>
            <w:tcW w:w="924" w:type="dxa"/>
          </w:tcPr>
          <w:p w14:paraId="68DA5BA6">
            <w:pPr>
              <w:pStyle w:val="8"/>
              <w:rPr>
                <w:sz w:val="16"/>
              </w:rPr>
            </w:pPr>
          </w:p>
          <w:p w14:paraId="4ECB1048">
            <w:pPr>
              <w:pStyle w:val="8"/>
              <w:rPr>
                <w:sz w:val="16"/>
              </w:rPr>
            </w:pPr>
          </w:p>
          <w:p w14:paraId="2797FB7D">
            <w:pPr>
              <w:pStyle w:val="8"/>
              <w:rPr>
                <w:sz w:val="16"/>
              </w:rPr>
            </w:pPr>
          </w:p>
          <w:p w14:paraId="68B5B439">
            <w:pPr>
              <w:pStyle w:val="8"/>
              <w:rPr>
                <w:sz w:val="16"/>
              </w:rPr>
            </w:pPr>
          </w:p>
          <w:p w14:paraId="290C146D">
            <w:pPr>
              <w:pStyle w:val="8"/>
              <w:rPr>
                <w:sz w:val="16"/>
              </w:rPr>
            </w:pPr>
          </w:p>
          <w:p w14:paraId="287F34BE">
            <w:pPr>
              <w:pStyle w:val="8"/>
              <w:rPr>
                <w:sz w:val="16"/>
              </w:rPr>
            </w:pPr>
          </w:p>
          <w:p w14:paraId="7DFF6B0C">
            <w:pPr>
              <w:pStyle w:val="8"/>
              <w:rPr>
                <w:sz w:val="16"/>
              </w:rPr>
            </w:pPr>
          </w:p>
          <w:p w14:paraId="062E7BF5">
            <w:pPr>
              <w:pStyle w:val="8"/>
              <w:rPr>
                <w:sz w:val="16"/>
              </w:rPr>
            </w:pPr>
          </w:p>
          <w:p w14:paraId="1222894D">
            <w:pPr>
              <w:pStyle w:val="8"/>
              <w:rPr>
                <w:sz w:val="16"/>
              </w:rPr>
            </w:pPr>
          </w:p>
          <w:p w14:paraId="0F8A08D2">
            <w:pPr>
              <w:pStyle w:val="8"/>
              <w:rPr>
                <w:sz w:val="16"/>
              </w:rPr>
            </w:pPr>
          </w:p>
          <w:p w14:paraId="5F09F5E4">
            <w:pPr>
              <w:pStyle w:val="8"/>
              <w:rPr>
                <w:sz w:val="16"/>
              </w:rPr>
            </w:pPr>
          </w:p>
          <w:p w14:paraId="01AEB92B">
            <w:pPr>
              <w:pStyle w:val="8"/>
              <w:rPr>
                <w:sz w:val="16"/>
              </w:rPr>
            </w:pPr>
          </w:p>
          <w:p w14:paraId="5B7D1E6A">
            <w:pPr>
              <w:pStyle w:val="8"/>
              <w:rPr>
                <w:sz w:val="16"/>
              </w:rPr>
            </w:pPr>
          </w:p>
          <w:p w14:paraId="5DD0DB69">
            <w:pPr>
              <w:pStyle w:val="8"/>
              <w:spacing w:before="2"/>
              <w:rPr>
                <w:sz w:val="14"/>
              </w:rPr>
            </w:pPr>
          </w:p>
          <w:p w14:paraId="7AF58A56">
            <w:pPr>
              <w:pStyle w:val="8"/>
              <w:ind w:left="37"/>
              <w:rPr>
                <w:sz w:val="16"/>
              </w:rPr>
            </w:pPr>
            <w:r>
              <w:rPr>
                <w:sz w:val="16"/>
              </w:rPr>
              <w:t>行政处罚</w:t>
            </w:r>
          </w:p>
        </w:tc>
        <w:tc>
          <w:tcPr>
            <w:tcW w:w="2995" w:type="dxa"/>
          </w:tcPr>
          <w:p w14:paraId="1C89229B">
            <w:pPr>
              <w:pStyle w:val="8"/>
              <w:rPr>
                <w:sz w:val="16"/>
              </w:rPr>
            </w:pPr>
          </w:p>
          <w:p w14:paraId="19F17829">
            <w:pPr>
              <w:pStyle w:val="8"/>
              <w:rPr>
                <w:sz w:val="16"/>
              </w:rPr>
            </w:pPr>
          </w:p>
          <w:p w14:paraId="4CD1FCCB">
            <w:pPr>
              <w:pStyle w:val="8"/>
              <w:rPr>
                <w:sz w:val="16"/>
              </w:rPr>
            </w:pPr>
          </w:p>
          <w:p w14:paraId="4159E4D4">
            <w:pPr>
              <w:pStyle w:val="8"/>
              <w:rPr>
                <w:sz w:val="16"/>
              </w:rPr>
            </w:pPr>
          </w:p>
          <w:p w14:paraId="12E4F8E1">
            <w:pPr>
              <w:pStyle w:val="8"/>
              <w:rPr>
                <w:sz w:val="16"/>
              </w:rPr>
            </w:pPr>
          </w:p>
          <w:p w14:paraId="00439E09">
            <w:pPr>
              <w:pStyle w:val="8"/>
              <w:rPr>
                <w:sz w:val="16"/>
              </w:rPr>
            </w:pPr>
          </w:p>
          <w:p w14:paraId="2484FC32">
            <w:pPr>
              <w:pStyle w:val="8"/>
              <w:rPr>
                <w:sz w:val="16"/>
              </w:rPr>
            </w:pPr>
          </w:p>
          <w:p w14:paraId="38386938">
            <w:pPr>
              <w:pStyle w:val="8"/>
              <w:rPr>
                <w:sz w:val="16"/>
              </w:rPr>
            </w:pPr>
          </w:p>
          <w:p w14:paraId="4684FECB">
            <w:pPr>
              <w:pStyle w:val="8"/>
              <w:rPr>
                <w:sz w:val="16"/>
              </w:rPr>
            </w:pPr>
          </w:p>
          <w:p w14:paraId="09C76CCA">
            <w:pPr>
              <w:pStyle w:val="8"/>
              <w:rPr>
                <w:sz w:val="16"/>
              </w:rPr>
            </w:pPr>
          </w:p>
          <w:p w14:paraId="23662F91">
            <w:pPr>
              <w:pStyle w:val="8"/>
              <w:rPr>
                <w:sz w:val="16"/>
              </w:rPr>
            </w:pPr>
          </w:p>
          <w:p w14:paraId="587B11B3">
            <w:pPr>
              <w:pStyle w:val="8"/>
              <w:rPr>
                <w:sz w:val="16"/>
              </w:rPr>
            </w:pPr>
          </w:p>
          <w:p w14:paraId="72D25050">
            <w:pPr>
              <w:pStyle w:val="8"/>
              <w:spacing w:before="8"/>
              <w:rPr>
                <w:sz w:val="22"/>
              </w:rPr>
            </w:pPr>
          </w:p>
          <w:p w14:paraId="1E91420D">
            <w:pPr>
              <w:pStyle w:val="8"/>
              <w:spacing w:line="232" w:lineRule="auto"/>
              <w:ind w:left="37" w:right="36"/>
              <w:rPr>
                <w:sz w:val="16"/>
              </w:rPr>
            </w:pPr>
            <w:r>
              <w:rPr>
                <w:sz w:val="16"/>
              </w:rPr>
              <w:t>对广播电台、电视台（不含地市级、县级广播电台、电视台）变更台标的行政处罚</w:t>
            </w:r>
          </w:p>
        </w:tc>
        <w:tc>
          <w:tcPr>
            <w:tcW w:w="4416" w:type="dxa"/>
          </w:tcPr>
          <w:p w14:paraId="27C772B8">
            <w:pPr>
              <w:pStyle w:val="8"/>
              <w:rPr>
                <w:sz w:val="16"/>
              </w:rPr>
            </w:pPr>
          </w:p>
          <w:p w14:paraId="7A25EEDA">
            <w:pPr>
              <w:pStyle w:val="8"/>
              <w:rPr>
                <w:sz w:val="16"/>
              </w:rPr>
            </w:pPr>
          </w:p>
          <w:p w14:paraId="1C63F7B4">
            <w:pPr>
              <w:pStyle w:val="8"/>
              <w:rPr>
                <w:sz w:val="16"/>
              </w:rPr>
            </w:pPr>
          </w:p>
          <w:p w14:paraId="736015A1">
            <w:pPr>
              <w:pStyle w:val="8"/>
              <w:rPr>
                <w:sz w:val="16"/>
              </w:rPr>
            </w:pPr>
          </w:p>
          <w:p w14:paraId="4AB2253F">
            <w:pPr>
              <w:pStyle w:val="8"/>
              <w:rPr>
                <w:sz w:val="16"/>
              </w:rPr>
            </w:pPr>
          </w:p>
          <w:p w14:paraId="57DF792F">
            <w:pPr>
              <w:pStyle w:val="8"/>
              <w:rPr>
                <w:sz w:val="16"/>
              </w:rPr>
            </w:pPr>
          </w:p>
          <w:p w14:paraId="2E3287FD">
            <w:pPr>
              <w:pStyle w:val="8"/>
              <w:rPr>
                <w:sz w:val="16"/>
              </w:rPr>
            </w:pPr>
          </w:p>
          <w:p w14:paraId="0B1317F5">
            <w:pPr>
              <w:pStyle w:val="8"/>
              <w:rPr>
                <w:sz w:val="16"/>
              </w:rPr>
            </w:pPr>
          </w:p>
          <w:p w14:paraId="602A2B6C">
            <w:pPr>
              <w:pStyle w:val="8"/>
              <w:spacing w:before="9"/>
              <w:rPr>
                <w:sz w:val="23"/>
              </w:rPr>
            </w:pPr>
          </w:p>
          <w:p w14:paraId="7C41E0D1">
            <w:pPr>
              <w:pStyle w:val="8"/>
              <w:spacing w:before="1" w:line="235" w:lineRule="auto"/>
              <w:ind w:left="40" w:right="5"/>
              <w:rPr>
                <w:sz w:val="16"/>
              </w:rPr>
            </w:pPr>
            <w:r>
              <w:rPr>
                <w:sz w:val="16"/>
              </w:rPr>
              <w:t>1.《广播电视管理条例》第五十条：“违反本条例规定，有下列行为之一的，由</w:t>
            </w:r>
            <w:r>
              <w:rPr>
                <w:color w:val="404040"/>
                <w:sz w:val="16"/>
              </w:rPr>
              <w:t>县级以上人民政府广播电视行政部门责令停止违法活动，给予警告，没收违法所得，可以并处2万元以下的罚款；情节严重的，由原批准机关吊销许可证：（一）未经批准，擅自变更台名、台标、节目设置范围或者节目套数的； ” 2.《广播电视播出机构违规处理办法（试行）》第四条： “ 对有下列违规行为之一的广播电视播出机构，县级以上人民政府广播影视行政部门应首先按照《广播电视管理条例》的有关规定，责令其停止违规活动：（二）未经批准变更广播电视播出机构台名、台标、呼号或变更设立主体的”</w:t>
            </w:r>
            <w:r>
              <w:rPr>
                <w:color w:val="00AF50"/>
                <w:sz w:val="16"/>
              </w:rPr>
              <w:t>。</w:t>
            </w:r>
          </w:p>
        </w:tc>
      </w:tr>
      <w:tr w14:paraId="29531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05E9273">
            <w:pPr>
              <w:pStyle w:val="8"/>
              <w:rPr>
                <w:sz w:val="16"/>
              </w:rPr>
            </w:pPr>
          </w:p>
          <w:p w14:paraId="585FE9AF">
            <w:pPr>
              <w:pStyle w:val="8"/>
              <w:rPr>
                <w:sz w:val="16"/>
              </w:rPr>
            </w:pPr>
          </w:p>
          <w:p w14:paraId="56E9825C">
            <w:pPr>
              <w:pStyle w:val="8"/>
              <w:rPr>
                <w:sz w:val="16"/>
              </w:rPr>
            </w:pPr>
          </w:p>
          <w:p w14:paraId="31B8575C">
            <w:pPr>
              <w:pStyle w:val="8"/>
              <w:rPr>
                <w:sz w:val="16"/>
              </w:rPr>
            </w:pPr>
          </w:p>
          <w:p w14:paraId="007A5E8D">
            <w:pPr>
              <w:pStyle w:val="8"/>
              <w:rPr>
                <w:sz w:val="16"/>
              </w:rPr>
            </w:pPr>
          </w:p>
          <w:p w14:paraId="07A0A6B7">
            <w:pPr>
              <w:pStyle w:val="8"/>
              <w:rPr>
                <w:sz w:val="16"/>
              </w:rPr>
            </w:pPr>
          </w:p>
          <w:p w14:paraId="3F3E8D09">
            <w:pPr>
              <w:pStyle w:val="8"/>
              <w:rPr>
                <w:sz w:val="16"/>
              </w:rPr>
            </w:pPr>
          </w:p>
          <w:p w14:paraId="16D5539C">
            <w:pPr>
              <w:pStyle w:val="8"/>
              <w:rPr>
                <w:sz w:val="16"/>
              </w:rPr>
            </w:pPr>
          </w:p>
          <w:p w14:paraId="6F8415A6">
            <w:pPr>
              <w:pStyle w:val="8"/>
              <w:rPr>
                <w:sz w:val="16"/>
              </w:rPr>
            </w:pPr>
          </w:p>
          <w:p w14:paraId="79668F14">
            <w:pPr>
              <w:pStyle w:val="8"/>
              <w:rPr>
                <w:sz w:val="16"/>
              </w:rPr>
            </w:pPr>
          </w:p>
          <w:p w14:paraId="14D86683">
            <w:pPr>
              <w:pStyle w:val="8"/>
              <w:rPr>
                <w:sz w:val="16"/>
              </w:rPr>
            </w:pPr>
          </w:p>
          <w:p w14:paraId="12830124">
            <w:pPr>
              <w:pStyle w:val="8"/>
              <w:rPr>
                <w:sz w:val="16"/>
              </w:rPr>
            </w:pPr>
          </w:p>
          <w:p w14:paraId="00CD4318">
            <w:pPr>
              <w:pStyle w:val="8"/>
              <w:rPr>
                <w:sz w:val="16"/>
              </w:rPr>
            </w:pPr>
          </w:p>
          <w:p w14:paraId="6B941FE8">
            <w:pPr>
              <w:pStyle w:val="8"/>
              <w:spacing w:before="1"/>
              <w:rPr>
                <w:sz w:val="14"/>
              </w:rPr>
            </w:pPr>
          </w:p>
          <w:p w14:paraId="32116BD3">
            <w:pPr>
              <w:pStyle w:val="8"/>
              <w:ind w:left="163" w:right="129"/>
              <w:jc w:val="center"/>
              <w:rPr>
                <w:sz w:val="16"/>
              </w:rPr>
            </w:pPr>
            <w:r>
              <w:rPr>
                <w:sz w:val="16"/>
              </w:rPr>
              <w:t>321</w:t>
            </w:r>
          </w:p>
        </w:tc>
        <w:tc>
          <w:tcPr>
            <w:tcW w:w="924" w:type="dxa"/>
          </w:tcPr>
          <w:p w14:paraId="33B02647">
            <w:pPr>
              <w:pStyle w:val="8"/>
              <w:rPr>
                <w:sz w:val="16"/>
              </w:rPr>
            </w:pPr>
          </w:p>
          <w:p w14:paraId="1BF4C536">
            <w:pPr>
              <w:pStyle w:val="8"/>
              <w:rPr>
                <w:sz w:val="16"/>
              </w:rPr>
            </w:pPr>
          </w:p>
          <w:p w14:paraId="777D3266">
            <w:pPr>
              <w:pStyle w:val="8"/>
              <w:rPr>
                <w:sz w:val="16"/>
              </w:rPr>
            </w:pPr>
          </w:p>
          <w:p w14:paraId="0E9B1CEE">
            <w:pPr>
              <w:pStyle w:val="8"/>
              <w:rPr>
                <w:sz w:val="16"/>
              </w:rPr>
            </w:pPr>
          </w:p>
          <w:p w14:paraId="7CEA6184">
            <w:pPr>
              <w:pStyle w:val="8"/>
              <w:rPr>
                <w:sz w:val="16"/>
              </w:rPr>
            </w:pPr>
          </w:p>
          <w:p w14:paraId="561C81AE">
            <w:pPr>
              <w:pStyle w:val="8"/>
              <w:rPr>
                <w:sz w:val="16"/>
              </w:rPr>
            </w:pPr>
          </w:p>
          <w:p w14:paraId="37E0A627">
            <w:pPr>
              <w:pStyle w:val="8"/>
              <w:rPr>
                <w:sz w:val="16"/>
              </w:rPr>
            </w:pPr>
          </w:p>
          <w:p w14:paraId="701CCF46">
            <w:pPr>
              <w:pStyle w:val="8"/>
              <w:rPr>
                <w:sz w:val="16"/>
              </w:rPr>
            </w:pPr>
          </w:p>
          <w:p w14:paraId="17022971">
            <w:pPr>
              <w:pStyle w:val="8"/>
              <w:rPr>
                <w:sz w:val="16"/>
              </w:rPr>
            </w:pPr>
          </w:p>
          <w:p w14:paraId="18E24286">
            <w:pPr>
              <w:pStyle w:val="8"/>
              <w:rPr>
                <w:sz w:val="16"/>
              </w:rPr>
            </w:pPr>
          </w:p>
          <w:p w14:paraId="5E967303">
            <w:pPr>
              <w:pStyle w:val="8"/>
              <w:rPr>
                <w:sz w:val="16"/>
              </w:rPr>
            </w:pPr>
          </w:p>
          <w:p w14:paraId="2EBE5599">
            <w:pPr>
              <w:pStyle w:val="8"/>
              <w:rPr>
                <w:sz w:val="16"/>
              </w:rPr>
            </w:pPr>
          </w:p>
          <w:p w14:paraId="2636AEB8">
            <w:pPr>
              <w:pStyle w:val="8"/>
              <w:rPr>
                <w:sz w:val="16"/>
              </w:rPr>
            </w:pPr>
          </w:p>
          <w:p w14:paraId="473CD4EF">
            <w:pPr>
              <w:pStyle w:val="8"/>
              <w:spacing w:before="1"/>
              <w:rPr>
                <w:sz w:val="14"/>
              </w:rPr>
            </w:pPr>
          </w:p>
          <w:p w14:paraId="393A0121">
            <w:pPr>
              <w:pStyle w:val="8"/>
              <w:ind w:left="37"/>
              <w:rPr>
                <w:sz w:val="16"/>
              </w:rPr>
            </w:pPr>
            <w:r>
              <w:rPr>
                <w:sz w:val="16"/>
              </w:rPr>
              <w:t>行政处罚</w:t>
            </w:r>
          </w:p>
        </w:tc>
        <w:tc>
          <w:tcPr>
            <w:tcW w:w="2995" w:type="dxa"/>
          </w:tcPr>
          <w:p w14:paraId="2C1F373B">
            <w:pPr>
              <w:pStyle w:val="8"/>
              <w:rPr>
                <w:sz w:val="16"/>
              </w:rPr>
            </w:pPr>
          </w:p>
          <w:p w14:paraId="72606B46">
            <w:pPr>
              <w:pStyle w:val="8"/>
              <w:rPr>
                <w:sz w:val="16"/>
              </w:rPr>
            </w:pPr>
          </w:p>
          <w:p w14:paraId="2509CD5F">
            <w:pPr>
              <w:pStyle w:val="8"/>
              <w:rPr>
                <w:sz w:val="16"/>
              </w:rPr>
            </w:pPr>
          </w:p>
          <w:p w14:paraId="56B7D2DA">
            <w:pPr>
              <w:pStyle w:val="8"/>
              <w:rPr>
                <w:sz w:val="16"/>
              </w:rPr>
            </w:pPr>
          </w:p>
          <w:p w14:paraId="4795A073">
            <w:pPr>
              <w:pStyle w:val="8"/>
              <w:rPr>
                <w:sz w:val="16"/>
              </w:rPr>
            </w:pPr>
          </w:p>
          <w:p w14:paraId="4879301D">
            <w:pPr>
              <w:pStyle w:val="8"/>
              <w:rPr>
                <w:sz w:val="16"/>
              </w:rPr>
            </w:pPr>
          </w:p>
          <w:p w14:paraId="584B504E">
            <w:pPr>
              <w:pStyle w:val="8"/>
              <w:rPr>
                <w:sz w:val="16"/>
              </w:rPr>
            </w:pPr>
          </w:p>
          <w:p w14:paraId="74148627">
            <w:pPr>
              <w:pStyle w:val="8"/>
              <w:rPr>
                <w:sz w:val="16"/>
              </w:rPr>
            </w:pPr>
          </w:p>
          <w:p w14:paraId="0A2EF16F">
            <w:pPr>
              <w:pStyle w:val="8"/>
              <w:rPr>
                <w:sz w:val="16"/>
              </w:rPr>
            </w:pPr>
          </w:p>
          <w:p w14:paraId="4A8EF86E">
            <w:pPr>
              <w:pStyle w:val="8"/>
              <w:rPr>
                <w:sz w:val="16"/>
              </w:rPr>
            </w:pPr>
          </w:p>
          <w:p w14:paraId="3FB87DB2">
            <w:pPr>
              <w:pStyle w:val="8"/>
              <w:rPr>
                <w:sz w:val="16"/>
              </w:rPr>
            </w:pPr>
          </w:p>
          <w:p w14:paraId="3F9DB620">
            <w:pPr>
              <w:pStyle w:val="8"/>
              <w:rPr>
                <w:sz w:val="16"/>
              </w:rPr>
            </w:pPr>
          </w:p>
          <w:p w14:paraId="6BA8578B">
            <w:pPr>
              <w:pStyle w:val="8"/>
              <w:spacing w:before="6"/>
              <w:rPr>
                <w:sz w:val="14"/>
              </w:rPr>
            </w:pPr>
          </w:p>
          <w:p w14:paraId="06683CBD">
            <w:pPr>
              <w:pStyle w:val="8"/>
              <w:spacing w:line="237" w:lineRule="auto"/>
              <w:ind w:left="37" w:right="36"/>
              <w:jc w:val="both"/>
              <w:rPr>
                <w:sz w:val="16"/>
              </w:rPr>
            </w:pPr>
            <w:r>
              <w:rPr>
                <w:sz w:val="16"/>
              </w:rPr>
              <w:t>对旅行社未妥善保存各类旅游合同及相关文件、资料，保存期不够两年，或者泄露旅游者个人信息的行政处罚</w:t>
            </w:r>
          </w:p>
        </w:tc>
        <w:tc>
          <w:tcPr>
            <w:tcW w:w="4416" w:type="dxa"/>
          </w:tcPr>
          <w:p w14:paraId="06407E37">
            <w:pPr>
              <w:pStyle w:val="8"/>
              <w:rPr>
                <w:sz w:val="16"/>
              </w:rPr>
            </w:pPr>
          </w:p>
          <w:p w14:paraId="4429DAAE">
            <w:pPr>
              <w:pStyle w:val="8"/>
              <w:rPr>
                <w:sz w:val="16"/>
              </w:rPr>
            </w:pPr>
          </w:p>
          <w:p w14:paraId="72ED20EB">
            <w:pPr>
              <w:pStyle w:val="8"/>
              <w:rPr>
                <w:sz w:val="16"/>
              </w:rPr>
            </w:pPr>
          </w:p>
          <w:p w14:paraId="1333A140">
            <w:pPr>
              <w:pStyle w:val="8"/>
              <w:rPr>
                <w:sz w:val="16"/>
              </w:rPr>
            </w:pPr>
          </w:p>
          <w:p w14:paraId="7CC77AC6">
            <w:pPr>
              <w:pStyle w:val="8"/>
              <w:rPr>
                <w:sz w:val="16"/>
              </w:rPr>
            </w:pPr>
          </w:p>
          <w:p w14:paraId="26AD4778">
            <w:pPr>
              <w:pStyle w:val="8"/>
              <w:rPr>
                <w:sz w:val="16"/>
              </w:rPr>
            </w:pPr>
          </w:p>
          <w:p w14:paraId="04675D58">
            <w:pPr>
              <w:pStyle w:val="8"/>
              <w:rPr>
                <w:sz w:val="16"/>
              </w:rPr>
            </w:pPr>
          </w:p>
          <w:p w14:paraId="69BA376D">
            <w:pPr>
              <w:pStyle w:val="8"/>
              <w:rPr>
                <w:sz w:val="16"/>
              </w:rPr>
            </w:pPr>
          </w:p>
          <w:p w14:paraId="53B96BB2">
            <w:pPr>
              <w:pStyle w:val="8"/>
              <w:spacing w:before="11"/>
              <w:rPr>
                <w:sz w:val="15"/>
              </w:rPr>
            </w:pPr>
          </w:p>
          <w:p w14:paraId="4EA6BE24">
            <w:pPr>
              <w:pStyle w:val="8"/>
              <w:spacing w:line="235" w:lineRule="auto"/>
              <w:ind w:left="40" w:right="4"/>
              <w:rPr>
                <w:sz w:val="16"/>
              </w:rPr>
            </w:pPr>
            <w:r>
              <w:rPr>
                <w:sz w:val="16"/>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第五十条：旅行社应当妥善保存《条例》规定的招徕、组织、接待旅游者的各类合同及相关文件、资料，以备县级以上旅游行政管理部门核查。前款所称的合同及文件、资料的保存期，应当不少于两年。旅行社不得向其他经营者或者个人，泄露旅游者因签订旅游合同提供的个人信息；超过保存期限的旅游者个人信息资料，应当妥善销毁。</w:t>
            </w:r>
          </w:p>
        </w:tc>
      </w:tr>
    </w:tbl>
    <w:p w14:paraId="0AD437C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FC27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Borders>
              <w:top w:val="nil"/>
            </w:tcBorders>
          </w:tcPr>
          <w:p w14:paraId="76D4712D">
            <w:pPr>
              <w:pStyle w:val="8"/>
              <w:rPr>
                <w:sz w:val="16"/>
              </w:rPr>
            </w:pPr>
          </w:p>
          <w:p w14:paraId="75F836CE">
            <w:pPr>
              <w:pStyle w:val="8"/>
              <w:rPr>
                <w:sz w:val="16"/>
              </w:rPr>
            </w:pPr>
          </w:p>
          <w:p w14:paraId="6B34AA38">
            <w:pPr>
              <w:pStyle w:val="8"/>
              <w:rPr>
                <w:sz w:val="16"/>
              </w:rPr>
            </w:pPr>
          </w:p>
          <w:p w14:paraId="5A4195FA">
            <w:pPr>
              <w:pStyle w:val="8"/>
              <w:rPr>
                <w:sz w:val="16"/>
              </w:rPr>
            </w:pPr>
          </w:p>
          <w:p w14:paraId="1659FF4D">
            <w:pPr>
              <w:pStyle w:val="8"/>
              <w:rPr>
                <w:sz w:val="16"/>
              </w:rPr>
            </w:pPr>
          </w:p>
          <w:p w14:paraId="72A99A5A">
            <w:pPr>
              <w:pStyle w:val="8"/>
              <w:rPr>
                <w:sz w:val="16"/>
              </w:rPr>
            </w:pPr>
          </w:p>
          <w:p w14:paraId="548F0C0C">
            <w:pPr>
              <w:pStyle w:val="8"/>
              <w:rPr>
                <w:sz w:val="16"/>
              </w:rPr>
            </w:pPr>
          </w:p>
          <w:p w14:paraId="0B69D462">
            <w:pPr>
              <w:pStyle w:val="8"/>
              <w:rPr>
                <w:sz w:val="16"/>
              </w:rPr>
            </w:pPr>
          </w:p>
          <w:p w14:paraId="0E635B4B">
            <w:pPr>
              <w:pStyle w:val="8"/>
              <w:rPr>
                <w:sz w:val="16"/>
              </w:rPr>
            </w:pPr>
          </w:p>
          <w:p w14:paraId="7BF0B831">
            <w:pPr>
              <w:pStyle w:val="8"/>
              <w:rPr>
                <w:sz w:val="16"/>
              </w:rPr>
            </w:pPr>
          </w:p>
          <w:p w14:paraId="747BA7C0">
            <w:pPr>
              <w:pStyle w:val="8"/>
              <w:rPr>
                <w:sz w:val="16"/>
              </w:rPr>
            </w:pPr>
          </w:p>
          <w:p w14:paraId="23889D64">
            <w:pPr>
              <w:pStyle w:val="8"/>
              <w:rPr>
                <w:sz w:val="16"/>
              </w:rPr>
            </w:pPr>
          </w:p>
          <w:p w14:paraId="7A3B28C7">
            <w:pPr>
              <w:pStyle w:val="8"/>
              <w:rPr>
                <w:sz w:val="16"/>
              </w:rPr>
            </w:pPr>
          </w:p>
          <w:p w14:paraId="53D50835">
            <w:pPr>
              <w:pStyle w:val="8"/>
              <w:rPr>
                <w:sz w:val="16"/>
              </w:rPr>
            </w:pPr>
          </w:p>
          <w:p w14:paraId="05994D9F">
            <w:pPr>
              <w:pStyle w:val="8"/>
              <w:rPr>
                <w:sz w:val="16"/>
              </w:rPr>
            </w:pPr>
          </w:p>
          <w:p w14:paraId="1488E25E">
            <w:pPr>
              <w:pStyle w:val="8"/>
              <w:rPr>
                <w:sz w:val="16"/>
              </w:rPr>
            </w:pPr>
          </w:p>
          <w:p w14:paraId="30389FE8">
            <w:pPr>
              <w:pStyle w:val="8"/>
              <w:rPr>
                <w:sz w:val="16"/>
              </w:rPr>
            </w:pPr>
          </w:p>
          <w:p w14:paraId="4F829F4E">
            <w:pPr>
              <w:pStyle w:val="8"/>
              <w:rPr>
                <w:sz w:val="16"/>
              </w:rPr>
            </w:pPr>
          </w:p>
          <w:p w14:paraId="2E14EB5F">
            <w:pPr>
              <w:pStyle w:val="8"/>
              <w:rPr>
                <w:sz w:val="16"/>
              </w:rPr>
            </w:pPr>
          </w:p>
          <w:p w14:paraId="076588B8">
            <w:pPr>
              <w:pStyle w:val="8"/>
              <w:spacing w:before="110"/>
              <w:ind w:left="163" w:right="129"/>
              <w:jc w:val="center"/>
              <w:rPr>
                <w:sz w:val="16"/>
              </w:rPr>
            </w:pPr>
            <w:r>
              <w:rPr>
                <w:sz w:val="16"/>
              </w:rPr>
              <w:t>322</w:t>
            </w:r>
          </w:p>
        </w:tc>
        <w:tc>
          <w:tcPr>
            <w:tcW w:w="924" w:type="dxa"/>
          </w:tcPr>
          <w:p w14:paraId="631BD723">
            <w:pPr>
              <w:pStyle w:val="8"/>
              <w:rPr>
                <w:sz w:val="16"/>
              </w:rPr>
            </w:pPr>
          </w:p>
          <w:p w14:paraId="6B15F268">
            <w:pPr>
              <w:pStyle w:val="8"/>
              <w:rPr>
                <w:sz w:val="16"/>
              </w:rPr>
            </w:pPr>
          </w:p>
          <w:p w14:paraId="0697CE3B">
            <w:pPr>
              <w:pStyle w:val="8"/>
              <w:rPr>
                <w:sz w:val="16"/>
              </w:rPr>
            </w:pPr>
          </w:p>
          <w:p w14:paraId="62F50D2F">
            <w:pPr>
              <w:pStyle w:val="8"/>
              <w:rPr>
                <w:sz w:val="16"/>
              </w:rPr>
            </w:pPr>
          </w:p>
          <w:p w14:paraId="6913DD6F">
            <w:pPr>
              <w:pStyle w:val="8"/>
              <w:rPr>
                <w:sz w:val="16"/>
              </w:rPr>
            </w:pPr>
          </w:p>
          <w:p w14:paraId="59C920AE">
            <w:pPr>
              <w:pStyle w:val="8"/>
              <w:rPr>
                <w:sz w:val="16"/>
              </w:rPr>
            </w:pPr>
          </w:p>
          <w:p w14:paraId="10B5F43F">
            <w:pPr>
              <w:pStyle w:val="8"/>
              <w:rPr>
                <w:sz w:val="16"/>
              </w:rPr>
            </w:pPr>
          </w:p>
          <w:p w14:paraId="444E5E9B">
            <w:pPr>
              <w:pStyle w:val="8"/>
              <w:rPr>
                <w:sz w:val="16"/>
              </w:rPr>
            </w:pPr>
          </w:p>
          <w:p w14:paraId="246E3E9F">
            <w:pPr>
              <w:pStyle w:val="8"/>
              <w:rPr>
                <w:sz w:val="16"/>
              </w:rPr>
            </w:pPr>
          </w:p>
          <w:p w14:paraId="5537C1B7">
            <w:pPr>
              <w:pStyle w:val="8"/>
              <w:rPr>
                <w:sz w:val="16"/>
              </w:rPr>
            </w:pPr>
          </w:p>
          <w:p w14:paraId="763ACE97">
            <w:pPr>
              <w:pStyle w:val="8"/>
              <w:rPr>
                <w:sz w:val="16"/>
              </w:rPr>
            </w:pPr>
          </w:p>
          <w:p w14:paraId="65ACC1B1">
            <w:pPr>
              <w:pStyle w:val="8"/>
              <w:rPr>
                <w:sz w:val="16"/>
              </w:rPr>
            </w:pPr>
          </w:p>
          <w:p w14:paraId="2D79F572">
            <w:pPr>
              <w:pStyle w:val="8"/>
              <w:rPr>
                <w:sz w:val="16"/>
              </w:rPr>
            </w:pPr>
          </w:p>
          <w:p w14:paraId="7917E887">
            <w:pPr>
              <w:pStyle w:val="8"/>
              <w:rPr>
                <w:sz w:val="16"/>
              </w:rPr>
            </w:pPr>
          </w:p>
          <w:p w14:paraId="4B445D17">
            <w:pPr>
              <w:pStyle w:val="8"/>
              <w:rPr>
                <w:sz w:val="16"/>
              </w:rPr>
            </w:pPr>
          </w:p>
          <w:p w14:paraId="3EA928E7">
            <w:pPr>
              <w:pStyle w:val="8"/>
              <w:rPr>
                <w:sz w:val="16"/>
              </w:rPr>
            </w:pPr>
          </w:p>
          <w:p w14:paraId="64EA96A1">
            <w:pPr>
              <w:pStyle w:val="8"/>
              <w:rPr>
                <w:sz w:val="16"/>
              </w:rPr>
            </w:pPr>
          </w:p>
          <w:p w14:paraId="2E4D42D5">
            <w:pPr>
              <w:pStyle w:val="8"/>
              <w:rPr>
                <w:sz w:val="16"/>
              </w:rPr>
            </w:pPr>
          </w:p>
          <w:p w14:paraId="0C8B0BFA">
            <w:pPr>
              <w:pStyle w:val="8"/>
              <w:rPr>
                <w:sz w:val="16"/>
              </w:rPr>
            </w:pPr>
          </w:p>
          <w:p w14:paraId="77797657">
            <w:pPr>
              <w:pStyle w:val="8"/>
              <w:spacing w:before="110"/>
              <w:ind w:left="37"/>
              <w:rPr>
                <w:sz w:val="16"/>
              </w:rPr>
            </w:pPr>
            <w:r>
              <w:rPr>
                <w:sz w:val="16"/>
              </w:rPr>
              <w:t>行政处罚</w:t>
            </w:r>
          </w:p>
        </w:tc>
        <w:tc>
          <w:tcPr>
            <w:tcW w:w="2995" w:type="dxa"/>
          </w:tcPr>
          <w:p w14:paraId="2C79A42A">
            <w:pPr>
              <w:pStyle w:val="8"/>
              <w:rPr>
                <w:sz w:val="16"/>
              </w:rPr>
            </w:pPr>
          </w:p>
          <w:p w14:paraId="313317F8">
            <w:pPr>
              <w:pStyle w:val="8"/>
              <w:rPr>
                <w:sz w:val="16"/>
              </w:rPr>
            </w:pPr>
          </w:p>
          <w:p w14:paraId="15E3A6D8">
            <w:pPr>
              <w:pStyle w:val="8"/>
              <w:rPr>
                <w:sz w:val="16"/>
              </w:rPr>
            </w:pPr>
          </w:p>
          <w:p w14:paraId="1D5E45CA">
            <w:pPr>
              <w:pStyle w:val="8"/>
              <w:rPr>
                <w:sz w:val="16"/>
              </w:rPr>
            </w:pPr>
          </w:p>
          <w:p w14:paraId="7A9E8B38">
            <w:pPr>
              <w:pStyle w:val="8"/>
              <w:rPr>
                <w:sz w:val="16"/>
              </w:rPr>
            </w:pPr>
          </w:p>
          <w:p w14:paraId="5049CE24">
            <w:pPr>
              <w:pStyle w:val="8"/>
              <w:rPr>
                <w:sz w:val="16"/>
              </w:rPr>
            </w:pPr>
          </w:p>
          <w:p w14:paraId="1EA8E9E8">
            <w:pPr>
              <w:pStyle w:val="8"/>
              <w:rPr>
                <w:sz w:val="16"/>
              </w:rPr>
            </w:pPr>
          </w:p>
          <w:p w14:paraId="3FAB4FE0">
            <w:pPr>
              <w:pStyle w:val="8"/>
              <w:rPr>
                <w:sz w:val="16"/>
              </w:rPr>
            </w:pPr>
          </w:p>
          <w:p w14:paraId="4ED79BB2">
            <w:pPr>
              <w:pStyle w:val="8"/>
              <w:rPr>
                <w:sz w:val="16"/>
              </w:rPr>
            </w:pPr>
          </w:p>
          <w:p w14:paraId="27664785">
            <w:pPr>
              <w:pStyle w:val="8"/>
              <w:rPr>
                <w:sz w:val="16"/>
              </w:rPr>
            </w:pPr>
          </w:p>
          <w:p w14:paraId="043E0983">
            <w:pPr>
              <w:pStyle w:val="8"/>
              <w:rPr>
                <w:sz w:val="16"/>
              </w:rPr>
            </w:pPr>
          </w:p>
          <w:p w14:paraId="5F8CBE8C">
            <w:pPr>
              <w:pStyle w:val="8"/>
              <w:rPr>
                <w:sz w:val="16"/>
              </w:rPr>
            </w:pPr>
          </w:p>
          <w:p w14:paraId="70EC1B58">
            <w:pPr>
              <w:pStyle w:val="8"/>
              <w:rPr>
                <w:sz w:val="16"/>
              </w:rPr>
            </w:pPr>
          </w:p>
          <w:p w14:paraId="34497942">
            <w:pPr>
              <w:pStyle w:val="8"/>
              <w:rPr>
                <w:sz w:val="16"/>
              </w:rPr>
            </w:pPr>
          </w:p>
          <w:p w14:paraId="0FFC6963">
            <w:pPr>
              <w:pStyle w:val="8"/>
              <w:rPr>
                <w:sz w:val="16"/>
              </w:rPr>
            </w:pPr>
          </w:p>
          <w:p w14:paraId="6888EB03">
            <w:pPr>
              <w:pStyle w:val="8"/>
              <w:rPr>
                <w:sz w:val="16"/>
              </w:rPr>
            </w:pPr>
          </w:p>
          <w:p w14:paraId="41E032A2">
            <w:pPr>
              <w:pStyle w:val="8"/>
              <w:rPr>
                <w:sz w:val="16"/>
              </w:rPr>
            </w:pPr>
          </w:p>
          <w:p w14:paraId="431C24D5">
            <w:pPr>
              <w:pStyle w:val="8"/>
              <w:rPr>
                <w:sz w:val="16"/>
              </w:rPr>
            </w:pPr>
          </w:p>
          <w:p w14:paraId="77C065E6">
            <w:pPr>
              <w:pStyle w:val="8"/>
              <w:rPr>
                <w:sz w:val="16"/>
              </w:rPr>
            </w:pPr>
          </w:p>
          <w:p w14:paraId="58CA6056">
            <w:pPr>
              <w:pStyle w:val="8"/>
              <w:spacing w:before="110"/>
              <w:ind w:left="37"/>
              <w:rPr>
                <w:sz w:val="16"/>
              </w:rPr>
            </w:pPr>
            <w:r>
              <w:rPr>
                <w:sz w:val="16"/>
              </w:rPr>
              <w:t>对导游人员违法行为的行政处罚</w:t>
            </w:r>
          </w:p>
        </w:tc>
        <w:tc>
          <w:tcPr>
            <w:tcW w:w="4416" w:type="dxa"/>
          </w:tcPr>
          <w:p w14:paraId="517C77DF">
            <w:pPr>
              <w:pStyle w:val="8"/>
              <w:spacing w:line="235" w:lineRule="auto"/>
              <w:ind w:left="40" w:right="7"/>
              <w:jc w:val="both"/>
              <w:rPr>
                <w:sz w:val="16"/>
              </w:rPr>
            </w:pPr>
            <w:r>
              <w:rPr>
                <w:spacing w:val="-1"/>
                <w:sz w:val="16"/>
              </w:rPr>
              <w:t>《中华人民共和国旅游法》第九十八条：“旅行社违反本法第三十五条规定的，由旅游主管部门责令改正，没收违法所得， 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中华人民共和国旅游法</w:t>
            </w:r>
          </w:p>
          <w:p w14:paraId="1138B022">
            <w:pPr>
              <w:pStyle w:val="8"/>
              <w:spacing w:line="235" w:lineRule="auto"/>
              <w:ind w:left="40" w:right="7"/>
              <w:jc w:val="both"/>
              <w:rPr>
                <w:sz w:val="16"/>
              </w:rPr>
            </w:pPr>
            <w:r>
              <w:rPr>
                <w:spacing w:val="-1"/>
                <w:sz w:val="16"/>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中华人民共和国旅游法</w:t>
            </w:r>
          </w:p>
          <w:p w14:paraId="4BF43DF7">
            <w:pPr>
              <w:pStyle w:val="8"/>
              <w:spacing w:line="235" w:lineRule="auto"/>
              <w:ind w:left="40" w:right="8"/>
              <w:jc w:val="both"/>
              <w:rPr>
                <w:sz w:val="16"/>
              </w:rPr>
            </w:pPr>
            <w:r>
              <w:rPr>
                <w:sz w:val="16"/>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 处二千元以上二万元以下罚款，并暂扣或者吊销导游证：</w:t>
            </w:r>
          </w:p>
          <w:p w14:paraId="1E3B0487">
            <w:pPr>
              <w:pStyle w:val="8"/>
              <w:spacing w:line="235" w:lineRule="auto"/>
              <w:ind w:left="40" w:right="7"/>
              <w:jc w:val="both"/>
              <w:rPr>
                <w:sz w:val="16"/>
              </w:rPr>
            </w:pPr>
            <w:r>
              <w:rPr>
                <w:sz w:val="16"/>
              </w:rPr>
              <w:t>（一）</w:t>
            </w:r>
            <w:r>
              <w:rPr>
                <w:spacing w:val="-1"/>
                <w:sz w:val="16"/>
              </w:rPr>
              <w:t>在旅游行程中擅自变更旅游行程安排，严重损害旅游者</w:t>
            </w:r>
            <w:r>
              <w:rPr>
                <w:sz w:val="16"/>
              </w:rPr>
              <w:t>权益的；（二）拒绝履行合同的；（三）</w:t>
            </w:r>
            <w:r>
              <w:rPr>
                <w:spacing w:val="-2"/>
                <w:sz w:val="16"/>
              </w:rPr>
              <w:t>未征得旅游者书面同</w:t>
            </w:r>
            <w:r>
              <w:rPr>
                <w:spacing w:val="-1"/>
                <w:sz w:val="16"/>
              </w:rPr>
              <w:t>意，委托其他旅行社履行包价旅游合同的。”《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6A033298">
            <w:pPr>
              <w:pStyle w:val="8"/>
              <w:spacing w:line="235" w:lineRule="auto"/>
              <w:ind w:left="40" w:right="7"/>
              <w:rPr>
                <w:sz w:val="16"/>
              </w:rPr>
            </w:pPr>
            <w:r>
              <w:rPr>
                <w:spacing w:val="-1"/>
                <w:sz w:val="16"/>
              </w:rPr>
              <w:t>。”《中华人民共和国旅游法》第一百零二条：“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w:t>
            </w:r>
            <w:r>
              <w:rPr>
                <w:sz w:val="16"/>
              </w:rPr>
              <w:t xml:space="preserve">或者吊销导游证。”《中华人民共和国旅游法》第一百零三 </w:t>
            </w:r>
            <w:r>
              <w:rPr>
                <w:spacing w:val="-1"/>
                <w:sz w:val="16"/>
              </w:rPr>
              <w:t>条：“违反本法规定被吊销导游证的导游、领队和受到吊销旅行社业务经营许可证处罚的旅行社的有关管理人员，自处罚之日起未逾三年的，不得重新申请导游证或者从事旅行社业务。</w:t>
            </w:r>
            <w:r>
              <w:rPr>
                <w:sz w:val="16"/>
              </w:rPr>
              <w:t>”《导游人员管理条例》（国务院令第</w:t>
            </w:r>
            <w:r>
              <w:rPr>
                <w:spacing w:val="2"/>
                <w:sz w:val="16"/>
              </w:rPr>
              <w:t>263</w:t>
            </w:r>
            <w:r>
              <w:rPr>
                <w:sz w:val="16"/>
              </w:rPr>
              <w:t xml:space="preserve">号）第十八条：“ </w:t>
            </w:r>
            <w:r>
              <w:rPr>
                <w:spacing w:val="-1"/>
                <w:sz w:val="16"/>
              </w:rPr>
              <w:t>无导游证进行导游活动的，由旅游行政部门责令改正并予以公</w:t>
            </w:r>
          </w:p>
          <w:p w14:paraId="1CC27632">
            <w:pPr>
              <w:pStyle w:val="8"/>
              <w:spacing w:line="152" w:lineRule="exact"/>
              <w:ind w:left="40"/>
              <w:rPr>
                <w:sz w:val="16"/>
              </w:rPr>
            </w:pPr>
            <w:r>
              <w:rPr>
                <w:sz w:val="16"/>
              </w:rPr>
              <w:t>告，处</w:t>
            </w:r>
            <w:r>
              <w:rPr>
                <w:spacing w:val="2"/>
                <w:sz w:val="16"/>
              </w:rPr>
              <w:t>1000</w:t>
            </w:r>
            <w:r>
              <w:rPr>
                <w:sz w:val="16"/>
              </w:rPr>
              <w:t>元以上3万元以下的罚款；有违法所得的，并处没</w:t>
            </w:r>
          </w:p>
        </w:tc>
      </w:tr>
      <w:tr w14:paraId="68E5D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FFCB164">
            <w:pPr>
              <w:pStyle w:val="8"/>
              <w:rPr>
                <w:sz w:val="16"/>
              </w:rPr>
            </w:pPr>
          </w:p>
          <w:p w14:paraId="1C1DD095">
            <w:pPr>
              <w:pStyle w:val="8"/>
              <w:rPr>
                <w:sz w:val="16"/>
              </w:rPr>
            </w:pPr>
          </w:p>
          <w:p w14:paraId="68FC3371">
            <w:pPr>
              <w:pStyle w:val="8"/>
              <w:rPr>
                <w:sz w:val="16"/>
              </w:rPr>
            </w:pPr>
          </w:p>
          <w:p w14:paraId="61607CD4">
            <w:pPr>
              <w:pStyle w:val="8"/>
              <w:rPr>
                <w:sz w:val="16"/>
              </w:rPr>
            </w:pPr>
          </w:p>
          <w:p w14:paraId="4AB59312">
            <w:pPr>
              <w:pStyle w:val="8"/>
              <w:rPr>
                <w:sz w:val="16"/>
              </w:rPr>
            </w:pPr>
          </w:p>
          <w:p w14:paraId="7EFAA400">
            <w:pPr>
              <w:pStyle w:val="8"/>
              <w:rPr>
                <w:sz w:val="16"/>
              </w:rPr>
            </w:pPr>
          </w:p>
          <w:p w14:paraId="49CA647E">
            <w:pPr>
              <w:pStyle w:val="8"/>
              <w:rPr>
                <w:sz w:val="16"/>
              </w:rPr>
            </w:pPr>
          </w:p>
          <w:p w14:paraId="1D3C2B1C">
            <w:pPr>
              <w:pStyle w:val="8"/>
              <w:rPr>
                <w:sz w:val="16"/>
              </w:rPr>
            </w:pPr>
          </w:p>
          <w:p w14:paraId="0BE5CC56">
            <w:pPr>
              <w:pStyle w:val="8"/>
              <w:rPr>
                <w:sz w:val="16"/>
              </w:rPr>
            </w:pPr>
          </w:p>
          <w:p w14:paraId="0D34FA61">
            <w:pPr>
              <w:pStyle w:val="8"/>
              <w:rPr>
                <w:sz w:val="16"/>
              </w:rPr>
            </w:pPr>
          </w:p>
          <w:p w14:paraId="34E5C23C">
            <w:pPr>
              <w:pStyle w:val="8"/>
              <w:rPr>
                <w:sz w:val="16"/>
              </w:rPr>
            </w:pPr>
          </w:p>
          <w:p w14:paraId="2755CD11">
            <w:pPr>
              <w:pStyle w:val="8"/>
              <w:rPr>
                <w:sz w:val="16"/>
              </w:rPr>
            </w:pPr>
          </w:p>
          <w:p w14:paraId="3A1EE99B">
            <w:pPr>
              <w:pStyle w:val="8"/>
              <w:rPr>
                <w:sz w:val="16"/>
              </w:rPr>
            </w:pPr>
          </w:p>
          <w:p w14:paraId="2413FEFA">
            <w:pPr>
              <w:pStyle w:val="8"/>
              <w:spacing w:before="1"/>
              <w:rPr>
                <w:sz w:val="14"/>
              </w:rPr>
            </w:pPr>
          </w:p>
          <w:p w14:paraId="30244F85">
            <w:pPr>
              <w:pStyle w:val="8"/>
              <w:ind w:left="163" w:right="129"/>
              <w:jc w:val="center"/>
              <w:rPr>
                <w:sz w:val="16"/>
              </w:rPr>
            </w:pPr>
            <w:r>
              <w:rPr>
                <w:sz w:val="16"/>
              </w:rPr>
              <w:t>323</w:t>
            </w:r>
          </w:p>
        </w:tc>
        <w:tc>
          <w:tcPr>
            <w:tcW w:w="924" w:type="dxa"/>
          </w:tcPr>
          <w:p w14:paraId="7AE41E45">
            <w:pPr>
              <w:pStyle w:val="8"/>
              <w:rPr>
                <w:sz w:val="16"/>
              </w:rPr>
            </w:pPr>
          </w:p>
          <w:p w14:paraId="68E873D5">
            <w:pPr>
              <w:pStyle w:val="8"/>
              <w:rPr>
                <w:sz w:val="16"/>
              </w:rPr>
            </w:pPr>
          </w:p>
          <w:p w14:paraId="4D1FFDD5">
            <w:pPr>
              <w:pStyle w:val="8"/>
              <w:rPr>
                <w:sz w:val="16"/>
              </w:rPr>
            </w:pPr>
          </w:p>
          <w:p w14:paraId="62D53D15">
            <w:pPr>
              <w:pStyle w:val="8"/>
              <w:rPr>
                <w:sz w:val="16"/>
              </w:rPr>
            </w:pPr>
          </w:p>
          <w:p w14:paraId="7A6B56B6">
            <w:pPr>
              <w:pStyle w:val="8"/>
              <w:rPr>
                <w:sz w:val="16"/>
              </w:rPr>
            </w:pPr>
          </w:p>
          <w:p w14:paraId="3A81135E">
            <w:pPr>
              <w:pStyle w:val="8"/>
              <w:rPr>
                <w:sz w:val="16"/>
              </w:rPr>
            </w:pPr>
          </w:p>
          <w:p w14:paraId="4E9DD05D">
            <w:pPr>
              <w:pStyle w:val="8"/>
              <w:rPr>
                <w:sz w:val="16"/>
              </w:rPr>
            </w:pPr>
          </w:p>
          <w:p w14:paraId="62841741">
            <w:pPr>
              <w:pStyle w:val="8"/>
              <w:rPr>
                <w:sz w:val="16"/>
              </w:rPr>
            </w:pPr>
          </w:p>
          <w:p w14:paraId="5291C719">
            <w:pPr>
              <w:pStyle w:val="8"/>
              <w:rPr>
                <w:sz w:val="16"/>
              </w:rPr>
            </w:pPr>
          </w:p>
          <w:p w14:paraId="19911C33">
            <w:pPr>
              <w:pStyle w:val="8"/>
              <w:rPr>
                <w:sz w:val="16"/>
              </w:rPr>
            </w:pPr>
          </w:p>
          <w:p w14:paraId="22120FC0">
            <w:pPr>
              <w:pStyle w:val="8"/>
              <w:rPr>
                <w:sz w:val="16"/>
              </w:rPr>
            </w:pPr>
          </w:p>
          <w:p w14:paraId="1E34225C">
            <w:pPr>
              <w:pStyle w:val="8"/>
              <w:rPr>
                <w:sz w:val="16"/>
              </w:rPr>
            </w:pPr>
          </w:p>
          <w:p w14:paraId="3CF7A648">
            <w:pPr>
              <w:pStyle w:val="8"/>
              <w:rPr>
                <w:sz w:val="16"/>
              </w:rPr>
            </w:pPr>
          </w:p>
          <w:p w14:paraId="7DF65E8E">
            <w:pPr>
              <w:pStyle w:val="8"/>
              <w:spacing w:before="1"/>
              <w:rPr>
                <w:sz w:val="14"/>
              </w:rPr>
            </w:pPr>
          </w:p>
          <w:p w14:paraId="0FA2ACE0">
            <w:pPr>
              <w:pStyle w:val="8"/>
              <w:ind w:left="37"/>
              <w:rPr>
                <w:sz w:val="16"/>
              </w:rPr>
            </w:pPr>
            <w:r>
              <w:rPr>
                <w:sz w:val="16"/>
              </w:rPr>
              <w:t>行政处罚</w:t>
            </w:r>
          </w:p>
        </w:tc>
        <w:tc>
          <w:tcPr>
            <w:tcW w:w="2995" w:type="dxa"/>
          </w:tcPr>
          <w:p w14:paraId="23202872">
            <w:pPr>
              <w:pStyle w:val="8"/>
              <w:rPr>
                <w:sz w:val="16"/>
              </w:rPr>
            </w:pPr>
          </w:p>
          <w:p w14:paraId="0E73F396">
            <w:pPr>
              <w:pStyle w:val="8"/>
              <w:rPr>
                <w:sz w:val="16"/>
              </w:rPr>
            </w:pPr>
          </w:p>
          <w:p w14:paraId="45D63B4F">
            <w:pPr>
              <w:pStyle w:val="8"/>
              <w:rPr>
                <w:sz w:val="16"/>
              </w:rPr>
            </w:pPr>
          </w:p>
          <w:p w14:paraId="462CEDF0">
            <w:pPr>
              <w:pStyle w:val="8"/>
              <w:rPr>
                <w:sz w:val="16"/>
              </w:rPr>
            </w:pPr>
          </w:p>
          <w:p w14:paraId="1DFA9988">
            <w:pPr>
              <w:pStyle w:val="8"/>
              <w:rPr>
                <w:sz w:val="16"/>
              </w:rPr>
            </w:pPr>
          </w:p>
          <w:p w14:paraId="4D59D6BE">
            <w:pPr>
              <w:pStyle w:val="8"/>
              <w:rPr>
                <w:sz w:val="16"/>
              </w:rPr>
            </w:pPr>
          </w:p>
          <w:p w14:paraId="1127FE6D">
            <w:pPr>
              <w:pStyle w:val="8"/>
              <w:rPr>
                <w:sz w:val="16"/>
              </w:rPr>
            </w:pPr>
          </w:p>
          <w:p w14:paraId="00114781">
            <w:pPr>
              <w:pStyle w:val="8"/>
              <w:rPr>
                <w:sz w:val="16"/>
              </w:rPr>
            </w:pPr>
          </w:p>
          <w:p w14:paraId="705E3FD0">
            <w:pPr>
              <w:pStyle w:val="8"/>
              <w:rPr>
                <w:sz w:val="16"/>
              </w:rPr>
            </w:pPr>
          </w:p>
          <w:p w14:paraId="35561FC0">
            <w:pPr>
              <w:pStyle w:val="8"/>
              <w:rPr>
                <w:sz w:val="16"/>
              </w:rPr>
            </w:pPr>
          </w:p>
          <w:p w14:paraId="51E5F01F">
            <w:pPr>
              <w:pStyle w:val="8"/>
              <w:rPr>
                <w:sz w:val="16"/>
              </w:rPr>
            </w:pPr>
          </w:p>
          <w:p w14:paraId="796A40C4">
            <w:pPr>
              <w:pStyle w:val="8"/>
              <w:rPr>
                <w:sz w:val="16"/>
              </w:rPr>
            </w:pPr>
          </w:p>
          <w:p w14:paraId="3D52F960">
            <w:pPr>
              <w:pStyle w:val="8"/>
              <w:spacing w:before="6"/>
              <w:rPr>
                <w:sz w:val="22"/>
              </w:rPr>
            </w:pPr>
          </w:p>
          <w:p w14:paraId="0F07B3C8">
            <w:pPr>
              <w:pStyle w:val="8"/>
              <w:spacing w:before="1" w:line="235" w:lineRule="auto"/>
              <w:ind w:left="37" w:right="37"/>
              <w:rPr>
                <w:sz w:val="16"/>
              </w:rPr>
            </w:pPr>
            <w:r>
              <w:rPr>
                <w:sz w:val="16"/>
              </w:rPr>
              <w:t>对广播电台、电视台未经批准设立的行政处罚</w:t>
            </w:r>
          </w:p>
        </w:tc>
        <w:tc>
          <w:tcPr>
            <w:tcW w:w="4416" w:type="dxa"/>
          </w:tcPr>
          <w:p w14:paraId="3CB1F138">
            <w:pPr>
              <w:pStyle w:val="8"/>
              <w:rPr>
                <w:sz w:val="16"/>
              </w:rPr>
            </w:pPr>
          </w:p>
          <w:p w14:paraId="4CF2D508">
            <w:pPr>
              <w:pStyle w:val="8"/>
              <w:rPr>
                <w:sz w:val="16"/>
              </w:rPr>
            </w:pPr>
          </w:p>
          <w:p w14:paraId="1C9F027C">
            <w:pPr>
              <w:pStyle w:val="8"/>
              <w:rPr>
                <w:sz w:val="16"/>
              </w:rPr>
            </w:pPr>
          </w:p>
          <w:p w14:paraId="0E054C98">
            <w:pPr>
              <w:pStyle w:val="8"/>
              <w:rPr>
                <w:sz w:val="16"/>
              </w:rPr>
            </w:pPr>
          </w:p>
          <w:p w14:paraId="600BD523">
            <w:pPr>
              <w:pStyle w:val="8"/>
              <w:rPr>
                <w:sz w:val="16"/>
              </w:rPr>
            </w:pPr>
          </w:p>
          <w:p w14:paraId="1FCEF488">
            <w:pPr>
              <w:pStyle w:val="8"/>
              <w:rPr>
                <w:sz w:val="16"/>
              </w:rPr>
            </w:pPr>
          </w:p>
          <w:p w14:paraId="7C3E9872">
            <w:pPr>
              <w:pStyle w:val="8"/>
              <w:rPr>
                <w:sz w:val="16"/>
              </w:rPr>
            </w:pPr>
          </w:p>
          <w:p w14:paraId="399820DF">
            <w:pPr>
              <w:pStyle w:val="8"/>
              <w:rPr>
                <w:sz w:val="16"/>
              </w:rPr>
            </w:pPr>
          </w:p>
          <w:p w14:paraId="79C28B9A">
            <w:pPr>
              <w:pStyle w:val="8"/>
              <w:rPr>
                <w:sz w:val="16"/>
              </w:rPr>
            </w:pPr>
          </w:p>
          <w:p w14:paraId="6B3B4A28">
            <w:pPr>
              <w:pStyle w:val="8"/>
              <w:rPr>
                <w:sz w:val="16"/>
              </w:rPr>
            </w:pPr>
          </w:p>
          <w:p w14:paraId="68B8388E">
            <w:pPr>
              <w:pStyle w:val="8"/>
              <w:rPr>
                <w:sz w:val="16"/>
              </w:rPr>
            </w:pPr>
          </w:p>
          <w:p w14:paraId="5DD59B82">
            <w:pPr>
              <w:pStyle w:val="8"/>
              <w:spacing w:before="11"/>
              <w:rPr>
                <w:sz w:val="14"/>
              </w:rPr>
            </w:pPr>
          </w:p>
          <w:p w14:paraId="37023A0D">
            <w:pPr>
              <w:pStyle w:val="8"/>
              <w:spacing w:line="235" w:lineRule="auto"/>
              <w:ind w:left="40" w:right="6"/>
              <w:jc w:val="both"/>
              <w:rPr>
                <w:sz w:val="16"/>
              </w:rPr>
            </w:pPr>
            <w:r>
              <w:rPr>
                <w:sz w:val="16"/>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 倍以下的罚款。”</w:t>
            </w:r>
          </w:p>
        </w:tc>
      </w:tr>
    </w:tbl>
    <w:p w14:paraId="41D5A7EA">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CCBA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D04F884">
            <w:pPr>
              <w:pStyle w:val="8"/>
              <w:rPr>
                <w:sz w:val="16"/>
              </w:rPr>
            </w:pPr>
          </w:p>
          <w:p w14:paraId="3E36C26D">
            <w:pPr>
              <w:pStyle w:val="8"/>
              <w:rPr>
                <w:sz w:val="16"/>
              </w:rPr>
            </w:pPr>
          </w:p>
          <w:p w14:paraId="524B368A">
            <w:pPr>
              <w:pStyle w:val="8"/>
              <w:rPr>
                <w:sz w:val="16"/>
              </w:rPr>
            </w:pPr>
          </w:p>
          <w:p w14:paraId="72794B3E">
            <w:pPr>
              <w:pStyle w:val="8"/>
              <w:rPr>
                <w:sz w:val="16"/>
              </w:rPr>
            </w:pPr>
          </w:p>
          <w:p w14:paraId="50141106">
            <w:pPr>
              <w:pStyle w:val="8"/>
              <w:rPr>
                <w:sz w:val="16"/>
              </w:rPr>
            </w:pPr>
          </w:p>
          <w:p w14:paraId="7F50022E">
            <w:pPr>
              <w:pStyle w:val="8"/>
              <w:rPr>
                <w:sz w:val="16"/>
              </w:rPr>
            </w:pPr>
          </w:p>
          <w:p w14:paraId="42BD9FBC">
            <w:pPr>
              <w:pStyle w:val="8"/>
              <w:rPr>
                <w:sz w:val="16"/>
              </w:rPr>
            </w:pPr>
          </w:p>
          <w:p w14:paraId="452EAB1E">
            <w:pPr>
              <w:pStyle w:val="8"/>
              <w:rPr>
                <w:sz w:val="16"/>
              </w:rPr>
            </w:pPr>
          </w:p>
          <w:p w14:paraId="5E2C9987">
            <w:pPr>
              <w:pStyle w:val="8"/>
              <w:rPr>
                <w:sz w:val="16"/>
              </w:rPr>
            </w:pPr>
          </w:p>
          <w:p w14:paraId="49A2FB83">
            <w:pPr>
              <w:pStyle w:val="8"/>
              <w:rPr>
                <w:sz w:val="16"/>
              </w:rPr>
            </w:pPr>
          </w:p>
          <w:p w14:paraId="2300875B">
            <w:pPr>
              <w:pStyle w:val="8"/>
              <w:rPr>
                <w:sz w:val="16"/>
              </w:rPr>
            </w:pPr>
          </w:p>
          <w:p w14:paraId="27EC511E">
            <w:pPr>
              <w:pStyle w:val="8"/>
              <w:rPr>
                <w:sz w:val="16"/>
              </w:rPr>
            </w:pPr>
          </w:p>
          <w:p w14:paraId="68602E32">
            <w:pPr>
              <w:pStyle w:val="8"/>
              <w:rPr>
                <w:sz w:val="16"/>
              </w:rPr>
            </w:pPr>
          </w:p>
          <w:p w14:paraId="3A830963">
            <w:pPr>
              <w:pStyle w:val="8"/>
              <w:spacing w:before="2"/>
              <w:rPr>
                <w:sz w:val="14"/>
              </w:rPr>
            </w:pPr>
          </w:p>
          <w:p w14:paraId="4DE7BDD1">
            <w:pPr>
              <w:pStyle w:val="8"/>
              <w:ind w:left="163" w:right="129"/>
              <w:jc w:val="center"/>
              <w:rPr>
                <w:sz w:val="16"/>
              </w:rPr>
            </w:pPr>
            <w:r>
              <w:rPr>
                <w:sz w:val="16"/>
              </w:rPr>
              <w:t>324</w:t>
            </w:r>
          </w:p>
        </w:tc>
        <w:tc>
          <w:tcPr>
            <w:tcW w:w="924" w:type="dxa"/>
          </w:tcPr>
          <w:p w14:paraId="4411F634">
            <w:pPr>
              <w:pStyle w:val="8"/>
              <w:rPr>
                <w:sz w:val="16"/>
              </w:rPr>
            </w:pPr>
          </w:p>
          <w:p w14:paraId="19F0B104">
            <w:pPr>
              <w:pStyle w:val="8"/>
              <w:rPr>
                <w:sz w:val="16"/>
              </w:rPr>
            </w:pPr>
          </w:p>
          <w:p w14:paraId="21B8576C">
            <w:pPr>
              <w:pStyle w:val="8"/>
              <w:rPr>
                <w:sz w:val="16"/>
              </w:rPr>
            </w:pPr>
          </w:p>
          <w:p w14:paraId="00ED93A7">
            <w:pPr>
              <w:pStyle w:val="8"/>
              <w:rPr>
                <w:sz w:val="16"/>
              </w:rPr>
            </w:pPr>
          </w:p>
          <w:p w14:paraId="7C919F84">
            <w:pPr>
              <w:pStyle w:val="8"/>
              <w:rPr>
                <w:sz w:val="16"/>
              </w:rPr>
            </w:pPr>
          </w:p>
          <w:p w14:paraId="1F8B931E">
            <w:pPr>
              <w:pStyle w:val="8"/>
              <w:rPr>
                <w:sz w:val="16"/>
              </w:rPr>
            </w:pPr>
          </w:p>
          <w:p w14:paraId="064C7A93">
            <w:pPr>
              <w:pStyle w:val="8"/>
              <w:rPr>
                <w:sz w:val="16"/>
              </w:rPr>
            </w:pPr>
          </w:p>
          <w:p w14:paraId="006534D0">
            <w:pPr>
              <w:pStyle w:val="8"/>
              <w:rPr>
                <w:sz w:val="16"/>
              </w:rPr>
            </w:pPr>
          </w:p>
          <w:p w14:paraId="29B8B3E4">
            <w:pPr>
              <w:pStyle w:val="8"/>
              <w:rPr>
                <w:sz w:val="16"/>
              </w:rPr>
            </w:pPr>
          </w:p>
          <w:p w14:paraId="0C1E2691">
            <w:pPr>
              <w:pStyle w:val="8"/>
              <w:rPr>
                <w:sz w:val="16"/>
              </w:rPr>
            </w:pPr>
          </w:p>
          <w:p w14:paraId="227972C5">
            <w:pPr>
              <w:pStyle w:val="8"/>
              <w:rPr>
                <w:sz w:val="16"/>
              </w:rPr>
            </w:pPr>
          </w:p>
          <w:p w14:paraId="52358F20">
            <w:pPr>
              <w:pStyle w:val="8"/>
              <w:rPr>
                <w:sz w:val="16"/>
              </w:rPr>
            </w:pPr>
          </w:p>
          <w:p w14:paraId="4052EBE6">
            <w:pPr>
              <w:pStyle w:val="8"/>
              <w:rPr>
                <w:sz w:val="16"/>
              </w:rPr>
            </w:pPr>
          </w:p>
          <w:p w14:paraId="2DBF2E3E">
            <w:pPr>
              <w:pStyle w:val="8"/>
              <w:spacing w:before="2"/>
              <w:rPr>
                <w:sz w:val="14"/>
              </w:rPr>
            </w:pPr>
          </w:p>
          <w:p w14:paraId="0EDF8E39">
            <w:pPr>
              <w:pStyle w:val="8"/>
              <w:ind w:left="37"/>
              <w:rPr>
                <w:sz w:val="16"/>
              </w:rPr>
            </w:pPr>
            <w:r>
              <w:rPr>
                <w:sz w:val="16"/>
              </w:rPr>
              <w:t>行政处罚</w:t>
            </w:r>
          </w:p>
        </w:tc>
        <w:tc>
          <w:tcPr>
            <w:tcW w:w="2995" w:type="dxa"/>
          </w:tcPr>
          <w:p w14:paraId="3D7C3EEF">
            <w:pPr>
              <w:pStyle w:val="8"/>
              <w:rPr>
                <w:sz w:val="16"/>
              </w:rPr>
            </w:pPr>
          </w:p>
          <w:p w14:paraId="0462D5AC">
            <w:pPr>
              <w:pStyle w:val="8"/>
              <w:rPr>
                <w:sz w:val="16"/>
              </w:rPr>
            </w:pPr>
          </w:p>
          <w:p w14:paraId="2B24A199">
            <w:pPr>
              <w:pStyle w:val="8"/>
              <w:rPr>
                <w:sz w:val="16"/>
              </w:rPr>
            </w:pPr>
          </w:p>
          <w:p w14:paraId="35747EA2">
            <w:pPr>
              <w:pStyle w:val="8"/>
              <w:rPr>
                <w:sz w:val="16"/>
              </w:rPr>
            </w:pPr>
          </w:p>
          <w:p w14:paraId="3C007180">
            <w:pPr>
              <w:pStyle w:val="8"/>
              <w:rPr>
                <w:sz w:val="16"/>
              </w:rPr>
            </w:pPr>
          </w:p>
          <w:p w14:paraId="2251E6AF">
            <w:pPr>
              <w:pStyle w:val="8"/>
              <w:rPr>
                <w:sz w:val="16"/>
              </w:rPr>
            </w:pPr>
          </w:p>
          <w:p w14:paraId="77570FB1">
            <w:pPr>
              <w:pStyle w:val="8"/>
              <w:rPr>
                <w:sz w:val="16"/>
              </w:rPr>
            </w:pPr>
          </w:p>
          <w:p w14:paraId="7A0F5418">
            <w:pPr>
              <w:pStyle w:val="8"/>
              <w:rPr>
                <w:sz w:val="16"/>
              </w:rPr>
            </w:pPr>
          </w:p>
          <w:p w14:paraId="1C2A0328">
            <w:pPr>
              <w:pStyle w:val="8"/>
              <w:rPr>
                <w:sz w:val="16"/>
              </w:rPr>
            </w:pPr>
          </w:p>
          <w:p w14:paraId="016E3E21">
            <w:pPr>
              <w:pStyle w:val="8"/>
              <w:rPr>
                <w:sz w:val="16"/>
              </w:rPr>
            </w:pPr>
          </w:p>
          <w:p w14:paraId="4A0E1755">
            <w:pPr>
              <w:pStyle w:val="8"/>
              <w:rPr>
                <w:sz w:val="16"/>
              </w:rPr>
            </w:pPr>
          </w:p>
          <w:p w14:paraId="460642AD">
            <w:pPr>
              <w:pStyle w:val="8"/>
              <w:rPr>
                <w:sz w:val="16"/>
              </w:rPr>
            </w:pPr>
          </w:p>
          <w:p w14:paraId="47F2334A">
            <w:pPr>
              <w:pStyle w:val="8"/>
              <w:spacing w:before="8"/>
              <w:rPr>
                <w:sz w:val="14"/>
              </w:rPr>
            </w:pPr>
          </w:p>
          <w:p w14:paraId="29C9A1A0">
            <w:pPr>
              <w:pStyle w:val="8"/>
              <w:spacing w:line="235" w:lineRule="auto"/>
              <w:ind w:left="37" w:right="37"/>
              <w:jc w:val="both"/>
              <w:rPr>
                <w:sz w:val="16"/>
              </w:rPr>
            </w:pPr>
            <w:r>
              <w:rPr>
                <w:sz w:val="16"/>
              </w:rPr>
              <w:t>对文化主管部门或者文化行政执法机构检查营业性演出现场，演出举办单位拒不接受检查的行政处罚</w:t>
            </w:r>
          </w:p>
        </w:tc>
        <w:tc>
          <w:tcPr>
            <w:tcW w:w="4416" w:type="dxa"/>
          </w:tcPr>
          <w:p w14:paraId="409A6F40">
            <w:pPr>
              <w:pStyle w:val="8"/>
              <w:rPr>
                <w:sz w:val="16"/>
              </w:rPr>
            </w:pPr>
          </w:p>
          <w:p w14:paraId="51254454">
            <w:pPr>
              <w:pStyle w:val="8"/>
              <w:rPr>
                <w:sz w:val="16"/>
              </w:rPr>
            </w:pPr>
          </w:p>
          <w:p w14:paraId="1E705AE9">
            <w:pPr>
              <w:pStyle w:val="8"/>
              <w:rPr>
                <w:sz w:val="16"/>
              </w:rPr>
            </w:pPr>
          </w:p>
          <w:p w14:paraId="79A9A9BE">
            <w:pPr>
              <w:pStyle w:val="8"/>
              <w:rPr>
                <w:sz w:val="16"/>
              </w:rPr>
            </w:pPr>
          </w:p>
          <w:p w14:paraId="4B3D5C37">
            <w:pPr>
              <w:pStyle w:val="8"/>
              <w:rPr>
                <w:sz w:val="16"/>
              </w:rPr>
            </w:pPr>
          </w:p>
          <w:p w14:paraId="16E6E0EA">
            <w:pPr>
              <w:pStyle w:val="8"/>
              <w:rPr>
                <w:sz w:val="16"/>
              </w:rPr>
            </w:pPr>
          </w:p>
          <w:p w14:paraId="0A266BAA">
            <w:pPr>
              <w:pStyle w:val="8"/>
              <w:rPr>
                <w:sz w:val="16"/>
              </w:rPr>
            </w:pPr>
          </w:p>
          <w:p w14:paraId="78FFB479">
            <w:pPr>
              <w:pStyle w:val="8"/>
              <w:rPr>
                <w:sz w:val="16"/>
              </w:rPr>
            </w:pPr>
          </w:p>
          <w:p w14:paraId="0263CB39">
            <w:pPr>
              <w:pStyle w:val="8"/>
              <w:rPr>
                <w:sz w:val="16"/>
              </w:rPr>
            </w:pPr>
          </w:p>
          <w:p w14:paraId="5C1EB922">
            <w:pPr>
              <w:pStyle w:val="8"/>
              <w:rPr>
                <w:sz w:val="16"/>
              </w:rPr>
            </w:pPr>
          </w:p>
          <w:p w14:paraId="26BB7880">
            <w:pPr>
              <w:pStyle w:val="8"/>
              <w:rPr>
                <w:sz w:val="16"/>
              </w:rPr>
            </w:pPr>
          </w:p>
          <w:p w14:paraId="6FD05ACA">
            <w:pPr>
              <w:pStyle w:val="8"/>
              <w:spacing w:before="9"/>
              <w:rPr>
                <w:sz w:val="22"/>
              </w:rPr>
            </w:pPr>
          </w:p>
          <w:p w14:paraId="3D57E206">
            <w:pPr>
              <w:pStyle w:val="8"/>
              <w:spacing w:line="235" w:lineRule="auto"/>
              <w:ind w:left="40" w:right="7"/>
              <w:jc w:val="both"/>
              <w:rPr>
                <w:sz w:val="16"/>
              </w:rPr>
            </w:pPr>
            <w:r>
              <w:rPr>
                <w:sz w:val="16"/>
              </w:rPr>
              <w:t>《营业性演出管理条例实施细则》第五十三条：县级以上文化主管部门或者文化行政执法机构检查营业性演出现场，演出举办单位拒不接受检查的，由县级以上文化主管部门或者文化行政执法机构处以3万元以下罚款。</w:t>
            </w:r>
          </w:p>
        </w:tc>
      </w:tr>
      <w:tr w14:paraId="44FD1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F03BB46">
            <w:pPr>
              <w:pStyle w:val="8"/>
              <w:rPr>
                <w:sz w:val="16"/>
              </w:rPr>
            </w:pPr>
          </w:p>
          <w:p w14:paraId="334F5AEF">
            <w:pPr>
              <w:pStyle w:val="8"/>
              <w:rPr>
                <w:sz w:val="16"/>
              </w:rPr>
            </w:pPr>
          </w:p>
          <w:p w14:paraId="416C422B">
            <w:pPr>
              <w:pStyle w:val="8"/>
              <w:rPr>
                <w:sz w:val="16"/>
              </w:rPr>
            </w:pPr>
          </w:p>
          <w:p w14:paraId="43083A0A">
            <w:pPr>
              <w:pStyle w:val="8"/>
              <w:rPr>
                <w:sz w:val="16"/>
              </w:rPr>
            </w:pPr>
          </w:p>
          <w:p w14:paraId="0EF2F641">
            <w:pPr>
              <w:pStyle w:val="8"/>
              <w:rPr>
                <w:sz w:val="16"/>
              </w:rPr>
            </w:pPr>
          </w:p>
          <w:p w14:paraId="070026A2">
            <w:pPr>
              <w:pStyle w:val="8"/>
              <w:rPr>
                <w:sz w:val="16"/>
              </w:rPr>
            </w:pPr>
          </w:p>
          <w:p w14:paraId="2C5C0E93">
            <w:pPr>
              <w:pStyle w:val="8"/>
              <w:rPr>
                <w:sz w:val="16"/>
              </w:rPr>
            </w:pPr>
          </w:p>
          <w:p w14:paraId="47A8FD05">
            <w:pPr>
              <w:pStyle w:val="8"/>
              <w:rPr>
                <w:sz w:val="16"/>
              </w:rPr>
            </w:pPr>
          </w:p>
          <w:p w14:paraId="58B2576B">
            <w:pPr>
              <w:pStyle w:val="8"/>
              <w:rPr>
                <w:sz w:val="16"/>
              </w:rPr>
            </w:pPr>
          </w:p>
          <w:p w14:paraId="5FA5E736">
            <w:pPr>
              <w:pStyle w:val="8"/>
              <w:rPr>
                <w:sz w:val="16"/>
              </w:rPr>
            </w:pPr>
          </w:p>
          <w:p w14:paraId="44B16A61">
            <w:pPr>
              <w:pStyle w:val="8"/>
              <w:rPr>
                <w:sz w:val="16"/>
              </w:rPr>
            </w:pPr>
          </w:p>
          <w:p w14:paraId="01971B90">
            <w:pPr>
              <w:pStyle w:val="8"/>
              <w:rPr>
                <w:sz w:val="16"/>
              </w:rPr>
            </w:pPr>
          </w:p>
          <w:p w14:paraId="0D47FF1F">
            <w:pPr>
              <w:pStyle w:val="8"/>
              <w:rPr>
                <w:sz w:val="16"/>
              </w:rPr>
            </w:pPr>
          </w:p>
          <w:p w14:paraId="29BB0B94">
            <w:pPr>
              <w:pStyle w:val="8"/>
              <w:spacing w:before="1"/>
              <w:rPr>
                <w:sz w:val="14"/>
              </w:rPr>
            </w:pPr>
          </w:p>
          <w:p w14:paraId="7BD1B782">
            <w:pPr>
              <w:pStyle w:val="8"/>
              <w:ind w:left="163" w:right="129"/>
              <w:jc w:val="center"/>
              <w:rPr>
                <w:sz w:val="16"/>
              </w:rPr>
            </w:pPr>
            <w:r>
              <w:rPr>
                <w:sz w:val="16"/>
              </w:rPr>
              <w:t>325</w:t>
            </w:r>
          </w:p>
        </w:tc>
        <w:tc>
          <w:tcPr>
            <w:tcW w:w="924" w:type="dxa"/>
          </w:tcPr>
          <w:p w14:paraId="14299305">
            <w:pPr>
              <w:pStyle w:val="8"/>
              <w:rPr>
                <w:sz w:val="16"/>
              </w:rPr>
            </w:pPr>
          </w:p>
          <w:p w14:paraId="748D82A9">
            <w:pPr>
              <w:pStyle w:val="8"/>
              <w:rPr>
                <w:sz w:val="16"/>
              </w:rPr>
            </w:pPr>
          </w:p>
          <w:p w14:paraId="1B983B94">
            <w:pPr>
              <w:pStyle w:val="8"/>
              <w:rPr>
                <w:sz w:val="16"/>
              </w:rPr>
            </w:pPr>
          </w:p>
          <w:p w14:paraId="3B912EBE">
            <w:pPr>
              <w:pStyle w:val="8"/>
              <w:rPr>
                <w:sz w:val="16"/>
              </w:rPr>
            </w:pPr>
          </w:p>
          <w:p w14:paraId="10ADA06E">
            <w:pPr>
              <w:pStyle w:val="8"/>
              <w:rPr>
                <w:sz w:val="16"/>
              </w:rPr>
            </w:pPr>
          </w:p>
          <w:p w14:paraId="5CF53F22">
            <w:pPr>
              <w:pStyle w:val="8"/>
              <w:rPr>
                <w:sz w:val="16"/>
              </w:rPr>
            </w:pPr>
          </w:p>
          <w:p w14:paraId="1AFB5B9D">
            <w:pPr>
              <w:pStyle w:val="8"/>
              <w:rPr>
                <w:sz w:val="16"/>
              </w:rPr>
            </w:pPr>
          </w:p>
          <w:p w14:paraId="3DD063A5">
            <w:pPr>
              <w:pStyle w:val="8"/>
              <w:rPr>
                <w:sz w:val="16"/>
              </w:rPr>
            </w:pPr>
          </w:p>
          <w:p w14:paraId="3A24F7C0">
            <w:pPr>
              <w:pStyle w:val="8"/>
              <w:rPr>
                <w:sz w:val="16"/>
              </w:rPr>
            </w:pPr>
          </w:p>
          <w:p w14:paraId="67F14019">
            <w:pPr>
              <w:pStyle w:val="8"/>
              <w:rPr>
                <w:sz w:val="16"/>
              </w:rPr>
            </w:pPr>
          </w:p>
          <w:p w14:paraId="0BC34616">
            <w:pPr>
              <w:pStyle w:val="8"/>
              <w:rPr>
                <w:sz w:val="16"/>
              </w:rPr>
            </w:pPr>
          </w:p>
          <w:p w14:paraId="03F52A58">
            <w:pPr>
              <w:pStyle w:val="8"/>
              <w:rPr>
                <w:sz w:val="16"/>
              </w:rPr>
            </w:pPr>
          </w:p>
          <w:p w14:paraId="136787D2">
            <w:pPr>
              <w:pStyle w:val="8"/>
              <w:rPr>
                <w:sz w:val="16"/>
              </w:rPr>
            </w:pPr>
          </w:p>
          <w:p w14:paraId="43CC4615">
            <w:pPr>
              <w:pStyle w:val="8"/>
              <w:spacing w:before="1"/>
              <w:rPr>
                <w:sz w:val="14"/>
              </w:rPr>
            </w:pPr>
          </w:p>
          <w:p w14:paraId="0A131F20">
            <w:pPr>
              <w:pStyle w:val="8"/>
              <w:ind w:left="37"/>
              <w:rPr>
                <w:sz w:val="16"/>
              </w:rPr>
            </w:pPr>
            <w:r>
              <w:rPr>
                <w:sz w:val="16"/>
              </w:rPr>
              <w:t>行政处罚</w:t>
            </w:r>
          </w:p>
        </w:tc>
        <w:tc>
          <w:tcPr>
            <w:tcW w:w="2995" w:type="dxa"/>
          </w:tcPr>
          <w:p w14:paraId="6D1A488D">
            <w:pPr>
              <w:pStyle w:val="8"/>
              <w:rPr>
                <w:sz w:val="16"/>
              </w:rPr>
            </w:pPr>
          </w:p>
          <w:p w14:paraId="7AD7ED8A">
            <w:pPr>
              <w:pStyle w:val="8"/>
              <w:rPr>
                <w:sz w:val="16"/>
              </w:rPr>
            </w:pPr>
          </w:p>
          <w:p w14:paraId="476F415F">
            <w:pPr>
              <w:pStyle w:val="8"/>
              <w:rPr>
                <w:sz w:val="16"/>
              </w:rPr>
            </w:pPr>
          </w:p>
          <w:p w14:paraId="244DFDA4">
            <w:pPr>
              <w:pStyle w:val="8"/>
              <w:rPr>
                <w:sz w:val="16"/>
              </w:rPr>
            </w:pPr>
          </w:p>
          <w:p w14:paraId="00158484">
            <w:pPr>
              <w:pStyle w:val="8"/>
              <w:rPr>
                <w:sz w:val="16"/>
              </w:rPr>
            </w:pPr>
          </w:p>
          <w:p w14:paraId="7C036254">
            <w:pPr>
              <w:pStyle w:val="8"/>
              <w:rPr>
                <w:sz w:val="16"/>
              </w:rPr>
            </w:pPr>
          </w:p>
          <w:p w14:paraId="44482FBC">
            <w:pPr>
              <w:pStyle w:val="8"/>
              <w:rPr>
                <w:sz w:val="16"/>
              </w:rPr>
            </w:pPr>
          </w:p>
          <w:p w14:paraId="6D9234ED">
            <w:pPr>
              <w:pStyle w:val="8"/>
              <w:rPr>
                <w:sz w:val="16"/>
              </w:rPr>
            </w:pPr>
          </w:p>
          <w:p w14:paraId="2CF5E967">
            <w:pPr>
              <w:pStyle w:val="8"/>
              <w:rPr>
                <w:sz w:val="16"/>
              </w:rPr>
            </w:pPr>
          </w:p>
          <w:p w14:paraId="39C648CD">
            <w:pPr>
              <w:pStyle w:val="8"/>
              <w:rPr>
                <w:sz w:val="16"/>
              </w:rPr>
            </w:pPr>
          </w:p>
          <w:p w14:paraId="2018E9F1">
            <w:pPr>
              <w:pStyle w:val="8"/>
              <w:rPr>
                <w:sz w:val="16"/>
              </w:rPr>
            </w:pPr>
          </w:p>
          <w:p w14:paraId="0CD656BC">
            <w:pPr>
              <w:pStyle w:val="8"/>
              <w:rPr>
                <w:sz w:val="16"/>
              </w:rPr>
            </w:pPr>
          </w:p>
          <w:p w14:paraId="310BF8CE">
            <w:pPr>
              <w:pStyle w:val="8"/>
              <w:spacing w:before="6"/>
              <w:rPr>
                <w:sz w:val="14"/>
              </w:rPr>
            </w:pPr>
          </w:p>
          <w:p w14:paraId="1CEC1118">
            <w:pPr>
              <w:pStyle w:val="8"/>
              <w:spacing w:line="237" w:lineRule="auto"/>
              <w:ind w:left="37" w:right="36"/>
              <w:jc w:val="both"/>
              <w:rPr>
                <w:sz w:val="16"/>
              </w:rPr>
            </w:pPr>
            <w:r>
              <w:rPr>
                <w:sz w:val="16"/>
              </w:rPr>
              <w:t>对文艺表演团体变更名称、住所、法定代表人或者主要负责人未向原发证机关申请换发营业性演出许可证的行政处罚</w:t>
            </w:r>
          </w:p>
        </w:tc>
        <w:tc>
          <w:tcPr>
            <w:tcW w:w="4416" w:type="dxa"/>
          </w:tcPr>
          <w:p w14:paraId="6C79586F">
            <w:pPr>
              <w:pStyle w:val="8"/>
              <w:rPr>
                <w:sz w:val="16"/>
              </w:rPr>
            </w:pPr>
          </w:p>
          <w:p w14:paraId="465854C5">
            <w:pPr>
              <w:pStyle w:val="8"/>
              <w:rPr>
                <w:sz w:val="16"/>
              </w:rPr>
            </w:pPr>
          </w:p>
          <w:p w14:paraId="1B37B77B">
            <w:pPr>
              <w:pStyle w:val="8"/>
              <w:rPr>
                <w:sz w:val="16"/>
              </w:rPr>
            </w:pPr>
          </w:p>
          <w:p w14:paraId="7E571F0F">
            <w:pPr>
              <w:pStyle w:val="8"/>
              <w:rPr>
                <w:sz w:val="16"/>
              </w:rPr>
            </w:pPr>
          </w:p>
          <w:p w14:paraId="75BFDC9B">
            <w:pPr>
              <w:pStyle w:val="8"/>
              <w:rPr>
                <w:sz w:val="16"/>
              </w:rPr>
            </w:pPr>
          </w:p>
          <w:p w14:paraId="6AF165DC">
            <w:pPr>
              <w:pStyle w:val="8"/>
              <w:rPr>
                <w:sz w:val="16"/>
              </w:rPr>
            </w:pPr>
          </w:p>
          <w:p w14:paraId="61D05A90">
            <w:pPr>
              <w:pStyle w:val="8"/>
              <w:rPr>
                <w:sz w:val="16"/>
              </w:rPr>
            </w:pPr>
          </w:p>
          <w:p w14:paraId="3C20D9EC">
            <w:pPr>
              <w:pStyle w:val="8"/>
              <w:rPr>
                <w:sz w:val="16"/>
              </w:rPr>
            </w:pPr>
          </w:p>
          <w:p w14:paraId="21695DEB">
            <w:pPr>
              <w:pStyle w:val="8"/>
              <w:rPr>
                <w:sz w:val="16"/>
              </w:rPr>
            </w:pPr>
          </w:p>
          <w:p w14:paraId="4371BD76">
            <w:pPr>
              <w:pStyle w:val="8"/>
              <w:spacing w:before="6"/>
              <w:rPr>
                <w:sz w:val="23"/>
              </w:rPr>
            </w:pPr>
          </w:p>
          <w:p w14:paraId="3D9E6EA6">
            <w:pPr>
              <w:pStyle w:val="8"/>
              <w:spacing w:line="235" w:lineRule="auto"/>
              <w:ind w:left="40" w:right="5"/>
              <w:jc w:val="both"/>
              <w:rPr>
                <w:sz w:val="16"/>
              </w:rPr>
            </w:pPr>
            <w:r>
              <w:rPr>
                <w:sz w:val="16"/>
              </w:rPr>
              <w:t>《营业性演出管理条例》第五十条第一款：违反本条例第八条第一款规定，变更名称、住所、法定代表人或者主要负责人未向原发证机关申请换发营业性演出许可证的，由县级人民政府文化主管部门责令改正，给予警告，并处1万元以上3万元以下的罚款。第八条第一款：文艺表演团体变更名称、住所、法定代表人或者主要负责人、营业性演出经营项目，应当向原发证机关申请换发营业性演出许可证，并依法到工商行政管理部门办理变更登记。</w:t>
            </w:r>
          </w:p>
        </w:tc>
      </w:tr>
    </w:tbl>
    <w:p w14:paraId="3BF99F65">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DB47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0C3908A3">
            <w:pPr>
              <w:pStyle w:val="8"/>
              <w:rPr>
                <w:sz w:val="16"/>
              </w:rPr>
            </w:pPr>
          </w:p>
          <w:p w14:paraId="78DAAC52">
            <w:pPr>
              <w:pStyle w:val="8"/>
              <w:rPr>
                <w:sz w:val="16"/>
              </w:rPr>
            </w:pPr>
          </w:p>
          <w:p w14:paraId="6756409B">
            <w:pPr>
              <w:pStyle w:val="8"/>
              <w:rPr>
                <w:sz w:val="16"/>
              </w:rPr>
            </w:pPr>
          </w:p>
          <w:p w14:paraId="13990562">
            <w:pPr>
              <w:pStyle w:val="8"/>
              <w:rPr>
                <w:sz w:val="16"/>
              </w:rPr>
            </w:pPr>
          </w:p>
          <w:p w14:paraId="4A010CD4">
            <w:pPr>
              <w:pStyle w:val="8"/>
              <w:rPr>
                <w:sz w:val="16"/>
              </w:rPr>
            </w:pPr>
          </w:p>
          <w:p w14:paraId="18DF4D95">
            <w:pPr>
              <w:pStyle w:val="8"/>
              <w:rPr>
                <w:sz w:val="16"/>
              </w:rPr>
            </w:pPr>
          </w:p>
          <w:p w14:paraId="326C5A36">
            <w:pPr>
              <w:pStyle w:val="8"/>
              <w:rPr>
                <w:sz w:val="16"/>
              </w:rPr>
            </w:pPr>
          </w:p>
          <w:p w14:paraId="1B15DF59">
            <w:pPr>
              <w:pStyle w:val="8"/>
              <w:rPr>
                <w:sz w:val="16"/>
              </w:rPr>
            </w:pPr>
          </w:p>
          <w:p w14:paraId="3E3FA84E">
            <w:pPr>
              <w:pStyle w:val="8"/>
              <w:rPr>
                <w:sz w:val="16"/>
              </w:rPr>
            </w:pPr>
          </w:p>
          <w:p w14:paraId="0D1A0B2B">
            <w:pPr>
              <w:pStyle w:val="8"/>
              <w:rPr>
                <w:sz w:val="16"/>
              </w:rPr>
            </w:pPr>
          </w:p>
          <w:p w14:paraId="27821E45">
            <w:pPr>
              <w:pStyle w:val="8"/>
              <w:rPr>
                <w:sz w:val="16"/>
              </w:rPr>
            </w:pPr>
          </w:p>
          <w:p w14:paraId="1BF67955">
            <w:pPr>
              <w:pStyle w:val="8"/>
              <w:rPr>
                <w:sz w:val="16"/>
              </w:rPr>
            </w:pPr>
          </w:p>
          <w:p w14:paraId="4BE02E1F">
            <w:pPr>
              <w:pStyle w:val="8"/>
              <w:rPr>
                <w:sz w:val="16"/>
              </w:rPr>
            </w:pPr>
          </w:p>
          <w:p w14:paraId="7EFD9D04">
            <w:pPr>
              <w:pStyle w:val="8"/>
              <w:spacing w:before="2"/>
              <w:rPr>
                <w:sz w:val="14"/>
              </w:rPr>
            </w:pPr>
          </w:p>
          <w:p w14:paraId="36A1BFFB">
            <w:pPr>
              <w:pStyle w:val="8"/>
              <w:ind w:left="163" w:right="129"/>
              <w:jc w:val="center"/>
              <w:rPr>
                <w:sz w:val="16"/>
              </w:rPr>
            </w:pPr>
            <w:r>
              <w:rPr>
                <w:sz w:val="16"/>
              </w:rPr>
              <w:t>326</w:t>
            </w:r>
          </w:p>
        </w:tc>
        <w:tc>
          <w:tcPr>
            <w:tcW w:w="924" w:type="dxa"/>
          </w:tcPr>
          <w:p w14:paraId="7EB3273B">
            <w:pPr>
              <w:pStyle w:val="8"/>
              <w:rPr>
                <w:sz w:val="16"/>
              </w:rPr>
            </w:pPr>
          </w:p>
          <w:p w14:paraId="767D820E">
            <w:pPr>
              <w:pStyle w:val="8"/>
              <w:rPr>
                <w:sz w:val="16"/>
              </w:rPr>
            </w:pPr>
          </w:p>
          <w:p w14:paraId="0DA4273E">
            <w:pPr>
              <w:pStyle w:val="8"/>
              <w:rPr>
                <w:sz w:val="16"/>
              </w:rPr>
            </w:pPr>
          </w:p>
          <w:p w14:paraId="7925D67E">
            <w:pPr>
              <w:pStyle w:val="8"/>
              <w:rPr>
                <w:sz w:val="16"/>
              </w:rPr>
            </w:pPr>
          </w:p>
          <w:p w14:paraId="6EAA72A9">
            <w:pPr>
              <w:pStyle w:val="8"/>
              <w:rPr>
                <w:sz w:val="16"/>
              </w:rPr>
            </w:pPr>
          </w:p>
          <w:p w14:paraId="4A6C1618">
            <w:pPr>
              <w:pStyle w:val="8"/>
              <w:rPr>
                <w:sz w:val="16"/>
              </w:rPr>
            </w:pPr>
          </w:p>
          <w:p w14:paraId="33613CCA">
            <w:pPr>
              <w:pStyle w:val="8"/>
              <w:rPr>
                <w:sz w:val="16"/>
              </w:rPr>
            </w:pPr>
          </w:p>
          <w:p w14:paraId="35F5B186">
            <w:pPr>
              <w:pStyle w:val="8"/>
              <w:rPr>
                <w:sz w:val="16"/>
              </w:rPr>
            </w:pPr>
          </w:p>
          <w:p w14:paraId="62FF8650">
            <w:pPr>
              <w:pStyle w:val="8"/>
              <w:rPr>
                <w:sz w:val="16"/>
              </w:rPr>
            </w:pPr>
          </w:p>
          <w:p w14:paraId="6B6F5297">
            <w:pPr>
              <w:pStyle w:val="8"/>
              <w:rPr>
                <w:sz w:val="16"/>
              </w:rPr>
            </w:pPr>
          </w:p>
          <w:p w14:paraId="261737C6">
            <w:pPr>
              <w:pStyle w:val="8"/>
              <w:rPr>
                <w:sz w:val="16"/>
              </w:rPr>
            </w:pPr>
          </w:p>
          <w:p w14:paraId="4BF92483">
            <w:pPr>
              <w:pStyle w:val="8"/>
              <w:rPr>
                <w:sz w:val="16"/>
              </w:rPr>
            </w:pPr>
          </w:p>
          <w:p w14:paraId="75EF7561">
            <w:pPr>
              <w:pStyle w:val="8"/>
              <w:rPr>
                <w:sz w:val="16"/>
              </w:rPr>
            </w:pPr>
          </w:p>
          <w:p w14:paraId="53214A5C">
            <w:pPr>
              <w:pStyle w:val="8"/>
              <w:spacing w:before="2"/>
              <w:rPr>
                <w:sz w:val="14"/>
              </w:rPr>
            </w:pPr>
          </w:p>
          <w:p w14:paraId="69905348">
            <w:pPr>
              <w:pStyle w:val="8"/>
              <w:ind w:left="37"/>
              <w:rPr>
                <w:sz w:val="16"/>
              </w:rPr>
            </w:pPr>
            <w:r>
              <w:rPr>
                <w:sz w:val="16"/>
              </w:rPr>
              <w:t>行政处罚</w:t>
            </w:r>
          </w:p>
        </w:tc>
        <w:tc>
          <w:tcPr>
            <w:tcW w:w="2995" w:type="dxa"/>
          </w:tcPr>
          <w:p w14:paraId="312F83DB">
            <w:pPr>
              <w:pStyle w:val="8"/>
              <w:rPr>
                <w:sz w:val="16"/>
              </w:rPr>
            </w:pPr>
          </w:p>
          <w:p w14:paraId="0E6D6F64">
            <w:pPr>
              <w:pStyle w:val="8"/>
              <w:rPr>
                <w:sz w:val="16"/>
              </w:rPr>
            </w:pPr>
          </w:p>
          <w:p w14:paraId="48DA0BD3">
            <w:pPr>
              <w:pStyle w:val="8"/>
              <w:rPr>
                <w:sz w:val="16"/>
              </w:rPr>
            </w:pPr>
          </w:p>
          <w:p w14:paraId="69EC895F">
            <w:pPr>
              <w:pStyle w:val="8"/>
              <w:rPr>
                <w:sz w:val="16"/>
              </w:rPr>
            </w:pPr>
          </w:p>
          <w:p w14:paraId="1231856A">
            <w:pPr>
              <w:pStyle w:val="8"/>
              <w:rPr>
                <w:sz w:val="16"/>
              </w:rPr>
            </w:pPr>
          </w:p>
          <w:p w14:paraId="14527D5E">
            <w:pPr>
              <w:pStyle w:val="8"/>
              <w:rPr>
                <w:sz w:val="16"/>
              </w:rPr>
            </w:pPr>
          </w:p>
          <w:p w14:paraId="3CBB3B4D">
            <w:pPr>
              <w:pStyle w:val="8"/>
              <w:rPr>
                <w:sz w:val="16"/>
              </w:rPr>
            </w:pPr>
          </w:p>
          <w:p w14:paraId="7F9A816F">
            <w:pPr>
              <w:pStyle w:val="8"/>
              <w:rPr>
                <w:sz w:val="16"/>
              </w:rPr>
            </w:pPr>
          </w:p>
          <w:p w14:paraId="1373D7ED">
            <w:pPr>
              <w:pStyle w:val="8"/>
              <w:rPr>
                <w:sz w:val="16"/>
              </w:rPr>
            </w:pPr>
          </w:p>
          <w:p w14:paraId="38C4BD7A">
            <w:pPr>
              <w:pStyle w:val="8"/>
              <w:rPr>
                <w:sz w:val="16"/>
              </w:rPr>
            </w:pPr>
          </w:p>
          <w:p w14:paraId="4511D6DC">
            <w:pPr>
              <w:pStyle w:val="8"/>
              <w:rPr>
                <w:sz w:val="16"/>
              </w:rPr>
            </w:pPr>
          </w:p>
          <w:p w14:paraId="48D08F2D">
            <w:pPr>
              <w:pStyle w:val="8"/>
              <w:rPr>
                <w:sz w:val="16"/>
              </w:rPr>
            </w:pPr>
          </w:p>
          <w:p w14:paraId="3D7631EE">
            <w:pPr>
              <w:pStyle w:val="8"/>
              <w:spacing w:before="5"/>
              <w:rPr>
                <w:sz w:val="14"/>
              </w:rPr>
            </w:pPr>
          </w:p>
          <w:p w14:paraId="03DF7334">
            <w:pPr>
              <w:pStyle w:val="8"/>
              <w:spacing w:line="203" w:lineRule="exact"/>
              <w:ind w:left="37"/>
              <w:rPr>
                <w:sz w:val="16"/>
              </w:rPr>
            </w:pPr>
            <w:r>
              <w:rPr>
                <w:sz w:val="16"/>
              </w:rPr>
              <w:t>对组团社以旅游名义弄虚作假，骗取护照</w:t>
            </w:r>
          </w:p>
          <w:p w14:paraId="7947445C">
            <w:pPr>
              <w:pStyle w:val="8"/>
              <w:spacing w:before="1" w:line="235" w:lineRule="auto"/>
              <w:ind w:left="37" w:right="38"/>
              <w:rPr>
                <w:sz w:val="16"/>
              </w:rPr>
            </w:pPr>
            <w:r>
              <w:rPr>
                <w:sz w:val="16"/>
              </w:rPr>
              <w:t>、签证等出入境证件或者送他人出境等行为的行政处罚</w:t>
            </w:r>
          </w:p>
        </w:tc>
        <w:tc>
          <w:tcPr>
            <w:tcW w:w="4416" w:type="dxa"/>
          </w:tcPr>
          <w:p w14:paraId="480DDF33">
            <w:pPr>
              <w:pStyle w:val="8"/>
              <w:rPr>
                <w:sz w:val="16"/>
              </w:rPr>
            </w:pPr>
          </w:p>
          <w:p w14:paraId="3FD714AB">
            <w:pPr>
              <w:pStyle w:val="8"/>
              <w:rPr>
                <w:sz w:val="16"/>
              </w:rPr>
            </w:pPr>
          </w:p>
          <w:p w14:paraId="3085DBE2">
            <w:pPr>
              <w:pStyle w:val="8"/>
              <w:rPr>
                <w:sz w:val="16"/>
              </w:rPr>
            </w:pPr>
          </w:p>
          <w:p w14:paraId="088915AD">
            <w:pPr>
              <w:pStyle w:val="8"/>
              <w:rPr>
                <w:sz w:val="16"/>
              </w:rPr>
            </w:pPr>
          </w:p>
          <w:p w14:paraId="11115B12">
            <w:pPr>
              <w:pStyle w:val="8"/>
              <w:rPr>
                <w:sz w:val="16"/>
              </w:rPr>
            </w:pPr>
          </w:p>
          <w:p w14:paraId="6A58925D">
            <w:pPr>
              <w:pStyle w:val="8"/>
              <w:rPr>
                <w:sz w:val="16"/>
              </w:rPr>
            </w:pPr>
          </w:p>
          <w:p w14:paraId="29ADF808">
            <w:pPr>
              <w:pStyle w:val="8"/>
              <w:rPr>
                <w:sz w:val="16"/>
              </w:rPr>
            </w:pPr>
          </w:p>
          <w:p w14:paraId="68A8553C">
            <w:pPr>
              <w:pStyle w:val="8"/>
              <w:rPr>
                <w:sz w:val="16"/>
              </w:rPr>
            </w:pPr>
          </w:p>
          <w:p w14:paraId="172B32AE">
            <w:pPr>
              <w:pStyle w:val="8"/>
              <w:rPr>
                <w:sz w:val="16"/>
              </w:rPr>
            </w:pPr>
          </w:p>
          <w:p w14:paraId="067C7114">
            <w:pPr>
              <w:pStyle w:val="8"/>
              <w:spacing w:before="8"/>
              <w:rPr>
                <w:sz w:val="15"/>
              </w:rPr>
            </w:pPr>
          </w:p>
          <w:p w14:paraId="293CAB5E">
            <w:pPr>
              <w:pStyle w:val="8"/>
              <w:spacing w:line="235" w:lineRule="auto"/>
              <w:ind w:left="40" w:right="7"/>
              <w:jc w:val="both"/>
              <w:rPr>
                <w:sz w:val="16"/>
              </w:rPr>
            </w:pPr>
            <w:r>
              <w:rPr>
                <w:sz w:val="16"/>
              </w:rPr>
              <w:t>《中国公民出国旅游管理办法》第二十五条：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w:t>
            </w:r>
          </w:p>
          <w:p w14:paraId="37DCF2B4">
            <w:pPr>
              <w:pStyle w:val="8"/>
              <w:spacing w:before="1" w:line="235" w:lineRule="auto"/>
              <w:ind w:left="40" w:right="7"/>
              <w:rPr>
                <w:sz w:val="16"/>
              </w:rPr>
            </w:pPr>
            <w:r>
              <w:rPr>
                <w:sz w:val="16"/>
              </w:rPr>
              <w:t>（四）有逃汇、非法套汇行为的；（五）以旅游名义弄虚作 假，骗取护照、签证等出入境证件或者送他人出境的；（六</w:t>
            </w:r>
            <w:r>
              <w:rPr>
                <w:spacing w:val="-16"/>
                <w:sz w:val="16"/>
              </w:rPr>
              <w:t xml:space="preserve">） </w:t>
            </w:r>
            <w:r>
              <w:rPr>
                <w:spacing w:val="-1"/>
                <w:sz w:val="16"/>
              </w:rPr>
              <w:t>国务院旅游行政部门认定的影响中国公民出国旅游秩序的其他</w:t>
            </w:r>
            <w:r>
              <w:rPr>
                <w:sz w:val="16"/>
              </w:rPr>
              <w:t>行为的。</w:t>
            </w:r>
          </w:p>
        </w:tc>
      </w:tr>
      <w:tr w14:paraId="46F83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F60759A">
            <w:pPr>
              <w:pStyle w:val="8"/>
              <w:rPr>
                <w:sz w:val="16"/>
              </w:rPr>
            </w:pPr>
          </w:p>
          <w:p w14:paraId="6E60852A">
            <w:pPr>
              <w:pStyle w:val="8"/>
              <w:rPr>
                <w:sz w:val="16"/>
              </w:rPr>
            </w:pPr>
          </w:p>
          <w:p w14:paraId="7F65086E">
            <w:pPr>
              <w:pStyle w:val="8"/>
              <w:rPr>
                <w:sz w:val="16"/>
              </w:rPr>
            </w:pPr>
          </w:p>
          <w:p w14:paraId="2E45E8D6">
            <w:pPr>
              <w:pStyle w:val="8"/>
              <w:rPr>
                <w:sz w:val="16"/>
              </w:rPr>
            </w:pPr>
          </w:p>
          <w:p w14:paraId="4F97D246">
            <w:pPr>
              <w:pStyle w:val="8"/>
              <w:rPr>
                <w:sz w:val="16"/>
              </w:rPr>
            </w:pPr>
          </w:p>
          <w:p w14:paraId="3730A7D8">
            <w:pPr>
              <w:pStyle w:val="8"/>
              <w:rPr>
                <w:sz w:val="16"/>
              </w:rPr>
            </w:pPr>
          </w:p>
          <w:p w14:paraId="5190DA45">
            <w:pPr>
              <w:pStyle w:val="8"/>
              <w:rPr>
                <w:sz w:val="16"/>
              </w:rPr>
            </w:pPr>
          </w:p>
          <w:p w14:paraId="478C1D13">
            <w:pPr>
              <w:pStyle w:val="8"/>
              <w:rPr>
                <w:sz w:val="16"/>
              </w:rPr>
            </w:pPr>
          </w:p>
          <w:p w14:paraId="015EFA2D">
            <w:pPr>
              <w:pStyle w:val="8"/>
              <w:rPr>
                <w:sz w:val="16"/>
              </w:rPr>
            </w:pPr>
          </w:p>
          <w:p w14:paraId="09615467">
            <w:pPr>
              <w:pStyle w:val="8"/>
              <w:rPr>
                <w:sz w:val="16"/>
              </w:rPr>
            </w:pPr>
          </w:p>
          <w:p w14:paraId="3B48B30C">
            <w:pPr>
              <w:pStyle w:val="8"/>
              <w:rPr>
                <w:sz w:val="16"/>
              </w:rPr>
            </w:pPr>
          </w:p>
          <w:p w14:paraId="364BDB96">
            <w:pPr>
              <w:pStyle w:val="8"/>
              <w:rPr>
                <w:sz w:val="16"/>
              </w:rPr>
            </w:pPr>
          </w:p>
          <w:p w14:paraId="580E39B4">
            <w:pPr>
              <w:pStyle w:val="8"/>
              <w:rPr>
                <w:sz w:val="16"/>
              </w:rPr>
            </w:pPr>
          </w:p>
          <w:p w14:paraId="3711D613">
            <w:pPr>
              <w:pStyle w:val="8"/>
              <w:spacing w:before="1"/>
              <w:rPr>
                <w:sz w:val="14"/>
              </w:rPr>
            </w:pPr>
          </w:p>
          <w:p w14:paraId="156F2BD1">
            <w:pPr>
              <w:pStyle w:val="8"/>
              <w:ind w:left="163" w:right="129"/>
              <w:jc w:val="center"/>
              <w:rPr>
                <w:sz w:val="16"/>
              </w:rPr>
            </w:pPr>
            <w:r>
              <w:rPr>
                <w:sz w:val="16"/>
              </w:rPr>
              <w:t>327</w:t>
            </w:r>
          </w:p>
        </w:tc>
        <w:tc>
          <w:tcPr>
            <w:tcW w:w="924" w:type="dxa"/>
          </w:tcPr>
          <w:p w14:paraId="15E9157F">
            <w:pPr>
              <w:pStyle w:val="8"/>
              <w:rPr>
                <w:sz w:val="16"/>
              </w:rPr>
            </w:pPr>
          </w:p>
          <w:p w14:paraId="5F7C38A4">
            <w:pPr>
              <w:pStyle w:val="8"/>
              <w:rPr>
                <w:sz w:val="16"/>
              </w:rPr>
            </w:pPr>
          </w:p>
          <w:p w14:paraId="7193E594">
            <w:pPr>
              <w:pStyle w:val="8"/>
              <w:rPr>
                <w:sz w:val="16"/>
              </w:rPr>
            </w:pPr>
          </w:p>
          <w:p w14:paraId="56FB573F">
            <w:pPr>
              <w:pStyle w:val="8"/>
              <w:rPr>
                <w:sz w:val="16"/>
              </w:rPr>
            </w:pPr>
          </w:p>
          <w:p w14:paraId="6D56282D">
            <w:pPr>
              <w:pStyle w:val="8"/>
              <w:rPr>
                <w:sz w:val="16"/>
              </w:rPr>
            </w:pPr>
          </w:p>
          <w:p w14:paraId="6BB3B7AB">
            <w:pPr>
              <w:pStyle w:val="8"/>
              <w:rPr>
                <w:sz w:val="16"/>
              </w:rPr>
            </w:pPr>
          </w:p>
          <w:p w14:paraId="6840B662">
            <w:pPr>
              <w:pStyle w:val="8"/>
              <w:rPr>
                <w:sz w:val="16"/>
              </w:rPr>
            </w:pPr>
          </w:p>
          <w:p w14:paraId="4FC2A4BD">
            <w:pPr>
              <w:pStyle w:val="8"/>
              <w:rPr>
                <w:sz w:val="16"/>
              </w:rPr>
            </w:pPr>
          </w:p>
          <w:p w14:paraId="4227303C">
            <w:pPr>
              <w:pStyle w:val="8"/>
              <w:rPr>
                <w:sz w:val="16"/>
              </w:rPr>
            </w:pPr>
          </w:p>
          <w:p w14:paraId="09621E1E">
            <w:pPr>
              <w:pStyle w:val="8"/>
              <w:rPr>
                <w:sz w:val="16"/>
              </w:rPr>
            </w:pPr>
          </w:p>
          <w:p w14:paraId="1E55A7F1">
            <w:pPr>
              <w:pStyle w:val="8"/>
              <w:rPr>
                <w:sz w:val="16"/>
              </w:rPr>
            </w:pPr>
          </w:p>
          <w:p w14:paraId="24908B7E">
            <w:pPr>
              <w:pStyle w:val="8"/>
              <w:rPr>
                <w:sz w:val="16"/>
              </w:rPr>
            </w:pPr>
          </w:p>
          <w:p w14:paraId="1A4FF84C">
            <w:pPr>
              <w:pStyle w:val="8"/>
              <w:rPr>
                <w:sz w:val="16"/>
              </w:rPr>
            </w:pPr>
          </w:p>
          <w:p w14:paraId="7CB9A4A1">
            <w:pPr>
              <w:pStyle w:val="8"/>
              <w:spacing w:before="1"/>
              <w:rPr>
                <w:sz w:val="14"/>
              </w:rPr>
            </w:pPr>
          </w:p>
          <w:p w14:paraId="6C9D77D7">
            <w:pPr>
              <w:pStyle w:val="8"/>
              <w:ind w:left="37"/>
              <w:rPr>
                <w:sz w:val="16"/>
              </w:rPr>
            </w:pPr>
            <w:r>
              <w:rPr>
                <w:sz w:val="16"/>
              </w:rPr>
              <w:t>行政处罚</w:t>
            </w:r>
          </w:p>
        </w:tc>
        <w:tc>
          <w:tcPr>
            <w:tcW w:w="2995" w:type="dxa"/>
          </w:tcPr>
          <w:p w14:paraId="7BF29A1B">
            <w:pPr>
              <w:pStyle w:val="8"/>
              <w:rPr>
                <w:sz w:val="16"/>
              </w:rPr>
            </w:pPr>
          </w:p>
          <w:p w14:paraId="52478192">
            <w:pPr>
              <w:pStyle w:val="8"/>
              <w:rPr>
                <w:sz w:val="16"/>
              </w:rPr>
            </w:pPr>
          </w:p>
          <w:p w14:paraId="371B76FA">
            <w:pPr>
              <w:pStyle w:val="8"/>
              <w:rPr>
                <w:sz w:val="16"/>
              </w:rPr>
            </w:pPr>
          </w:p>
          <w:p w14:paraId="20DA9D67">
            <w:pPr>
              <w:pStyle w:val="8"/>
              <w:rPr>
                <w:sz w:val="16"/>
              </w:rPr>
            </w:pPr>
          </w:p>
          <w:p w14:paraId="789BC798">
            <w:pPr>
              <w:pStyle w:val="8"/>
              <w:rPr>
                <w:sz w:val="16"/>
              </w:rPr>
            </w:pPr>
          </w:p>
          <w:p w14:paraId="3E6581A2">
            <w:pPr>
              <w:pStyle w:val="8"/>
              <w:rPr>
                <w:sz w:val="16"/>
              </w:rPr>
            </w:pPr>
          </w:p>
          <w:p w14:paraId="7E5FDDE9">
            <w:pPr>
              <w:pStyle w:val="8"/>
              <w:rPr>
                <w:sz w:val="16"/>
              </w:rPr>
            </w:pPr>
          </w:p>
          <w:p w14:paraId="0EA2E398">
            <w:pPr>
              <w:pStyle w:val="8"/>
              <w:rPr>
                <w:sz w:val="16"/>
              </w:rPr>
            </w:pPr>
          </w:p>
          <w:p w14:paraId="3DF76EF0">
            <w:pPr>
              <w:pStyle w:val="8"/>
              <w:rPr>
                <w:sz w:val="16"/>
              </w:rPr>
            </w:pPr>
          </w:p>
          <w:p w14:paraId="12121214">
            <w:pPr>
              <w:pStyle w:val="8"/>
              <w:rPr>
                <w:sz w:val="16"/>
              </w:rPr>
            </w:pPr>
          </w:p>
          <w:p w14:paraId="43F559F0">
            <w:pPr>
              <w:pStyle w:val="8"/>
              <w:rPr>
                <w:sz w:val="16"/>
              </w:rPr>
            </w:pPr>
          </w:p>
          <w:p w14:paraId="309F0C02">
            <w:pPr>
              <w:pStyle w:val="8"/>
              <w:rPr>
                <w:sz w:val="16"/>
              </w:rPr>
            </w:pPr>
          </w:p>
          <w:p w14:paraId="1B933A1D">
            <w:pPr>
              <w:pStyle w:val="8"/>
              <w:spacing w:before="6"/>
              <w:rPr>
                <w:sz w:val="14"/>
              </w:rPr>
            </w:pPr>
          </w:p>
          <w:p w14:paraId="3F368D64">
            <w:pPr>
              <w:pStyle w:val="8"/>
              <w:spacing w:line="237" w:lineRule="auto"/>
              <w:ind w:left="37" w:right="37"/>
              <w:jc w:val="both"/>
              <w:rPr>
                <w:sz w:val="16"/>
              </w:rPr>
            </w:pPr>
            <w:r>
              <w:rPr>
                <w:sz w:val="16"/>
              </w:rPr>
              <w:t>对旅行社未在规定期限内向其质量保证金账户存入、增存、补足质量保证金或者提交相应的银行担保的行政处罚</w:t>
            </w:r>
          </w:p>
        </w:tc>
        <w:tc>
          <w:tcPr>
            <w:tcW w:w="4416" w:type="dxa"/>
          </w:tcPr>
          <w:p w14:paraId="630849DD">
            <w:pPr>
              <w:pStyle w:val="8"/>
              <w:rPr>
                <w:sz w:val="16"/>
              </w:rPr>
            </w:pPr>
          </w:p>
          <w:p w14:paraId="741F5213">
            <w:pPr>
              <w:pStyle w:val="8"/>
              <w:rPr>
                <w:sz w:val="16"/>
              </w:rPr>
            </w:pPr>
          </w:p>
          <w:p w14:paraId="6D9BDE45">
            <w:pPr>
              <w:pStyle w:val="8"/>
              <w:rPr>
                <w:sz w:val="16"/>
              </w:rPr>
            </w:pPr>
          </w:p>
          <w:p w14:paraId="10E47EF2">
            <w:pPr>
              <w:pStyle w:val="8"/>
              <w:rPr>
                <w:sz w:val="16"/>
              </w:rPr>
            </w:pPr>
          </w:p>
          <w:p w14:paraId="5E844706">
            <w:pPr>
              <w:pStyle w:val="8"/>
              <w:rPr>
                <w:sz w:val="16"/>
              </w:rPr>
            </w:pPr>
          </w:p>
          <w:p w14:paraId="27BA3E85">
            <w:pPr>
              <w:pStyle w:val="8"/>
              <w:rPr>
                <w:sz w:val="16"/>
              </w:rPr>
            </w:pPr>
          </w:p>
          <w:p w14:paraId="55BD4106">
            <w:pPr>
              <w:pStyle w:val="8"/>
              <w:rPr>
                <w:sz w:val="16"/>
              </w:rPr>
            </w:pPr>
          </w:p>
          <w:p w14:paraId="2B6754A7">
            <w:pPr>
              <w:pStyle w:val="8"/>
              <w:rPr>
                <w:sz w:val="16"/>
              </w:rPr>
            </w:pPr>
          </w:p>
          <w:p w14:paraId="007F2E84">
            <w:pPr>
              <w:pStyle w:val="8"/>
              <w:rPr>
                <w:sz w:val="16"/>
              </w:rPr>
            </w:pPr>
          </w:p>
          <w:p w14:paraId="7973CC86">
            <w:pPr>
              <w:pStyle w:val="8"/>
              <w:rPr>
                <w:sz w:val="16"/>
              </w:rPr>
            </w:pPr>
          </w:p>
          <w:p w14:paraId="23119E0A">
            <w:pPr>
              <w:pStyle w:val="8"/>
              <w:rPr>
                <w:sz w:val="16"/>
              </w:rPr>
            </w:pPr>
          </w:p>
          <w:p w14:paraId="74AECC5B">
            <w:pPr>
              <w:pStyle w:val="8"/>
              <w:spacing w:before="10"/>
              <w:rPr>
                <w:sz w:val="22"/>
              </w:rPr>
            </w:pPr>
          </w:p>
          <w:p w14:paraId="7A0B4726">
            <w:pPr>
              <w:pStyle w:val="8"/>
              <w:spacing w:line="235" w:lineRule="auto"/>
              <w:ind w:left="40" w:right="7"/>
              <w:jc w:val="both"/>
              <w:rPr>
                <w:sz w:val="16"/>
              </w:rPr>
            </w:pPr>
            <w:r>
              <w:rPr>
                <w:sz w:val="16"/>
              </w:rPr>
              <w:t>《旅行社条例》第四十八条：违反本条例的规定，旅行社未在规定期限内向其质量保证金账户存入、增存、补足质量保证金或者提交相应的银行担保的，由旅游行政管理部门责令改正； 拒不改正的，吊销旅行社业务经营许可证。</w:t>
            </w:r>
          </w:p>
        </w:tc>
      </w:tr>
    </w:tbl>
    <w:p w14:paraId="7A61CB4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D2A3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F19867C">
            <w:pPr>
              <w:pStyle w:val="8"/>
              <w:rPr>
                <w:sz w:val="16"/>
              </w:rPr>
            </w:pPr>
          </w:p>
          <w:p w14:paraId="5A3AE925">
            <w:pPr>
              <w:pStyle w:val="8"/>
              <w:rPr>
                <w:sz w:val="16"/>
              </w:rPr>
            </w:pPr>
          </w:p>
          <w:p w14:paraId="76659AA1">
            <w:pPr>
              <w:pStyle w:val="8"/>
              <w:rPr>
                <w:sz w:val="16"/>
              </w:rPr>
            </w:pPr>
          </w:p>
          <w:p w14:paraId="5AC18613">
            <w:pPr>
              <w:pStyle w:val="8"/>
              <w:rPr>
                <w:sz w:val="16"/>
              </w:rPr>
            </w:pPr>
          </w:p>
          <w:p w14:paraId="7EDFD683">
            <w:pPr>
              <w:pStyle w:val="8"/>
              <w:rPr>
                <w:sz w:val="16"/>
              </w:rPr>
            </w:pPr>
          </w:p>
          <w:p w14:paraId="1DACEF41">
            <w:pPr>
              <w:pStyle w:val="8"/>
              <w:rPr>
                <w:sz w:val="16"/>
              </w:rPr>
            </w:pPr>
          </w:p>
          <w:p w14:paraId="69B9E6F3">
            <w:pPr>
              <w:pStyle w:val="8"/>
              <w:rPr>
                <w:sz w:val="16"/>
              </w:rPr>
            </w:pPr>
          </w:p>
          <w:p w14:paraId="47A03499">
            <w:pPr>
              <w:pStyle w:val="8"/>
              <w:rPr>
                <w:sz w:val="16"/>
              </w:rPr>
            </w:pPr>
          </w:p>
          <w:p w14:paraId="0E21C759">
            <w:pPr>
              <w:pStyle w:val="8"/>
              <w:rPr>
                <w:sz w:val="16"/>
              </w:rPr>
            </w:pPr>
          </w:p>
          <w:p w14:paraId="2E4FC352">
            <w:pPr>
              <w:pStyle w:val="8"/>
              <w:rPr>
                <w:sz w:val="16"/>
              </w:rPr>
            </w:pPr>
          </w:p>
          <w:p w14:paraId="737622B7">
            <w:pPr>
              <w:pStyle w:val="8"/>
              <w:rPr>
                <w:sz w:val="16"/>
              </w:rPr>
            </w:pPr>
          </w:p>
          <w:p w14:paraId="28759416">
            <w:pPr>
              <w:pStyle w:val="8"/>
              <w:rPr>
                <w:sz w:val="16"/>
              </w:rPr>
            </w:pPr>
          </w:p>
          <w:p w14:paraId="75416EE9">
            <w:pPr>
              <w:pStyle w:val="8"/>
              <w:rPr>
                <w:sz w:val="16"/>
              </w:rPr>
            </w:pPr>
          </w:p>
          <w:p w14:paraId="1D7916CE">
            <w:pPr>
              <w:pStyle w:val="8"/>
              <w:spacing w:before="2"/>
              <w:rPr>
                <w:sz w:val="14"/>
              </w:rPr>
            </w:pPr>
          </w:p>
          <w:p w14:paraId="182887CD">
            <w:pPr>
              <w:pStyle w:val="8"/>
              <w:ind w:left="163" w:right="129"/>
              <w:jc w:val="center"/>
              <w:rPr>
                <w:sz w:val="16"/>
              </w:rPr>
            </w:pPr>
            <w:r>
              <w:rPr>
                <w:sz w:val="16"/>
              </w:rPr>
              <w:t>328</w:t>
            </w:r>
          </w:p>
        </w:tc>
        <w:tc>
          <w:tcPr>
            <w:tcW w:w="924" w:type="dxa"/>
          </w:tcPr>
          <w:p w14:paraId="24392CA9">
            <w:pPr>
              <w:pStyle w:val="8"/>
              <w:rPr>
                <w:sz w:val="16"/>
              </w:rPr>
            </w:pPr>
          </w:p>
          <w:p w14:paraId="4CC0A715">
            <w:pPr>
              <w:pStyle w:val="8"/>
              <w:rPr>
                <w:sz w:val="16"/>
              </w:rPr>
            </w:pPr>
          </w:p>
          <w:p w14:paraId="3C5AACCB">
            <w:pPr>
              <w:pStyle w:val="8"/>
              <w:rPr>
                <w:sz w:val="16"/>
              </w:rPr>
            </w:pPr>
          </w:p>
          <w:p w14:paraId="44808BA2">
            <w:pPr>
              <w:pStyle w:val="8"/>
              <w:rPr>
                <w:sz w:val="16"/>
              </w:rPr>
            </w:pPr>
          </w:p>
          <w:p w14:paraId="39094687">
            <w:pPr>
              <w:pStyle w:val="8"/>
              <w:rPr>
                <w:sz w:val="16"/>
              </w:rPr>
            </w:pPr>
          </w:p>
          <w:p w14:paraId="0CB321E3">
            <w:pPr>
              <w:pStyle w:val="8"/>
              <w:rPr>
                <w:sz w:val="16"/>
              </w:rPr>
            </w:pPr>
          </w:p>
          <w:p w14:paraId="1BCC9247">
            <w:pPr>
              <w:pStyle w:val="8"/>
              <w:rPr>
                <w:sz w:val="16"/>
              </w:rPr>
            </w:pPr>
          </w:p>
          <w:p w14:paraId="3CE92261">
            <w:pPr>
              <w:pStyle w:val="8"/>
              <w:rPr>
                <w:sz w:val="16"/>
              </w:rPr>
            </w:pPr>
          </w:p>
          <w:p w14:paraId="24D7167A">
            <w:pPr>
              <w:pStyle w:val="8"/>
              <w:rPr>
                <w:sz w:val="16"/>
              </w:rPr>
            </w:pPr>
          </w:p>
          <w:p w14:paraId="1EB9619D">
            <w:pPr>
              <w:pStyle w:val="8"/>
              <w:rPr>
                <w:sz w:val="16"/>
              </w:rPr>
            </w:pPr>
          </w:p>
          <w:p w14:paraId="75D2E545">
            <w:pPr>
              <w:pStyle w:val="8"/>
              <w:rPr>
                <w:sz w:val="16"/>
              </w:rPr>
            </w:pPr>
          </w:p>
          <w:p w14:paraId="5FB19258">
            <w:pPr>
              <w:pStyle w:val="8"/>
              <w:rPr>
                <w:sz w:val="16"/>
              </w:rPr>
            </w:pPr>
          </w:p>
          <w:p w14:paraId="34DD29CC">
            <w:pPr>
              <w:pStyle w:val="8"/>
              <w:rPr>
                <w:sz w:val="16"/>
              </w:rPr>
            </w:pPr>
          </w:p>
          <w:p w14:paraId="2012DC08">
            <w:pPr>
              <w:pStyle w:val="8"/>
              <w:spacing w:before="2"/>
              <w:rPr>
                <w:sz w:val="14"/>
              </w:rPr>
            </w:pPr>
          </w:p>
          <w:p w14:paraId="3DA7584C">
            <w:pPr>
              <w:pStyle w:val="8"/>
              <w:ind w:left="37"/>
              <w:rPr>
                <w:sz w:val="16"/>
              </w:rPr>
            </w:pPr>
            <w:r>
              <w:rPr>
                <w:sz w:val="16"/>
              </w:rPr>
              <w:t>行政处罚</w:t>
            </w:r>
          </w:p>
        </w:tc>
        <w:tc>
          <w:tcPr>
            <w:tcW w:w="2995" w:type="dxa"/>
          </w:tcPr>
          <w:p w14:paraId="2F18E969">
            <w:pPr>
              <w:pStyle w:val="8"/>
              <w:rPr>
                <w:sz w:val="16"/>
              </w:rPr>
            </w:pPr>
          </w:p>
          <w:p w14:paraId="5BB328DA">
            <w:pPr>
              <w:pStyle w:val="8"/>
              <w:rPr>
                <w:sz w:val="16"/>
              </w:rPr>
            </w:pPr>
          </w:p>
          <w:p w14:paraId="4CBA4D81">
            <w:pPr>
              <w:pStyle w:val="8"/>
              <w:rPr>
                <w:sz w:val="16"/>
              </w:rPr>
            </w:pPr>
          </w:p>
          <w:p w14:paraId="40EBDE94">
            <w:pPr>
              <w:pStyle w:val="8"/>
              <w:rPr>
                <w:sz w:val="16"/>
              </w:rPr>
            </w:pPr>
          </w:p>
          <w:p w14:paraId="54F438FE">
            <w:pPr>
              <w:pStyle w:val="8"/>
              <w:rPr>
                <w:sz w:val="16"/>
              </w:rPr>
            </w:pPr>
          </w:p>
          <w:p w14:paraId="49D4654A">
            <w:pPr>
              <w:pStyle w:val="8"/>
              <w:rPr>
                <w:sz w:val="16"/>
              </w:rPr>
            </w:pPr>
          </w:p>
          <w:p w14:paraId="39E2D428">
            <w:pPr>
              <w:pStyle w:val="8"/>
              <w:rPr>
                <w:sz w:val="16"/>
              </w:rPr>
            </w:pPr>
          </w:p>
          <w:p w14:paraId="0E08246A">
            <w:pPr>
              <w:pStyle w:val="8"/>
              <w:rPr>
                <w:sz w:val="16"/>
              </w:rPr>
            </w:pPr>
          </w:p>
          <w:p w14:paraId="2AB83A72">
            <w:pPr>
              <w:pStyle w:val="8"/>
              <w:rPr>
                <w:sz w:val="16"/>
              </w:rPr>
            </w:pPr>
          </w:p>
          <w:p w14:paraId="78816B5D">
            <w:pPr>
              <w:pStyle w:val="8"/>
              <w:rPr>
                <w:sz w:val="16"/>
              </w:rPr>
            </w:pPr>
          </w:p>
          <w:p w14:paraId="67E9FF4E">
            <w:pPr>
              <w:pStyle w:val="8"/>
              <w:rPr>
                <w:sz w:val="16"/>
              </w:rPr>
            </w:pPr>
          </w:p>
          <w:p w14:paraId="2277BEE3">
            <w:pPr>
              <w:pStyle w:val="8"/>
              <w:rPr>
                <w:sz w:val="16"/>
              </w:rPr>
            </w:pPr>
          </w:p>
          <w:p w14:paraId="77CF0756">
            <w:pPr>
              <w:pStyle w:val="8"/>
              <w:spacing w:before="8"/>
              <w:rPr>
                <w:sz w:val="22"/>
              </w:rPr>
            </w:pPr>
          </w:p>
          <w:p w14:paraId="55149801">
            <w:pPr>
              <w:pStyle w:val="8"/>
              <w:spacing w:line="232" w:lineRule="auto"/>
              <w:ind w:left="37" w:right="38"/>
              <w:rPr>
                <w:sz w:val="16"/>
              </w:rPr>
            </w:pPr>
            <w:r>
              <w:rPr>
                <w:sz w:val="16"/>
              </w:rPr>
              <w:t>对导游未按期报告信息变更情况等的行政处罚</w:t>
            </w:r>
          </w:p>
        </w:tc>
        <w:tc>
          <w:tcPr>
            <w:tcW w:w="4416" w:type="dxa"/>
          </w:tcPr>
          <w:p w14:paraId="67AEAF5E">
            <w:pPr>
              <w:pStyle w:val="8"/>
              <w:rPr>
                <w:sz w:val="16"/>
              </w:rPr>
            </w:pPr>
          </w:p>
          <w:p w14:paraId="1D265344">
            <w:pPr>
              <w:pStyle w:val="8"/>
              <w:rPr>
                <w:sz w:val="16"/>
              </w:rPr>
            </w:pPr>
          </w:p>
          <w:p w14:paraId="2295CBA9">
            <w:pPr>
              <w:pStyle w:val="8"/>
              <w:rPr>
                <w:sz w:val="16"/>
              </w:rPr>
            </w:pPr>
          </w:p>
          <w:p w14:paraId="3EDF2049">
            <w:pPr>
              <w:pStyle w:val="8"/>
              <w:rPr>
                <w:sz w:val="16"/>
              </w:rPr>
            </w:pPr>
          </w:p>
          <w:p w14:paraId="680487AA">
            <w:pPr>
              <w:pStyle w:val="8"/>
              <w:rPr>
                <w:sz w:val="16"/>
              </w:rPr>
            </w:pPr>
          </w:p>
          <w:p w14:paraId="74002036">
            <w:pPr>
              <w:pStyle w:val="8"/>
              <w:rPr>
                <w:sz w:val="16"/>
              </w:rPr>
            </w:pPr>
          </w:p>
          <w:p w14:paraId="2F5E0E32">
            <w:pPr>
              <w:pStyle w:val="8"/>
              <w:rPr>
                <w:sz w:val="16"/>
              </w:rPr>
            </w:pPr>
          </w:p>
          <w:p w14:paraId="5FF9502A">
            <w:pPr>
              <w:pStyle w:val="8"/>
              <w:rPr>
                <w:sz w:val="16"/>
              </w:rPr>
            </w:pPr>
          </w:p>
          <w:p w14:paraId="178B2F5F">
            <w:pPr>
              <w:pStyle w:val="8"/>
              <w:spacing w:before="11"/>
              <w:rPr>
                <w:sz w:val="15"/>
              </w:rPr>
            </w:pPr>
          </w:p>
          <w:p w14:paraId="68A87673">
            <w:pPr>
              <w:pStyle w:val="8"/>
              <w:spacing w:line="235" w:lineRule="auto"/>
              <w:ind w:left="40" w:right="7"/>
              <w:rPr>
                <w:sz w:val="16"/>
              </w:rPr>
            </w:pPr>
            <w:r>
              <w:rPr>
                <w:spacing w:val="-1"/>
                <w:sz w:val="16"/>
              </w:rPr>
              <w:t>《导游管理办法》第三十三条第一款：违反本办法规定，导游</w:t>
            </w:r>
            <w:r>
              <w:rPr>
                <w:sz w:val="16"/>
              </w:rPr>
              <w:t>有下列行为的，由省</w:t>
            </w:r>
            <w:r>
              <w:rPr>
                <w:spacing w:val="3"/>
                <w:sz w:val="16"/>
              </w:rPr>
              <w:t>（</w:t>
            </w:r>
            <w:r>
              <w:rPr>
                <w:sz w:val="16"/>
              </w:rPr>
              <w:t>自治区、直辖市）、地级市（</w:t>
            </w:r>
            <w:r>
              <w:rPr>
                <w:spacing w:val="-5"/>
                <w:sz w:val="16"/>
              </w:rPr>
              <w:t>含直辖市</w:t>
            </w:r>
            <w:r>
              <w:rPr>
                <w:sz w:val="16"/>
              </w:rPr>
              <w:t>的区、县）</w:t>
            </w:r>
            <w:r>
              <w:rPr>
                <w:spacing w:val="-1"/>
                <w:sz w:val="16"/>
              </w:rPr>
              <w:t>、县区文化市场综合执法队伍责令改正，并可以处</w:t>
            </w:r>
            <w:r>
              <w:rPr>
                <w:sz w:val="16"/>
              </w:rPr>
              <w:t>1000元以下罚款；情节严重的，可以处1000</w:t>
            </w:r>
            <w:r>
              <w:rPr>
                <w:spacing w:val="1"/>
                <w:sz w:val="16"/>
              </w:rPr>
              <w:t>元以上</w:t>
            </w:r>
            <w:r>
              <w:rPr>
                <w:sz w:val="16"/>
              </w:rPr>
              <w:t>5000元以 下罚款：（一）未按期报告信息变更情况的；（</w:t>
            </w:r>
            <w:r>
              <w:rPr>
                <w:spacing w:val="3"/>
                <w:sz w:val="16"/>
              </w:rPr>
              <w:t>二</w:t>
            </w:r>
            <w:r>
              <w:rPr>
                <w:sz w:val="16"/>
              </w:rPr>
              <w:t>）</w:t>
            </w:r>
            <w:r>
              <w:rPr>
                <w:spacing w:val="-5"/>
                <w:sz w:val="16"/>
              </w:rPr>
              <w:t>未申请变</w:t>
            </w:r>
            <w:r>
              <w:rPr>
                <w:sz w:val="16"/>
              </w:rPr>
              <w:t>更导游证信息的；（</w:t>
            </w:r>
            <w:r>
              <w:rPr>
                <w:spacing w:val="3"/>
                <w:sz w:val="16"/>
              </w:rPr>
              <w:t>三</w:t>
            </w:r>
            <w:r>
              <w:rPr>
                <w:sz w:val="16"/>
              </w:rPr>
              <w:t>）未更换导游身份标识的；（四）</w:t>
            </w:r>
            <w:r>
              <w:rPr>
                <w:spacing w:val="-9"/>
                <w:sz w:val="16"/>
              </w:rPr>
              <w:t>不依</w:t>
            </w:r>
            <w:r>
              <w:rPr>
                <w:sz w:val="16"/>
              </w:rPr>
              <w:t>照本办法第二十四条规定采取相应措施的；（五</w:t>
            </w:r>
            <w:r>
              <w:rPr>
                <w:spacing w:val="3"/>
                <w:sz w:val="16"/>
              </w:rPr>
              <w:t>）</w:t>
            </w:r>
            <w:r>
              <w:rPr>
                <w:spacing w:val="-4"/>
                <w:sz w:val="16"/>
              </w:rPr>
              <w:t>未按规定参</w:t>
            </w:r>
            <w:r>
              <w:rPr>
                <w:sz w:val="16"/>
              </w:rPr>
              <w:t>加旅游主管部门组织的培训的；（六）</w:t>
            </w:r>
            <w:r>
              <w:rPr>
                <w:spacing w:val="-2"/>
                <w:sz w:val="16"/>
              </w:rPr>
              <w:t>向负责监督检查的旅游</w:t>
            </w:r>
            <w:r>
              <w:rPr>
                <w:spacing w:val="-1"/>
                <w:sz w:val="16"/>
              </w:rPr>
              <w:t>主管部门隐瞒有关情况、提供虚假材料或者拒绝提供反映其活</w:t>
            </w:r>
            <w:r>
              <w:rPr>
                <w:sz w:val="16"/>
              </w:rPr>
              <w:t>动情况的真实材料的；（七）</w:t>
            </w:r>
            <w:r>
              <w:rPr>
                <w:spacing w:val="-2"/>
                <w:sz w:val="16"/>
              </w:rPr>
              <w:t>在导游服务星级评价中提供虚假</w:t>
            </w:r>
            <w:r>
              <w:rPr>
                <w:sz w:val="16"/>
              </w:rPr>
              <w:t>材料的。</w:t>
            </w:r>
          </w:p>
        </w:tc>
      </w:tr>
      <w:tr w14:paraId="11848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AC08A1F">
            <w:pPr>
              <w:pStyle w:val="8"/>
              <w:rPr>
                <w:sz w:val="16"/>
              </w:rPr>
            </w:pPr>
          </w:p>
          <w:p w14:paraId="2E3AFD45">
            <w:pPr>
              <w:pStyle w:val="8"/>
              <w:rPr>
                <w:sz w:val="16"/>
              </w:rPr>
            </w:pPr>
          </w:p>
          <w:p w14:paraId="675C3972">
            <w:pPr>
              <w:pStyle w:val="8"/>
              <w:rPr>
                <w:sz w:val="16"/>
              </w:rPr>
            </w:pPr>
          </w:p>
          <w:p w14:paraId="0F0027E7">
            <w:pPr>
              <w:pStyle w:val="8"/>
              <w:rPr>
                <w:sz w:val="16"/>
              </w:rPr>
            </w:pPr>
          </w:p>
          <w:p w14:paraId="03EA0C7A">
            <w:pPr>
              <w:pStyle w:val="8"/>
              <w:rPr>
                <w:sz w:val="16"/>
              </w:rPr>
            </w:pPr>
          </w:p>
          <w:p w14:paraId="698798F6">
            <w:pPr>
              <w:pStyle w:val="8"/>
              <w:rPr>
                <w:sz w:val="16"/>
              </w:rPr>
            </w:pPr>
          </w:p>
          <w:p w14:paraId="6DECC050">
            <w:pPr>
              <w:pStyle w:val="8"/>
              <w:rPr>
                <w:sz w:val="16"/>
              </w:rPr>
            </w:pPr>
          </w:p>
          <w:p w14:paraId="4AF8FC7B">
            <w:pPr>
              <w:pStyle w:val="8"/>
              <w:rPr>
                <w:sz w:val="16"/>
              </w:rPr>
            </w:pPr>
          </w:p>
          <w:p w14:paraId="276315F7">
            <w:pPr>
              <w:pStyle w:val="8"/>
              <w:rPr>
                <w:sz w:val="16"/>
              </w:rPr>
            </w:pPr>
          </w:p>
          <w:p w14:paraId="68DAA765">
            <w:pPr>
              <w:pStyle w:val="8"/>
              <w:rPr>
                <w:sz w:val="16"/>
              </w:rPr>
            </w:pPr>
          </w:p>
          <w:p w14:paraId="33E5F195">
            <w:pPr>
              <w:pStyle w:val="8"/>
              <w:rPr>
                <w:sz w:val="16"/>
              </w:rPr>
            </w:pPr>
          </w:p>
          <w:p w14:paraId="4667A736">
            <w:pPr>
              <w:pStyle w:val="8"/>
              <w:rPr>
                <w:sz w:val="16"/>
              </w:rPr>
            </w:pPr>
          </w:p>
          <w:p w14:paraId="7D7D6A0B">
            <w:pPr>
              <w:pStyle w:val="8"/>
              <w:rPr>
                <w:sz w:val="16"/>
              </w:rPr>
            </w:pPr>
          </w:p>
          <w:p w14:paraId="2285AEF5">
            <w:pPr>
              <w:pStyle w:val="8"/>
              <w:spacing w:before="1"/>
              <w:rPr>
                <w:sz w:val="14"/>
              </w:rPr>
            </w:pPr>
          </w:p>
          <w:p w14:paraId="71422449">
            <w:pPr>
              <w:pStyle w:val="8"/>
              <w:ind w:left="163" w:right="129"/>
              <w:jc w:val="center"/>
              <w:rPr>
                <w:sz w:val="16"/>
              </w:rPr>
            </w:pPr>
            <w:r>
              <w:rPr>
                <w:sz w:val="16"/>
              </w:rPr>
              <w:t>329</w:t>
            </w:r>
          </w:p>
        </w:tc>
        <w:tc>
          <w:tcPr>
            <w:tcW w:w="924" w:type="dxa"/>
          </w:tcPr>
          <w:p w14:paraId="2F77B5D3">
            <w:pPr>
              <w:pStyle w:val="8"/>
              <w:rPr>
                <w:sz w:val="16"/>
              </w:rPr>
            </w:pPr>
          </w:p>
          <w:p w14:paraId="0B6E896D">
            <w:pPr>
              <w:pStyle w:val="8"/>
              <w:rPr>
                <w:sz w:val="16"/>
              </w:rPr>
            </w:pPr>
          </w:p>
          <w:p w14:paraId="30C2B9A9">
            <w:pPr>
              <w:pStyle w:val="8"/>
              <w:rPr>
                <w:sz w:val="16"/>
              </w:rPr>
            </w:pPr>
          </w:p>
          <w:p w14:paraId="018C39B7">
            <w:pPr>
              <w:pStyle w:val="8"/>
              <w:rPr>
                <w:sz w:val="16"/>
              </w:rPr>
            </w:pPr>
          </w:p>
          <w:p w14:paraId="53C05418">
            <w:pPr>
              <w:pStyle w:val="8"/>
              <w:rPr>
                <w:sz w:val="16"/>
              </w:rPr>
            </w:pPr>
          </w:p>
          <w:p w14:paraId="1D1BA6F4">
            <w:pPr>
              <w:pStyle w:val="8"/>
              <w:rPr>
                <w:sz w:val="16"/>
              </w:rPr>
            </w:pPr>
          </w:p>
          <w:p w14:paraId="56C7B348">
            <w:pPr>
              <w:pStyle w:val="8"/>
              <w:rPr>
                <w:sz w:val="16"/>
              </w:rPr>
            </w:pPr>
          </w:p>
          <w:p w14:paraId="042A4752">
            <w:pPr>
              <w:pStyle w:val="8"/>
              <w:rPr>
                <w:sz w:val="16"/>
              </w:rPr>
            </w:pPr>
          </w:p>
          <w:p w14:paraId="7F6A0ECB">
            <w:pPr>
              <w:pStyle w:val="8"/>
              <w:rPr>
                <w:sz w:val="16"/>
              </w:rPr>
            </w:pPr>
          </w:p>
          <w:p w14:paraId="0E99979F">
            <w:pPr>
              <w:pStyle w:val="8"/>
              <w:rPr>
                <w:sz w:val="16"/>
              </w:rPr>
            </w:pPr>
          </w:p>
          <w:p w14:paraId="61F09E9F">
            <w:pPr>
              <w:pStyle w:val="8"/>
              <w:rPr>
                <w:sz w:val="16"/>
              </w:rPr>
            </w:pPr>
          </w:p>
          <w:p w14:paraId="7C4769D3">
            <w:pPr>
              <w:pStyle w:val="8"/>
              <w:rPr>
                <w:sz w:val="16"/>
              </w:rPr>
            </w:pPr>
          </w:p>
          <w:p w14:paraId="03F7D73D">
            <w:pPr>
              <w:pStyle w:val="8"/>
              <w:rPr>
                <w:sz w:val="16"/>
              </w:rPr>
            </w:pPr>
          </w:p>
          <w:p w14:paraId="768B5B05">
            <w:pPr>
              <w:pStyle w:val="8"/>
              <w:spacing w:before="1"/>
              <w:rPr>
                <w:sz w:val="14"/>
              </w:rPr>
            </w:pPr>
          </w:p>
          <w:p w14:paraId="0F37EA30">
            <w:pPr>
              <w:pStyle w:val="8"/>
              <w:ind w:left="37"/>
              <w:rPr>
                <w:sz w:val="16"/>
              </w:rPr>
            </w:pPr>
            <w:r>
              <w:rPr>
                <w:sz w:val="16"/>
              </w:rPr>
              <w:t>行政处罚</w:t>
            </w:r>
          </w:p>
        </w:tc>
        <w:tc>
          <w:tcPr>
            <w:tcW w:w="2995" w:type="dxa"/>
          </w:tcPr>
          <w:p w14:paraId="5A2D09DC">
            <w:pPr>
              <w:pStyle w:val="8"/>
              <w:rPr>
                <w:sz w:val="16"/>
              </w:rPr>
            </w:pPr>
          </w:p>
          <w:p w14:paraId="1D6DBF49">
            <w:pPr>
              <w:pStyle w:val="8"/>
              <w:rPr>
                <w:sz w:val="16"/>
              </w:rPr>
            </w:pPr>
          </w:p>
          <w:p w14:paraId="5D79AC2F">
            <w:pPr>
              <w:pStyle w:val="8"/>
              <w:rPr>
                <w:sz w:val="16"/>
              </w:rPr>
            </w:pPr>
          </w:p>
          <w:p w14:paraId="6EAA2A38">
            <w:pPr>
              <w:pStyle w:val="8"/>
              <w:rPr>
                <w:sz w:val="16"/>
              </w:rPr>
            </w:pPr>
          </w:p>
          <w:p w14:paraId="605B5A7B">
            <w:pPr>
              <w:pStyle w:val="8"/>
              <w:rPr>
                <w:sz w:val="16"/>
              </w:rPr>
            </w:pPr>
          </w:p>
          <w:p w14:paraId="1CBCB8F9">
            <w:pPr>
              <w:pStyle w:val="8"/>
              <w:rPr>
                <w:sz w:val="16"/>
              </w:rPr>
            </w:pPr>
          </w:p>
          <w:p w14:paraId="153C43A0">
            <w:pPr>
              <w:pStyle w:val="8"/>
              <w:rPr>
                <w:sz w:val="16"/>
              </w:rPr>
            </w:pPr>
          </w:p>
          <w:p w14:paraId="435851E4">
            <w:pPr>
              <w:pStyle w:val="8"/>
              <w:rPr>
                <w:sz w:val="16"/>
              </w:rPr>
            </w:pPr>
          </w:p>
          <w:p w14:paraId="09C4DFE7">
            <w:pPr>
              <w:pStyle w:val="8"/>
              <w:rPr>
                <w:sz w:val="16"/>
              </w:rPr>
            </w:pPr>
          </w:p>
          <w:p w14:paraId="05A32783">
            <w:pPr>
              <w:pStyle w:val="8"/>
              <w:rPr>
                <w:sz w:val="16"/>
              </w:rPr>
            </w:pPr>
          </w:p>
          <w:p w14:paraId="08DC520E">
            <w:pPr>
              <w:pStyle w:val="8"/>
              <w:rPr>
                <w:sz w:val="16"/>
              </w:rPr>
            </w:pPr>
          </w:p>
          <w:p w14:paraId="32C58973">
            <w:pPr>
              <w:pStyle w:val="8"/>
              <w:rPr>
                <w:sz w:val="16"/>
              </w:rPr>
            </w:pPr>
          </w:p>
          <w:p w14:paraId="6BE7483C">
            <w:pPr>
              <w:pStyle w:val="8"/>
              <w:spacing w:before="4"/>
              <w:rPr>
                <w:sz w:val="22"/>
              </w:rPr>
            </w:pPr>
          </w:p>
          <w:p w14:paraId="6915461C">
            <w:pPr>
              <w:pStyle w:val="8"/>
              <w:spacing w:line="237" w:lineRule="auto"/>
              <w:ind w:left="37" w:right="38"/>
              <w:rPr>
                <w:sz w:val="16"/>
              </w:rPr>
            </w:pPr>
            <w:r>
              <w:rPr>
                <w:sz w:val="16"/>
              </w:rPr>
              <w:t>对未经批准擅自开办艺术考级活动的行政处罚</w:t>
            </w:r>
          </w:p>
        </w:tc>
        <w:tc>
          <w:tcPr>
            <w:tcW w:w="4416" w:type="dxa"/>
          </w:tcPr>
          <w:p w14:paraId="5FDC68C0">
            <w:pPr>
              <w:pStyle w:val="8"/>
              <w:rPr>
                <w:sz w:val="16"/>
              </w:rPr>
            </w:pPr>
          </w:p>
          <w:p w14:paraId="5AA9AEC2">
            <w:pPr>
              <w:pStyle w:val="8"/>
              <w:rPr>
                <w:sz w:val="16"/>
              </w:rPr>
            </w:pPr>
          </w:p>
          <w:p w14:paraId="570B4046">
            <w:pPr>
              <w:pStyle w:val="8"/>
              <w:rPr>
                <w:sz w:val="16"/>
              </w:rPr>
            </w:pPr>
          </w:p>
          <w:p w14:paraId="59205EE8">
            <w:pPr>
              <w:pStyle w:val="8"/>
              <w:rPr>
                <w:sz w:val="16"/>
              </w:rPr>
            </w:pPr>
          </w:p>
          <w:p w14:paraId="46204812">
            <w:pPr>
              <w:pStyle w:val="8"/>
              <w:rPr>
                <w:sz w:val="16"/>
              </w:rPr>
            </w:pPr>
          </w:p>
          <w:p w14:paraId="6E3D4FDE">
            <w:pPr>
              <w:pStyle w:val="8"/>
              <w:rPr>
                <w:sz w:val="16"/>
              </w:rPr>
            </w:pPr>
          </w:p>
          <w:p w14:paraId="2C963DA4">
            <w:pPr>
              <w:pStyle w:val="8"/>
              <w:rPr>
                <w:sz w:val="16"/>
              </w:rPr>
            </w:pPr>
          </w:p>
          <w:p w14:paraId="60036222">
            <w:pPr>
              <w:pStyle w:val="8"/>
              <w:rPr>
                <w:sz w:val="16"/>
              </w:rPr>
            </w:pPr>
          </w:p>
          <w:p w14:paraId="1AA7B6F9">
            <w:pPr>
              <w:pStyle w:val="8"/>
              <w:rPr>
                <w:sz w:val="16"/>
              </w:rPr>
            </w:pPr>
          </w:p>
          <w:p w14:paraId="110A06D1">
            <w:pPr>
              <w:pStyle w:val="8"/>
              <w:rPr>
                <w:sz w:val="16"/>
              </w:rPr>
            </w:pPr>
          </w:p>
          <w:p w14:paraId="16696E32">
            <w:pPr>
              <w:pStyle w:val="8"/>
              <w:rPr>
                <w:sz w:val="16"/>
              </w:rPr>
            </w:pPr>
          </w:p>
          <w:p w14:paraId="399CE102">
            <w:pPr>
              <w:pStyle w:val="8"/>
              <w:spacing w:before="10"/>
              <w:rPr>
                <w:sz w:val="22"/>
              </w:rPr>
            </w:pPr>
          </w:p>
          <w:p w14:paraId="30493A47">
            <w:pPr>
              <w:pStyle w:val="8"/>
              <w:spacing w:line="235" w:lineRule="auto"/>
              <w:ind w:left="40" w:right="9"/>
              <w:rPr>
                <w:sz w:val="16"/>
              </w:rPr>
            </w:pPr>
            <w:r>
              <w:rPr>
                <w:spacing w:val="-1"/>
                <w:sz w:val="16"/>
              </w:rPr>
              <w:t>《社会艺术水平考级管理办法》第二十四条：未经批准擅自开办艺术考级活动的，由县级以上文化行政部门或者文化市场综</w:t>
            </w:r>
            <w:r>
              <w:rPr>
                <w:sz w:val="16"/>
              </w:rPr>
              <w:t>合执法机构责令停止违法活动，并处10000元以上30000元以 下罚款。</w:t>
            </w:r>
          </w:p>
        </w:tc>
      </w:tr>
    </w:tbl>
    <w:p w14:paraId="6E1D9EC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79D9E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2BADC08">
            <w:pPr>
              <w:pStyle w:val="8"/>
              <w:rPr>
                <w:sz w:val="16"/>
              </w:rPr>
            </w:pPr>
          </w:p>
          <w:p w14:paraId="676D9EFE">
            <w:pPr>
              <w:pStyle w:val="8"/>
              <w:rPr>
                <w:sz w:val="16"/>
              </w:rPr>
            </w:pPr>
          </w:p>
          <w:p w14:paraId="2007CE7E">
            <w:pPr>
              <w:pStyle w:val="8"/>
              <w:rPr>
                <w:sz w:val="16"/>
              </w:rPr>
            </w:pPr>
          </w:p>
          <w:p w14:paraId="6474BBC6">
            <w:pPr>
              <w:pStyle w:val="8"/>
              <w:rPr>
                <w:sz w:val="16"/>
              </w:rPr>
            </w:pPr>
          </w:p>
          <w:p w14:paraId="25344196">
            <w:pPr>
              <w:pStyle w:val="8"/>
              <w:rPr>
                <w:sz w:val="16"/>
              </w:rPr>
            </w:pPr>
          </w:p>
          <w:p w14:paraId="2AF7F3CB">
            <w:pPr>
              <w:pStyle w:val="8"/>
              <w:rPr>
                <w:sz w:val="16"/>
              </w:rPr>
            </w:pPr>
          </w:p>
          <w:p w14:paraId="04D42F33">
            <w:pPr>
              <w:pStyle w:val="8"/>
              <w:rPr>
                <w:sz w:val="16"/>
              </w:rPr>
            </w:pPr>
          </w:p>
          <w:p w14:paraId="06164337">
            <w:pPr>
              <w:pStyle w:val="8"/>
              <w:rPr>
                <w:sz w:val="16"/>
              </w:rPr>
            </w:pPr>
          </w:p>
          <w:p w14:paraId="0049295B">
            <w:pPr>
              <w:pStyle w:val="8"/>
              <w:rPr>
                <w:sz w:val="16"/>
              </w:rPr>
            </w:pPr>
          </w:p>
          <w:p w14:paraId="720ADEBA">
            <w:pPr>
              <w:pStyle w:val="8"/>
              <w:rPr>
                <w:sz w:val="16"/>
              </w:rPr>
            </w:pPr>
          </w:p>
          <w:p w14:paraId="046EC5C7">
            <w:pPr>
              <w:pStyle w:val="8"/>
              <w:rPr>
                <w:sz w:val="16"/>
              </w:rPr>
            </w:pPr>
          </w:p>
          <w:p w14:paraId="2148526C">
            <w:pPr>
              <w:pStyle w:val="8"/>
              <w:rPr>
                <w:sz w:val="16"/>
              </w:rPr>
            </w:pPr>
          </w:p>
          <w:p w14:paraId="23C182FE">
            <w:pPr>
              <w:pStyle w:val="8"/>
              <w:rPr>
                <w:sz w:val="16"/>
              </w:rPr>
            </w:pPr>
          </w:p>
          <w:p w14:paraId="7A7CE7FC">
            <w:pPr>
              <w:pStyle w:val="8"/>
              <w:spacing w:before="2"/>
              <w:rPr>
                <w:sz w:val="14"/>
              </w:rPr>
            </w:pPr>
          </w:p>
          <w:p w14:paraId="2BF4E87D">
            <w:pPr>
              <w:pStyle w:val="8"/>
              <w:ind w:left="163" w:right="129"/>
              <w:jc w:val="center"/>
              <w:rPr>
                <w:sz w:val="16"/>
              </w:rPr>
            </w:pPr>
            <w:r>
              <w:rPr>
                <w:sz w:val="16"/>
              </w:rPr>
              <w:t>330</w:t>
            </w:r>
          </w:p>
        </w:tc>
        <w:tc>
          <w:tcPr>
            <w:tcW w:w="924" w:type="dxa"/>
          </w:tcPr>
          <w:p w14:paraId="7633EBF1">
            <w:pPr>
              <w:pStyle w:val="8"/>
              <w:rPr>
                <w:sz w:val="16"/>
              </w:rPr>
            </w:pPr>
          </w:p>
          <w:p w14:paraId="17C0C223">
            <w:pPr>
              <w:pStyle w:val="8"/>
              <w:rPr>
                <w:sz w:val="16"/>
              </w:rPr>
            </w:pPr>
          </w:p>
          <w:p w14:paraId="69D5928E">
            <w:pPr>
              <w:pStyle w:val="8"/>
              <w:rPr>
                <w:sz w:val="16"/>
              </w:rPr>
            </w:pPr>
          </w:p>
          <w:p w14:paraId="3901967C">
            <w:pPr>
              <w:pStyle w:val="8"/>
              <w:rPr>
                <w:sz w:val="16"/>
              </w:rPr>
            </w:pPr>
          </w:p>
          <w:p w14:paraId="207AC41B">
            <w:pPr>
              <w:pStyle w:val="8"/>
              <w:rPr>
                <w:sz w:val="16"/>
              </w:rPr>
            </w:pPr>
          </w:p>
          <w:p w14:paraId="25BB91D7">
            <w:pPr>
              <w:pStyle w:val="8"/>
              <w:rPr>
                <w:sz w:val="16"/>
              </w:rPr>
            </w:pPr>
          </w:p>
          <w:p w14:paraId="5C68EA61">
            <w:pPr>
              <w:pStyle w:val="8"/>
              <w:rPr>
                <w:sz w:val="16"/>
              </w:rPr>
            </w:pPr>
          </w:p>
          <w:p w14:paraId="6BE229CF">
            <w:pPr>
              <w:pStyle w:val="8"/>
              <w:rPr>
                <w:sz w:val="16"/>
              </w:rPr>
            </w:pPr>
          </w:p>
          <w:p w14:paraId="0BA96ACB">
            <w:pPr>
              <w:pStyle w:val="8"/>
              <w:rPr>
                <w:sz w:val="16"/>
              </w:rPr>
            </w:pPr>
          </w:p>
          <w:p w14:paraId="39ECF88F">
            <w:pPr>
              <w:pStyle w:val="8"/>
              <w:rPr>
                <w:sz w:val="16"/>
              </w:rPr>
            </w:pPr>
          </w:p>
          <w:p w14:paraId="0BB78DAB">
            <w:pPr>
              <w:pStyle w:val="8"/>
              <w:rPr>
                <w:sz w:val="16"/>
              </w:rPr>
            </w:pPr>
          </w:p>
          <w:p w14:paraId="3D53790A">
            <w:pPr>
              <w:pStyle w:val="8"/>
              <w:rPr>
                <w:sz w:val="16"/>
              </w:rPr>
            </w:pPr>
          </w:p>
          <w:p w14:paraId="5828AF2D">
            <w:pPr>
              <w:pStyle w:val="8"/>
              <w:rPr>
                <w:sz w:val="16"/>
              </w:rPr>
            </w:pPr>
          </w:p>
          <w:p w14:paraId="70463523">
            <w:pPr>
              <w:pStyle w:val="8"/>
              <w:spacing w:before="2"/>
              <w:rPr>
                <w:sz w:val="14"/>
              </w:rPr>
            </w:pPr>
          </w:p>
          <w:p w14:paraId="3C626B36">
            <w:pPr>
              <w:pStyle w:val="8"/>
              <w:ind w:left="37"/>
              <w:rPr>
                <w:sz w:val="16"/>
              </w:rPr>
            </w:pPr>
            <w:r>
              <w:rPr>
                <w:sz w:val="16"/>
              </w:rPr>
              <w:t>行政处罚</w:t>
            </w:r>
          </w:p>
        </w:tc>
        <w:tc>
          <w:tcPr>
            <w:tcW w:w="2995" w:type="dxa"/>
          </w:tcPr>
          <w:p w14:paraId="2F932407">
            <w:pPr>
              <w:pStyle w:val="8"/>
              <w:rPr>
                <w:sz w:val="16"/>
              </w:rPr>
            </w:pPr>
          </w:p>
          <w:p w14:paraId="5289DD94">
            <w:pPr>
              <w:pStyle w:val="8"/>
              <w:rPr>
                <w:sz w:val="16"/>
              </w:rPr>
            </w:pPr>
          </w:p>
          <w:p w14:paraId="795DAD64">
            <w:pPr>
              <w:pStyle w:val="8"/>
              <w:rPr>
                <w:sz w:val="16"/>
              </w:rPr>
            </w:pPr>
          </w:p>
          <w:p w14:paraId="75914973">
            <w:pPr>
              <w:pStyle w:val="8"/>
              <w:rPr>
                <w:sz w:val="16"/>
              </w:rPr>
            </w:pPr>
          </w:p>
          <w:p w14:paraId="0776A371">
            <w:pPr>
              <w:pStyle w:val="8"/>
              <w:rPr>
                <w:sz w:val="16"/>
              </w:rPr>
            </w:pPr>
          </w:p>
          <w:p w14:paraId="09761AAC">
            <w:pPr>
              <w:pStyle w:val="8"/>
              <w:rPr>
                <w:sz w:val="16"/>
              </w:rPr>
            </w:pPr>
          </w:p>
          <w:p w14:paraId="014C4664">
            <w:pPr>
              <w:pStyle w:val="8"/>
              <w:rPr>
                <w:sz w:val="16"/>
              </w:rPr>
            </w:pPr>
          </w:p>
          <w:p w14:paraId="65CECBD3">
            <w:pPr>
              <w:pStyle w:val="8"/>
              <w:rPr>
                <w:sz w:val="16"/>
              </w:rPr>
            </w:pPr>
          </w:p>
          <w:p w14:paraId="36CAEC6D">
            <w:pPr>
              <w:pStyle w:val="8"/>
              <w:rPr>
                <w:sz w:val="16"/>
              </w:rPr>
            </w:pPr>
          </w:p>
          <w:p w14:paraId="3B9C9B6A">
            <w:pPr>
              <w:pStyle w:val="8"/>
              <w:rPr>
                <w:sz w:val="16"/>
              </w:rPr>
            </w:pPr>
          </w:p>
          <w:p w14:paraId="069C9D4E">
            <w:pPr>
              <w:pStyle w:val="8"/>
              <w:rPr>
                <w:sz w:val="16"/>
              </w:rPr>
            </w:pPr>
          </w:p>
          <w:p w14:paraId="482B821B">
            <w:pPr>
              <w:pStyle w:val="8"/>
              <w:spacing w:before="11"/>
              <w:rPr>
                <w:sz w:val="14"/>
              </w:rPr>
            </w:pPr>
          </w:p>
          <w:p w14:paraId="3C4421B9">
            <w:pPr>
              <w:pStyle w:val="8"/>
              <w:spacing w:line="235" w:lineRule="auto"/>
              <w:ind w:left="37" w:right="37"/>
              <w:jc w:val="both"/>
              <w:rPr>
                <w:sz w:val="16"/>
              </w:rPr>
            </w:pPr>
            <w:r>
              <w:rPr>
                <w:sz w:val="16"/>
              </w:rPr>
              <w:t>对旅行社要求导游人员和领队人员接待不支付接待和服务费用、支付的费用低于接待和服务成本的旅游团队，或者要求导游人员和领队人员承担接待旅游团队的相关费用的行政处罚</w:t>
            </w:r>
          </w:p>
        </w:tc>
        <w:tc>
          <w:tcPr>
            <w:tcW w:w="4416" w:type="dxa"/>
          </w:tcPr>
          <w:p w14:paraId="19A556D7">
            <w:pPr>
              <w:pStyle w:val="8"/>
              <w:rPr>
                <w:sz w:val="16"/>
              </w:rPr>
            </w:pPr>
          </w:p>
          <w:p w14:paraId="4138F366">
            <w:pPr>
              <w:pStyle w:val="8"/>
              <w:rPr>
                <w:sz w:val="16"/>
              </w:rPr>
            </w:pPr>
          </w:p>
          <w:p w14:paraId="65BA48C5">
            <w:pPr>
              <w:pStyle w:val="8"/>
              <w:rPr>
                <w:sz w:val="16"/>
              </w:rPr>
            </w:pPr>
          </w:p>
          <w:p w14:paraId="19832026">
            <w:pPr>
              <w:pStyle w:val="8"/>
              <w:rPr>
                <w:sz w:val="16"/>
              </w:rPr>
            </w:pPr>
          </w:p>
          <w:p w14:paraId="6C5FF1EF">
            <w:pPr>
              <w:pStyle w:val="8"/>
              <w:rPr>
                <w:sz w:val="16"/>
              </w:rPr>
            </w:pPr>
          </w:p>
          <w:p w14:paraId="2EE19637">
            <w:pPr>
              <w:pStyle w:val="8"/>
              <w:rPr>
                <w:sz w:val="16"/>
              </w:rPr>
            </w:pPr>
          </w:p>
          <w:p w14:paraId="59EF0454">
            <w:pPr>
              <w:pStyle w:val="8"/>
              <w:rPr>
                <w:sz w:val="16"/>
              </w:rPr>
            </w:pPr>
          </w:p>
          <w:p w14:paraId="418F10B1">
            <w:pPr>
              <w:pStyle w:val="8"/>
              <w:rPr>
                <w:sz w:val="16"/>
              </w:rPr>
            </w:pPr>
          </w:p>
          <w:p w14:paraId="23FC644B">
            <w:pPr>
              <w:pStyle w:val="8"/>
              <w:rPr>
                <w:sz w:val="16"/>
              </w:rPr>
            </w:pPr>
          </w:p>
          <w:p w14:paraId="7F9572FB">
            <w:pPr>
              <w:pStyle w:val="8"/>
              <w:rPr>
                <w:sz w:val="16"/>
              </w:rPr>
            </w:pPr>
          </w:p>
          <w:p w14:paraId="512F74F8">
            <w:pPr>
              <w:pStyle w:val="8"/>
              <w:rPr>
                <w:sz w:val="16"/>
              </w:rPr>
            </w:pPr>
          </w:p>
          <w:p w14:paraId="0591DF40">
            <w:pPr>
              <w:pStyle w:val="8"/>
              <w:spacing w:before="11"/>
              <w:rPr>
                <w:sz w:val="14"/>
              </w:rPr>
            </w:pPr>
          </w:p>
          <w:p w14:paraId="680F3EED">
            <w:pPr>
              <w:pStyle w:val="8"/>
              <w:spacing w:line="235" w:lineRule="auto"/>
              <w:ind w:left="40" w:right="8"/>
              <w:jc w:val="both"/>
              <w:rPr>
                <w:sz w:val="16"/>
              </w:rPr>
            </w:pPr>
            <w:r>
              <w:rPr>
                <w:sz w:val="16"/>
              </w:rPr>
              <w:t>《旅行社条例》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r>
      <w:tr w14:paraId="21E3499E">
        <w:tblPrEx>
          <w:tblCellMar>
            <w:top w:w="0" w:type="dxa"/>
            <w:left w:w="0" w:type="dxa"/>
            <w:bottom w:w="0" w:type="dxa"/>
            <w:right w:w="0" w:type="dxa"/>
          </w:tblCellMar>
        </w:tblPrEx>
        <w:trPr>
          <w:trHeight w:val="5886" w:hRule="atLeast"/>
        </w:trPr>
        <w:tc>
          <w:tcPr>
            <w:tcW w:w="593" w:type="dxa"/>
          </w:tcPr>
          <w:p w14:paraId="35494A21">
            <w:pPr>
              <w:pStyle w:val="8"/>
              <w:rPr>
                <w:sz w:val="16"/>
              </w:rPr>
            </w:pPr>
          </w:p>
          <w:p w14:paraId="7B2AA077">
            <w:pPr>
              <w:pStyle w:val="8"/>
              <w:rPr>
                <w:sz w:val="16"/>
              </w:rPr>
            </w:pPr>
          </w:p>
          <w:p w14:paraId="669C36E4">
            <w:pPr>
              <w:pStyle w:val="8"/>
              <w:rPr>
                <w:sz w:val="16"/>
              </w:rPr>
            </w:pPr>
          </w:p>
          <w:p w14:paraId="7372FEBD">
            <w:pPr>
              <w:pStyle w:val="8"/>
              <w:rPr>
                <w:sz w:val="16"/>
              </w:rPr>
            </w:pPr>
          </w:p>
          <w:p w14:paraId="62F2B805">
            <w:pPr>
              <w:pStyle w:val="8"/>
              <w:rPr>
                <w:sz w:val="16"/>
              </w:rPr>
            </w:pPr>
          </w:p>
          <w:p w14:paraId="2E111BC0">
            <w:pPr>
              <w:pStyle w:val="8"/>
              <w:rPr>
                <w:sz w:val="16"/>
              </w:rPr>
            </w:pPr>
          </w:p>
          <w:p w14:paraId="5C4F2C6D">
            <w:pPr>
              <w:pStyle w:val="8"/>
              <w:rPr>
                <w:sz w:val="16"/>
              </w:rPr>
            </w:pPr>
          </w:p>
          <w:p w14:paraId="46A335BB">
            <w:pPr>
              <w:pStyle w:val="8"/>
              <w:rPr>
                <w:sz w:val="16"/>
              </w:rPr>
            </w:pPr>
          </w:p>
          <w:p w14:paraId="481C312B">
            <w:pPr>
              <w:pStyle w:val="8"/>
              <w:rPr>
                <w:sz w:val="16"/>
              </w:rPr>
            </w:pPr>
          </w:p>
          <w:p w14:paraId="3FA8CF1D">
            <w:pPr>
              <w:pStyle w:val="8"/>
              <w:rPr>
                <w:sz w:val="16"/>
              </w:rPr>
            </w:pPr>
          </w:p>
          <w:p w14:paraId="4557B95B">
            <w:pPr>
              <w:pStyle w:val="8"/>
              <w:rPr>
                <w:sz w:val="16"/>
              </w:rPr>
            </w:pPr>
          </w:p>
          <w:p w14:paraId="13D2932D">
            <w:pPr>
              <w:pStyle w:val="8"/>
              <w:rPr>
                <w:sz w:val="16"/>
              </w:rPr>
            </w:pPr>
          </w:p>
          <w:p w14:paraId="455B2322">
            <w:pPr>
              <w:pStyle w:val="8"/>
              <w:rPr>
                <w:sz w:val="16"/>
              </w:rPr>
            </w:pPr>
          </w:p>
          <w:p w14:paraId="76102520">
            <w:pPr>
              <w:pStyle w:val="8"/>
              <w:spacing w:before="1"/>
              <w:rPr>
                <w:sz w:val="14"/>
              </w:rPr>
            </w:pPr>
          </w:p>
          <w:p w14:paraId="770F668B">
            <w:pPr>
              <w:pStyle w:val="8"/>
              <w:ind w:left="163" w:right="129"/>
              <w:jc w:val="center"/>
              <w:rPr>
                <w:sz w:val="16"/>
              </w:rPr>
            </w:pPr>
            <w:r>
              <w:rPr>
                <w:sz w:val="16"/>
              </w:rPr>
              <w:t>331</w:t>
            </w:r>
          </w:p>
        </w:tc>
        <w:tc>
          <w:tcPr>
            <w:tcW w:w="924" w:type="dxa"/>
          </w:tcPr>
          <w:p w14:paraId="26501C6B">
            <w:pPr>
              <w:pStyle w:val="8"/>
              <w:rPr>
                <w:sz w:val="16"/>
              </w:rPr>
            </w:pPr>
          </w:p>
          <w:p w14:paraId="507F88E6">
            <w:pPr>
              <w:pStyle w:val="8"/>
              <w:rPr>
                <w:sz w:val="16"/>
              </w:rPr>
            </w:pPr>
          </w:p>
          <w:p w14:paraId="607EE963">
            <w:pPr>
              <w:pStyle w:val="8"/>
              <w:rPr>
                <w:sz w:val="16"/>
              </w:rPr>
            </w:pPr>
          </w:p>
          <w:p w14:paraId="6D1C0234">
            <w:pPr>
              <w:pStyle w:val="8"/>
              <w:rPr>
                <w:sz w:val="16"/>
              </w:rPr>
            </w:pPr>
          </w:p>
          <w:p w14:paraId="1E2D3F9B">
            <w:pPr>
              <w:pStyle w:val="8"/>
              <w:rPr>
                <w:sz w:val="16"/>
              </w:rPr>
            </w:pPr>
          </w:p>
          <w:p w14:paraId="218004DC">
            <w:pPr>
              <w:pStyle w:val="8"/>
              <w:rPr>
                <w:sz w:val="16"/>
              </w:rPr>
            </w:pPr>
          </w:p>
          <w:p w14:paraId="3977188E">
            <w:pPr>
              <w:pStyle w:val="8"/>
              <w:rPr>
                <w:sz w:val="16"/>
              </w:rPr>
            </w:pPr>
          </w:p>
          <w:p w14:paraId="1E4469F2">
            <w:pPr>
              <w:pStyle w:val="8"/>
              <w:rPr>
                <w:sz w:val="16"/>
              </w:rPr>
            </w:pPr>
          </w:p>
          <w:p w14:paraId="2169987F">
            <w:pPr>
              <w:pStyle w:val="8"/>
              <w:rPr>
                <w:sz w:val="16"/>
              </w:rPr>
            </w:pPr>
          </w:p>
          <w:p w14:paraId="23B3F176">
            <w:pPr>
              <w:pStyle w:val="8"/>
              <w:rPr>
                <w:sz w:val="16"/>
              </w:rPr>
            </w:pPr>
          </w:p>
          <w:p w14:paraId="45B34191">
            <w:pPr>
              <w:pStyle w:val="8"/>
              <w:rPr>
                <w:sz w:val="16"/>
              </w:rPr>
            </w:pPr>
          </w:p>
          <w:p w14:paraId="1B1CF303">
            <w:pPr>
              <w:pStyle w:val="8"/>
              <w:rPr>
                <w:sz w:val="16"/>
              </w:rPr>
            </w:pPr>
          </w:p>
          <w:p w14:paraId="137A10A2">
            <w:pPr>
              <w:pStyle w:val="8"/>
              <w:rPr>
                <w:sz w:val="16"/>
              </w:rPr>
            </w:pPr>
          </w:p>
          <w:p w14:paraId="39D0AB34">
            <w:pPr>
              <w:pStyle w:val="8"/>
              <w:spacing w:before="1"/>
              <w:rPr>
                <w:sz w:val="14"/>
              </w:rPr>
            </w:pPr>
          </w:p>
          <w:p w14:paraId="431B7DD9">
            <w:pPr>
              <w:pStyle w:val="8"/>
              <w:ind w:left="37"/>
              <w:rPr>
                <w:sz w:val="16"/>
              </w:rPr>
            </w:pPr>
            <w:r>
              <w:rPr>
                <w:sz w:val="16"/>
              </w:rPr>
              <w:t>行政处罚</w:t>
            </w:r>
          </w:p>
        </w:tc>
        <w:tc>
          <w:tcPr>
            <w:tcW w:w="2995" w:type="dxa"/>
          </w:tcPr>
          <w:p w14:paraId="441DDCD9">
            <w:pPr>
              <w:pStyle w:val="8"/>
              <w:rPr>
                <w:sz w:val="16"/>
              </w:rPr>
            </w:pPr>
          </w:p>
          <w:p w14:paraId="632837F1">
            <w:pPr>
              <w:pStyle w:val="8"/>
              <w:rPr>
                <w:sz w:val="16"/>
              </w:rPr>
            </w:pPr>
          </w:p>
          <w:p w14:paraId="2AE6D5A8">
            <w:pPr>
              <w:pStyle w:val="8"/>
              <w:rPr>
                <w:sz w:val="16"/>
              </w:rPr>
            </w:pPr>
          </w:p>
          <w:p w14:paraId="5DAC736E">
            <w:pPr>
              <w:pStyle w:val="8"/>
              <w:rPr>
                <w:sz w:val="16"/>
              </w:rPr>
            </w:pPr>
          </w:p>
          <w:p w14:paraId="374A41B6">
            <w:pPr>
              <w:pStyle w:val="8"/>
              <w:rPr>
                <w:sz w:val="16"/>
              </w:rPr>
            </w:pPr>
          </w:p>
          <w:p w14:paraId="05C2354F">
            <w:pPr>
              <w:pStyle w:val="8"/>
              <w:rPr>
                <w:sz w:val="16"/>
              </w:rPr>
            </w:pPr>
          </w:p>
          <w:p w14:paraId="3DD0B64E">
            <w:pPr>
              <w:pStyle w:val="8"/>
              <w:rPr>
                <w:sz w:val="16"/>
              </w:rPr>
            </w:pPr>
          </w:p>
          <w:p w14:paraId="42B4F879">
            <w:pPr>
              <w:pStyle w:val="8"/>
              <w:rPr>
                <w:sz w:val="16"/>
              </w:rPr>
            </w:pPr>
          </w:p>
          <w:p w14:paraId="0B816FFA">
            <w:pPr>
              <w:pStyle w:val="8"/>
              <w:rPr>
                <w:sz w:val="16"/>
              </w:rPr>
            </w:pPr>
          </w:p>
          <w:p w14:paraId="1BE89CF8">
            <w:pPr>
              <w:pStyle w:val="8"/>
              <w:rPr>
                <w:sz w:val="16"/>
              </w:rPr>
            </w:pPr>
          </w:p>
          <w:p w14:paraId="5266274E">
            <w:pPr>
              <w:pStyle w:val="8"/>
              <w:rPr>
                <w:sz w:val="16"/>
              </w:rPr>
            </w:pPr>
          </w:p>
          <w:p w14:paraId="46BBDA7F">
            <w:pPr>
              <w:pStyle w:val="8"/>
              <w:rPr>
                <w:sz w:val="16"/>
              </w:rPr>
            </w:pPr>
          </w:p>
          <w:p w14:paraId="2B9C8F5F">
            <w:pPr>
              <w:pStyle w:val="8"/>
              <w:rPr>
                <w:sz w:val="16"/>
              </w:rPr>
            </w:pPr>
          </w:p>
          <w:p w14:paraId="4D3F08EC">
            <w:pPr>
              <w:pStyle w:val="8"/>
              <w:spacing w:before="1"/>
              <w:rPr>
                <w:sz w:val="14"/>
              </w:rPr>
            </w:pPr>
          </w:p>
          <w:p w14:paraId="38C931E1">
            <w:pPr>
              <w:pStyle w:val="8"/>
              <w:ind w:left="37"/>
              <w:rPr>
                <w:sz w:val="16"/>
              </w:rPr>
            </w:pPr>
            <w:r>
              <w:rPr>
                <w:sz w:val="16"/>
              </w:rPr>
              <w:t>对擅自设立电视剧制作机构的行政处罚</w:t>
            </w:r>
          </w:p>
        </w:tc>
        <w:tc>
          <w:tcPr>
            <w:tcW w:w="4416" w:type="dxa"/>
          </w:tcPr>
          <w:p w14:paraId="591295B1">
            <w:pPr>
              <w:pStyle w:val="8"/>
              <w:rPr>
                <w:sz w:val="16"/>
              </w:rPr>
            </w:pPr>
          </w:p>
          <w:p w14:paraId="77870159">
            <w:pPr>
              <w:pStyle w:val="8"/>
              <w:rPr>
                <w:sz w:val="16"/>
              </w:rPr>
            </w:pPr>
          </w:p>
          <w:p w14:paraId="21B0B918">
            <w:pPr>
              <w:pStyle w:val="8"/>
              <w:rPr>
                <w:sz w:val="16"/>
              </w:rPr>
            </w:pPr>
          </w:p>
          <w:p w14:paraId="29DBE035">
            <w:pPr>
              <w:pStyle w:val="8"/>
              <w:rPr>
                <w:sz w:val="16"/>
              </w:rPr>
            </w:pPr>
          </w:p>
          <w:p w14:paraId="53738C45">
            <w:pPr>
              <w:pStyle w:val="8"/>
              <w:rPr>
                <w:sz w:val="16"/>
              </w:rPr>
            </w:pPr>
          </w:p>
          <w:p w14:paraId="77748357">
            <w:pPr>
              <w:pStyle w:val="8"/>
              <w:rPr>
                <w:sz w:val="16"/>
              </w:rPr>
            </w:pPr>
          </w:p>
          <w:p w14:paraId="7274E6A1">
            <w:pPr>
              <w:pStyle w:val="8"/>
              <w:rPr>
                <w:sz w:val="16"/>
              </w:rPr>
            </w:pPr>
          </w:p>
          <w:p w14:paraId="47CC5C19">
            <w:pPr>
              <w:pStyle w:val="8"/>
              <w:rPr>
                <w:sz w:val="16"/>
              </w:rPr>
            </w:pPr>
          </w:p>
          <w:p w14:paraId="3C86A74F">
            <w:pPr>
              <w:pStyle w:val="8"/>
              <w:rPr>
                <w:sz w:val="16"/>
              </w:rPr>
            </w:pPr>
          </w:p>
          <w:p w14:paraId="1C2E4AA6">
            <w:pPr>
              <w:pStyle w:val="8"/>
              <w:rPr>
                <w:sz w:val="16"/>
              </w:rPr>
            </w:pPr>
          </w:p>
          <w:p w14:paraId="49FDD4E4">
            <w:pPr>
              <w:pStyle w:val="8"/>
              <w:rPr>
                <w:sz w:val="16"/>
              </w:rPr>
            </w:pPr>
          </w:p>
          <w:p w14:paraId="57C041EB">
            <w:pPr>
              <w:pStyle w:val="8"/>
              <w:spacing w:before="1"/>
              <w:rPr>
                <w:sz w:val="15"/>
              </w:rPr>
            </w:pPr>
          </w:p>
          <w:p w14:paraId="1C13131D">
            <w:pPr>
              <w:pStyle w:val="8"/>
              <w:spacing w:line="235" w:lineRule="auto"/>
              <w:ind w:left="40" w:right="7"/>
              <w:rPr>
                <w:sz w:val="16"/>
              </w:rPr>
            </w:pPr>
            <w:r>
              <w:rPr>
                <w:spacing w:val="-1"/>
                <w:sz w:val="16"/>
              </w:rPr>
              <w:t>《广播电视管理条例》第四十八条“违反本条例规定，擅自设立广播电视节目制作经营单位或者擅自制作电视剧及其他广播</w:t>
            </w:r>
            <w:r>
              <w:rPr>
                <w:sz w:val="16"/>
              </w:rPr>
              <w:t xml:space="preserve">电视节目的，由县级以上人民政府广播电视行政部门予以取 </w:t>
            </w:r>
            <w:r>
              <w:rPr>
                <w:spacing w:val="-1"/>
                <w:sz w:val="16"/>
              </w:rPr>
              <w:t>缔，没收其从事违法活动的专用工具、设备和节目载体，并处</w:t>
            </w:r>
            <w:r>
              <w:rPr>
                <w:sz w:val="16"/>
              </w:rPr>
              <w:t>1万元以上5万元以下的罚款。”</w:t>
            </w:r>
          </w:p>
        </w:tc>
      </w:tr>
    </w:tbl>
    <w:p w14:paraId="44F9209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A4CE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90D05C3">
            <w:pPr>
              <w:pStyle w:val="8"/>
              <w:rPr>
                <w:sz w:val="16"/>
              </w:rPr>
            </w:pPr>
          </w:p>
          <w:p w14:paraId="7A0AFC68">
            <w:pPr>
              <w:pStyle w:val="8"/>
              <w:rPr>
                <w:sz w:val="16"/>
              </w:rPr>
            </w:pPr>
          </w:p>
          <w:p w14:paraId="250C6122">
            <w:pPr>
              <w:pStyle w:val="8"/>
              <w:rPr>
                <w:sz w:val="16"/>
              </w:rPr>
            </w:pPr>
          </w:p>
          <w:p w14:paraId="35A5A9A4">
            <w:pPr>
              <w:pStyle w:val="8"/>
              <w:rPr>
                <w:sz w:val="16"/>
              </w:rPr>
            </w:pPr>
          </w:p>
          <w:p w14:paraId="7CED2720">
            <w:pPr>
              <w:pStyle w:val="8"/>
              <w:rPr>
                <w:sz w:val="16"/>
              </w:rPr>
            </w:pPr>
          </w:p>
          <w:p w14:paraId="77DC368D">
            <w:pPr>
              <w:pStyle w:val="8"/>
              <w:rPr>
                <w:sz w:val="16"/>
              </w:rPr>
            </w:pPr>
          </w:p>
          <w:p w14:paraId="4B0CD4E4">
            <w:pPr>
              <w:pStyle w:val="8"/>
              <w:rPr>
                <w:sz w:val="16"/>
              </w:rPr>
            </w:pPr>
          </w:p>
          <w:p w14:paraId="32074A9E">
            <w:pPr>
              <w:pStyle w:val="8"/>
              <w:rPr>
                <w:sz w:val="16"/>
              </w:rPr>
            </w:pPr>
          </w:p>
          <w:p w14:paraId="02E932CB">
            <w:pPr>
              <w:pStyle w:val="8"/>
              <w:rPr>
                <w:sz w:val="16"/>
              </w:rPr>
            </w:pPr>
          </w:p>
          <w:p w14:paraId="7BBF96E2">
            <w:pPr>
              <w:pStyle w:val="8"/>
              <w:rPr>
                <w:sz w:val="16"/>
              </w:rPr>
            </w:pPr>
          </w:p>
          <w:p w14:paraId="21876EB8">
            <w:pPr>
              <w:pStyle w:val="8"/>
              <w:rPr>
                <w:sz w:val="16"/>
              </w:rPr>
            </w:pPr>
          </w:p>
          <w:p w14:paraId="2BEE0C2A">
            <w:pPr>
              <w:pStyle w:val="8"/>
              <w:rPr>
                <w:sz w:val="16"/>
              </w:rPr>
            </w:pPr>
          </w:p>
          <w:p w14:paraId="70F9D08C">
            <w:pPr>
              <w:pStyle w:val="8"/>
              <w:rPr>
                <w:sz w:val="16"/>
              </w:rPr>
            </w:pPr>
          </w:p>
          <w:p w14:paraId="1DD90063">
            <w:pPr>
              <w:pStyle w:val="8"/>
              <w:spacing w:before="2"/>
              <w:rPr>
                <w:sz w:val="14"/>
              </w:rPr>
            </w:pPr>
          </w:p>
          <w:p w14:paraId="7FA0C377">
            <w:pPr>
              <w:pStyle w:val="8"/>
              <w:ind w:left="163" w:right="129"/>
              <w:jc w:val="center"/>
              <w:rPr>
                <w:sz w:val="16"/>
              </w:rPr>
            </w:pPr>
            <w:r>
              <w:rPr>
                <w:sz w:val="16"/>
              </w:rPr>
              <w:t>332</w:t>
            </w:r>
          </w:p>
        </w:tc>
        <w:tc>
          <w:tcPr>
            <w:tcW w:w="924" w:type="dxa"/>
          </w:tcPr>
          <w:p w14:paraId="707D94E4">
            <w:pPr>
              <w:pStyle w:val="8"/>
              <w:rPr>
                <w:sz w:val="16"/>
              </w:rPr>
            </w:pPr>
          </w:p>
          <w:p w14:paraId="71EC31A0">
            <w:pPr>
              <w:pStyle w:val="8"/>
              <w:rPr>
                <w:sz w:val="16"/>
              </w:rPr>
            </w:pPr>
          </w:p>
          <w:p w14:paraId="227058F7">
            <w:pPr>
              <w:pStyle w:val="8"/>
              <w:rPr>
                <w:sz w:val="16"/>
              </w:rPr>
            </w:pPr>
          </w:p>
          <w:p w14:paraId="60B1D0D8">
            <w:pPr>
              <w:pStyle w:val="8"/>
              <w:rPr>
                <w:sz w:val="16"/>
              </w:rPr>
            </w:pPr>
          </w:p>
          <w:p w14:paraId="2D471B19">
            <w:pPr>
              <w:pStyle w:val="8"/>
              <w:rPr>
                <w:sz w:val="16"/>
              </w:rPr>
            </w:pPr>
          </w:p>
          <w:p w14:paraId="1864831F">
            <w:pPr>
              <w:pStyle w:val="8"/>
              <w:rPr>
                <w:sz w:val="16"/>
              </w:rPr>
            </w:pPr>
          </w:p>
          <w:p w14:paraId="44F7C8A6">
            <w:pPr>
              <w:pStyle w:val="8"/>
              <w:rPr>
                <w:sz w:val="16"/>
              </w:rPr>
            </w:pPr>
          </w:p>
          <w:p w14:paraId="2A7A08A0">
            <w:pPr>
              <w:pStyle w:val="8"/>
              <w:rPr>
                <w:sz w:val="16"/>
              </w:rPr>
            </w:pPr>
          </w:p>
          <w:p w14:paraId="35B06B9A">
            <w:pPr>
              <w:pStyle w:val="8"/>
              <w:rPr>
                <w:sz w:val="16"/>
              </w:rPr>
            </w:pPr>
          </w:p>
          <w:p w14:paraId="3B69FB09">
            <w:pPr>
              <w:pStyle w:val="8"/>
              <w:rPr>
                <w:sz w:val="16"/>
              </w:rPr>
            </w:pPr>
          </w:p>
          <w:p w14:paraId="3585A1DD">
            <w:pPr>
              <w:pStyle w:val="8"/>
              <w:rPr>
                <w:sz w:val="16"/>
              </w:rPr>
            </w:pPr>
          </w:p>
          <w:p w14:paraId="093512D2">
            <w:pPr>
              <w:pStyle w:val="8"/>
              <w:rPr>
                <w:sz w:val="16"/>
              </w:rPr>
            </w:pPr>
          </w:p>
          <w:p w14:paraId="01829D3B">
            <w:pPr>
              <w:pStyle w:val="8"/>
              <w:rPr>
                <w:sz w:val="16"/>
              </w:rPr>
            </w:pPr>
          </w:p>
          <w:p w14:paraId="3EB841DF">
            <w:pPr>
              <w:pStyle w:val="8"/>
              <w:spacing w:before="2"/>
              <w:rPr>
                <w:sz w:val="14"/>
              </w:rPr>
            </w:pPr>
          </w:p>
          <w:p w14:paraId="02C38C9B">
            <w:pPr>
              <w:pStyle w:val="8"/>
              <w:ind w:left="37"/>
              <w:rPr>
                <w:sz w:val="16"/>
              </w:rPr>
            </w:pPr>
            <w:r>
              <w:rPr>
                <w:sz w:val="16"/>
              </w:rPr>
              <w:t>行政处罚</w:t>
            </w:r>
          </w:p>
        </w:tc>
        <w:tc>
          <w:tcPr>
            <w:tcW w:w="2995" w:type="dxa"/>
          </w:tcPr>
          <w:p w14:paraId="5437BFA3">
            <w:pPr>
              <w:pStyle w:val="8"/>
              <w:rPr>
                <w:sz w:val="16"/>
              </w:rPr>
            </w:pPr>
          </w:p>
          <w:p w14:paraId="3D23DFA6">
            <w:pPr>
              <w:pStyle w:val="8"/>
              <w:rPr>
                <w:sz w:val="16"/>
              </w:rPr>
            </w:pPr>
          </w:p>
          <w:p w14:paraId="6892A1C3">
            <w:pPr>
              <w:pStyle w:val="8"/>
              <w:rPr>
                <w:sz w:val="16"/>
              </w:rPr>
            </w:pPr>
          </w:p>
          <w:p w14:paraId="1B37DE31">
            <w:pPr>
              <w:pStyle w:val="8"/>
              <w:rPr>
                <w:sz w:val="16"/>
              </w:rPr>
            </w:pPr>
          </w:p>
          <w:p w14:paraId="35D94E9E">
            <w:pPr>
              <w:pStyle w:val="8"/>
              <w:rPr>
                <w:sz w:val="16"/>
              </w:rPr>
            </w:pPr>
          </w:p>
          <w:p w14:paraId="0307C591">
            <w:pPr>
              <w:pStyle w:val="8"/>
              <w:rPr>
                <w:sz w:val="16"/>
              </w:rPr>
            </w:pPr>
          </w:p>
          <w:p w14:paraId="4121CAA8">
            <w:pPr>
              <w:pStyle w:val="8"/>
              <w:rPr>
                <w:sz w:val="16"/>
              </w:rPr>
            </w:pPr>
          </w:p>
          <w:p w14:paraId="3CB6FC4C">
            <w:pPr>
              <w:pStyle w:val="8"/>
              <w:rPr>
                <w:sz w:val="16"/>
              </w:rPr>
            </w:pPr>
          </w:p>
          <w:p w14:paraId="5BDB3383">
            <w:pPr>
              <w:pStyle w:val="8"/>
              <w:rPr>
                <w:sz w:val="16"/>
              </w:rPr>
            </w:pPr>
          </w:p>
          <w:p w14:paraId="4F23C40E">
            <w:pPr>
              <w:pStyle w:val="8"/>
              <w:rPr>
                <w:sz w:val="16"/>
              </w:rPr>
            </w:pPr>
          </w:p>
          <w:p w14:paraId="4E9E848A">
            <w:pPr>
              <w:pStyle w:val="8"/>
              <w:rPr>
                <w:sz w:val="23"/>
              </w:rPr>
            </w:pPr>
          </w:p>
          <w:p w14:paraId="3E27114F">
            <w:pPr>
              <w:pStyle w:val="8"/>
              <w:spacing w:before="1" w:line="235" w:lineRule="auto"/>
              <w:ind w:left="37" w:right="36"/>
              <w:jc w:val="both"/>
              <w:rPr>
                <w:sz w:val="16"/>
              </w:rPr>
            </w:pPr>
            <w:r>
              <w:rPr>
                <w:sz w:val="16"/>
              </w:rPr>
              <w:t>对经营性互联网文化单位发现所提供的互联网文化产品含有《互联网文化管理暂行规定》第十六条所列内容之一未立即停止提供、保存有关记录并向所在地省、自治区、直辖市人民政府文化行政部门报告的行政处罚</w:t>
            </w:r>
          </w:p>
        </w:tc>
        <w:tc>
          <w:tcPr>
            <w:tcW w:w="4416" w:type="dxa"/>
          </w:tcPr>
          <w:p w14:paraId="34171780">
            <w:pPr>
              <w:pStyle w:val="8"/>
              <w:rPr>
                <w:sz w:val="16"/>
              </w:rPr>
            </w:pPr>
          </w:p>
          <w:p w14:paraId="2486EDC3">
            <w:pPr>
              <w:pStyle w:val="8"/>
              <w:rPr>
                <w:sz w:val="16"/>
              </w:rPr>
            </w:pPr>
          </w:p>
          <w:p w14:paraId="4620CF6D">
            <w:pPr>
              <w:pStyle w:val="8"/>
              <w:rPr>
                <w:sz w:val="16"/>
              </w:rPr>
            </w:pPr>
          </w:p>
          <w:p w14:paraId="4FDC0CA5">
            <w:pPr>
              <w:pStyle w:val="8"/>
              <w:rPr>
                <w:sz w:val="16"/>
              </w:rPr>
            </w:pPr>
          </w:p>
          <w:p w14:paraId="451F25B9">
            <w:pPr>
              <w:pStyle w:val="8"/>
              <w:rPr>
                <w:sz w:val="16"/>
              </w:rPr>
            </w:pPr>
          </w:p>
          <w:p w14:paraId="77008F17">
            <w:pPr>
              <w:pStyle w:val="8"/>
              <w:rPr>
                <w:sz w:val="16"/>
              </w:rPr>
            </w:pPr>
          </w:p>
          <w:p w14:paraId="3AF08CE0">
            <w:pPr>
              <w:pStyle w:val="8"/>
              <w:spacing w:before="109" w:line="235" w:lineRule="auto"/>
              <w:ind w:left="40" w:right="4"/>
              <w:rPr>
                <w:sz w:val="16"/>
              </w:rPr>
            </w:pPr>
            <w:r>
              <w:rPr>
                <w:sz w:val="16"/>
              </w:rPr>
              <w:t>《互联网文化管理暂行规定》第三十条：经营性互联网文化单位违反本规定第十九条的，由县级以上人民政府文化行政部门或者文化市场综合执法机构予以警告，责令限期改正，并处10000元以下罚款。第十九条：互联网文化单位发现所提供的互联网文化产品含有本规定第十六条所列内容之一的，应当立即停止提供，保存有关记录，向所在地省、自治区、直辖市人民政府文化行政部门报告并抄报文化部。第十六条：互联网文化单位不得提供载有以下内容的文化产品：(一)反对宪法确定的基本原则的；(二)危害国家统一、主权和领土完整的；(三) 泄露国家秘密、危害国家安全或者损害国家荣誉和利益的；</w:t>
            </w:r>
          </w:p>
          <w:p w14:paraId="0BFE4554">
            <w:pPr>
              <w:pStyle w:val="8"/>
              <w:spacing w:before="2" w:line="235" w:lineRule="auto"/>
              <w:ind w:left="40" w:right="3"/>
              <w:jc w:val="both"/>
              <w:rPr>
                <w:sz w:val="16"/>
              </w:rPr>
            </w:pPr>
            <w:r>
              <w:rPr>
                <w:sz w:val="16"/>
              </w:rPr>
              <w:t>(四)煽动民族仇恨、民族歧视，破坏民族团结，或者侵害民族风俗、习惯的；(五)宣扬邪教、迷信的；(六)散布谣言，扰乱社会秩序，破坏社会稳定的；(七)宣扬淫秽、赌博、暴力或者教唆犯罪的；(八)侮辱或者诽谤他人，侵害他人合法权益的； (九)危害社会公德或者民族优秀文化传统的；(十)有法律、行政法规和国家规定禁止的其他内容的。</w:t>
            </w:r>
          </w:p>
        </w:tc>
      </w:tr>
      <w:tr w14:paraId="6467F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2949C7E">
            <w:pPr>
              <w:pStyle w:val="8"/>
              <w:rPr>
                <w:sz w:val="16"/>
              </w:rPr>
            </w:pPr>
          </w:p>
          <w:p w14:paraId="2429E32D">
            <w:pPr>
              <w:pStyle w:val="8"/>
              <w:rPr>
                <w:sz w:val="16"/>
              </w:rPr>
            </w:pPr>
          </w:p>
          <w:p w14:paraId="6E0E5B69">
            <w:pPr>
              <w:pStyle w:val="8"/>
              <w:rPr>
                <w:sz w:val="16"/>
              </w:rPr>
            </w:pPr>
          </w:p>
          <w:p w14:paraId="3EDA1A13">
            <w:pPr>
              <w:pStyle w:val="8"/>
              <w:rPr>
                <w:sz w:val="16"/>
              </w:rPr>
            </w:pPr>
          </w:p>
          <w:p w14:paraId="14AB044D">
            <w:pPr>
              <w:pStyle w:val="8"/>
              <w:rPr>
                <w:sz w:val="16"/>
              </w:rPr>
            </w:pPr>
          </w:p>
          <w:p w14:paraId="0D0C1CC8">
            <w:pPr>
              <w:pStyle w:val="8"/>
              <w:rPr>
                <w:sz w:val="16"/>
              </w:rPr>
            </w:pPr>
          </w:p>
          <w:p w14:paraId="7DC6666F">
            <w:pPr>
              <w:pStyle w:val="8"/>
              <w:rPr>
                <w:sz w:val="16"/>
              </w:rPr>
            </w:pPr>
          </w:p>
          <w:p w14:paraId="0D189A07">
            <w:pPr>
              <w:pStyle w:val="8"/>
              <w:rPr>
                <w:sz w:val="16"/>
              </w:rPr>
            </w:pPr>
          </w:p>
          <w:p w14:paraId="60A1891C">
            <w:pPr>
              <w:pStyle w:val="8"/>
              <w:rPr>
                <w:sz w:val="16"/>
              </w:rPr>
            </w:pPr>
          </w:p>
          <w:p w14:paraId="033BC86E">
            <w:pPr>
              <w:pStyle w:val="8"/>
              <w:rPr>
                <w:sz w:val="16"/>
              </w:rPr>
            </w:pPr>
          </w:p>
          <w:p w14:paraId="1CF98166">
            <w:pPr>
              <w:pStyle w:val="8"/>
              <w:rPr>
                <w:sz w:val="16"/>
              </w:rPr>
            </w:pPr>
          </w:p>
          <w:p w14:paraId="0BA4978A">
            <w:pPr>
              <w:pStyle w:val="8"/>
              <w:rPr>
                <w:sz w:val="16"/>
              </w:rPr>
            </w:pPr>
          </w:p>
          <w:p w14:paraId="18401BD0">
            <w:pPr>
              <w:pStyle w:val="8"/>
              <w:rPr>
                <w:sz w:val="16"/>
              </w:rPr>
            </w:pPr>
          </w:p>
          <w:p w14:paraId="2D8C0E44">
            <w:pPr>
              <w:pStyle w:val="8"/>
              <w:spacing w:before="1"/>
              <w:rPr>
                <w:sz w:val="14"/>
              </w:rPr>
            </w:pPr>
          </w:p>
          <w:p w14:paraId="38439217">
            <w:pPr>
              <w:pStyle w:val="8"/>
              <w:ind w:left="163" w:right="129"/>
              <w:jc w:val="center"/>
              <w:rPr>
                <w:sz w:val="16"/>
              </w:rPr>
            </w:pPr>
            <w:r>
              <w:rPr>
                <w:sz w:val="16"/>
              </w:rPr>
              <w:t>333</w:t>
            </w:r>
          </w:p>
        </w:tc>
        <w:tc>
          <w:tcPr>
            <w:tcW w:w="924" w:type="dxa"/>
          </w:tcPr>
          <w:p w14:paraId="76EB005D">
            <w:pPr>
              <w:pStyle w:val="8"/>
              <w:rPr>
                <w:sz w:val="16"/>
              </w:rPr>
            </w:pPr>
          </w:p>
          <w:p w14:paraId="6CE8BB2A">
            <w:pPr>
              <w:pStyle w:val="8"/>
              <w:rPr>
                <w:sz w:val="16"/>
              </w:rPr>
            </w:pPr>
          </w:p>
          <w:p w14:paraId="30086D4D">
            <w:pPr>
              <w:pStyle w:val="8"/>
              <w:rPr>
                <w:sz w:val="16"/>
              </w:rPr>
            </w:pPr>
          </w:p>
          <w:p w14:paraId="5307D81B">
            <w:pPr>
              <w:pStyle w:val="8"/>
              <w:rPr>
                <w:sz w:val="16"/>
              </w:rPr>
            </w:pPr>
          </w:p>
          <w:p w14:paraId="100EAA42">
            <w:pPr>
              <w:pStyle w:val="8"/>
              <w:rPr>
                <w:sz w:val="16"/>
              </w:rPr>
            </w:pPr>
          </w:p>
          <w:p w14:paraId="536F082D">
            <w:pPr>
              <w:pStyle w:val="8"/>
              <w:rPr>
                <w:sz w:val="16"/>
              </w:rPr>
            </w:pPr>
          </w:p>
          <w:p w14:paraId="17FE2445">
            <w:pPr>
              <w:pStyle w:val="8"/>
              <w:rPr>
                <w:sz w:val="16"/>
              </w:rPr>
            </w:pPr>
          </w:p>
          <w:p w14:paraId="14FADD3B">
            <w:pPr>
              <w:pStyle w:val="8"/>
              <w:rPr>
                <w:sz w:val="16"/>
              </w:rPr>
            </w:pPr>
          </w:p>
          <w:p w14:paraId="01867851">
            <w:pPr>
              <w:pStyle w:val="8"/>
              <w:rPr>
                <w:sz w:val="16"/>
              </w:rPr>
            </w:pPr>
          </w:p>
          <w:p w14:paraId="6F682D34">
            <w:pPr>
              <w:pStyle w:val="8"/>
              <w:rPr>
                <w:sz w:val="16"/>
              </w:rPr>
            </w:pPr>
          </w:p>
          <w:p w14:paraId="664435F9">
            <w:pPr>
              <w:pStyle w:val="8"/>
              <w:rPr>
                <w:sz w:val="16"/>
              </w:rPr>
            </w:pPr>
          </w:p>
          <w:p w14:paraId="4E023C95">
            <w:pPr>
              <w:pStyle w:val="8"/>
              <w:rPr>
                <w:sz w:val="16"/>
              </w:rPr>
            </w:pPr>
          </w:p>
          <w:p w14:paraId="33E8057E">
            <w:pPr>
              <w:pStyle w:val="8"/>
              <w:rPr>
                <w:sz w:val="16"/>
              </w:rPr>
            </w:pPr>
          </w:p>
          <w:p w14:paraId="12F7FCD8">
            <w:pPr>
              <w:pStyle w:val="8"/>
              <w:spacing w:before="1"/>
              <w:rPr>
                <w:sz w:val="14"/>
              </w:rPr>
            </w:pPr>
          </w:p>
          <w:p w14:paraId="1FFAA8DF">
            <w:pPr>
              <w:pStyle w:val="8"/>
              <w:ind w:left="37"/>
              <w:rPr>
                <w:sz w:val="16"/>
              </w:rPr>
            </w:pPr>
            <w:r>
              <w:rPr>
                <w:sz w:val="16"/>
              </w:rPr>
              <w:t>行政处罚</w:t>
            </w:r>
          </w:p>
        </w:tc>
        <w:tc>
          <w:tcPr>
            <w:tcW w:w="2995" w:type="dxa"/>
          </w:tcPr>
          <w:p w14:paraId="4664A8C8">
            <w:pPr>
              <w:pStyle w:val="8"/>
              <w:rPr>
                <w:sz w:val="16"/>
              </w:rPr>
            </w:pPr>
          </w:p>
          <w:p w14:paraId="3A958E50">
            <w:pPr>
              <w:pStyle w:val="8"/>
              <w:rPr>
                <w:sz w:val="16"/>
              </w:rPr>
            </w:pPr>
          </w:p>
          <w:p w14:paraId="0C5F8459">
            <w:pPr>
              <w:pStyle w:val="8"/>
              <w:rPr>
                <w:sz w:val="16"/>
              </w:rPr>
            </w:pPr>
          </w:p>
          <w:p w14:paraId="6A964880">
            <w:pPr>
              <w:pStyle w:val="8"/>
              <w:rPr>
                <w:sz w:val="16"/>
              </w:rPr>
            </w:pPr>
          </w:p>
          <w:p w14:paraId="5C2A2E43">
            <w:pPr>
              <w:pStyle w:val="8"/>
              <w:rPr>
                <w:sz w:val="16"/>
              </w:rPr>
            </w:pPr>
          </w:p>
          <w:p w14:paraId="04519BAB">
            <w:pPr>
              <w:pStyle w:val="8"/>
              <w:rPr>
                <w:sz w:val="16"/>
              </w:rPr>
            </w:pPr>
          </w:p>
          <w:p w14:paraId="7C413714">
            <w:pPr>
              <w:pStyle w:val="8"/>
              <w:rPr>
                <w:sz w:val="16"/>
              </w:rPr>
            </w:pPr>
          </w:p>
          <w:p w14:paraId="1C5E32FF">
            <w:pPr>
              <w:pStyle w:val="8"/>
              <w:rPr>
                <w:sz w:val="16"/>
              </w:rPr>
            </w:pPr>
          </w:p>
          <w:p w14:paraId="7D2C530D">
            <w:pPr>
              <w:pStyle w:val="8"/>
              <w:rPr>
                <w:sz w:val="16"/>
              </w:rPr>
            </w:pPr>
          </w:p>
          <w:p w14:paraId="39E35447">
            <w:pPr>
              <w:pStyle w:val="8"/>
              <w:rPr>
                <w:sz w:val="16"/>
              </w:rPr>
            </w:pPr>
          </w:p>
          <w:p w14:paraId="657825CF">
            <w:pPr>
              <w:pStyle w:val="8"/>
              <w:rPr>
                <w:sz w:val="16"/>
              </w:rPr>
            </w:pPr>
          </w:p>
          <w:p w14:paraId="16135B91">
            <w:pPr>
              <w:pStyle w:val="8"/>
              <w:rPr>
                <w:sz w:val="16"/>
              </w:rPr>
            </w:pPr>
          </w:p>
          <w:p w14:paraId="4D1B15C1">
            <w:pPr>
              <w:pStyle w:val="8"/>
              <w:spacing w:before="4"/>
              <w:rPr>
                <w:sz w:val="22"/>
              </w:rPr>
            </w:pPr>
          </w:p>
          <w:p w14:paraId="7D89E5B4">
            <w:pPr>
              <w:pStyle w:val="8"/>
              <w:spacing w:line="237" w:lineRule="auto"/>
              <w:ind w:left="37" w:right="38"/>
              <w:rPr>
                <w:sz w:val="16"/>
              </w:rPr>
            </w:pPr>
            <w:r>
              <w:rPr>
                <w:sz w:val="16"/>
              </w:rPr>
              <w:t>对未经批准举办营业性演出等行为的行政处罚</w:t>
            </w:r>
          </w:p>
        </w:tc>
        <w:tc>
          <w:tcPr>
            <w:tcW w:w="4416" w:type="dxa"/>
          </w:tcPr>
          <w:p w14:paraId="36ECB193">
            <w:pPr>
              <w:pStyle w:val="8"/>
              <w:rPr>
                <w:sz w:val="16"/>
              </w:rPr>
            </w:pPr>
          </w:p>
          <w:p w14:paraId="6F82B44E">
            <w:pPr>
              <w:pStyle w:val="8"/>
              <w:rPr>
                <w:sz w:val="16"/>
              </w:rPr>
            </w:pPr>
          </w:p>
          <w:p w14:paraId="19D0AADB">
            <w:pPr>
              <w:pStyle w:val="8"/>
              <w:rPr>
                <w:sz w:val="16"/>
              </w:rPr>
            </w:pPr>
          </w:p>
          <w:p w14:paraId="5EF2ECEE">
            <w:pPr>
              <w:pStyle w:val="8"/>
              <w:spacing w:before="122" w:line="235" w:lineRule="auto"/>
              <w:ind w:left="40" w:right="3"/>
              <w:rPr>
                <w:sz w:val="16"/>
              </w:rPr>
            </w:pPr>
            <w:r>
              <w:rPr>
                <w:spacing w:val="-1"/>
                <w:sz w:val="16"/>
              </w:rPr>
              <w:t>《营业性演出管理条例》第四十四条第一款：违反本条例第十三条、第十五条规定，未经批准举办营业性演出的，由县级人民政府文化主管部门责令停止演出，没收违法所得，并处违法</w:t>
            </w:r>
            <w:r>
              <w:rPr>
                <w:sz w:val="16"/>
              </w:rPr>
              <w:t>所得8倍以上</w:t>
            </w:r>
            <w:r>
              <w:rPr>
                <w:spacing w:val="3"/>
                <w:sz w:val="16"/>
              </w:rPr>
              <w:t>10</w:t>
            </w:r>
            <w:r>
              <w:rPr>
                <w:sz w:val="16"/>
              </w:rPr>
              <w:t>倍以下的罚款；没有违法所得或者违法所得不足1万元的，并处</w:t>
            </w:r>
            <w:r>
              <w:rPr>
                <w:spacing w:val="4"/>
                <w:sz w:val="16"/>
              </w:rPr>
              <w:t>5</w:t>
            </w:r>
            <w:r>
              <w:rPr>
                <w:sz w:val="16"/>
              </w:rPr>
              <w:t>万元以上10</w:t>
            </w:r>
            <w:r>
              <w:rPr>
                <w:spacing w:val="-2"/>
                <w:sz w:val="16"/>
              </w:rPr>
              <w:t xml:space="preserve">万元以下的罚款；情节严重的， </w:t>
            </w:r>
            <w:r>
              <w:rPr>
                <w:spacing w:val="-1"/>
                <w:sz w:val="16"/>
              </w:rPr>
              <w:t>由原发证机关吊销营业性演出许可证。第十三条：举办营业性演出，应当向演出所在地县级人民政府文化主管部门提出申请</w:t>
            </w:r>
          </w:p>
          <w:p w14:paraId="14F2E2CA">
            <w:pPr>
              <w:pStyle w:val="8"/>
              <w:spacing w:before="3" w:line="235" w:lineRule="auto"/>
              <w:ind w:left="40" w:right="7"/>
              <w:rPr>
                <w:sz w:val="16"/>
              </w:rPr>
            </w:pPr>
            <w:r>
              <w:rPr>
                <w:sz w:val="16"/>
              </w:rPr>
              <w:t>。县级人民政府文化主管部门应当自受理申请之日起3日内作</w:t>
            </w:r>
            <w:r>
              <w:rPr>
                <w:spacing w:val="-1"/>
                <w:sz w:val="16"/>
              </w:rPr>
              <w:t>出决定。对符合本条例第二十五条规定的，发给批准文件；对不符合本条例第二十五条规定的，不予批准，书面通知申请人并说明理由。第十五条：举办外国的文艺表演团体、个人参加的营业性演出，演出举办单位应当向演出所在地省、自治区、直辖市人民政府文化主管部门提出申请。举办香港特别行政区</w:t>
            </w:r>
          </w:p>
          <w:p w14:paraId="05543961">
            <w:pPr>
              <w:pStyle w:val="8"/>
              <w:spacing w:line="235" w:lineRule="auto"/>
              <w:ind w:left="40" w:right="5"/>
              <w:jc w:val="both"/>
              <w:rPr>
                <w:sz w:val="16"/>
              </w:rPr>
            </w:pPr>
            <w:r>
              <w:rPr>
                <w:sz w:val="16"/>
              </w:rPr>
              <w:t>、澳门特别行政区的文艺表演团体、个人参加的营业性演出， 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r>
    </w:tbl>
    <w:p w14:paraId="2F567FF9">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18C1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E5423CF">
            <w:pPr>
              <w:pStyle w:val="8"/>
              <w:rPr>
                <w:sz w:val="16"/>
              </w:rPr>
            </w:pPr>
          </w:p>
          <w:p w14:paraId="2A6C95CD">
            <w:pPr>
              <w:pStyle w:val="8"/>
              <w:rPr>
                <w:sz w:val="16"/>
              </w:rPr>
            </w:pPr>
          </w:p>
          <w:p w14:paraId="71E64AFB">
            <w:pPr>
              <w:pStyle w:val="8"/>
              <w:rPr>
                <w:sz w:val="16"/>
              </w:rPr>
            </w:pPr>
          </w:p>
          <w:p w14:paraId="7C90B780">
            <w:pPr>
              <w:pStyle w:val="8"/>
              <w:rPr>
                <w:sz w:val="16"/>
              </w:rPr>
            </w:pPr>
          </w:p>
          <w:p w14:paraId="1A3AA796">
            <w:pPr>
              <w:pStyle w:val="8"/>
              <w:rPr>
                <w:sz w:val="16"/>
              </w:rPr>
            </w:pPr>
          </w:p>
          <w:p w14:paraId="3CEFE4F9">
            <w:pPr>
              <w:pStyle w:val="8"/>
              <w:rPr>
                <w:sz w:val="16"/>
              </w:rPr>
            </w:pPr>
          </w:p>
          <w:p w14:paraId="6BC7FDC2">
            <w:pPr>
              <w:pStyle w:val="8"/>
              <w:rPr>
                <w:sz w:val="16"/>
              </w:rPr>
            </w:pPr>
          </w:p>
          <w:p w14:paraId="309CC12D">
            <w:pPr>
              <w:pStyle w:val="8"/>
              <w:rPr>
                <w:sz w:val="16"/>
              </w:rPr>
            </w:pPr>
          </w:p>
          <w:p w14:paraId="1D33D658">
            <w:pPr>
              <w:pStyle w:val="8"/>
              <w:rPr>
                <w:sz w:val="16"/>
              </w:rPr>
            </w:pPr>
          </w:p>
          <w:p w14:paraId="5579769F">
            <w:pPr>
              <w:pStyle w:val="8"/>
              <w:rPr>
                <w:sz w:val="16"/>
              </w:rPr>
            </w:pPr>
          </w:p>
          <w:p w14:paraId="5FDCD453">
            <w:pPr>
              <w:pStyle w:val="8"/>
              <w:rPr>
                <w:sz w:val="16"/>
              </w:rPr>
            </w:pPr>
          </w:p>
          <w:p w14:paraId="2DB41E3D">
            <w:pPr>
              <w:pStyle w:val="8"/>
              <w:rPr>
                <w:sz w:val="16"/>
              </w:rPr>
            </w:pPr>
          </w:p>
          <w:p w14:paraId="15BAC2BF">
            <w:pPr>
              <w:pStyle w:val="8"/>
              <w:rPr>
                <w:sz w:val="16"/>
              </w:rPr>
            </w:pPr>
          </w:p>
          <w:p w14:paraId="1E03DA91">
            <w:pPr>
              <w:pStyle w:val="8"/>
              <w:spacing w:before="2"/>
              <w:rPr>
                <w:sz w:val="14"/>
              </w:rPr>
            </w:pPr>
          </w:p>
          <w:p w14:paraId="7319C74A">
            <w:pPr>
              <w:pStyle w:val="8"/>
              <w:ind w:left="163" w:right="129"/>
              <w:jc w:val="center"/>
              <w:rPr>
                <w:sz w:val="16"/>
              </w:rPr>
            </w:pPr>
            <w:r>
              <w:rPr>
                <w:sz w:val="16"/>
              </w:rPr>
              <w:t>334</w:t>
            </w:r>
          </w:p>
        </w:tc>
        <w:tc>
          <w:tcPr>
            <w:tcW w:w="924" w:type="dxa"/>
          </w:tcPr>
          <w:p w14:paraId="5D16E8BB">
            <w:pPr>
              <w:pStyle w:val="8"/>
              <w:rPr>
                <w:sz w:val="16"/>
              </w:rPr>
            </w:pPr>
          </w:p>
          <w:p w14:paraId="4DD33755">
            <w:pPr>
              <w:pStyle w:val="8"/>
              <w:rPr>
                <w:sz w:val="16"/>
              </w:rPr>
            </w:pPr>
          </w:p>
          <w:p w14:paraId="2A21C050">
            <w:pPr>
              <w:pStyle w:val="8"/>
              <w:rPr>
                <w:sz w:val="16"/>
              </w:rPr>
            </w:pPr>
          </w:p>
          <w:p w14:paraId="4085B37F">
            <w:pPr>
              <w:pStyle w:val="8"/>
              <w:rPr>
                <w:sz w:val="16"/>
              </w:rPr>
            </w:pPr>
          </w:p>
          <w:p w14:paraId="72590F98">
            <w:pPr>
              <w:pStyle w:val="8"/>
              <w:rPr>
                <w:sz w:val="16"/>
              </w:rPr>
            </w:pPr>
          </w:p>
          <w:p w14:paraId="165FED1E">
            <w:pPr>
              <w:pStyle w:val="8"/>
              <w:rPr>
                <w:sz w:val="16"/>
              </w:rPr>
            </w:pPr>
          </w:p>
          <w:p w14:paraId="620B7DDA">
            <w:pPr>
              <w:pStyle w:val="8"/>
              <w:rPr>
                <w:sz w:val="16"/>
              </w:rPr>
            </w:pPr>
          </w:p>
          <w:p w14:paraId="65CCE6FD">
            <w:pPr>
              <w:pStyle w:val="8"/>
              <w:rPr>
                <w:sz w:val="16"/>
              </w:rPr>
            </w:pPr>
          </w:p>
          <w:p w14:paraId="277E391D">
            <w:pPr>
              <w:pStyle w:val="8"/>
              <w:rPr>
                <w:sz w:val="16"/>
              </w:rPr>
            </w:pPr>
          </w:p>
          <w:p w14:paraId="7ACA3D61">
            <w:pPr>
              <w:pStyle w:val="8"/>
              <w:rPr>
                <w:sz w:val="16"/>
              </w:rPr>
            </w:pPr>
          </w:p>
          <w:p w14:paraId="229BADD6">
            <w:pPr>
              <w:pStyle w:val="8"/>
              <w:rPr>
                <w:sz w:val="16"/>
              </w:rPr>
            </w:pPr>
          </w:p>
          <w:p w14:paraId="7248E533">
            <w:pPr>
              <w:pStyle w:val="8"/>
              <w:rPr>
                <w:sz w:val="16"/>
              </w:rPr>
            </w:pPr>
          </w:p>
          <w:p w14:paraId="5F29E31E">
            <w:pPr>
              <w:pStyle w:val="8"/>
              <w:rPr>
                <w:sz w:val="16"/>
              </w:rPr>
            </w:pPr>
          </w:p>
          <w:p w14:paraId="12BD13C3">
            <w:pPr>
              <w:pStyle w:val="8"/>
              <w:spacing w:before="2"/>
              <w:rPr>
                <w:sz w:val="14"/>
              </w:rPr>
            </w:pPr>
          </w:p>
          <w:p w14:paraId="5B85E268">
            <w:pPr>
              <w:pStyle w:val="8"/>
              <w:ind w:left="37"/>
              <w:rPr>
                <w:sz w:val="16"/>
              </w:rPr>
            </w:pPr>
            <w:r>
              <w:rPr>
                <w:sz w:val="16"/>
              </w:rPr>
              <w:t>行政处罚</w:t>
            </w:r>
          </w:p>
        </w:tc>
        <w:tc>
          <w:tcPr>
            <w:tcW w:w="2995" w:type="dxa"/>
          </w:tcPr>
          <w:p w14:paraId="360AFE87">
            <w:pPr>
              <w:pStyle w:val="8"/>
              <w:rPr>
                <w:sz w:val="16"/>
              </w:rPr>
            </w:pPr>
          </w:p>
          <w:p w14:paraId="0C25FBE8">
            <w:pPr>
              <w:pStyle w:val="8"/>
              <w:rPr>
                <w:sz w:val="16"/>
              </w:rPr>
            </w:pPr>
          </w:p>
          <w:p w14:paraId="615CD573">
            <w:pPr>
              <w:pStyle w:val="8"/>
              <w:rPr>
                <w:sz w:val="16"/>
              </w:rPr>
            </w:pPr>
          </w:p>
          <w:p w14:paraId="4DD5FD95">
            <w:pPr>
              <w:pStyle w:val="8"/>
              <w:rPr>
                <w:sz w:val="16"/>
              </w:rPr>
            </w:pPr>
          </w:p>
          <w:p w14:paraId="52F5A665">
            <w:pPr>
              <w:pStyle w:val="8"/>
              <w:rPr>
                <w:sz w:val="16"/>
              </w:rPr>
            </w:pPr>
          </w:p>
          <w:p w14:paraId="7BA7B367">
            <w:pPr>
              <w:pStyle w:val="8"/>
              <w:rPr>
                <w:sz w:val="16"/>
              </w:rPr>
            </w:pPr>
          </w:p>
          <w:p w14:paraId="785C6DCA">
            <w:pPr>
              <w:pStyle w:val="8"/>
              <w:rPr>
                <w:sz w:val="16"/>
              </w:rPr>
            </w:pPr>
          </w:p>
          <w:p w14:paraId="78D77860">
            <w:pPr>
              <w:pStyle w:val="8"/>
              <w:rPr>
                <w:sz w:val="16"/>
              </w:rPr>
            </w:pPr>
          </w:p>
          <w:p w14:paraId="7601625C">
            <w:pPr>
              <w:pStyle w:val="8"/>
              <w:rPr>
                <w:sz w:val="16"/>
              </w:rPr>
            </w:pPr>
          </w:p>
          <w:p w14:paraId="532914A3">
            <w:pPr>
              <w:pStyle w:val="8"/>
              <w:rPr>
                <w:sz w:val="16"/>
              </w:rPr>
            </w:pPr>
          </w:p>
          <w:p w14:paraId="5C0426DA">
            <w:pPr>
              <w:pStyle w:val="8"/>
              <w:rPr>
                <w:sz w:val="16"/>
              </w:rPr>
            </w:pPr>
          </w:p>
          <w:p w14:paraId="71A225AB">
            <w:pPr>
              <w:pStyle w:val="8"/>
              <w:rPr>
                <w:sz w:val="16"/>
              </w:rPr>
            </w:pPr>
          </w:p>
          <w:p w14:paraId="63ED46BE">
            <w:pPr>
              <w:pStyle w:val="8"/>
              <w:spacing w:before="8"/>
              <w:rPr>
                <w:sz w:val="14"/>
              </w:rPr>
            </w:pPr>
          </w:p>
          <w:p w14:paraId="32FA4FE6">
            <w:pPr>
              <w:pStyle w:val="8"/>
              <w:spacing w:line="235" w:lineRule="auto"/>
              <w:ind w:left="37" w:right="36"/>
              <w:jc w:val="both"/>
              <w:rPr>
                <w:sz w:val="16"/>
              </w:rPr>
            </w:pPr>
            <w:r>
              <w:rPr>
                <w:sz w:val="16"/>
              </w:rPr>
              <w:t>对导游人员未经旅行社委派，私自承揽或者以其他任何方式直接承揽导游业务，进行导游活动的行政处罚</w:t>
            </w:r>
          </w:p>
        </w:tc>
        <w:tc>
          <w:tcPr>
            <w:tcW w:w="4416" w:type="dxa"/>
          </w:tcPr>
          <w:p w14:paraId="2B3C2E53">
            <w:pPr>
              <w:pStyle w:val="8"/>
              <w:rPr>
                <w:sz w:val="16"/>
              </w:rPr>
            </w:pPr>
          </w:p>
          <w:p w14:paraId="335E5019">
            <w:pPr>
              <w:pStyle w:val="8"/>
              <w:rPr>
                <w:sz w:val="16"/>
              </w:rPr>
            </w:pPr>
          </w:p>
          <w:p w14:paraId="78F54743">
            <w:pPr>
              <w:pStyle w:val="8"/>
              <w:rPr>
                <w:sz w:val="16"/>
              </w:rPr>
            </w:pPr>
          </w:p>
          <w:p w14:paraId="7A2E8F36">
            <w:pPr>
              <w:pStyle w:val="8"/>
              <w:rPr>
                <w:sz w:val="16"/>
              </w:rPr>
            </w:pPr>
          </w:p>
          <w:p w14:paraId="2A4A6EF7">
            <w:pPr>
              <w:pStyle w:val="8"/>
              <w:rPr>
                <w:sz w:val="16"/>
              </w:rPr>
            </w:pPr>
          </w:p>
          <w:p w14:paraId="0E52366C">
            <w:pPr>
              <w:pStyle w:val="8"/>
              <w:rPr>
                <w:sz w:val="16"/>
              </w:rPr>
            </w:pPr>
          </w:p>
          <w:p w14:paraId="67032EED">
            <w:pPr>
              <w:pStyle w:val="8"/>
              <w:rPr>
                <w:sz w:val="16"/>
              </w:rPr>
            </w:pPr>
          </w:p>
          <w:p w14:paraId="4BE8791C">
            <w:pPr>
              <w:pStyle w:val="8"/>
              <w:rPr>
                <w:sz w:val="16"/>
              </w:rPr>
            </w:pPr>
          </w:p>
          <w:p w14:paraId="0FDCD648">
            <w:pPr>
              <w:pStyle w:val="8"/>
              <w:spacing w:before="102" w:line="235" w:lineRule="auto"/>
              <w:ind w:left="40" w:right="5"/>
              <w:jc w:val="both"/>
              <w:rPr>
                <w:sz w:val="16"/>
              </w:rPr>
            </w:pPr>
            <w:r>
              <w:rPr>
                <w:sz w:val="16"/>
              </w:rPr>
              <w:t>《旅游法》第一百零二条第二款：导游、领队违反本法规定， 私自承揽业务的，由旅游主管部门责令改正，没收违法所得， 处一千元以上一万元以下罚款，并暂扣或者吊销导游证。2.《导游管理办法》第三十二条第一款第（一）项：违反本办法第十九条规定的，依据《旅游法》第一百零二条第二款的规定处罚。第十九条：导游为旅游者提供服务应当接受旅行社委派， 但另有规定的除外。</w:t>
            </w:r>
          </w:p>
          <w:p w14:paraId="343E2FA3">
            <w:pPr>
              <w:pStyle w:val="8"/>
              <w:spacing w:before="1" w:line="235" w:lineRule="auto"/>
              <w:ind w:left="40" w:right="7"/>
              <w:rPr>
                <w:sz w:val="16"/>
              </w:rPr>
            </w:pPr>
            <w:r>
              <w:rPr>
                <w:sz w:val="16"/>
              </w:rPr>
              <w:t>《导游人员管理条例》第十九条：导游人员未经旅行社委派， 私自承揽或者以其他任何方式直接承揽导游业务，进行导游活动的，由旅游行政部门责令改正，处1000元以上3万元以下的罚款；有违法所得的，并处没收违法所得；情节严重的，由省</w:t>
            </w:r>
          </w:p>
          <w:p w14:paraId="40B0FF98">
            <w:pPr>
              <w:pStyle w:val="8"/>
              <w:spacing w:line="235" w:lineRule="auto"/>
              <w:ind w:left="40" w:right="8"/>
              <w:rPr>
                <w:sz w:val="16"/>
              </w:rPr>
            </w:pPr>
            <w:r>
              <w:rPr>
                <w:sz w:val="16"/>
              </w:rPr>
              <w:t>、自治区、直辖市人民政府旅游行政部门吊销导游证并予以公告。</w:t>
            </w:r>
          </w:p>
        </w:tc>
      </w:tr>
      <w:tr w14:paraId="22D23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0FE7EDD">
            <w:pPr>
              <w:pStyle w:val="8"/>
              <w:rPr>
                <w:sz w:val="16"/>
              </w:rPr>
            </w:pPr>
          </w:p>
          <w:p w14:paraId="5C724E32">
            <w:pPr>
              <w:pStyle w:val="8"/>
              <w:rPr>
                <w:sz w:val="16"/>
              </w:rPr>
            </w:pPr>
          </w:p>
          <w:p w14:paraId="6C33C4E6">
            <w:pPr>
              <w:pStyle w:val="8"/>
              <w:rPr>
                <w:sz w:val="16"/>
              </w:rPr>
            </w:pPr>
          </w:p>
          <w:p w14:paraId="2E6A0CA4">
            <w:pPr>
              <w:pStyle w:val="8"/>
              <w:rPr>
                <w:sz w:val="16"/>
              </w:rPr>
            </w:pPr>
          </w:p>
          <w:p w14:paraId="1E098484">
            <w:pPr>
              <w:pStyle w:val="8"/>
              <w:rPr>
                <w:sz w:val="16"/>
              </w:rPr>
            </w:pPr>
          </w:p>
          <w:p w14:paraId="3ED15FA1">
            <w:pPr>
              <w:pStyle w:val="8"/>
              <w:rPr>
                <w:sz w:val="16"/>
              </w:rPr>
            </w:pPr>
          </w:p>
          <w:p w14:paraId="68530662">
            <w:pPr>
              <w:pStyle w:val="8"/>
              <w:rPr>
                <w:sz w:val="16"/>
              </w:rPr>
            </w:pPr>
          </w:p>
          <w:p w14:paraId="670DC0C9">
            <w:pPr>
              <w:pStyle w:val="8"/>
              <w:rPr>
                <w:sz w:val="16"/>
              </w:rPr>
            </w:pPr>
          </w:p>
          <w:p w14:paraId="0C605D2F">
            <w:pPr>
              <w:pStyle w:val="8"/>
              <w:rPr>
                <w:sz w:val="16"/>
              </w:rPr>
            </w:pPr>
          </w:p>
          <w:p w14:paraId="19CF2E06">
            <w:pPr>
              <w:pStyle w:val="8"/>
              <w:rPr>
                <w:sz w:val="16"/>
              </w:rPr>
            </w:pPr>
          </w:p>
          <w:p w14:paraId="26F998BA">
            <w:pPr>
              <w:pStyle w:val="8"/>
              <w:rPr>
                <w:sz w:val="16"/>
              </w:rPr>
            </w:pPr>
          </w:p>
          <w:p w14:paraId="5F08D635">
            <w:pPr>
              <w:pStyle w:val="8"/>
              <w:rPr>
                <w:sz w:val="16"/>
              </w:rPr>
            </w:pPr>
          </w:p>
          <w:p w14:paraId="61234504">
            <w:pPr>
              <w:pStyle w:val="8"/>
              <w:rPr>
                <w:sz w:val="16"/>
              </w:rPr>
            </w:pPr>
          </w:p>
          <w:p w14:paraId="30F937A1">
            <w:pPr>
              <w:pStyle w:val="8"/>
              <w:spacing w:before="1"/>
              <w:rPr>
                <w:sz w:val="14"/>
              </w:rPr>
            </w:pPr>
          </w:p>
          <w:p w14:paraId="0EDA31E5">
            <w:pPr>
              <w:pStyle w:val="8"/>
              <w:ind w:left="163" w:right="129"/>
              <w:jc w:val="center"/>
              <w:rPr>
                <w:sz w:val="16"/>
              </w:rPr>
            </w:pPr>
            <w:r>
              <w:rPr>
                <w:sz w:val="16"/>
              </w:rPr>
              <w:t>335</w:t>
            </w:r>
          </w:p>
        </w:tc>
        <w:tc>
          <w:tcPr>
            <w:tcW w:w="924" w:type="dxa"/>
          </w:tcPr>
          <w:p w14:paraId="1C1194C4">
            <w:pPr>
              <w:pStyle w:val="8"/>
              <w:rPr>
                <w:sz w:val="16"/>
              </w:rPr>
            </w:pPr>
          </w:p>
          <w:p w14:paraId="1D446410">
            <w:pPr>
              <w:pStyle w:val="8"/>
              <w:rPr>
                <w:sz w:val="16"/>
              </w:rPr>
            </w:pPr>
          </w:p>
          <w:p w14:paraId="7805E72C">
            <w:pPr>
              <w:pStyle w:val="8"/>
              <w:rPr>
                <w:sz w:val="16"/>
              </w:rPr>
            </w:pPr>
          </w:p>
          <w:p w14:paraId="1E8CE090">
            <w:pPr>
              <w:pStyle w:val="8"/>
              <w:rPr>
                <w:sz w:val="16"/>
              </w:rPr>
            </w:pPr>
          </w:p>
          <w:p w14:paraId="272C834A">
            <w:pPr>
              <w:pStyle w:val="8"/>
              <w:rPr>
                <w:sz w:val="16"/>
              </w:rPr>
            </w:pPr>
          </w:p>
          <w:p w14:paraId="253470A6">
            <w:pPr>
              <w:pStyle w:val="8"/>
              <w:rPr>
                <w:sz w:val="16"/>
              </w:rPr>
            </w:pPr>
          </w:p>
          <w:p w14:paraId="1AE7A84F">
            <w:pPr>
              <w:pStyle w:val="8"/>
              <w:rPr>
                <w:sz w:val="16"/>
              </w:rPr>
            </w:pPr>
          </w:p>
          <w:p w14:paraId="26A2B22A">
            <w:pPr>
              <w:pStyle w:val="8"/>
              <w:rPr>
                <w:sz w:val="16"/>
              </w:rPr>
            </w:pPr>
          </w:p>
          <w:p w14:paraId="39426E8E">
            <w:pPr>
              <w:pStyle w:val="8"/>
              <w:rPr>
                <w:sz w:val="16"/>
              </w:rPr>
            </w:pPr>
          </w:p>
          <w:p w14:paraId="3D45C82F">
            <w:pPr>
              <w:pStyle w:val="8"/>
              <w:rPr>
                <w:sz w:val="16"/>
              </w:rPr>
            </w:pPr>
          </w:p>
          <w:p w14:paraId="35810E91">
            <w:pPr>
              <w:pStyle w:val="8"/>
              <w:rPr>
                <w:sz w:val="16"/>
              </w:rPr>
            </w:pPr>
          </w:p>
          <w:p w14:paraId="0974711A">
            <w:pPr>
              <w:pStyle w:val="8"/>
              <w:rPr>
                <w:sz w:val="16"/>
              </w:rPr>
            </w:pPr>
          </w:p>
          <w:p w14:paraId="53FE80D3">
            <w:pPr>
              <w:pStyle w:val="8"/>
              <w:rPr>
                <w:sz w:val="16"/>
              </w:rPr>
            </w:pPr>
          </w:p>
          <w:p w14:paraId="213A9D58">
            <w:pPr>
              <w:pStyle w:val="8"/>
              <w:spacing w:before="1"/>
              <w:rPr>
                <w:sz w:val="14"/>
              </w:rPr>
            </w:pPr>
          </w:p>
          <w:p w14:paraId="7C976D96">
            <w:pPr>
              <w:pStyle w:val="8"/>
              <w:ind w:left="37"/>
              <w:rPr>
                <w:sz w:val="16"/>
              </w:rPr>
            </w:pPr>
            <w:r>
              <w:rPr>
                <w:sz w:val="16"/>
              </w:rPr>
              <w:t>行政处罚</w:t>
            </w:r>
          </w:p>
        </w:tc>
        <w:tc>
          <w:tcPr>
            <w:tcW w:w="2995" w:type="dxa"/>
          </w:tcPr>
          <w:p w14:paraId="74632246">
            <w:pPr>
              <w:pStyle w:val="8"/>
              <w:rPr>
                <w:sz w:val="16"/>
              </w:rPr>
            </w:pPr>
          </w:p>
          <w:p w14:paraId="01BE6A09">
            <w:pPr>
              <w:pStyle w:val="8"/>
              <w:rPr>
                <w:sz w:val="16"/>
              </w:rPr>
            </w:pPr>
          </w:p>
          <w:p w14:paraId="2DC7618B">
            <w:pPr>
              <w:pStyle w:val="8"/>
              <w:rPr>
                <w:sz w:val="16"/>
              </w:rPr>
            </w:pPr>
          </w:p>
          <w:p w14:paraId="6DC496C7">
            <w:pPr>
              <w:pStyle w:val="8"/>
              <w:rPr>
                <w:sz w:val="16"/>
              </w:rPr>
            </w:pPr>
          </w:p>
          <w:p w14:paraId="3172DCF3">
            <w:pPr>
              <w:pStyle w:val="8"/>
              <w:rPr>
                <w:sz w:val="16"/>
              </w:rPr>
            </w:pPr>
          </w:p>
          <w:p w14:paraId="7D15949A">
            <w:pPr>
              <w:pStyle w:val="8"/>
              <w:rPr>
                <w:sz w:val="16"/>
              </w:rPr>
            </w:pPr>
          </w:p>
          <w:p w14:paraId="1004E28F">
            <w:pPr>
              <w:pStyle w:val="8"/>
              <w:rPr>
                <w:sz w:val="16"/>
              </w:rPr>
            </w:pPr>
          </w:p>
          <w:p w14:paraId="70261324">
            <w:pPr>
              <w:pStyle w:val="8"/>
              <w:rPr>
                <w:sz w:val="16"/>
              </w:rPr>
            </w:pPr>
          </w:p>
          <w:p w14:paraId="61A7D7CE">
            <w:pPr>
              <w:pStyle w:val="8"/>
              <w:rPr>
                <w:sz w:val="16"/>
              </w:rPr>
            </w:pPr>
          </w:p>
          <w:p w14:paraId="1D13ED40">
            <w:pPr>
              <w:pStyle w:val="8"/>
              <w:rPr>
                <w:sz w:val="16"/>
              </w:rPr>
            </w:pPr>
          </w:p>
          <w:p w14:paraId="635D8D01">
            <w:pPr>
              <w:pStyle w:val="8"/>
              <w:rPr>
                <w:sz w:val="16"/>
              </w:rPr>
            </w:pPr>
          </w:p>
          <w:p w14:paraId="2EE52CA5">
            <w:pPr>
              <w:pStyle w:val="8"/>
              <w:spacing w:before="10"/>
              <w:rPr>
                <w:sz w:val="22"/>
              </w:rPr>
            </w:pPr>
          </w:p>
          <w:p w14:paraId="4BB1DCEC">
            <w:pPr>
              <w:pStyle w:val="8"/>
              <w:spacing w:line="235" w:lineRule="auto"/>
              <w:ind w:left="37" w:right="37"/>
              <w:jc w:val="both"/>
              <w:rPr>
                <w:sz w:val="16"/>
              </w:rPr>
            </w:pPr>
            <w:r>
              <w:rPr>
                <w:sz w:val="16"/>
              </w:rPr>
              <w:t>对开展省级行政区域内经营广播电视节目传送业务（有线）的机构存在未完整传送广电总局规定必须传送的广播电视节目等违法行为的行政处罚</w:t>
            </w:r>
          </w:p>
        </w:tc>
        <w:tc>
          <w:tcPr>
            <w:tcW w:w="4416" w:type="dxa"/>
          </w:tcPr>
          <w:p w14:paraId="73D4B2D7">
            <w:pPr>
              <w:pStyle w:val="8"/>
              <w:rPr>
                <w:sz w:val="16"/>
              </w:rPr>
            </w:pPr>
          </w:p>
          <w:p w14:paraId="68B1DA0D">
            <w:pPr>
              <w:pStyle w:val="8"/>
              <w:rPr>
                <w:sz w:val="16"/>
              </w:rPr>
            </w:pPr>
          </w:p>
          <w:p w14:paraId="1852BBD8">
            <w:pPr>
              <w:pStyle w:val="8"/>
              <w:rPr>
                <w:sz w:val="16"/>
              </w:rPr>
            </w:pPr>
          </w:p>
          <w:p w14:paraId="4A16F077">
            <w:pPr>
              <w:pStyle w:val="8"/>
              <w:rPr>
                <w:sz w:val="16"/>
              </w:rPr>
            </w:pPr>
          </w:p>
          <w:p w14:paraId="65743170">
            <w:pPr>
              <w:pStyle w:val="8"/>
              <w:rPr>
                <w:sz w:val="16"/>
              </w:rPr>
            </w:pPr>
          </w:p>
          <w:p w14:paraId="6AC5D774">
            <w:pPr>
              <w:pStyle w:val="8"/>
              <w:rPr>
                <w:sz w:val="16"/>
              </w:rPr>
            </w:pPr>
          </w:p>
          <w:p w14:paraId="117C3A67">
            <w:pPr>
              <w:pStyle w:val="8"/>
              <w:rPr>
                <w:sz w:val="16"/>
              </w:rPr>
            </w:pPr>
          </w:p>
          <w:p w14:paraId="5AF9BC7C">
            <w:pPr>
              <w:pStyle w:val="8"/>
              <w:rPr>
                <w:sz w:val="16"/>
              </w:rPr>
            </w:pPr>
          </w:p>
          <w:p w14:paraId="5A8A81FB">
            <w:pPr>
              <w:pStyle w:val="8"/>
              <w:spacing w:before="11"/>
              <w:rPr>
                <w:sz w:val="15"/>
              </w:rPr>
            </w:pPr>
          </w:p>
          <w:p w14:paraId="26A154AB">
            <w:pPr>
              <w:pStyle w:val="8"/>
              <w:spacing w:line="235" w:lineRule="auto"/>
              <w:ind w:left="40" w:right="7"/>
              <w:jc w:val="both"/>
              <w:rPr>
                <w:sz w:val="16"/>
              </w:rPr>
            </w:pPr>
            <w:r>
              <w:rPr>
                <w:sz w:val="16"/>
              </w:rPr>
              <w:t>《广播电视节目传送业务管理办法》第二十三条“违反本办法规定，有下列行为之一的，由县级以上广播电视行政部门责令停止违法活动，给予警告，没收违法所得，可以并处二万元以下罚款。构成犯罪的，依法追究刑事责任。（一）未完整传送广电总局规定必须传送的广播电视节目的；（二）擅自在所传送的节目中插播节目、资料、图像、文字及其它信息的；</w:t>
            </w:r>
          </w:p>
          <w:p w14:paraId="71CD93A9">
            <w:pPr>
              <w:pStyle w:val="8"/>
              <w:spacing w:before="2" w:line="235" w:lineRule="auto"/>
              <w:ind w:left="40" w:right="7"/>
              <w:jc w:val="both"/>
              <w:rPr>
                <w:sz w:val="16"/>
              </w:rPr>
            </w:pPr>
            <w:r>
              <w:rPr>
                <w:sz w:val="16"/>
              </w:rPr>
              <w:t>（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r>
    </w:tbl>
    <w:p w14:paraId="5A0ADD2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45D5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7C087C8">
            <w:pPr>
              <w:pStyle w:val="8"/>
              <w:rPr>
                <w:sz w:val="16"/>
              </w:rPr>
            </w:pPr>
          </w:p>
          <w:p w14:paraId="7005BB59">
            <w:pPr>
              <w:pStyle w:val="8"/>
              <w:rPr>
                <w:sz w:val="16"/>
              </w:rPr>
            </w:pPr>
          </w:p>
          <w:p w14:paraId="39D1B4EF">
            <w:pPr>
              <w:pStyle w:val="8"/>
              <w:rPr>
                <w:sz w:val="16"/>
              </w:rPr>
            </w:pPr>
          </w:p>
          <w:p w14:paraId="06497DD6">
            <w:pPr>
              <w:pStyle w:val="8"/>
              <w:rPr>
                <w:sz w:val="16"/>
              </w:rPr>
            </w:pPr>
          </w:p>
          <w:p w14:paraId="546FEF31">
            <w:pPr>
              <w:pStyle w:val="8"/>
              <w:rPr>
                <w:sz w:val="16"/>
              </w:rPr>
            </w:pPr>
          </w:p>
          <w:p w14:paraId="2119167A">
            <w:pPr>
              <w:pStyle w:val="8"/>
              <w:rPr>
                <w:sz w:val="16"/>
              </w:rPr>
            </w:pPr>
          </w:p>
          <w:p w14:paraId="14AF18AD">
            <w:pPr>
              <w:pStyle w:val="8"/>
              <w:rPr>
                <w:sz w:val="16"/>
              </w:rPr>
            </w:pPr>
          </w:p>
          <w:p w14:paraId="60B3C811">
            <w:pPr>
              <w:pStyle w:val="8"/>
              <w:rPr>
                <w:sz w:val="16"/>
              </w:rPr>
            </w:pPr>
          </w:p>
          <w:p w14:paraId="399FEB3E">
            <w:pPr>
              <w:pStyle w:val="8"/>
              <w:rPr>
                <w:sz w:val="16"/>
              </w:rPr>
            </w:pPr>
          </w:p>
          <w:p w14:paraId="5FC7C0A7">
            <w:pPr>
              <w:pStyle w:val="8"/>
              <w:rPr>
                <w:sz w:val="16"/>
              </w:rPr>
            </w:pPr>
          </w:p>
          <w:p w14:paraId="376407B8">
            <w:pPr>
              <w:pStyle w:val="8"/>
              <w:rPr>
                <w:sz w:val="16"/>
              </w:rPr>
            </w:pPr>
          </w:p>
          <w:p w14:paraId="6010A599">
            <w:pPr>
              <w:pStyle w:val="8"/>
              <w:rPr>
                <w:sz w:val="16"/>
              </w:rPr>
            </w:pPr>
          </w:p>
          <w:p w14:paraId="3AA31596">
            <w:pPr>
              <w:pStyle w:val="8"/>
              <w:rPr>
                <w:sz w:val="16"/>
              </w:rPr>
            </w:pPr>
          </w:p>
          <w:p w14:paraId="78AC6E98">
            <w:pPr>
              <w:pStyle w:val="8"/>
              <w:spacing w:before="2"/>
              <w:rPr>
                <w:sz w:val="14"/>
              </w:rPr>
            </w:pPr>
          </w:p>
          <w:p w14:paraId="35DBD0AD">
            <w:pPr>
              <w:pStyle w:val="8"/>
              <w:ind w:left="163" w:right="129"/>
              <w:jc w:val="center"/>
              <w:rPr>
                <w:sz w:val="16"/>
              </w:rPr>
            </w:pPr>
            <w:r>
              <w:rPr>
                <w:sz w:val="16"/>
              </w:rPr>
              <w:t>336</w:t>
            </w:r>
          </w:p>
        </w:tc>
        <w:tc>
          <w:tcPr>
            <w:tcW w:w="924" w:type="dxa"/>
          </w:tcPr>
          <w:p w14:paraId="23FA0966">
            <w:pPr>
              <w:pStyle w:val="8"/>
              <w:rPr>
                <w:sz w:val="16"/>
              </w:rPr>
            </w:pPr>
          </w:p>
          <w:p w14:paraId="248E915B">
            <w:pPr>
              <w:pStyle w:val="8"/>
              <w:rPr>
                <w:sz w:val="16"/>
              </w:rPr>
            </w:pPr>
          </w:p>
          <w:p w14:paraId="31B98B73">
            <w:pPr>
              <w:pStyle w:val="8"/>
              <w:rPr>
                <w:sz w:val="16"/>
              </w:rPr>
            </w:pPr>
          </w:p>
          <w:p w14:paraId="6CD36DD2">
            <w:pPr>
              <w:pStyle w:val="8"/>
              <w:rPr>
                <w:sz w:val="16"/>
              </w:rPr>
            </w:pPr>
          </w:p>
          <w:p w14:paraId="520D6ED0">
            <w:pPr>
              <w:pStyle w:val="8"/>
              <w:rPr>
                <w:sz w:val="16"/>
              </w:rPr>
            </w:pPr>
          </w:p>
          <w:p w14:paraId="649BF471">
            <w:pPr>
              <w:pStyle w:val="8"/>
              <w:rPr>
                <w:sz w:val="16"/>
              </w:rPr>
            </w:pPr>
          </w:p>
          <w:p w14:paraId="53F22E8D">
            <w:pPr>
              <w:pStyle w:val="8"/>
              <w:rPr>
                <w:sz w:val="16"/>
              </w:rPr>
            </w:pPr>
          </w:p>
          <w:p w14:paraId="40C391F4">
            <w:pPr>
              <w:pStyle w:val="8"/>
              <w:rPr>
                <w:sz w:val="16"/>
              </w:rPr>
            </w:pPr>
          </w:p>
          <w:p w14:paraId="73592CF5">
            <w:pPr>
              <w:pStyle w:val="8"/>
              <w:rPr>
                <w:sz w:val="16"/>
              </w:rPr>
            </w:pPr>
          </w:p>
          <w:p w14:paraId="753B350E">
            <w:pPr>
              <w:pStyle w:val="8"/>
              <w:rPr>
                <w:sz w:val="16"/>
              </w:rPr>
            </w:pPr>
          </w:p>
          <w:p w14:paraId="047DA419">
            <w:pPr>
              <w:pStyle w:val="8"/>
              <w:rPr>
                <w:sz w:val="16"/>
              </w:rPr>
            </w:pPr>
          </w:p>
          <w:p w14:paraId="45E61D70">
            <w:pPr>
              <w:pStyle w:val="8"/>
              <w:rPr>
                <w:sz w:val="16"/>
              </w:rPr>
            </w:pPr>
          </w:p>
          <w:p w14:paraId="28B1A255">
            <w:pPr>
              <w:pStyle w:val="8"/>
              <w:rPr>
                <w:sz w:val="16"/>
              </w:rPr>
            </w:pPr>
          </w:p>
          <w:p w14:paraId="6A286DD3">
            <w:pPr>
              <w:pStyle w:val="8"/>
              <w:spacing w:before="2"/>
              <w:rPr>
                <w:sz w:val="14"/>
              </w:rPr>
            </w:pPr>
          </w:p>
          <w:p w14:paraId="2201637E">
            <w:pPr>
              <w:pStyle w:val="8"/>
              <w:ind w:left="37"/>
              <w:rPr>
                <w:sz w:val="16"/>
              </w:rPr>
            </w:pPr>
            <w:r>
              <w:rPr>
                <w:sz w:val="16"/>
              </w:rPr>
              <w:t>行政处罚</w:t>
            </w:r>
          </w:p>
        </w:tc>
        <w:tc>
          <w:tcPr>
            <w:tcW w:w="2995" w:type="dxa"/>
          </w:tcPr>
          <w:p w14:paraId="065127D8">
            <w:pPr>
              <w:pStyle w:val="8"/>
              <w:rPr>
                <w:sz w:val="16"/>
              </w:rPr>
            </w:pPr>
          </w:p>
          <w:p w14:paraId="4BA6428A">
            <w:pPr>
              <w:pStyle w:val="8"/>
              <w:rPr>
                <w:sz w:val="16"/>
              </w:rPr>
            </w:pPr>
          </w:p>
          <w:p w14:paraId="47BB78E2">
            <w:pPr>
              <w:pStyle w:val="8"/>
              <w:rPr>
                <w:sz w:val="16"/>
              </w:rPr>
            </w:pPr>
          </w:p>
          <w:p w14:paraId="04A1A415">
            <w:pPr>
              <w:pStyle w:val="8"/>
              <w:rPr>
                <w:sz w:val="16"/>
              </w:rPr>
            </w:pPr>
          </w:p>
          <w:p w14:paraId="39A2A06E">
            <w:pPr>
              <w:pStyle w:val="8"/>
              <w:rPr>
                <w:sz w:val="16"/>
              </w:rPr>
            </w:pPr>
          </w:p>
          <w:p w14:paraId="5A6F5D55">
            <w:pPr>
              <w:pStyle w:val="8"/>
              <w:rPr>
                <w:sz w:val="16"/>
              </w:rPr>
            </w:pPr>
          </w:p>
          <w:p w14:paraId="7F62071A">
            <w:pPr>
              <w:pStyle w:val="8"/>
              <w:rPr>
                <w:sz w:val="16"/>
              </w:rPr>
            </w:pPr>
          </w:p>
          <w:p w14:paraId="3BDFFA02">
            <w:pPr>
              <w:pStyle w:val="8"/>
              <w:rPr>
                <w:sz w:val="16"/>
              </w:rPr>
            </w:pPr>
          </w:p>
          <w:p w14:paraId="2FE52057">
            <w:pPr>
              <w:pStyle w:val="8"/>
              <w:rPr>
                <w:sz w:val="16"/>
              </w:rPr>
            </w:pPr>
          </w:p>
          <w:p w14:paraId="7B311817">
            <w:pPr>
              <w:pStyle w:val="8"/>
              <w:rPr>
                <w:sz w:val="16"/>
              </w:rPr>
            </w:pPr>
          </w:p>
          <w:p w14:paraId="5F8682D0">
            <w:pPr>
              <w:pStyle w:val="8"/>
              <w:rPr>
                <w:sz w:val="16"/>
              </w:rPr>
            </w:pPr>
          </w:p>
          <w:p w14:paraId="53089288">
            <w:pPr>
              <w:pStyle w:val="8"/>
              <w:rPr>
                <w:sz w:val="16"/>
              </w:rPr>
            </w:pPr>
          </w:p>
          <w:p w14:paraId="60EBD2F0">
            <w:pPr>
              <w:pStyle w:val="8"/>
              <w:spacing w:before="8"/>
              <w:rPr>
                <w:sz w:val="14"/>
              </w:rPr>
            </w:pPr>
          </w:p>
          <w:p w14:paraId="52E7D692">
            <w:pPr>
              <w:pStyle w:val="8"/>
              <w:spacing w:line="235" w:lineRule="auto"/>
              <w:ind w:left="37" w:right="37"/>
              <w:jc w:val="both"/>
              <w:rPr>
                <w:sz w:val="16"/>
              </w:rPr>
            </w:pPr>
            <w:r>
              <w:rPr>
                <w:sz w:val="16"/>
              </w:rPr>
              <w:t>对开展省级行政区域内经营广播电视节目传送业务（有线）的机构存在擅自开办广播电视节目等违法行为的行政处罚</w:t>
            </w:r>
          </w:p>
        </w:tc>
        <w:tc>
          <w:tcPr>
            <w:tcW w:w="4416" w:type="dxa"/>
          </w:tcPr>
          <w:p w14:paraId="111F363B">
            <w:pPr>
              <w:pStyle w:val="8"/>
              <w:rPr>
                <w:sz w:val="16"/>
              </w:rPr>
            </w:pPr>
          </w:p>
          <w:p w14:paraId="4E8EAB4B">
            <w:pPr>
              <w:pStyle w:val="8"/>
              <w:rPr>
                <w:sz w:val="16"/>
              </w:rPr>
            </w:pPr>
          </w:p>
          <w:p w14:paraId="1934DF7A">
            <w:pPr>
              <w:pStyle w:val="8"/>
              <w:rPr>
                <w:sz w:val="16"/>
              </w:rPr>
            </w:pPr>
          </w:p>
          <w:p w14:paraId="260BD1CE">
            <w:pPr>
              <w:pStyle w:val="8"/>
              <w:rPr>
                <w:sz w:val="16"/>
              </w:rPr>
            </w:pPr>
          </w:p>
          <w:p w14:paraId="1CDF9845">
            <w:pPr>
              <w:pStyle w:val="8"/>
              <w:rPr>
                <w:sz w:val="16"/>
              </w:rPr>
            </w:pPr>
          </w:p>
          <w:p w14:paraId="67FDE789">
            <w:pPr>
              <w:pStyle w:val="8"/>
              <w:rPr>
                <w:sz w:val="16"/>
              </w:rPr>
            </w:pPr>
          </w:p>
          <w:p w14:paraId="1361F3EA">
            <w:pPr>
              <w:pStyle w:val="8"/>
              <w:rPr>
                <w:sz w:val="16"/>
              </w:rPr>
            </w:pPr>
          </w:p>
          <w:p w14:paraId="7FD679A4">
            <w:pPr>
              <w:pStyle w:val="8"/>
              <w:rPr>
                <w:sz w:val="16"/>
              </w:rPr>
            </w:pPr>
          </w:p>
          <w:p w14:paraId="383E2E26">
            <w:pPr>
              <w:pStyle w:val="8"/>
              <w:rPr>
                <w:sz w:val="16"/>
              </w:rPr>
            </w:pPr>
          </w:p>
          <w:p w14:paraId="5A185392">
            <w:pPr>
              <w:pStyle w:val="8"/>
              <w:rPr>
                <w:sz w:val="16"/>
              </w:rPr>
            </w:pPr>
          </w:p>
          <w:p w14:paraId="19A64E8A">
            <w:pPr>
              <w:pStyle w:val="8"/>
              <w:spacing w:before="4"/>
              <w:rPr>
                <w:sz w:val="15"/>
              </w:rPr>
            </w:pPr>
          </w:p>
          <w:p w14:paraId="4FA02F99">
            <w:pPr>
              <w:pStyle w:val="8"/>
              <w:spacing w:line="235" w:lineRule="auto"/>
              <w:ind w:left="40" w:right="7"/>
              <w:rPr>
                <w:sz w:val="16"/>
              </w:rPr>
            </w:pPr>
            <w:r>
              <w:rPr>
                <w:spacing w:val="-1"/>
                <w:sz w:val="16"/>
              </w:rPr>
              <w:t>《广播电视节目传送业务管理办法》第二十四条“违反本办法规定，有下列行为之一的，由县级以上广播电视行政部门责令停止违法活动，给予警告，没收违法所得，可以并处二万元以</w:t>
            </w:r>
            <w:r>
              <w:rPr>
                <w:sz w:val="16"/>
              </w:rPr>
              <w:t>下罚款。情节严重的，由原发证机关吊销许可证。构成犯罪 的，依法追究刑事责任。（一）擅自开办广播电视节目的；</w:t>
            </w:r>
          </w:p>
          <w:p w14:paraId="4E000ECD">
            <w:pPr>
              <w:pStyle w:val="8"/>
              <w:spacing w:line="237" w:lineRule="auto"/>
              <w:ind w:left="40" w:right="8"/>
              <w:rPr>
                <w:sz w:val="16"/>
              </w:rPr>
            </w:pPr>
            <w:r>
              <w:rPr>
                <w:sz w:val="16"/>
              </w:rPr>
              <w:t>（二）为非法开办的节目以及非法来源的广播电视节目信号提供传送服务；（三）擅自传送境外卫星电视节目的。”</w:t>
            </w:r>
          </w:p>
        </w:tc>
      </w:tr>
      <w:tr w14:paraId="32A2C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1A88A4A">
            <w:pPr>
              <w:pStyle w:val="8"/>
              <w:rPr>
                <w:sz w:val="16"/>
              </w:rPr>
            </w:pPr>
          </w:p>
          <w:p w14:paraId="5F89BDCE">
            <w:pPr>
              <w:pStyle w:val="8"/>
              <w:rPr>
                <w:sz w:val="16"/>
              </w:rPr>
            </w:pPr>
          </w:p>
          <w:p w14:paraId="49C3019C">
            <w:pPr>
              <w:pStyle w:val="8"/>
              <w:rPr>
                <w:sz w:val="16"/>
              </w:rPr>
            </w:pPr>
          </w:p>
          <w:p w14:paraId="1D930D91">
            <w:pPr>
              <w:pStyle w:val="8"/>
              <w:rPr>
                <w:sz w:val="16"/>
              </w:rPr>
            </w:pPr>
          </w:p>
          <w:p w14:paraId="30E0916D">
            <w:pPr>
              <w:pStyle w:val="8"/>
              <w:rPr>
                <w:sz w:val="16"/>
              </w:rPr>
            </w:pPr>
          </w:p>
          <w:p w14:paraId="7935233E">
            <w:pPr>
              <w:pStyle w:val="8"/>
              <w:rPr>
                <w:sz w:val="16"/>
              </w:rPr>
            </w:pPr>
          </w:p>
          <w:p w14:paraId="45A25C9D">
            <w:pPr>
              <w:pStyle w:val="8"/>
              <w:rPr>
                <w:sz w:val="16"/>
              </w:rPr>
            </w:pPr>
          </w:p>
          <w:p w14:paraId="45276D69">
            <w:pPr>
              <w:pStyle w:val="8"/>
              <w:rPr>
                <w:sz w:val="16"/>
              </w:rPr>
            </w:pPr>
          </w:p>
          <w:p w14:paraId="123BADCF">
            <w:pPr>
              <w:pStyle w:val="8"/>
              <w:rPr>
                <w:sz w:val="16"/>
              </w:rPr>
            </w:pPr>
          </w:p>
          <w:p w14:paraId="7F573D47">
            <w:pPr>
              <w:pStyle w:val="8"/>
              <w:rPr>
                <w:sz w:val="16"/>
              </w:rPr>
            </w:pPr>
          </w:p>
          <w:p w14:paraId="6C4B786F">
            <w:pPr>
              <w:pStyle w:val="8"/>
              <w:rPr>
                <w:sz w:val="16"/>
              </w:rPr>
            </w:pPr>
          </w:p>
          <w:p w14:paraId="0EFD0A73">
            <w:pPr>
              <w:pStyle w:val="8"/>
              <w:rPr>
                <w:sz w:val="16"/>
              </w:rPr>
            </w:pPr>
          </w:p>
          <w:p w14:paraId="6F51B049">
            <w:pPr>
              <w:pStyle w:val="8"/>
              <w:rPr>
                <w:sz w:val="16"/>
              </w:rPr>
            </w:pPr>
          </w:p>
          <w:p w14:paraId="1F47228D">
            <w:pPr>
              <w:pStyle w:val="8"/>
              <w:spacing w:before="1"/>
              <w:rPr>
                <w:sz w:val="14"/>
              </w:rPr>
            </w:pPr>
          </w:p>
          <w:p w14:paraId="22882446">
            <w:pPr>
              <w:pStyle w:val="8"/>
              <w:ind w:left="163" w:right="129"/>
              <w:jc w:val="center"/>
              <w:rPr>
                <w:sz w:val="16"/>
              </w:rPr>
            </w:pPr>
            <w:r>
              <w:rPr>
                <w:sz w:val="16"/>
              </w:rPr>
              <w:t>337</w:t>
            </w:r>
          </w:p>
        </w:tc>
        <w:tc>
          <w:tcPr>
            <w:tcW w:w="924" w:type="dxa"/>
          </w:tcPr>
          <w:p w14:paraId="008AAE12">
            <w:pPr>
              <w:pStyle w:val="8"/>
              <w:rPr>
                <w:sz w:val="16"/>
              </w:rPr>
            </w:pPr>
          </w:p>
          <w:p w14:paraId="3D2180A9">
            <w:pPr>
              <w:pStyle w:val="8"/>
              <w:rPr>
                <w:sz w:val="16"/>
              </w:rPr>
            </w:pPr>
          </w:p>
          <w:p w14:paraId="0686DD91">
            <w:pPr>
              <w:pStyle w:val="8"/>
              <w:rPr>
                <w:sz w:val="16"/>
              </w:rPr>
            </w:pPr>
          </w:p>
          <w:p w14:paraId="45A6CCE3">
            <w:pPr>
              <w:pStyle w:val="8"/>
              <w:rPr>
                <w:sz w:val="16"/>
              </w:rPr>
            </w:pPr>
          </w:p>
          <w:p w14:paraId="576A2854">
            <w:pPr>
              <w:pStyle w:val="8"/>
              <w:rPr>
                <w:sz w:val="16"/>
              </w:rPr>
            </w:pPr>
          </w:p>
          <w:p w14:paraId="121C7ECC">
            <w:pPr>
              <w:pStyle w:val="8"/>
              <w:rPr>
                <w:sz w:val="16"/>
              </w:rPr>
            </w:pPr>
          </w:p>
          <w:p w14:paraId="29ACEA18">
            <w:pPr>
              <w:pStyle w:val="8"/>
              <w:rPr>
                <w:sz w:val="16"/>
              </w:rPr>
            </w:pPr>
          </w:p>
          <w:p w14:paraId="1EBA8A6A">
            <w:pPr>
              <w:pStyle w:val="8"/>
              <w:rPr>
                <w:sz w:val="16"/>
              </w:rPr>
            </w:pPr>
          </w:p>
          <w:p w14:paraId="16CD4925">
            <w:pPr>
              <w:pStyle w:val="8"/>
              <w:rPr>
                <w:sz w:val="16"/>
              </w:rPr>
            </w:pPr>
          </w:p>
          <w:p w14:paraId="40D967C5">
            <w:pPr>
              <w:pStyle w:val="8"/>
              <w:rPr>
                <w:sz w:val="16"/>
              </w:rPr>
            </w:pPr>
          </w:p>
          <w:p w14:paraId="54B75A9B">
            <w:pPr>
              <w:pStyle w:val="8"/>
              <w:rPr>
                <w:sz w:val="16"/>
              </w:rPr>
            </w:pPr>
          </w:p>
          <w:p w14:paraId="7E30E45C">
            <w:pPr>
              <w:pStyle w:val="8"/>
              <w:rPr>
                <w:sz w:val="16"/>
              </w:rPr>
            </w:pPr>
          </w:p>
          <w:p w14:paraId="1FBED27A">
            <w:pPr>
              <w:pStyle w:val="8"/>
              <w:rPr>
                <w:sz w:val="16"/>
              </w:rPr>
            </w:pPr>
          </w:p>
          <w:p w14:paraId="1BBDE8C1">
            <w:pPr>
              <w:pStyle w:val="8"/>
              <w:spacing w:before="1"/>
              <w:rPr>
                <w:sz w:val="14"/>
              </w:rPr>
            </w:pPr>
          </w:p>
          <w:p w14:paraId="51E62ED2">
            <w:pPr>
              <w:pStyle w:val="8"/>
              <w:ind w:left="37"/>
              <w:rPr>
                <w:sz w:val="16"/>
              </w:rPr>
            </w:pPr>
            <w:r>
              <w:rPr>
                <w:sz w:val="16"/>
              </w:rPr>
              <w:t>行政处罚</w:t>
            </w:r>
          </w:p>
        </w:tc>
        <w:tc>
          <w:tcPr>
            <w:tcW w:w="2995" w:type="dxa"/>
          </w:tcPr>
          <w:p w14:paraId="006AD52F">
            <w:pPr>
              <w:pStyle w:val="8"/>
              <w:rPr>
                <w:sz w:val="16"/>
              </w:rPr>
            </w:pPr>
          </w:p>
          <w:p w14:paraId="63BCE64D">
            <w:pPr>
              <w:pStyle w:val="8"/>
              <w:rPr>
                <w:sz w:val="16"/>
              </w:rPr>
            </w:pPr>
          </w:p>
          <w:p w14:paraId="5445993B">
            <w:pPr>
              <w:pStyle w:val="8"/>
              <w:rPr>
                <w:sz w:val="16"/>
              </w:rPr>
            </w:pPr>
          </w:p>
          <w:p w14:paraId="10B8DE3A">
            <w:pPr>
              <w:pStyle w:val="8"/>
              <w:rPr>
                <w:sz w:val="16"/>
              </w:rPr>
            </w:pPr>
          </w:p>
          <w:p w14:paraId="517D1C77">
            <w:pPr>
              <w:pStyle w:val="8"/>
              <w:rPr>
                <w:sz w:val="16"/>
              </w:rPr>
            </w:pPr>
          </w:p>
          <w:p w14:paraId="740C1248">
            <w:pPr>
              <w:pStyle w:val="8"/>
              <w:rPr>
                <w:sz w:val="16"/>
              </w:rPr>
            </w:pPr>
          </w:p>
          <w:p w14:paraId="059515ED">
            <w:pPr>
              <w:pStyle w:val="8"/>
              <w:rPr>
                <w:sz w:val="16"/>
              </w:rPr>
            </w:pPr>
          </w:p>
          <w:p w14:paraId="0EB1597A">
            <w:pPr>
              <w:pStyle w:val="8"/>
              <w:rPr>
                <w:sz w:val="16"/>
              </w:rPr>
            </w:pPr>
          </w:p>
          <w:p w14:paraId="5F9DBCA8">
            <w:pPr>
              <w:pStyle w:val="8"/>
              <w:rPr>
                <w:sz w:val="16"/>
              </w:rPr>
            </w:pPr>
          </w:p>
          <w:p w14:paraId="03E81B07">
            <w:pPr>
              <w:pStyle w:val="8"/>
              <w:rPr>
                <w:sz w:val="16"/>
              </w:rPr>
            </w:pPr>
          </w:p>
          <w:p w14:paraId="1482ED88">
            <w:pPr>
              <w:pStyle w:val="8"/>
              <w:rPr>
                <w:sz w:val="16"/>
              </w:rPr>
            </w:pPr>
          </w:p>
          <w:p w14:paraId="0FFA0E79">
            <w:pPr>
              <w:pStyle w:val="8"/>
              <w:rPr>
                <w:sz w:val="16"/>
              </w:rPr>
            </w:pPr>
          </w:p>
          <w:p w14:paraId="50D3682E">
            <w:pPr>
              <w:pStyle w:val="8"/>
              <w:spacing w:before="4"/>
              <w:rPr>
                <w:sz w:val="22"/>
              </w:rPr>
            </w:pPr>
          </w:p>
          <w:p w14:paraId="212ABA53">
            <w:pPr>
              <w:pStyle w:val="8"/>
              <w:spacing w:line="237" w:lineRule="auto"/>
              <w:ind w:left="37" w:right="38"/>
              <w:rPr>
                <w:sz w:val="16"/>
              </w:rPr>
            </w:pPr>
            <w:r>
              <w:rPr>
                <w:sz w:val="16"/>
              </w:rPr>
              <w:t>对擅自从事省级行政区域内经营广播电视节目传送业务（有线）的行政处罚</w:t>
            </w:r>
          </w:p>
        </w:tc>
        <w:tc>
          <w:tcPr>
            <w:tcW w:w="4416" w:type="dxa"/>
          </w:tcPr>
          <w:p w14:paraId="7BED0CF4">
            <w:pPr>
              <w:pStyle w:val="8"/>
              <w:rPr>
                <w:sz w:val="16"/>
              </w:rPr>
            </w:pPr>
          </w:p>
          <w:p w14:paraId="75E72A34">
            <w:pPr>
              <w:pStyle w:val="8"/>
              <w:rPr>
                <w:sz w:val="16"/>
              </w:rPr>
            </w:pPr>
          </w:p>
          <w:p w14:paraId="1B181853">
            <w:pPr>
              <w:pStyle w:val="8"/>
              <w:rPr>
                <w:sz w:val="16"/>
              </w:rPr>
            </w:pPr>
          </w:p>
          <w:p w14:paraId="3D4B66FA">
            <w:pPr>
              <w:pStyle w:val="8"/>
              <w:rPr>
                <w:sz w:val="16"/>
              </w:rPr>
            </w:pPr>
          </w:p>
          <w:p w14:paraId="55FB5E3A">
            <w:pPr>
              <w:pStyle w:val="8"/>
              <w:rPr>
                <w:sz w:val="16"/>
              </w:rPr>
            </w:pPr>
          </w:p>
          <w:p w14:paraId="2A0EFE5E">
            <w:pPr>
              <w:pStyle w:val="8"/>
              <w:rPr>
                <w:sz w:val="16"/>
              </w:rPr>
            </w:pPr>
          </w:p>
          <w:p w14:paraId="6923858C">
            <w:pPr>
              <w:pStyle w:val="8"/>
              <w:rPr>
                <w:sz w:val="16"/>
              </w:rPr>
            </w:pPr>
          </w:p>
          <w:p w14:paraId="09F86BBE">
            <w:pPr>
              <w:pStyle w:val="8"/>
              <w:rPr>
                <w:sz w:val="16"/>
              </w:rPr>
            </w:pPr>
          </w:p>
          <w:p w14:paraId="3FDA1F3C">
            <w:pPr>
              <w:pStyle w:val="8"/>
              <w:rPr>
                <w:sz w:val="16"/>
              </w:rPr>
            </w:pPr>
          </w:p>
          <w:p w14:paraId="2A62E5BE">
            <w:pPr>
              <w:pStyle w:val="8"/>
              <w:rPr>
                <w:sz w:val="16"/>
              </w:rPr>
            </w:pPr>
          </w:p>
          <w:p w14:paraId="2FC18F10">
            <w:pPr>
              <w:pStyle w:val="8"/>
              <w:rPr>
                <w:sz w:val="16"/>
              </w:rPr>
            </w:pPr>
          </w:p>
          <w:p w14:paraId="495DBD2D">
            <w:pPr>
              <w:pStyle w:val="8"/>
              <w:spacing w:before="10"/>
              <w:rPr>
                <w:sz w:val="22"/>
              </w:rPr>
            </w:pPr>
          </w:p>
          <w:p w14:paraId="4C69DC9E">
            <w:pPr>
              <w:pStyle w:val="8"/>
              <w:spacing w:line="235" w:lineRule="auto"/>
              <w:ind w:left="40" w:right="7"/>
              <w:jc w:val="both"/>
              <w:rPr>
                <w:sz w:val="16"/>
              </w:rPr>
            </w:pPr>
            <w:r>
              <w:rPr>
                <w:sz w:val="16"/>
              </w:rPr>
              <w:t>《广播电视节目传送业务管理办法》第二十二条“违反本办法规定，擅自从事广播电视节目传送业务的，由县级以上广播电视行政部门责令停止违法活动，没收违法所得，并处一万元以上三万元以下罚款。构成犯罪的，依法追究刑事责任。”</w:t>
            </w:r>
          </w:p>
        </w:tc>
      </w:tr>
    </w:tbl>
    <w:p w14:paraId="1F9243D1">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051E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313F610">
            <w:pPr>
              <w:pStyle w:val="8"/>
              <w:rPr>
                <w:sz w:val="16"/>
              </w:rPr>
            </w:pPr>
          </w:p>
          <w:p w14:paraId="346388AC">
            <w:pPr>
              <w:pStyle w:val="8"/>
              <w:rPr>
                <w:sz w:val="16"/>
              </w:rPr>
            </w:pPr>
          </w:p>
          <w:p w14:paraId="73AC3B67">
            <w:pPr>
              <w:pStyle w:val="8"/>
              <w:rPr>
                <w:sz w:val="16"/>
              </w:rPr>
            </w:pPr>
          </w:p>
          <w:p w14:paraId="660E5BF7">
            <w:pPr>
              <w:pStyle w:val="8"/>
              <w:rPr>
                <w:sz w:val="16"/>
              </w:rPr>
            </w:pPr>
          </w:p>
          <w:p w14:paraId="51E2134A">
            <w:pPr>
              <w:pStyle w:val="8"/>
              <w:rPr>
                <w:sz w:val="16"/>
              </w:rPr>
            </w:pPr>
          </w:p>
          <w:p w14:paraId="70AFB238">
            <w:pPr>
              <w:pStyle w:val="8"/>
              <w:rPr>
                <w:sz w:val="16"/>
              </w:rPr>
            </w:pPr>
          </w:p>
          <w:p w14:paraId="3BDE10DA">
            <w:pPr>
              <w:pStyle w:val="8"/>
              <w:rPr>
                <w:sz w:val="16"/>
              </w:rPr>
            </w:pPr>
          </w:p>
          <w:p w14:paraId="07560126">
            <w:pPr>
              <w:pStyle w:val="8"/>
              <w:rPr>
                <w:sz w:val="16"/>
              </w:rPr>
            </w:pPr>
          </w:p>
          <w:p w14:paraId="22464A0C">
            <w:pPr>
              <w:pStyle w:val="8"/>
              <w:rPr>
                <w:sz w:val="16"/>
              </w:rPr>
            </w:pPr>
          </w:p>
          <w:p w14:paraId="19077F0A">
            <w:pPr>
              <w:pStyle w:val="8"/>
              <w:rPr>
                <w:sz w:val="16"/>
              </w:rPr>
            </w:pPr>
          </w:p>
          <w:p w14:paraId="4CE7669C">
            <w:pPr>
              <w:pStyle w:val="8"/>
              <w:rPr>
                <w:sz w:val="16"/>
              </w:rPr>
            </w:pPr>
          </w:p>
          <w:p w14:paraId="776D8141">
            <w:pPr>
              <w:pStyle w:val="8"/>
              <w:rPr>
                <w:sz w:val="16"/>
              </w:rPr>
            </w:pPr>
          </w:p>
          <w:p w14:paraId="3544DEA5">
            <w:pPr>
              <w:pStyle w:val="8"/>
              <w:rPr>
                <w:sz w:val="16"/>
              </w:rPr>
            </w:pPr>
          </w:p>
          <w:p w14:paraId="2FBEEB25">
            <w:pPr>
              <w:pStyle w:val="8"/>
              <w:spacing w:before="2"/>
              <w:rPr>
                <w:sz w:val="14"/>
              </w:rPr>
            </w:pPr>
          </w:p>
          <w:p w14:paraId="3FA9CAA4">
            <w:pPr>
              <w:pStyle w:val="8"/>
              <w:ind w:left="163" w:right="129"/>
              <w:jc w:val="center"/>
              <w:rPr>
                <w:sz w:val="16"/>
              </w:rPr>
            </w:pPr>
            <w:r>
              <w:rPr>
                <w:sz w:val="16"/>
              </w:rPr>
              <w:t>338</w:t>
            </w:r>
          </w:p>
        </w:tc>
        <w:tc>
          <w:tcPr>
            <w:tcW w:w="924" w:type="dxa"/>
          </w:tcPr>
          <w:p w14:paraId="3D441D85">
            <w:pPr>
              <w:pStyle w:val="8"/>
              <w:rPr>
                <w:sz w:val="16"/>
              </w:rPr>
            </w:pPr>
          </w:p>
          <w:p w14:paraId="73FF2998">
            <w:pPr>
              <w:pStyle w:val="8"/>
              <w:rPr>
                <w:sz w:val="16"/>
              </w:rPr>
            </w:pPr>
          </w:p>
          <w:p w14:paraId="34FB8470">
            <w:pPr>
              <w:pStyle w:val="8"/>
              <w:rPr>
                <w:sz w:val="16"/>
              </w:rPr>
            </w:pPr>
          </w:p>
          <w:p w14:paraId="4A10A678">
            <w:pPr>
              <w:pStyle w:val="8"/>
              <w:rPr>
                <w:sz w:val="16"/>
              </w:rPr>
            </w:pPr>
          </w:p>
          <w:p w14:paraId="3A21135B">
            <w:pPr>
              <w:pStyle w:val="8"/>
              <w:rPr>
                <w:sz w:val="16"/>
              </w:rPr>
            </w:pPr>
          </w:p>
          <w:p w14:paraId="09A8A08D">
            <w:pPr>
              <w:pStyle w:val="8"/>
              <w:rPr>
                <w:sz w:val="16"/>
              </w:rPr>
            </w:pPr>
          </w:p>
          <w:p w14:paraId="7408487D">
            <w:pPr>
              <w:pStyle w:val="8"/>
              <w:rPr>
                <w:sz w:val="16"/>
              </w:rPr>
            </w:pPr>
          </w:p>
          <w:p w14:paraId="3851DEC9">
            <w:pPr>
              <w:pStyle w:val="8"/>
              <w:rPr>
                <w:sz w:val="16"/>
              </w:rPr>
            </w:pPr>
          </w:p>
          <w:p w14:paraId="17806261">
            <w:pPr>
              <w:pStyle w:val="8"/>
              <w:rPr>
                <w:sz w:val="16"/>
              </w:rPr>
            </w:pPr>
          </w:p>
          <w:p w14:paraId="71AF2D3F">
            <w:pPr>
              <w:pStyle w:val="8"/>
              <w:rPr>
                <w:sz w:val="16"/>
              </w:rPr>
            </w:pPr>
          </w:p>
          <w:p w14:paraId="100C1BF0">
            <w:pPr>
              <w:pStyle w:val="8"/>
              <w:rPr>
                <w:sz w:val="16"/>
              </w:rPr>
            </w:pPr>
          </w:p>
          <w:p w14:paraId="5FDA104D">
            <w:pPr>
              <w:pStyle w:val="8"/>
              <w:rPr>
                <w:sz w:val="16"/>
              </w:rPr>
            </w:pPr>
          </w:p>
          <w:p w14:paraId="204A64E9">
            <w:pPr>
              <w:pStyle w:val="8"/>
              <w:rPr>
                <w:sz w:val="16"/>
              </w:rPr>
            </w:pPr>
          </w:p>
          <w:p w14:paraId="490FD5DC">
            <w:pPr>
              <w:pStyle w:val="8"/>
              <w:spacing w:before="2"/>
              <w:rPr>
                <w:sz w:val="14"/>
              </w:rPr>
            </w:pPr>
          </w:p>
          <w:p w14:paraId="5F2125A2">
            <w:pPr>
              <w:pStyle w:val="8"/>
              <w:ind w:left="37"/>
              <w:rPr>
                <w:sz w:val="16"/>
              </w:rPr>
            </w:pPr>
            <w:r>
              <w:rPr>
                <w:sz w:val="16"/>
              </w:rPr>
              <w:t>行政处罚</w:t>
            </w:r>
          </w:p>
        </w:tc>
        <w:tc>
          <w:tcPr>
            <w:tcW w:w="2995" w:type="dxa"/>
          </w:tcPr>
          <w:p w14:paraId="46F08748">
            <w:pPr>
              <w:pStyle w:val="8"/>
              <w:rPr>
                <w:sz w:val="16"/>
              </w:rPr>
            </w:pPr>
          </w:p>
          <w:p w14:paraId="0B4F7DB3">
            <w:pPr>
              <w:pStyle w:val="8"/>
              <w:rPr>
                <w:sz w:val="16"/>
              </w:rPr>
            </w:pPr>
          </w:p>
          <w:p w14:paraId="24AC7283">
            <w:pPr>
              <w:pStyle w:val="8"/>
              <w:rPr>
                <w:sz w:val="16"/>
              </w:rPr>
            </w:pPr>
          </w:p>
          <w:p w14:paraId="18F54F35">
            <w:pPr>
              <w:pStyle w:val="8"/>
              <w:rPr>
                <w:sz w:val="16"/>
              </w:rPr>
            </w:pPr>
          </w:p>
          <w:p w14:paraId="1C5E391B">
            <w:pPr>
              <w:pStyle w:val="8"/>
              <w:rPr>
                <w:sz w:val="16"/>
              </w:rPr>
            </w:pPr>
          </w:p>
          <w:p w14:paraId="530EA705">
            <w:pPr>
              <w:pStyle w:val="8"/>
              <w:rPr>
                <w:sz w:val="16"/>
              </w:rPr>
            </w:pPr>
          </w:p>
          <w:p w14:paraId="211F78C3">
            <w:pPr>
              <w:pStyle w:val="8"/>
              <w:rPr>
                <w:sz w:val="16"/>
              </w:rPr>
            </w:pPr>
          </w:p>
          <w:p w14:paraId="031C5858">
            <w:pPr>
              <w:pStyle w:val="8"/>
              <w:rPr>
                <w:sz w:val="16"/>
              </w:rPr>
            </w:pPr>
          </w:p>
          <w:p w14:paraId="0C797B04">
            <w:pPr>
              <w:pStyle w:val="8"/>
              <w:rPr>
                <w:sz w:val="16"/>
              </w:rPr>
            </w:pPr>
          </w:p>
          <w:p w14:paraId="328BD9AE">
            <w:pPr>
              <w:pStyle w:val="8"/>
              <w:rPr>
                <w:sz w:val="16"/>
              </w:rPr>
            </w:pPr>
          </w:p>
          <w:p w14:paraId="6B9DF8BF">
            <w:pPr>
              <w:pStyle w:val="8"/>
              <w:rPr>
                <w:sz w:val="16"/>
              </w:rPr>
            </w:pPr>
          </w:p>
          <w:p w14:paraId="6243D09D">
            <w:pPr>
              <w:pStyle w:val="8"/>
              <w:rPr>
                <w:sz w:val="16"/>
              </w:rPr>
            </w:pPr>
          </w:p>
          <w:p w14:paraId="69358E3E">
            <w:pPr>
              <w:pStyle w:val="8"/>
              <w:spacing w:before="8"/>
              <w:rPr>
                <w:sz w:val="22"/>
              </w:rPr>
            </w:pPr>
          </w:p>
          <w:p w14:paraId="1DBD6355">
            <w:pPr>
              <w:pStyle w:val="8"/>
              <w:spacing w:line="232" w:lineRule="auto"/>
              <w:ind w:left="37" w:right="38"/>
              <w:rPr>
                <w:sz w:val="16"/>
              </w:rPr>
            </w:pPr>
            <w:r>
              <w:rPr>
                <w:sz w:val="16"/>
              </w:rPr>
              <w:t>对经营性互联网文化单位未建立自审制度等行为的行政处罚</w:t>
            </w:r>
          </w:p>
        </w:tc>
        <w:tc>
          <w:tcPr>
            <w:tcW w:w="4416" w:type="dxa"/>
          </w:tcPr>
          <w:p w14:paraId="2F374D0D">
            <w:pPr>
              <w:pStyle w:val="8"/>
              <w:rPr>
                <w:sz w:val="16"/>
              </w:rPr>
            </w:pPr>
          </w:p>
          <w:p w14:paraId="2FC2C3BF">
            <w:pPr>
              <w:pStyle w:val="8"/>
              <w:rPr>
                <w:sz w:val="16"/>
              </w:rPr>
            </w:pPr>
          </w:p>
          <w:p w14:paraId="7111463E">
            <w:pPr>
              <w:pStyle w:val="8"/>
              <w:rPr>
                <w:sz w:val="16"/>
              </w:rPr>
            </w:pPr>
          </w:p>
          <w:p w14:paraId="0FD21745">
            <w:pPr>
              <w:pStyle w:val="8"/>
              <w:rPr>
                <w:sz w:val="16"/>
              </w:rPr>
            </w:pPr>
          </w:p>
          <w:p w14:paraId="36AE776F">
            <w:pPr>
              <w:pStyle w:val="8"/>
              <w:rPr>
                <w:sz w:val="16"/>
              </w:rPr>
            </w:pPr>
          </w:p>
          <w:p w14:paraId="52F0270F">
            <w:pPr>
              <w:pStyle w:val="8"/>
              <w:rPr>
                <w:sz w:val="16"/>
              </w:rPr>
            </w:pPr>
          </w:p>
          <w:p w14:paraId="03E93FDD">
            <w:pPr>
              <w:pStyle w:val="8"/>
              <w:rPr>
                <w:sz w:val="16"/>
              </w:rPr>
            </w:pPr>
          </w:p>
          <w:p w14:paraId="34396576">
            <w:pPr>
              <w:pStyle w:val="8"/>
              <w:rPr>
                <w:sz w:val="16"/>
              </w:rPr>
            </w:pPr>
          </w:p>
          <w:p w14:paraId="76F84319">
            <w:pPr>
              <w:pStyle w:val="8"/>
              <w:rPr>
                <w:sz w:val="16"/>
              </w:rPr>
            </w:pPr>
          </w:p>
          <w:p w14:paraId="2CE362A7">
            <w:pPr>
              <w:pStyle w:val="8"/>
              <w:rPr>
                <w:sz w:val="16"/>
              </w:rPr>
            </w:pPr>
          </w:p>
          <w:p w14:paraId="05036F0D">
            <w:pPr>
              <w:pStyle w:val="8"/>
              <w:spacing w:before="4"/>
              <w:rPr>
                <w:sz w:val="15"/>
              </w:rPr>
            </w:pPr>
          </w:p>
          <w:p w14:paraId="264B71D8">
            <w:pPr>
              <w:pStyle w:val="8"/>
              <w:spacing w:line="235" w:lineRule="auto"/>
              <w:ind w:left="40" w:right="7"/>
              <w:rPr>
                <w:sz w:val="16"/>
              </w:rPr>
            </w:pPr>
            <w:r>
              <w:rPr>
                <w:sz w:val="16"/>
              </w:rPr>
              <w:t>《互联网文化管理暂行规定》第二十九条：经营性互联网文化单位违反本规定第十八条的，由县级以上人民政府文化行政部门或者文化市场综合执法机构责令改正，并可根据情节轻重处20000元以下罚款。第十八条：互联网文化单位应当建立自审制度，明确专门部门，配备专业人员负责互联网文化产品内容和活动的自查与管理，保障互联网文化产品内容和活动的合法性。</w:t>
            </w:r>
          </w:p>
        </w:tc>
      </w:tr>
      <w:tr w14:paraId="64BFB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0BDB3C9">
            <w:pPr>
              <w:pStyle w:val="8"/>
              <w:rPr>
                <w:sz w:val="16"/>
              </w:rPr>
            </w:pPr>
          </w:p>
          <w:p w14:paraId="2DD6E374">
            <w:pPr>
              <w:pStyle w:val="8"/>
              <w:rPr>
                <w:sz w:val="16"/>
              </w:rPr>
            </w:pPr>
          </w:p>
          <w:p w14:paraId="7F6468D8">
            <w:pPr>
              <w:pStyle w:val="8"/>
              <w:rPr>
                <w:sz w:val="16"/>
              </w:rPr>
            </w:pPr>
          </w:p>
          <w:p w14:paraId="3CB8F84E">
            <w:pPr>
              <w:pStyle w:val="8"/>
              <w:rPr>
                <w:sz w:val="16"/>
              </w:rPr>
            </w:pPr>
          </w:p>
          <w:p w14:paraId="5AB07A65">
            <w:pPr>
              <w:pStyle w:val="8"/>
              <w:rPr>
                <w:sz w:val="16"/>
              </w:rPr>
            </w:pPr>
          </w:p>
          <w:p w14:paraId="33E39A56">
            <w:pPr>
              <w:pStyle w:val="8"/>
              <w:rPr>
                <w:sz w:val="16"/>
              </w:rPr>
            </w:pPr>
          </w:p>
          <w:p w14:paraId="6CDB0FE5">
            <w:pPr>
              <w:pStyle w:val="8"/>
              <w:rPr>
                <w:sz w:val="16"/>
              </w:rPr>
            </w:pPr>
          </w:p>
          <w:p w14:paraId="28D70885">
            <w:pPr>
              <w:pStyle w:val="8"/>
              <w:rPr>
                <w:sz w:val="16"/>
              </w:rPr>
            </w:pPr>
          </w:p>
          <w:p w14:paraId="0FD7CDE1">
            <w:pPr>
              <w:pStyle w:val="8"/>
              <w:rPr>
                <w:sz w:val="16"/>
              </w:rPr>
            </w:pPr>
          </w:p>
          <w:p w14:paraId="27B04251">
            <w:pPr>
              <w:pStyle w:val="8"/>
              <w:rPr>
                <w:sz w:val="16"/>
              </w:rPr>
            </w:pPr>
          </w:p>
          <w:p w14:paraId="410C9482">
            <w:pPr>
              <w:pStyle w:val="8"/>
              <w:rPr>
                <w:sz w:val="16"/>
              </w:rPr>
            </w:pPr>
          </w:p>
          <w:p w14:paraId="7884C517">
            <w:pPr>
              <w:pStyle w:val="8"/>
              <w:rPr>
                <w:sz w:val="16"/>
              </w:rPr>
            </w:pPr>
          </w:p>
          <w:p w14:paraId="6ED6DD07">
            <w:pPr>
              <w:pStyle w:val="8"/>
              <w:rPr>
                <w:sz w:val="16"/>
              </w:rPr>
            </w:pPr>
          </w:p>
          <w:p w14:paraId="542D4C1D">
            <w:pPr>
              <w:pStyle w:val="8"/>
              <w:spacing w:before="1"/>
              <w:rPr>
                <w:sz w:val="14"/>
              </w:rPr>
            </w:pPr>
          </w:p>
          <w:p w14:paraId="2ED0C71F">
            <w:pPr>
              <w:pStyle w:val="8"/>
              <w:ind w:left="163" w:right="129"/>
              <w:jc w:val="center"/>
              <w:rPr>
                <w:sz w:val="16"/>
              </w:rPr>
            </w:pPr>
            <w:r>
              <w:rPr>
                <w:sz w:val="16"/>
              </w:rPr>
              <w:t>339</w:t>
            </w:r>
          </w:p>
        </w:tc>
        <w:tc>
          <w:tcPr>
            <w:tcW w:w="924" w:type="dxa"/>
          </w:tcPr>
          <w:p w14:paraId="1EF33AAE">
            <w:pPr>
              <w:pStyle w:val="8"/>
              <w:rPr>
                <w:sz w:val="16"/>
              </w:rPr>
            </w:pPr>
          </w:p>
          <w:p w14:paraId="22A9883D">
            <w:pPr>
              <w:pStyle w:val="8"/>
              <w:rPr>
                <w:sz w:val="16"/>
              </w:rPr>
            </w:pPr>
          </w:p>
          <w:p w14:paraId="3B3C14DD">
            <w:pPr>
              <w:pStyle w:val="8"/>
              <w:rPr>
                <w:sz w:val="16"/>
              </w:rPr>
            </w:pPr>
          </w:p>
          <w:p w14:paraId="09CCE4CB">
            <w:pPr>
              <w:pStyle w:val="8"/>
              <w:rPr>
                <w:sz w:val="16"/>
              </w:rPr>
            </w:pPr>
          </w:p>
          <w:p w14:paraId="4BBB6A21">
            <w:pPr>
              <w:pStyle w:val="8"/>
              <w:rPr>
                <w:sz w:val="16"/>
              </w:rPr>
            </w:pPr>
          </w:p>
          <w:p w14:paraId="08B283B7">
            <w:pPr>
              <w:pStyle w:val="8"/>
              <w:rPr>
                <w:sz w:val="16"/>
              </w:rPr>
            </w:pPr>
          </w:p>
          <w:p w14:paraId="6D2F8549">
            <w:pPr>
              <w:pStyle w:val="8"/>
              <w:rPr>
                <w:sz w:val="16"/>
              </w:rPr>
            </w:pPr>
          </w:p>
          <w:p w14:paraId="0BE50AB3">
            <w:pPr>
              <w:pStyle w:val="8"/>
              <w:rPr>
                <w:sz w:val="16"/>
              </w:rPr>
            </w:pPr>
          </w:p>
          <w:p w14:paraId="275BEDC6">
            <w:pPr>
              <w:pStyle w:val="8"/>
              <w:rPr>
                <w:sz w:val="16"/>
              </w:rPr>
            </w:pPr>
          </w:p>
          <w:p w14:paraId="79351508">
            <w:pPr>
              <w:pStyle w:val="8"/>
              <w:rPr>
                <w:sz w:val="16"/>
              </w:rPr>
            </w:pPr>
          </w:p>
          <w:p w14:paraId="49D95487">
            <w:pPr>
              <w:pStyle w:val="8"/>
              <w:rPr>
                <w:sz w:val="16"/>
              </w:rPr>
            </w:pPr>
          </w:p>
          <w:p w14:paraId="4C9FB1A0">
            <w:pPr>
              <w:pStyle w:val="8"/>
              <w:rPr>
                <w:sz w:val="16"/>
              </w:rPr>
            </w:pPr>
          </w:p>
          <w:p w14:paraId="303DEA71">
            <w:pPr>
              <w:pStyle w:val="8"/>
              <w:rPr>
                <w:sz w:val="16"/>
              </w:rPr>
            </w:pPr>
          </w:p>
          <w:p w14:paraId="6677FE7F">
            <w:pPr>
              <w:pStyle w:val="8"/>
              <w:spacing w:before="1"/>
              <w:rPr>
                <w:sz w:val="14"/>
              </w:rPr>
            </w:pPr>
          </w:p>
          <w:p w14:paraId="0B92B58C">
            <w:pPr>
              <w:pStyle w:val="8"/>
              <w:ind w:left="37"/>
              <w:rPr>
                <w:sz w:val="16"/>
              </w:rPr>
            </w:pPr>
            <w:r>
              <w:rPr>
                <w:sz w:val="16"/>
              </w:rPr>
              <w:t>行政处罚</w:t>
            </w:r>
          </w:p>
        </w:tc>
        <w:tc>
          <w:tcPr>
            <w:tcW w:w="2995" w:type="dxa"/>
          </w:tcPr>
          <w:p w14:paraId="7A6C4E3C">
            <w:pPr>
              <w:pStyle w:val="8"/>
              <w:rPr>
                <w:sz w:val="16"/>
              </w:rPr>
            </w:pPr>
          </w:p>
          <w:p w14:paraId="0C0329CF">
            <w:pPr>
              <w:pStyle w:val="8"/>
              <w:rPr>
                <w:sz w:val="16"/>
              </w:rPr>
            </w:pPr>
          </w:p>
          <w:p w14:paraId="2494DFC7">
            <w:pPr>
              <w:pStyle w:val="8"/>
              <w:rPr>
                <w:sz w:val="16"/>
              </w:rPr>
            </w:pPr>
          </w:p>
          <w:p w14:paraId="53DAE1DE">
            <w:pPr>
              <w:pStyle w:val="8"/>
              <w:rPr>
                <w:sz w:val="16"/>
              </w:rPr>
            </w:pPr>
          </w:p>
          <w:p w14:paraId="338B6B13">
            <w:pPr>
              <w:pStyle w:val="8"/>
              <w:rPr>
                <w:sz w:val="16"/>
              </w:rPr>
            </w:pPr>
          </w:p>
          <w:p w14:paraId="34F7D082">
            <w:pPr>
              <w:pStyle w:val="8"/>
              <w:rPr>
                <w:sz w:val="16"/>
              </w:rPr>
            </w:pPr>
          </w:p>
          <w:p w14:paraId="5CD8871E">
            <w:pPr>
              <w:pStyle w:val="8"/>
              <w:rPr>
                <w:sz w:val="16"/>
              </w:rPr>
            </w:pPr>
          </w:p>
          <w:p w14:paraId="20F566EF">
            <w:pPr>
              <w:pStyle w:val="8"/>
              <w:rPr>
                <w:sz w:val="16"/>
              </w:rPr>
            </w:pPr>
          </w:p>
          <w:p w14:paraId="10DE467E">
            <w:pPr>
              <w:pStyle w:val="8"/>
              <w:rPr>
                <w:sz w:val="16"/>
              </w:rPr>
            </w:pPr>
          </w:p>
          <w:p w14:paraId="0BA0829E">
            <w:pPr>
              <w:pStyle w:val="8"/>
              <w:rPr>
                <w:sz w:val="16"/>
              </w:rPr>
            </w:pPr>
          </w:p>
          <w:p w14:paraId="69AE45A6">
            <w:pPr>
              <w:pStyle w:val="8"/>
              <w:rPr>
                <w:sz w:val="16"/>
              </w:rPr>
            </w:pPr>
          </w:p>
          <w:p w14:paraId="78DD91D1">
            <w:pPr>
              <w:pStyle w:val="8"/>
              <w:spacing w:before="10"/>
              <w:rPr>
                <w:sz w:val="22"/>
              </w:rPr>
            </w:pPr>
          </w:p>
          <w:p w14:paraId="6BAE9CA8">
            <w:pPr>
              <w:pStyle w:val="8"/>
              <w:spacing w:line="235" w:lineRule="auto"/>
              <w:ind w:left="37" w:right="36"/>
              <w:jc w:val="both"/>
              <w:rPr>
                <w:sz w:val="16"/>
              </w:rPr>
            </w:pPr>
            <w:r>
              <w:rPr>
                <w:sz w:val="16"/>
              </w:rPr>
              <w:t>对旅行社未经许可经营出境旅游、边境旅游，或者出租、出借旅行社业务经营许可证，或者以其他方式非法转让旅行社业务经营许可等行为的行政处罚</w:t>
            </w:r>
          </w:p>
        </w:tc>
        <w:tc>
          <w:tcPr>
            <w:tcW w:w="4416" w:type="dxa"/>
          </w:tcPr>
          <w:p w14:paraId="6DA5DF86">
            <w:pPr>
              <w:pStyle w:val="8"/>
              <w:rPr>
                <w:sz w:val="16"/>
              </w:rPr>
            </w:pPr>
          </w:p>
          <w:p w14:paraId="4B8968EC">
            <w:pPr>
              <w:pStyle w:val="8"/>
              <w:rPr>
                <w:sz w:val="16"/>
              </w:rPr>
            </w:pPr>
          </w:p>
          <w:p w14:paraId="0A689991">
            <w:pPr>
              <w:pStyle w:val="8"/>
              <w:rPr>
                <w:sz w:val="16"/>
              </w:rPr>
            </w:pPr>
          </w:p>
          <w:p w14:paraId="391F4782">
            <w:pPr>
              <w:pStyle w:val="8"/>
              <w:rPr>
                <w:sz w:val="16"/>
              </w:rPr>
            </w:pPr>
          </w:p>
          <w:p w14:paraId="3D5C0F0A">
            <w:pPr>
              <w:pStyle w:val="8"/>
              <w:rPr>
                <w:sz w:val="16"/>
              </w:rPr>
            </w:pPr>
          </w:p>
          <w:p w14:paraId="35CB4B6A">
            <w:pPr>
              <w:pStyle w:val="8"/>
              <w:rPr>
                <w:sz w:val="16"/>
              </w:rPr>
            </w:pPr>
          </w:p>
          <w:p w14:paraId="46C7EDA3">
            <w:pPr>
              <w:pStyle w:val="8"/>
              <w:rPr>
                <w:sz w:val="16"/>
              </w:rPr>
            </w:pPr>
          </w:p>
          <w:p w14:paraId="72D4A68A">
            <w:pPr>
              <w:pStyle w:val="8"/>
              <w:rPr>
                <w:sz w:val="16"/>
              </w:rPr>
            </w:pPr>
          </w:p>
          <w:p w14:paraId="0D19353B">
            <w:pPr>
              <w:pStyle w:val="8"/>
              <w:spacing w:before="7"/>
              <w:rPr>
                <w:sz w:val="23"/>
              </w:rPr>
            </w:pPr>
          </w:p>
          <w:p w14:paraId="67AF849C">
            <w:pPr>
              <w:pStyle w:val="8"/>
              <w:spacing w:before="1" w:line="237" w:lineRule="auto"/>
              <w:ind w:left="40" w:right="7"/>
              <w:rPr>
                <w:sz w:val="16"/>
              </w:rPr>
            </w:pPr>
            <w:r>
              <w:rPr>
                <w:sz w:val="16"/>
              </w:rPr>
              <w:t>《旅游法》第九十五条第二款：旅行社违反本法规定，未经许可经营本法第二十九条第一款第二项、第三项业务，或者出租</w:t>
            </w:r>
          </w:p>
          <w:p w14:paraId="6EC3E56F">
            <w:pPr>
              <w:pStyle w:val="8"/>
              <w:spacing w:line="235" w:lineRule="auto"/>
              <w:ind w:left="40" w:right="8"/>
              <w:rPr>
                <w:sz w:val="16"/>
              </w:rPr>
            </w:pPr>
            <w:r>
              <w:rPr>
                <w:spacing w:val="-1"/>
                <w:sz w:val="16"/>
              </w:rPr>
              <w:t>、出借旅行社业务经营许可证，或者以其他方式非法转让旅行</w:t>
            </w:r>
            <w:r>
              <w:rPr>
                <w:sz w:val="16"/>
              </w:rPr>
              <w:t xml:space="preserve">社业务经营许可的，除依照前款规定处罚外，并责令停业整 </w:t>
            </w:r>
            <w:r>
              <w:rPr>
                <w:spacing w:val="-1"/>
                <w:sz w:val="16"/>
              </w:rPr>
              <w:t>顿；情节严重的，吊销旅行社业务经营许可证；对直接负责的主管人员，处二千元以上二万元以下罚款。第二十九条旅行社</w:t>
            </w:r>
            <w:r>
              <w:rPr>
                <w:sz w:val="16"/>
              </w:rPr>
              <w:t>可以经营下列业务：（一）境内旅游；（二）出境旅游；</w:t>
            </w:r>
          </w:p>
          <w:p w14:paraId="4F213E48">
            <w:pPr>
              <w:pStyle w:val="8"/>
              <w:spacing w:line="235" w:lineRule="auto"/>
              <w:ind w:left="40" w:right="8"/>
              <w:jc w:val="both"/>
              <w:rPr>
                <w:sz w:val="16"/>
              </w:rPr>
            </w:pPr>
            <w:r>
              <w:rPr>
                <w:sz w:val="16"/>
              </w:rPr>
              <w:t>（三）边境旅游；（四）入境旅游；（五）其他旅游业务。旅行社经营前款第二项和第三项业务，应当取得相应的业务经营许可，具体条件由国务院规定。</w:t>
            </w:r>
          </w:p>
        </w:tc>
      </w:tr>
    </w:tbl>
    <w:p w14:paraId="2FCE4803">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3DCA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D81E69B">
            <w:pPr>
              <w:pStyle w:val="8"/>
              <w:rPr>
                <w:sz w:val="16"/>
              </w:rPr>
            </w:pPr>
          </w:p>
          <w:p w14:paraId="05C0B779">
            <w:pPr>
              <w:pStyle w:val="8"/>
              <w:rPr>
                <w:sz w:val="16"/>
              </w:rPr>
            </w:pPr>
          </w:p>
          <w:p w14:paraId="6D47A4D7">
            <w:pPr>
              <w:pStyle w:val="8"/>
              <w:rPr>
                <w:sz w:val="16"/>
              </w:rPr>
            </w:pPr>
          </w:p>
          <w:p w14:paraId="62EF61F4">
            <w:pPr>
              <w:pStyle w:val="8"/>
              <w:rPr>
                <w:sz w:val="16"/>
              </w:rPr>
            </w:pPr>
          </w:p>
          <w:p w14:paraId="0D46243C">
            <w:pPr>
              <w:pStyle w:val="8"/>
              <w:rPr>
                <w:sz w:val="16"/>
              </w:rPr>
            </w:pPr>
          </w:p>
          <w:p w14:paraId="66DEFED8">
            <w:pPr>
              <w:pStyle w:val="8"/>
              <w:rPr>
                <w:sz w:val="16"/>
              </w:rPr>
            </w:pPr>
          </w:p>
          <w:p w14:paraId="5AB8994B">
            <w:pPr>
              <w:pStyle w:val="8"/>
              <w:rPr>
                <w:sz w:val="16"/>
              </w:rPr>
            </w:pPr>
          </w:p>
          <w:p w14:paraId="3F3D5D24">
            <w:pPr>
              <w:pStyle w:val="8"/>
              <w:rPr>
                <w:sz w:val="16"/>
              </w:rPr>
            </w:pPr>
          </w:p>
          <w:p w14:paraId="60C4B1D5">
            <w:pPr>
              <w:pStyle w:val="8"/>
              <w:rPr>
                <w:sz w:val="16"/>
              </w:rPr>
            </w:pPr>
          </w:p>
          <w:p w14:paraId="04B7EDC6">
            <w:pPr>
              <w:pStyle w:val="8"/>
              <w:rPr>
                <w:sz w:val="16"/>
              </w:rPr>
            </w:pPr>
          </w:p>
          <w:p w14:paraId="47E3EDC5">
            <w:pPr>
              <w:pStyle w:val="8"/>
              <w:rPr>
                <w:sz w:val="16"/>
              </w:rPr>
            </w:pPr>
          </w:p>
          <w:p w14:paraId="66E9B24E">
            <w:pPr>
              <w:pStyle w:val="8"/>
              <w:rPr>
                <w:sz w:val="16"/>
              </w:rPr>
            </w:pPr>
          </w:p>
          <w:p w14:paraId="741C0F4D">
            <w:pPr>
              <w:pStyle w:val="8"/>
              <w:rPr>
                <w:sz w:val="16"/>
              </w:rPr>
            </w:pPr>
          </w:p>
          <w:p w14:paraId="34A0FB6A">
            <w:pPr>
              <w:pStyle w:val="8"/>
              <w:spacing w:before="2"/>
              <w:rPr>
                <w:sz w:val="14"/>
              </w:rPr>
            </w:pPr>
          </w:p>
          <w:p w14:paraId="2F6723FC">
            <w:pPr>
              <w:pStyle w:val="8"/>
              <w:ind w:left="163" w:right="129"/>
              <w:jc w:val="center"/>
              <w:rPr>
                <w:sz w:val="16"/>
              </w:rPr>
            </w:pPr>
            <w:r>
              <w:rPr>
                <w:sz w:val="16"/>
              </w:rPr>
              <w:t>340</w:t>
            </w:r>
          </w:p>
        </w:tc>
        <w:tc>
          <w:tcPr>
            <w:tcW w:w="924" w:type="dxa"/>
          </w:tcPr>
          <w:p w14:paraId="015D4E96">
            <w:pPr>
              <w:pStyle w:val="8"/>
              <w:rPr>
                <w:sz w:val="16"/>
              </w:rPr>
            </w:pPr>
          </w:p>
          <w:p w14:paraId="656EBBEF">
            <w:pPr>
              <w:pStyle w:val="8"/>
              <w:rPr>
                <w:sz w:val="16"/>
              </w:rPr>
            </w:pPr>
          </w:p>
          <w:p w14:paraId="4FEDDEAE">
            <w:pPr>
              <w:pStyle w:val="8"/>
              <w:rPr>
                <w:sz w:val="16"/>
              </w:rPr>
            </w:pPr>
          </w:p>
          <w:p w14:paraId="2E9A9140">
            <w:pPr>
              <w:pStyle w:val="8"/>
              <w:rPr>
                <w:sz w:val="16"/>
              </w:rPr>
            </w:pPr>
          </w:p>
          <w:p w14:paraId="4F1F4266">
            <w:pPr>
              <w:pStyle w:val="8"/>
              <w:rPr>
                <w:sz w:val="16"/>
              </w:rPr>
            </w:pPr>
          </w:p>
          <w:p w14:paraId="1E27B926">
            <w:pPr>
              <w:pStyle w:val="8"/>
              <w:rPr>
                <w:sz w:val="16"/>
              </w:rPr>
            </w:pPr>
          </w:p>
          <w:p w14:paraId="722C4BB3">
            <w:pPr>
              <w:pStyle w:val="8"/>
              <w:rPr>
                <w:sz w:val="16"/>
              </w:rPr>
            </w:pPr>
          </w:p>
          <w:p w14:paraId="1149BAF1">
            <w:pPr>
              <w:pStyle w:val="8"/>
              <w:rPr>
                <w:sz w:val="16"/>
              </w:rPr>
            </w:pPr>
          </w:p>
          <w:p w14:paraId="37A66818">
            <w:pPr>
              <w:pStyle w:val="8"/>
              <w:rPr>
                <w:sz w:val="16"/>
              </w:rPr>
            </w:pPr>
          </w:p>
          <w:p w14:paraId="76A1995C">
            <w:pPr>
              <w:pStyle w:val="8"/>
              <w:rPr>
                <w:sz w:val="16"/>
              </w:rPr>
            </w:pPr>
          </w:p>
          <w:p w14:paraId="62A3B5B1">
            <w:pPr>
              <w:pStyle w:val="8"/>
              <w:rPr>
                <w:sz w:val="16"/>
              </w:rPr>
            </w:pPr>
          </w:p>
          <w:p w14:paraId="0C7D67CF">
            <w:pPr>
              <w:pStyle w:val="8"/>
              <w:rPr>
                <w:sz w:val="16"/>
              </w:rPr>
            </w:pPr>
          </w:p>
          <w:p w14:paraId="4A756007">
            <w:pPr>
              <w:pStyle w:val="8"/>
              <w:rPr>
                <w:sz w:val="16"/>
              </w:rPr>
            </w:pPr>
          </w:p>
          <w:p w14:paraId="6CC5C860">
            <w:pPr>
              <w:pStyle w:val="8"/>
              <w:spacing w:before="2"/>
              <w:rPr>
                <w:sz w:val="14"/>
              </w:rPr>
            </w:pPr>
          </w:p>
          <w:p w14:paraId="1C91A5A8">
            <w:pPr>
              <w:pStyle w:val="8"/>
              <w:ind w:left="37"/>
              <w:rPr>
                <w:sz w:val="16"/>
              </w:rPr>
            </w:pPr>
            <w:r>
              <w:rPr>
                <w:sz w:val="16"/>
              </w:rPr>
              <w:t>行政处罚</w:t>
            </w:r>
          </w:p>
        </w:tc>
        <w:tc>
          <w:tcPr>
            <w:tcW w:w="2995" w:type="dxa"/>
          </w:tcPr>
          <w:p w14:paraId="0086FC7B">
            <w:pPr>
              <w:pStyle w:val="8"/>
              <w:rPr>
                <w:sz w:val="16"/>
              </w:rPr>
            </w:pPr>
          </w:p>
          <w:p w14:paraId="72B47277">
            <w:pPr>
              <w:pStyle w:val="8"/>
              <w:rPr>
                <w:sz w:val="16"/>
              </w:rPr>
            </w:pPr>
          </w:p>
          <w:p w14:paraId="45938F8A">
            <w:pPr>
              <w:pStyle w:val="8"/>
              <w:rPr>
                <w:sz w:val="16"/>
              </w:rPr>
            </w:pPr>
          </w:p>
          <w:p w14:paraId="7D74F799">
            <w:pPr>
              <w:pStyle w:val="8"/>
              <w:rPr>
                <w:sz w:val="16"/>
              </w:rPr>
            </w:pPr>
          </w:p>
          <w:p w14:paraId="4C77D3D2">
            <w:pPr>
              <w:pStyle w:val="8"/>
              <w:rPr>
                <w:sz w:val="16"/>
              </w:rPr>
            </w:pPr>
          </w:p>
          <w:p w14:paraId="4E9B5D0A">
            <w:pPr>
              <w:pStyle w:val="8"/>
              <w:rPr>
                <w:sz w:val="16"/>
              </w:rPr>
            </w:pPr>
          </w:p>
          <w:p w14:paraId="0C249465">
            <w:pPr>
              <w:pStyle w:val="8"/>
              <w:rPr>
                <w:sz w:val="16"/>
              </w:rPr>
            </w:pPr>
          </w:p>
          <w:p w14:paraId="336589CB">
            <w:pPr>
              <w:pStyle w:val="8"/>
              <w:rPr>
                <w:sz w:val="16"/>
              </w:rPr>
            </w:pPr>
          </w:p>
          <w:p w14:paraId="420B0717">
            <w:pPr>
              <w:pStyle w:val="8"/>
              <w:rPr>
                <w:sz w:val="16"/>
              </w:rPr>
            </w:pPr>
          </w:p>
          <w:p w14:paraId="45E7403A">
            <w:pPr>
              <w:pStyle w:val="8"/>
              <w:rPr>
                <w:sz w:val="16"/>
              </w:rPr>
            </w:pPr>
          </w:p>
          <w:p w14:paraId="52F8FE00">
            <w:pPr>
              <w:pStyle w:val="8"/>
              <w:rPr>
                <w:sz w:val="16"/>
              </w:rPr>
            </w:pPr>
          </w:p>
          <w:p w14:paraId="712F8022">
            <w:pPr>
              <w:pStyle w:val="8"/>
              <w:rPr>
                <w:sz w:val="16"/>
              </w:rPr>
            </w:pPr>
          </w:p>
          <w:p w14:paraId="4D1C4917">
            <w:pPr>
              <w:pStyle w:val="8"/>
              <w:spacing w:before="8"/>
              <w:rPr>
                <w:sz w:val="22"/>
              </w:rPr>
            </w:pPr>
          </w:p>
          <w:p w14:paraId="0DD5FC52">
            <w:pPr>
              <w:pStyle w:val="8"/>
              <w:spacing w:line="232" w:lineRule="auto"/>
              <w:ind w:left="37" w:right="38"/>
              <w:rPr>
                <w:sz w:val="16"/>
              </w:rPr>
            </w:pPr>
            <w:r>
              <w:rPr>
                <w:sz w:val="16"/>
              </w:rPr>
              <w:t>对互联网上网服务营业场所经营单位接纳未成年人进入营业场所等行为的行政处罚</w:t>
            </w:r>
          </w:p>
        </w:tc>
        <w:tc>
          <w:tcPr>
            <w:tcW w:w="4416" w:type="dxa"/>
          </w:tcPr>
          <w:p w14:paraId="67F7722F">
            <w:pPr>
              <w:pStyle w:val="8"/>
              <w:rPr>
                <w:sz w:val="16"/>
              </w:rPr>
            </w:pPr>
          </w:p>
          <w:p w14:paraId="3A64A373">
            <w:pPr>
              <w:pStyle w:val="8"/>
              <w:rPr>
                <w:sz w:val="16"/>
              </w:rPr>
            </w:pPr>
          </w:p>
          <w:p w14:paraId="2679E5F2">
            <w:pPr>
              <w:pStyle w:val="8"/>
              <w:rPr>
                <w:sz w:val="16"/>
              </w:rPr>
            </w:pPr>
          </w:p>
          <w:p w14:paraId="4E288DBD">
            <w:pPr>
              <w:pStyle w:val="8"/>
              <w:rPr>
                <w:sz w:val="16"/>
              </w:rPr>
            </w:pPr>
          </w:p>
          <w:p w14:paraId="70F74115">
            <w:pPr>
              <w:pStyle w:val="8"/>
              <w:rPr>
                <w:sz w:val="16"/>
              </w:rPr>
            </w:pPr>
          </w:p>
          <w:p w14:paraId="0EEE33FC">
            <w:pPr>
              <w:pStyle w:val="8"/>
              <w:rPr>
                <w:sz w:val="16"/>
              </w:rPr>
            </w:pPr>
          </w:p>
          <w:p w14:paraId="297C2F67">
            <w:pPr>
              <w:pStyle w:val="8"/>
              <w:rPr>
                <w:sz w:val="16"/>
              </w:rPr>
            </w:pPr>
          </w:p>
          <w:p w14:paraId="69543EC2">
            <w:pPr>
              <w:pStyle w:val="8"/>
              <w:rPr>
                <w:sz w:val="16"/>
              </w:rPr>
            </w:pPr>
          </w:p>
          <w:p w14:paraId="7BF2A71A">
            <w:pPr>
              <w:pStyle w:val="8"/>
              <w:rPr>
                <w:sz w:val="16"/>
              </w:rPr>
            </w:pPr>
          </w:p>
          <w:p w14:paraId="339960C3">
            <w:pPr>
              <w:pStyle w:val="8"/>
              <w:spacing w:before="3"/>
              <w:rPr>
                <w:sz w:val="23"/>
              </w:rPr>
            </w:pPr>
          </w:p>
          <w:p w14:paraId="2F93C077">
            <w:pPr>
              <w:pStyle w:val="8"/>
              <w:spacing w:before="1" w:line="235" w:lineRule="auto"/>
              <w:ind w:left="40" w:right="7"/>
              <w:rPr>
                <w:sz w:val="16"/>
              </w:rPr>
            </w:pPr>
            <w:r>
              <w:rPr>
                <w:spacing w:val="-1"/>
                <w:sz w:val="16"/>
              </w:rPr>
              <w:t>《互联网上网服务营业场所管理条例》第三十一条：互联网上网服务营业场所经营单位违反本条例的规定，有下列行为之一</w:t>
            </w:r>
            <w:r>
              <w:rPr>
                <w:sz w:val="16"/>
              </w:rPr>
              <w:t xml:space="preserve">的，由文化行政部门给予警告，可以并处15000元以下的罚  </w:t>
            </w:r>
            <w:r>
              <w:rPr>
                <w:spacing w:val="-1"/>
                <w:sz w:val="16"/>
              </w:rPr>
              <w:t>款；情节严重的，责令停业整顿，直至吊销《网络文化经营许</w:t>
            </w:r>
            <w:r>
              <w:rPr>
                <w:sz w:val="16"/>
              </w:rPr>
              <w:t>可证》：（一）在规定的营业时间以外营业的；（二）</w:t>
            </w:r>
            <w:r>
              <w:rPr>
                <w:spacing w:val="-6"/>
                <w:sz w:val="16"/>
              </w:rPr>
              <w:t>接纳未</w:t>
            </w:r>
            <w:r>
              <w:rPr>
                <w:sz w:val="16"/>
              </w:rPr>
              <w:t>成年人进入营业场所的；（三）经营非网络游戏的；（四）</w:t>
            </w:r>
            <w:r>
              <w:rPr>
                <w:spacing w:val="-16"/>
                <w:sz w:val="16"/>
              </w:rPr>
              <w:t>擅</w:t>
            </w:r>
            <w:r>
              <w:rPr>
                <w:sz w:val="16"/>
              </w:rPr>
              <w:t>自停止实施经营管理技术措施的；（五）</w:t>
            </w:r>
            <w:r>
              <w:rPr>
                <w:spacing w:val="-2"/>
                <w:sz w:val="16"/>
              </w:rPr>
              <w:t>未悬挂《网络文化经</w:t>
            </w:r>
            <w:r>
              <w:rPr>
                <w:sz w:val="16"/>
              </w:rPr>
              <w:t>营许可证》或者未成年人禁入标志的。</w:t>
            </w:r>
          </w:p>
        </w:tc>
      </w:tr>
      <w:tr w14:paraId="51182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67B9D90">
            <w:pPr>
              <w:pStyle w:val="8"/>
              <w:rPr>
                <w:sz w:val="16"/>
              </w:rPr>
            </w:pPr>
          </w:p>
          <w:p w14:paraId="4837F49A">
            <w:pPr>
              <w:pStyle w:val="8"/>
              <w:rPr>
                <w:sz w:val="16"/>
              </w:rPr>
            </w:pPr>
          </w:p>
          <w:p w14:paraId="61D90314">
            <w:pPr>
              <w:pStyle w:val="8"/>
              <w:rPr>
                <w:sz w:val="16"/>
              </w:rPr>
            </w:pPr>
          </w:p>
          <w:p w14:paraId="1A08A5EB">
            <w:pPr>
              <w:pStyle w:val="8"/>
              <w:rPr>
                <w:sz w:val="16"/>
              </w:rPr>
            </w:pPr>
          </w:p>
          <w:p w14:paraId="65D1DD4A">
            <w:pPr>
              <w:pStyle w:val="8"/>
              <w:rPr>
                <w:sz w:val="16"/>
              </w:rPr>
            </w:pPr>
          </w:p>
          <w:p w14:paraId="0EBEA054">
            <w:pPr>
              <w:pStyle w:val="8"/>
              <w:rPr>
                <w:sz w:val="16"/>
              </w:rPr>
            </w:pPr>
          </w:p>
          <w:p w14:paraId="11540B5C">
            <w:pPr>
              <w:pStyle w:val="8"/>
              <w:rPr>
                <w:sz w:val="16"/>
              </w:rPr>
            </w:pPr>
          </w:p>
          <w:p w14:paraId="015FC833">
            <w:pPr>
              <w:pStyle w:val="8"/>
              <w:rPr>
                <w:sz w:val="16"/>
              </w:rPr>
            </w:pPr>
          </w:p>
          <w:p w14:paraId="746E8CB7">
            <w:pPr>
              <w:pStyle w:val="8"/>
              <w:rPr>
                <w:sz w:val="16"/>
              </w:rPr>
            </w:pPr>
          </w:p>
          <w:p w14:paraId="1CA8FF7D">
            <w:pPr>
              <w:pStyle w:val="8"/>
              <w:rPr>
                <w:sz w:val="16"/>
              </w:rPr>
            </w:pPr>
          </w:p>
          <w:p w14:paraId="3868BB96">
            <w:pPr>
              <w:pStyle w:val="8"/>
              <w:rPr>
                <w:sz w:val="16"/>
              </w:rPr>
            </w:pPr>
          </w:p>
          <w:p w14:paraId="53FD6F31">
            <w:pPr>
              <w:pStyle w:val="8"/>
              <w:rPr>
                <w:sz w:val="16"/>
              </w:rPr>
            </w:pPr>
          </w:p>
          <w:p w14:paraId="35309941">
            <w:pPr>
              <w:pStyle w:val="8"/>
              <w:rPr>
                <w:sz w:val="16"/>
              </w:rPr>
            </w:pPr>
          </w:p>
          <w:p w14:paraId="539D3558">
            <w:pPr>
              <w:pStyle w:val="8"/>
              <w:spacing w:before="1"/>
              <w:rPr>
                <w:sz w:val="14"/>
              </w:rPr>
            </w:pPr>
          </w:p>
          <w:p w14:paraId="3BA89491">
            <w:pPr>
              <w:pStyle w:val="8"/>
              <w:ind w:left="163" w:right="129"/>
              <w:jc w:val="center"/>
              <w:rPr>
                <w:sz w:val="16"/>
              </w:rPr>
            </w:pPr>
            <w:r>
              <w:rPr>
                <w:sz w:val="16"/>
              </w:rPr>
              <w:t>341</w:t>
            </w:r>
          </w:p>
        </w:tc>
        <w:tc>
          <w:tcPr>
            <w:tcW w:w="924" w:type="dxa"/>
          </w:tcPr>
          <w:p w14:paraId="0F2333DF">
            <w:pPr>
              <w:pStyle w:val="8"/>
              <w:rPr>
                <w:sz w:val="16"/>
              </w:rPr>
            </w:pPr>
          </w:p>
          <w:p w14:paraId="678F2E86">
            <w:pPr>
              <w:pStyle w:val="8"/>
              <w:rPr>
                <w:sz w:val="16"/>
              </w:rPr>
            </w:pPr>
          </w:p>
          <w:p w14:paraId="320BD585">
            <w:pPr>
              <w:pStyle w:val="8"/>
              <w:rPr>
                <w:sz w:val="16"/>
              </w:rPr>
            </w:pPr>
          </w:p>
          <w:p w14:paraId="57D4C111">
            <w:pPr>
              <w:pStyle w:val="8"/>
              <w:rPr>
                <w:sz w:val="16"/>
              </w:rPr>
            </w:pPr>
          </w:p>
          <w:p w14:paraId="40987B83">
            <w:pPr>
              <w:pStyle w:val="8"/>
              <w:rPr>
                <w:sz w:val="16"/>
              </w:rPr>
            </w:pPr>
          </w:p>
          <w:p w14:paraId="38EEB706">
            <w:pPr>
              <w:pStyle w:val="8"/>
              <w:rPr>
                <w:sz w:val="16"/>
              </w:rPr>
            </w:pPr>
          </w:p>
          <w:p w14:paraId="61DAED5E">
            <w:pPr>
              <w:pStyle w:val="8"/>
              <w:rPr>
                <w:sz w:val="16"/>
              </w:rPr>
            </w:pPr>
          </w:p>
          <w:p w14:paraId="14E7B91C">
            <w:pPr>
              <w:pStyle w:val="8"/>
              <w:rPr>
                <w:sz w:val="16"/>
              </w:rPr>
            </w:pPr>
          </w:p>
          <w:p w14:paraId="0BACA9D1">
            <w:pPr>
              <w:pStyle w:val="8"/>
              <w:rPr>
                <w:sz w:val="16"/>
              </w:rPr>
            </w:pPr>
          </w:p>
          <w:p w14:paraId="62A17D03">
            <w:pPr>
              <w:pStyle w:val="8"/>
              <w:rPr>
                <w:sz w:val="16"/>
              </w:rPr>
            </w:pPr>
          </w:p>
          <w:p w14:paraId="14B2D329">
            <w:pPr>
              <w:pStyle w:val="8"/>
              <w:rPr>
                <w:sz w:val="16"/>
              </w:rPr>
            </w:pPr>
          </w:p>
          <w:p w14:paraId="2F410EDB">
            <w:pPr>
              <w:pStyle w:val="8"/>
              <w:rPr>
                <w:sz w:val="16"/>
              </w:rPr>
            </w:pPr>
          </w:p>
          <w:p w14:paraId="33478EBE">
            <w:pPr>
              <w:pStyle w:val="8"/>
              <w:rPr>
                <w:sz w:val="16"/>
              </w:rPr>
            </w:pPr>
          </w:p>
          <w:p w14:paraId="112E3372">
            <w:pPr>
              <w:pStyle w:val="8"/>
              <w:spacing w:before="1"/>
              <w:rPr>
                <w:sz w:val="14"/>
              </w:rPr>
            </w:pPr>
          </w:p>
          <w:p w14:paraId="39C4AE1E">
            <w:pPr>
              <w:pStyle w:val="8"/>
              <w:ind w:left="37"/>
              <w:rPr>
                <w:sz w:val="16"/>
              </w:rPr>
            </w:pPr>
            <w:r>
              <w:rPr>
                <w:sz w:val="16"/>
              </w:rPr>
              <w:t>行政处罚</w:t>
            </w:r>
          </w:p>
        </w:tc>
        <w:tc>
          <w:tcPr>
            <w:tcW w:w="2995" w:type="dxa"/>
          </w:tcPr>
          <w:p w14:paraId="50E8B38E">
            <w:pPr>
              <w:pStyle w:val="8"/>
              <w:rPr>
                <w:sz w:val="16"/>
              </w:rPr>
            </w:pPr>
          </w:p>
          <w:p w14:paraId="22972921">
            <w:pPr>
              <w:pStyle w:val="8"/>
              <w:rPr>
                <w:sz w:val="16"/>
              </w:rPr>
            </w:pPr>
          </w:p>
          <w:p w14:paraId="77633C43">
            <w:pPr>
              <w:pStyle w:val="8"/>
              <w:rPr>
                <w:sz w:val="16"/>
              </w:rPr>
            </w:pPr>
          </w:p>
          <w:p w14:paraId="369E1362">
            <w:pPr>
              <w:pStyle w:val="8"/>
              <w:rPr>
                <w:sz w:val="16"/>
              </w:rPr>
            </w:pPr>
          </w:p>
          <w:p w14:paraId="7EC3CA20">
            <w:pPr>
              <w:pStyle w:val="8"/>
              <w:rPr>
                <w:sz w:val="16"/>
              </w:rPr>
            </w:pPr>
          </w:p>
          <w:p w14:paraId="5E60BA0F">
            <w:pPr>
              <w:pStyle w:val="8"/>
              <w:rPr>
                <w:sz w:val="16"/>
              </w:rPr>
            </w:pPr>
          </w:p>
          <w:p w14:paraId="533A3E1A">
            <w:pPr>
              <w:pStyle w:val="8"/>
              <w:rPr>
                <w:sz w:val="16"/>
              </w:rPr>
            </w:pPr>
          </w:p>
          <w:p w14:paraId="67F630CE">
            <w:pPr>
              <w:pStyle w:val="8"/>
              <w:rPr>
                <w:sz w:val="16"/>
              </w:rPr>
            </w:pPr>
          </w:p>
          <w:p w14:paraId="7D3BDAE6">
            <w:pPr>
              <w:pStyle w:val="8"/>
              <w:rPr>
                <w:sz w:val="16"/>
              </w:rPr>
            </w:pPr>
          </w:p>
          <w:p w14:paraId="4A35749C">
            <w:pPr>
              <w:pStyle w:val="8"/>
              <w:rPr>
                <w:sz w:val="16"/>
              </w:rPr>
            </w:pPr>
          </w:p>
          <w:p w14:paraId="76D1A375">
            <w:pPr>
              <w:pStyle w:val="8"/>
              <w:rPr>
                <w:sz w:val="16"/>
              </w:rPr>
            </w:pPr>
          </w:p>
          <w:p w14:paraId="4817B866">
            <w:pPr>
              <w:pStyle w:val="8"/>
              <w:rPr>
                <w:sz w:val="16"/>
              </w:rPr>
            </w:pPr>
          </w:p>
          <w:p w14:paraId="40F79CBE">
            <w:pPr>
              <w:pStyle w:val="8"/>
              <w:spacing w:before="4"/>
              <w:rPr>
                <w:sz w:val="22"/>
              </w:rPr>
            </w:pPr>
          </w:p>
          <w:p w14:paraId="61425D0E">
            <w:pPr>
              <w:pStyle w:val="8"/>
              <w:spacing w:line="237" w:lineRule="auto"/>
              <w:ind w:left="37" w:right="38"/>
              <w:rPr>
                <w:sz w:val="16"/>
              </w:rPr>
            </w:pPr>
            <w:r>
              <w:rPr>
                <w:sz w:val="16"/>
              </w:rPr>
              <w:t>对旅行社未经旅游者同意在旅游合同约定之外提供其他有偿服务的行政处罚</w:t>
            </w:r>
          </w:p>
        </w:tc>
        <w:tc>
          <w:tcPr>
            <w:tcW w:w="4416" w:type="dxa"/>
          </w:tcPr>
          <w:p w14:paraId="21239C38">
            <w:pPr>
              <w:pStyle w:val="8"/>
              <w:rPr>
                <w:sz w:val="16"/>
              </w:rPr>
            </w:pPr>
          </w:p>
          <w:p w14:paraId="50B92360">
            <w:pPr>
              <w:pStyle w:val="8"/>
              <w:rPr>
                <w:sz w:val="16"/>
              </w:rPr>
            </w:pPr>
          </w:p>
          <w:p w14:paraId="120D60FE">
            <w:pPr>
              <w:pStyle w:val="8"/>
              <w:rPr>
                <w:sz w:val="16"/>
              </w:rPr>
            </w:pPr>
          </w:p>
          <w:p w14:paraId="79B6ED02">
            <w:pPr>
              <w:pStyle w:val="8"/>
              <w:rPr>
                <w:sz w:val="16"/>
              </w:rPr>
            </w:pPr>
          </w:p>
          <w:p w14:paraId="28A4D110">
            <w:pPr>
              <w:pStyle w:val="8"/>
              <w:rPr>
                <w:sz w:val="16"/>
              </w:rPr>
            </w:pPr>
          </w:p>
          <w:p w14:paraId="143C7349">
            <w:pPr>
              <w:pStyle w:val="8"/>
              <w:rPr>
                <w:sz w:val="16"/>
              </w:rPr>
            </w:pPr>
          </w:p>
          <w:p w14:paraId="2C4379AA">
            <w:pPr>
              <w:pStyle w:val="8"/>
              <w:rPr>
                <w:sz w:val="16"/>
              </w:rPr>
            </w:pPr>
          </w:p>
          <w:p w14:paraId="0A368223">
            <w:pPr>
              <w:pStyle w:val="8"/>
              <w:rPr>
                <w:sz w:val="16"/>
              </w:rPr>
            </w:pPr>
          </w:p>
          <w:p w14:paraId="33AE2C70">
            <w:pPr>
              <w:pStyle w:val="8"/>
              <w:rPr>
                <w:sz w:val="16"/>
              </w:rPr>
            </w:pPr>
          </w:p>
          <w:p w14:paraId="4B382B47">
            <w:pPr>
              <w:pStyle w:val="8"/>
              <w:rPr>
                <w:sz w:val="16"/>
              </w:rPr>
            </w:pPr>
          </w:p>
          <w:p w14:paraId="19E1F20C">
            <w:pPr>
              <w:pStyle w:val="8"/>
              <w:rPr>
                <w:sz w:val="16"/>
              </w:rPr>
            </w:pPr>
          </w:p>
          <w:p w14:paraId="121194BC">
            <w:pPr>
              <w:pStyle w:val="8"/>
              <w:rPr>
                <w:sz w:val="16"/>
              </w:rPr>
            </w:pPr>
          </w:p>
          <w:p w14:paraId="1D1A7E9B">
            <w:pPr>
              <w:pStyle w:val="8"/>
              <w:spacing w:before="6"/>
              <w:rPr>
                <w:sz w:val="14"/>
              </w:rPr>
            </w:pPr>
          </w:p>
          <w:p w14:paraId="5E94728B">
            <w:pPr>
              <w:pStyle w:val="8"/>
              <w:spacing w:line="237" w:lineRule="auto"/>
              <w:ind w:left="40" w:right="7"/>
              <w:jc w:val="both"/>
              <w:rPr>
                <w:sz w:val="16"/>
              </w:rPr>
            </w:pPr>
            <w:r>
              <w:rPr>
                <w:sz w:val="16"/>
              </w:rPr>
              <w:t>《旅行社条例》第五十四条：违反本条例的规定，旅行社未经旅游者同意在旅游合同约定之外提供其他有偿服务的，由旅游行政管理部门责令改正，处1万元以上5万元以下的罚款。</w:t>
            </w:r>
          </w:p>
        </w:tc>
      </w:tr>
    </w:tbl>
    <w:p w14:paraId="1CE56ACD">
      <w:pPr>
        <w:spacing w:after="0" w:line="237"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2967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BE38950">
            <w:pPr>
              <w:pStyle w:val="8"/>
              <w:rPr>
                <w:sz w:val="16"/>
              </w:rPr>
            </w:pPr>
          </w:p>
          <w:p w14:paraId="463F429B">
            <w:pPr>
              <w:pStyle w:val="8"/>
              <w:rPr>
                <w:sz w:val="16"/>
              </w:rPr>
            </w:pPr>
          </w:p>
          <w:p w14:paraId="71CD9FE1">
            <w:pPr>
              <w:pStyle w:val="8"/>
              <w:rPr>
                <w:sz w:val="16"/>
              </w:rPr>
            </w:pPr>
          </w:p>
          <w:p w14:paraId="3A6B8435">
            <w:pPr>
              <w:pStyle w:val="8"/>
              <w:rPr>
                <w:sz w:val="16"/>
              </w:rPr>
            </w:pPr>
          </w:p>
          <w:p w14:paraId="459B117F">
            <w:pPr>
              <w:pStyle w:val="8"/>
              <w:rPr>
                <w:sz w:val="16"/>
              </w:rPr>
            </w:pPr>
          </w:p>
          <w:p w14:paraId="50203FEF">
            <w:pPr>
              <w:pStyle w:val="8"/>
              <w:rPr>
                <w:sz w:val="16"/>
              </w:rPr>
            </w:pPr>
          </w:p>
          <w:p w14:paraId="45CCB58C">
            <w:pPr>
              <w:pStyle w:val="8"/>
              <w:rPr>
                <w:sz w:val="16"/>
              </w:rPr>
            </w:pPr>
          </w:p>
          <w:p w14:paraId="1AC9007C">
            <w:pPr>
              <w:pStyle w:val="8"/>
              <w:rPr>
                <w:sz w:val="16"/>
              </w:rPr>
            </w:pPr>
          </w:p>
          <w:p w14:paraId="1A8DEECA">
            <w:pPr>
              <w:pStyle w:val="8"/>
              <w:rPr>
                <w:sz w:val="16"/>
              </w:rPr>
            </w:pPr>
          </w:p>
          <w:p w14:paraId="55F1069A">
            <w:pPr>
              <w:pStyle w:val="8"/>
              <w:rPr>
                <w:sz w:val="16"/>
              </w:rPr>
            </w:pPr>
          </w:p>
          <w:p w14:paraId="25657643">
            <w:pPr>
              <w:pStyle w:val="8"/>
              <w:rPr>
                <w:sz w:val="16"/>
              </w:rPr>
            </w:pPr>
          </w:p>
          <w:p w14:paraId="5E6CE9E7">
            <w:pPr>
              <w:pStyle w:val="8"/>
              <w:rPr>
                <w:sz w:val="16"/>
              </w:rPr>
            </w:pPr>
          </w:p>
          <w:p w14:paraId="2B71F06D">
            <w:pPr>
              <w:pStyle w:val="8"/>
              <w:rPr>
                <w:sz w:val="16"/>
              </w:rPr>
            </w:pPr>
          </w:p>
          <w:p w14:paraId="2D070299">
            <w:pPr>
              <w:pStyle w:val="8"/>
              <w:spacing w:before="2"/>
              <w:rPr>
                <w:sz w:val="14"/>
              </w:rPr>
            </w:pPr>
          </w:p>
          <w:p w14:paraId="67251E17">
            <w:pPr>
              <w:pStyle w:val="8"/>
              <w:ind w:left="163" w:right="129"/>
              <w:jc w:val="center"/>
              <w:rPr>
                <w:sz w:val="16"/>
              </w:rPr>
            </w:pPr>
            <w:r>
              <w:rPr>
                <w:sz w:val="16"/>
              </w:rPr>
              <w:t>342</w:t>
            </w:r>
          </w:p>
        </w:tc>
        <w:tc>
          <w:tcPr>
            <w:tcW w:w="924" w:type="dxa"/>
          </w:tcPr>
          <w:p w14:paraId="4D4B97BD">
            <w:pPr>
              <w:pStyle w:val="8"/>
              <w:rPr>
                <w:sz w:val="16"/>
              </w:rPr>
            </w:pPr>
          </w:p>
          <w:p w14:paraId="4EF625D7">
            <w:pPr>
              <w:pStyle w:val="8"/>
              <w:rPr>
                <w:sz w:val="16"/>
              </w:rPr>
            </w:pPr>
          </w:p>
          <w:p w14:paraId="46AFE3B1">
            <w:pPr>
              <w:pStyle w:val="8"/>
              <w:rPr>
                <w:sz w:val="16"/>
              </w:rPr>
            </w:pPr>
          </w:p>
          <w:p w14:paraId="26E67133">
            <w:pPr>
              <w:pStyle w:val="8"/>
              <w:rPr>
                <w:sz w:val="16"/>
              </w:rPr>
            </w:pPr>
          </w:p>
          <w:p w14:paraId="038B9296">
            <w:pPr>
              <w:pStyle w:val="8"/>
              <w:rPr>
                <w:sz w:val="16"/>
              </w:rPr>
            </w:pPr>
          </w:p>
          <w:p w14:paraId="3D39C962">
            <w:pPr>
              <w:pStyle w:val="8"/>
              <w:rPr>
                <w:sz w:val="16"/>
              </w:rPr>
            </w:pPr>
          </w:p>
          <w:p w14:paraId="45849299">
            <w:pPr>
              <w:pStyle w:val="8"/>
              <w:rPr>
                <w:sz w:val="16"/>
              </w:rPr>
            </w:pPr>
          </w:p>
          <w:p w14:paraId="00D8C98A">
            <w:pPr>
              <w:pStyle w:val="8"/>
              <w:rPr>
                <w:sz w:val="16"/>
              </w:rPr>
            </w:pPr>
          </w:p>
          <w:p w14:paraId="0999AC8E">
            <w:pPr>
              <w:pStyle w:val="8"/>
              <w:rPr>
                <w:sz w:val="16"/>
              </w:rPr>
            </w:pPr>
          </w:p>
          <w:p w14:paraId="65F1798C">
            <w:pPr>
              <w:pStyle w:val="8"/>
              <w:rPr>
                <w:sz w:val="16"/>
              </w:rPr>
            </w:pPr>
          </w:p>
          <w:p w14:paraId="6D3961B3">
            <w:pPr>
              <w:pStyle w:val="8"/>
              <w:rPr>
                <w:sz w:val="16"/>
              </w:rPr>
            </w:pPr>
          </w:p>
          <w:p w14:paraId="23539FE2">
            <w:pPr>
              <w:pStyle w:val="8"/>
              <w:rPr>
                <w:sz w:val="16"/>
              </w:rPr>
            </w:pPr>
          </w:p>
          <w:p w14:paraId="486509FF">
            <w:pPr>
              <w:pStyle w:val="8"/>
              <w:rPr>
                <w:sz w:val="16"/>
              </w:rPr>
            </w:pPr>
          </w:p>
          <w:p w14:paraId="1456C753">
            <w:pPr>
              <w:pStyle w:val="8"/>
              <w:spacing w:before="2"/>
              <w:rPr>
                <w:sz w:val="14"/>
              </w:rPr>
            </w:pPr>
          </w:p>
          <w:p w14:paraId="1AE7F124">
            <w:pPr>
              <w:pStyle w:val="8"/>
              <w:ind w:left="37"/>
              <w:rPr>
                <w:sz w:val="16"/>
              </w:rPr>
            </w:pPr>
            <w:r>
              <w:rPr>
                <w:sz w:val="16"/>
              </w:rPr>
              <w:t>行政处罚</w:t>
            </w:r>
          </w:p>
        </w:tc>
        <w:tc>
          <w:tcPr>
            <w:tcW w:w="2995" w:type="dxa"/>
          </w:tcPr>
          <w:p w14:paraId="57F9478E">
            <w:pPr>
              <w:pStyle w:val="8"/>
              <w:rPr>
                <w:sz w:val="16"/>
              </w:rPr>
            </w:pPr>
          </w:p>
          <w:p w14:paraId="6AF7B0AF">
            <w:pPr>
              <w:pStyle w:val="8"/>
              <w:rPr>
                <w:sz w:val="16"/>
              </w:rPr>
            </w:pPr>
          </w:p>
          <w:p w14:paraId="3CE92773">
            <w:pPr>
              <w:pStyle w:val="8"/>
              <w:rPr>
                <w:sz w:val="16"/>
              </w:rPr>
            </w:pPr>
          </w:p>
          <w:p w14:paraId="4EBE03A0">
            <w:pPr>
              <w:pStyle w:val="8"/>
              <w:rPr>
                <w:sz w:val="16"/>
              </w:rPr>
            </w:pPr>
          </w:p>
          <w:p w14:paraId="709A4210">
            <w:pPr>
              <w:pStyle w:val="8"/>
              <w:rPr>
                <w:sz w:val="16"/>
              </w:rPr>
            </w:pPr>
          </w:p>
          <w:p w14:paraId="7E8B430A">
            <w:pPr>
              <w:pStyle w:val="8"/>
              <w:rPr>
                <w:sz w:val="16"/>
              </w:rPr>
            </w:pPr>
          </w:p>
          <w:p w14:paraId="1E37E08E">
            <w:pPr>
              <w:pStyle w:val="8"/>
              <w:rPr>
                <w:sz w:val="16"/>
              </w:rPr>
            </w:pPr>
          </w:p>
          <w:p w14:paraId="5A168B7A">
            <w:pPr>
              <w:pStyle w:val="8"/>
              <w:rPr>
                <w:sz w:val="16"/>
              </w:rPr>
            </w:pPr>
          </w:p>
          <w:p w14:paraId="1BBD2490">
            <w:pPr>
              <w:pStyle w:val="8"/>
              <w:rPr>
                <w:sz w:val="16"/>
              </w:rPr>
            </w:pPr>
          </w:p>
          <w:p w14:paraId="7D521C49">
            <w:pPr>
              <w:pStyle w:val="8"/>
              <w:rPr>
                <w:sz w:val="16"/>
              </w:rPr>
            </w:pPr>
          </w:p>
          <w:p w14:paraId="143F4FD2">
            <w:pPr>
              <w:pStyle w:val="8"/>
              <w:rPr>
                <w:sz w:val="16"/>
              </w:rPr>
            </w:pPr>
          </w:p>
          <w:p w14:paraId="1598A069">
            <w:pPr>
              <w:pStyle w:val="8"/>
              <w:rPr>
                <w:sz w:val="16"/>
              </w:rPr>
            </w:pPr>
          </w:p>
          <w:p w14:paraId="38A8EF0B">
            <w:pPr>
              <w:pStyle w:val="8"/>
              <w:spacing w:before="8"/>
              <w:rPr>
                <w:sz w:val="22"/>
              </w:rPr>
            </w:pPr>
          </w:p>
          <w:p w14:paraId="25CB9050">
            <w:pPr>
              <w:pStyle w:val="8"/>
              <w:spacing w:line="232" w:lineRule="auto"/>
              <w:ind w:left="37" w:right="37"/>
              <w:rPr>
                <w:sz w:val="16"/>
              </w:rPr>
            </w:pPr>
            <w:r>
              <w:rPr>
                <w:sz w:val="16"/>
              </w:rPr>
              <w:t>对未经批准，擅自开办视频点播业务的行政处罚</w:t>
            </w:r>
          </w:p>
        </w:tc>
        <w:tc>
          <w:tcPr>
            <w:tcW w:w="4416" w:type="dxa"/>
          </w:tcPr>
          <w:p w14:paraId="68C19E8B">
            <w:pPr>
              <w:pStyle w:val="8"/>
              <w:rPr>
                <w:sz w:val="16"/>
              </w:rPr>
            </w:pPr>
          </w:p>
          <w:p w14:paraId="32A730DE">
            <w:pPr>
              <w:pStyle w:val="8"/>
              <w:rPr>
                <w:sz w:val="16"/>
              </w:rPr>
            </w:pPr>
          </w:p>
          <w:p w14:paraId="63698C70">
            <w:pPr>
              <w:pStyle w:val="8"/>
              <w:rPr>
                <w:sz w:val="16"/>
              </w:rPr>
            </w:pPr>
          </w:p>
          <w:p w14:paraId="73F10CAC">
            <w:pPr>
              <w:pStyle w:val="8"/>
              <w:rPr>
                <w:sz w:val="16"/>
              </w:rPr>
            </w:pPr>
          </w:p>
          <w:p w14:paraId="0B65171D">
            <w:pPr>
              <w:pStyle w:val="8"/>
              <w:rPr>
                <w:sz w:val="16"/>
              </w:rPr>
            </w:pPr>
          </w:p>
          <w:p w14:paraId="67BCB7B4">
            <w:pPr>
              <w:pStyle w:val="8"/>
              <w:rPr>
                <w:sz w:val="16"/>
              </w:rPr>
            </w:pPr>
          </w:p>
          <w:p w14:paraId="322780ED">
            <w:pPr>
              <w:pStyle w:val="8"/>
              <w:rPr>
                <w:sz w:val="16"/>
              </w:rPr>
            </w:pPr>
          </w:p>
          <w:p w14:paraId="02BB4CF7">
            <w:pPr>
              <w:pStyle w:val="8"/>
              <w:rPr>
                <w:sz w:val="16"/>
              </w:rPr>
            </w:pPr>
          </w:p>
          <w:p w14:paraId="4BF0B55E">
            <w:pPr>
              <w:pStyle w:val="8"/>
              <w:rPr>
                <w:sz w:val="16"/>
              </w:rPr>
            </w:pPr>
          </w:p>
          <w:p w14:paraId="6CDBCA8A">
            <w:pPr>
              <w:pStyle w:val="8"/>
              <w:rPr>
                <w:sz w:val="16"/>
              </w:rPr>
            </w:pPr>
          </w:p>
          <w:p w14:paraId="793D6B08">
            <w:pPr>
              <w:pStyle w:val="8"/>
              <w:rPr>
                <w:sz w:val="16"/>
              </w:rPr>
            </w:pPr>
          </w:p>
          <w:p w14:paraId="05E3F208">
            <w:pPr>
              <w:pStyle w:val="8"/>
              <w:spacing w:before="9"/>
              <w:rPr>
                <w:sz w:val="22"/>
              </w:rPr>
            </w:pPr>
          </w:p>
          <w:p w14:paraId="12DA2495">
            <w:pPr>
              <w:pStyle w:val="8"/>
              <w:spacing w:line="235" w:lineRule="auto"/>
              <w:ind w:left="40" w:right="7"/>
              <w:rPr>
                <w:sz w:val="16"/>
              </w:rPr>
            </w:pPr>
            <w:r>
              <w:rPr>
                <w:spacing w:val="-1"/>
                <w:sz w:val="16"/>
              </w:rPr>
              <w:t>《广播电视视频点播业务管理办法》第二十九条：违反本办法规定，未经批准，擅自开办视频点播业务的，由县级以上广播</w:t>
            </w:r>
            <w:r>
              <w:rPr>
                <w:sz w:val="16"/>
              </w:rPr>
              <w:t>电视行政部门予以取缔，可以并处1万元以上</w:t>
            </w:r>
            <w:r>
              <w:rPr>
                <w:spacing w:val="4"/>
                <w:sz w:val="16"/>
              </w:rPr>
              <w:t>3</w:t>
            </w:r>
            <w:r>
              <w:rPr>
                <w:sz w:val="16"/>
              </w:rPr>
              <w:t>万元以下的罚 款；构成犯罪的，依法追究刑事责任。</w:t>
            </w:r>
          </w:p>
        </w:tc>
      </w:tr>
      <w:tr w14:paraId="08E4D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F09CFE2">
            <w:pPr>
              <w:pStyle w:val="8"/>
              <w:rPr>
                <w:sz w:val="16"/>
              </w:rPr>
            </w:pPr>
          </w:p>
          <w:p w14:paraId="0F8CCF96">
            <w:pPr>
              <w:pStyle w:val="8"/>
              <w:rPr>
                <w:sz w:val="16"/>
              </w:rPr>
            </w:pPr>
          </w:p>
          <w:p w14:paraId="11C2AB64">
            <w:pPr>
              <w:pStyle w:val="8"/>
              <w:rPr>
                <w:sz w:val="16"/>
              </w:rPr>
            </w:pPr>
          </w:p>
          <w:p w14:paraId="65AC4F68">
            <w:pPr>
              <w:pStyle w:val="8"/>
              <w:rPr>
                <w:sz w:val="16"/>
              </w:rPr>
            </w:pPr>
          </w:p>
          <w:p w14:paraId="53D71EC2">
            <w:pPr>
              <w:pStyle w:val="8"/>
              <w:rPr>
                <w:sz w:val="16"/>
              </w:rPr>
            </w:pPr>
          </w:p>
          <w:p w14:paraId="602AEB8E">
            <w:pPr>
              <w:pStyle w:val="8"/>
              <w:rPr>
                <w:sz w:val="16"/>
              </w:rPr>
            </w:pPr>
          </w:p>
          <w:p w14:paraId="766D00F5">
            <w:pPr>
              <w:pStyle w:val="8"/>
              <w:rPr>
                <w:sz w:val="16"/>
              </w:rPr>
            </w:pPr>
          </w:p>
          <w:p w14:paraId="6B8830BB">
            <w:pPr>
              <w:pStyle w:val="8"/>
              <w:rPr>
                <w:sz w:val="16"/>
              </w:rPr>
            </w:pPr>
          </w:p>
          <w:p w14:paraId="5C32D3CB">
            <w:pPr>
              <w:pStyle w:val="8"/>
              <w:rPr>
                <w:sz w:val="16"/>
              </w:rPr>
            </w:pPr>
          </w:p>
          <w:p w14:paraId="4B0A06BF">
            <w:pPr>
              <w:pStyle w:val="8"/>
              <w:rPr>
                <w:sz w:val="16"/>
              </w:rPr>
            </w:pPr>
          </w:p>
          <w:p w14:paraId="0081364F">
            <w:pPr>
              <w:pStyle w:val="8"/>
              <w:rPr>
                <w:sz w:val="16"/>
              </w:rPr>
            </w:pPr>
          </w:p>
          <w:p w14:paraId="2B766E90">
            <w:pPr>
              <w:pStyle w:val="8"/>
              <w:rPr>
                <w:sz w:val="16"/>
              </w:rPr>
            </w:pPr>
          </w:p>
          <w:p w14:paraId="7E2F68F0">
            <w:pPr>
              <w:pStyle w:val="8"/>
              <w:rPr>
                <w:sz w:val="16"/>
              </w:rPr>
            </w:pPr>
          </w:p>
          <w:p w14:paraId="209A9A1C">
            <w:pPr>
              <w:pStyle w:val="8"/>
              <w:spacing w:before="1"/>
              <w:rPr>
                <w:sz w:val="14"/>
              </w:rPr>
            </w:pPr>
          </w:p>
          <w:p w14:paraId="042722D9">
            <w:pPr>
              <w:pStyle w:val="8"/>
              <w:ind w:left="163" w:right="129"/>
              <w:jc w:val="center"/>
              <w:rPr>
                <w:sz w:val="16"/>
              </w:rPr>
            </w:pPr>
            <w:r>
              <w:rPr>
                <w:sz w:val="16"/>
              </w:rPr>
              <w:t>343</w:t>
            </w:r>
          </w:p>
        </w:tc>
        <w:tc>
          <w:tcPr>
            <w:tcW w:w="924" w:type="dxa"/>
          </w:tcPr>
          <w:p w14:paraId="5598072E">
            <w:pPr>
              <w:pStyle w:val="8"/>
              <w:rPr>
                <w:sz w:val="16"/>
              </w:rPr>
            </w:pPr>
          </w:p>
          <w:p w14:paraId="7A3A3C3E">
            <w:pPr>
              <w:pStyle w:val="8"/>
              <w:rPr>
                <w:sz w:val="16"/>
              </w:rPr>
            </w:pPr>
          </w:p>
          <w:p w14:paraId="68DA756E">
            <w:pPr>
              <w:pStyle w:val="8"/>
              <w:rPr>
                <w:sz w:val="16"/>
              </w:rPr>
            </w:pPr>
          </w:p>
          <w:p w14:paraId="3E1C33F4">
            <w:pPr>
              <w:pStyle w:val="8"/>
              <w:rPr>
                <w:sz w:val="16"/>
              </w:rPr>
            </w:pPr>
          </w:p>
          <w:p w14:paraId="157A2976">
            <w:pPr>
              <w:pStyle w:val="8"/>
              <w:rPr>
                <w:sz w:val="16"/>
              </w:rPr>
            </w:pPr>
          </w:p>
          <w:p w14:paraId="5CC29313">
            <w:pPr>
              <w:pStyle w:val="8"/>
              <w:rPr>
                <w:sz w:val="16"/>
              </w:rPr>
            </w:pPr>
          </w:p>
          <w:p w14:paraId="77350980">
            <w:pPr>
              <w:pStyle w:val="8"/>
              <w:rPr>
                <w:sz w:val="16"/>
              </w:rPr>
            </w:pPr>
          </w:p>
          <w:p w14:paraId="532C1FF2">
            <w:pPr>
              <w:pStyle w:val="8"/>
              <w:rPr>
                <w:sz w:val="16"/>
              </w:rPr>
            </w:pPr>
          </w:p>
          <w:p w14:paraId="73DEFD5C">
            <w:pPr>
              <w:pStyle w:val="8"/>
              <w:rPr>
                <w:sz w:val="16"/>
              </w:rPr>
            </w:pPr>
          </w:p>
          <w:p w14:paraId="22D9E30B">
            <w:pPr>
              <w:pStyle w:val="8"/>
              <w:rPr>
                <w:sz w:val="16"/>
              </w:rPr>
            </w:pPr>
          </w:p>
          <w:p w14:paraId="08963E12">
            <w:pPr>
              <w:pStyle w:val="8"/>
              <w:rPr>
                <w:sz w:val="16"/>
              </w:rPr>
            </w:pPr>
          </w:p>
          <w:p w14:paraId="3382C260">
            <w:pPr>
              <w:pStyle w:val="8"/>
              <w:rPr>
                <w:sz w:val="16"/>
              </w:rPr>
            </w:pPr>
          </w:p>
          <w:p w14:paraId="5EC6B2AD">
            <w:pPr>
              <w:pStyle w:val="8"/>
              <w:rPr>
                <w:sz w:val="16"/>
              </w:rPr>
            </w:pPr>
          </w:p>
          <w:p w14:paraId="75689BAC">
            <w:pPr>
              <w:pStyle w:val="8"/>
              <w:spacing w:before="1"/>
              <w:rPr>
                <w:sz w:val="14"/>
              </w:rPr>
            </w:pPr>
          </w:p>
          <w:p w14:paraId="38028F23">
            <w:pPr>
              <w:pStyle w:val="8"/>
              <w:ind w:left="37"/>
              <w:rPr>
                <w:sz w:val="16"/>
              </w:rPr>
            </w:pPr>
            <w:r>
              <w:rPr>
                <w:sz w:val="16"/>
              </w:rPr>
              <w:t>行政处罚</w:t>
            </w:r>
          </w:p>
        </w:tc>
        <w:tc>
          <w:tcPr>
            <w:tcW w:w="2995" w:type="dxa"/>
          </w:tcPr>
          <w:p w14:paraId="4350146B">
            <w:pPr>
              <w:pStyle w:val="8"/>
              <w:rPr>
                <w:sz w:val="16"/>
              </w:rPr>
            </w:pPr>
          </w:p>
          <w:p w14:paraId="05A554E1">
            <w:pPr>
              <w:pStyle w:val="8"/>
              <w:rPr>
                <w:sz w:val="16"/>
              </w:rPr>
            </w:pPr>
          </w:p>
          <w:p w14:paraId="5F2BC2EC">
            <w:pPr>
              <w:pStyle w:val="8"/>
              <w:rPr>
                <w:sz w:val="16"/>
              </w:rPr>
            </w:pPr>
          </w:p>
          <w:p w14:paraId="70356022">
            <w:pPr>
              <w:pStyle w:val="8"/>
              <w:rPr>
                <w:sz w:val="16"/>
              </w:rPr>
            </w:pPr>
          </w:p>
          <w:p w14:paraId="1F110DE2">
            <w:pPr>
              <w:pStyle w:val="8"/>
              <w:rPr>
                <w:sz w:val="16"/>
              </w:rPr>
            </w:pPr>
          </w:p>
          <w:p w14:paraId="4C111570">
            <w:pPr>
              <w:pStyle w:val="8"/>
              <w:rPr>
                <w:sz w:val="16"/>
              </w:rPr>
            </w:pPr>
          </w:p>
          <w:p w14:paraId="4F4FB467">
            <w:pPr>
              <w:pStyle w:val="8"/>
              <w:rPr>
                <w:sz w:val="16"/>
              </w:rPr>
            </w:pPr>
          </w:p>
          <w:p w14:paraId="10DBBDC0">
            <w:pPr>
              <w:pStyle w:val="8"/>
              <w:rPr>
                <w:sz w:val="16"/>
              </w:rPr>
            </w:pPr>
          </w:p>
          <w:p w14:paraId="37930A5D">
            <w:pPr>
              <w:pStyle w:val="8"/>
              <w:rPr>
                <w:sz w:val="16"/>
              </w:rPr>
            </w:pPr>
          </w:p>
          <w:p w14:paraId="78A8A480">
            <w:pPr>
              <w:pStyle w:val="8"/>
              <w:rPr>
                <w:sz w:val="16"/>
              </w:rPr>
            </w:pPr>
          </w:p>
          <w:p w14:paraId="0D525F62">
            <w:pPr>
              <w:pStyle w:val="8"/>
              <w:rPr>
                <w:sz w:val="16"/>
              </w:rPr>
            </w:pPr>
          </w:p>
          <w:p w14:paraId="5CAC7416">
            <w:pPr>
              <w:pStyle w:val="8"/>
              <w:rPr>
                <w:sz w:val="16"/>
              </w:rPr>
            </w:pPr>
          </w:p>
          <w:p w14:paraId="36A2DDB3">
            <w:pPr>
              <w:pStyle w:val="8"/>
              <w:spacing w:before="4"/>
              <w:rPr>
                <w:sz w:val="22"/>
              </w:rPr>
            </w:pPr>
          </w:p>
          <w:p w14:paraId="54377F7C">
            <w:pPr>
              <w:pStyle w:val="8"/>
              <w:spacing w:line="237" w:lineRule="auto"/>
              <w:ind w:left="37" w:right="38"/>
              <w:rPr>
                <w:sz w:val="16"/>
              </w:rPr>
            </w:pPr>
            <w:r>
              <w:rPr>
                <w:sz w:val="16"/>
              </w:rPr>
              <w:t>对领队委托他人代为提供领队服务的行政处罚</w:t>
            </w:r>
          </w:p>
        </w:tc>
        <w:tc>
          <w:tcPr>
            <w:tcW w:w="4416" w:type="dxa"/>
          </w:tcPr>
          <w:p w14:paraId="0156D1E8">
            <w:pPr>
              <w:pStyle w:val="8"/>
              <w:rPr>
                <w:sz w:val="16"/>
              </w:rPr>
            </w:pPr>
          </w:p>
          <w:p w14:paraId="3BE03E4C">
            <w:pPr>
              <w:pStyle w:val="8"/>
              <w:rPr>
                <w:sz w:val="16"/>
              </w:rPr>
            </w:pPr>
          </w:p>
          <w:p w14:paraId="14F6FB48">
            <w:pPr>
              <w:pStyle w:val="8"/>
              <w:rPr>
                <w:sz w:val="16"/>
              </w:rPr>
            </w:pPr>
          </w:p>
          <w:p w14:paraId="1753AF6B">
            <w:pPr>
              <w:pStyle w:val="8"/>
              <w:rPr>
                <w:sz w:val="16"/>
              </w:rPr>
            </w:pPr>
          </w:p>
          <w:p w14:paraId="4A94ABEA">
            <w:pPr>
              <w:pStyle w:val="8"/>
              <w:rPr>
                <w:sz w:val="16"/>
              </w:rPr>
            </w:pPr>
          </w:p>
          <w:p w14:paraId="67D6B9A9">
            <w:pPr>
              <w:pStyle w:val="8"/>
              <w:rPr>
                <w:sz w:val="16"/>
              </w:rPr>
            </w:pPr>
          </w:p>
          <w:p w14:paraId="0DE8E6F9">
            <w:pPr>
              <w:pStyle w:val="8"/>
              <w:rPr>
                <w:sz w:val="16"/>
              </w:rPr>
            </w:pPr>
          </w:p>
          <w:p w14:paraId="13821113">
            <w:pPr>
              <w:pStyle w:val="8"/>
              <w:rPr>
                <w:sz w:val="16"/>
              </w:rPr>
            </w:pPr>
          </w:p>
          <w:p w14:paraId="64584944">
            <w:pPr>
              <w:pStyle w:val="8"/>
              <w:rPr>
                <w:sz w:val="16"/>
              </w:rPr>
            </w:pPr>
          </w:p>
          <w:p w14:paraId="5718FC0E">
            <w:pPr>
              <w:pStyle w:val="8"/>
              <w:rPr>
                <w:sz w:val="16"/>
              </w:rPr>
            </w:pPr>
          </w:p>
          <w:p w14:paraId="7AB4A5E2">
            <w:pPr>
              <w:pStyle w:val="8"/>
              <w:rPr>
                <w:sz w:val="16"/>
              </w:rPr>
            </w:pPr>
          </w:p>
          <w:p w14:paraId="6FEA4AF2">
            <w:pPr>
              <w:pStyle w:val="8"/>
              <w:spacing w:before="10"/>
              <w:rPr>
                <w:sz w:val="22"/>
              </w:rPr>
            </w:pPr>
          </w:p>
          <w:p w14:paraId="339B0482">
            <w:pPr>
              <w:pStyle w:val="8"/>
              <w:spacing w:line="235" w:lineRule="auto"/>
              <w:ind w:left="40" w:right="7"/>
              <w:rPr>
                <w:sz w:val="16"/>
              </w:rPr>
            </w:pPr>
            <w:r>
              <w:rPr>
                <w:sz w:val="16"/>
              </w:rPr>
              <w:t>《旅行社条例实施细则》第五十九条：违反本实施细则第三十五条第二款的规定，领队委托他人代为提供领队服务，由县级以上旅游行政管理部门责令改正，可以处1万元以下的罚款。第三十五条第二款：领队不得委托他人代为提供领队服务。</w:t>
            </w:r>
          </w:p>
        </w:tc>
      </w:tr>
    </w:tbl>
    <w:p w14:paraId="1A3F059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19C9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9B6282D">
            <w:pPr>
              <w:pStyle w:val="8"/>
              <w:rPr>
                <w:sz w:val="16"/>
              </w:rPr>
            </w:pPr>
          </w:p>
          <w:p w14:paraId="6F92E80B">
            <w:pPr>
              <w:pStyle w:val="8"/>
              <w:rPr>
                <w:sz w:val="16"/>
              </w:rPr>
            </w:pPr>
          </w:p>
          <w:p w14:paraId="15D17A25">
            <w:pPr>
              <w:pStyle w:val="8"/>
              <w:rPr>
                <w:sz w:val="16"/>
              </w:rPr>
            </w:pPr>
          </w:p>
          <w:p w14:paraId="57BF5369">
            <w:pPr>
              <w:pStyle w:val="8"/>
              <w:rPr>
                <w:sz w:val="16"/>
              </w:rPr>
            </w:pPr>
          </w:p>
          <w:p w14:paraId="6C937E88">
            <w:pPr>
              <w:pStyle w:val="8"/>
              <w:rPr>
                <w:sz w:val="16"/>
              </w:rPr>
            </w:pPr>
          </w:p>
          <w:p w14:paraId="1273B842">
            <w:pPr>
              <w:pStyle w:val="8"/>
              <w:rPr>
                <w:sz w:val="16"/>
              </w:rPr>
            </w:pPr>
          </w:p>
          <w:p w14:paraId="55811319">
            <w:pPr>
              <w:pStyle w:val="8"/>
              <w:rPr>
                <w:sz w:val="16"/>
              </w:rPr>
            </w:pPr>
          </w:p>
          <w:p w14:paraId="65D71903">
            <w:pPr>
              <w:pStyle w:val="8"/>
              <w:rPr>
                <w:sz w:val="16"/>
              </w:rPr>
            </w:pPr>
          </w:p>
          <w:p w14:paraId="328AFCA3">
            <w:pPr>
              <w:pStyle w:val="8"/>
              <w:rPr>
                <w:sz w:val="16"/>
              </w:rPr>
            </w:pPr>
          </w:p>
          <w:p w14:paraId="71841F1C">
            <w:pPr>
              <w:pStyle w:val="8"/>
              <w:rPr>
                <w:sz w:val="16"/>
              </w:rPr>
            </w:pPr>
          </w:p>
          <w:p w14:paraId="430138EF">
            <w:pPr>
              <w:pStyle w:val="8"/>
              <w:rPr>
                <w:sz w:val="16"/>
              </w:rPr>
            </w:pPr>
          </w:p>
          <w:p w14:paraId="51C2CB25">
            <w:pPr>
              <w:pStyle w:val="8"/>
              <w:rPr>
                <w:sz w:val="16"/>
              </w:rPr>
            </w:pPr>
          </w:p>
          <w:p w14:paraId="4247EB83">
            <w:pPr>
              <w:pStyle w:val="8"/>
              <w:rPr>
                <w:sz w:val="16"/>
              </w:rPr>
            </w:pPr>
          </w:p>
          <w:p w14:paraId="49DEF845">
            <w:pPr>
              <w:pStyle w:val="8"/>
              <w:spacing w:before="2"/>
              <w:rPr>
                <w:sz w:val="14"/>
              </w:rPr>
            </w:pPr>
          </w:p>
          <w:p w14:paraId="2F2C271D">
            <w:pPr>
              <w:pStyle w:val="8"/>
              <w:ind w:left="163" w:right="129"/>
              <w:jc w:val="center"/>
              <w:rPr>
                <w:sz w:val="16"/>
              </w:rPr>
            </w:pPr>
            <w:r>
              <w:rPr>
                <w:sz w:val="16"/>
              </w:rPr>
              <w:t>344</w:t>
            </w:r>
          </w:p>
        </w:tc>
        <w:tc>
          <w:tcPr>
            <w:tcW w:w="924" w:type="dxa"/>
          </w:tcPr>
          <w:p w14:paraId="672641B9">
            <w:pPr>
              <w:pStyle w:val="8"/>
              <w:rPr>
                <w:sz w:val="16"/>
              </w:rPr>
            </w:pPr>
          </w:p>
          <w:p w14:paraId="7234767C">
            <w:pPr>
              <w:pStyle w:val="8"/>
              <w:rPr>
                <w:sz w:val="16"/>
              </w:rPr>
            </w:pPr>
          </w:p>
          <w:p w14:paraId="454AB592">
            <w:pPr>
              <w:pStyle w:val="8"/>
              <w:rPr>
                <w:sz w:val="16"/>
              </w:rPr>
            </w:pPr>
          </w:p>
          <w:p w14:paraId="69990CA0">
            <w:pPr>
              <w:pStyle w:val="8"/>
              <w:rPr>
                <w:sz w:val="16"/>
              </w:rPr>
            </w:pPr>
          </w:p>
          <w:p w14:paraId="1AB55DE7">
            <w:pPr>
              <w:pStyle w:val="8"/>
              <w:rPr>
                <w:sz w:val="16"/>
              </w:rPr>
            </w:pPr>
          </w:p>
          <w:p w14:paraId="5FF536C5">
            <w:pPr>
              <w:pStyle w:val="8"/>
              <w:rPr>
                <w:sz w:val="16"/>
              </w:rPr>
            </w:pPr>
          </w:p>
          <w:p w14:paraId="6137F1E9">
            <w:pPr>
              <w:pStyle w:val="8"/>
              <w:rPr>
                <w:sz w:val="16"/>
              </w:rPr>
            </w:pPr>
          </w:p>
          <w:p w14:paraId="2DF2D85F">
            <w:pPr>
              <w:pStyle w:val="8"/>
              <w:rPr>
                <w:sz w:val="16"/>
              </w:rPr>
            </w:pPr>
          </w:p>
          <w:p w14:paraId="0B1885E2">
            <w:pPr>
              <w:pStyle w:val="8"/>
              <w:rPr>
                <w:sz w:val="16"/>
              </w:rPr>
            </w:pPr>
          </w:p>
          <w:p w14:paraId="655A344B">
            <w:pPr>
              <w:pStyle w:val="8"/>
              <w:rPr>
                <w:sz w:val="16"/>
              </w:rPr>
            </w:pPr>
          </w:p>
          <w:p w14:paraId="6CA48B74">
            <w:pPr>
              <w:pStyle w:val="8"/>
              <w:rPr>
                <w:sz w:val="16"/>
              </w:rPr>
            </w:pPr>
          </w:p>
          <w:p w14:paraId="3067D450">
            <w:pPr>
              <w:pStyle w:val="8"/>
              <w:rPr>
                <w:sz w:val="16"/>
              </w:rPr>
            </w:pPr>
          </w:p>
          <w:p w14:paraId="0AC5ECC8">
            <w:pPr>
              <w:pStyle w:val="8"/>
              <w:rPr>
                <w:sz w:val="16"/>
              </w:rPr>
            </w:pPr>
          </w:p>
          <w:p w14:paraId="1E154DC8">
            <w:pPr>
              <w:pStyle w:val="8"/>
              <w:spacing w:before="2"/>
              <w:rPr>
                <w:sz w:val="14"/>
              </w:rPr>
            </w:pPr>
          </w:p>
          <w:p w14:paraId="6557E529">
            <w:pPr>
              <w:pStyle w:val="8"/>
              <w:ind w:left="37"/>
              <w:rPr>
                <w:sz w:val="16"/>
              </w:rPr>
            </w:pPr>
            <w:r>
              <w:rPr>
                <w:sz w:val="16"/>
              </w:rPr>
              <w:t>行政处罚</w:t>
            </w:r>
          </w:p>
        </w:tc>
        <w:tc>
          <w:tcPr>
            <w:tcW w:w="2995" w:type="dxa"/>
          </w:tcPr>
          <w:p w14:paraId="21046963">
            <w:pPr>
              <w:pStyle w:val="8"/>
              <w:rPr>
                <w:sz w:val="16"/>
              </w:rPr>
            </w:pPr>
          </w:p>
          <w:p w14:paraId="43BAA48B">
            <w:pPr>
              <w:pStyle w:val="8"/>
              <w:rPr>
                <w:sz w:val="16"/>
              </w:rPr>
            </w:pPr>
          </w:p>
          <w:p w14:paraId="618A88AA">
            <w:pPr>
              <w:pStyle w:val="8"/>
              <w:rPr>
                <w:sz w:val="16"/>
              </w:rPr>
            </w:pPr>
          </w:p>
          <w:p w14:paraId="5068B8E9">
            <w:pPr>
              <w:pStyle w:val="8"/>
              <w:rPr>
                <w:sz w:val="16"/>
              </w:rPr>
            </w:pPr>
          </w:p>
          <w:p w14:paraId="12DA7FA9">
            <w:pPr>
              <w:pStyle w:val="8"/>
              <w:rPr>
                <w:sz w:val="16"/>
              </w:rPr>
            </w:pPr>
          </w:p>
          <w:p w14:paraId="5D3ECE6B">
            <w:pPr>
              <w:pStyle w:val="8"/>
              <w:rPr>
                <w:sz w:val="16"/>
              </w:rPr>
            </w:pPr>
          </w:p>
          <w:p w14:paraId="08CBD9BF">
            <w:pPr>
              <w:pStyle w:val="8"/>
              <w:rPr>
                <w:sz w:val="16"/>
              </w:rPr>
            </w:pPr>
          </w:p>
          <w:p w14:paraId="192687C2">
            <w:pPr>
              <w:pStyle w:val="8"/>
              <w:rPr>
                <w:sz w:val="16"/>
              </w:rPr>
            </w:pPr>
          </w:p>
          <w:p w14:paraId="02230AB7">
            <w:pPr>
              <w:pStyle w:val="8"/>
              <w:rPr>
                <w:sz w:val="16"/>
              </w:rPr>
            </w:pPr>
          </w:p>
          <w:p w14:paraId="7BD3E1C3">
            <w:pPr>
              <w:pStyle w:val="8"/>
              <w:rPr>
                <w:sz w:val="16"/>
              </w:rPr>
            </w:pPr>
          </w:p>
          <w:p w14:paraId="5C34B175">
            <w:pPr>
              <w:pStyle w:val="8"/>
              <w:rPr>
                <w:sz w:val="16"/>
              </w:rPr>
            </w:pPr>
          </w:p>
          <w:p w14:paraId="290E472B">
            <w:pPr>
              <w:pStyle w:val="8"/>
              <w:rPr>
                <w:sz w:val="16"/>
              </w:rPr>
            </w:pPr>
          </w:p>
          <w:p w14:paraId="1E813BBA">
            <w:pPr>
              <w:pStyle w:val="8"/>
              <w:spacing w:before="8"/>
              <w:rPr>
                <w:sz w:val="22"/>
              </w:rPr>
            </w:pPr>
          </w:p>
          <w:p w14:paraId="6C17E086">
            <w:pPr>
              <w:pStyle w:val="8"/>
              <w:spacing w:line="232" w:lineRule="auto"/>
              <w:ind w:left="37" w:right="38"/>
              <w:rPr>
                <w:sz w:val="16"/>
              </w:rPr>
            </w:pPr>
            <w:r>
              <w:rPr>
                <w:sz w:val="16"/>
              </w:rPr>
              <w:t>对旅行社未经旅游者的同意，将旅游者转交给其他旅行社组织、接待的行政处罚</w:t>
            </w:r>
          </w:p>
        </w:tc>
        <w:tc>
          <w:tcPr>
            <w:tcW w:w="4416" w:type="dxa"/>
          </w:tcPr>
          <w:p w14:paraId="5F8B69B1">
            <w:pPr>
              <w:pStyle w:val="8"/>
              <w:rPr>
                <w:sz w:val="16"/>
              </w:rPr>
            </w:pPr>
          </w:p>
          <w:p w14:paraId="556560ED">
            <w:pPr>
              <w:pStyle w:val="8"/>
              <w:rPr>
                <w:sz w:val="16"/>
              </w:rPr>
            </w:pPr>
          </w:p>
          <w:p w14:paraId="02F94CE0">
            <w:pPr>
              <w:pStyle w:val="8"/>
              <w:rPr>
                <w:sz w:val="16"/>
              </w:rPr>
            </w:pPr>
          </w:p>
          <w:p w14:paraId="6DDACA87">
            <w:pPr>
              <w:pStyle w:val="8"/>
              <w:rPr>
                <w:sz w:val="16"/>
              </w:rPr>
            </w:pPr>
          </w:p>
          <w:p w14:paraId="6E497FE6">
            <w:pPr>
              <w:pStyle w:val="8"/>
              <w:rPr>
                <w:sz w:val="16"/>
              </w:rPr>
            </w:pPr>
          </w:p>
          <w:p w14:paraId="5DC60FF0">
            <w:pPr>
              <w:pStyle w:val="8"/>
              <w:rPr>
                <w:sz w:val="16"/>
              </w:rPr>
            </w:pPr>
          </w:p>
          <w:p w14:paraId="3B2C515C">
            <w:pPr>
              <w:pStyle w:val="8"/>
              <w:rPr>
                <w:sz w:val="16"/>
              </w:rPr>
            </w:pPr>
          </w:p>
          <w:p w14:paraId="7C22F6B3">
            <w:pPr>
              <w:pStyle w:val="8"/>
              <w:spacing w:before="1"/>
              <w:rPr>
                <w:sz w:val="16"/>
              </w:rPr>
            </w:pPr>
          </w:p>
          <w:p w14:paraId="00F5475B">
            <w:pPr>
              <w:pStyle w:val="8"/>
              <w:spacing w:line="235" w:lineRule="auto"/>
              <w:ind w:left="40" w:right="6"/>
              <w:jc w:val="both"/>
              <w:rPr>
                <w:sz w:val="16"/>
              </w:rPr>
            </w:pPr>
            <w:r>
              <w:rPr>
                <w:sz w:val="16"/>
              </w:rPr>
              <w:t>1.《旅行社条例实施细则》第六十三条：违反本实施细则第四十一条第二款的规定，旅行社未经旅游者的同意，将旅游者转交给其他旅行社组织、接待的，由县级以上旅游行政管理部门依照《条例》第五十五条的规定处罚。第四十一条第二款：未经旅游者同意的，旅行社不得将旅游者转交给其他旅行社组织</w:t>
            </w:r>
          </w:p>
          <w:p w14:paraId="3B37BE20">
            <w:pPr>
              <w:pStyle w:val="8"/>
              <w:spacing w:before="2" w:line="235" w:lineRule="auto"/>
              <w:ind w:left="40" w:right="3"/>
              <w:rPr>
                <w:sz w:val="16"/>
              </w:rPr>
            </w:pPr>
            <w:r>
              <w:rPr>
                <w:sz w:val="16"/>
              </w:rPr>
              <w:t>、接待。2.《旅行社条例》第五十五条：违反本条例的规定， 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r>
      <w:tr w14:paraId="3EDAD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68BEB452">
            <w:pPr>
              <w:pStyle w:val="8"/>
              <w:rPr>
                <w:sz w:val="16"/>
              </w:rPr>
            </w:pPr>
          </w:p>
          <w:p w14:paraId="6D4A3175">
            <w:pPr>
              <w:pStyle w:val="8"/>
              <w:rPr>
                <w:sz w:val="16"/>
              </w:rPr>
            </w:pPr>
          </w:p>
          <w:p w14:paraId="15628762">
            <w:pPr>
              <w:pStyle w:val="8"/>
              <w:rPr>
                <w:sz w:val="16"/>
              </w:rPr>
            </w:pPr>
          </w:p>
          <w:p w14:paraId="22D0EA9D">
            <w:pPr>
              <w:pStyle w:val="8"/>
              <w:rPr>
                <w:sz w:val="16"/>
              </w:rPr>
            </w:pPr>
          </w:p>
          <w:p w14:paraId="31003D6C">
            <w:pPr>
              <w:pStyle w:val="8"/>
              <w:rPr>
                <w:sz w:val="16"/>
              </w:rPr>
            </w:pPr>
          </w:p>
          <w:p w14:paraId="0DE560A8">
            <w:pPr>
              <w:pStyle w:val="8"/>
              <w:rPr>
                <w:sz w:val="16"/>
              </w:rPr>
            </w:pPr>
          </w:p>
          <w:p w14:paraId="4A68277E">
            <w:pPr>
              <w:pStyle w:val="8"/>
              <w:rPr>
                <w:sz w:val="16"/>
              </w:rPr>
            </w:pPr>
          </w:p>
          <w:p w14:paraId="1FA6FFF9">
            <w:pPr>
              <w:pStyle w:val="8"/>
              <w:rPr>
                <w:sz w:val="16"/>
              </w:rPr>
            </w:pPr>
          </w:p>
          <w:p w14:paraId="68DBE0BA">
            <w:pPr>
              <w:pStyle w:val="8"/>
              <w:rPr>
                <w:sz w:val="16"/>
              </w:rPr>
            </w:pPr>
          </w:p>
          <w:p w14:paraId="65D2152F">
            <w:pPr>
              <w:pStyle w:val="8"/>
              <w:rPr>
                <w:sz w:val="16"/>
              </w:rPr>
            </w:pPr>
          </w:p>
          <w:p w14:paraId="154009D5">
            <w:pPr>
              <w:pStyle w:val="8"/>
              <w:rPr>
                <w:sz w:val="16"/>
              </w:rPr>
            </w:pPr>
          </w:p>
          <w:p w14:paraId="7007EAB2">
            <w:pPr>
              <w:pStyle w:val="8"/>
              <w:rPr>
                <w:sz w:val="16"/>
              </w:rPr>
            </w:pPr>
          </w:p>
          <w:p w14:paraId="4CA24FBB">
            <w:pPr>
              <w:pStyle w:val="8"/>
              <w:rPr>
                <w:sz w:val="16"/>
              </w:rPr>
            </w:pPr>
          </w:p>
          <w:p w14:paraId="693F507C">
            <w:pPr>
              <w:pStyle w:val="8"/>
              <w:spacing w:before="1"/>
              <w:rPr>
                <w:sz w:val="14"/>
              </w:rPr>
            </w:pPr>
          </w:p>
          <w:p w14:paraId="54408FF6">
            <w:pPr>
              <w:pStyle w:val="8"/>
              <w:ind w:left="163" w:right="129"/>
              <w:jc w:val="center"/>
              <w:rPr>
                <w:sz w:val="16"/>
              </w:rPr>
            </w:pPr>
            <w:r>
              <w:rPr>
                <w:sz w:val="16"/>
              </w:rPr>
              <w:t>345</w:t>
            </w:r>
          </w:p>
        </w:tc>
        <w:tc>
          <w:tcPr>
            <w:tcW w:w="924" w:type="dxa"/>
          </w:tcPr>
          <w:p w14:paraId="26657B22">
            <w:pPr>
              <w:pStyle w:val="8"/>
              <w:rPr>
                <w:sz w:val="16"/>
              </w:rPr>
            </w:pPr>
          </w:p>
          <w:p w14:paraId="1B6B16CC">
            <w:pPr>
              <w:pStyle w:val="8"/>
              <w:rPr>
                <w:sz w:val="16"/>
              </w:rPr>
            </w:pPr>
          </w:p>
          <w:p w14:paraId="539DE498">
            <w:pPr>
              <w:pStyle w:val="8"/>
              <w:rPr>
                <w:sz w:val="16"/>
              </w:rPr>
            </w:pPr>
          </w:p>
          <w:p w14:paraId="5027C9E8">
            <w:pPr>
              <w:pStyle w:val="8"/>
              <w:rPr>
                <w:sz w:val="16"/>
              </w:rPr>
            </w:pPr>
          </w:p>
          <w:p w14:paraId="15B78257">
            <w:pPr>
              <w:pStyle w:val="8"/>
              <w:rPr>
                <w:sz w:val="16"/>
              </w:rPr>
            </w:pPr>
          </w:p>
          <w:p w14:paraId="378DBC7C">
            <w:pPr>
              <w:pStyle w:val="8"/>
              <w:rPr>
                <w:sz w:val="16"/>
              </w:rPr>
            </w:pPr>
          </w:p>
          <w:p w14:paraId="557DE33E">
            <w:pPr>
              <w:pStyle w:val="8"/>
              <w:rPr>
                <w:sz w:val="16"/>
              </w:rPr>
            </w:pPr>
          </w:p>
          <w:p w14:paraId="06F02097">
            <w:pPr>
              <w:pStyle w:val="8"/>
              <w:rPr>
                <w:sz w:val="16"/>
              </w:rPr>
            </w:pPr>
          </w:p>
          <w:p w14:paraId="4C55F518">
            <w:pPr>
              <w:pStyle w:val="8"/>
              <w:rPr>
                <w:sz w:val="16"/>
              </w:rPr>
            </w:pPr>
          </w:p>
          <w:p w14:paraId="38DDC5F2">
            <w:pPr>
              <w:pStyle w:val="8"/>
              <w:rPr>
                <w:sz w:val="16"/>
              </w:rPr>
            </w:pPr>
          </w:p>
          <w:p w14:paraId="32BEC79D">
            <w:pPr>
              <w:pStyle w:val="8"/>
              <w:rPr>
                <w:sz w:val="16"/>
              </w:rPr>
            </w:pPr>
          </w:p>
          <w:p w14:paraId="2876060B">
            <w:pPr>
              <w:pStyle w:val="8"/>
              <w:rPr>
                <w:sz w:val="16"/>
              </w:rPr>
            </w:pPr>
          </w:p>
          <w:p w14:paraId="1D27FE61">
            <w:pPr>
              <w:pStyle w:val="8"/>
              <w:rPr>
                <w:sz w:val="16"/>
              </w:rPr>
            </w:pPr>
          </w:p>
          <w:p w14:paraId="3565FEFF">
            <w:pPr>
              <w:pStyle w:val="8"/>
              <w:spacing w:before="1"/>
              <w:rPr>
                <w:sz w:val="14"/>
              </w:rPr>
            </w:pPr>
          </w:p>
          <w:p w14:paraId="442EDF61">
            <w:pPr>
              <w:pStyle w:val="8"/>
              <w:ind w:left="37"/>
              <w:rPr>
                <w:sz w:val="16"/>
              </w:rPr>
            </w:pPr>
            <w:r>
              <w:rPr>
                <w:sz w:val="16"/>
              </w:rPr>
              <w:t>行政处罚</w:t>
            </w:r>
          </w:p>
        </w:tc>
        <w:tc>
          <w:tcPr>
            <w:tcW w:w="2995" w:type="dxa"/>
          </w:tcPr>
          <w:p w14:paraId="23FAC5A4">
            <w:pPr>
              <w:pStyle w:val="8"/>
              <w:rPr>
                <w:sz w:val="16"/>
              </w:rPr>
            </w:pPr>
          </w:p>
          <w:p w14:paraId="4E3C7C97">
            <w:pPr>
              <w:pStyle w:val="8"/>
              <w:rPr>
                <w:sz w:val="16"/>
              </w:rPr>
            </w:pPr>
          </w:p>
          <w:p w14:paraId="7D5FA30B">
            <w:pPr>
              <w:pStyle w:val="8"/>
              <w:rPr>
                <w:sz w:val="16"/>
              </w:rPr>
            </w:pPr>
          </w:p>
          <w:p w14:paraId="7AE25BD3">
            <w:pPr>
              <w:pStyle w:val="8"/>
              <w:rPr>
                <w:sz w:val="16"/>
              </w:rPr>
            </w:pPr>
          </w:p>
          <w:p w14:paraId="3AE884A2">
            <w:pPr>
              <w:pStyle w:val="8"/>
              <w:rPr>
                <w:sz w:val="16"/>
              </w:rPr>
            </w:pPr>
          </w:p>
          <w:p w14:paraId="4F222888">
            <w:pPr>
              <w:pStyle w:val="8"/>
              <w:rPr>
                <w:sz w:val="16"/>
              </w:rPr>
            </w:pPr>
          </w:p>
          <w:p w14:paraId="775CBC16">
            <w:pPr>
              <w:pStyle w:val="8"/>
              <w:rPr>
                <w:sz w:val="16"/>
              </w:rPr>
            </w:pPr>
          </w:p>
          <w:p w14:paraId="10E94E30">
            <w:pPr>
              <w:pStyle w:val="8"/>
              <w:rPr>
                <w:sz w:val="16"/>
              </w:rPr>
            </w:pPr>
          </w:p>
          <w:p w14:paraId="4D361A06">
            <w:pPr>
              <w:pStyle w:val="8"/>
              <w:rPr>
                <w:sz w:val="16"/>
              </w:rPr>
            </w:pPr>
          </w:p>
          <w:p w14:paraId="13661032">
            <w:pPr>
              <w:pStyle w:val="8"/>
              <w:rPr>
                <w:sz w:val="16"/>
              </w:rPr>
            </w:pPr>
          </w:p>
          <w:p w14:paraId="3CF141E6">
            <w:pPr>
              <w:pStyle w:val="8"/>
              <w:rPr>
                <w:sz w:val="16"/>
              </w:rPr>
            </w:pPr>
          </w:p>
          <w:p w14:paraId="39EAA7C4">
            <w:pPr>
              <w:pStyle w:val="8"/>
              <w:spacing w:before="10"/>
              <w:rPr>
                <w:sz w:val="22"/>
              </w:rPr>
            </w:pPr>
          </w:p>
          <w:p w14:paraId="6DA069AA">
            <w:pPr>
              <w:pStyle w:val="8"/>
              <w:spacing w:line="235" w:lineRule="auto"/>
              <w:ind w:left="37" w:right="36"/>
              <w:jc w:val="both"/>
              <w:rPr>
                <w:sz w:val="16"/>
              </w:rPr>
            </w:pPr>
            <w:r>
              <w:rPr>
                <w:sz w:val="16"/>
              </w:rPr>
              <w:t>对非经营性互联网文化单位变更名称、地址、域名、法定代表人或者主要负责人、业务范围的，未按规定办理备案手续的行政处罚</w:t>
            </w:r>
          </w:p>
        </w:tc>
        <w:tc>
          <w:tcPr>
            <w:tcW w:w="4416" w:type="dxa"/>
          </w:tcPr>
          <w:p w14:paraId="1B2D66BD">
            <w:pPr>
              <w:pStyle w:val="8"/>
              <w:rPr>
                <w:sz w:val="16"/>
              </w:rPr>
            </w:pPr>
          </w:p>
          <w:p w14:paraId="7C884371">
            <w:pPr>
              <w:pStyle w:val="8"/>
              <w:rPr>
                <w:sz w:val="16"/>
              </w:rPr>
            </w:pPr>
          </w:p>
          <w:p w14:paraId="7F201680">
            <w:pPr>
              <w:pStyle w:val="8"/>
              <w:rPr>
                <w:sz w:val="16"/>
              </w:rPr>
            </w:pPr>
          </w:p>
          <w:p w14:paraId="5BD2FAC5">
            <w:pPr>
              <w:pStyle w:val="8"/>
              <w:rPr>
                <w:sz w:val="16"/>
              </w:rPr>
            </w:pPr>
          </w:p>
          <w:p w14:paraId="591B9560">
            <w:pPr>
              <w:pStyle w:val="8"/>
              <w:rPr>
                <w:sz w:val="16"/>
              </w:rPr>
            </w:pPr>
          </w:p>
          <w:p w14:paraId="6CC60B52">
            <w:pPr>
              <w:pStyle w:val="8"/>
              <w:rPr>
                <w:sz w:val="16"/>
              </w:rPr>
            </w:pPr>
          </w:p>
          <w:p w14:paraId="0EFB1B9A">
            <w:pPr>
              <w:pStyle w:val="8"/>
              <w:rPr>
                <w:sz w:val="16"/>
              </w:rPr>
            </w:pPr>
          </w:p>
          <w:p w14:paraId="7BE19D23">
            <w:pPr>
              <w:pStyle w:val="8"/>
              <w:rPr>
                <w:sz w:val="16"/>
              </w:rPr>
            </w:pPr>
          </w:p>
          <w:p w14:paraId="4FA5DB92">
            <w:pPr>
              <w:pStyle w:val="8"/>
              <w:spacing w:before="11"/>
              <w:rPr>
                <w:sz w:val="15"/>
              </w:rPr>
            </w:pPr>
          </w:p>
          <w:p w14:paraId="7088C1C8">
            <w:pPr>
              <w:pStyle w:val="8"/>
              <w:spacing w:line="235" w:lineRule="auto"/>
              <w:ind w:left="40" w:right="3"/>
              <w:jc w:val="both"/>
              <w:rPr>
                <w:sz w:val="16"/>
              </w:rPr>
            </w:pPr>
            <w:r>
              <w:rPr>
                <w:sz w:val="16"/>
              </w:rPr>
              <w:t>《互联网文化管理暂行规定》第二十四条第二款：非经营性互联网文化单位违反本规定第十三条的，由县级以上人民政府文化行政部门或者文化市场综合执法机构责令限期改正；拒不改正的，责令停止互联网文化活动，并处1000元以下罚款。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非经营性互联网文化单位变更名称、地址、域名、法定代表人或者主要负责人、业务范围的，应当自变更之日起60日内到所在地省</w:t>
            </w:r>
          </w:p>
          <w:p w14:paraId="2C2F5EA1">
            <w:pPr>
              <w:pStyle w:val="8"/>
              <w:ind w:left="40"/>
              <w:rPr>
                <w:sz w:val="16"/>
              </w:rPr>
            </w:pPr>
            <w:r>
              <w:rPr>
                <w:sz w:val="16"/>
              </w:rPr>
              <w:t>、自治区、直辖市人民政府文化行政部门办理备案手续。</w:t>
            </w:r>
          </w:p>
        </w:tc>
      </w:tr>
    </w:tbl>
    <w:p w14:paraId="6D71935D">
      <w:pPr>
        <w:spacing w:after="0"/>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8FDF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25011C3">
            <w:pPr>
              <w:pStyle w:val="8"/>
              <w:rPr>
                <w:sz w:val="16"/>
              </w:rPr>
            </w:pPr>
          </w:p>
          <w:p w14:paraId="59638470">
            <w:pPr>
              <w:pStyle w:val="8"/>
              <w:rPr>
                <w:sz w:val="16"/>
              </w:rPr>
            </w:pPr>
          </w:p>
          <w:p w14:paraId="3F546FA8">
            <w:pPr>
              <w:pStyle w:val="8"/>
              <w:rPr>
                <w:sz w:val="16"/>
              </w:rPr>
            </w:pPr>
          </w:p>
          <w:p w14:paraId="37C6486E">
            <w:pPr>
              <w:pStyle w:val="8"/>
              <w:rPr>
                <w:sz w:val="16"/>
              </w:rPr>
            </w:pPr>
          </w:p>
          <w:p w14:paraId="501CE99F">
            <w:pPr>
              <w:pStyle w:val="8"/>
              <w:rPr>
                <w:sz w:val="16"/>
              </w:rPr>
            </w:pPr>
          </w:p>
          <w:p w14:paraId="2177B94D">
            <w:pPr>
              <w:pStyle w:val="8"/>
              <w:rPr>
                <w:sz w:val="16"/>
              </w:rPr>
            </w:pPr>
          </w:p>
          <w:p w14:paraId="59C49A4C">
            <w:pPr>
              <w:pStyle w:val="8"/>
              <w:rPr>
                <w:sz w:val="16"/>
              </w:rPr>
            </w:pPr>
          </w:p>
          <w:p w14:paraId="60226701">
            <w:pPr>
              <w:pStyle w:val="8"/>
              <w:rPr>
                <w:sz w:val="16"/>
              </w:rPr>
            </w:pPr>
          </w:p>
          <w:p w14:paraId="022A5D49">
            <w:pPr>
              <w:pStyle w:val="8"/>
              <w:rPr>
                <w:sz w:val="16"/>
              </w:rPr>
            </w:pPr>
          </w:p>
          <w:p w14:paraId="5BA6235E">
            <w:pPr>
              <w:pStyle w:val="8"/>
              <w:rPr>
                <w:sz w:val="16"/>
              </w:rPr>
            </w:pPr>
          </w:p>
          <w:p w14:paraId="10699439">
            <w:pPr>
              <w:pStyle w:val="8"/>
              <w:rPr>
                <w:sz w:val="16"/>
              </w:rPr>
            </w:pPr>
          </w:p>
          <w:p w14:paraId="62BC4BE3">
            <w:pPr>
              <w:pStyle w:val="8"/>
              <w:rPr>
                <w:sz w:val="16"/>
              </w:rPr>
            </w:pPr>
          </w:p>
          <w:p w14:paraId="3B4C599D">
            <w:pPr>
              <w:pStyle w:val="8"/>
              <w:rPr>
                <w:sz w:val="16"/>
              </w:rPr>
            </w:pPr>
          </w:p>
          <w:p w14:paraId="614FF013">
            <w:pPr>
              <w:pStyle w:val="8"/>
              <w:spacing w:before="2"/>
              <w:rPr>
                <w:sz w:val="14"/>
              </w:rPr>
            </w:pPr>
          </w:p>
          <w:p w14:paraId="1905982E">
            <w:pPr>
              <w:pStyle w:val="8"/>
              <w:ind w:left="163" w:right="129"/>
              <w:jc w:val="center"/>
              <w:rPr>
                <w:sz w:val="16"/>
              </w:rPr>
            </w:pPr>
            <w:r>
              <w:rPr>
                <w:sz w:val="16"/>
              </w:rPr>
              <w:t>346</w:t>
            </w:r>
          </w:p>
        </w:tc>
        <w:tc>
          <w:tcPr>
            <w:tcW w:w="924" w:type="dxa"/>
          </w:tcPr>
          <w:p w14:paraId="14B7CE8B">
            <w:pPr>
              <w:pStyle w:val="8"/>
              <w:rPr>
                <w:sz w:val="16"/>
              </w:rPr>
            </w:pPr>
          </w:p>
          <w:p w14:paraId="4FF2C3F8">
            <w:pPr>
              <w:pStyle w:val="8"/>
              <w:rPr>
                <w:sz w:val="16"/>
              </w:rPr>
            </w:pPr>
          </w:p>
          <w:p w14:paraId="24A313FC">
            <w:pPr>
              <w:pStyle w:val="8"/>
              <w:rPr>
                <w:sz w:val="16"/>
              </w:rPr>
            </w:pPr>
          </w:p>
          <w:p w14:paraId="0DEC13CD">
            <w:pPr>
              <w:pStyle w:val="8"/>
              <w:rPr>
                <w:sz w:val="16"/>
              </w:rPr>
            </w:pPr>
          </w:p>
          <w:p w14:paraId="11481A73">
            <w:pPr>
              <w:pStyle w:val="8"/>
              <w:rPr>
                <w:sz w:val="16"/>
              </w:rPr>
            </w:pPr>
          </w:p>
          <w:p w14:paraId="00017D5A">
            <w:pPr>
              <w:pStyle w:val="8"/>
              <w:rPr>
                <w:sz w:val="16"/>
              </w:rPr>
            </w:pPr>
          </w:p>
          <w:p w14:paraId="43D0D1DD">
            <w:pPr>
              <w:pStyle w:val="8"/>
              <w:rPr>
                <w:sz w:val="16"/>
              </w:rPr>
            </w:pPr>
          </w:p>
          <w:p w14:paraId="798EF333">
            <w:pPr>
              <w:pStyle w:val="8"/>
              <w:rPr>
                <w:sz w:val="16"/>
              </w:rPr>
            </w:pPr>
          </w:p>
          <w:p w14:paraId="33516A65">
            <w:pPr>
              <w:pStyle w:val="8"/>
              <w:rPr>
                <w:sz w:val="16"/>
              </w:rPr>
            </w:pPr>
          </w:p>
          <w:p w14:paraId="4BBAC0A9">
            <w:pPr>
              <w:pStyle w:val="8"/>
              <w:rPr>
                <w:sz w:val="16"/>
              </w:rPr>
            </w:pPr>
          </w:p>
          <w:p w14:paraId="56989661">
            <w:pPr>
              <w:pStyle w:val="8"/>
              <w:rPr>
                <w:sz w:val="16"/>
              </w:rPr>
            </w:pPr>
          </w:p>
          <w:p w14:paraId="760EADCA">
            <w:pPr>
              <w:pStyle w:val="8"/>
              <w:rPr>
                <w:sz w:val="16"/>
              </w:rPr>
            </w:pPr>
          </w:p>
          <w:p w14:paraId="056456B0">
            <w:pPr>
              <w:pStyle w:val="8"/>
              <w:rPr>
                <w:sz w:val="16"/>
              </w:rPr>
            </w:pPr>
          </w:p>
          <w:p w14:paraId="0B6224FD">
            <w:pPr>
              <w:pStyle w:val="8"/>
              <w:spacing w:before="2"/>
              <w:rPr>
                <w:sz w:val="14"/>
              </w:rPr>
            </w:pPr>
          </w:p>
          <w:p w14:paraId="39539A3B">
            <w:pPr>
              <w:pStyle w:val="8"/>
              <w:ind w:left="37"/>
              <w:rPr>
                <w:sz w:val="16"/>
              </w:rPr>
            </w:pPr>
            <w:r>
              <w:rPr>
                <w:sz w:val="16"/>
              </w:rPr>
              <w:t>行政处罚</w:t>
            </w:r>
          </w:p>
        </w:tc>
        <w:tc>
          <w:tcPr>
            <w:tcW w:w="2995" w:type="dxa"/>
          </w:tcPr>
          <w:p w14:paraId="1D03F1D0">
            <w:pPr>
              <w:pStyle w:val="8"/>
              <w:rPr>
                <w:sz w:val="16"/>
              </w:rPr>
            </w:pPr>
          </w:p>
          <w:p w14:paraId="423817BA">
            <w:pPr>
              <w:pStyle w:val="8"/>
              <w:rPr>
                <w:sz w:val="16"/>
              </w:rPr>
            </w:pPr>
          </w:p>
          <w:p w14:paraId="44487A35">
            <w:pPr>
              <w:pStyle w:val="8"/>
              <w:rPr>
                <w:sz w:val="16"/>
              </w:rPr>
            </w:pPr>
          </w:p>
          <w:p w14:paraId="1425ECFE">
            <w:pPr>
              <w:pStyle w:val="8"/>
              <w:rPr>
                <w:sz w:val="16"/>
              </w:rPr>
            </w:pPr>
          </w:p>
          <w:p w14:paraId="16BCBD61">
            <w:pPr>
              <w:pStyle w:val="8"/>
              <w:rPr>
                <w:sz w:val="16"/>
              </w:rPr>
            </w:pPr>
          </w:p>
          <w:p w14:paraId="0A3E9CBC">
            <w:pPr>
              <w:pStyle w:val="8"/>
              <w:rPr>
                <w:sz w:val="16"/>
              </w:rPr>
            </w:pPr>
          </w:p>
          <w:p w14:paraId="28CC5D90">
            <w:pPr>
              <w:pStyle w:val="8"/>
              <w:rPr>
                <w:sz w:val="16"/>
              </w:rPr>
            </w:pPr>
          </w:p>
          <w:p w14:paraId="4F46D311">
            <w:pPr>
              <w:pStyle w:val="8"/>
              <w:rPr>
                <w:sz w:val="16"/>
              </w:rPr>
            </w:pPr>
          </w:p>
          <w:p w14:paraId="4623AC3F">
            <w:pPr>
              <w:pStyle w:val="8"/>
              <w:rPr>
                <w:sz w:val="16"/>
              </w:rPr>
            </w:pPr>
          </w:p>
          <w:p w14:paraId="4BA27BE1">
            <w:pPr>
              <w:pStyle w:val="8"/>
              <w:rPr>
                <w:sz w:val="16"/>
              </w:rPr>
            </w:pPr>
          </w:p>
          <w:p w14:paraId="5F128514">
            <w:pPr>
              <w:pStyle w:val="8"/>
              <w:rPr>
                <w:sz w:val="16"/>
              </w:rPr>
            </w:pPr>
          </w:p>
          <w:p w14:paraId="13952B44">
            <w:pPr>
              <w:pStyle w:val="8"/>
              <w:rPr>
                <w:sz w:val="16"/>
              </w:rPr>
            </w:pPr>
          </w:p>
          <w:p w14:paraId="323B132C">
            <w:pPr>
              <w:pStyle w:val="8"/>
              <w:spacing w:before="8"/>
              <w:rPr>
                <w:sz w:val="14"/>
              </w:rPr>
            </w:pPr>
          </w:p>
          <w:p w14:paraId="6ACC3D24">
            <w:pPr>
              <w:pStyle w:val="8"/>
              <w:spacing w:line="235" w:lineRule="auto"/>
              <w:ind w:left="37" w:right="38"/>
              <w:jc w:val="both"/>
              <w:rPr>
                <w:sz w:val="16"/>
              </w:rPr>
            </w:pPr>
            <w:r>
              <w:rPr>
                <w:sz w:val="16"/>
              </w:rPr>
              <w:t>对向消费者隐瞒艺术品来源，或者在艺术品说明中隐瞒重要事项，误导消费者等行为的行政处罚</w:t>
            </w:r>
          </w:p>
        </w:tc>
        <w:tc>
          <w:tcPr>
            <w:tcW w:w="4416" w:type="dxa"/>
          </w:tcPr>
          <w:p w14:paraId="4BFDB31D">
            <w:pPr>
              <w:pStyle w:val="8"/>
              <w:rPr>
                <w:sz w:val="16"/>
              </w:rPr>
            </w:pPr>
          </w:p>
          <w:p w14:paraId="06BD4B40">
            <w:pPr>
              <w:pStyle w:val="8"/>
              <w:rPr>
                <w:sz w:val="16"/>
              </w:rPr>
            </w:pPr>
          </w:p>
          <w:p w14:paraId="3689CB54">
            <w:pPr>
              <w:pStyle w:val="8"/>
              <w:rPr>
                <w:sz w:val="16"/>
              </w:rPr>
            </w:pPr>
          </w:p>
          <w:p w14:paraId="4D7DC833">
            <w:pPr>
              <w:pStyle w:val="8"/>
              <w:rPr>
                <w:sz w:val="16"/>
              </w:rPr>
            </w:pPr>
          </w:p>
          <w:p w14:paraId="0A34D35C">
            <w:pPr>
              <w:pStyle w:val="8"/>
              <w:rPr>
                <w:sz w:val="16"/>
              </w:rPr>
            </w:pPr>
          </w:p>
          <w:p w14:paraId="7C983340">
            <w:pPr>
              <w:pStyle w:val="8"/>
              <w:rPr>
                <w:sz w:val="16"/>
              </w:rPr>
            </w:pPr>
          </w:p>
          <w:p w14:paraId="372E6567">
            <w:pPr>
              <w:pStyle w:val="8"/>
              <w:rPr>
                <w:sz w:val="16"/>
              </w:rPr>
            </w:pPr>
          </w:p>
          <w:p w14:paraId="652D4D0B">
            <w:pPr>
              <w:pStyle w:val="8"/>
              <w:spacing w:before="1"/>
              <w:rPr>
                <w:sz w:val="16"/>
              </w:rPr>
            </w:pPr>
          </w:p>
          <w:p w14:paraId="32E4837E">
            <w:pPr>
              <w:pStyle w:val="8"/>
              <w:spacing w:line="235" w:lineRule="auto"/>
              <w:ind w:left="40" w:right="8"/>
              <w:rPr>
                <w:sz w:val="16"/>
              </w:rPr>
            </w:pPr>
            <w:r>
              <w:rPr>
                <w:sz w:val="16"/>
              </w:rPr>
              <w:t>《艺术品经营管理办法》第二十一条：违反本办法第八条规定的，由县级以上人民政府文化行政部门或者依法授权的文化市场综合执法机构责令改正，没收违法所得，违法经营额不足10000元的，并处10000元以上20000元以下罚款；违法经营额</w:t>
            </w:r>
          </w:p>
          <w:p w14:paraId="2794E6D6">
            <w:pPr>
              <w:pStyle w:val="8"/>
              <w:spacing w:before="1" w:line="235" w:lineRule="auto"/>
              <w:ind w:left="40" w:right="7"/>
              <w:rPr>
                <w:sz w:val="16"/>
              </w:rPr>
            </w:pPr>
            <w:r>
              <w:rPr>
                <w:sz w:val="16"/>
              </w:rPr>
              <w:t>10000元以上的，并处违法经营额2倍以上3倍以下罚款。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p w14:paraId="78A7A5F2">
            <w:pPr>
              <w:pStyle w:val="8"/>
              <w:spacing w:line="203" w:lineRule="exact"/>
              <w:ind w:left="40"/>
              <w:rPr>
                <w:sz w:val="16"/>
              </w:rPr>
            </w:pPr>
            <w:r>
              <w:rPr>
                <w:sz w:val="16"/>
              </w:rPr>
              <w:t>。</w:t>
            </w:r>
          </w:p>
        </w:tc>
      </w:tr>
      <w:tr w14:paraId="0B91C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F1CDAD2">
            <w:pPr>
              <w:pStyle w:val="8"/>
              <w:rPr>
                <w:sz w:val="16"/>
              </w:rPr>
            </w:pPr>
          </w:p>
          <w:p w14:paraId="24F0D8D7">
            <w:pPr>
              <w:pStyle w:val="8"/>
              <w:rPr>
                <w:sz w:val="16"/>
              </w:rPr>
            </w:pPr>
          </w:p>
          <w:p w14:paraId="01E13982">
            <w:pPr>
              <w:pStyle w:val="8"/>
              <w:rPr>
                <w:sz w:val="16"/>
              </w:rPr>
            </w:pPr>
          </w:p>
          <w:p w14:paraId="18C72767">
            <w:pPr>
              <w:pStyle w:val="8"/>
              <w:rPr>
                <w:sz w:val="16"/>
              </w:rPr>
            </w:pPr>
          </w:p>
          <w:p w14:paraId="19E0CB5F">
            <w:pPr>
              <w:pStyle w:val="8"/>
              <w:rPr>
                <w:sz w:val="16"/>
              </w:rPr>
            </w:pPr>
          </w:p>
          <w:p w14:paraId="53F0B463">
            <w:pPr>
              <w:pStyle w:val="8"/>
              <w:rPr>
                <w:sz w:val="16"/>
              </w:rPr>
            </w:pPr>
          </w:p>
          <w:p w14:paraId="53FC4D2E">
            <w:pPr>
              <w:pStyle w:val="8"/>
              <w:rPr>
                <w:sz w:val="16"/>
              </w:rPr>
            </w:pPr>
          </w:p>
          <w:p w14:paraId="5A89F3FE">
            <w:pPr>
              <w:pStyle w:val="8"/>
              <w:rPr>
                <w:sz w:val="16"/>
              </w:rPr>
            </w:pPr>
          </w:p>
          <w:p w14:paraId="4A01D6E7">
            <w:pPr>
              <w:pStyle w:val="8"/>
              <w:rPr>
                <w:sz w:val="16"/>
              </w:rPr>
            </w:pPr>
          </w:p>
          <w:p w14:paraId="053B7CFF">
            <w:pPr>
              <w:pStyle w:val="8"/>
              <w:rPr>
                <w:sz w:val="16"/>
              </w:rPr>
            </w:pPr>
          </w:p>
          <w:p w14:paraId="64156C31">
            <w:pPr>
              <w:pStyle w:val="8"/>
              <w:rPr>
                <w:sz w:val="16"/>
              </w:rPr>
            </w:pPr>
          </w:p>
          <w:p w14:paraId="5B5E1F64">
            <w:pPr>
              <w:pStyle w:val="8"/>
              <w:rPr>
                <w:sz w:val="16"/>
              </w:rPr>
            </w:pPr>
          </w:p>
          <w:p w14:paraId="752DEAEC">
            <w:pPr>
              <w:pStyle w:val="8"/>
              <w:rPr>
                <w:sz w:val="16"/>
              </w:rPr>
            </w:pPr>
          </w:p>
          <w:p w14:paraId="563B611B">
            <w:pPr>
              <w:pStyle w:val="8"/>
              <w:spacing w:before="1"/>
              <w:rPr>
                <w:sz w:val="14"/>
              </w:rPr>
            </w:pPr>
          </w:p>
          <w:p w14:paraId="3795BC09">
            <w:pPr>
              <w:pStyle w:val="8"/>
              <w:ind w:left="163" w:right="129"/>
              <w:jc w:val="center"/>
              <w:rPr>
                <w:sz w:val="16"/>
              </w:rPr>
            </w:pPr>
            <w:r>
              <w:rPr>
                <w:sz w:val="16"/>
              </w:rPr>
              <w:t>347</w:t>
            </w:r>
          </w:p>
        </w:tc>
        <w:tc>
          <w:tcPr>
            <w:tcW w:w="924" w:type="dxa"/>
          </w:tcPr>
          <w:p w14:paraId="1EF97D28">
            <w:pPr>
              <w:pStyle w:val="8"/>
              <w:rPr>
                <w:sz w:val="16"/>
              </w:rPr>
            </w:pPr>
          </w:p>
          <w:p w14:paraId="6EE9789A">
            <w:pPr>
              <w:pStyle w:val="8"/>
              <w:rPr>
                <w:sz w:val="16"/>
              </w:rPr>
            </w:pPr>
          </w:p>
          <w:p w14:paraId="2680E8C0">
            <w:pPr>
              <w:pStyle w:val="8"/>
              <w:rPr>
                <w:sz w:val="16"/>
              </w:rPr>
            </w:pPr>
          </w:p>
          <w:p w14:paraId="07A6537F">
            <w:pPr>
              <w:pStyle w:val="8"/>
              <w:rPr>
                <w:sz w:val="16"/>
              </w:rPr>
            </w:pPr>
          </w:p>
          <w:p w14:paraId="4FDC4029">
            <w:pPr>
              <w:pStyle w:val="8"/>
              <w:rPr>
                <w:sz w:val="16"/>
              </w:rPr>
            </w:pPr>
          </w:p>
          <w:p w14:paraId="7B573CA6">
            <w:pPr>
              <w:pStyle w:val="8"/>
              <w:rPr>
                <w:sz w:val="16"/>
              </w:rPr>
            </w:pPr>
          </w:p>
          <w:p w14:paraId="36AA4EDC">
            <w:pPr>
              <w:pStyle w:val="8"/>
              <w:rPr>
                <w:sz w:val="16"/>
              </w:rPr>
            </w:pPr>
          </w:p>
          <w:p w14:paraId="707380B8">
            <w:pPr>
              <w:pStyle w:val="8"/>
              <w:rPr>
                <w:sz w:val="16"/>
              </w:rPr>
            </w:pPr>
          </w:p>
          <w:p w14:paraId="485BC96E">
            <w:pPr>
              <w:pStyle w:val="8"/>
              <w:rPr>
                <w:sz w:val="16"/>
              </w:rPr>
            </w:pPr>
          </w:p>
          <w:p w14:paraId="14A1CE70">
            <w:pPr>
              <w:pStyle w:val="8"/>
              <w:rPr>
                <w:sz w:val="16"/>
              </w:rPr>
            </w:pPr>
          </w:p>
          <w:p w14:paraId="1D6FF8F9">
            <w:pPr>
              <w:pStyle w:val="8"/>
              <w:rPr>
                <w:sz w:val="16"/>
              </w:rPr>
            </w:pPr>
          </w:p>
          <w:p w14:paraId="52856F92">
            <w:pPr>
              <w:pStyle w:val="8"/>
              <w:rPr>
                <w:sz w:val="16"/>
              </w:rPr>
            </w:pPr>
          </w:p>
          <w:p w14:paraId="784AD9B4">
            <w:pPr>
              <w:pStyle w:val="8"/>
              <w:rPr>
                <w:sz w:val="16"/>
              </w:rPr>
            </w:pPr>
          </w:p>
          <w:p w14:paraId="69051314">
            <w:pPr>
              <w:pStyle w:val="8"/>
              <w:spacing w:before="1"/>
              <w:rPr>
                <w:sz w:val="14"/>
              </w:rPr>
            </w:pPr>
          </w:p>
          <w:p w14:paraId="5F7633A6">
            <w:pPr>
              <w:pStyle w:val="8"/>
              <w:ind w:left="37"/>
              <w:rPr>
                <w:sz w:val="16"/>
              </w:rPr>
            </w:pPr>
            <w:r>
              <w:rPr>
                <w:sz w:val="16"/>
              </w:rPr>
              <w:t>行政处罚</w:t>
            </w:r>
          </w:p>
        </w:tc>
        <w:tc>
          <w:tcPr>
            <w:tcW w:w="2995" w:type="dxa"/>
          </w:tcPr>
          <w:p w14:paraId="74418B90">
            <w:pPr>
              <w:pStyle w:val="8"/>
              <w:rPr>
                <w:sz w:val="16"/>
              </w:rPr>
            </w:pPr>
          </w:p>
          <w:p w14:paraId="6EB857AF">
            <w:pPr>
              <w:pStyle w:val="8"/>
              <w:rPr>
                <w:sz w:val="16"/>
              </w:rPr>
            </w:pPr>
          </w:p>
          <w:p w14:paraId="076CEBFA">
            <w:pPr>
              <w:pStyle w:val="8"/>
              <w:rPr>
                <w:sz w:val="16"/>
              </w:rPr>
            </w:pPr>
          </w:p>
          <w:p w14:paraId="058A530D">
            <w:pPr>
              <w:pStyle w:val="8"/>
              <w:rPr>
                <w:sz w:val="16"/>
              </w:rPr>
            </w:pPr>
          </w:p>
          <w:p w14:paraId="3741F0EF">
            <w:pPr>
              <w:pStyle w:val="8"/>
              <w:rPr>
                <w:sz w:val="16"/>
              </w:rPr>
            </w:pPr>
          </w:p>
          <w:p w14:paraId="68EAF8A3">
            <w:pPr>
              <w:pStyle w:val="8"/>
              <w:rPr>
                <w:sz w:val="16"/>
              </w:rPr>
            </w:pPr>
          </w:p>
          <w:p w14:paraId="2624BAA3">
            <w:pPr>
              <w:pStyle w:val="8"/>
              <w:rPr>
                <w:sz w:val="16"/>
              </w:rPr>
            </w:pPr>
          </w:p>
          <w:p w14:paraId="7511DCF6">
            <w:pPr>
              <w:pStyle w:val="8"/>
              <w:rPr>
                <w:sz w:val="16"/>
              </w:rPr>
            </w:pPr>
          </w:p>
          <w:p w14:paraId="241FCAC5">
            <w:pPr>
              <w:pStyle w:val="8"/>
              <w:rPr>
                <w:sz w:val="16"/>
              </w:rPr>
            </w:pPr>
          </w:p>
          <w:p w14:paraId="7E374942">
            <w:pPr>
              <w:pStyle w:val="8"/>
              <w:rPr>
                <w:sz w:val="16"/>
              </w:rPr>
            </w:pPr>
          </w:p>
          <w:p w14:paraId="76D99921">
            <w:pPr>
              <w:pStyle w:val="8"/>
              <w:rPr>
                <w:sz w:val="16"/>
              </w:rPr>
            </w:pPr>
          </w:p>
          <w:p w14:paraId="15572B8F">
            <w:pPr>
              <w:pStyle w:val="8"/>
              <w:spacing w:before="7"/>
              <w:rPr>
                <w:sz w:val="22"/>
              </w:rPr>
            </w:pPr>
          </w:p>
          <w:p w14:paraId="3AE4D6AE">
            <w:pPr>
              <w:pStyle w:val="8"/>
              <w:spacing w:line="203" w:lineRule="exact"/>
              <w:ind w:left="37"/>
              <w:rPr>
                <w:sz w:val="16"/>
              </w:rPr>
            </w:pPr>
            <w:r>
              <w:rPr>
                <w:sz w:val="16"/>
              </w:rPr>
              <w:t>对组织艺术考级活动未按规定将考级简章</w:t>
            </w:r>
          </w:p>
          <w:p w14:paraId="0228671B">
            <w:pPr>
              <w:pStyle w:val="8"/>
              <w:spacing w:before="1" w:line="235" w:lineRule="auto"/>
              <w:ind w:left="37" w:right="36"/>
              <w:jc w:val="both"/>
              <w:rPr>
                <w:sz w:val="16"/>
              </w:rPr>
            </w:pPr>
            <w:r>
              <w:rPr>
                <w:sz w:val="16"/>
              </w:rPr>
              <w:t>、考级时间、考级地点、考生数量、考场安排、考官名单等情况备案等行为的行政处罚</w:t>
            </w:r>
          </w:p>
        </w:tc>
        <w:tc>
          <w:tcPr>
            <w:tcW w:w="4416" w:type="dxa"/>
          </w:tcPr>
          <w:p w14:paraId="21677E71">
            <w:pPr>
              <w:pStyle w:val="8"/>
              <w:rPr>
                <w:sz w:val="16"/>
              </w:rPr>
            </w:pPr>
          </w:p>
          <w:p w14:paraId="2EDEDAD5">
            <w:pPr>
              <w:pStyle w:val="8"/>
              <w:rPr>
                <w:sz w:val="16"/>
              </w:rPr>
            </w:pPr>
          </w:p>
          <w:p w14:paraId="716C63D5">
            <w:pPr>
              <w:pStyle w:val="8"/>
              <w:rPr>
                <w:sz w:val="16"/>
              </w:rPr>
            </w:pPr>
          </w:p>
          <w:p w14:paraId="1E25776D">
            <w:pPr>
              <w:pStyle w:val="8"/>
              <w:rPr>
                <w:sz w:val="16"/>
              </w:rPr>
            </w:pPr>
          </w:p>
          <w:p w14:paraId="68C84A83">
            <w:pPr>
              <w:pStyle w:val="8"/>
              <w:rPr>
                <w:sz w:val="16"/>
              </w:rPr>
            </w:pPr>
          </w:p>
          <w:p w14:paraId="1F56867D">
            <w:pPr>
              <w:pStyle w:val="8"/>
              <w:rPr>
                <w:sz w:val="16"/>
              </w:rPr>
            </w:pPr>
          </w:p>
          <w:p w14:paraId="4ED56A96">
            <w:pPr>
              <w:pStyle w:val="8"/>
              <w:rPr>
                <w:sz w:val="16"/>
              </w:rPr>
            </w:pPr>
          </w:p>
          <w:p w14:paraId="6EB4624C">
            <w:pPr>
              <w:pStyle w:val="8"/>
              <w:rPr>
                <w:sz w:val="16"/>
              </w:rPr>
            </w:pPr>
          </w:p>
          <w:p w14:paraId="620B2819">
            <w:pPr>
              <w:pStyle w:val="8"/>
              <w:spacing w:before="9"/>
              <w:rPr>
                <w:sz w:val="23"/>
              </w:rPr>
            </w:pPr>
          </w:p>
          <w:p w14:paraId="4E25817E">
            <w:pPr>
              <w:pStyle w:val="8"/>
              <w:spacing w:line="235" w:lineRule="auto"/>
              <w:ind w:left="40" w:right="7"/>
              <w:rPr>
                <w:sz w:val="16"/>
              </w:rPr>
            </w:pPr>
            <w:r>
              <w:rPr>
                <w:sz w:val="16"/>
              </w:rPr>
              <w:t>《社会艺术水平考级管理办法》第二十五条：艺术考级机构有下列行为之一的，由县级以上文化行政部门或者文化市场综合执法机构予以警告，责令改正并处10000元以下罚款：（一） 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w:t>
            </w:r>
          </w:p>
          <w:p w14:paraId="5DAF8892">
            <w:pPr>
              <w:pStyle w:val="8"/>
              <w:spacing w:line="237" w:lineRule="auto"/>
              <w:ind w:left="40" w:right="8"/>
              <w:rPr>
                <w:sz w:val="16"/>
              </w:rPr>
            </w:pPr>
            <w:r>
              <w:rPr>
                <w:sz w:val="16"/>
              </w:rPr>
              <w:t>（五）艺术考级机构主要负责人、办公地点有变动未按规定向审批机关备案的。</w:t>
            </w:r>
          </w:p>
        </w:tc>
      </w:tr>
    </w:tbl>
    <w:p w14:paraId="2F07A7F8">
      <w:pPr>
        <w:spacing w:after="0" w:line="237"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BEEA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A51C78F">
            <w:pPr>
              <w:pStyle w:val="8"/>
              <w:rPr>
                <w:sz w:val="16"/>
              </w:rPr>
            </w:pPr>
          </w:p>
          <w:p w14:paraId="5857F5A0">
            <w:pPr>
              <w:pStyle w:val="8"/>
              <w:rPr>
                <w:sz w:val="16"/>
              </w:rPr>
            </w:pPr>
          </w:p>
          <w:p w14:paraId="7127B42B">
            <w:pPr>
              <w:pStyle w:val="8"/>
              <w:rPr>
                <w:sz w:val="16"/>
              </w:rPr>
            </w:pPr>
          </w:p>
          <w:p w14:paraId="70820CDA">
            <w:pPr>
              <w:pStyle w:val="8"/>
              <w:rPr>
                <w:sz w:val="16"/>
              </w:rPr>
            </w:pPr>
          </w:p>
          <w:p w14:paraId="7721AF8B">
            <w:pPr>
              <w:pStyle w:val="8"/>
              <w:rPr>
                <w:sz w:val="16"/>
              </w:rPr>
            </w:pPr>
          </w:p>
          <w:p w14:paraId="4E795609">
            <w:pPr>
              <w:pStyle w:val="8"/>
              <w:rPr>
                <w:sz w:val="16"/>
              </w:rPr>
            </w:pPr>
          </w:p>
          <w:p w14:paraId="5369A85E">
            <w:pPr>
              <w:pStyle w:val="8"/>
              <w:rPr>
                <w:sz w:val="16"/>
              </w:rPr>
            </w:pPr>
          </w:p>
          <w:p w14:paraId="1627506C">
            <w:pPr>
              <w:pStyle w:val="8"/>
              <w:rPr>
                <w:sz w:val="16"/>
              </w:rPr>
            </w:pPr>
          </w:p>
          <w:p w14:paraId="5D293515">
            <w:pPr>
              <w:pStyle w:val="8"/>
              <w:rPr>
                <w:sz w:val="16"/>
              </w:rPr>
            </w:pPr>
          </w:p>
          <w:p w14:paraId="2BBA688B">
            <w:pPr>
              <w:pStyle w:val="8"/>
              <w:rPr>
                <w:sz w:val="16"/>
              </w:rPr>
            </w:pPr>
          </w:p>
          <w:p w14:paraId="12258CFD">
            <w:pPr>
              <w:pStyle w:val="8"/>
              <w:rPr>
                <w:sz w:val="16"/>
              </w:rPr>
            </w:pPr>
          </w:p>
          <w:p w14:paraId="38EA892F">
            <w:pPr>
              <w:pStyle w:val="8"/>
              <w:rPr>
                <w:sz w:val="16"/>
              </w:rPr>
            </w:pPr>
          </w:p>
          <w:p w14:paraId="1916A6BB">
            <w:pPr>
              <w:pStyle w:val="8"/>
              <w:rPr>
                <w:sz w:val="16"/>
              </w:rPr>
            </w:pPr>
          </w:p>
          <w:p w14:paraId="6A81FCA2">
            <w:pPr>
              <w:pStyle w:val="8"/>
              <w:spacing w:before="2"/>
              <w:rPr>
                <w:sz w:val="14"/>
              </w:rPr>
            </w:pPr>
          </w:p>
          <w:p w14:paraId="48A6990E">
            <w:pPr>
              <w:pStyle w:val="8"/>
              <w:ind w:left="163" w:right="129"/>
              <w:jc w:val="center"/>
              <w:rPr>
                <w:sz w:val="16"/>
              </w:rPr>
            </w:pPr>
            <w:r>
              <w:rPr>
                <w:sz w:val="16"/>
              </w:rPr>
              <w:t>348</w:t>
            </w:r>
          </w:p>
        </w:tc>
        <w:tc>
          <w:tcPr>
            <w:tcW w:w="924" w:type="dxa"/>
          </w:tcPr>
          <w:p w14:paraId="4CB09113">
            <w:pPr>
              <w:pStyle w:val="8"/>
              <w:rPr>
                <w:sz w:val="16"/>
              </w:rPr>
            </w:pPr>
          </w:p>
          <w:p w14:paraId="7F54348C">
            <w:pPr>
              <w:pStyle w:val="8"/>
              <w:rPr>
                <w:sz w:val="16"/>
              </w:rPr>
            </w:pPr>
          </w:p>
          <w:p w14:paraId="2A7C82C8">
            <w:pPr>
              <w:pStyle w:val="8"/>
              <w:rPr>
                <w:sz w:val="16"/>
              </w:rPr>
            </w:pPr>
          </w:p>
          <w:p w14:paraId="3B25D30A">
            <w:pPr>
              <w:pStyle w:val="8"/>
              <w:rPr>
                <w:sz w:val="16"/>
              </w:rPr>
            </w:pPr>
          </w:p>
          <w:p w14:paraId="0B0260D9">
            <w:pPr>
              <w:pStyle w:val="8"/>
              <w:rPr>
                <w:sz w:val="16"/>
              </w:rPr>
            </w:pPr>
          </w:p>
          <w:p w14:paraId="31887C9A">
            <w:pPr>
              <w:pStyle w:val="8"/>
              <w:rPr>
                <w:sz w:val="16"/>
              </w:rPr>
            </w:pPr>
          </w:p>
          <w:p w14:paraId="33B47EDE">
            <w:pPr>
              <w:pStyle w:val="8"/>
              <w:rPr>
                <w:sz w:val="16"/>
              </w:rPr>
            </w:pPr>
          </w:p>
          <w:p w14:paraId="2DEB2F95">
            <w:pPr>
              <w:pStyle w:val="8"/>
              <w:rPr>
                <w:sz w:val="16"/>
              </w:rPr>
            </w:pPr>
          </w:p>
          <w:p w14:paraId="574DE082">
            <w:pPr>
              <w:pStyle w:val="8"/>
              <w:rPr>
                <w:sz w:val="16"/>
              </w:rPr>
            </w:pPr>
          </w:p>
          <w:p w14:paraId="70344A47">
            <w:pPr>
              <w:pStyle w:val="8"/>
              <w:rPr>
                <w:sz w:val="16"/>
              </w:rPr>
            </w:pPr>
          </w:p>
          <w:p w14:paraId="47766806">
            <w:pPr>
              <w:pStyle w:val="8"/>
              <w:rPr>
                <w:sz w:val="16"/>
              </w:rPr>
            </w:pPr>
          </w:p>
          <w:p w14:paraId="035F160D">
            <w:pPr>
              <w:pStyle w:val="8"/>
              <w:rPr>
                <w:sz w:val="16"/>
              </w:rPr>
            </w:pPr>
          </w:p>
          <w:p w14:paraId="35D29F10">
            <w:pPr>
              <w:pStyle w:val="8"/>
              <w:rPr>
                <w:sz w:val="16"/>
              </w:rPr>
            </w:pPr>
          </w:p>
          <w:p w14:paraId="5F8D9C39">
            <w:pPr>
              <w:pStyle w:val="8"/>
              <w:spacing w:before="2"/>
              <w:rPr>
                <w:sz w:val="14"/>
              </w:rPr>
            </w:pPr>
          </w:p>
          <w:p w14:paraId="3BD56776">
            <w:pPr>
              <w:pStyle w:val="8"/>
              <w:ind w:left="37"/>
              <w:rPr>
                <w:sz w:val="16"/>
              </w:rPr>
            </w:pPr>
            <w:r>
              <w:rPr>
                <w:sz w:val="16"/>
              </w:rPr>
              <w:t>行政处罚</w:t>
            </w:r>
          </w:p>
        </w:tc>
        <w:tc>
          <w:tcPr>
            <w:tcW w:w="2995" w:type="dxa"/>
          </w:tcPr>
          <w:p w14:paraId="35241C3D">
            <w:pPr>
              <w:pStyle w:val="8"/>
              <w:rPr>
                <w:sz w:val="16"/>
              </w:rPr>
            </w:pPr>
          </w:p>
          <w:p w14:paraId="143968D9">
            <w:pPr>
              <w:pStyle w:val="8"/>
              <w:rPr>
                <w:sz w:val="16"/>
              </w:rPr>
            </w:pPr>
          </w:p>
          <w:p w14:paraId="4891B78D">
            <w:pPr>
              <w:pStyle w:val="8"/>
              <w:rPr>
                <w:sz w:val="16"/>
              </w:rPr>
            </w:pPr>
          </w:p>
          <w:p w14:paraId="29088574">
            <w:pPr>
              <w:pStyle w:val="8"/>
              <w:rPr>
                <w:sz w:val="16"/>
              </w:rPr>
            </w:pPr>
          </w:p>
          <w:p w14:paraId="23FC7DC6">
            <w:pPr>
              <w:pStyle w:val="8"/>
              <w:rPr>
                <w:sz w:val="16"/>
              </w:rPr>
            </w:pPr>
          </w:p>
          <w:p w14:paraId="25C9DD7C">
            <w:pPr>
              <w:pStyle w:val="8"/>
              <w:rPr>
                <w:sz w:val="16"/>
              </w:rPr>
            </w:pPr>
          </w:p>
          <w:p w14:paraId="68C6DC28">
            <w:pPr>
              <w:pStyle w:val="8"/>
              <w:rPr>
                <w:sz w:val="16"/>
              </w:rPr>
            </w:pPr>
          </w:p>
          <w:p w14:paraId="4A78DA8B">
            <w:pPr>
              <w:pStyle w:val="8"/>
              <w:rPr>
                <w:sz w:val="16"/>
              </w:rPr>
            </w:pPr>
          </w:p>
          <w:p w14:paraId="68BEA6E6">
            <w:pPr>
              <w:pStyle w:val="8"/>
              <w:rPr>
                <w:sz w:val="16"/>
              </w:rPr>
            </w:pPr>
          </w:p>
          <w:p w14:paraId="6F68CDF9">
            <w:pPr>
              <w:pStyle w:val="8"/>
              <w:rPr>
                <w:sz w:val="16"/>
              </w:rPr>
            </w:pPr>
          </w:p>
          <w:p w14:paraId="3DEE0A1A">
            <w:pPr>
              <w:pStyle w:val="8"/>
              <w:rPr>
                <w:sz w:val="16"/>
              </w:rPr>
            </w:pPr>
          </w:p>
          <w:p w14:paraId="1DD693CB">
            <w:pPr>
              <w:pStyle w:val="8"/>
              <w:rPr>
                <w:sz w:val="16"/>
              </w:rPr>
            </w:pPr>
          </w:p>
          <w:p w14:paraId="4A31EFFE">
            <w:pPr>
              <w:pStyle w:val="8"/>
              <w:spacing w:before="8"/>
              <w:rPr>
                <w:sz w:val="22"/>
              </w:rPr>
            </w:pPr>
          </w:p>
          <w:p w14:paraId="379565DE">
            <w:pPr>
              <w:pStyle w:val="8"/>
              <w:spacing w:line="232" w:lineRule="auto"/>
              <w:ind w:left="37" w:right="37"/>
              <w:rPr>
                <w:sz w:val="16"/>
              </w:rPr>
            </w:pPr>
            <w:r>
              <w:rPr>
                <w:sz w:val="16"/>
              </w:rPr>
              <w:t>对未经批准，擅自从事经营性互联网文化活动的行政处罚</w:t>
            </w:r>
          </w:p>
        </w:tc>
        <w:tc>
          <w:tcPr>
            <w:tcW w:w="4416" w:type="dxa"/>
          </w:tcPr>
          <w:p w14:paraId="3A8DF5A2">
            <w:pPr>
              <w:pStyle w:val="8"/>
              <w:rPr>
                <w:sz w:val="16"/>
              </w:rPr>
            </w:pPr>
          </w:p>
          <w:p w14:paraId="2FB3296D">
            <w:pPr>
              <w:pStyle w:val="8"/>
              <w:rPr>
                <w:sz w:val="16"/>
              </w:rPr>
            </w:pPr>
          </w:p>
          <w:p w14:paraId="293BB9CC">
            <w:pPr>
              <w:pStyle w:val="8"/>
              <w:rPr>
                <w:sz w:val="16"/>
              </w:rPr>
            </w:pPr>
          </w:p>
          <w:p w14:paraId="6697F31A">
            <w:pPr>
              <w:pStyle w:val="8"/>
              <w:rPr>
                <w:sz w:val="16"/>
              </w:rPr>
            </w:pPr>
          </w:p>
          <w:p w14:paraId="622A65FE">
            <w:pPr>
              <w:pStyle w:val="8"/>
              <w:rPr>
                <w:sz w:val="16"/>
              </w:rPr>
            </w:pPr>
          </w:p>
          <w:p w14:paraId="681A3B7C">
            <w:pPr>
              <w:pStyle w:val="8"/>
              <w:rPr>
                <w:sz w:val="16"/>
              </w:rPr>
            </w:pPr>
          </w:p>
          <w:p w14:paraId="3AC27320">
            <w:pPr>
              <w:pStyle w:val="8"/>
              <w:rPr>
                <w:sz w:val="16"/>
              </w:rPr>
            </w:pPr>
          </w:p>
          <w:p w14:paraId="56C37248">
            <w:pPr>
              <w:pStyle w:val="8"/>
              <w:rPr>
                <w:sz w:val="16"/>
              </w:rPr>
            </w:pPr>
          </w:p>
          <w:p w14:paraId="713F1298">
            <w:pPr>
              <w:pStyle w:val="8"/>
              <w:rPr>
                <w:sz w:val="16"/>
              </w:rPr>
            </w:pPr>
          </w:p>
          <w:p w14:paraId="61DBD06D">
            <w:pPr>
              <w:pStyle w:val="8"/>
              <w:rPr>
                <w:sz w:val="16"/>
              </w:rPr>
            </w:pPr>
          </w:p>
          <w:p w14:paraId="6F0D1DE7">
            <w:pPr>
              <w:pStyle w:val="8"/>
              <w:rPr>
                <w:sz w:val="16"/>
              </w:rPr>
            </w:pPr>
          </w:p>
          <w:p w14:paraId="7CBDAF08">
            <w:pPr>
              <w:pStyle w:val="8"/>
              <w:spacing w:before="11"/>
              <w:rPr>
                <w:sz w:val="14"/>
              </w:rPr>
            </w:pPr>
          </w:p>
          <w:p w14:paraId="2DC7E799">
            <w:pPr>
              <w:pStyle w:val="8"/>
              <w:spacing w:line="235" w:lineRule="auto"/>
              <w:ind w:left="40" w:right="7"/>
              <w:rPr>
                <w:sz w:val="16"/>
              </w:rPr>
            </w:pPr>
            <w:r>
              <w:rPr>
                <w:spacing w:val="-1"/>
                <w:sz w:val="16"/>
              </w:rPr>
              <w:t>《互联网文化管理暂行规定》第二十一条：未经批准，擅自从事经营性互联网文化活动的，由县级以上人民政府文化行政部</w:t>
            </w:r>
            <w:r>
              <w:rPr>
                <w:sz w:val="16"/>
              </w:rPr>
              <w:t>门或者文化市场综合执法机构责令停止经营性互联网文化活 动，予以警告，并处30000元以下罚款；拒不停止经营活动  的，依法列入文化市场黑名单，予以信用惩戒。</w:t>
            </w:r>
          </w:p>
        </w:tc>
      </w:tr>
      <w:tr w14:paraId="2FEF1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276182E">
            <w:pPr>
              <w:pStyle w:val="8"/>
              <w:rPr>
                <w:sz w:val="16"/>
              </w:rPr>
            </w:pPr>
          </w:p>
          <w:p w14:paraId="4FDC2609">
            <w:pPr>
              <w:pStyle w:val="8"/>
              <w:rPr>
                <w:sz w:val="16"/>
              </w:rPr>
            </w:pPr>
          </w:p>
          <w:p w14:paraId="1B7F91BB">
            <w:pPr>
              <w:pStyle w:val="8"/>
              <w:rPr>
                <w:sz w:val="16"/>
              </w:rPr>
            </w:pPr>
          </w:p>
          <w:p w14:paraId="0E134FB2">
            <w:pPr>
              <w:pStyle w:val="8"/>
              <w:rPr>
                <w:sz w:val="16"/>
              </w:rPr>
            </w:pPr>
          </w:p>
          <w:p w14:paraId="1EEB1A78">
            <w:pPr>
              <w:pStyle w:val="8"/>
              <w:rPr>
                <w:sz w:val="16"/>
              </w:rPr>
            </w:pPr>
          </w:p>
          <w:p w14:paraId="512CA268">
            <w:pPr>
              <w:pStyle w:val="8"/>
              <w:rPr>
                <w:sz w:val="16"/>
              </w:rPr>
            </w:pPr>
          </w:p>
          <w:p w14:paraId="5B6D31AC">
            <w:pPr>
              <w:pStyle w:val="8"/>
              <w:rPr>
                <w:sz w:val="16"/>
              </w:rPr>
            </w:pPr>
          </w:p>
          <w:p w14:paraId="520534B3">
            <w:pPr>
              <w:pStyle w:val="8"/>
              <w:rPr>
                <w:sz w:val="16"/>
              </w:rPr>
            </w:pPr>
          </w:p>
          <w:p w14:paraId="34397A4B">
            <w:pPr>
              <w:pStyle w:val="8"/>
              <w:rPr>
                <w:sz w:val="16"/>
              </w:rPr>
            </w:pPr>
          </w:p>
          <w:p w14:paraId="777D24EE">
            <w:pPr>
              <w:pStyle w:val="8"/>
              <w:rPr>
                <w:sz w:val="16"/>
              </w:rPr>
            </w:pPr>
          </w:p>
          <w:p w14:paraId="45A22F4B">
            <w:pPr>
              <w:pStyle w:val="8"/>
              <w:rPr>
                <w:sz w:val="16"/>
              </w:rPr>
            </w:pPr>
          </w:p>
          <w:p w14:paraId="65376B1F">
            <w:pPr>
              <w:pStyle w:val="8"/>
              <w:rPr>
                <w:sz w:val="16"/>
              </w:rPr>
            </w:pPr>
          </w:p>
          <w:p w14:paraId="512D81C8">
            <w:pPr>
              <w:pStyle w:val="8"/>
              <w:rPr>
                <w:sz w:val="16"/>
              </w:rPr>
            </w:pPr>
          </w:p>
          <w:p w14:paraId="46338BE0">
            <w:pPr>
              <w:pStyle w:val="8"/>
              <w:spacing w:before="1"/>
              <w:rPr>
                <w:sz w:val="14"/>
              </w:rPr>
            </w:pPr>
          </w:p>
          <w:p w14:paraId="0F8261A0">
            <w:pPr>
              <w:pStyle w:val="8"/>
              <w:ind w:left="163" w:right="129"/>
              <w:jc w:val="center"/>
              <w:rPr>
                <w:sz w:val="16"/>
              </w:rPr>
            </w:pPr>
            <w:r>
              <w:rPr>
                <w:sz w:val="16"/>
              </w:rPr>
              <w:t>349</w:t>
            </w:r>
          </w:p>
        </w:tc>
        <w:tc>
          <w:tcPr>
            <w:tcW w:w="924" w:type="dxa"/>
          </w:tcPr>
          <w:p w14:paraId="60574B0A">
            <w:pPr>
              <w:pStyle w:val="8"/>
              <w:rPr>
                <w:sz w:val="16"/>
              </w:rPr>
            </w:pPr>
          </w:p>
          <w:p w14:paraId="5804EA9C">
            <w:pPr>
              <w:pStyle w:val="8"/>
              <w:rPr>
                <w:sz w:val="16"/>
              </w:rPr>
            </w:pPr>
          </w:p>
          <w:p w14:paraId="298C5BA5">
            <w:pPr>
              <w:pStyle w:val="8"/>
              <w:rPr>
                <w:sz w:val="16"/>
              </w:rPr>
            </w:pPr>
          </w:p>
          <w:p w14:paraId="1A03A219">
            <w:pPr>
              <w:pStyle w:val="8"/>
              <w:rPr>
                <w:sz w:val="16"/>
              </w:rPr>
            </w:pPr>
          </w:p>
          <w:p w14:paraId="054A84F2">
            <w:pPr>
              <w:pStyle w:val="8"/>
              <w:rPr>
                <w:sz w:val="16"/>
              </w:rPr>
            </w:pPr>
          </w:p>
          <w:p w14:paraId="4E79F12B">
            <w:pPr>
              <w:pStyle w:val="8"/>
              <w:rPr>
                <w:sz w:val="16"/>
              </w:rPr>
            </w:pPr>
          </w:p>
          <w:p w14:paraId="11910513">
            <w:pPr>
              <w:pStyle w:val="8"/>
              <w:rPr>
                <w:sz w:val="16"/>
              </w:rPr>
            </w:pPr>
          </w:p>
          <w:p w14:paraId="6338CE2D">
            <w:pPr>
              <w:pStyle w:val="8"/>
              <w:rPr>
                <w:sz w:val="16"/>
              </w:rPr>
            </w:pPr>
          </w:p>
          <w:p w14:paraId="1D20A3BD">
            <w:pPr>
              <w:pStyle w:val="8"/>
              <w:rPr>
                <w:sz w:val="16"/>
              </w:rPr>
            </w:pPr>
          </w:p>
          <w:p w14:paraId="65919176">
            <w:pPr>
              <w:pStyle w:val="8"/>
              <w:rPr>
                <w:sz w:val="16"/>
              </w:rPr>
            </w:pPr>
          </w:p>
          <w:p w14:paraId="01F24F56">
            <w:pPr>
              <w:pStyle w:val="8"/>
              <w:rPr>
                <w:sz w:val="16"/>
              </w:rPr>
            </w:pPr>
          </w:p>
          <w:p w14:paraId="0E259F44">
            <w:pPr>
              <w:pStyle w:val="8"/>
              <w:rPr>
                <w:sz w:val="16"/>
              </w:rPr>
            </w:pPr>
          </w:p>
          <w:p w14:paraId="0CE05C76">
            <w:pPr>
              <w:pStyle w:val="8"/>
              <w:rPr>
                <w:sz w:val="16"/>
              </w:rPr>
            </w:pPr>
          </w:p>
          <w:p w14:paraId="24FB9D3F">
            <w:pPr>
              <w:pStyle w:val="8"/>
              <w:spacing w:before="1"/>
              <w:rPr>
                <w:sz w:val="14"/>
              </w:rPr>
            </w:pPr>
          </w:p>
          <w:p w14:paraId="161DA192">
            <w:pPr>
              <w:pStyle w:val="8"/>
              <w:ind w:left="37"/>
              <w:rPr>
                <w:sz w:val="16"/>
              </w:rPr>
            </w:pPr>
            <w:r>
              <w:rPr>
                <w:sz w:val="16"/>
              </w:rPr>
              <w:t>行政处罚</w:t>
            </w:r>
          </w:p>
        </w:tc>
        <w:tc>
          <w:tcPr>
            <w:tcW w:w="2995" w:type="dxa"/>
          </w:tcPr>
          <w:p w14:paraId="2DD3F3BF">
            <w:pPr>
              <w:pStyle w:val="8"/>
              <w:rPr>
                <w:sz w:val="16"/>
              </w:rPr>
            </w:pPr>
          </w:p>
          <w:p w14:paraId="1967C089">
            <w:pPr>
              <w:pStyle w:val="8"/>
              <w:rPr>
                <w:sz w:val="16"/>
              </w:rPr>
            </w:pPr>
          </w:p>
          <w:p w14:paraId="521BAECC">
            <w:pPr>
              <w:pStyle w:val="8"/>
              <w:rPr>
                <w:sz w:val="16"/>
              </w:rPr>
            </w:pPr>
          </w:p>
          <w:p w14:paraId="0FD6DF4D">
            <w:pPr>
              <w:pStyle w:val="8"/>
              <w:rPr>
                <w:sz w:val="16"/>
              </w:rPr>
            </w:pPr>
          </w:p>
          <w:p w14:paraId="0821ECB0">
            <w:pPr>
              <w:pStyle w:val="8"/>
              <w:rPr>
                <w:sz w:val="16"/>
              </w:rPr>
            </w:pPr>
          </w:p>
          <w:p w14:paraId="6C713B24">
            <w:pPr>
              <w:pStyle w:val="8"/>
              <w:rPr>
                <w:sz w:val="16"/>
              </w:rPr>
            </w:pPr>
          </w:p>
          <w:p w14:paraId="00DFD155">
            <w:pPr>
              <w:pStyle w:val="8"/>
              <w:rPr>
                <w:sz w:val="16"/>
              </w:rPr>
            </w:pPr>
          </w:p>
          <w:p w14:paraId="14D23A78">
            <w:pPr>
              <w:pStyle w:val="8"/>
              <w:rPr>
                <w:sz w:val="16"/>
              </w:rPr>
            </w:pPr>
          </w:p>
          <w:p w14:paraId="00B7027C">
            <w:pPr>
              <w:pStyle w:val="8"/>
              <w:rPr>
                <w:sz w:val="16"/>
              </w:rPr>
            </w:pPr>
          </w:p>
          <w:p w14:paraId="1286B92D">
            <w:pPr>
              <w:pStyle w:val="8"/>
              <w:rPr>
                <w:sz w:val="16"/>
              </w:rPr>
            </w:pPr>
          </w:p>
          <w:p w14:paraId="703B4513">
            <w:pPr>
              <w:pStyle w:val="8"/>
              <w:rPr>
                <w:sz w:val="16"/>
              </w:rPr>
            </w:pPr>
          </w:p>
          <w:p w14:paraId="57F4D43D">
            <w:pPr>
              <w:pStyle w:val="8"/>
              <w:rPr>
                <w:sz w:val="16"/>
              </w:rPr>
            </w:pPr>
          </w:p>
          <w:p w14:paraId="62AF4E43">
            <w:pPr>
              <w:pStyle w:val="8"/>
              <w:spacing w:before="4"/>
              <w:rPr>
                <w:sz w:val="22"/>
              </w:rPr>
            </w:pPr>
          </w:p>
          <w:p w14:paraId="34845797">
            <w:pPr>
              <w:pStyle w:val="8"/>
              <w:spacing w:line="237" w:lineRule="auto"/>
              <w:ind w:left="37" w:right="38"/>
              <w:rPr>
                <w:sz w:val="16"/>
              </w:rPr>
            </w:pPr>
            <w:r>
              <w:rPr>
                <w:sz w:val="16"/>
              </w:rPr>
              <w:t>对娱乐场所为未经文化主管部门批准的营业性演出活动提供场地的行政处罚</w:t>
            </w:r>
          </w:p>
        </w:tc>
        <w:tc>
          <w:tcPr>
            <w:tcW w:w="4416" w:type="dxa"/>
          </w:tcPr>
          <w:p w14:paraId="3F59443B">
            <w:pPr>
              <w:pStyle w:val="8"/>
              <w:rPr>
                <w:sz w:val="16"/>
              </w:rPr>
            </w:pPr>
          </w:p>
          <w:p w14:paraId="11FBBF52">
            <w:pPr>
              <w:pStyle w:val="8"/>
              <w:rPr>
                <w:sz w:val="16"/>
              </w:rPr>
            </w:pPr>
          </w:p>
          <w:p w14:paraId="2AC023E5">
            <w:pPr>
              <w:pStyle w:val="8"/>
              <w:rPr>
                <w:sz w:val="16"/>
              </w:rPr>
            </w:pPr>
          </w:p>
          <w:p w14:paraId="4FABC9FC">
            <w:pPr>
              <w:pStyle w:val="8"/>
              <w:rPr>
                <w:sz w:val="16"/>
              </w:rPr>
            </w:pPr>
          </w:p>
          <w:p w14:paraId="17660C50">
            <w:pPr>
              <w:pStyle w:val="8"/>
              <w:rPr>
                <w:sz w:val="16"/>
              </w:rPr>
            </w:pPr>
          </w:p>
          <w:p w14:paraId="7B857A9D">
            <w:pPr>
              <w:pStyle w:val="8"/>
              <w:rPr>
                <w:sz w:val="16"/>
              </w:rPr>
            </w:pPr>
          </w:p>
          <w:p w14:paraId="43D8758F">
            <w:pPr>
              <w:pStyle w:val="8"/>
              <w:rPr>
                <w:sz w:val="16"/>
              </w:rPr>
            </w:pPr>
          </w:p>
          <w:p w14:paraId="3A9C9F77">
            <w:pPr>
              <w:pStyle w:val="8"/>
              <w:rPr>
                <w:sz w:val="16"/>
              </w:rPr>
            </w:pPr>
          </w:p>
          <w:p w14:paraId="1CE786B1">
            <w:pPr>
              <w:pStyle w:val="8"/>
              <w:rPr>
                <w:sz w:val="16"/>
              </w:rPr>
            </w:pPr>
          </w:p>
          <w:p w14:paraId="38E0116B">
            <w:pPr>
              <w:pStyle w:val="8"/>
              <w:rPr>
                <w:sz w:val="16"/>
              </w:rPr>
            </w:pPr>
          </w:p>
          <w:p w14:paraId="3DBA9BCB">
            <w:pPr>
              <w:pStyle w:val="8"/>
              <w:rPr>
                <w:sz w:val="23"/>
              </w:rPr>
            </w:pPr>
          </w:p>
          <w:p w14:paraId="1213C763">
            <w:pPr>
              <w:pStyle w:val="8"/>
              <w:spacing w:line="235" w:lineRule="auto"/>
              <w:ind w:left="40" w:right="7"/>
              <w:rPr>
                <w:sz w:val="16"/>
              </w:rPr>
            </w:pPr>
            <w:r>
              <w:rPr>
                <w:sz w:val="16"/>
              </w:rPr>
              <w:t>《娱乐场所管理办法》第三十一条:娱乐场所违反本办法第二十二条第一款规定的，由县级以上人民政府文化主管部门责令改正，并处5000元以上1万元以下罚款。第二十二条：娱乐场所不得为未经文化主管部门批准的营业性演出活动提供场地。娱乐场所招用外国人从事演出活动的，应当符合《营业性演出管理条例》及《营业性演出管理条例实施细则》的规定。</w:t>
            </w:r>
          </w:p>
        </w:tc>
      </w:tr>
    </w:tbl>
    <w:p w14:paraId="4A7724A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7F3B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35071BA">
            <w:pPr>
              <w:pStyle w:val="8"/>
              <w:rPr>
                <w:sz w:val="16"/>
              </w:rPr>
            </w:pPr>
          </w:p>
          <w:p w14:paraId="6ECE0D7E">
            <w:pPr>
              <w:pStyle w:val="8"/>
              <w:rPr>
                <w:sz w:val="16"/>
              </w:rPr>
            </w:pPr>
          </w:p>
          <w:p w14:paraId="7CE2F48A">
            <w:pPr>
              <w:pStyle w:val="8"/>
              <w:rPr>
                <w:sz w:val="16"/>
              </w:rPr>
            </w:pPr>
          </w:p>
          <w:p w14:paraId="170FD10F">
            <w:pPr>
              <w:pStyle w:val="8"/>
              <w:rPr>
                <w:sz w:val="16"/>
              </w:rPr>
            </w:pPr>
          </w:p>
          <w:p w14:paraId="0188A4B1">
            <w:pPr>
              <w:pStyle w:val="8"/>
              <w:rPr>
                <w:sz w:val="16"/>
              </w:rPr>
            </w:pPr>
          </w:p>
          <w:p w14:paraId="0D3287AD">
            <w:pPr>
              <w:pStyle w:val="8"/>
              <w:rPr>
                <w:sz w:val="16"/>
              </w:rPr>
            </w:pPr>
          </w:p>
          <w:p w14:paraId="01717487">
            <w:pPr>
              <w:pStyle w:val="8"/>
              <w:rPr>
                <w:sz w:val="16"/>
              </w:rPr>
            </w:pPr>
          </w:p>
          <w:p w14:paraId="030B3213">
            <w:pPr>
              <w:pStyle w:val="8"/>
              <w:rPr>
                <w:sz w:val="16"/>
              </w:rPr>
            </w:pPr>
          </w:p>
          <w:p w14:paraId="72DBEA56">
            <w:pPr>
              <w:pStyle w:val="8"/>
              <w:rPr>
                <w:sz w:val="16"/>
              </w:rPr>
            </w:pPr>
          </w:p>
          <w:p w14:paraId="42A49247">
            <w:pPr>
              <w:pStyle w:val="8"/>
              <w:rPr>
                <w:sz w:val="16"/>
              </w:rPr>
            </w:pPr>
          </w:p>
          <w:p w14:paraId="154BC24B">
            <w:pPr>
              <w:pStyle w:val="8"/>
              <w:rPr>
                <w:sz w:val="16"/>
              </w:rPr>
            </w:pPr>
          </w:p>
          <w:p w14:paraId="0491B499">
            <w:pPr>
              <w:pStyle w:val="8"/>
              <w:rPr>
                <w:sz w:val="16"/>
              </w:rPr>
            </w:pPr>
          </w:p>
          <w:p w14:paraId="7E85AD24">
            <w:pPr>
              <w:pStyle w:val="8"/>
              <w:rPr>
                <w:sz w:val="16"/>
              </w:rPr>
            </w:pPr>
          </w:p>
          <w:p w14:paraId="6D47BF62">
            <w:pPr>
              <w:pStyle w:val="8"/>
              <w:spacing w:before="2"/>
              <w:rPr>
                <w:sz w:val="14"/>
              </w:rPr>
            </w:pPr>
          </w:p>
          <w:p w14:paraId="1A8A6EA6">
            <w:pPr>
              <w:pStyle w:val="8"/>
              <w:ind w:left="163" w:right="129"/>
              <w:jc w:val="center"/>
              <w:rPr>
                <w:sz w:val="16"/>
              </w:rPr>
            </w:pPr>
            <w:r>
              <w:rPr>
                <w:sz w:val="16"/>
              </w:rPr>
              <w:t>350</w:t>
            </w:r>
          </w:p>
        </w:tc>
        <w:tc>
          <w:tcPr>
            <w:tcW w:w="924" w:type="dxa"/>
          </w:tcPr>
          <w:p w14:paraId="2B235B23">
            <w:pPr>
              <w:pStyle w:val="8"/>
              <w:rPr>
                <w:sz w:val="16"/>
              </w:rPr>
            </w:pPr>
          </w:p>
          <w:p w14:paraId="1D9C53C9">
            <w:pPr>
              <w:pStyle w:val="8"/>
              <w:rPr>
                <w:sz w:val="16"/>
              </w:rPr>
            </w:pPr>
          </w:p>
          <w:p w14:paraId="2232AF31">
            <w:pPr>
              <w:pStyle w:val="8"/>
              <w:rPr>
                <w:sz w:val="16"/>
              </w:rPr>
            </w:pPr>
          </w:p>
          <w:p w14:paraId="48CEC197">
            <w:pPr>
              <w:pStyle w:val="8"/>
              <w:rPr>
                <w:sz w:val="16"/>
              </w:rPr>
            </w:pPr>
          </w:p>
          <w:p w14:paraId="526C7E0F">
            <w:pPr>
              <w:pStyle w:val="8"/>
              <w:rPr>
                <w:sz w:val="16"/>
              </w:rPr>
            </w:pPr>
          </w:p>
          <w:p w14:paraId="1F8D4853">
            <w:pPr>
              <w:pStyle w:val="8"/>
              <w:rPr>
                <w:sz w:val="16"/>
              </w:rPr>
            </w:pPr>
          </w:p>
          <w:p w14:paraId="716FCE92">
            <w:pPr>
              <w:pStyle w:val="8"/>
              <w:rPr>
                <w:sz w:val="16"/>
              </w:rPr>
            </w:pPr>
          </w:p>
          <w:p w14:paraId="5427CD34">
            <w:pPr>
              <w:pStyle w:val="8"/>
              <w:rPr>
                <w:sz w:val="16"/>
              </w:rPr>
            </w:pPr>
          </w:p>
          <w:p w14:paraId="02797172">
            <w:pPr>
              <w:pStyle w:val="8"/>
              <w:rPr>
                <w:sz w:val="16"/>
              </w:rPr>
            </w:pPr>
          </w:p>
          <w:p w14:paraId="16A63FA3">
            <w:pPr>
              <w:pStyle w:val="8"/>
              <w:rPr>
                <w:sz w:val="16"/>
              </w:rPr>
            </w:pPr>
          </w:p>
          <w:p w14:paraId="33E34315">
            <w:pPr>
              <w:pStyle w:val="8"/>
              <w:rPr>
                <w:sz w:val="16"/>
              </w:rPr>
            </w:pPr>
          </w:p>
          <w:p w14:paraId="08A55063">
            <w:pPr>
              <w:pStyle w:val="8"/>
              <w:rPr>
                <w:sz w:val="16"/>
              </w:rPr>
            </w:pPr>
          </w:p>
          <w:p w14:paraId="3F1CAC46">
            <w:pPr>
              <w:pStyle w:val="8"/>
              <w:rPr>
                <w:sz w:val="16"/>
              </w:rPr>
            </w:pPr>
          </w:p>
          <w:p w14:paraId="2BB9A9EA">
            <w:pPr>
              <w:pStyle w:val="8"/>
              <w:spacing w:before="2"/>
              <w:rPr>
                <w:sz w:val="14"/>
              </w:rPr>
            </w:pPr>
          </w:p>
          <w:p w14:paraId="4B9B3E64">
            <w:pPr>
              <w:pStyle w:val="8"/>
              <w:ind w:left="37"/>
              <w:rPr>
                <w:sz w:val="16"/>
              </w:rPr>
            </w:pPr>
            <w:r>
              <w:rPr>
                <w:sz w:val="16"/>
              </w:rPr>
              <w:t>行政处罚</w:t>
            </w:r>
          </w:p>
        </w:tc>
        <w:tc>
          <w:tcPr>
            <w:tcW w:w="2995" w:type="dxa"/>
          </w:tcPr>
          <w:p w14:paraId="77EAC7DB">
            <w:pPr>
              <w:pStyle w:val="8"/>
              <w:rPr>
                <w:sz w:val="16"/>
              </w:rPr>
            </w:pPr>
          </w:p>
          <w:p w14:paraId="6C781E63">
            <w:pPr>
              <w:pStyle w:val="8"/>
              <w:rPr>
                <w:sz w:val="16"/>
              </w:rPr>
            </w:pPr>
          </w:p>
          <w:p w14:paraId="168F5CC3">
            <w:pPr>
              <w:pStyle w:val="8"/>
              <w:rPr>
                <w:sz w:val="16"/>
              </w:rPr>
            </w:pPr>
          </w:p>
          <w:p w14:paraId="6C1BA292">
            <w:pPr>
              <w:pStyle w:val="8"/>
              <w:rPr>
                <w:sz w:val="16"/>
              </w:rPr>
            </w:pPr>
          </w:p>
          <w:p w14:paraId="53EB7330">
            <w:pPr>
              <w:pStyle w:val="8"/>
              <w:rPr>
                <w:sz w:val="16"/>
              </w:rPr>
            </w:pPr>
          </w:p>
          <w:p w14:paraId="4575FADA">
            <w:pPr>
              <w:pStyle w:val="8"/>
              <w:rPr>
                <w:sz w:val="16"/>
              </w:rPr>
            </w:pPr>
          </w:p>
          <w:p w14:paraId="34BED485">
            <w:pPr>
              <w:pStyle w:val="8"/>
              <w:rPr>
                <w:sz w:val="16"/>
              </w:rPr>
            </w:pPr>
          </w:p>
          <w:p w14:paraId="3A8E0D6A">
            <w:pPr>
              <w:pStyle w:val="8"/>
              <w:rPr>
                <w:sz w:val="16"/>
              </w:rPr>
            </w:pPr>
          </w:p>
          <w:p w14:paraId="605DD5FB">
            <w:pPr>
              <w:pStyle w:val="8"/>
              <w:rPr>
                <w:sz w:val="16"/>
              </w:rPr>
            </w:pPr>
          </w:p>
          <w:p w14:paraId="51E73953">
            <w:pPr>
              <w:pStyle w:val="8"/>
              <w:rPr>
                <w:sz w:val="16"/>
              </w:rPr>
            </w:pPr>
          </w:p>
          <w:p w14:paraId="2BE5B124">
            <w:pPr>
              <w:pStyle w:val="8"/>
              <w:rPr>
                <w:sz w:val="16"/>
              </w:rPr>
            </w:pPr>
          </w:p>
          <w:p w14:paraId="1BFB47A5">
            <w:pPr>
              <w:pStyle w:val="8"/>
              <w:rPr>
                <w:sz w:val="16"/>
              </w:rPr>
            </w:pPr>
          </w:p>
          <w:p w14:paraId="1ADFBD5F">
            <w:pPr>
              <w:pStyle w:val="8"/>
              <w:spacing w:before="8"/>
              <w:rPr>
                <w:sz w:val="22"/>
              </w:rPr>
            </w:pPr>
          </w:p>
          <w:p w14:paraId="0D18B76E">
            <w:pPr>
              <w:pStyle w:val="8"/>
              <w:spacing w:line="232" w:lineRule="auto"/>
              <w:ind w:left="37" w:right="36"/>
              <w:rPr>
                <w:sz w:val="16"/>
              </w:rPr>
            </w:pPr>
            <w:r>
              <w:rPr>
                <w:sz w:val="16"/>
              </w:rPr>
              <w:t>对广播电台、电视台违规引进、播出境外电影、电视剧（动画片）的行政处罚</w:t>
            </w:r>
          </w:p>
        </w:tc>
        <w:tc>
          <w:tcPr>
            <w:tcW w:w="4416" w:type="dxa"/>
          </w:tcPr>
          <w:p w14:paraId="76615DAD">
            <w:pPr>
              <w:pStyle w:val="8"/>
              <w:rPr>
                <w:sz w:val="16"/>
              </w:rPr>
            </w:pPr>
          </w:p>
          <w:p w14:paraId="60E23D53">
            <w:pPr>
              <w:pStyle w:val="8"/>
              <w:rPr>
                <w:sz w:val="16"/>
              </w:rPr>
            </w:pPr>
          </w:p>
          <w:p w14:paraId="7004DB0E">
            <w:pPr>
              <w:pStyle w:val="8"/>
              <w:rPr>
                <w:sz w:val="16"/>
              </w:rPr>
            </w:pPr>
          </w:p>
          <w:p w14:paraId="56FEF19C">
            <w:pPr>
              <w:pStyle w:val="8"/>
              <w:rPr>
                <w:sz w:val="16"/>
              </w:rPr>
            </w:pPr>
          </w:p>
          <w:p w14:paraId="02A56C99">
            <w:pPr>
              <w:pStyle w:val="8"/>
              <w:rPr>
                <w:sz w:val="16"/>
              </w:rPr>
            </w:pPr>
          </w:p>
          <w:p w14:paraId="224C7B41">
            <w:pPr>
              <w:pStyle w:val="8"/>
              <w:rPr>
                <w:sz w:val="16"/>
              </w:rPr>
            </w:pPr>
          </w:p>
          <w:p w14:paraId="0EA1AB09">
            <w:pPr>
              <w:pStyle w:val="8"/>
              <w:rPr>
                <w:sz w:val="16"/>
              </w:rPr>
            </w:pPr>
          </w:p>
          <w:p w14:paraId="6C51AF0E">
            <w:pPr>
              <w:pStyle w:val="8"/>
              <w:rPr>
                <w:sz w:val="16"/>
              </w:rPr>
            </w:pPr>
          </w:p>
          <w:p w14:paraId="2A23E1B0">
            <w:pPr>
              <w:pStyle w:val="8"/>
              <w:rPr>
                <w:sz w:val="16"/>
              </w:rPr>
            </w:pPr>
          </w:p>
          <w:p w14:paraId="0F69B3A6">
            <w:pPr>
              <w:pStyle w:val="8"/>
              <w:rPr>
                <w:sz w:val="16"/>
              </w:rPr>
            </w:pPr>
          </w:p>
          <w:p w14:paraId="71DA2B44">
            <w:pPr>
              <w:pStyle w:val="8"/>
              <w:spacing w:before="4"/>
              <w:rPr>
                <w:sz w:val="15"/>
              </w:rPr>
            </w:pPr>
          </w:p>
          <w:p w14:paraId="74C308A6">
            <w:pPr>
              <w:pStyle w:val="8"/>
              <w:spacing w:line="235" w:lineRule="auto"/>
              <w:ind w:left="40" w:right="8"/>
              <w:rPr>
                <w:sz w:val="16"/>
              </w:rPr>
            </w:pPr>
            <w:r>
              <w:rPr>
                <w:sz w:val="16"/>
              </w:rPr>
              <w:t>《广播电视管理条例》（国务院令第228号）第五十条：违反本条例规定，有下列行为之一的，由县级以上人民政府广播电视行政部门责令停止违法活动，给予警告，没收违法所得，可以并处2万元以下的罚款；情节严重的，由原批准机关吊销许可证：（四）播放境外广播电视节目或者广告的时间超出规定的；...（六）播放未经批准的境外电影、电视剧和其他广播电视节目的。</w:t>
            </w:r>
          </w:p>
        </w:tc>
      </w:tr>
      <w:tr w14:paraId="26438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3E4F0DB2">
            <w:pPr>
              <w:pStyle w:val="8"/>
              <w:rPr>
                <w:sz w:val="16"/>
              </w:rPr>
            </w:pPr>
          </w:p>
          <w:p w14:paraId="2E1D4DDF">
            <w:pPr>
              <w:pStyle w:val="8"/>
              <w:rPr>
                <w:sz w:val="16"/>
              </w:rPr>
            </w:pPr>
          </w:p>
          <w:p w14:paraId="3D88CE5D">
            <w:pPr>
              <w:pStyle w:val="8"/>
              <w:rPr>
                <w:sz w:val="16"/>
              </w:rPr>
            </w:pPr>
          </w:p>
          <w:p w14:paraId="2784DFF4">
            <w:pPr>
              <w:pStyle w:val="8"/>
              <w:rPr>
                <w:sz w:val="16"/>
              </w:rPr>
            </w:pPr>
          </w:p>
          <w:p w14:paraId="182CA3AF">
            <w:pPr>
              <w:pStyle w:val="8"/>
              <w:rPr>
                <w:sz w:val="16"/>
              </w:rPr>
            </w:pPr>
          </w:p>
          <w:p w14:paraId="10571938">
            <w:pPr>
              <w:pStyle w:val="8"/>
              <w:rPr>
                <w:sz w:val="16"/>
              </w:rPr>
            </w:pPr>
          </w:p>
          <w:p w14:paraId="278D285B">
            <w:pPr>
              <w:pStyle w:val="8"/>
              <w:rPr>
                <w:sz w:val="16"/>
              </w:rPr>
            </w:pPr>
          </w:p>
          <w:p w14:paraId="399A1EFB">
            <w:pPr>
              <w:pStyle w:val="8"/>
              <w:rPr>
                <w:sz w:val="16"/>
              </w:rPr>
            </w:pPr>
          </w:p>
          <w:p w14:paraId="57E6395B">
            <w:pPr>
              <w:pStyle w:val="8"/>
              <w:rPr>
                <w:sz w:val="16"/>
              </w:rPr>
            </w:pPr>
          </w:p>
          <w:p w14:paraId="5B5AA4F7">
            <w:pPr>
              <w:pStyle w:val="8"/>
              <w:rPr>
                <w:sz w:val="16"/>
              </w:rPr>
            </w:pPr>
          </w:p>
          <w:p w14:paraId="2DEE3FAE">
            <w:pPr>
              <w:pStyle w:val="8"/>
              <w:rPr>
                <w:sz w:val="16"/>
              </w:rPr>
            </w:pPr>
          </w:p>
          <w:p w14:paraId="5D59C8CD">
            <w:pPr>
              <w:pStyle w:val="8"/>
              <w:rPr>
                <w:sz w:val="16"/>
              </w:rPr>
            </w:pPr>
          </w:p>
          <w:p w14:paraId="633DDFD9">
            <w:pPr>
              <w:pStyle w:val="8"/>
              <w:rPr>
                <w:sz w:val="16"/>
              </w:rPr>
            </w:pPr>
          </w:p>
          <w:p w14:paraId="53F81255">
            <w:pPr>
              <w:pStyle w:val="8"/>
              <w:spacing w:before="1"/>
              <w:rPr>
                <w:sz w:val="14"/>
              </w:rPr>
            </w:pPr>
          </w:p>
          <w:p w14:paraId="7A855E81">
            <w:pPr>
              <w:pStyle w:val="8"/>
              <w:ind w:left="163" w:right="129"/>
              <w:jc w:val="center"/>
              <w:rPr>
                <w:sz w:val="16"/>
              </w:rPr>
            </w:pPr>
            <w:r>
              <w:rPr>
                <w:sz w:val="16"/>
              </w:rPr>
              <w:t>351</w:t>
            </w:r>
          </w:p>
        </w:tc>
        <w:tc>
          <w:tcPr>
            <w:tcW w:w="924" w:type="dxa"/>
          </w:tcPr>
          <w:p w14:paraId="08253CAD">
            <w:pPr>
              <w:pStyle w:val="8"/>
              <w:rPr>
                <w:sz w:val="16"/>
              </w:rPr>
            </w:pPr>
          </w:p>
          <w:p w14:paraId="3D5C44F9">
            <w:pPr>
              <w:pStyle w:val="8"/>
              <w:rPr>
                <w:sz w:val="16"/>
              </w:rPr>
            </w:pPr>
          </w:p>
          <w:p w14:paraId="77D00F1A">
            <w:pPr>
              <w:pStyle w:val="8"/>
              <w:rPr>
                <w:sz w:val="16"/>
              </w:rPr>
            </w:pPr>
          </w:p>
          <w:p w14:paraId="6B2F87AA">
            <w:pPr>
              <w:pStyle w:val="8"/>
              <w:rPr>
                <w:sz w:val="16"/>
              </w:rPr>
            </w:pPr>
          </w:p>
          <w:p w14:paraId="32520B1D">
            <w:pPr>
              <w:pStyle w:val="8"/>
              <w:rPr>
                <w:sz w:val="16"/>
              </w:rPr>
            </w:pPr>
          </w:p>
          <w:p w14:paraId="6774870E">
            <w:pPr>
              <w:pStyle w:val="8"/>
              <w:rPr>
                <w:sz w:val="16"/>
              </w:rPr>
            </w:pPr>
          </w:p>
          <w:p w14:paraId="7B59983A">
            <w:pPr>
              <w:pStyle w:val="8"/>
              <w:rPr>
                <w:sz w:val="16"/>
              </w:rPr>
            </w:pPr>
          </w:p>
          <w:p w14:paraId="04C318C8">
            <w:pPr>
              <w:pStyle w:val="8"/>
              <w:rPr>
                <w:sz w:val="16"/>
              </w:rPr>
            </w:pPr>
          </w:p>
          <w:p w14:paraId="0A2E851D">
            <w:pPr>
              <w:pStyle w:val="8"/>
              <w:rPr>
                <w:sz w:val="16"/>
              </w:rPr>
            </w:pPr>
          </w:p>
          <w:p w14:paraId="142F7BA4">
            <w:pPr>
              <w:pStyle w:val="8"/>
              <w:rPr>
                <w:sz w:val="16"/>
              </w:rPr>
            </w:pPr>
          </w:p>
          <w:p w14:paraId="4A9EAAD9">
            <w:pPr>
              <w:pStyle w:val="8"/>
              <w:rPr>
                <w:sz w:val="16"/>
              </w:rPr>
            </w:pPr>
          </w:p>
          <w:p w14:paraId="66318C6D">
            <w:pPr>
              <w:pStyle w:val="8"/>
              <w:rPr>
                <w:sz w:val="16"/>
              </w:rPr>
            </w:pPr>
          </w:p>
          <w:p w14:paraId="5A420D8A">
            <w:pPr>
              <w:pStyle w:val="8"/>
              <w:rPr>
                <w:sz w:val="16"/>
              </w:rPr>
            </w:pPr>
          </w:p>
          <w:p w14:paraId="7D431C38">
            <w:pPr>
              <w:pStyle w:val="8"/>
              <w:spacing w:before="1"/>
              <w:rPr>
                <w:sz w:val="14"/>
              </w:rPr>
            </w:pPr>
          </w:p>
          <w:p w14:paraId="50E85F0C">
            <w:pPr>
              <w:pStyle w:val="8"/>
              <w:ind w:left="37"/>
              <w:rPr>
                <w:sz w:val="16"/>
              </w:rPr>
            </w:pPr>
            <w:r>
              <w:rPr>
                <w:sz w:val="16"/>
              </w:rPr>
              <w:t>行政处罚</w:t>
            </w:r>
          </w:p>
        </w:tc>
        <w:tc>
          <w:tcPr>
            <w:tcW w:w="2995" w:type="dxa"/>
          </w:tcPr>
          <w:p w14:paraId="52EB058F">
            <w:pPr>
              <w:pStyle w:val="8"/>
              <w:rPr>
                <w:sz w:val="16"/>
              </w:rPr>
            </w:pPr>
          </w:p>
          <w:p w14:paraId="0A420D94">
            <w:pPr>
              <w:pStyle w:val="8"/>
              <w:rPr>
                <w:sz w:val="16"/>
              </w:rPr>
            </w:pPr>
          </w:p>
          <w:p w14:paraId="1A118EE9">
            <w:pPr>
              <w:pStyle w:val="8"/>
              <w:rPr>
                <w:sz w:val="16"/>
              </w:rPr>
            </w:pPr>
          </w:p>
          <w:p w14:paraId="54C948B6">
            <w:pPr>
              <w:pStyle w:val="8"/>
              <w:rPr>
                <w:sz w:val="16"/>
              </w:rPr>
            </w:pPr>
          </w:p>
          <w:p w14:paraId="64F48ECD">
            <w:pPr>
              <w:pStyle w:val="8"/>
              <w:rPr>
                <w:sz w:val="16"/>
              </w:rPr>
            </w:pPr>
          </w:p>
          <w:p w14:paraId="2EADE415">
            <w:pPr>
              <w:pStyle w:val="8"/>
              <w:rPr>
                <w:sz w:val="16"/>
              </w:rPr>
            </w:pPr>
          </w:p>
          <w:p w14:paraId="2A648E70">
            <w:pPr>
              <w:pStyle w:val="8"/>
              <w:rPr>
                <w:sz w:val="16"/>
              </w:rPr>
            </w:pPr>
          </w:p>
          <w:p w14:paraId="0BF4C6A1">
            <w:pPr>
              <w:pStyle w:val="8"/>
              <w:rPr>
                <w:sz w:val="16"/>
              </w:rPr>
            </w:pPr>
          </w:p>
          <w:p w14:paraId="1E86BFF9">
            <w:pPr>
              <w:pStyle w:val="8"/>
              <w:rPr>
                <w:sz w:val="16"/>
              </w:rPr>
            </w:pPr>
          </w:p>
          <w:p w14:paraId="5DAC8E98">
            <w:pPr>
              <w:pStyle w:val="8"/>
              <w:rPr>
                <w:sz w:val="16"/>
              </w:rPr>
            </w:pPr>
          </w:p>
          <w:p w14:paraId="2EBD2ADB">
            <w:pPr>
              <w:pStyle w:val="8"/>
              <w:rPr>
                <w:sz w:val="16"/>
              </w:rPr>
            </w:pPr>
          </w:p>
          <w:p w14:paraId="1A39D42F">
            <w:pPr>
              <w:pStyle w:val="8"/>
              <w:rPr>
                <w:sz w:val="16"/>
              </w:rPr>
            </w:pPr>
          </w:p>
          <w:p w14:paraId="726BF89C">
            <w:pPr>
              <w:pStyle w:val="8"/>
              <w:spacing w:before="6"/>
              <w:rPr>
                <w:sz w:val="14"/>
              </w:rPr>
            </w:pPr>
          </w:p>
          <w:p w14:paraId="196F9212">
            <w:pPr>
              <w:pStyle w:val="8"/>
              <w:spacing w:line="237" w:lineRule="auto"/>
              <w:ind w:left="37" w:right="36"/>
              <w:jc w:val="both"/>
              <w:rPr>
                <w:sz w:val="16"/>
              </w:rPr>
            </w:pPr>
            <w:r>
              <w:rPr>
                <w:sz w:val="16"/>
              </w:rPr>
              <w:t>对所经营的艺术品未标明作者、年代、尺寸、材料、保存状况和销售价格等信息等行为的行政处罚</w:t>
            </w:r>
          </w:p>
        </w:tc>
        <w:tc>
          <w:tcPr>
            <w:tcW w:w="4416" w:type="dxa"/>
          </w:tcPr>
          <w:p w14:paraId="76E9F6FA">
            <w:pPr>
              <w:pStyle w:val="8"/>
              <w:rPr>
                <w:sz w:val="16"/>
              </w:rPr>
            </w:pPr>
          </w:p>
          <w:p w14:paraId="09274F9E">
            <w:pPr>
              <w:pStyle w:val="8"/>
              <w:rPr>
                <w:sz w:val="16"/>
              </w:rPr>
            </w:pPr>
          </w:p>
          <w:p w14:paraId="4581F210">
            <w:pPr>
              <w:pStyle w:val="8"/>
              <w:rPr>
                <w:sz w:val="16"/>
              </w:rPr>
            </w:pPr>
          </w:p>
          <w:p w14:paraId="5A712A1B">
            <w:pPr>
              <w:pStyle w:val="8"/>
              <w:rPr>
                <w:sz w:val="16"/>
              </w:rPr>
            </w:pPr>
          </w:p>
          <w:p w14:paraId="79C72AF9">
            <w:pPr>
              <w:pStyle w:val="8"/>
              <w:rPr>
                <w:sz w:val="16"/>
              </w:rPr>
            </w:pPr>
          </w:p>
          <w:p w14:paraId="5B989AD0">
            <w:pPr>
              <w:pStyle w:val="8"/>
              <w:spacing w:before="115" w:line="235" w:lineRule="auto"/>
              <w:ind w:left="40" w:right="7"/>
              <w:rPr>
                <w:sz w:val="16"/>
              </w:rPr>
            </w:pPr>
            <w:r>
              <w:rPr>
                <w:sz w:val="16"/>
              </w:rPr>
              <w:t>《艺术品经营管理办法》第二十二条：违反本办法第九条、第十一条规定的，由县级以上人民政府文化行政部门或者依法授权的文化市场综合执法机构责令改正，并可根据情节轻重处30000元以下罚款。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r>
    </w:tbl>
    <w:p w14:paraId="328BB04C">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45F3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88FB4DC">
            <w:pPr>
              <w:pStyle w:val="8"/>
              <w:rPr>
                <w:sz w:val="16"/>
              </w:rPr>
            </w:pPr>
          </w:p>
          <w:p w14:paraId="42313B91">
            <w:pPr>
              <w:pStyle w:val="8"/>
              <w:rPr>
                <w:sz w:val="16"/>
              </w:rPr>
            </w:pPr>
          </w:p>
          <w:p w14:paraId="7ABA28EF">
            <w:pPr>
              <w:pStyle w:val="8"/>
              <w:rPr>
                <w:sz w:val="16"/>
              </w:rPr>
            </w:pPr>
          </w:p>
          <w:p w14:paraId="5574DA16">
            <w:pPr>
              <w:pStyle w:val="8"/>
              <w:rPr>
                <w:sz w:val="16"/>
              </w:rPr>
            </w:pPr>
          </w:p>
          <w:p w14:paraId="22B97510">
            <w:pPr>
              <w:pStyle w:val="8"/>
              <w:rPr>
                <w:sz w:val="16"/>
              </w:rPr>
            </w:pPr>
          </w:p>
          <w:p w14:paraId="038E298C">
            <w:pPr>
              <w:pStyle w:val="8"/>
              <w:rPr>
                <w:sz w:val="16"/>
              </w:rPr>
            </w:pPr>
          </w:p>
          <w:p w14:paraId="300CD925">
            <w:pPr>
              <w:pStyle w:val="8"/>
              <w:rPr>
                <w:sz w:val="16"/>
              </w:rPr>
            </w:pPr>
          </w:p>
          <w:p w14:paraId="55F70763">
            <w:pPr>
              <w:pStyle w:val="8"/>
              <w:rPr>
                <w:sz w:val="16"/>
              </w:rPr>
            </w:pPr>
          </w:p>
          <w:p w14:paraId="46CA2B2C">
            <w:pPr>
              <w:pStyle w:val="8"/>
              <w:rPr>
                <w:sz w:val="16"/>
              </w:rPr>
            </w:pPr>
          </w:p>
          <w:p w14:paraId="29165926">
            <w:pPr>
              <w:pStyle w:val="8"/>
              <w:rPr>
                <w:sz w:val="16"/>
              </w:rPr>
            </w:pPr>
          </w:p>
          <w:p w14:paraId="14108339">
            <w:pPr>
              <w:pStyle w:val="8"/>
              <w:rPr>
                <w:sz w:val="16"/>
              </w:rPr>
            </w:pPr>
          </w:p>
          <w:p w14:paraId="2BD9586A">
            <w:pPr>
              <w:pStyle w:val="8"/>
              <w:rPr>
                <w:sz w:val="16"/>
              </w:rPr>
            </w:pPr>
          </w:p>
          <w:p w14:paraId="24520943">
            <w:pPr>
              <w:pStyle w:val="8"/>
              <w:rPr>
                <w:sz w:val="16"/>
              </w:rPr>
            </w:pPr>
          </w:p>
          <w:p w14:paraId="65A1DFBF">
            <w:pPr>
              <w:pStyle w:val="8"/>
              <w:spacing w:before="2"/>
              <w:rPr>
                <w:sz w:val="14"/>
              </w:rPr>
            </w:pPr>
          </w:p>
          <w:p w14:paraId="63E145E6">
            <w:pPr>
              <w:pStyle w:val="8"/>
              <w:ind w:left="163" w:right="129"/>
              <w:jc w:val="center"/>
              <w:rPr>
                <w:sz w:val="16"/>
              </w:rPr>
            </w:pPr>
            <w:r>
              <w:rPr>
                <w:sz w:val="16"/>
              </w:rPr>
              <w:t>352</w:t>
            </w:r>
          </w:p>
        </w:tc>
        <w:tc>
          <w:tcPr>
            <w:tcW w:w="924" w:type="dxa"/>
          </w:tcPr>
          <w:p w14:paraId="5ECF8D82">
            <w:pPr>
              <w:pStyle w:val="8"/>
              <w:rPr>
                <w:sz w:val="16"/>
              </w:rPr>
            </w:pPr>
          </w:p>
          <w:p w14:paraId="64F58AED">
            <w:pPr>
              <w:pStyle w:val="8"/>
              <w:rPr>
                <w:sz w:val="16"/>
              </w:rPr>
            </w:pPr>
          </w:p>
          <w:p w14:paraId="4674696C">
            <w:pPr>
              <w:pStyle w:val="8"/>
              <w:rPr>
                <w:sz w:val="16"/>
              </w:rPr>
            </w:pPr>
          </w:p>
          <w:p w14:paraId="439247D9">
            <w:pPr>
              <w:pStyle w:val="8"/>
              <w:rPr>
                <w:sz w:val="16"/>
              </w:rPr>
            </w:pPr>
          </w:p>
          <w:p w14:paraId="61FBDE09">
            <w:pPr>
              <w:pStyle w:val="8"/>
              <w:rPr>
                <w:sz w:val="16"/>
              </w:rPr>
            </w:pPr>
          </w:p>
          <w:p w14:paraId="13C64F8C">
            <w:pPr>
              <w:pStyle w:val="8"/>
              <w:rPr>
                <w:sz w:val="16"/>
              </w:rPr>
            </w:pPr>
          </w:p>
          <w:p w14:paraId="7E3AA18B">
            <w:pPr>
              <w:pStyle w:val="8"/>
              <w:rPr>
                <w:sz w:val="16"/>
              </w:rPr>
            </w:pPr>
          </w:p>
          <w:p w14:paraId="6C6BE6D3">
            <w:pPr>
              <w:pStyle w:val="8"/>
              <w:rPr>
                <w:sz w:val="16"/>
              </w:rPr>
            </w:pPr>
          </w:p>
          <w:p w14:paraId="0ADFC8F3">
            <w:pPr>
              <w:pStyle w:val="8"/>
              <w:rPr>
                <w:sz w:val="16"/>
              </w:rPr>
            </w:pPr>
          </w:p>
          <w:p w14:paraId="6044F94D">
            <w:pPr>
              <w:pStyle w:val="8"/>
              <w:rPr>
                <w:sz w:val="16"/>
              </w:rPr>
            </w:pPr>
          </w:p>
          <w:p w14:paraId="24F4AB6C">
            <w:pPr>
              <w:pStyle w:val="8"/>
              <w:rPr>
                <w:sz w:val="16"/>
              </w:rPr>
            </w:pPr>
          </w:p>
          <w:p w14:paraId="0E345539">
            <w:pPr>
              <w:pStyle w:val="8"/>
              <w:rPr>
                <w:sz w:val="16"/>
              </w:rPr>
            </w:pPr>
          </w:p>
          <w:p w14:paraId="2F756AF7">
            <w:pPr>
              <w:pStyle w:val="8"/>
              <w:rPr>
                <w:sz w:val="16"/>
              </w:rPr>
            </w:pPr>
          </w:p>
          <w:p w14:paraId="0E252A5B">
            <w:pPr>
              <w:pStyle w:val="8"/>
              <w:spacing w:before="2"/>
              <w:rPr>
                <w:sz w:val="14"/>
              </w:rPr>
            </w:pPr>
          </w:p>
          <w:p w14:paraId="08892574">
            <w:pPr>
              <w:pStyle w:val="8"/>
              <w:ind w:left="37"/>
              <w:rPr>
                <w:sz w:val="16"/>
              </w:rPr>
            </w:pPr>
            <w:r>
              <w:rPr>
                <w:sz w:val="16"/>
              </w:rPr>
              <w:t>行政处罚</w:t>
            </w:r>
          </w:p>
        </w:tc>
        <w:tc>
          <w:tcPr>
            <w:tcW w:w="2995" w:type="dxa"/>
          </w:tcPr>
          <w:p w14:paraId="49DF2466">
            <w:pPr>
              <w:pStyle w:val="8"/>
              <w:rPr>
                <w:sz w:val="16"/>
              </w:rPr>
            </w:pPr>
          </w:p>
          <w:p w14:paraId="40B1906C">
            <w:pPr>
              <w:pStyle w:val="8"/>
              <w:rPr>
                <w:sz w:val="16"/>
              </w:rPr>
            </w:pPr>
          </w:p>
          <w:p w14:paraId="1021313D">
            <w:pPr>
              <w:pStyle w:val="8"/>
              <w:rPr>
                <w:sz w:val="16"/>
              </w:rPr>
            </w:pPr>
          </w:p>
          <w:p w14:paraId="45960681">
            <w:pPr>
              <w:pStyle w:val="8"/>
              <w:rPr>
                <w:sz w:val="16"/>
              </w:rPr>
            </w:pPr>
          </w:p>
          <w:p w14:paraId="52233080">
            <w:pPr>
              <w:pStyle w:val="8"/>
              <w:rPr>
                <w:sz w:val="16"/>
              </w:rPr>
            </w:pPr>
          </w:p>
          <w:p w14:paraId="6C86AAA0">
            <w:pPr>
              <w:pStyle w:val="8"/>
              <w:rPr>
                <w:sz w:val="16"/>
              </w:rPr>
            </w:pPr>
          </w:p>
          <w:p w14:paraId="6302D6B7">
            <w:pPr>
              <w:pStyle w:val="8"/>
              <w:rPr>
                <w:sz w:val="16"/>
              </w:rPr>
            </w:pPr>
          </w:p>
          <w:p w14:paraId="68A87AAE">
            <w:pPr>
              <w:pStyle w:val="8"/>
              <w:rPr>
                <w:sz w:val="16"/>
              </w:rPr>
            </w:pPr>
          </w:p>
          <w:p w14:paraId="1F926FF9">
            <w:pPr>
              <w:pStyle w:val="8"/>
              <w:rPr>
                <w:sz w:val="16"/>
              </w:rPr>
            </w:pPr>
          </w:p>
          <w:p w14:paraId="40A11267">
            <w:pPr>
              <w:pStyle w:val="8"/>
              <w:rPr>
                <w:sz w:val="16"/>
              </w:rPr>
            </w:pPr>
          </w:p>
          <w:p w14:paraId="6F4CF7B1">
            <w:pPr>
              <w:pStyle w:val="8"/>
              <w:rPr>
                <w:sz w:val="16"/>
              </w:rPr>
            </w:pPr>
          </w:p>
          <w:p w14:paraId="797A94AC">
            <w:pPr>
              <w:pStyle w:val="8"/>
              <w:spacing w:before="9"/>
              <w:rPr>
                <w:sz w:val="22"/>
              </w:rPr>
            </w:pPr>
          </w:p>
          <w:p w14:paraId="2C73341D">
            <w:pPr>
              <w:pStyle w:val="8"/>
              <w:spacing w:line="235" w:lineRule="auto"/>
              <w:ind w:left="37" w:right="37"/>
              <w:jc w:val="both"/>
              <w:rPr>
                <w:sz w:val="16"/>
              </w:rPr>
            </w:pPr>
            <w:r>
              <w:rPr>
                <w:sz w:val="16"/>
              </w:rPr>
              <w:t>对导游涂改、倒卖、出租、出借导游人员资格证、导游证，以其他形式非法转让导游执业许可，或者擅自委托他人代为提供导游服务的行政处罚</w:t>
            </w:r>
          </w:p>
        </w:tc>
        <w:tc>
          <w:tcPr>
            <w:tcW w:w="4416" w:type="dxa"/>
          </w:tcPr>
          <w:p w14:paraId="6AE7B7F0">
            <w:pPr>
              <w:pStyle w:val="8"/>
              <w:rPr>
                <w:sz w:val="16"/>
              </w:rPr>
            </w:pPr>
          </w:p>
          <w:p w14:paraId="0E119ECA">
            <w:pPr>
              <w:pStyle w:val="8"/>
              <w:rPr>
                <w:sz w:val="16"/>
              </w:rPr>
            </w:pPr>
          </w:p>
          <w:p w14:paraId="125AFE7B">
            <w:pPr>
              <w:pStyle w:val="8"/>
              <w:rPr>
                <w:sz w:val="16"/>
              </w:rPr>
            </w:pPr>
          </w:p>
          <w:p w14:paraId="4AA706E6">
            <w:pPr>
              <w:pStyle w:val="8"/>
              <w:rPr>
                <w:sz w:val="16"/>
              </w:rPr>
            </w:pPr>
          </w:p>
          <w:p w14:paraId="31A9EAD0">
            <w:pPr>
              <w:pStyle w:val="8"/>
              <w:rPr>
                <w:sz w:val="16"/>
              </w:rPr>
            </w:pPr>
          </w:p>
          <w:p w14:paraId="4CAC1718">
            <w:pPr>
              <w:pStyle w:val="8"/>
              <w:rPr>
                <w:sz w:val="16"/>
              </w:rPr>
            </w:pPr>
          </w:p>
          <w:p w14:paraId="0F4152B2">
            <w:pPr>
              <w:pStyle w:val="8"/>
              <w:rPr>
                <w:sz w:val="16"/>
              </w:rPr>
            </w:pPr>
          </w:p>
          <w:p w14:paraId="6EE0F9D3">
            <w:pPr>
              <w:pStyle w:val="8"/>
              <w:rPr>
                <w:sz w:val="16"/>
              </w:rPr>
            </w:pPr>
          </w:p>
          <w:p w14:paraId="073BF014">
            <w:pPr>
              <w:pStyle w:val="8"/>
              <w:rPr>
                <w:sz w:val="16"/>
              </w:rPr>
            </w:pPr>
          </w:p>
          <w:p w14:paraId="229E4D2B">
            <w:pPr>
              <w:pStyle w:val="8"/>
              <w:rPr>
                <w:sz w:val="16"/>
              </w:rPr>
            </w:pPr>
          </w:p>
          <w:p w14:paraId="09500E65">
            <w:pPr>
              <w:pStyle w:val="8"/>
              <w:rPr>
                <w:sz w:val="16"/>
              </w:rPr>
            </w:pPr>
          </w:p>
          <w:p w14:paraId="6CFCF0DC">
            <w:pPr>
              <w:pStyle w:val="8"/>
              <w:spacing w:before="9"/>
              <w:rPr>
                <w:sz w:val="22"/>
              </w:rPr>
            </w:pPr>
          </w:p>
          <w:p w14:paraId="790BC23C">
            <w:pPr>
              <w:pStyle w:val="8"/>
              <w:spacing w:line="235" w:lineRule="auto"/>
              <w:ind w:left="40" w:right="7"/>
              <w:rPr>
                <w:sz w:val="16"/>
              </w:rPr>
            </w:pPr>
            <w:r>
              <w:rPr>
                <w:spacing w:val="-1"/>
                <w:sz w:val="16"/>
              </w:rPr>
              <w:t>《导游管理办法》第三十五条：导游涂改、倒卖、出租、出借</w:t>
            </w:r>
            <w:r>
              <w:rPr>
                <w:sz w:val="16"/>
              </w:rPr>
              <w:t xml:space="preserve">导游人员资格证、导游证，以其他形式非法转让导游执业许 </w:t>
            </w:r>
            <w:r>
              <w:rPr>
                <w:spacing w:val="-1"/>
                <w:sz w:val="16"/>
              </w:rPr>
              <w:t>可，或者擅自委托他人代为提供导游服务的，由县级以上旅游</w:t>
            </w:r>
            <w:r>
              <w:rPr>
                <w:sz w:val="16"/>
              </w:rPr>
              <w:t>主管部门责令改正，并可以处2000</w:t>
            </w:r>
            <w:r>
              <w:rPr>
                <w:spacing w:val="1"/>
                <w:sz w:val="16"/>
              </w:rPr>
              <w:t>元以上</w:t>
            </w:r>
            <w:r>
              <w:rPr>
                <w:sz w:val="16"/>
              </w:rPr>
              <w:t>1万元以下罚款。</w:t>
            </w:r>
          </w:p>
        </w:tc>
      </w:tr>
      <w:tr w14:paraId="65AF9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7EE003ED">
            <w:pPr>
              <w:pStyle w:val="8"/>
              <w:rPr>
                <w:sz w:val="16"/>
              </w:rPr>
            </w:pPr>
          </w:p>
          <w:p w14:paraId="51678366">
            <w:pPr>
              <w:pStyle w:val="8"/>
              <w:rPr>
                <w:sz w:val="16"/>
              </w:rPr>
            </w:pPr>
          </w:p>
          <w:p w14:paraId="4B2DB305">
            <w:pPr>
              <w:pStyle w:val="8"/>
              <w:rPr>
                <w:sz w:val="16"/>
              </w:rPr>
            </w:pPr>
          </w:p>
          <w:p w14:paraId="4DEDF75B">
            <w:pPr>
              <w:pStyle w:val="8"/>
              <w:rPr>
                <w:sz w:val="16"/>
              </w:rPr>
            </w:pPr>
          </w:p>
          <w:p w14:paraId="73A2BE3E">
            <w:pPr>
              <w:pStyle w:val="8"/>
              <w:rPr>
                <w:sz w:val="16"/>
              </w:rPr>
            </w:pPr>
          </w:p>
          <w:p w14:paraId="43AFD51B">
            <w:pPr>
              <w:pStyle w:val="8"/>
              <w:rPr>
                <w:sz w:val="16"/>
              </w:rPr>
            </w:pPr>
          </w:p>
          <w:p w14:paraId="1BF22149">
            <w:pPr>
              <w:pStyle w:val="8"/>
              <w:rPr>
                <w:sz w:val="16"/>
              </w:rPr>
            </w:pPr>
          </w:p>
          <w:p w14:paraId="3D486004">
            <w:pPr>
              <w:pStyle w:val="8"/>
              <w:rPr>
                <w:sz w:val="16"/>
              </w:rPr>
            </w:pPr>
          </w:p>
          <w:p w14:paraId="68E5CA8C">
            <w:pPr>
              <w:pStyle w:val="8"/>
              <w:rPr>
                <w:sz w:val="16"/>
              </w:rPr>
            </w:pPr>
          </w:p>
          <w:p w14:paraId="29B4404A">
            <w:pPr>
              <w:pStyle w:val="8"/>
              <w:rPr>
                <w:sz w:val="16"/>
              </w:rPr>
            </w:pPr>
          </w:p>
          <w:p w14:paraId="19885908">
            <w:pPr>
              <w:pStyle w:val="8"/>
              <w:rPr>
                <w:sz w:val="16"/>
              </w:rPr>
            </w:pPr>
          </w:p>
          <w:p w14:paraId="1B4A0B2B">
            <w:pPr>
              <w:pStyle w:val="8"/>
              <w:rPr>
                <w:sz w:val="16"/>
              </w:rPr>
            </w:pPr>
          </w:p>
          <w:p w14:paraId="33A52038">
            <w:pPr>
              <w:pStyle w:val="8"/>
              <w:rPr>
                <w:sz w:val="16"/>
              </w:rPr>
            </w:pPr>
          </w:p>
          <w:p w14:paraId="01BF0B8C">
            <w:pPr>
              <w:pStyle w:val="8"/>
              <w:spacing w:before="1"/>
              <w:rPr>
                <w:sz w:val="14"/>
              </w:rPr>
            </w:pPr>
          </w:p>
          <w:p w14:paraId="40B42BC6">
            <w:pPr>
              <w:pStyle w:val="8"/>
              <w:ind w:left="163" w:right="129"/>
              <w:jc w:val="center"/>
              <w:rPr>
                <w:sz w:val="16"/>
              </w:rPr>
            </w:pPr>
            <w:r>
              <w:rPr>
                <w:sz w:val="16"/>
              </w:rPr>
              <w:t>353</w:t>
            </w:r>
          </w:p>
        </w:tc>
        <w:tc>
          <w:tcPr>
            <w:tcW w:w="924" w:type="dxa"/>
          </w:tcPr>
          <w:p w14:paraId="095A8D7D">
            <w:pPr>
              <w:pStyle w:val="8"/>
              <w:rPr>
                <w:sz w:val="16"/>
              </w:rPr>
            </w:pPr>
          </w:p>
          <w:p w14:paraId="149BFF3E">
            <w:pPr>
              <w:pStyle w:val="8"/>
              <w:rPr>
                <w:sz w:val="16"/>
              </w:rPr>
            </w:pPr>
          </w:p>
          <w:p w14:paraId="322D1718">
            <w:pPr>
              <w:pStyle w:val="8"/>
              <w:rPr>
                <w:sz w:val="16"/>
              </w:rPr>
            </w:pPr>
          </w:p>
          <w:p w14:paraId="38E3FB7A">
            <w:pPr>
              <w:pStyle w:val="8"/>
              <w:rPr>
                <w:sz w:val="16"/>
              </w:rPr>
            </w:pPr>
          </w:p>
          <w:p w14:paraId="59A94EE5">
            <w:pPr>
              <w:pStyle w:val="8"/>
              <w:rPr>
                <w:sz w:val="16"/>
              </w:rPr>
            </w:pPr>
          </w:p>
          <w:p w14:paraId="6F9EC165">
            <w:pPr>
              <w:pStyle w:val="8"/>
              <w:rPr>
                <w:sz w:val="16"/>
              </w:rPr>
            </w:pPr>
          </w:p>
          <w:p w14:paraId="7E454AD8">
            <w:pPr>
              <w:pStyle w:val="8"/>
              <w:rPr>
                <w:sz w:val="16"/>
              </w:rPr>
            </w:pPr>
          </w:p>
          <w:p w14:paraId="773B2C58">
            <w:pPr>
              <w:pStyle w:val="8"/>
              <w:rPr>
                <w:sz w:val="16"/>
              </w:rPr>
            </w:pPr>
          </w:p>
          <w:p w14:paraId="3830E4E0">
            <w:pPr>
              <w:pStyle w:val="8"/>
              <w:rPr>
                <w:sz w:val="16"/>
              </w:rPr>
            </w:pPr>
          </w:p>
          <w:p w14:paraId="6CCEE0D9">
            <w:pPr>
              <w:pStyle w:val="8"/>
              <w:rPr>
                <w:sz w:val="16"/>
              </w:rPr>
            </w:pPr>
          </w:p>
          <w:p w14:paraId="33400843">
            <w:pPr>
              <w:pStyle w:val="8"/>
              <w:rPr>
                <w:sz w:val="16"/>
              </w:rPr>
            </w:pPr>
          </w:p>
          <w:p w14:paraId="323B3B8B">
            <w:pPr>
              <w:pStyle w:val="8"/>
              <w:rPr>
                <w:sz w:val="16"/>
              </w:rPr>
            </w:pPr>
          </w:p>
          <w:p w14:paraId="531D29DD">
            <w:pPr>
              <w:pStyle w:val="8"/>
              <w:rPr>
                <w:sz w:val="16"/>
              </w:rPr>
            </w:pPr>
          </w:p>
          <w:p w14:paraId="75026EC2">
            <w:pPr>
              <w:pStyle w:val="8"/>
              <w:spacing w:before="1"/>
              <w:rPr>
                <w:sz w:val="14"/>
              </w:rPr>
            </w:pPr>
          </w:p>
          <w:p w14:paraId="01E396C9">
            <w:pPr>
              <w:pStyle w:val="8"/>
              <w:ind w:left="37"/>
              <w:rPr>
                <w:sz w:val="16"/>
              </w:rPr>
            </w:pPr>
            <w:r>
              <w:rPr>
                <w:sz w:val="16"/>
              </w:rPr>
              <w:t>行政处罚</w:t>
            </w:r>
          </w:p>
        </w:tc>
        <w:tc>
          <w:tcPr>
            <w:tcW w:w="2995" w:type="dxa"/>
          </w:tcPr>
          <w:p w14:paraId="50590EAA">
            <w:pPr>
              <w:pStyle w:val="8"/>
              <w:rPr>
                <w:sz w:val="16"/>
              </w:rPr>
            </w:pPr>
          </w:p>
          <w:p w14:paraId="0A0A7850">
            <w:pPr>
              <w:pStyle w:val="8"/>
              <w:rPr>
                <w:sz w:val="16"/>
              </w:rPr>
            </w:pPr>
          </w:p>
          <w:p w14:paraId="0BF29951">
            <w:pPr>
              <w:pStyle w:val="8"/>
              <w:rPr>
                <w:sz w:val="16"/>
              </w:rPr>
            </w:pPr>
          </w:p>
          <w:p w14:paraId="19E4C72C">
            <w:pPr>
              <w:pStyle w:val="8"/>
              <w:rPr>
                <w:sz w:val="16"/>
              </w:rPr>
            </w:pPr>
          </w:p>
          <w:p w14:paraId="31A6A5FD">
            <w:pPr>
              <w:pStyle w:val="8"/>
              <w:rPr>
                <w:sz w:val="16"/>
              </w:rPr>
            </w:pPr>
          </w:p>
          <w:p w14:paraId="3F7CD6CB">
            <w:pPr>
              <w:pStyle w:val="8"/>
              <w:rPr>
                <w:sz w:val="16"/>
              </w:rPr>
            </w:pPr>
          </w:p>
          <w:p w14:paraId="5024C0BE">
            <w:pPr>
              <w:pStyle w:val="8"/>
              <w:rPr>
                <w:sz w:val="16"/>
              </w:rPr>
            </w:pPr>
          </w:p>
          <w:p w14:paraId="01BC925D">
            <w:pPr>
              <w:pStyle w:val="8"/>
              <w:rPr>
                <w:sz w:val="16"/>
              </w:rPr>
            </w:pPr>
          </w:p>
          <w:p w14:paraId="0B10A98F">
            <w:pPr>
              <w:pStyle w:val="8"/>
              <w:rPr>
                <w:sz w:val="16"/>
              </w:rPr>
            </w:pPr>
          </w:p>
          <w:p w14:paraId="49C76F1A">
            <w:pPr>
              <w:pStyle w:val="8"/>
              <w:rPr>
                <w:sz w:val="16"/>
              </w:rPr>
            </w:pPr>
          </w:p>
          <w:p w14:paraId="4546432C">
            <w:pPr>
              <w:pStyle w:val="8"/>
              <w:rPr>
                <w:sz w:val="16"/>
              </w:rPr>
            </w:pPr>
          </w:p>
          <w:p w14:paraId="359054BE">
            <w:pPr>
              <w:pStyle w:val="8"/>
              <w:spacing w:before="10"/>
              <w:rPr>
                <w:sz w:val="22"/>
              </w:rPr>
            </w:pPr>
          </w:p>
          <w:p w14:paraId="4DE4D42D">
            <w:pPr>
              <w:pStyle w:val="8"/>
              <w:spacing w:line="235" w:lineRule="auto"/>
              <w:ind w:left="37" w:right="37"/>
              <w:jc w:val="both"/>
              <w:rPr>
                <w:sz w:val="16"/>
              </w:rPr>
            </w:pPr>
            <w:r>
              <w:rPr>
                <w:sz w:val="16"/>
              </w:rPr>
              <w:t>对广播电台、电视台出租转让播出时段或与系统外机构合资、合作经营广播电视频道（率）、播出时段，与其它播出机构合办广播电视频道（率）的行政处罚</w:t>
            </w:r>
          </w:p>
        </w:tc>
        <w:tc>
          <w:tcPr>
            <w:tcW w:w="4416" w:type="dxa"/>
          </w:tcPr>
          <w:p w14:paraId="0543703B">
            <w:pPr>
              <w:pStyle w:val="8"/>
              <w:rPr>
                <w:sz w:val="18"/>
              </w:rPr>
            </w:pPr>
          </w:p>
          <w:p w14:paraId="3D85469B">
            <w:pPr>
              <w:pStyle w:val="8"/>
              <w:rPr>
                <w:sz w:val="18"/>
              </w:rPr>
            </w:pPr>
          </w:p>
          <w:p w14:paraId="2BEE33EC">
            <w:pPr>
              <w:pStyle w:val="8"/>
              <w:rPr>
                <w:sz w:val="18"/>
              </w:rPr>
            </w:pPr>
          </w:p>
          <w:p w14:paraId="4D378E48">
            <w:pPr>
              <w:pStyle w:val="8"/>
              <w:rPr>
                <w:sz w:val="18"/>
              </w:rPr>
            </w:pPr>
          </w:p>
          <w:p w14:paraId="41CCB5AF">
            <w:pPr>
              <w:pStyle w:val="8"/>
              <w:rPr>
                <w:sz w:val="18"/>
              </w:rPr>
            </w:pPr>
          </w:p>
          <w:p w14:paraId="1003A746">
            <w:pPr>
              <w:pStyle w:val="8"/>
              <w:rPr>
                <w:sz w:val="18"/>
              </w:rPr>
            </w:pPr>
          </w:p>
          <w:p w14:paraId="6A9CCDC7">
            <w:pPr>
              <w:pStyle w:val="8"/>
              <w:rPr>
                <w:sz w:val="18"/>
              </w:rPr>
            </w:pPr>
          </w:p>
          <w:p w14:paraId="3AEEE615">
            <w:pPr>
              <w:pStyle w:val="8"/>
              <w:spacing w:before="11"/>
              <w:rPr>
                <w:sz w:val="17"/>
              </w:rPr>
            </w:pPr>
          </w:p>
          <w:p w14:paraId="3962B7AF">
            <w:pPr>
              <w:pStyle w:val="8"/>
              <w:tabs>
                <w:tab w:val="left" w:leader="dot" w:pos="3047"/>
              </w:tabs>
              <w:spacing w:line="235" w:lineRule="auto"/>
              <w:ind w:left="40" w:right="5"/>
              <w:rPr>
                <w:sz w:val="16"/>
              </w:rPr>
            </w:pPr>
            <w:r>
              <w:rPr>
                <w:color w:val="404040"/>
                <w:sz w:val="16"/>
              </w:rPr>
              <w:t>1.《广播电视管理条例》第五十条：“违反本条例规定，有</w:t>
            </w:r>
            <w:r>
              <w:rPr>
                <w:color w:val="404040"/>
                <w:spacing w:val="-17"/>
                <w:sz w:val="16"/>
              </w:rPr>
              <w:t>下</w:t>
            </w:r>
            <w:r>
              <w:rPr>
                <w:color w:val="404040"/>
                <w:sz w:val="16"/>
              </w:rPr>
              <w:t>列行为之一的，由县级以上人民政府广播电视行政部门责令</w:t>
            </w:r>
            <w:r>
              <w:rPr>
                <w:color w:val="404040"/>
                <w:spacing w:val="-13"/>
                <w:sz w:val="16"/>
              </w:rPr>
              <w:t>停</w:t>
            </w:r>
            <w:r>
              <w:rPr>
                <w:color w:val="404040"/>
                <w:sz w:val="16"/>
              </w:rPr>
              <w:t>止违法活动，给予警告，没收违法所得，可以并处2万元以下的罚款；情节严重的</w:t>
            </w:r>
            <w:r>
              <w:rPr>
                <w:color w:val="404040"/>
                <w:spacing w:val="3"/>
                <w:sz w:val="16"/>
              </w:rPr>
              <w:t>，</w:t>
            </w:r>
            <w:r>
              <w:rPr>
                <w:color w:val="404040"/>
                <w:sz w:val="16"/>
              </w:rPr>
              <w:t>由原批准机关吊销许可证：（二）出</w:t>
            </w:r>
            <w:r>
              <w:rPr>
                <w:color w:val="404040"/>
                <w:spacing w:val="-15"/>
                <w:sz w:val="16"/>
              </w:rPr>
              <w:t>租</w:t>
            </w:r>
            <w:r>
              <w:rPr>
                <w:color w:val="404040"/>
                <w:sz w:val="16"/>
              </w:rPr>
              <w:t>转让播出时段的”。</w:t>
            </w:r>
            <w:r>
              <w:rPr>
                <w:color w:val="404040"/>
                <w:sz w:val="16"/>
              </w:rPr>
              <w:tab/>
            </w:r>
            <w:r>
              <w:rPr>
                <w:color w:val="404040"/>
                <w:sz w:val="16"/>
              </w:rPr>
              <w:t>2.《广播电视播出</w:t>
            </w:r>
          </w:p>
          <w:p w14:paraId="701BF336">
            <w:pPr>
              <w:pStyle w:val="8"/>
              <w:spacing w:before="1" w:line="235" w:lineRule="auto"/>
              <w:ind w:left="40" w:right="7"/>
              <w:jc w:val="both"/>
              <w:rPr>
                <w:sz w:val="16"/>
              </w:rPr>
            </w:pPr>
            <w:r>
              <w:rPr>
                <w:color w:val="404040"/>
                <w:sz w:val="16"/>
              </w:rPr>
              <w:t>机构违规处理办法（试行）》第四：“对有下列违规行为之一的广播电视播出机构，县级以上人民政府广播影视行政部门应首先按照《广播电视管理条例》的有关规定，责令其停止违规活动：（三）擅自出租、转让或与系统外机构合资、合作经营广播电视频道（率）、播出时段的；（四）未经批准与其它播出机构合办广播电视频道（率）的”。</w:t>
            </w:r>
          </w:p>
        </w:tc>
      </w:tr>
    </w:tbl>
    <w:p w14:paraId="228D2B4C">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1B24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9224DF6">
            <w:pPr>
              <w:pStyle w:val="8"/>
              <w:rPr>
                <w:sz w:val="16"/>
              </w:rPr>
            </w:pPr>
          </w:p>
          <w:p w14:paraId="7E8A4104">
            <w:pPr>
              <w:pStyle w:val="8"/>
              <w:rPr>
                <w:sz w:val="16"/>
              </w:rPr>
            </w:pPr>
          </w:p>
          <w:p w14:paraId="639C21A7">
            <w:pPr>
              <w:pStyle w:val="8"/>
              <w:rPr>
                <w:sz w:val="16"/>
              </w:rPr>
            </w:pPr>
          </w:p>
          <w:p w14:paraId="57C9BD7A">
            <w:pPr>
              <w:pStyle w:val="8"/>
              <w:rPr>
                <w:sz w:val="16"/>
              </w:rPr>
            </w:pPr>
          </w:p>
          <w:p w14:paraId="07A2291F">
            <w:pPr>
              <w:pStyle w:val="8"/>
              <w:rPr>
                <w:sz w:val="16"/>
              </w:rPr>
            </w:pPr>
          </w:p>
          <w:p w14:paraId="04EFEC48">
            <w:pPr>
              <w:pStyle w:val="8"/>
              <w:rPr>
                <w:sz w:val="16"/>
              </w:rPr>
            </w:pPr>
          </w:p>
          <w:p w14:paraId="6FECB335">
            <w:pPr>
              <w:pStyle w:val="8"/>
              <w:rPr>
                <w:sz w:val="16"/>
              </w:rPr>
            </w:pPr>
          </w:p>
          <w:p w14:paraId="5CF9F351">
            <w:pPr>
              <w:pStyle w:val="8"/>
              <w:rPr>
                <w:sz w:val="16"/>
              </w:rPr>
            </w:pPr>
          </w:p>
          <w:p w14:paraId="339DBCF8">
            <w:pPr>
              <w:pStyle w:val="8"/>
              <w:rPr>
                <w:sz w:val="16"/>
              </w:rPr>
            </w:pPr>
          </w:p>
          <w:p w14:paraId="3D79BBEE">
            <w:pPr>
              <w:pStyle w:val="8"/>
              <w:rPr>
                <w:sz w:val="16"/>
              </w:rPr>
            </w:pPr>
          </w:p>
          <w:p w14:paraId="5EE079A5">
            <w:pPr>
              <w:pStyle w:val="8"/>
              <w:rPr>
                <w:sz w:val="16"/>
              </w:rPr>
            </w:pPr>
          </w:p>
          <w:p w14:paraId="253B53BD">
            <w:pPr>
              <w:pStyle w:val="8"/>
              <w:rPr>
                <w:sz w:val="16"/>
              </w:rPr>
            </w:pPr>
          </w:p>
          <w:p w14:paraId="7C8B406F">
            <w:pPr>
              <w:pStyle w:val="8"/>
              <w:rPr>
                <w:sz w:val="16"/>
              </w:rPr>
            </w:pPr>
          </w:p>
          <w:p w14:paraId="5868C74B">
            <w:pPr>
              <w:pStyle w:val="8"/>
              <w:spacing w:before="2"/>
              <w:rPr>
                <w:sz w:val="14"/>
              </w:rPr>
            </w:pPr>
          </w:p>
          <w:p w14:paraId="27011E92">
            <w:pPr>
              <w:pStyle w:val="8"/>
              <w:ind w:left="163" w:right="129"/>
              <w:jc w:val="center"/>
              <w:rPr>
                <w:sz w:val="16"/>
              </w:rPr>
            </w:pPr>
            <w:r>
              <w:rPr>
                <w:sz w:val="16"/>
              </w:rPr>
              <w:t>354</w:t>
            </w:r>
          </w:p>
        </w:tc>
        <w:tc>
          <w:tcPr>
            <w:tcW w:w="924" w:type="dxa"/>
          </w:tcPr>
          <w:p w14:paraId="7DBCADF2">
            <w:pPr>
              <w:pStyle w:val="8"/>
              <w:rPr>
                <w:sz w:val="16"/>
              </w:rPr>
            </w:pPr>
          </w:p>
          <w:p w14:paraId="025E6B9B">
            <w:pPr>
              <w:pStyle w:val="8"/>
              <w:rPr>
                <w:sz w:val="16"/>
              </w:rPr>
            </w:pPr>
          </w:p>
          <w:p w14:paraId="789F24CC">
            <w:pPr>
              <w:pStyle w:val="8"/>
              <w:rPr>
                <w:sz w:val="16"/>
              </w:rPr>
            </w:pPr>
          </w:p>
          <w:p w14:paraId="2961A096">
            <w:pPr>
              <w:pStyle w:val="8"/>
              <w:rPr>
                <w:sz w:val="16"/>
              </w:rPr>
            </w:pPr>
          </w:p>
          <w:p w14:paraId="007EB540">
            <w:pPr>
              <w:pStyle w:val="8"/>
              <w:rPr>
                <w:sz w:val="16"/>
              </w:rPr>
            </w:pPr>
          </w:p>
          <w:p w14:paraId="4FC228CF">
            <w:pPr>
              <w:pStyle w:val="8"/>
              <w:rPr>
                <w:sz w:val="16"/>
              </w:rPr>
            </w:pPr>
          </w:p>
          <w:p w14:paraId="707E13C9">
            <w:pPr>
              <w:pStyle w:val="8"/>
              <w:rPr>
                <w:sz w:val="16"/>
              </w:rPr>
            </w:pPr>
          </w:p>
          <w:p w14:paraId="7E989F1C">
            <w:pPr>
              <w:pStyle w:val="8"/>
              <w:rPr>
                <w:sz w:val="16"/>
              </w:rPr>
            </w:pPr>
          </w:p>
          <w:p w14:paraId="1BCE4078">
            <w:pPr>
              <w:pStyle w:val="8"/>
              <w:rPr>
                <w:sz w:val="16"/>
              </w:rPr>
            </w:pPr>
          </w:p>
          <w:p w14:paraId="2CEE07B4">
            <w:pPr>
              <w:pStyle w:val="8"/>
              <w:rPr>
                <w:sz w:val="16"/>
              </w:rPr>
            </w:pPr>
          </w:p>
          <w:p w14:paraId="2ED2F27E">
            <w:pPr>
              <w:pStyle w:val="8"/>
              <w:rPr>
                <w:sz w:val="16"/>
              </w:rPr>
            </w:pPr>
          </w:p>
          <w:p w14:paraId="3139F80B">
            <w:pPr>
              <w:pStyle w:val="8"/>
              <w:rPr>
                <w:sz w:val="16"/>
              </w:rPr>
            </w:pPr>
          </w:p>
          <w:p w14:paraId="7308EA4F">
            <w:pPr>
              <w:pStyle w:val="8"/>
              <w:rPr>
                <w:sz w:val="16"/>
              </w:rPr>
            </w:pPr>
          </w:p>
          <w:p w14:paraId="73A2EC40">
            <w:pPr>
              <w:pStyle w:val="8"/>
              <w:spacing w:before="2"/>
              <w:rPr>
                <w:sz w:val="14"/>
              </w:rPr>
            </w:pPr>
          </w:p>
          <w:p w14:paraId="7BD842A8">
            <w:pPr>
              <w:pStyle w:val="8"/>
              <w:ind w:left="37"/>
              <w:rPr>
                <w:sz w:val="16"/>
              </w:rPr>
            </w:pPr>
            <w:r>
              <w:rPr>
                <w:sz w:val="16"/>
              </w:rPr>
              <w:t>行政处罚</w:t>
            </w:r>
          </w:p>
        </w:tc>
        <w:tc>
          <w:tcPr>
            <w:tcW w:w="2995" w:type="dxa"/>
          </w:tcPr>
          <w:p w14:paraId="34A643FE">
            <w:pPr>
              <w:pStyle w:val="8"/>
              <w:rPr>
                <w:sz w:val="16"/>
              </w:rPr>
            </w:pPr>
          </w:p>
          <w:p w14:paraId="71906F4F">
            <w:pPr>
              <w:pStyle w:val="8"/>
              <w:rPr>
                <w:sz w:val="16"/>
              </w:rPr>
            </w:pPr>
          </w:p>
          <w:p w14:paraId="4F263F51">
            <w:pPr>
              <w:pStyle w:val="8"/>
              <w:rPr>
                <w:sz w:val="16"/>
              </w:rPr>
            </w:pPr>
          </w:p>
          <w:p w14:paraId="0DF216C1">
            <w:pPr>
              <w:pStyle w:val="8"/>
              <w:rPr>
                <w:sz w:val="16"/>
              </w:rPr>
            </w:pPr>
          </w:p>
          <w:p w14:paraId="3EF74EE7">
            <w:pPr>
              <w:pStyle w:val="8"/>
              <w:rPr>
                <w:sz w:val="16"/>
              </w:rPr>
            </w:pPr>
          </w:p>
          <w:p w14:paraId="4226DAED">
            <w:pPr>
              <w:pStyle w:val="8"/>
              <w:rPr>
                <w:sz w:val="16"/>
              </w:rPr>
            </w:pPr>
          </w:p>
          <w:p w14:paraId="4329E467">
            <w:pPr>
              <w:pStyle w:val="8"/>
              <w:rPr>
                <w:sz w:val="16"/>
              </w:rPr>
            </w:pPr>
          </w:p>
          <w:p w14:paraId="3A6B3934">
            <w:pPr>
              <w:pStyle w:val="8"/>
              <w:rPr>
                <w:sz w:val="16"/>
              </w:rPr>
            </w:pPr>
          </w:p>
          <w:p w14:paraId="7D2FBB3C">
            <w:pPr>
              <w:pStyle w:val="8"/>
              <w:rPr>
                <w:sz w:val="16"/>
              </w:rPr>
            </w:pPr>
          </w:p>
          <w:p w14:paraId="18F6A3C3">
            <w:pPr>
              <w:pStyle w:val="8"/>
              <w:rPr>
                <w:sz w:val="16"/>
              </w:rPr>
            </w:pPr>
          </w:p>
          <w:p w14:paraId="2CC04F21">
            <w:pPr>
              <w:pStyle w:val="8"/>
              <w:rPr>
                <w:sz w:val="16"/>
              </w:rPr>
            </w:pPr>
          </w:p>
          <w:p w14:paraId="67F93726">
            <w:pPr>
              <w:pStyle w:val="8"/>
              <w:rPr>
                <w:sz w:val="16"/>
              </w:rPr>
            </w:pPr>
          </w:p>
          <w:p w14:paraId="7D14C3B0">
            <w:pPr>
              <w:pStyle w:val="8"/>
              <w:spacing w:before="5"/>
              <w:rPr>
                <w:sz w:val="14"/>
              </w:rPr>
            </w:pPr>
          </w:p>
          <w:p w14:paraId="2AFF8CB6">
            <w:pPr>
              <w:pStyle w:val="8"/>
              <w:spacing w:line="203" w:lineRule="exact"/>
              <w:ind w:left="37"/>
              <w:rPr>
                <w:sz w:val="16"/>
              </w:rPr>
            </w:pPr>
            <w:r>
              <w:rPr>
                <w:sz w:val="16"/>
              </w:rPr>
              <w:t>对旅行社为接待旅游者选择的交通、住宿</w:t>
            </w:r>
          </w:p>
          <w:p w14:paraId="2363BF73">
            <w:pPr>
              <w:pStyle w:val="8"/>
              <w:spacing w:before="1" w:line="235" w:lineRule="auto"/>
              <w:ind w:left="37" w:right="37"/>
              <w:rPr>
                <w:sz w:val="16"/>
              </w:rPr>
            </w:pPr>
            <w:r>
              <w:rPr>
                <w:sz w:val="16"/>
              </w:rPr>
              <w:t>、餐饮、景区等企业，不具有合法经营资格或者接待服务能力的行政处罚</w:t>
            </w:r>
          </w:p>
        </w:tc>
        <w:tc>
          <w:tcPr>
            <w:tcW w:w="4416" w:type="dxa"/>
          </w:tcPr>
          <w:p w14:paraId="5B35A421">
            <w:pPr>
              <w:pStyle w:val="8"/>
              <w:rPr>
                <w:sz w:val="16"/>
              </w:rPr>
            </w:pPr>
          </w:p>
          <w:p w14:paraId="3F6A61AC">
            <w:pPr>
              <w:pStyle w:val="8"/>
              <w:rPr>
                <w:sz w:val="16"/>
              </w:rPr>
            </w:pPr>
          </w:p>
          <w:p w14:paraId="0202BC70">
            <w:pPr>
              <w:pStyle w:val="8"/>
              <w:rPr>
                <w:sz w:val="16"/>
              </w:rPr>
            </w:pPr>
          </w:p>
          <w:p w14:paraId="24025D19">
            <w:pPr>
              <w:pStyle w:val="8"/>
              <w:rPr>
                <w:sz w:val="16"/>
              </w:rPr>
            </w:pPr>
          </w:p>
          <w:p w14:paraId="60C8DAEC">
            <w:pPr>
              <w:pStyle w:val="8"/>
              <w:rPr>
                <w:sz w:val="16"/>
              </w:rPr>
            </w:pPr>
          </w:p>
          <w:p w14:paraId="363ECD6E">
            <w:pPr>
              <w:pStyle w:val="8"/>
              <w:rPr>
                <w:sz w:val="16"/>
              </w:rPr>
            </w:pPr>
          </w:p>
          <w:p w14:paraId="1742333E">
            <w:pPr>
              <w:pStyle w:val="8"/>
              <w:rPr>
                <w:sz w:val="16"/>
              </w:rPr>
            </w:pPr>
          </w:p>
          <w:p w14:paraId="3DEFB448">
            <w:pPr>
              <w:pStyle w:val="8"/>
              <w:rPr>
                <w:sz w:val="16"/>
              </w:rPr>
            </w:pPr>
          </w:p>
          <w:p w14:paraId="21C41D62">
            <w:pPr>
              <w:pStyle w:val="8"/>
              <w:rPr>
                <w:sz w:val="16"/>
              </w:rPr>
            </w:pPr>
          </w:p>
          <w:p w14:paraId="79734849">
            <w:pPr>
              <w:pStyle w:val="8"/>
              <w:spacing w:before="3"/>
              <w:rPr>
                <w:sz w:val="23"/>
              </w:rPr>
            </w:pPr>
          </w:p>
          <w:p w14:paraId="3F7D4033">
            <w:pPr>
              <w:pStyle w:val="8"/>
              <w:spacing w:before="1" w:line="235" w:lineRule="auto"/>
              <w:ind w:left="40" w:right="7"/>
              <w:rPr>
                <w:sz w:val="16"/>
              </w:rPr>
            </w:pPr>
            <w:r>
              <w:rPr>
                <w:spacing w:val="-1"/>
                <w:sz w:val="16"/>
              </w:rPr>
              <w:t>《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w:t>
            </w:r>
            <w:r>
              <w:rPr>
                <w:sz w:val="16"/>
              </w:rPr>
              <w:t xml:space="preserve">3倍以下但最高不超过3万元的罚款，没有违法所得的，处1万元以下的罚款。第三十八条：旅行社招徕、组织、接待旅游 </w:t>
            </w:r>
            <w:r>
              <w:rPr>
                <w:spacing w:val="-1"/>
                <w:sz w:val="16"/>
              </w:rPr>
              <w:t>者，其选择的交通、住宿、餐饮、景区等企业，应当符合具有</w:t>
            </w:r>
            <w:r>
              <w:rPr>
                <w:sz w:val="16"/>
              </w:rPr>
              <w:t>合法经营资格和接待服务能力的要求。</w:t>
            </w:r>
          </w:p>
        </w:tc>
      </w:tr>
      <w:tr w14:paraId="6B833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51AC6292">
            <w:pPr>
              <w:pStyle w:val="8"/>
              <w:rPr>
                <w:sz w:val="16"/>
              </w:rPr>
            </w:pPr>
          </w:p>
          <w:p w14:paraId="57D1E304">
            <w:pPr>
              <w:pStyle w:val="8"/>
              <w:rPr>
                <w:sz w:val="16"/>
              </w:rPr>
            </w:pPr>
          </w:p>
          <w:p w14:paraId="74F44AE6">
            <w:pPr>
              <w:pStyle w:val="8"/>
              <w:rPr>
                <w:sz w:val="16"/>
              </w:rPr>
            </w:pPr>
          </w:p>
          <w:p w14:paraId="4235A9D2">
            <w:pPr>
              <w:pStyle w:val="8"/>
              <w:rPr>
                <w:sz w:val="16"/>
              </w:rPr>
            </w:pPr>
          </w:p>
          <w:p w14:paraId="1D70472E">
            <w:pPr>
              <w:pStyle w:val="8"/>
              <w:rPr>
                <w:sz w:val="16"/>
              </w:rPr>
            </w:pPr>
          </w:p>
          <w:p w14:paraId="08C95F7A">
            <w:pPr>
              <w:pStyle w:val="8"/>
              <w:rPr>
                <w:sz w:val="16"/>
              </w:rPr>
            </w:pPr>
          </w:p>
          <w:p w14:paraId="33AEC0EA">
            <w:pPr>
              <w:pStyle w:val="8"/>
              <w:rPr>
                <w:sz w:val="16"/>
              </w:rPr>
            </w:pPr>
          </w:p>
          <w:p w14:paraId="63BF14D4">
            <w:pPr>
              <w:pStyle w:val="8"/>
              <w:rPr>
                <w:sz w:val="16"/>
              </w:rPr>
            </w:pPr>
          </w:p>
          <w:p w14:paraId="5F678AD2">
            <w:pPr>
              <w:pStyle w:val="8"/>
              <w:rPr>
                <w:sz w:val="16"/>
              </w:rPr>
            </w:pPr>
          </w:p>
          <w:p w14:paraId="554F1279">
            <w:pPr>
              <w:pStyle w:val="8"/>
              <w:rPr>
                <w:sz w:val="16"/>
              </w:rPr>
            </w:pPr>
          </w:p>
          <w:p w14:paraId="561942EC">
            <w:pPr>
              <w:pStyle w:val="8"/>
              <w:rPr>
                <w:sz w:val="16"/>
              </w:rPr>
            </w:pPr>
          </w:p>
          <w:p w14:paraId="79CC44B0">
            <w:pPr>
              <w:pStyle w:val="8"/>
              <w:rPr>
                <w:sz w:val="16"/>
              </w:rPr>
            </w:pPr>
          </w:p>
          <w:p w14:paraId="0627FACD">
            <w:pPr>
              <w:pStyle w:val="8"/>
              <w:rPr>
                <w:sz w:val="16"/>
              </w:rPr>
            </w:pPr>
          </w:p>
          <w:p w14:paraId="5384B1BA">
            <w:pPr>
              <w:pStyle w:val="8"/>
              <w:spacing w:before="1"/>
              <w:rPr>
                <w:sz w:val="14"/>
              </w:rPr>
            </w:pPr>
          </w:p>
          <w:p w14:paraId="28ACF33B">
            <w:pPr>
              <w:pStyle w:val="8"/>
              <w:ind w:left="163" w:right="129"/>
              <w:jc w:val="center"/>
              <w:rPr>
                <w:sz w:val="16"/>
              </w:rPr>
            </w:pPr>
            <w:r>
              <w:rPr>
                <w:sz w:val="16"/>
              </w:rPr>
              <w:t>355</w:t>
            </w:r>
          </w:p>
        </w:tc>
        <w:tc>
          <w:tcPr>
            <w:tcW w:w="924" w:type="dxa"/>
          </w:tcPr>
          <w:p w14:paraId="25F16030">
            <w:pPr>
              <w:pStyle w:val="8"/>
              <w:rPr>
                <w:sz w:val="16"/>
              </w:rPr>
            </w:pPr>
          </w:p>
          <w:p w14:paraId="0D0429D6">
            <w:pPr>
              <w:pStyle w:val="8"/>
              <w:rPr>
                <w:sz w:val="16"/>
              </w:rPr>
            </w:pPr>
          </w:p>
          <w:p w14:paraId="33A4A9ED">
            <w:pPr>
              <w:pStyle w:val="8"/>
              <w:rPr>
                <w:sz w:val="16"/>
              </w:rPr>
            </w:pPr>
          </w:p>
          <w:p w14:paraId="5215BE7B">
            <w:pPr>
              <w:pStyle w:val="8"/>
              <w:rPr>
                <w:sz w:val="16"/>
              </w:rPr>
            </w:pPr>
          </w:p>
          <w:p w14:paraId="64D73BBE">
            <w:pPr>
              <w:pStyle w:val="8"/>
              <w:rPr>
                <w:sz w:val="16"/>
              </w:rPr>
            </w:pPr>
          </w:p>
          <w:p w14:paraId="76266B27">
            <w:pPr>
              <w:pStyle w:val="8"/>
              <w:rPr>
                <w:sz w:val="16"/>
              </w:rPr>
            </w:pPr>
          </w:p>
          <w:p w14:paraId="4B4EBA98">
            <w:pPr>
              <w:pStyle w:val="8"/>
              <w:rPr>
                <w:sz w:val="16"/>
              </w:rPr>
            </w:pPr>
          </w:p>
          <w:p w14:paraId="5E165B40">
            <w:pPr>
              <w:pStyle w:val="8"/>
              <w:rPr>
                <w:sz w:val="16"/>
              </w:rPr>
            </w:pPr>
          </w:p>
          <w:p w14:paraId="28B27456">
            <w:pPr>
              <w:pStyle w:val="8"/>
              <w:rPr>
                <w:sz w:val="16"/>
              </w:rPr>
            </w:pPr>
          </w:p>
          <w:p w14:paraId="08A3D172">
            <w:pPr>
              <w:pStyle w:val="8"/>
              <w:rPr>
                <w:sz w:val="16"/>
              </w:rPr>
            </w:pPr>
          </w:p>
          <w:p w14:paraId="6AA9217D">
            <w:pPr>
              <w:pStyle w:val="8"/>
              <w:rPr>
                <w:sz w:val="16"/>
              </w:rPr>
            </w:pPr>
          </w:p>
          <w:p w14:paraId="32DFD177">
            <w:pPr>
              <w:pStyle w:val="8"/>
              <w:rPr>
                <w:sz w:val="16"/>
              </w:rPr>
            </w:pPr>
          </w:p>
          <w:p w14:paraId="0775F921">
            <w:pPr>
              <w:pStyle w:val="8"/>
              <w:rPr>
                <w:sz w:val="16"/>
              </w:rPr>
            </w:pPr>
          </w:p>
          <w:p w14:paraId="2E9BBBEC">
            <w:pPr>
              <w:pStyle w:val="8"/>
              <w:spacing w:before="1"/>
              <w:rPr>
                <w:sz w:val="14"/>
              </w:rPr>
            </w:pPr>
          </w:p>
          <w:p w14:paraId="7F24F055">
            <w:pPr>
              <w:pStyle w:val="8"/>
              <w:ind w:left="37"/>
              <w:rPr>
                <w:sz w:val="16"/>
              </w:rPr>
            </w:pPr>
            <w:r>
              <w:rPr>
                <w:sz w:val="16"/>
              </w:rPr>
              <w:t>行政处罚</w:t>
            </w:r>
          </w:p>
        </w:tc>
        <w:tc>
          <w:tcPr>
            <w:tcW w:w="2995" w:type="dxa"/>
          </w:tcPr>
          <w:p w14:paraId="084E058C">
            <w:pPr>
              <w:pStyle w:val="8"/>
              <w:rPr>
                <w:sz w:val="16"/>
              </w:rPr>
            </w:pPr>
          </w:p>
          <w:p w14:paraId="204096FD">
            <w:pPr>
              <w:pStyle w:val="8"/>
              <w:rPr>
                <w:sz w:val="16"/>
              </w:rPr>
            </w:pPr>
          </w:p>
          <w:p w14:paraId="78F29265">
            <w:pPr>
              <w:pStyle w:val="8"/>
              <w:rPr>
                <w:sz w:val="16"/>
              </w:rPr>
            </w:pPr>
          </w:p>
          <w:p w14:paraId="13D89653">
            <w:pPr>
              <w:pStyle w:val="8"/>
              <w:rPr>
                <w:sz w:val="16"/>
              </w:rPr>
            </w:pPr>
          </w:p>
          <w:p w14:paraId="0A639231">
            <w:pPr>
              <w:pStyle w:val="8"/>
              <w:rPr>
                <w:sz w:val="16"/>
              </w:rPr>
            </w:pPr>
          </w:p>
          <w:p w14:paraId="62636C05">
            <w:pPr>
              <w:pStyle w:val="8"/>
              <w:rPr>
                <w:sz w:val="16"/>
              </w:rPr>
            </w:pPr>
          </w:p>
          <w:p w14:paraId="03A8B3D7">
            <w:pPr>
              <w:pStyle w:val="8"/>
              <w:rPr>
                <w:sz w:val="16"/>
              </w:rPr>
            </w:pPr>
          </w:p>
          <w:p w14:paraId="0829F628">
            <w:pPr>
              <w:pStyle w:val="8"/>
              <w:rPr>
                <w:sz w:val="16"/>
              </w:rPr>
            </w:pPr>
          </w:p>
          <w:p w14:paraId="1245C27F">
            <w:pPr>
              <w:pStyle w:val="8"/>
              <w:rPr>
                <w:sz w:val="16"/>
              </w:rPr>
            </w:pPr>
          </w:p>
          <w:p w14:paraId="11562DA7">
            <w:pPr>
              <w:pStyle w:val="8"/>
              <w:rPr>
                <w:sz w:val="16"/>
              </w:rPr>
            </w:pPr>
          </w:p>
          <w:p w14:paraId="5A6D389B">
            <w:pPr>
              <w:pStyle w:val="8"/>
              <w:rPr>
                <w:sz w:val="16"/>
              </w:rPr>
            </w:pPr>
          </w:p>
          <w:p w14:paraId="2F799B44">
            <w:pPr>
              <w:pStyle w:val="8"/>
              <w:rPr>
                <w:sz w:val="16"/>
              </w:rPr>
            </w:pPr>
          </w:p>
          <w:p w14:paraId="7B433E1B">
            <w:pPr>
              <w:pStyle w:val="8"/>
              <w:spacing w:before="6"/>
              <w:rPr>
                <w:sz w:val="14"/>
              </w:rPr>
            </w:pPr>
          </w:p>
          <w:p w14:paraId="4076EBEB">
            <w:pPr>
              <w:pStyle w:val="8"/>
              <w:spacing w:line="237" w:lineRule="auto"/>
              <w:ind w:left="37" w:right="38"/>
              <w:jc w:val="both"/>
              <w:rPr>
                <w:sz w:val="16"/>
              </w:rPr>
            </w:pPr>
            <w:r>
              <w:rPr>
                <w:sz w:val="16"/>
              </w:rPr>
              <w:t>对旅行社未按照规定为出境或者入境团队旅游安排领队或者导游全程陪同等行为的行政处罚</w:t>
            </w:r>
          </w:p>
        </w:tc>
        <w:tc>
          <w:tcPr>
            <w:tcW w:w="4416" w:type="dxa"/>
          </w:tcPr>
          <w:p w14:paraId="24EEA9A3">
            <w:pPr>
              <w:pStyle w:val="8"/>
              <w:rPr>
                <w:sz w:val="16"/>
              </w:rPr>
            </w:pPr>
          </w:p>
          <w:p w14:paraId="3D73C711">
            <w:pPr>
              <w:pStyle w:val="8"/>
              <w:rPr>
                <w:sz w:val="16"/>
              </w:rPr>
            </w:pPr>
          </w:p>
          <w:p w14:paraId="0277DBFC">
            <w:pPr>
              <w:pStyle w:val="8"/>
              <w:rPr>
                <w:sz w:val="16"/>
              </w:rPr>
            </w:pPr>
          </w:p>
          <w:p w14:paraId="411026D6">
            <w:pPr>
              <w:pStyle w:val="8"/>
              <w:rPr>
                <w:sz w:val="16"/>
              </w:rPr>
            </w:pPr>
          </w:p>
          <w:p w14:paraId="680A451A">
            <w:pPr>
              <w:pStyle w:val="8"/>
              <w:rPr>
                <w:sz w:val="16"/>
              </w:rPr>
            </w:pPr>
          </w:p>
          <w:p w14:paraId="7DC4178E">
            <w:pPr>
              <w:pStyle w:val="8"/>
              <w:rPr>
                <w:sz w:val="16"/>
              </w:rPr>
            </w:pPr>
          </w:p>
          <w:p w14:paraId="28552B52">
            <w:pPr>
              <w:pStyle w:val="8"/>
              <w:rPr>
                <w:sz w:val="16"/>
              </w:rPr>
            </w:pPr>
          </w:p>
          <w:p w14:paraId="79C7EB81">
            <w:pPr>
              <w:pStyle w:val="8"/>
              <w:rPr>
                <w:sz w:val="16"/>
              </w:rPr>
            </w:pPr>
          </w:p>
          <w:p w14:paraId="6B26CE85">
            <w:pPr>
              <w:pStyle w:val="8"/>
              <w:rPr>
                <w:sz w:val="16"/>
              </w:rPr>
            </w:pPr>
          </w:p>
          <w:p w14:paraId="244E1D5A">
            <w:pPr>
              <w:pStyle w:val="8"/>
              <w:spacing w:before="8"/>
              <w:rPr>
                <w:sz w:val="15"/>
              </w:rPr>
            </w:pPr>
          </w:p>
          <w:p w14:paraId="66FC309E">
            <w:pPr>
              <w:pStyle w:val="8"/>
              <w:spacing w:line="235" w:lineRule="auto"/>
              <w:ind w:left="40" w:right="7"/>
              <w:jc w:val="both"/>
              <w:rPr>
                <w:sz w:val="16"/>
              </w:rPr>
            </w:pPr>
            <w:r>
              <w:rPr>
                <w:sz w:val="16"/>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三）未向临时聘用的导游支付导游服务费用的；（四）要求导游垫付或者向导游收取费用行为的。</w:t>
            </w:r>
          </w:p>
        </w:tc>
      </w:tr>
    </w:tbl>
    <w:p w14:paraId="037BEE59">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E5E3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6AB54BEE">
            <w:pPr>
              <w:pStyle w:val="8"/>
              <w:rPr>
                <w:sz w:val="16"/>
              </w:rPr>
            </w:pPr>
          </w:p>
          <w:p w14:paraId="54F0D75D">
            <w:pPr>
              <w:pStyle w:val="8"/>
              <w:rPr>
                <w:sz w:val="16"/>
              </w:rPr>
            </w:pPr>
          </w:p>
          <w:p w14:paraId="5F786A8F">
            <w:pPr>
              <w:pStyle w:val="8"/>
              <w:rPr>
                <w:sz w:val="16"/>
              </w:rPr>
            </w:pPr>
          </w:p>
          <w:p w14:paraId="3870794E">
            <w:pPr>
              <w:pStyle w:val="8"/>
              <w:rPr>
                <w:sz w:val="16"/>
              </w:rPr>
            </w:pPr>
          </w:p>
          <w:p w14:paraId="5E2AF0BB">
            <w:pPr>
              <w:pStyle w:val="8"/>
              <w:rPr>
                <w:sz w:val="16"/>
              </w:rPr>
            </w:pPr>
          </w:p>
          <w:p w14:paraId="29D1F4F6">
            <w:pPr>
              <w:pStyle w:val="8"/>
              <w:rPr>
                <w:sz w:val="16"/>
              </w:rPr>
            </w:pPr>
          </w:p>
          <w:p w14:paraId="7E7ECFF0">
            <w:pPr>
              <w:pStyle w:val="8"/>
              <w:rPr>
                <w:sz w:val="16"/>
              </w:rPr>
            </w:pPr>
          </w:p>
          <w:p w14:paraId="796F30E0">
            <w:pPr>
              <w:pStyle w:val="8"/>
              <w:rPr>
                <w:sz w:val="16"/>
              </w:rPr>
            </w:pPr>
          </w:p>
          <w:p w14:paraId="02AFE11B">
            <w:pPr>
              <w:pStyle w:val="8"/>
              <w:rPr>
                <w:sz w:val="16"/>
              </w:rPr>
            </w:pPr>
          </w:p>
          <w:p w14:paraId="03AB5A83">
            <w:pPr>
              <w:pStyle w:val="8"/>
              <w:rPr>
                <w:sz w:val="16"/>
              </w:rPr>
            </w:pPr>
          </w:p>
          <w:p w14:paraId="299C9003">
            <w:pPr>
              <w:pStyle w:val="8"/>
              <w:rPr>
                <w:sz w:val="16"/>
              </w:rPr>
            </w:pPr>
          </w:p>
          <w:p w14:paraId="646CD48D">
            <w:pPr>
              <w:pStyle w:val="8"/>
              <w:rPr>
                <w:sz w:val="16"/>
              </w:rPr>
            </w:pPr>
          </w:p>
          <w:p w14:paraId="769A2FB0">
            <w:pPr>
              <w:pStyle w:val="8"/>
              <w:rPr>
                <w:sz w:val="16"/>
              </w:rPr>
            </w:pPr>
          </w:p>
          <w:p w14:paraId="46EEC33A">
            <w:pPr>
              <w:pStyle w:val="8"/>
              <w:spacing w:before="2"/>
              <w:rPr>
                <w:sz w:val="14"/>
              </w:rPr>
            </w:pPr>
          </w:p>
          <w:p w14:paraId="3C39DDC4">
            <w:pPr>
              <w:pStyle w:val="8"/>
              <w:ind w:left="163" w:right="129"/>
              <w:jc w:val="center"/>
              <w:rPr>
                <w:sz w:val="16"/>
              </w:rPr>
            </w:pPr>
            <w:r>
              <w:rPr>
                <w:sz w:val="16"/>
              </w:rPr>
              <w:t>356</w:t>
            </w:r>
          </w:p>
        </w:tc>
        <w:tc>
          <w:tcPr>
            <w:tcW w:w="924" w:type="dxa"/>
          </w:tcPr>
          <w:p w14:paraId="4C097C55">
            <w:pPr>
              <w:pStyle w:val="8"/>
              <w:rPr>
                <w:sz w:val="16"/>
              </w:rPr>
            </w:pPr>
          </w:p>
          <w:p w14:paraId="7EAB5E95">
            <w:pPr>
              <w:pStyle w:val="8"/>
              <w:rPr>
                <w:sz w:val="16"/>
              </w:rPr>
            </w:pPr>
          </w:p>
          <w:p w14:paraId="6CDD2918">
            <w:pPr>
              <w:pStyle w:val="8"/>
              <w:rPr>
                <w:sz w:val="16"/>
              </w:rPr>
            </w:pPr>
          </w:p>
          <w:p w14:paraId="13B3E913">
            <w:pPr>
              <w:pStyle w:val="8"/>
              <w:rPr>
                <w:sz w:val="16"/>
              </w:rPr>
            </w:pPr>
          </w:p>
          <w:p w14:paraId="35890661">
            <w:pPr>
              <w:pStyle w:val="8"/>
              <w:rPr>
                <w:sz w:val="16"/>
              </w:rPr>
            </w:pPr>
          </w:p>
          <w:p w14:paraId="4699B43E">
            <w:pPr>
              <w:pStyle w:val="8"/>
              <w:rPr>
                <w:sz w:val="16"/>
              </w:rPr>
            </w:pPr>
          </w:p>
          <w:p w14:paraId="44B72F6E">
            <w:pPr>
              <w:pStyle w:val="8"/>
              <w:rPr>
                <w:sz w:val="16"/>
              </w:rPr>
            </w:pPr>
          </w:p>
          <w:p w14:paraId="725CB709">
            <w:pPr>
              <w:pStyle w:val="8"/>
              <w:rPr>
                <w:sz w:val="16"/>
              </w:rPr>
            </w:pPr>
          </w:p>
          <w:p w14:paraId="3B912947">
            <w:pPr>
              <w:pStyle w:val="8"/>
              <w:rPr>
                <w:sz w:val="16"/>
              </w:rPr>
            </w:pPr>
          </w:p>
          <w:p w14:paraId="717E9882">
            <w:pPr>
              <w:pStyle w:val="8"/>
              <w:rPr>
                <w:sz w:val="16"/>
              </w:rPr>
            </w:pPr>
          </w:p>
          <w:p w14:paraId="7B1FF5B6">
            <w:pPr>
              <w:pStyle w:val="8"/>
              <w:rPr>
                <w:sz w:val="16"/>
              </w:rPr>
            </w:pPr>
          </w:p>
          <w:p w14:paraId="4C200795">
            <w:pPr>
              <w:pStyle w:val="8"/>
              <w:rPr>
                <w:sz w:val="16"/>
              </w:rPr>
            </w:pPr>
          </w:p>
          <w:p w14:paraId="046D3825">
            <w:pPr>
              <w:pStyle w:val="8"/>
              <w:rPr>
                <w:sz w:val="16"/>
              </w:rPr>
            </w:pPr>
          </w:p>
          <w:p w14:paraId="38888002">
            <w:pPr>
              <w:pStyle w:val="8"/>
              <w:spacing w:before="2"/>
              <w:rPr>
                <w:sz w:val="14"/>
              </w:rPr>
            </w:pPr>
          </w:p>
          <w:p w14:paraId="1BD88DDC">
            <w:pPr>
              <w:pStyle w:val="8"/>
              <w:ind w:left="37"/>
              <w:rPr>
                <w:sz w:val="16"/>
              </w:rPr>
            </w:pPr>
            <w:r>
              <w:rPr>
                <w:sz w:val="16"/>
              </w:rPr>
              <w:t>行政处罚</w:t>
            </w:r>
          </w:p>
        </w:tc>
        <w:tc>
          <w:tcPr>
            <w:tcW w:w="2995" w:type="dxa"/>
          </w:tcPr>
          <w:p w14:paraId="34D6A9DE">
            <w:pPr>
              <w:pStyle w:val="8"/>
              <w:rPr>
                <w:sz w:val="16"/>
              </w:rPr>
            </w:pPr>
          </w:p>
          <w:p w14:paraId="0360300A">
            <w:pPr>
              <w:pStyle w:val="8"/>
              <w:rPr>
                <w:sz w:val="16"/>
              </w:rPr>
            </w:pPr>
          </w:p>
          <w:p w14:paraId="658047B0">
            <w:pPr>
              <w:pStyle w:val="8"/>
              <w:rPr>
                <w:sz w:val="16"/>
              </w:rPr>
            </w:pPr>
          </w:p>
          <w:p w14:paraId="19F1BDE0">
            <w:pPr>
              <w:pStyle w:val="8"/>
              <w:rPr>
                <w:sz w:val="16"/>
              </w:rPr>
            </w:pPr>
          </w:p>
          <w:p w14:paraId="3BA1E080">
            <w:pPr>
              <w:pStyle w:val="8"/>
              <w:rPr>
                <w:sz w:val="16"/>
              </w:rPr>
            </w:pPr>
          </w:p>
          <w:p w14:paraId="0031F95D">
            <w:pPr>
              <w:pStyle w:val="8"/>
              <w:rPr>
                <w:sz w:val="16"/>
              </w:rPr>
            </w:pPr>
          </w:p>
          <w:p w14:paraId="06DB29CC">
            <w:pPr>
              <w:pStyle w:val="8"/>
              <w:rPr>
                <w:sz w:val="16"/>
              </w:rPr>
            </w:pPr>
          </w:p>
          <w:p w14:paraId="7EE727DD">
            <w:pPr>
              <w:pStyle w:val="8"/>
              <w:rPr>
                <w:sz w:val="16"/>
              </w:rPr>
            </w:pPr>
          </w:p>
          <w:p w14:paraId="2AE04C65">
            <w:pPr>
              <w:pStyle w:val="8"/>
              <w:rPr>
                <w:sz w:val="16"/>
              </w:rPr>
            </w:pPr>
          </w:p>
          <w:p w14:paraId="4E1FED1C">
            <w:pPr>
              <w:pStyle w:val="8"/>
              <w:rPr>
                <w:sz w:val="16"/>
              </w:rPr>
            </w:pPr>
          </w:p>
          <w:p w14:paraId="3A363BD5">
            <w:pPr>
              <w:pStyle w:val="8"/>
              <w:rPr>
                <w:sz w:val="16"/>
              </w:rPr>
            </w:pPr>
          </w:p>
          <w:p w14:paraId="59A2B3D8">
            <w:pPr>
              <w:pStyle w:val="8"/>
              <w:rPr>
                <w:sz w:val="16"/>
              </w:rPr>
            </w:pPr>
          </w:p>
          <w:p w14:paraId="38518E0B">
            <w:pPr>
              <w:pStyle w:val="8"/>
              <w:spacing w:before="8"/>
              <w:rPr>
                <w:sz w:val="22"/>
              </w:rPr>
            </w:pPr>
          </w:p>
          <w:p w14:paraId="71FCC9D5">
            <w:pPr>
              <w:pStyle w:val="8"/>
              <w:spacing w:line="232" w:lineRule="auto"/>
              <w:ind w:left="37" w:right="38"/>
              <w:rPr>
                <w:sz w:val="16"/>
              </w:rPr>
            </w:pPr>
            <w:r>
              <w:rPr>
                <w:sz w:val="16"/>
              </w:rPr>
              <w:t>对艺术考级机构委托的承办单位不符合规定等行为的行政处罚</w:t>
            </w:r>
          </w:p>
        </w:tc>
        <w:tc>
          <w:tcPr>
            <w:tcW w:w="4416" w:type="dxa"/>
          </w:tcPr>
          <w:p w14:paraId="456C12F2">
            <w:pPr>
              <w:pStyle w:val="8"/>
              <w:rPr>
                <w:sz w:val="16"/>
              </w:rPr>
            </w:pPr>
          </w:p>
          <w:p w14:paraId="4EEBE4FB">
            <w:pPr>
              <w:pStyle w:val="8"/>
              <w:rPr>
                <w:sz w:val="16"/>
              </w:rPr>
            </w:pPr>
          </w:p>
          <w:p w14:paraId="3FF75486">
            <w:pPr>
              <w:pStyle w:val="8"/>
              <w:rPr>
                <w:sz w:val="16"/>
              </w:rPr>
            </w:pPr>
          </w:p>
          <w:p w14:paraId="182D4643">
            <w:pPr>
              <w:pStyle w:val="8"/>
              <w:rPr>
                <w:sz w:val="16"/>
              </w:rPr>
            </w:pPr>
          </w:p>
          <w:p w14:paraId="725EFE82">
            <w:pPr>
              <w:pStyle w:val="8"/>
              <w:rPr>
                <w:sz w:val="16"/>
              </w:rPr>
            </w:pPr>
          </w:p>
          <w:p w14:paraId="2AE4F0AB">
            <w:pPr>
              <w:pStyle w:val="8"/>
              <w:rPr>
                <w:sz w:val="16"/>
              </w:rPr>
            </w:pPr>
          </w:p>
          <w:p w14:paraId="0559A7F7">
            <w:pPr>
              <w:pStyle w:val="8"/>
              <w:rPr>
                <w:sz w:val="16"/>
              </w:rPr>
            </w:pPr>
          </w:p>
          <w:p w14:paraId="16EEF223">
            <w:pPr>
              <w:pStyle w:val="8"/>
              <w:rPr>
                <w:sz w:val="16"/>
              </w:rPr>
            </w:pPr>
          </w:p>
          <w:p w14:paraId="5205ABB9">
            <w:pPr>
              <w:pStyle w:val="8"/>
              <w:rPr>
                <w:sz w:val="16"/>
              </w:rPr>
            </w:pPr>
          </w:p>
          <w:p w14:paraId="4ABABC6E">
            <w:pPr>
              <w:pStyle w:val="8"/>
              <w:spacing w:before="3"/>
              <w:rPr>
                <w:sz w:val="23"/>
              </w:rPr>
            </w:pPr>
          </w:p>
          <w:p w14:paraId="7BD9F701">
            <w:pPr>
              <w:pStyle w:val="8"/>
              <w:spacing w:before="1" w:line="235" w:lineRule="auto"/>
              <w:ind w:left="40" w:right="8"/>
              <w:rPr>
                <w:sz w:val="16"/>
              </w:rPr>
            </w:pPr>
            <w:r>
              <w:rPr>
                <w:sz w:val="16"/>
              </w:rPr>
              <w:t>《社会艺术水平考级管理办法》第二十六条：艺术考级机构有下列行为之一的，由文化行政部门或者文化市场综合执法机构予以警告，责令改正并处30000元以下罚款；情节严重的，取消开办艺术考级活动资格：（一）委托的承办单位不符合规定的；（二）未按照规定组建常设工作机构并配备专职工作人员的；（三）未按照本机构教材确定艺术考级内容的；（四）未按照规定要求实行回避的；（五）阻挠、抗拒文化行政部门或者文化市场综合执法机构工作人员监督检查的。</w:t>
            </w:r>
          </w:p>
        </w:tc>
      </w:tr>
      <w:tr w14:paraId="401D9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Pr>
          <w:p w14:paraId="01595F59">
            <w:pPr>
              <w:pStyle w:val="8"/>
              <w:rPr>
                <w:sz w:val="16"/>
              </w:rPr>
            </w:pPr>
          </w:p>
          <w:p w14:paraId="73D61BA4">
            <w:pPr>
              <w:pStyle w:val="8"/>
              <w:rPr>
                <w:sz w:val="16"/>
              </w:rPr>
            </w:pPr>
          </w:p>
          <w:p w14:paraId="231C78FB">
            <w:pPr>
              <w:pStyle w:val="8"/>
              <w:rPr>
                <w:sz w:val="16"/>
              </w:rPr>
            </w:pPr>
          </w:p>
          <w:p w14:paraId="6E6B7E03">
            <w:pPr>
              <w:pStyle w:val="8"/>
              <w:rPr>
                <w:sz w:val="16"/>
              </w:rPr>
            </w:pPr>
          </w:p>
          <w:p w14:paraId="129997FA">
            <w:pPr>
              <w:pStyle w:val="8"/>
              <w:rPr>
                <w:sz w:val="16"/>
              </w:rPr>
            </w:pPr>
          </w:p>
          <w:p w14:paraId="67B92DA0">
            <w:pPr>
              <w:pStyle w:val="8"/>
              <w:rPr>
                <w:sz w:val="16"/>
              </w:rPr>
            </w:pPr>
          </w:p>
          <w:p w14:paraId="601A4406">
            <w:pPr>
              <w:pStyle w:val="8"/>
              <w:rPr>
                <w:sz w:val="16"/>
              </w:rPr>
            </w:pPr>
          </w:p>
          <w:p w14:paraId="092ACB7F">
            <w:pPr>
              <w:pStyle w:val="8"/>
              <w:rPr>
                <w:sz w:val="16"/>
              </w:rPr>
            </w:pPr>
          </w:p>
          <w:p w14:paraId="2CE7327F">
            <w:pPr>
              <w:pStyle w:val="8"/>
              <w:rPr>
                <w:sz w:val="16"/>
              </w:rPr>
            </w:pPr>
          </w:p>
          <w:p w14:paraId="6E0CFFD8">
            <w:pPr>
              <w:pStyle w:val="8"/>
              <w:rPr>
                <w:sz w:val="16"/>
              </w:rPr>
            </w:pPr>
          </w:p>
          <w:p w14:paraId="3B35C70D">
            <w:pPr>
              <w:pStyle w:val="8"/>
              <w:rPr>
                <w:sz w:val="16"/>
              </w:rPr>
            </w:pPr>
          </w:p>
          <w:p w14:paraId="43B290DF">
            <w:pPr>
              <w:pStyle w:val="8"/>
              <w:rPr>
                <w:sz w:val="16"/>
              </w:rPr>
            </w:pPr>
          </w:p>
          <w:p w14:paraId="7781A5CE">
            <w:pPr>
              <w:pStyle w:val="8"/>
              <w:rPr>
                <w:sz w:val="16"/>
              </w:rPr>
            </w:pPr>
          </w:p>
          <w:p w14:paraId="4D97635E">
            <w:pPr>
              <w:pStyle w:val="8"/>
              <w:rPr>
                <w:sz w:val="16"/>
              </w:rPr>
            </w:pPr>
          </w:p>
          <w:p w14:paraId="3265ACB6">
            <w:pPr>
              <w:pStyle w:val="8"/>
              <w:rPr>
                <w:sz w:val="16"/>
              </w:rPr>
            </w:pPr>
          </w:p>
          <w:p w14:paraId="129E2738">
            <w:pPr>
              <w:pStyle w:val="8"/>
              <w:rPr>
                <w:sz w:val="16"/>
              </w:rPr>
            </w:pPr>
          </w:p>
          <w:p w14:paraId="60E11A85">
            <w:pPr>
              <w:pStyle w:val="8"/>
              <w:rPr>
                <w:sz w:val="16"/>
              </w:rPr>
            </w:pPr>
          </w:p>
          <w:p w14:paraId="0CE488A2">
            <w:pPr>
              <w:pStyle w:val="8"/>
              <w:rPr>
                <w:sz w:val="16"/>
              </w:rPr>
            </w:pPr>
          </w:p>
          <w:p w14:paraId="0B2C8EC9">
            <w:pPr>
              <w:pStyle w:val="8"/>
              <w:rPr>
                <w:sz w:val="16"/>
              </w:rPr>
            </w:pPr>
          </w:p>
          <w:p w14:paraId="594BEBF5">
            <w:pPr>
              <w:pStyle w:val="8"/>
              <w:spacing w:before="110"/>
              <w:ind w:left="163" w:right="129"/>
              <w:jc w:val="center"/>
              <w:rPr>
                <w:sz w:val="16"/>
              </w:rPr>
            </w:pPr>
            <w:r>
              <w:rPr>
                <w:sz w:val="16"/>
              </w:rPr>
              <w:t>357</w:t>
            </w:r>
          </w:p>
        </w:tc>
        <w:tc>
          <w:tcPr>
            <w:tcW w:w="924" w:type="dxa"/>
          </w:tcPr>
          <w:p w14:paraId="4D886A27">
            <w:pPr>
              <w:pStyle w:val="8"/>
              <w:rPr>
                <w:sz w:val="16"/>
              </w:rPr>
            </w:pPr>
          </w:p>
          <w:p w14:paraId="633E1D18">
            <w:pPr>
              <w:pStyle w:val="8"/>
              <w:rPr>
                <w:sz w:val="16"/>
              </w:rPr>
            </w:pPr>
          </w:p>
          <w:p w14:paraId="5D7D7DD6">
            <w:pPr>
              <w:pStyle w:val="8"/>
              <w:rPr>
                <w:sz w:val="16"/>
              </w:rPr>
            </w:pPr>
          </w:p>
          <w:p w14:paraId="6B0360A2">
            <w:pPr>
              <w:pStyle w:val="8"/>
              <w:rPr>
                <w:sz w:val="16"/>
              </w:rPr>
            </w:pPr>
          </w:p>
          <w:p w14:paraId="35E11D02">
            <w:pPr>
              <w:pStyle w:val="8"/>
              <w:rPr>
                <w:sz w:val="16"/>
              </w:rPr>
            </w:pPr>
          </w:p>
          <w:p w14:paraId="2C3933ED">
            <w:pPr>
              <w:pStyle w:val="8"/>
              <w:rPr>
                <w:sz w:val="16"/>
              </w:rPr>
            </w:pPr>
          </w:p>
          <w:p w14:paraId="0D10ED6A">
            <w:pPr>
              <w:pStyle w:val="8"/>
              <w:rPr>
                <w:sz w:val="16"/>
              </w:rPr>
            </w:pPr>
          </w:p>
          <w:p w14:paraId="6948D6C1">
            <w:pPr>
              <w:pStyle w:val="8"/>
              <w:rPr>
                <w:sz w:val="16"/>
              </w:rPr>
            </w:pPr>
          </w:p>
          <w:p w14:paraId="11C715A6">
            <w:pPr>
              <w:pStyle w:val="8"/>
              <w:rPr>
                <w:sz w:val="16"/>
              </w:rPr>
            </w:pPr>
          </w:p>
          <w:p w14:paraId="66DB8564">
            <w:pPr>
              <w:pStyle w:val="8"/>
              <w:rPr>
                <w:sz w:val="16"/>
              </w:rPr>
            </w:pPr>
          </w:p>
          <w:p w14:paraId="18FF0485">
            <w:pPr>
              <w:pStyle w:val="8"/>
              <w:rPr>
                <w:sz w:val="16"/>
              </w:rPr>
            </w:pPr>
          </w:p>
          <w:p w14:paraId="656A66F8">
            <w:pPr>
              <w:pStyle w:val="8"/>
              <w:rPr>
                <w:sz w:val="16"/>
              </w:rPr>
            </w:pPr>
          </w:p>
          <w:p w14:paraId="12C6378D">
            <w:pPr>
              <w:pStyle w:val="8"/>
              <w:rPr>
                <w:sz w:val="16"/>
              </w:rPr>
            </w:pPr>
          </w:p>
          <w:p w14:paraId="74B81842">
            <w:pPr>
              <w:pStyle w:val="8"/>
              <w:rPr>
                <w:sz w:val="16"/>
              </w:rPr>
            </w:pPr>
          </w:p>
          <w:p w14:paraId="26B1ADED">
            <w:pPr>
              <w:pStyle w:val="8"/>
              <w:rPr>
                <w:sz w:val="16"/>
              </w:rPr>
            </w:pPr>
          </w:p>
          <w:p w14:paraId="67379661">
            <w:pPr>
              <w:pStyle w:val="8"/>
              <w:rPr>
                <w:sz w:val="16"/>
              </w:rPr>
            </w:pPr>
          </w:p>
          <w:p w14:paraId="0ABD698C">
            <w:pPr>
              <w:pStyle w:val="8"/>
              <w:rPr>
                <w:sz w:val="16"/>
              </w:rPr>
            </w:pPr>
          </w:p>
          <w:p w14:paraId="190022DC">
            <w:pPr>
              <w:pStyle w:val="8"/>
              <w:rPr>
                <w:sz w:val="16"/>
              </w:rPr>
            </w:pPr>
          </w:p>
          <w:p w14:paraId="3CC6E947">
            <w:pPr>
              <w:pStyle w:val="8"/>
              <w:rPr>
                <w:sz w:val="16"/>
              </w:rPr>
            </w:pPr>
          </w:p>
          <w:p w14:paraId="5301085A">
            <w:pPr>
              <w:pStyle w:val="8"/>
              <w:spacing w:before="110"/>
              <w:ind w:left="37"/>
              <w:rPr>
                <w:sz w:val="16"/>
              </w:rPr>
            </w:pPr>
            <w:r>
              <w:rPr>
                <w:sz w:val="16"/>
              </w:rPr>
              <w:t>行政处罚</w:t>
            </w:r>
          </w:p>
        </w:tc>
        <w:tc>
          <w:tcPr>
            <w:tcW w:w="2995" w:type="dxa"/>
          </w:tcPr>
          <w:p w14:paraId="1660904B">
            <w:pPr>
              <w:pStyle w:val="8"/>
              <w:rPr>
                <w:sz w:val="16"/>
              </w:rPr>
            </w:pPr>
          </w:p>
          <w:p w14:paraId="2E2F0B7E">
            <w:pPr>
              <w:pStyle w:val="8"/>
              <w:rPr>
                <w:sz w:val="16"/>
              </w:rPr>
            </w:pPr>
          </w:p>
          <w:p w14:paraId="78858507">
            <w:pPr>
              <w:pStyle w:val="8"/>
              <w:rPr>
                <w:sz w:val="16"/>
              </w:rPr>
            </w:pPr>
          </w:p>
          <w:p w14:paraId="6501E3CF">
            <w:pPr>
              <w:pStyle w:val="8"/>
              <w:rPr>
                <w:sz w:val="16"/>
              </w:rPr>
            </w:pPr>
          </w:p>
          <w:p w14:paraId="508F5331">
            <w:pPr>
              <w:pStyle w:val="8"/>
              <w:rPr>
                <w:sz w:val="16"/>
              </w:rPr>
            </w:pPr>
          </w:p>
          <w:p w14:paraId="498A257C">
            <w:pPr>
              <w:pStyle w:val="8"/>
              <w:rPr>
                <w:sz w:val="16"/>
              </w:rPr>
            </w:pPr>
          </w:p>
          <w:p w14:paraId="63F46D0B">
            <w:pPr>
              <w:pStyle w:val="8"/>
              <w:rPr>
                <w:sz w:val="16"/>
              </w:rPr>
            </w:pPr>
          </w:p>
          <w:p w14:paraId="5D7BD06A">
            <w:pPr>
              <w:pStyle w:val="8"/>
              <w:rPr>
                <w:sz w:val="16"/>
              </w:rPr>
            </w:pPr>
          </w:p>
          <w:p w14:paraId="40AC2EAA">
            <w:pPr>
              <w:pStyle w:val="8"/>
              <w:rPr>
                <w:sz w:val="16"/>
              </w:rPr>
            </w:pPr>
          </w:p>
          <w:p w14:paraId="5833F748">
            <w:pPr>
              <w:pStyle w:val="8"/>
              <w:rPr>
                <w:sz w:val="16"/>
              </w:rPr>
            </w:pPr>
          </w:p>
          <w:p w14:paraId="464E83EA">
            <w:pPr>
              <w:pStyle w:val="8"/>
              <w:rPr>
                <w:sz w:val="16"/>
              </w:rPr>
            </w:pPr>
          </w:p>
          <w:p w14:paraId="1547B4CC">
            <w:pPr>
              <w:pStyle w:val="8"/>
              <w:rPr>
                <w:sz w:val="16"/>
              </w:rPr>
            </w:pPr>
          </w:p>
          <w:p w14:paraId="2690BE9E">
            <w:pPr>
              <w:pStyle w:val="8"/>
              <w:rPr>
                <w:sz w:val="16"/>
              </w:rPr>
            </w:pPr>
          </w:p>
          <w:p w14:paraId="5DB0EAEE">
            <w:pPr>
              <w:pStyle w:val="8"/>
              <w:rPr>
                <w:sz w:val="16"/>
              </w:rPr>
            </w:pPr>
          </w:p>
          <w:p w14:paraId="608167DB">
            <w:pPr>
              <w:pStyle w:val="8"/>
              <w:rPr>
                <w:sz w:val="16"/>
              </w:rPr>
            </w:pPr>
          </w:p>
          <w:p w14:paraId="0383780A">
            <w:pPr>
              <w:pStyle w:val="8"/>
              <w:rPr>
                <w:sz w:val="16"/>
              </w:rPr>
            </w:pPr>
          </w:p>
          <w:p w14:paraId="10377524">
            <w:pPr>
              <w:pStyle w:val="8"/>
              <w:rPr>
                <w:sz w:val="16"/>
              </w:rPr>
            </w:pPr>
          </w:p>
          <w:p w14:paraId="3A024C08">
            <w:pPr>
              <w:pStyle w:val="8"/>
              <w:rPr>
                <w:sz w:val="16"/>
              </w:rPr>
            </w:pPr>
          </w:p>
          <w:p w14:paraId="2B2769C8">
            <w:pPr>
              <w:pStyle w:val="8"/>
              <w:spacing w:before="10"/>
              <w:rPr>
                <w:sz w:val="16"/>
              </w:rPr>
            </w:pPr>
          </w:p>
          <w:p w14:paraId="08109CB5">
            <w:pPr>
              <w:pStyle w:val="8"/>
              <w:spacing w:line="237" w:lineRule="auto"/>
              <w:ind w:left="37" w:right="38"/>
              <w:rPr>
                <w:sz w:val="16"/>
              </w:rPr>
            </w:pPr>
            <w:r>
              <w:rPr>
                <w:sz w:val="16"/>
              </w:rPr>
              <w:t>对擅自从事营业性演出经营活动等行为的行政处罚</w:t>
            </w:r>
          </w:p>
        </w:tc>
        <w:tc>
          <w:tcPr>
            <w:tcW w:w="4416" w:type="dxa"/>
          </w:tcPr>
          <w:p w14:paraId="53CB96A4">
            <w:pPr>
              <w:pStyle w:val="8"/>
              <w:spacing w:line="235" w:lineRule="auto"/>
              <w:ind w:left="40" w:right="2"/>
              <w:rPr>
                <w:sz w:val="16"/>
              </w:rPr>
            </w:pPr>
            <w:r>
              <w:rPr>
                <w:spacing w:val="-1"/>
                <w:sz w:val="16"/>
              </w:rPr>
              <w:t>《营业性演出管理条例》第四十三条第一款：有下列行为之一的，由县级人民政府文化主管部门予以取缔，没收演出器材和</w:t>
            </w:r>
            <w:r>
              <w:rPr>
                <w:sz w:val="16"/>
              </w:rPr>
              <w:t>违法所得，并处违法所得8倍以上10倍以下的罚款；没有违法所得或者违法所得不足1万元的，并处5万元以上10</w:t>
            </w:r>
            <w:r>
              <w:rPr>
                <w:spacing w:val="-4"/>
                <w:sz w:val="16"/>
              </w:rPr>
              <w:t>万元以下的</w:t>
            </w:r>
            <w:r>
              <w:rPr>
                <w:sz w:val="16"/>
              </w:rPr>
              <w:t>罚款；构成犯罪的，依法追究刑事责任：（一）</w:t>
            </w:r>
            <w:r>
              <w:rPr>
                <w:spacing w:val="-2"/>
                <w:sz w:val="16"/>
              </w:rPr>
              <w:t>违反本条例第</w:t>
            </w:r>
            <w:r>
              <w:rPr>
                <w:spacing w:val="-1"/>
                <w:sz w:val="16"/>
              </w:rPr>
              <w:t>六条、第十条、第十一条规定，擅自从事营业性演出经营活动</w:t>
            </w:r>
            <w:r>
              <w:rPr>
                <w:sz w:val="16"/>
              </w:rPr>
              <w:t>的；（二）</w:t>
            </w:r>
            <w:r>
              <w:rPr>
                <w:spacing w:val="-1"/>
                <w:sz w:val="16"/>
              </w:rPr>
              <w:t>违反本条例第十二条、第十四条规定，超范围从事</w:t>
            </w:r>
            <w:r>
              <w:rPr>
                <w:sz w:val="16"/>
              </w:rPr>
              <w:t xml:space="preserve">营业性演出经营活动的；（三）违反本条例第八条第一款规 </w:t>
            </w:r>
            <w:r>
              <w:rPr>
                <w:spacing w:val="-1"/>
                <w:sz w:val="16"/>
              </w:rPr>
              <w:t>定，变更营业性演出经营项目未向原发证机关申请换发营业性演出许可证的。第六条：文艺表演团体申请从事营业性演出活动，应当有与其业务相适应的专职演员和器材设备，并向县级人民政府文化主管部门提出申请；演出经纪机构申请从事营业</w:t>
            </w:r>
            <w:r>
              <w:rPr>
                <w:sz w:val="16"/>
              </w:rPr>
              <w:t>性演出经营活动，应当有3名以上专职演出经纪人员和与其业</w:t>
            </w:r>
            <w:r>
              <w:rPr>
                <w:spacing w:val="-1"/>
                <w:sz w:val="16"/>
              </w:rPr>
              <w:t>务相适应的资金，并向省、自治区、直辖市人民政府文化主管</w:t>
            </w:r>
            <w:r>
              <w:rPr>
                <w:sz w:val="16"/>
              </w:rPr>
              <w:t>部门提出申请。文化主管部门应当自受理申请之日起20</w:t>
            </w:r>
            <w:r>
              <w:rPr>
                <w:spacing w:val="-5"/>
                <w:sz w:val="16"/>
              </w:rPr>
              <w:t>日内作</w:t>
            </w:r>
            <w:r>
              <w:rPr>
                <w:spacing w:val="-1"/>
                <w:sz w:val="16"/>
              </w:rPr>
              <w:t>出决定。批准的，颁发营业性演出许可证；不批准的，应当书面通知申请人并说明理由。第十条：外国投资者可以与中国投资者依法设立中外合资经营、中外合作经营的演出经纪机构、演出场所经营单位；不得设立中外合资经营、中外合作经营、外资经营的文艺表演团体，不得设立外资经营的演出经纪机构</w:t>
            </w:r>
          </w:p>
          <w:p w14:paraId="51187241">
            <w:pPr>
              <w:pStyle w:val="8"/>
              <w:spacing w:line="235" w:lineRule="auto"/>
              <w:ind w:left="40" w:right="6"/>
              <w:rPr>
                <w:sz w:val="16"/>
              </w:rPr>
            </w:pPr>
            <w:r>
              <w:rPr>
                <w:spacing w:val="-1"/>
                <w:sz w:val="16"/>
              </w:rPr>
              <w:t>、演出场所经营单位。设立中外合资经营的演出经纪机构、演</w:t>
            </w:r>
            <w:r>
              <w:rPr>
                <w:sz w:val="16"/>
              </w:rPr>
              <w:t>出场所经营单位，中国合营者的投资比例应当不低于51%；设</w:t>
            </w:r>
            <w:r>
              <w:rPr>
                <w:spacing w:val="-1"/>
                <w:sz w:val="16"/>
              </w:rPr>
              <w:t>立中外合作经营的演出经纪机构、演出场所经营单位，中国合作者应当拥有经营主导权。设立中外合资经营、中外合作经营的演出经纪机构、演出场所经营单位，应当依照有关外商投资的法律、法规的规定办理审批手续。中外合资经营、中外合作经营的演出经纪机构申请从事营业性演出经营活动，中外合资经营、中外合作经营的演出场所经营单位申请从事演出场所经营活动，应当通过省、自治区、直辖市人民政府文化主管部门向国务院文化主管部门提出申请；省、自治区、直辖市人民政</w:t>
            </w:r>
            <w:r>
              <w:rPr>
                <w:sz w:val="16"/>
              </w:rPr>
              <w:t>府文化主管部门应当自收到申请之日起20</w:t>
            </w:r>
            <w:r>
              <w:rPr>
                <w:spacing w:val="-2"/>
                <w:sz w:val="16"/>
              </w:rPr>
              <w:t>日内出具审查意见报</w:t>
            </w:r>
            <w:r>
              <w:rPr>
                <w:spacing w:val="-1"/>
                <w:sz w:val="16"/>
              </w:rPr>
              <w:t>国务院文化主管部门审批。国务院文化主管部门应当自收到省</w:t>
            </w:r>
          </w:p>
          <w:p w14:paraId="1BBCC569">
            <w:pPr>
              <w:pStyle w:val="8"/>
              <w:spacing w:line="235" w:lineRule="auto"/>
              <w:ind w:left="40" w:right="6"/>
              <w:jc w:val="both"/>
              <w:rPr>
                <w:sz w:val="16"/>
              </w:rPr>
            </w:pPr>
            <w:r>
              <w:rPr>
                <w:sz w:val="16"/>
              </w:rPr>
              <w:t>、自治区、直辖市人民政府文化主管部门的审查意见之日起</w:t>
            </w:r>
            <w:r>
              <w:rPr>
                <w:spacing w:val="-8"/>
                <w:sz w:val="16"/>
              </w:rPr>
              <w:t xml:space="preserve">20 </w:t>
            </w:r>
            <w:r>
              <w:rPr>
                <w:spacing w:val="-1"/>
                <w:sz w:val="16"/>
              </w:rPr>
              <w:t>日内作出决定。批准的，颁发营业性演出许可证；不批准的， 应当书面通知申请人并说明理由。第十一条：香港特别行政区</w:t>
            </w:r>
          </w:p>
          <w:p w14:paraId="246B745E">
            <w:pPr>
              <w:pStyle w:val="8"/>
              <w:spacing w:line="235" w:lineRule="auto"/>
              <w:ind w:left="40" w:right="8"/>
              <w:jc w:val="both"/>
              <w:rPr>
                <w:sz w:val="16"/>
              </w:rPr>
            </w:pPr>
            <w:r>
              <w:rPr>
                <w:spacing w:val="-1"/>
                <w:sz w:val="16"/>
              </w:rPr>
              <w:t>、澳门特别行政区的投资者可以在内地投资设立合资、合作、独资经营的演出经纪机构、演出场所经营单位；香港特别行政区、澳门特别行政区的演出经纪机构可以在内地设立分支机构</w:t>
            </w:r>
          </w:p>
          <w:p w14:paraId="6A7E747E">
            <w:pPr>
              <w:pStyle w:val="8"/>
              <w:spacing w:line="237" w:lineRule="auto"/>
              <w:ind w:left="40" w:right="8"/>
              <w:rPr>
                <w:sz w:val="16"/>
              </w:rPr>
            </w:pPr>
            <w:r>
              <w:rPr>
                <w:spacing w:val="-1"/>
                <w:sz w:val="16"/>
              </w:rPr>
              <w:t>。台湾地区的投资者可以在内地投资设立合资、合作经营的演出经纪机构、演出场所经营单位，但内地合营者的投资比例应</w:t>
            </w:r>
          </w:p>
          <w:p w14:paraId="33D6B232">
            <w:pPr>
              <w:pStyle w:val="8"/>
              <w:spacing w:line="148" w:lineRule="exact"/>
              <w:ind w:left="40"/>
              <w:rPr>
                <w:sz w:val="16"/>
              </w:rPr>
            </w:pPr>
            <w:r>
              <w:rPr>
                <w:sz w:val="16"/>
              </w:rPr>
              <w:t>当不低于51%，内地合作者应当拥有经营主导权；不得设立合</w:t>
            </w:r>
          </w:p>
        </w:tc>
      </w:tr>
    </w:tbl>
    <w:p w14:paraId="4B077E9F">
      <w:pPr>
        <w:spacing w:after="0" w:line="148"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6E274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8650425">
            <w:pPr>
              <w:pStyle w:val="8"/>
              <w:rPr>
                <w:sz w:val="16"/>
              </w:rPr>
            </w:pPr>
          </w:p>
          <w:p w14:paraId="56707FAC">
            <w:pPr>
              <w:pStyle w:val="8"/>
              <w:rPr>
                <w:sz w:val="16"/>
              </w:rPr>
            </w:pPr>
          </w:p>
          <w:p w14:paraId="4A2B3C84">
            <w:pPr>
              <w:pStyle w:val="8"/>
              <w:rPr>
                <w:sz w:val="16"/>
              </w:rPr>
            </w:pPr>
          </w:p>
          <w:p w14:paraId="671298B9">
            <w:pPr>
              <w:pStyle w:val="8"/>
              <w:rPr>
                <w:sz w:val="16"/>
              </w:rPr>
            </w:pPr>
          </w:p>
          <w:p w14:paraId="7FC9EEF8">
            <w:pPr>
              <w:pStyle w:val="8"/>
              <w:rPr>
                <w:sz w:val="16"/>
              </w:rPr>
            </w:pPr>
          </w:p>
          <w:p w14:paraId="08A642F9">
            <w:pPr>
              <w:pStyle w:val="8"/>
              <w:rPr>
                <w:sz w:val="16"/>
              </w:rPr>
            </w:pPr>
          </w:p>
          <w:p w14:paraId="7824E68A">
            <w:pPr>
              <w:pStyle w:val="8"/>
              <w:rPr>
                <w:sz w:val="16"/>
              </w:rPr>
            </w:pPr>
          </w:p>
          <w:p w14:paraId="2F380EEE">
            <w:pPr>
              <w:pStyle w:val="8"/>
              <w:rPr>
                <w:sz w:val="16"/>
              </w:rPr>
            </w:pPr>
          </w:p>
          <w:p w14:paraId="34E273AF">
            <w:pPr>
              <w:pStyle w:val="8"/>
              <w:rPr>
                <w:sz w:val="16"/>
              </w:rPr>
            </w:pPr>
          </w:p>
          <w:p w14:paraId="2707C259">
            <w:pPr>
              <w:pStyle w:val="8"/>
              <w:rPr>
                <w:sz w:val="16"/>
              </w:rPr>
            </w:pPr>
          </w:p>
          <w:p w14:paraId="5334D257">
            <w:pPr>
              <w:pStyle w:val="8"/>
              <w:rPr>
                <w:sz w:val="16"/>
              </w:rPr>
            </w:pPr>
          </w:p>
          <w:p w14:paraId="0928AF95">
            <w:pPr>
              <w:pStyle w:val="8"/>
              <w:rPr>
                <w:sz w:val="16"/>
              </w:rPr>
            </w:pPr>
          </w:p>
          <w:p w14:paraId="7DA637A7">
            <w:pPr>
              <w:pStyle w:val="8"/>
              <w:rPr>
                <w:sz w:val="16"/>
              </w:rPr>
            </w:pPr>
          </w:p>
          <w:p w14:paraId="2AC46D2B">
            <w:pPr>
              <w:pStyle w:val="8"/>
              <w:spacing w:before="2"/>
              <w:rPr>
                <w:sz w:val="14"/>
              </w:rPr>
            </w:pPr>
          </w:p>
          <w:p w14:paraId="47D55512">
            <w:pPr>
              <w:pStyle w:val="8"/>
              <w:ind w:left="163" w:right="129"/>
              <w:jc w:val="center"/>
              <w:rPr>
                <w:sz w:val="16"/>
              </w:rPr>
            </w:pPr>
            <w:r>
              <w:rPr>
                <w:sz w:val="16"/>
              </w:rPr>
              <w:t>358</w:t>
            </w:r>
          </w:p>
        </w:tc>
        <w:tc>
          <w:tcPr>
            <w:tcW w:w="924" w:type="dxa"/>
          </w:tcPr>
          <w:p w14:paraId="587FD66D">
            <w:pPr>
              <w:pStyle w:val="8"/>
              <w:rPr>
                <w:sz w:val="16"/>
              </w:rPr>
            </w:pPr>
          </w:p>
          <w:p w14:paraId="6E4A5105">
            <w:pPr>
              <w:pStyle w:val="8"/>
              <w:rPr>
                <w:sz w:val="16"/>
              </w:rPr>
            </w:pPr>
          </w:p>
          <w:p w14:paraId="4FC9E4F8">
            <w:pPr>
              <w:pStyle w:val="8"/>
              <w:rPr>
                <w:sz w:val="16"/>
              </w:rPr>
            </w:pPr>
          </w:p>
          <w:p w14:paraId="3824627F">
            <w:pPr>
              <w:pStyle w:val="8"/>
              <w:rPr>
                <w:sz w:val="16"/>
              </w:rPr>
            </w:pPr>
          </w:p>
          <w:p w14:paraId="0BF2B234">
            <w:pPr>
              <w:pStyle w:val="8"/>
              <w:rPr>
                <w:sz w:val="16"/>
              </w:rPr>
            </w:pPr>
          </w:p>
          <w:p w14:paraId="2ECE1D88">
            <w:pPr>
              <w:pStyle w:val="8"/>
              <w:rPr>
                <w:sz w:val="16"/>
              </w:rPr>
            </w:pPr>
          </w:p>
          <w:p w14:paraId="0A97858C">
            <w:pPr>
              <w:pStyle w:val="8"/>
              <w:rPr>
                <w:sz w:val="16"/>
              </w:rPr>
            </w:pPr>
          </w:p>
          <w:p w14:paraId="4A9B01DD">
            <w:pPr>
              <w:pStyle w:val="8"/>
              <w:rPr>
                <w:sz w:val="16"/>
              </w:rPr>
            </w:pPr>
          </w:p>
          <w:p w14:paraId="491BC731">
            <w:pPr>
              <w:pStyle w:val="8"/>
              <w:rPr>
                <w:sz w:val="16"/>
              </w:rPr>
            </w:pPr>
          </w:p>
          <w:p w14:paraId="6193AE74">
            <w:pPr>
              <w:pStyle w:val="8"/>
              <w:rPr>
                <w:sz w:val="16"/>
              </w:rPr>
            </w:pPr>
          </w:p>
          <w:p w14:paraId="3640D127">
            <w:pPr>
              <w:pStyle w:val="8"/>
              <w:rPr>
                <w:sz w:val="16"/>
              </w:rPr>
            </w:pPr>
          </w:p>
          <w:p w14:paraId="46FA33D2">
            <w:pPr>
              <w:pStyle w:val="8"/>
              <w:rPr>
                <w:sz w:val="16"/>
              </w:rPr>
            </w:pPr>
          </w:p>
          <w:p w14:paraId="3B592FB1">
            <w:pPr>
              <w:pStyle w:val="8"/>
              <w:rPr>
                <w:sz w:val="16"/>
              </w:rPr>
            </w:pPr>
          </w:p>
          <w:p w14:paraId="370AB97F">
            <w:pPr>
              <w:pStyle w:val="8"/>
              <w:spacing w:before="2"/>
              <w:rPr>
                <w:sz w:val="14"/>
              </w:rPr>
            </w:pPr>
          </w:p>
          <w:p w14:paraId="00F9F925">
            <w:pPr>
              <w:pStyle w:val="8"/>
              <w:ind w:left="37"/>
              <w:rPr>
                <w:sz w:val="16"/>
              </w:rPr>
            </w:pPr>
            <w:r>
              <w:rPr>
                <w:sz w:val="16"/>
              </w:rPr>
              <w:t>行政处罚</w:t>
            </w:r>
          </w:p>
        </w:tc>
        <w:tc>
          <w:tcPr>
            <w:tcW w:w="2995" w:type="dxa"/>
          </w:tcPr>
          <w:p w14:paraId="3ABA5A5D">
            <w:pPr>
              <w:pStyle w:val="8"/>
              <w:rPr>
                <w:sz w:val="16"/>
              </w:rPr>
            </w:pPr>
          </w:p>
          <w:p w14:paraId="521CC70F">
            <w:pPr>
              <w:pStyle w:val="8"/>
              <w:rPr>
                <w:sz w:val="16"/>
              </w:rPr>
            </w:pPr>
          </w:p>
          <w:p w14:paraId="74525188">
            <w:pPr>
              <w:pStyle w:val="8"/>
              <w:rPr>
                <w:sz w:val="16"/>
              </w:rPr>
            </w:pPr>
          </w:p>
          <w:p w14:paraId="4FF6F504">
            <w:pPr>
              <w:pStyle w:val="8"/>
              <w:rPr>
                <w:sz w:val="16"/>
              </w:rPr>
            </w:pPr>
          </w:p>
          <w:p w14:paraId="15DB35E8">
            <w:pPr>
              <w:pStyle w:val="8"/>
              <w:rPr>
                <w:sz w:val="16"/>
              </w:rPr>
            </w:pPr>
          </w:p>
          <w:p w14:paraId="796070F4">
            <w:pPr>
              <w:pStyle w:val="8"/>
              <w:rPr>
                <w:sz w:val="16"/>
              </w:rPr>
            </w:pPr>
          </w:p>
          <w:p w14:paraId="339DE379">
            <w:pPr>
              <w:pStyle w:val="8"/>
              <w:rPr>
                <w:sz w:val="16"/>
              </w:rPr>
            </w:pPr>
          </w:p>
          <w:p w14:paraId="4A7EFE42">
            <w:pPr>
              <w:pStyle w:val="8"/>
              <w:rPr>
                <w:sz w:val="16"/>
              </w:rPr>
            </w:pPr>
          </w:p>
          <w:p w14:paraId="44BB691F">
            <w:pPr>
              <w:pStyle w:val="8"/>
              <w:rPr>
                <w:sz w:val="16"/>
              </w:rPr>
            </w:pPr>
          </w:p>
          <w:p w14:paraId="54A21AC3">
            <w:pPr>
              <w:pStyle w:val="8"/>
              <w:rPr>
                <w:sz w:val="16"/>
              </w:rPr>
            </w:pPr>
          </w:p>
          <w:p w14:paraId="7009F87E">
            <w:pPr>
              <w:pStyle w:val="8"/>
              <w:rPr>
                <w:sz w:val="16"/>
              </w:rPr>
            </w:pPr>
          </w:p>
          <w:p w14:paraId="798CB9C2">
            <w:pPr>
              <w:pStyle w:val="8"/>
              <w:rPr>
                <w:sz w:val="16"/>
              </w:rPr>
            </w:pPr>
          </w:p>
          <w:p w14:paraId="57AA43AF">
            <w:pPr>
              <w:pStyle w:val="8"/>
              <w:spacing w:before="8"/>
              <w:rPr>
                <w:sz w:val="22"/>
              </w:rPr>
            </w:pPr>
          </w:p>
          <w:p w14:paraId="2B13FED5">
            <w:pPr>
              <w:pStyle w:val="8"/>
              <w:spacing w:line="232" w:lineRule="auto"/>
              <w:ind w:left="37" w:right="36"/>
              <w:rPr>
                <w:sz w:val="16"/>
              </w:rPr>
            </w:pPr>
            <w:r>
              <w:rPr>
                <w:sz w:val="16"/>
              </w:rPr>
              <w:t>对违反《艺术品经营管理办法》第六条、第七条规定经营艺术品的行政处罚</w:t>
            </w:r>
          </w:p>
        </w:tc>
        <w:tc>
          <w:tcPr>
            <w:tcW w:w="4416" w:type="dxa"/>
          </w:tcPr>
          <w:p w14:paraId="241951FF">
            <w:pPr>
              <w:pStyle w:val="8"/>
              <w:rPr>
                <w:sz w:val="16"/>
              </w:rPr>
            </w:pPr>
          </w:p>
          <w:p w14:paraId="5A91AF9D">
            <w:pPr>
              <w:pStyle w:val="8"/>
              <w:rPr>
                <w:sz w:val="16"/>
              </w:rPr>
            </w:pPr>
          </w:p>
          <w:p w14:paraId="677C4EE0">
            <w:pPr>
              <w:pStyle w:val="8"/>
              <w:rPr>
                <w:sz w:val="16"/>
              </w:rPr>
            </w:pPr>
          </w:p>
          <w:p w14:paraId="6D241DC7">
            <w:pPr>
              <w:pStyle w:val="8"/>
              <w:spacing w:before="4"/>
              <w:rPr>
                <w:sz w:val="17"/>
              </w:rPr>
            </w:pPr>
          </w:p>
          <w:p w14:paraId="5F673330">
            <w:pPr>
              <w:pStyle w:val="8"/>
              <w:spacing w:line="235" w:lineRule="auto"/>
              <w:ind w:left="40" w:right="7"/>
              <w:rPr>
                <w:sz w:val="16"/>
              </w:rPr>
            </w:pPr>
            <w:r>
              <w:rPr>
                <w:sz w:val="16"/>
              </w:rPr>
              <w:t>《艺术品经营管理办法》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14:paraId="549B869C">
            <w:pPr>
              <w:pStyle w:val="8"/>
              <w:spacing w:before="2" w:line="235" w:lineRule="auto"/>
              <w:ind w:left="40" w:right="7"/>
              <w:rPr>
                <w:sz w:val="16"/>
              </w:rPr>
            </w:pPr>
            <w:r>
              <w:rPr>
                <w:sz w:val="16"/>
              </w:rPr>
              <w:t>。第六条：禁止经营含有以下内容的艺术品：（</w:t>
            </w:r>
            <w:r>
              <w:rPr>
                <w:spacing w:val="3"/>
                <w:sz w:val="16"/>
              </w:rPr>
              <w:t>一</w:t>
            </w:r>
            <w:r>
              <w:rPr>
                <w:sz w:val="16"/>
              </w:rPr>
              <w:t>）</w:t>
            </w:r>
            <w:r>
              <w:rPr>
                <w:spacing w:val="-5"/>
                <w:sz w:val="16"/>
              </w:rPr>
              <w:t>反对宪法</w:t>
            </w:r>
            <w:r>
              <w:rPr>
                <w:sz w:val="16"/>
              </w:rPr>
              <w:t>确定的基本原则的；（二）危害国家统一、主权和领土完整 的；（三）</w:t>
            </w:r>
            <w:r>
              <w:rPr>
                <w:spacing w:val="-1"/>
                <w:sz w:val="16"/>
              </w:rPr>
              <w:t>泄露国家秘密、危害国家安全或者损害国家荣誉和</w:t>
            </w:r>
            <w:r>
              <w:rPr>
                <w:sz w:val="16"/>
              </w:rPr>
              <w:t>利益的；（四）</w:t>
            </w:r>
            <w:r>
              <w:rPr>
                <w:spacing w:val="-1"/>
                <w:sz w:val="16"/>
              </w:rPr>
              <w:t>煽动民族仇恨、民族歧视，破坏民族团结，或</w:t>
            </w:r>
            <w:r>
              <w:rPr>
                <w:sz w:val="16"/>
              </w:rPr>
              <w:t>者侵害民族风俗、习惯的；（五）</w:t>
            </w:r>
            <w:r>
              <w:rPr>
                <w:spacing w:val="-2"/>
                <w:sz w:val="16"/>
              </w:rPr>
              <w:t>破坏国家宗教政策，宣扬邪</w:t>
            </w:r>
            <w:r>
              <w:rPr>
                <w:sz w:val="16"/>
              </w:rPr>
              <w:t>教、迷信的；（六）宣扬恐怖活动，散布谣言，扰乱社会秩 序，破坏社会稳定的；（七）</w:t>
            </w:r>
            <w:r>
              <w:rPr>
                <w:spacing w:val="-2"/>
                <w:sz w:val="16"/>
              </w:rPr>
              <w:t>宣扬淫秽、色情、赌博、暴力或</w:t>
            </w:r>
            <w:r>
              <w:rPr>
                <w:sz w:val="16"/>
              </w:rPr>
              <w:t>者教唆犯罪的；（八</w:t>
            </w:r>
            <w:r>
              <w:rPr>
                <w:spacing w:val="3"/>
                <w:sz w:val="16"/>
              </w:rPr>
              <w:t>）</w:t>
            </w:r>
            <w:r>
              <w:rPr>
                <w:spacing w:val="-1"/>
                <w:sz w:val="16"/>
              </w:rPr>
              <w:t>侮辱或者诽谤他人，侵害他人合法权益</w:t>
            </w:r>
            <w:r>
              <w:rPr>
                <w:sz w:val="16"/>
              </w:rPr>
              <w:t>的；（九）违背社会公德或者民族优秀文化传统的；（十）</w:t>
            </w:r>
            <w:r>
              <w:rPr>
                <w:spacing w:val="-16"/>
                <w:sz w:val="16"/>
              </w:rPr>
              <w:t>蓄</w:t>
            </w:r>
            <w:r>
              <w:rPr>
                <w:sz w:val="16"/>
              </w:rPr>
              <w:t>意篡改历史、严重歪曲历史的；（十一）</w:t>
            </w:r>
            <w:r>
              <w:rPr>
                <w:spacing w:val="-2"/>
                <w:sz w:val="16"/>
              </w:rPr>
              <w:t>有法律、法规和国家</w:t>
            </w:r>
            <w:r>
              <w:rPr>
                <w:sz w:val="16"/>
              </w:rPr>
              <w:t>规定禁止的其他内容的。第七条：禁止经营以下艺术品：</w:t>
            </w:r>
          </w:p>
          <w:p w14:paraId="03EFFC65">
            <w:pPr>
              <w:pStyle w:val="8"/>
              <w:spacing w:line="235" w:lineRule="auto"/>
              <w:ind w:left="40" w:right="7"/>
              <w:jc w:val="both"/>
              <w:rPr>
                <w:sz w:val="16"/>
              </w:rPr>
            </w:pPr>
            <w:r>
              <w:rPr>
                <w:sz w:val="16"/>
              </w:rPr>
              <w:t>（一）走私、盗窃等来源不合法的艺术品；（二）伪造、变造或者冒充他人名义的艺术品；（三）除有合法手续、准许经营的以外，法律、法规禁止交易的动物、植物、矿物、金属、化石等为材质的艺术品；（四）国家规定禁止交易的其他艺术品</w:t>
            </w:r>
          </w:p>
          <w:p w14:paraId="60D4D8D6">
            <w:pPr>
              <w:pStyle w:val="8"/>
              <w:spacing w:line="202" w:lineRule="exact"/>
              <w:ind w:left="40"/>
              <w:rPr>
                <w:sz w:val="16"/>
              </w:rPr>
            </w:pPr>
            <w:r>
              <w:rPr>
                <w:sz w:val="16"/>
              </w:rPr>
              <w:t>。</w:t>
            </w:r>
          </w:p>
        </w:tc>
      </w:tr>
      <w:tr w14:paraId="2675B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0100F93">
            <w:pPr>
              <w:pStyle w:val="8"/>
              <w:rPr>
                <w:sz w:val="16"/>
              </w:rPr>
            </w:pPr>
          </w:p>
          <w:p w14:paraId="60551AA2">
            <w:pPr>
              <w:pStyle w:val="8"/>
              <w:rPr>
                <w:sz w:val="16"/>
              </w:rPr>
            </w:pPr>
          </w:p>
          <w:p w14:paraId="2DC6DB22">
            <w:pPr>
              <w:pStyle w:val="8"/>
              <w:rPr>
                <w:sz w:val="16"/>
              </w:rPr>
            </w:pPr>
          </w:p>
          <w:p w14:paraId="1B21E766">
            <w:pPr>
              <w:pStyle w:val="8"/>
              <w:rPr>
                <w:sz w:val="16"/>
              </w:rPr>
            </w:pPr>
          </w:p>
          <w:p w14:paraId="01B101DE">
            <w:pPr>
              <w:pStyle w:val="8"/>
              <w:rPr>
                <w:sz w:val="16"/>
              </w:rPr>
            </w:pPr>
          </w:p>
          <w:p w14:paraId="7005B894">
            <w:pPr>
              <w:pStyle w:val="8"/>
              <w:rPr>
                <w:sz w:val="16"/>
              </w:rPr>
            </w:pPr>
          </w:p>
          <w:p w14:paraId="7DEDE6EC">
            <w:pPr>
              <w:pStyle w:val="8"/>
              <w:rPr>
                <w:sz w:val="16"/>
              </w:rPr>
            </w:pPr>
          </w:p>
          <w:p w14:paraId="67129CC5">
            <w:pPr>
              <w:pStyle w:val="8"/>
              <w:rPr>
                <w:sz w:val="16"/>
              </w:rPr>
            </w:pPr>
          </w:p>
          <w:p w14:paraId="228A18FA">
            <w:pPr>
              <w:pStyle w:val="8"/>
              <w:rPr>
                <w:sz w:val="16"/>
              </w:rPr>
            </w:pPr>
          </w:p>
          <w:p w14:paraId="61516471">
            <w:pPr>
              <w:pStyle w:val="8"/>
              <w:rPr>
                <w:sz w:val="16"/>
              </w:rPr>
            </w:pPr>
          </w:p>
          <w:p w14:paraId="1119A054">
            <w:pPr>
              <w:pStyle w:val="8"/>
              <w:rPr>
                <w:sz w:val="16"/>
              </w:rPr>
            </w:pPr>
          </w:p>
          <w:p w14:paraId="4EC827A7">
            <w:pPr>
              <w:pStyle w:val="8"/>
              <w:rPr>
                <w:sz w:val="16"/>
              </w:rPr>
            </w:pPr>
          </w:p>
          <w:p w14:paraId="58A30837">
            <w:pPr>
              <w:pStyle w:val="8"/>
              <w:rPr>
                <w:sz w:val="16"/>
              </w:rPr>
            </w:pPr>
          </w:p>
          <w:p w14:paraId="23213687">
            <w:pPr>
              <w:pStyle w:val="8"/>
              <w:spacing w:before="1"/>
              <w:rPr>
                <w:sz w:val="14"/>
              </w:rPr>
            </w:pPr>
          </w:p>
          <w:p w14:paraId="44DB253B">
            <w:pPr>
              <w:pStyle w:val="8"/>
              <w:ind w:left="163" w:right="129"/>
              <w:jc w:val="center"/>
              <w:rPr>
                <w:sz w:val="16"/>
              </w:rPr>
            </w:pPr>
            <w:r>
              <w:rPr>
                <w:sz w:val="16"/>
              </w:rPr>
              <w:t>359</w:t>
            </w:r>
          </w:p>
        </w:tc>
        <w:tc>
          <w:tcPr>
            <w:tcW w:w="924" w:type="dxa"/>
          </w:tcPr>
          <w:p w14:paraId="49D983D5">
            <w:pPr>
              <w:pStyle w:val="8"/>
              <w:rPr>
                <w:sz w:val="16"/>
              </w:rPr>
            </w:pPr>
          </w:p>
          <w:p w14:paraId="00754302">
            <w:pPr>
              <w:pStyle w:val="8"/>
              <w:rPr>
                <w:sz w:val="16"/>
              </w:rPr>
            </w:pPr>
          </w:p>
          <w:p w14:paraId="3826F6AF">
            <w:pPr>
              <w:pStyle w:val="8"/>
              <w:rPr>
                <w:sz w:val="16"/>
              </w:rPr>
            </w:pPr>
          </w:p>
          <w:p w14:paraId="5B6FF59B">
            <w:pPr>
              <w:pStyle w:val="8"/>
              <w:rPr>
                <w:sz w:val="16"/>
              </w:rPr>
            </w:pPr>
          </w:p>
          <w:p w14:paraId="64379BE2">
            <w:pPr>
              <w:pStyle w:val="8"/>
              <w:rPr>
                <w:sz w:val="16"/>
              </w:rPr>
            </w:pPr>
          </w:p>
          <w:p w14:paraId="6BA53F2B">
            <w:pPr>
              <w:pStyle w:val="8"/>
              <w:rPr>
                <w:sz w:val="16"/>
              </w:rPr>
            </w:pPr>
          </w:p>
          <w:p w14:paraId="616B813E">
            <w:pPr>
              <w:pStyle w:val="8"/>
              <w:rPr>
                <w:sz w:val="16"/>
              </w:rPr>
            </w:pPr>
          </w:p>
          <w:p w14:paraId="66521BF2">
            <w:pPr>
              <w:pStyle w:val="8"/>
              <w:rPr>
                <w:sz w:val="16"/>
              </w:rPr>
            </w:pPr>
          </w:p>
          <w:p w14:paraId="48F07F1A">
            <w:pPr>
              <w:pStyle w:val="8"/>
              <w:rPr>
                <w:sz w:val="16"/>
              </w:rPr>
            </w:pPr>
          </w:p>
          <w:p w14:paraId="499609B9">
            <w:pPr>
              <w:pStyle w:val="8"/>
              <w:rPr>
                <w:sz w:val="16"/>
              </w:rPr>
            </w:pPr>
          </w:p>
          <w:p w14:paraId="027FCEE8">
            <w:pPr>
              <w:pStyle w:val="8"/>
              <w:rPr>
                <w:sz w:val="16"/>
              </w:rPr>
            </w:pPr>
          </w:p>
          <w:p w14:paraId="6C4E2798">
            <w:pPr>
              <w:pStyle w:val="8"/>
              <w:rPr>
                <w:sz w:val="16"/>
              </w:rPr>
            </w:pPr>
          </w:p>
          <w:p w14:paraId="49C93A22">
            <w:pPr>
              <w:pStyle w:val="8"/>
              <w:rPr>
                <w:sz w:val="16"/>
              </w:rPr>
            </w:pPr>
          </w:p>
          <w:p w14:paraId="06A39CEA">
            <w:pPr>
              <w:pStyle w:val="8"/>
              <w:spacing w:before="1"/>
              <w:rPr>
                <w:sz w:val="14"/>
              </w:rPr>
            </w:pPr>
          </w:p>
          <w:p w14:paraId="532B322D">
            <w:pPr>
              <w:pStyle w:val="8"/>
              <w:ind w:left="37"/>
              <w:rPr>
                <w:sz w:val="16"/>
              </w:rPr>
            </w:pPr>
            <w:r>
              <w:rPr>
                <w:sz w:val="16"/>
              </w:rPr>
              <w:t>行政处罚</w:t>
            </w:r>
          </w:p>
        </w:tc>
        <w:tc>
          <w:tcPr>
            <w:tcW w:w="2995" w:type="dxa"/>
          </w:tcPr>
          <w:p w14:paraId="041ACC38">
            <w:pPr>
              <w:pStyle w:val="8"/>
              <w:rPr>
                <w:sz w:val="16"/>
              </w:rPr>
            </w:pPr>
          </w:p>
          <w:p w14:paraId="2A287063">
            <w:pPr>
              <w:pStyle w:val="8"/>
              <w:rPr>
                <w:sz w:val="16"/>
              </w:rPr>
            </w:pPr>
          </w:p>
          <w:p w14:paraId="6944DC63">
            <w:pPr>
              <w:pStyle w:val="8"/>
              <w:rPr>
                <w:sz w:val="16"/>
              </w:rPr>
            </w:pPr>
          </w:p>
          <w:p w14:paraId="543B654E">
            <w:pPr>
              <w:pStyle w:val="8"/>
              <w:rPr>
                <w:sz w:val="16"/>
              </w:rPr>
            </w:pPr>
          </w:p>
          <w:p w14:paraId="6728D929">
            <w:pPr>
              <w:pStyle w:val="8"/>
              <w:rPr>
                <w:sz w:val="16"/>
              </w:rPr>
            </w:pPr>
          </w:p>
          <w:p w14:paraId="4E590DEE">
            <w:pPr>
              <w:pStyle w:val="8"/>
              <w:rPr>
                <w:sz w:val="16"/>
              </w:rPr>
            </w:pPr>
          </w:p>
          <w:p w14:paraId="3120520F">
            <w:pPr>
              <w:pStyle w:val="8"/>
              <w:rPr>
                <w:sz w:val="16"/>
              </w:rPr>
            </w:pPr>
          </w:p>
          <w:p w14:paraId="7F0E9213">
            <w:pPr>
              <w:pStyle w:val="8"/>
              <w:rPr>
                <w:sz w:val="16"/>
              </w:rPr>
            </w:pPr>
          </w:p>
          <w:p w14:paraId="2C553796">
            <w:pPr>
              <w:pStyle w:val="8"/>
              <w:rPr>
                <w:sz w:val="16"/>
              </w:rPr>
            </w:pPr>
          </w:p>
          <w:p w14:paraId="6B5F6AB1">
            <w:pPr>
              <w:pStyle w:val="8"/>
              <w:rPr>
                <w:sz w:val="16"/>
              </w:rPr>
            </w:pPr>
          </w:p>
          <w:p w14:paraId="7B94605B">
            <w:pPr>
              <w:pStyle w:val="8"/>
              <w:rPr>
                <w:sz w:val="16"/>
              </w:rPr>
            </w:pPr>
          </w:p>
          <w:p w14:paraId="72E67B61">
            <w:pPr>
              <w:pStyle w:val="8"/>
              <w:rPr>
                <w:sz w:val="16"/>
              </w:rPr>
            </w:pPr>
          </w:p>
          <w:p w14:paraId="5215BF0B">
            <w:pPr>
              <w:pStyle w:val="8"/>
              <w:spacing w:before="6"/>
              <w:rPr>
                <w:sz w:val="14"/>
              </w:rPr>
            </w:pPr>
          </w:p>
          <w:p w14:paraId="7337685B">
            <w:pPr>
              <w:pStyle w:val="8"/>
              <w:spacing w:line="237" w:lineRule="auto"/>
              <w:ind w:left="37" w:right="36"/>
              <w:jc w:val="both"/>
              <w:rPr>
                <w:sz w:val="16"/>
              </w:rPr>
            </w:pPr>
            <w:r>
              <w:rPr>
                <w:sz w:val="16"/>
              </w:rPr>
              <w:t>对娱乐场所变更有关事项，未按照《娱乐场所管理条例》规定申请重新核发娱乐经营许可证等行为的行政处罚</w:t>
            </w:r>
          </w:p>
        </w:tc>
        <w:tc>
          <w:tcPr>
            <w:tcW w:w="4416" w:type="dxa"/>
          </w:tcPr>
          <w:p w14:paraId="30EC37E2">
            <w:pPr>
              <w:pStyle w:val="8"/>
              <w:rPr>
                <w:sz w:val="16"/>
              </w:rPr>
            </w:pPr>
          </w:p>
          <w:p w14:paraId="2B1D8DF0">
            <w:pPr>
              <w:pStyle w:val="8"/>
              <w:rPr>
                <w:sz w:val="16"/>
              </w:rPr>
            </w:pPr>
          </w:p>
          <w:p w14:paraId="4F7E7224">
            <w:pPr>
              <w:pStyle w:val="8"/>
              <w:rPr>
                <w:sz w:val="16"/>
              </w:rPr>
            </w:pPr>
          </w:p>
          <w:p w14:paraId="3D142BEC">
            <w:pPr>
              <w:pStyle w:val="8"/>
              <w:rPr>
                <w:sz w:val="16"/>
              </w:rPr>
            </w:pPr>
          </w:p>
          <w:p w14:paraId="5F124697">
            <w:pPr>
              <w:pStyle w:val="8"/>
              <w:rPr>
                <w:sz w:val="16"/>
              </w:rPr>
            </w:pPr>
          </w:p>
          <w:p w14:paraId="5A7A769D">
            <w:pPr>
              <w:pStyle w:val="8"/>
              <w:rPr>
                <w:sz w:val="16"/>
              </w:rPr>
            </w:pPr>
          </w:p>
          <w:p w14:paraId="7344025F">
            <w:pPr>
              <w:pStyle w:val="8"/>
              <w:rPr>
                <w:sz w:val="16"/>
              </w:rPr>
            </w:pPr>
          </w:p>
          <w:p w14:paraId="067A5238">
            <w:pPr>
              <w:pStyle w:val="8"/>
              <w:rPr>
                <w:sz w:val="16"/>
              </w:rPr>
            </w:pPr>
          </w:p>
          <w:p w14:paraId="51304590">
            <w:pPr>
              <w:pStyle w:val="8"/>
              <w:rPr>
                <w:sz w:val="16"/>
              </w:rPr>
            </w:pPr>
          </w:p>
          <w:p w14:paraId="19C78AC9">
            <w:pPr>
              <w:pStyle w:val="8"/>
              <w:rPr>
                <w:sz w:val="16"/>
              </w:rPr>
            </w:pPr>
          </w:p>
          <w:p w14:paraId="04BB714A">
            <w:pPr>
              <w:pStyle w:val="8"/>
              <w:rPr>
                <w:sz w:val="23"/>
              </w:rPr>
            </w:pPr>
          </w:p>
          <w:p w14:paraId="7F9B4E6B">
            <w:pPr>
              <w:pStyle w:val="8"/>
              <w:spacing w:line="235" w:lineRule="auto"/>
              <w:ind w:left="40" w:right="7"/>
              <w:rPr>
                <w:sz w:val="16"/>
              </w:rPr>
            </w:pPr>
            <w:r>
              <w:rPr>
                <w:sz w:val="16"/>
              </w:rPr>
              <w:t xml:space="preserve">《娱乐场所管理条例》第四十九条：娱乐场所违反本条例规 </w:t>
            </w:r>
            <w:r>
              <w:rPr>
                <w:spacing w:val="-1"/>
                <w:sz w:val="16"/>
              </w:rPr>
              <w:t>定，有下列情形之一的，由县级人民政府文化主管部门责令改</w:t>
            </w:r>
            <w:r>
              <w:rPr>
                <w:sz w:val="16"/>
              </w:rPr>
              <w:t>正，给予警告；情节严重的，责令停业整顿1</w:t>
            </w:r>
            <w:r>
              <w:rPr>
                <w:spacing w:val="1"/>
                <w:sz w:val="16"/>
              </w:rPr>
              <w:t>个月至</w:t>
            </w:r>
            <w:r>
              <w:rPr>
                <w:sz w:val="16"/>
              </w:rPr>
              <w:t>3个月：</w:t>
            </w:r>
          </w:p>
          <w:p w14:paraId="03D06952">
            <w:pPr>
              <w:pStyle w:val="8"/>
              <w:spacing w:before="4" w:line="232" w:lineRule="auto"/>
              <w:ind w:left="40" w:right="7"/>
              <w:rPr>
                <w:sz w:val="16"/>
              </w:rPr>
            </w:pPr>
            <w:r>
              <w:rPr>
                <w:sz w:val="16"/>
              </w:rPr>
              <w:t>（一）变更有关事项，未按照本条例规定申请重新核发娱乐经营许可证的；（二）在本条例规定的禁止营业时间内营业的；</w:t>
            </w:r>
          </w:p>
          <w:p w14:paraId="6EF62BDD">
            <w:pPr>
              <w:pStyle w:val="8"/>
              <w:spacing w:line="204" w:lineRule="exact"/>
              <w:ind w:left="40"/>
              <w:rPr>
                <w:sz w:val="16"/>
              </w:rPr>
            </w:pPr>
            <w:r>
              <w:rPr>
                <w:sz w:val="16"/>
              </w:rPr>
              <w:t>（三）从业人员在营业期间未统一着装并佩带工作标志的。</w:t>
            </w:r>
          </w:p>
        </w:tc>
      </w:tr>
    </w:tbl>
    <w:p w14:paraId="06B12F5A">
      <w:pPr>
        <w:spacing w:after="0" w:line="204"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935D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3BEB7CC">
            <w:pPr>
              <w:pStyle w:val="8"/>
              <w:rPr>
                <w:sz w:val="16"/>
              </w:rPr>
            </w:pPr>
          </w:p>
          <w:p w14:paraId="1084F7E2">
            <w:pPr>
              <w:pStyle w:val="8"/>
              <w:rPr>
                <w:sz w:val="16"/>
              </w:rPr>
            </w:pPr>
          </w:p>
          <w:p w14:paraId="6EED429A">
            <w:pPr>
              <w:pStyle w:val="8"/>
              <w:rPr>
                <w:sz w:val="16"/>
              </w:rPr>
            </w:pPr>
          </w:p>
          <w:p w14:paraId="37A0BEBF">
            <w:pPr>
              <w:pStyle w:val="8"/>
              <w:rPr>
                <w:sz w:val="16"/>
              </w:rPr>
            </w:pPr>
          </w:p>
          <w:p w14:paraId="2B307642">
            <w:pPr>
              <w:pStyle w:val="8"/>
              <w:rPr>
                <w:sz w:val="16"/>
              </w:rPr>
            </w:pPr>
          </w:p>
          <w:p w14:paraId="4EE87415">
            <w:pPr>
              <w:pStyle w:val="8"/>
              <w:rPr>
                <w:sz w:val="16"/>
              </w:rPr>
            </w:pPr>
          </w:p>
          <w:p w14:paraId="1BD37291">
            <w:pPr>
              <w:pStyle w:val="8"/>
              <w:rPr>
                <w:sz w:val="16"/>
              </w:rPr>
            </w:pPr>
          </w:p>
          <w:p w14:paraId="1F7EF587">
            <w:pPr>
              <w:pStyle w:val="8"/>
              <w:rPr>
                <w:sz w:val="16"/>
              </w:rPr>
            </w:pPr>
          </w:p>
          <w:p w14:paraId="6AD35935">
            <w:pPr>
              <w:pStyle w:val="8"/>
              <w:rPr>
                <w:sz w:val="16"/>
              </w:rPr>
            </w:pPr>
          </w:p>
          <w:p w14:paraId="08879623">
            <w:pPr>
              <w:pStyle w:val="8"/>
              <w:rPr>
                <w:sz w:val="16"/>
              </w:rPr>
            </w:pPr>
          </w:p>
          <w:p w14:paraId="5773B349">
            <w:pPr>
              <w:pStyle w:val="8"/>
              <w:rPr>
                <w:sz w:val="16"/>
              </w:rPr>
            </w:pPr>
          </w:p>
          <w:p w14:paraId="5D2149B0">
            <w:pPr>
              <w:pStyle w:val="8"/>
              <w:rPr>
                <w:sz w:val="16"/>
              </w:rPr>
            </w:pPr>
          </w:p>
          <w:p w14:paraId="39444971">
            <w:pPr>
              <w:pStyle w:val="8"/>
              <w:rPr>
                <w:sz w:val="16"/>
              </w:rPr>
            </w:pPr>
          </w:p>
          <w:p w14:paraId="46D172BA">
            <w:pPr>
              <w:pStyle w:val="8"/>
              <w:spacing w:before="2"/>
              <w:rPr>
                <w:sz w:val="14"/>
              </w:rPr>
            </w:pPr>
          </w:p>
          <w:p w14:paraId="59020168">
            <w:pPr>
              <w:pStyle w:val="8"/>
              <w:ind w:left="163" w:right="129"/>
              <w:jc w:val="center"/>
              <w:rPr>
                <w:sz w:val="16"/>
              </w:rPr>
            </w:pPr>
            <w:r>
              <w:rPr>
                <w:sz w:val="16"/>
              </w:rPr>
              <w:t>360</w:t>
            </w:r>
          </w:p>
        </w:tc>
        <w:tc>
          <w:tcPr>
            <w:tcW w:w="924" w:type="dxa"/>
          </w:tcPr>
          <w:p w14:paraId="7FE00A71">
            <w:pPr>
              <w:pStyle w:val="8"/>
              <w:rPr>
                <w:sz w:val="16"/>
              </w:rPr>
            </w:pPr>
          </w:p>
          <w:p w14:paraId="500A6085">
            <w:pPr>
              <w:pStyle w:val="8"/>
              <w:rPr>
                <w:sz w:val="16"/>
              </w:rPr>
            </w:pPr>
          </w:p>
          <w:p w14:paraId="643DDB6B">
            <w:pPr>
              <w:pStyle w:val="8"/>
              <w:rPr>
                <w:sz w:val="16"/>
              </w:rPr>
            </w:pPr>
          </w:p>
          <w:p w14:paraId="06D908B0">
            <w:pPr>
              <w:pStyle w:val="8"/>
              <w:rPr>
                <w:sz w:val="16"/>
              </w:rPr>
            </w:pPr>
          </w:p>
          <w:p w14:paraId="12E690B2">
            <w:pPr>
              <w:pStyle w:val="8"/>
              <w:rPr>
                <w:sz w:val="16"/>
              </w:rPr>
            </w:pPr>
          </w:p>
          <w:p w14:paraId="2EC02BDE">
            <w:pPr>
              <w:pStyle w:val="8"/>
              <w:rPr>
                <w:sz w:val="16"/>
              </w:rPr>
            </w:pPr>
          </w:p>
          <w:p w14:paraId="6488CEEC">
            <w:pPr>
              <w:pStyle w:val="8"/>
              <w:rPr>
                <w:sz w:val="16"/>
              </w:rPr>
            </w:pPr>
          </w:p>
          <w:p w14:paraId="2D165814">
            <w:pPr>
              <w:pStyle w:val="8"/>
              <w:rPr>
                <w:sz w:val="16"/>
              </w:rPr>
            </w:pPr>
          </w:p>
          <w:p w14:paraId="3302DC26">
            <w:pPr>
              <w:pStyle w:val="8"/>
              <w:rPr>
                <w:sz w:val="16"/>
              </w:rPr>
            </w:pPr>
          </w:p>
          <w:p w14:paraId="714C1FE5">
            <w:pPr>
              <w:pStyle w:val="8"/>
              <w:rPr>
                <w:sz w:val="16"/>
              </w:rPr>
            </w:pPr>
          </w:p>
          <w:p w14:paraId="68B0D343">
            <w:pPr>
              <w:pStyle w:val="8"/>
              <w:rPr>
                <w:sz w:val="16"/>
              </w:rPr>
            </w:pPr>
          </w:p>
          <w:p w14:paraId="73D71CFB">
            <w:pPr>
              <w:pStyle w:val="8"/>
              <w:rPr>
                <w:sz w:val="16"/>
              </w:rPr>
            </w:pPr>
          </w:p>
          <w:p w14:paraId="228199E8">
            <w:pPr>
              <w:pStyle w:val="8"/>
              <w:rPr>
                <w:sz w:val="16"/>
              </w:rPr>
            </w:pPr>
          </w:p>
          <w:p w14:paraId="12C17673">
            <w:pPr>
              <w:pStyle w:val="8"/>
              <w:spacing w:before="2"/>
              <w:rPr>
                <w:sz w:val="14"/>
              </w:rPr>
            </w:pPr>
          </w:p>
          <w:p w14:paraId="7F21F131">
            <w:pPr>
              <w:pStyle w:val="8"/>
              <w:ind w:left="37"/>
              <w:rPr>
                <w:sz w:val="16"/>
              </w:rPr>
            </w:pPr>
            <w:r>
              <w:rPr>
                <w:sz w:val="16"/>
              </w:rPr>
              <w:t>行政处罚</w:t>
            </w:r>
          </w:p>
        </w:tc>
        <w:tc>
          <w:tcPr>
            <w:tcW w:w="2995" w:type="dxa"/>
          </w:tcPr>
          <w:p w14:paraId="2B47ECEF">
            <w:pPr>
              <w:pStyle w:val="8"/>
              <w:rPr>
                <w:sz w:val="16"/>
              </w:rPr>
            </w:pPr>
          </w:p>
          <w:p w14:paraId="49BCC81C">
            <w:pPr>
              <w:pStyle w:val="8"/>
              <w:rPr>
                <w:sz w:val="16"/>
              </w:rPr>
            </w:pPr>
          </w:p>
          <w:p w14:paraId="4B0C6955">
            <w:pPr>
              <w:pStyle w:val="8"/>
              <w:rPr>
                <w:sz w:val="16"/>
              </w:rPr>
            </w:pPr>
          </w:p>
          <w:p w14:paraId="09706642">
            <w:pPr>
              <w:pStyle w:val="8"/>
              <w:rPr>
                <w:sz w:val="16"/>
              </w:rPr>
            </w:pPr>
          </w:p>
          <w:p w14:paraId="79510060">
            <w:pPr>
              <w:pStyle w:val="8"/>
              <w:rPr>
                <w:sz w:val="16"/>
              </w:rPr>
            </w:pPr>
          </w:p>
          <w:p w14:paraId="6AA5DA75">
            <w:pPr>
              <w:pStyle w:val="8"/>
              <w:rPr>
                <w:sz w:val="16"/>
              </w:rPr>
            </w:pPr>
          </w:p>
          <w:p w14:paraId="5263CE17">
            <w:pPr>
              <w:pStyle w:val="8"/>
              <w:rPr>
                <w:sz w:val="16"/>
              </w:rPr>
            </w:pPr>
          </w:p>
          <w:p w14:paraId="7ADD6268">
            <w:pPr>
              <w:pStyle w:val="8"/>
              <w:rPr>
                <w:sz w:val="16"/>
              </w:rPr>
            </w:pPr>
          </w:p>
          <w:p w14:paraId="19C0E307">
            <w:pPr>
              <w:pStyle w:val="8"/>
              <w:rPr>
                <w:sz w:val="16"/>
              </w:rPr>
            </w:pPr>
          </w:p>
          <w:p w14:paraId="29CF27FA">
            <w:pPr>
              <w:pStyle w:val="8"/>
              <w:rPr>
                <w:sz w:val="16"/>
              </w:rPr>
            </w:pPr>
          </w:p>
          <w:p w14:paraId="75531AC8">
            <w:pPr>
              <w:pStyle w:val="8"/>
              <w:rPr>
                <w:sz w:val="16"/>
              </w:rPr>
            </w:pPr>
          </w:p>
          <w:p w14:paraId="22479BFE">
            <w:pPr>
              <w:pStyle w:val="8"/>
              <w:spacing w:before="11"/>
              <w:rPr>
                <w:sz w:val="14"/>
              </w:rPr>
            </w:pPr>
          </w:p>
          <w:p w14:paraId="45D22164">
            <w:pPr>
              <w:pStyle w:val="8"/>
              <w:spacing w:line="235" w:lineRule="auto"/>
              <w:ind w:left="37" w:right="36"/>
              <w:jc w:val="both"/>
              <w:rPr>
                <w:sz w:val="16"/>
              </w:rPr>
            </w:pPr>
            <w:r>
              <w:rPr>
                <w:sz w:val="16"/>
              </w:rPr>
              <w:t>对旅行社变更名称、经营场所、法定代表人等登记事项或者终止经营，未在规定期限内向原许可的旅游行政管理部门备案， 换领或者交回旅行社业务经营许可证等行为的行政处罚</w:t>
            </w:r>
          </w:p>
        </w:tc>
        <w:tc>
          <w:tcPr>
            <w:tcW w:w="4416" w:type="dxa"/>
          </w:tcPr>
          <w:p w14:paraId="6131E6D3">
            <w:pPr>
              <w:pStyle w:val="8"/>
              <w:rPr>
                <w:sz w:val="16"/>
              </w:rPr>
            </w:pPr>
          </w:p>
          <w:p w14:paraId="038469FF">
            <w:pPr>
              <w:pStyle w:val="8"/>
              <w:rPr>
                <w:sz w:val="16"/>
              </w:rPr>
            </w:pPr>
          </w:p>
          <w:p w14:paraId="4406A395">
            <w:pPr>
              <w:pStyle w:val="8"/>
              <w:rPr>
                <w:sz w:val="16"/>
              </w:rPr>
            </w:pPr>
          </w:p>
          <w:p w14:paraId="3A89C2C3">
            <w:pPr>
              <w:pStyle w:val="8"/>
              <w:rPr>
                <w:sz w:val="16"/>
              </w:rPr>
            </w:pPr>
          </w:p>
          <w:p w14:paraId="5B9287C9">
            <w:pPr>
              <w:pStyle w:val="8"/>
              <w:rPr>
                <w:sz w:val="16"/>
              </w:rPr>
            </w:pPr>
          </w:p>
          <w:p w14:paraId="23073F3F">
            <w:pPr>
              <w:pStyle w:val="8"/>
              <w:rPr>
                <w:sz w:val="16"/>
              </w:rPr>
            </w:pPr>
          </w:p>
          <w:p w14:paraId="2C1E26AD">
            <w:pPr>
              <w:pStyle w:val="8"/>
              <w:rPr>
                <w:sz w:val="16"/>
              </w:rPr>
            </w:pPr>
          </w:p>
          <w:p w14:paraId="7DA11932">
            <w:pPr>
              <w:pStyle w:val="8"/>
              <w:rPr>
                <w:sz w:val="16"/>
              </w:rPr>
            </w:pPr>
          </w:p>
          <w:p w14:paraId="093A0D44">
            <w:pPr>
              <w:pStyle w:val="8"/>
              <w:rPr>
                <w:sz w:val="16"/>
              </w:rPr>
            </w:pPr>
          </w:p>
          <w:p w14:paraId="41EA00D0">
            <w:pPr>
              <w:pStyle w:val="8"/>
              <w:spacing w:before="3"/>
              <w:rPr>
                <w:sz w:val="23"/>
              </w:rPr>
            </w:pPr>
          </w:p>
          <w:p w14:paraId="7CBE5E76">
            <w:pPr>
              <w:pStyle w:val="8"/>
              <w:spacing w:before="1" w:line="235" w:lineRule="auto"/>
              <w:ind w:left="40" w:right="7"/>
              <w:rPr>
                <w:sz w:val="16"/>
              </w:rPr>
            </w:pPr>
            <w:r>
              <w:rPr>
                <w:sz w:val="16"/>
              </w:rPr>
              <w:t>《旅行社条例》第五十条：违反本条例的规定，旅行社有下列情形之一的，由旅游行政管理部门责令改正；拒不改正的，处1万元以下的罚款：（一）旅行社变更名称、经营场所、法定代表人等登记事项或者终止经营，未在规定期限内向原许可的旅游行政管理部门备案，换领或者交回旅行社业务经营许可证的；（二）旅行社设立分社未在规定期限内向分社所在地旅游行政管理部门备案的；（三）旅行社不按照国家有关规定向旅游行政管理部门报送经营和财务信息等统计资料的。</w:t>
            </w:r>
          </w:p>
        </w:tc>
      </w:tr>
      <w:tr w14:paraId="4B19C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8FF7B1E">
            <w:pPr>
              <w:pStyle w:val="8"/>
              <w:rPr>
                <w:sz w:val="16"/>
              </w:rPr>
            </w:pPr>
          </w:p>
          <w:p w14:paraId="12E7F16D">
            <w:pPr>
              <w:pStyle w:val="8"/>
              <w:rPr>
                <w:sz w:val="16"/>
              </w:rPr>
            </w:pPr>
          </w:p>
          <w:p w14:paraId="167738B1">
            <w:pPr>
              <w:pStyle w:val="8"/>
              <w:rPr>
                <w:sz w:val="16"/>
              </w:rPr>
            </w:pPr>
          </w:p>
          <w:p w14:paraId="4055CB27">
            <w:pPr>
              <w:pStyle w:val="8"/>
              <w:rPr>
                <w:sz w:val="16"/>
              </w:rPr>
            </w:pPr>
          </w:p>
          <w:p w14:paraId="372F65BA">
            <w:pPr>
              <w:pStyle w:val="8"/>
              <w:rPr>
                <w:sz w:val="16"/>
              </w:rPr>
            </w:pPr>
          </w:p>
          <w:p w14:paraId="3857987D">
            <w:pPr>
              <w:pStyle w:val="8"/>
              <w:rPr>
                <w:sz w:val="16"/>
              </w:rPr>
            </w:pPr>
          </w:p>
          <w:p w14:paraId="1090F965">
            <w:pPr>
              <w:pStyle w:val="8"/>
              <w:rPr>
                <w:sz w:val="16"/>
              </w:rPr>
            </w:pPr>
          </w:p>
          <w:p w14:paraId="2B18083A">
            <w:pPr>
              <w:pStyle w:val="8"/>
              <w:rPr>
                <w:sz w:val="16"/>
              </w:rPr>
            </w:pPr>
          </w:p>
          <w:p w14:paraId="34E2559A">
            <w:pPr>
              <w:pStyle w:val="8"/>
              <w:rPr>
                <w:sz w:val="16"/>
              </w:rPr>
            </w:pPr>
          </w:p>
          <w:p w14:paraId="2E172B4F">
            <w:pPr>
              <w:pStyle w:val="8"/>
              <w:rPr>
                <w:sz w:val="16"/>
              </w:rPr>
            </w:pPr>
          </w:p>
          <w:p w14:paraId="5945F885">
            <w:pPr>
              <w:pStyle w:val="8"/>
              <w:rPr>
                <w:sz w:val="16"/>
              </w:rPr>
            </w:pPr>
          </w:p>
          <w:p w14:paraId="1E9B88BB">
            <w:pPr>
              <w:pStyle w:val="8"/>
              <w:rPr>
                <w:sz w:val="16"/>
              </w:rPr>
            </w:pPr>
          </w:p>
          <w:p w14:paraId="1D6F68E2">
            <w:pPr>
              <w:pStyle w:val="8"/>
              <w:rPr>
                <w:sz w:val="16"/>
              </w:rPr>
            </w:pPr>
          </w:p>
          <w:p w14:paraId="78495BA3">
            <w:pPr>
              <w:pStyle w:val="8"/>
              <w:spacing w:before="1"/>
              <w:rPr>
                <w:sz w:val="14"/>
              </w:rPr>
            </w:pPr>
          </w:p>
          <w:p w14:paraId="45C3E1B5">
            <w:pPr>
              <w:pStyle w:val="8"/>
              <w:ind w:left="163" w:right="129"/>
              <w:jc w:val="center"/>
              <w:rPr>
                <w:sz w:val="16"/>
              </w:rPr>
            </w:pPr>
            <w:r>
              <w:rPr>
                <w:sz w:val="16"/>
              </w:rPr>
              <w:t>361</w:t>
            </w:r>
          </w:p>
        </w:tc>
        <w:tc>
          <w:tcPr>
            <w:tcW w:w="924" w:type="dxa"/>
          </w:tcPr>
          <w:p w14:paraId="538C69F1">
            <w:pPr>
              <w:pStyle w:val="8"/>
              <w:rPr>
                <w:sz w:val="16"/>
              </w:rPr>
            </w:pPr>
          </w:p>
          <w:p w14:paraId="059D7632">
            <w:pPr>
              <w:pStyle w:val="8"/>
              <w:rPr>
                <w:sz w:val="16"/>
              </w:rPr>
            </w:pPr>
          </w:p>
          <w:p w14:paraId="11F442FA">
            <w:pPr>
              <w:pStyle w:val="8"/>
              <w:rPr>
                <w:sz w:val="16"/>
              </w:rPr>
            </w:pPr>
          </w:p>
          <w:p w14:paraId="7695F720">
            <w:pPr>
              <w:pStyle w:val="8"/>
              <w:rPr>
                <w:sz w:val="16"/>
              </w:rPr>
            </w:pPr>
          </w:p>
          <w:p w14:paraId="1871F7EA">
            <w:pPr>
              <w:pStyle w:val="8"/>
              <w:rPr>
                <w:sz w:val="16"/>
              </w:rPr>
            </w:pPr>
          </w:p>
          <w:p w14:paraId="6D6A8056">
            <w:pPr>
              <w:pStyle w:val="8"/>
              <w:rPr>
                <w:sz w:val="16"/>
              </w:rPr>
            </w:pPr>
          </w:p>
          <w:p w14:paraId="3A05BADE">
            <w:pPr>
              <w:pStyle w:val="8"/>
              <w:rPr>
                <w:sz w:val="16"/>
              </w:rPr>
            </w:pPr>
          </w:p>
          <w:p w14:paraId="7CEBAA39">
            <w:pPr>
              <w:pStyle w:val="8"/>
              <w:rPr>
                <w:sz w:val="16"/>
              </w:rPr>
            </w:pPr>
          </w:p>
          <w:p w14:paraId="0DD16864">
            <w:pPr>
              <w:pStyle w:val="8"/>
              <w:rPr>
                <w:sz w:val="16"/>
              </w:rPr>
            </w:pPr>
          </w:p>
          <w:p w14:paraId="7F2E4CEF">
            <w:pPr>
              <w:pStyle w:val="8"/>
              <w:rPr>
                <w:sz w:val="16"/>
              </w:rPr>
            </w:pPr>
          </w:p>
          <w:p w14:paraId="3D520BFA">
            <w:pPr>
              <w:pStyle w:val="8"/>
              <w:rPr>
                <w:sz w:val="16"/>
              </w:rPr>
            </w:pPr>
          </w:p>
          <w:p w14:paraId="4FC18B6F">
            <w:pPr>
              <w:pStyle w:val="8"/>
              <w:rPr>
                <w:sz w:val="16"/>
              </w:rPr>
            </w:pPr>
          </w:p>
          <w:p w14:paraId="1D1C1FAF">
            <w:pPr>
              <w:pStyle w:val="8"/>
              <w:rPr>
                <w:sz w:val="16"/>
              </w:rPr>
            </w:pPr>
          </w:p>
          <w:p w14:paraId="299D071D">
            <w:pPr>
              <w:pStyle w:val="8"/>
              <w:spacing w:before="1"/>
              <w:rPr>
                <w:sz w:val="14"/>
              </w:rPr>
            </w:pPr>
          </w:p>
          <w:p w14:paraId="7FF07300">
            <w:pPr>
              <w:pStyle w:val="8"/>
              <w:ind w:left="37"/>
              <w:rPr>
                <w:sz w:val="16"/>
              </w:rPr>
            </w:pPr>
            <w:r>
              <w:rPr>
                <w:sz w:val="16"/>
              </w:rPr>
              <w:t>行政处罚</w:t>
            </w:r>
          </w:p>
        </w:tc>
        <w:tc>
          <w:tcPr>
            <w:tcW w:w="2995" w:type="dxa"/>
          </w:tcPr>
          <w:p w14:paraId="6D8FBE0A">
            <w:pPr>
              <w:pStyle w:val="8"/>
              <w:rPr>
                <w:sz w:val="16"/>
              </w:rPr>
            </w:pPr>
          </w:p>
          <w:p w14:paraId="5D7793CF">
            <w:pPr>
              <w:pStyle w:val="8"/>
              <w:rPr>
                <w:sz w:val="16"/>
              </w:rPr>
            </w:pPr>
          </w:p>
          <w:p w14:paraId="018073AB">
            <w:pPr>
              <w:pStyle w:val="8"/>
              <w:rPr>
                <w:sz w:val="16"/>
              </w:rPr>
            </w:pPr>
          </w:p>
          <w:p w14:paraId="3CAC8A4D">
            <w:pPr>
              <w:pStyle w:val="8"/>
              <w:rPr>
                <w:sz w:val="16"/>
              </w:rPr>
            </w:pPr>
          </w:p>
          <w:p w14:paraId="35049A13">
            <w:pPr>
              <w:pStyle w:val="8"/>
              <w:rPr>
                <w:sz w:val="16"/>
              </w:rPr>
            </w:pPr>
          </w:p>
          <w:p w14:paraId="05E8214B">
            <w:pPr>
              <w:pStyle w:val="8"/>
              <w:rPr>
                <w:sz w:val="16"/>
              </w:rPr>
            </w:pPr>
          </w:p>
          <w:p w14:paraId="5C4302BE">
            <w:pPr>
              <w:pStyle w:val="8"/>
              <w:rPr>
                <w:sz w:val="16"/>
              </w:rPr>
            </w:pPr>
          </w:p>
          <w:p w14:paraId="6D810AD6">
            <w:pPr>
              <w:pStyle w:val="8"/>
              <w:rPr>
                <w:sz w:val="16"/>
              </w:rPr>
            </w:pPr>
          </w:p>
          <w:p w14:paraId="7AD4290A">
            <w:pPr>
              <w:pStyle w:val="8"/>
              <w:rPr>
                <w:sz w:val="16"/>
              </w:rPr>
            </w:pPr>
          </w:p>
          <w:p w14:paraId="3227B170">
            <w:pPr>
              <w:pStyle w:val="8"/>
              <w:rPr>
                <w:sz w:val="16"/>
              </w:rPr>
            </w:pPr>
          </w:p>
          <w:p w14:paraId="173261FB">
            <w:pPr>
              <w:pStyle w:val="8"/>
              <w:rPr>
                <w:sz w:val="16"/>
              </w:rPr>
            </w:pPr>
          </w:p>
          <w:p w14:paraId="6ACD61F7">
            <w:pPr>
              <w:pStyle w:val="8"/>
              <w:rPr>
                <w:sz w:val="16"/>
              </w:rPr>
            </w:pPr>
          </w:p>
          <w:p w14:paraId="4C8F1CA5">
            <w:pPr>
              <w:pStyle w:val="8"/>
              <w:spacing w:before="4"/>
              <w:rPr>
                <w:sz w:val="22"/>
              </w:rPr>
            </w:pPr>
          </w:p>
          <w:p w14:paraId="484E2F43">
            <w:pPr>
              <w:pStyle w:val="8"/>
              <w:spacing w:line="237" w:lineRule="auto"/>
              <w:ind w:left="37" w:right="36"/>
              <w:rPr>
                <w:sz w:val="16"/>
              </w:rPr>
            </w:pPr>
            <w:r>
              <w:rPr>
                <w:sz w:val="16"/>
              </w:rPr>
              <w:t>对制作、播出含有规定禁止内容的节目的行政处罚</w:t>
            </w:r>
          </w:p>
        </w:tc>
        <w:tc>
          <w:tcPr>
            <w:tcW w:w="4416" w:type="dxa"/>
          </w:tcPr>
          <w:p w14:paraId="10E901A4">
            <w:pPr>
              <w:pStyle w:val="8"/>
              <w:rPr>
                <w:sz w:val="16"/>
              </w:rPr>
            </w:pPr>
          </w:p>
          <w:p w14:paraId="7475348F">
            <w:pPr>
              <w:pStyle w:val="8"/>
              <w:rPr>
                <w:sz w:val="16"/>
              </w:rPr>
            </w:pPr>
          </w:p>
          <w:p w14:paraId="3AC2A679">
            <w:pPr>
              <w:pStyle w:val="8"/>
              <w:rPr>
                <w:sz w:val="16"/>
              </w:rPr>
            </w:pPr>
          </w:p>
          <w:p w14:paraId="3E8AAA40">
            <w:pPr>
              <w:pStyle w:val="8"/>
              <w:rPr>
                <w:sz w:val="16"/>
              </w:rPr>
            </w:pPr>
          </w:p>
          <w:p w14:paraId="1CF59145">
            <w:pPr>
              <w:pStyle w:val="8"/>
              <w:rPr>
                <w:sz w:val="16"/>
              </w:rPr>
            </w:pPr>
          </w:p>
          <w:p w14:paraId="7A0F4225">
            <w:pPr>
              <w:pStyle w:val="8"/>
              <w:rPr>
                <w:sz w:val="16"/>
              </w:rPr>
            </w:pPr>
          </w:p>
          <w:p w14:paraId="73F29764">
            <w:pPr>
              <w:pStyle w:val="8"/>
              <w:rPr>
                <w:sz w:val="16"/>
              </w:rPr>
            </w:pPr>
          </w:p>
          <w:p w14:paraId="11E9029F">
            <w:pPr>
              <w:pStyle w:val="8"/>
              <w:rPr>
                <w:sz w:val="16"/>
              </w:rPr>
            </w:pPr>
          </w:p>
          <w:p w14:paraId="7946D8A6">
            <w:pPr>
              <w:pStyle w:val="8"/>
              <w:rPr>
                <w:sz w:val="16"/>
              </w:rPr>
            </w:pPr>
          </w:p>
          <w:p w14:paraId="2223711C">
            <w:pPr>
              <w:pStyle w:val="8"/>
              <w:rPr>
                <w:sz w:val="16"/>
              </w:rPr>
            </w:pPr>
          </w:p>
          <w:p w14:paraId="5C084601">
            <w:pPr>
              <w:pStyle w:val="8"/>
              <w:spacing w:before="5"/>
              <w:rPr>
                <w:sz w:val="15"/>
              </w:rPr>
            </w:pPr>
          </w:p>
          <w:p w14:paraId="5CA22F89">
            <w:pPr>
              <w:pStyle w:val="8"/>
              <w:spacing w:line="235" w:lineRule="auto"/>
              <w:ind w:left="40" w:right="4"/>
              <w:jc w:val="both"/>
              <w:rPr>
                <w:sz w:val="16"/>
              </w:rPr>
            </w:pPr>
            <w:r>
              <w:rPr>
                <w:sz w:val="16"/>
              </w:rPr>
              <w:t>《广播电视有线数字付费频道业务管理暂行办法（试行）》第四十条：“违反本办法规定，制作、播出含有本办法第二十条规定禁止内容的节目的，由县级以上广播电视行政部门责令停止制作、播出，收缴其节目载体，并处1万元以上5万元以下的罚款；情节严重的，由原批准机关吊销许可证；违反治安管理规定的，由公安机关依法给予治安管理处罚；构成犯罪的，依法追究刑事责任。”</w:t>
            </w:r>
          </w:p>
        </w:tc>
      </w:tr>
    </w:tbl>
    <w:p w14:paraId="3ED6B5CE">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5741F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5F06F9E3">
            <w:pPr>
              <w:pStyle w:val="8"/>
              <w:rPr>
                <w:sz w:val="16"/>
              </w:rPr>
            </w:pPr>
          </w:p>
          <w:p w14:paraId="1520A93D">
            <w:pPr>
              <w:pStyle w:val="8"/>
              <w:rPr>
                <w:sz w:val="16"/>
              </w:rPr>
            </w:pPr>
          </w:p>
          <w:p w14:paraId="16B356EF">
            <w:pPr>
              <w:pStyle w:val="8"/>
              <w:rPr>
                <w:sz w:val="16"/>
              </w:rPr>
            </w:pPr>
          </w:p>
          <w:p w14:paraId="01D179B9">
            <w:pPr>
              <w:pStyle w:val="8"/>
              <w:rPr>
                <w:sz w:val="16"/>
              </w:rPr>
            </w:pPr>
          </w:p>
          <w:p w14:paraId="404FC045">
            <w:pPr>
              <w:pStyle w:val="8"/>
              <w:rPr>
                <w:sz w:val="16"/>
              </w:rPr>
            </w:pPr>
          </w:p>
          <w:p w14:paraId="325D0B00">
            <w:pPr>
              <w:pStyle w:val="8"/>
              <w:rPr>
                <w:sz w:val="16"/>
              </w:rPr>
            </w:pPr>
          </w:p>
          <w:p w14:paraId="715E15FD">
            <w:pPr>
              <w:pStyle w:val="8"/>
              <w:rPr>
                <w:sz w:val="16"/>
              </w:rPr>
            </w:pPr>
          </w:p>
          <w:p w14:paraId="08F90F64">
            <w:pPr>
              <w:pStyle w:val="8"/>
              <w:rPr>
                <w:sz w:val="16"/>
              </w:rPr>
            </w:pPr>
          </w:p>
          <w:p w14:paraId="25173940">
            <w:pPr>
              <w:pStyle w:val="8"/>
              <w:rPr>
                <w:sz w:val="16"/>
              </w:rPr>
            </w:pPr>
          </w:p>
          <w:p w14:paraId="142C0D51">
            <w:pPr>
              <w:pStyle w:val="8"/>
              <w:rPr>
                <w:sz w:val="16"/>
              </w:rPr>
            </w:pPr>
          </w:p>
          <w:p w14:paraId="25B523C7">
            <w:pPr>
              <w:pStyle w:val="8"/>
              <w:rPr>
                <w:sz w:val="16"/>
              </w:rPr>
            </w:pPr>
          </w:p>
          <w:p w14:paraId="3ACD4426">
            <w:pPr>
              <w:pStyle w:val="8"/>
              <w:rPr>
                <w:sz w:val="16"/>
              </w:rPr>
            </w:pPr>
          </w:p>
          <w:p w14:paraId="0C6DA4BA">
            <w:pPr>
              <w:pStyle w:val="8"/>
              <w:rPr>
                <w:sz w:val="16"/>
              </w:rPr>
            </w:pPr>
          </w:p>
          <w:p w14:paraId="4EEC1304">
            <w:pPr>
              <w:pStyle w:val="8"/>
              <w:spacing w:before="2"/>
              <w:rPr>
                <w:sz w:val="14"/>
              </w:rPr>
            </w:pPr>
          </w:p>
          <w:p w14:paraId="2D8D3E93">
            <w:pPr>
              <w:pStyle w:val="8"/>
              <w:ind w:left="163" w:right="129"/>
              <w:jc w:val="center"/>
              <w:rPr>
                <w:sz w:val="16"/>
              </w:rPr>
            </w:pPr>
            <w:r>
              <w:rPr>
                <w:sz w:val="16"/>
              </w:rPr>
              <w:t>362</w:t>
            </w:r>
          </w:p>
        </w:tc>
        <w:tc>
          <w:tcPr>
            <w:tcW w:w="924" w:type="dxa"/>
          </w:tcPr>
          <w:p w14:paraId="65FADCCE">
            <w:pPr>
              <w:pStyle w:val="8"/>
              <w:rPr>
                <w:sz w:val="16"/>
              </w:rPr>
            </w:pPr>
          </w:p>
          <w:p w14:paraId="02E96E0E">
            <w:pPr>
              <w:pStyle w:val="8"/>
              <w:rPr>
                <w:sz w:val="16"/>
              </w:rPr>
            </w:pPr>
          </w:p>
          <w:p w14:paraId="7852006D">
            <w:pPr>
              <w:pStyle w:val="8"/>
              <w:rPr>
                <w:sz w:val="16"/>
              </w:rPr>
            </w:pPr>
          </w:p>
          <w:p w14:paraId="74DEE44D">
            <w:pPr>
              <w:pStyle w:val="8"/>
              <w:rPr>
                <w:sz w:val="16"/>
              </w:rPr>
            </w:pPr>
          </w:p>
          <w:p w14:paraId="3FB1F09B">
            <w:pPr>
              <w:pStyle w:val="8"/>
              <w:rPr>
                <w:sz w:val="16"/>
              </w:rPr>
            </w:pPr>
          </w:p>
          <w:p w14:paraId="6ACAD21D">
            <w:pPr>
              <w:pStyle w:val="8"/>
              <w:rPr>
                <w:sz w:val="16"/>
              </w:rPr>
            </w:pPr>
          </w:p>
          <w:p w14:paraId="5F2EF8B7">
            <w:pPr>
              <w:pStyle w:val="8"/>
              <w:rPr>
                <w:sz w:val="16"/>
              </w:rPr>
            </w:pPr>
          </w:p>
          <w:p w14:paraId="3235991B">
            <w:pPr>
              <w:pStyle w:val="8"/>
              <w:rPr>
                <w:sz w:val="16"/>
              </w:rPr>
            </w:pPr>
          </w:p>
          <w:p w14:paraId="30DBC362">
            <w:pPr>
              <w:pStyle w:val="8"/>
              <w:rPr>
                <w:sz w:val="16"/>
              </w:rPr>
            </w:pPr>
          </w:p>
          <w:p w14:paraId="2D836F85">
            <w:pPr>
              <w:pStyle w:val="8"/>
              <w:rPr>
                <w:sz w:val="16"/>
              </w:rPr>
            </w:pPr>
          </w:p>
          <w:p w14:paraId="2648EB8A">
            <w:pPr>
              <w:pStyle w:val="8"/>
              <w:rPr>
                <w:sz w:val="16"/>
              </w:rPr>
            </w:pPr>
          </w:p>
          <w:p w14:paraId="732DAE21">
            <w:pPr>
              <w:pStyle w:val="8"/>
              <w:rPr>
                <w:sz w:val="16"/>
              </w:rPr>
            </w:pPr>
          </w:p>
          <w:p w14:paraId="2307C0B5">
            <w:pPr>
              <w:pStyle w:val="8"/>
              <w:rPr>
                <w:sz w:val="16"/>
              </w:rPr>
            </w:pPr>
          </w:p>
          <w:p w14:paraId="3C96D490">
            <w:pPr>
              <w:pStyle w:val="8"/>
              <w:spacing w:before="2"/>
              <w:rPr>
                <w:sz w:val="14"/>
              </w:rPr>
            </w:pPr>
          </w:p>
          <w:p w14:paraId="775F6782">
            <w:pPr>
              <w:pStyle w:val="8"/>
              <w:ind w:left="37"/>
              <w:rPr>
                <w:sz w:val="16"/>
              </w:rPr>
            </w:pPr>
            <w:r>
              <w:rPr>
                <w:sz w:val="16"/>
              </w:rPr>
              <w:t>行政处罚</w:t>
            </w:r>
          </w:p>
        </w:tc>
        <w:tc>
          <w:tcPr>
            <w:tcW w:w="2995" w:type="dxa"/>
          </w:tcPr>
          <w:p w14:paraId="7A53DF00">
            <w:pPr>
              <w:pStyle w:val="8"/>
              <w:rPr>
                <w:sz w:val="16"/>
              </w:rPr>
            </w:pPr>
          </w:p>
          <w:p w14:paraId="16AE6227">
            <w:pPr>
              <w:pStyle w:val="8"/>
              <w:rPr>
                <w:sz w:val="16"/>
              </w:rPr>
            </w:pPr>
          </w:p>
          <w:p w14:paraId="319FC2A3">
            <w:pPr>
              <w:pStyle w:val="8"/>
              <w:rPr>
                <w:sz w:val="16"/>
              </w:rPr>
            </w:pPr>
          </w:p>
          <w:p w14:paraId="07334546">
            <w:pPr>
              <w:pStyle w:val="8"/>
              <w:rPr>
                <w:sz w:val="16"/>
              </w:rPr>
            </w:pPr>
          </w:p>
          <w:p w14:paraId="12F63B33">
            <w:pPr>
              <w:pStyle w:val="8"/>
              <w:rPr>
                <w:sz w:val="16"/>
              </w:rPr>
            </w:pPr>
          </w:p>
          <w:p w14:paraId="4F7E92EB">
            <w:pPr>
              <w:pStyle w:val="8"/>
              <w:rPr>
                <w:sz w:val="16"/>
              </w:rPr>
            </w:pPr>
          </w:p>
          <w:p w14:paraId="5CCC760D">
            <w:pPr>
              <w:pStyle w:val="8"/>
              <w:rPr>
                <w:sz w:val="16"/>
              </w:rPr>
            </w:pPr>
          </w:p>
          <w:p w14:paraId="6772F889">
            <w:pPr>
              <w:pStyle w:val="8"/>
              <w:rPr>
                <w:sz w:val="16"/>
              </w:rPr>
            </w:pPr>
          </w:p>
          <w:p w14:paraId="1A048D45">
            <w:pPr>
              <w:pStyle w:val="8"/>
              <w:rPr>
                <w:sz w:val="16"/>
              </w:rPr>
            </w:pPr>
          </w:p>
          <w:p w14:paraId="6832C5B5">
            <w:pPr>
              <w:pStyle w:val="8"/>
              <w:rPr>
                <w:sz w:val="16"/>
              </w:rPr>
            </w:pPr>
          </w:p>
          <w:p w14:paraId="0289C980">
            <w:pPr>
              <w:pStyle w:val="8"/>
              <w:rPr>
                <w:sz w:val="16"/>
              </w:rPr>
            </w:pPr>
          </w:p>
          <w:p w14:paraId="64F9AFA2">
            <w:pPr>
              <w:pStyle w:val="8"/>
              <w:rPr>
                <w:sz w:val="16"/>
              </w:rPr>
            </w:pPr>
          </w:p>
          <w:p w14:paraId="19D02569">
            <w:pPr>
              <w:pStyle w:val="8"/>
              <w:spacing w:before="8"/>
              <w:rPr>
                <w:sz w:val="22"/>
              </w:rPr>
            </w:pPr>
          </w:p>
          <w:p w14:paraId="186604A3">
            <w:pPr>
              <w:pStyle w:val="8"/>
              <w:spacing w:line="232" w:lineRule="auto"/>
              <w:ind w:left="37" w:right="38"/>
              <w:rPr>
                <w:sz w:val="16"/>
              </w:rPr>
            </w:pPr>
            <w:r>
              <w:rPr>
                <w:sz w:val="16"/>
              </w:rPr>
              <w:t>对擅自开办付费频道或擅自从事付费频道业务的行政处罚</w:t>
            </w:r>
          </w:p>
        </w:tc>
        <w:tc>
          <w:tcPr>
            <w:tcW w:w="4416" w:type="dxa"/>
          </w:tcPr>
          <w:p w14:paraId="55055E07">
            <w:pPr>
              <w:pStyle w:val="8"/>
              <w:rPr>
                <w:sz w:val="16"/>
              </w:rPr>
            </w:pPr>
          </w:p>
          <w:p w14:paraId="6B8CEC48">
            <w:pPr>
              <w:pStyle w:val="8"/>
              <w:rPr>
                <w:sz w:val="16"/>
              </w:rPr>
            </w:pPr>
          </w:p>
          <w:p w14:paraId="03807FCA">
            <w:pPr>
              <w:pStyle w:val="8"/>
              <w:rPr>
                <w:sz w:val="16"/>
              </w:rPr>
            </w:pPr>
          </w:p>
          <w:p w14:paraId="02062DA4">
            <w:pPr>
              <w:pStyle w:val="8"/>
              <w:rPr>
                <w:sz w:val="16"/>
              </w:rPr>
            </w:pPr>
          </w:p>
          <w:p w14:paraId="7DA2DF11">
            <w:pPr>
              <w:pStyle w:val="8"/>
              <w:rPr>
                <w:sz w:val="16"/>
              </w:rPr>
            </w:pPr>
          </w:p>
          <w:p w14:paraId="78D8677E">
            <w:pPr>
              <w:pStyle w:val="8"/>
              <w:rPr>
                <w:sz w:val="16"/>
              </w:rPr>
            </w:pPr>
          </w:p>
          <w:p w14:paraId="49C4AEF5">
            <w:pPr>
              <w:pStyle w:val="8"/>
              <w:rPr>
                <w:sz w:val="16"/>
              </w:rPr>
            </w:pPr>
          </w:p>
          <w:p w14:paraId="05503A01">
            <w:pPr>
              <w:pStyle w:val="8"/>
              <w:rPr>
                <w:sz w:val="16"/>
              </w:rPr>
            </w:pPr>
          </w:p>
          <w:p w14:paraId="5FDB3D9A">
            <w:pPr>
              <w:pStyle w:val="8"/>
              <w:rPr>
                <w:sz w:val="16"/>
              </w:rPr>
            </w:pPr>
          </w:p>
          <w:p w14:paraId="166167DC">
            <w:pPr>
              <w:pStyle w:val="8"/>
              <w:rPr>
                <w:sz w:val="16"/>
              </w:rPr>
            </w:pPr>
          </w:p>
          <w:p w14:paraId="70E63600">
            <w:pPr>
              <w:pStyle w:val="8"/>
              <w:rPr>
                <w:sz w:val="16"/>
              </w:rPr>
            </w:pPr>
          </w:p>
          <w:p w14:paraId="0E77EFE9">
            <w:pPr>
              <w:pStyle w:val="8"/>
              <w:spacing w:before="11"/>
              <w:rPr>
                <w:sz w:val="14"/>
              </w:rPr>
            </w:pPr>
          </w:p>
          <w:p w14:paraId="24BB6AFB">
            <w:pPr>
              <w:pStyle w:val="8"/>
              <w:spacing w:line="235" w:lineRule="auto"/>
              <w:ind w:left="40" w:right="4"/>
              <w:jc w:val="both"/>
              <w:rPr>
                <w:sz w:val="16"/>
              </w:rPr>
            </w:pPr>
            <w:r>
              <w:rPr>
                <w:sz w:val="16"/>
              </w:rPr>
              <w:t>《广播电视有线数字付费频道业务管理暂行办法（试行）》第三十九条：“违反本办法规定，擅自开办付费频道或擅自从事付费频道业务的，由县级以上广播电视行政部门予以取缔，没收其从事违法活动的设备，并处投资总额1倍以上2倍以下的罚款。”</w:t>
            </w:r>
          </w:p>
        </w:tc>
      </w:tr>
      <w:tr w14:paraId="29878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16EC67F7">
            <w:pPr>
              <w:pStyle w:val="8"/>
              <w:rPr>
                <w:sz w:val="16"/>
              </w:rPr>
            </w:pPr>
          </w:p>
          <w:p w14:paraId="4F557FAA">
            <w:pPr>
              <w:pStyle w:val="8"/>
              <w:rPr>
                <w:sz w:val="16"/>
              </w:rPr>
            </w:pPr>
          </w:p>
          <w:p w14:paraId="3A64980D">
            <w:pPr>
              <w:pStyle w:val="8"/>
              <w:rPr>
                <w:sz w:val="16"/>
              </w:rPr>
            </w:pPr>
          </w:p>
          <w:p w14:paraId="5EBCA119">
            <w:pPr>
              <w:pStyle w:val="8"/>
              <w:rPr>
                <w:sz w:val="16"/>
              </w:rPr>
            </w:pPr>
          </w:p>
          <w:p w14:paraId="12F81419">
            <w:pPr>
              <w:pStyle w:val="8"/>
              <w:rPr>
                <w:sz w:val="16"/>
              </w:rPr>
            </w:pPr>
          </w:p>
          <w:p w14:paraId="40B7493F">
            <w:pPr>
              <w:pStyle w:val="8"/>
              <w:rPr>
                <w:sz w:val="16"/>
              </w:rPr>
            </w:pPr>
          </w:p>
          <w:p w14:paraId="468D65FF">
            <w:pPr>
              <w:pStyle w:val="8"/>
              <w:rPr>
                <w:sz w:val="16"/>
              </w:rPr>
            </w:pPr>
          </w:p>
          <w:p w14:paraId="14155A29">
            <w:pPr>
              <w:pStyle w:val="8"/>
              <w:rPr>
                <w:sz w:val="16"/>
              </w:rPr>
            </w:pPr>
          </w:p>
          <w:p w14:paraId="08A9398E">
            <w:pPr>
              <w:pStyle w:val="8"/>
              <w:rPr>
                <w:sz w:val="16"/>
              </w:rPr>
            </w:pPr>
          </w:p>
          <w:p w14:paraId="2C36D373">
            <w:pPr>
              <w:pStyle w:val="8"/>
              <w:rPr>
                <w:sz w:val="16"/>
              </w:rPr>
            </w:pPr>
          </w:p>
          <w:p w14:paraId="76EE29DA">
            <w:pPr>
              <w:pStyle w:val="8"/>
              <w:rPr>
                <w:sz w:val="16"/>
              </w:rPr>
            </w:pPr>
          </w:p>
          <w:p w14:paraId="63514E95">
            <w:pPr>
              <w:pStyle w:val="8"/>
              <w:rPr>
                <w:sz w:val="16"/>
              </w:rPr>
            </w:pPr>
          </w:p>
          <w:p w14:paraId="15CC5674">
            <w:pPr>
              <w:pStyle w:val="8"/>
              <w:rPr>
                <w:sz w:val="16"/>
              </w:rPr>
            </w:pPr>
          </w:p>
          <w:p w14:paraId="38F7D3C3">
            <w:pPr>
              <w:pStyle w:val="8"/>
              <w:spacing w:before="1"/>
              <w:rPr>
                <w:sz w:val="14"/>
              </w:rPr>
            </w:pPr>
          </w:p>
          <w:p w14:paraId="04EF45E7">
            <w:pPr>
              <w:pStyle w:val="8"/>
              <w:ind w:left="163" w:right="129"/>
              <w:jc w:val="center"/>
              <w:rPr>
                <w:sz w:val="16"/>
              </w:rPr>
            </w:pPr>
            <w:r>
              <w:rPr>
                <w:sz w:val="16"/>
              </w:rPr>
              <w:t>363</w:t>
            </w:r>
          </w:p>
        </w:tc>
        <w:tc>
          <w:tcPr>
            <w:tcW w:w="924" w:type="dxa"/>
          </w:tcPr>
          <w:p w14:paraId="140ACD80">
            <w:pPr>
              <w:pStyle w:val="8"/>
              <w:rPr>
                <w:sz w:val="16"/>
              </w:rPr>
            </w:pPr>
          </w:p>
          <w:p w14:paraId="73148B2C">
            <w:pPr>
              <w:pStyle w:val="8"/>
              <w:rPr>
                <w:sz w:val="16"/>
              </w:rPr>
            </w:pPr>
          </w:p>
          <w:p w14:paraId="5C1C1218">
            <w:pPr>
              <w:pStyle w:val="8"/>
              <w:rPr>
                <w:sz w:val="16"/>
              </w:rPr>
            </w:pPr>
          </w:p>
          <w:p w14:paraId="332FD585">
            <w:pPr>
              <w:pStyle w:val="8"/>
              <w:rPr>
                <w:sz w:val="16"/>
              </w:rPr>
            </w:pPr>
          </w:p>
          <w:p w14:paraId="792DDDA8">
            <w:pPr>
              <w:pStyle w:val="8"/>
              <w:rPr>
                <w:sz w:val="16"/>
              </w:rPr>
            </w:pPr>
          </w:p>
          <w:p w14:paraId="49A69D7B">
            <w:pPr>
              <w:pStyle w:val="8"/>
              <w:rPr>
                <w:sz w:val="16"/>
              </w:rPr>
            </w:pPr>
          </w:p>
          <w:p w14:paraId="4D2B2831">
            <w:pPr>
              <w:pStyle w:val="8"/>
              <w:rPr>
                <w:sz w:val="16"/>
              </w:rPr>
            </w:pPr>
          </w:p>
          <w:p w14:paraId="47879268">
            <w:pPr>
              <w:pStyle w:val="8"/>
              <w:rPr>
                <w:sz w:val="16"/>
              </w:rPr>
            </w:pPr>
          </w:p>
          <w:p w14:paraId="77B89B2F">
            <w:pPr>
              <w:pStyle w:val="8"/>
              <w:rPr>
                <w:sz w:val="16"/>
              </w:rPr>
            </w:pPr>
          </w:p>
          <w:p w14:paraId="2F8EBEDD">
            <w:pPr>
              <w:pStyle w:val="8"/>
              <w:rPr>
                <w:sz w:val="16"/>
              </w:rPr>
            </w:pPr>
          </w:p>
          <w:p w14:paraId="2C6BEEB6">
            <w:pPr>
              <w:pStyle w:val="8"/>
              <w:rPr>
                <w:sz w:val="16"/>
              </w:rPr>
            </w:pPr>
          </w:p>
          <w:p w14:paraId="3E9FFC8A">
            <w:pPr>
              <w:pStyle w:val="8"/>
              <w:rPr>
                <w:sz w:val="16"/>
              </w:rPr>
            </w:pPr>
          </w:p>
          <w:p w14:paraId="5DDD5462">
            <w:pPr>
              <w:pStyle w:val="8"/>
              <w:rPr>
                <w:sz w:val="16"/>
              </w:rPr>
            </w:pPr>
          </w:p>
          <w:p w14:paraId="4EB8A90D">
            <w:pPr>
              <w:pStyle w:val="8"/>
              <w:spacing w:before="1"/>
              <w:rPr>
                <w:sz w:val="14"/>
              </w:rPr>
            </w:pPr>
          </w:p>
          <w:p w14:paraId="6DB7B3F8">
            <w:pPr>
              <w:pStyle w:val="8"/>
              <w:ind w:left="37"/>
              <w:rPr>
                <w:sz w:val="16"/>
              </w:rPr>
            </w:pPr>
            <w:r>
              <w:rPr>
                <w:sz w:val="16"/>
              </w:rPr>
              <w:t>行政处罚</w:t>
            </w:r>
          </w:p>
        </w:tc>
        <w:tc>
          <w:tcPr>
            <w:tcW w:w="2995" w:type="dxa"/>
          </w:tcPr>
          <w:p w14:paraId="0C403D3E">
            <w:pPr>
              <w:pStyle w:val="8"/>
              <w:rPr>
                <w:sz w:val="16"/>
              </w:rPr>
            </w:pPr>
          </w:p>
          <w:p w14:paraId="5D6AD3AD">
            <w:pPr>
              <w:pStyle w:val="8"/>
              <w:rPr>
                <w:sz w:val="16"/>
              </w:rPr>
            </w:pPr>
          </w:p>
          <w:p w14:paraId="3973FD01">
            <w:pPr>
              <w:pStyle w:val="8"/>
              <w:rPr>
                <w:sz w:val="16"/>
              </w:rPr>
            </w:pPr>
          </w:p>
          <w:p w14:paraId="55060977">
            <w:pPr>
              <w:pStyle w:val="8"/>
              <w:rPr>
                <w:sz w:val="16"/>
              </w:rPr>
            </w:pPr>
          </w:p>
          <w:p w14:paraId="78F3ED1D">
            <w:pPr>
              <w:pStyle w:val="8"/>
              <w:rPr>
                <w:sz w:val="16"/>
              </w:rPr>
            </w:pPr>
          </w:p>
          <w:p w14:paraId="34F4F1A9">
            <w:pPr>
              <w:pStyle w:val="8"/>
              <w:rPr>
                <w:sz w:val="16"/>
              </w:rPr>
            </w:pPr>
          </w:p>
          <w:p w14:paraId="62E33AC7">
            <w:pPr>
              <w:pStyle w:val="8"/>
              <w:rPr>
                <w:sz w:val="16"/>
              </w:rPr>
            </w:pPr>
          </w:p>
          <w:p w14:paraId="338CD2AF">
            <w:pPr>
              <w:pStyle w:val="8"/>
              <w:rPr>
                <w:sz w:val="16"/>
              </w:rPr>
            </w:pPr>
          </w:p>
          <w:p w14:paraId="3536D675">
            <w:pPr>
              <w:pStyle w:val="8"/>
              <w:rPr>
                <w:sz w:val="16"/>
              </w:rPr>
            </w:pPr>
          </w:p>
          <w:p w14:paraId="1656522A">
            <w:pPr>
              <w:pStyle w:val="8"/>
              <w:rPr>
                <w:sz w:val="16"/>
              </w:rPr>
            </w:pPr>
          </w:p>
          <w:p w14:paraId="1658FD4C">
            <w:pPr>
              <w:pStyle w:val="8"/>
              <w:rPr>
                <w:sz w:val="16"/>
              </w:rPr>
            </w:pPr>
          </w:p>
          <w:p w14:paraId="1AD6FD7B">
            <w:pPr>
              <w:pStyle w:val="8"/>
              <w:rPr>
                <w:sz w:val="16"/>
              </w:rPr>
            </w:pPr>
          </w:p>
          <w:p w14:paraId="426AFCF5">
            <w:pPr>
              <w:pStyle w:val="8"/>
              <w:spacing w:before="4"/>
              <w:rPr>
                <w:sz w:val="22"/>
              </w:rPr>
            </w:pPr>
          </w:p>
          <w:p w14:paraId="76A977C1">
            <w:pPr>
              <w:pStyle w:val="8"/>
              <w:spacing w:line="237" w:lineRule="auto"/>
              <w:ind w:left="37" w:right="38"/>
              <w:rPr>
                <w:sz w:val="16"/>
              </w:rPr>
            </w:pPr>
            <w:r>
              <w:rPr>
                <w:sz w:val="16"/>
              </w:rPr>
              <w:t>对付费频道合作不符合规定等违法行为的行政处罚</w:t>
            </w:r>
          </w:p>
        </w:tc>
        <w:tc>
          <w:tcPr>
            <w:tcW w:w="4416" w:type="dxa"/>
          </w:tcPr>
          <w:p w14:paraId="40316A41">
            <w:pPr>
              <w:pStyle w:val="8"/>
              <w:rPr>
                <w:sz w:val="16"/>
              </w:rPr>
            </w:pPr>
          </w:p>
          <w:p w14:paraId="3521D557">
            <w:pPr>
              <w:pStyle w:val="8"/>
              <w:rPr>
                <w:sz w:val="16"/>
              </w:rPr>
            </w:pPr>
          </w:p>
          <w:p w14:paraId="7E453EC5">
            <w:pPr>
              <w:pStyle w:val="8"/>
              <w:rPr>
                <w:sz w:val="16"/>
              </w:rPr>
            </w:pPr>
          </w:p>
          <w:p w14:paraId="5AD1600D">
            <w:pPr>
              <w:pStyle w:val="8"/>
              <w:rPr>
                <w:sz w:val="16"/>
              </w:rPr>
            </w:pPr>
          </w:p>
          <w:p w14:paraId="7B294250">
            <w:pPr>
              <w:pStyle w:val="8"/>
              <w:rPr>
                <w:sz w:val="16"/>
              </w:rPr>
            </w:pPr>
          </w:p>
          <w:p w14:paraId="316D0E24">
            <w:pPr>
              <w:pStyle w:val="8"/>
              <w:rPr>
                <w:sz w:val="16"/>
              </w:rPr>
            </w:pPr>
          </w:p>
          <w:p w14:paraId="36A67981">
            <w:pPr>
              <w:pStyle w:val="8"/>
              <w:spacing w:before="8"/>
              <w:rPr>
                <w:sz w:val="16"/>
              </w:rPr>
            </w:pPr>
          </w:p>
          <w:p w14:paraId="18B88352">
            <w:pPr>
              <w:pStyle w:val="8"/>
              <w:spacing w:line="235" w:lineRule="auto"/>
              <w:ind w:left="40" w:right="7"/>
              <w:rPr>
                <w:sz w:val="16"/>
              </w:rPr>
            </w:pPr>
            <w:r>
              <w:rPr>
                <w:sz w:val="16"/>
              </w:rPr>
              <w:t>《广播电视有线数字付费频道业务管理暂行办法</w:t>
            </w:r>
            <w:r>
              <w:rPr>
                <w:spacing w:val="3"/>
                <w:sz w:val="16"/>
              </w:rPr>
              <w:t>（</w:t>
            </w:r>
            <w:r>
              <w:rPr>
                <w:sz w:val="16"/>
              </w:rPr>
              <w:t>试行）</w:t>
            </w:r>
            <w:r>
              <w:rPr>
                <w:spacing w:val="-8"/>
                <w:sz w:val="16"/>
              </w:rPr>
              <w:t>》第</w:t>
            </w:r>
            <w:r>
              <w:rPr>
                <w:spacing w:val="-1"/>
                <w:sz w:val="16"/>
              </w:rPr>
              <w:t>四十一条：“违反本办法规定，有下列行为之一的，由县级以</w:t>
            </w:r>
            <w:r>
              <w:rPr>
                <w:sz w:val="16"/>
              </w:rPr>
              <w:t>上广播电视行政部门责令停止违法活动，限期整改，给予警 告，没收违法所得，可以并处2万元以下的罚款；情节严重</w:t>
            </w:r>
          </w:p>
          <w:p w14:paraId="39106DB3">
            <w:pPr>
              <w:pStyle w:val="8"/>
              <w:spacing w:line="235" w:lineRule="auto"/>
              <w:ind w:left="40" w:right="8"/>
              <w:rPr>
                <w:sz w:val="16"/>
              </w:rPr>
            </w:pPr>
            <w:r>
              <w:rPr>
                <w:sz w:val="16"/>
              </w:rPr>
              <w:t>的，由原批准机关吊销许可证：（一）</w:t>
            </w:r>
            <w:r>
              <w:rPr>
                <w:spacing w:val="-2"/>
                <w:sz w:val="16"/>
              </w:rPr>
              <w:t>付费频道合作不符合本</w:t>
            </w:r>
            <w:r>
              <w:rPr>
                <w:sz w:val="16"/>
              </w:rPr>
              <w:t>办法规定的；（二）</w:t>
            </w:r>
            <w:r>
              <w:rPr>
                <w:spacing w:val="-1"/>
                <w:sz w:val="16"/>
              </w:rPr>
              <w:t>未经批准，擅自变更付费频道的开办主体</w:t>
            </w:r>
          </w:p>
          <w:p w14:paraId="081AEFAA">
            <w:pPr>
              <w:pStyle w:val="8"/>
              <w:spacing w:line="199" w:lineRule="exact"/>
              <w:ind w:left="40"/>
              <w:rPr>
                <w:sz w:val="16"/>
              </w:rPr>
            </w:pPr>
            <w:r>
              <w:rPr>
                <w:sz w:val="16"/>
              </w:rPr>
              <w:t>、定位、节目设置范围、呼号、标识、识别号及播出区域的；</w:t>
            </w:r>
          </w:p>
          <w:p w14:paraId="355E994F">
            <w:pPr>
              <w:pStyle w:val="8"/>
              <w:spacing w:line="237" w:lineRule="auto"/>
              <w:ind w:left="40" w:right="8"/>
              <w:rPr>
                <w:sz w:val="16"/>
              </w:rPr>
            </w:pPr>
            <w:r>
              <w:rPr>
                <w:sz w:val="16"/>
              </w:rPr>
              <w:t>（三）播出专业节目比例不符合规定的；（四）</w:t>
            </w:r>
            <w:r>
              <w:rPr>
                <w:spacing w:val="-3"/>
                <w:sz w:val="16"/>
              </w:rPr>
              <w:t>非影视剧付费</w:t>
            </w:r>
            <w:r>
              <w:rPr>
                <w:sz w:val="16"/>
              </w:rPr>
              <w:t>频道播出影视剧节目的；（五）</w:t>
            </w:r>
            <w:r>
              <w:rPr>
                <w:spacing w:val="-2"/>
                <w:sz w:val="16"/>
              </w:rPr>
              <w:t>播出境外节目不符合规定的；</w:t>
            </w:r>
          </w:p>
          <w:p w14:paraId="29191627">
            <w:pPr>
              <w:pStyle w:val="8"/>
              <w:spacing w:line="235" w:lineRule="auto"/>
              <w:ind w:left="40" w:right="7"/>
              <w:jc w:val="both"/>
              <w:rPr>
                <w:sz w:val="16"/>
              </w:rPr>
            </w:pPr>
            <w:r>
              <w:rPr>
                <w:sz w:val="16"/>
              </w:rPr>
              <w:t>（六）违反本办法第二十三条规定的；（七）违反本办法第十六条、第十七条、第十八条规定的；（九）无正当理由拒绝、拖延或者擅自中断、中止向用户提供付费频道服务的；（十） 未按本办法规定履行付费频道服务故障排除义务的：（十一） 未按本办法规定向监管技术平台传送付费频道业务运营数据和信息的。”</w:t>
            </w:r>
          </w:p>
        </w:tc>
      </w:tr>
    </w:tbl>
    <w:p w14:paraId="31932A5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17E5B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1E456C9D">
            <w:pPr>
              <w:pStyle w:val="8"/>
              <w:rPr>
                <w:sz w:val="16"/>
              </w:rPr>
            </w:pPr>
          </w:p>
          <w:p w14:paraId="3A3E101C">
            <w:pPr>
              <w:pStyle w:val="8"/>
              <w:rPr>
                <w:sz w:val="16"/>
              </w:rPr>
            </w:pPr>
          </w:p>
          <w:p w14:paraId="68382E3E">
            <w:pPr>
              <w:pStyle w:val="8"/>
              <w:rPr>
                <w:sz w:val="16"/>
              </w:rPr>
            </w:pPr>
          </w:p>
          <w:p w14:paraId="22C1F65A">
            <w:pPr>
              <w:pStyle w:val="8"/>
              <w:rPr>
                <w:sz w:val="16"/>
              </w:rPr>
            </w:pPr>
          </w:p>
          <w:p w14:paraId="40D8A20F">
            <w:pPr>
              <w:pStyle w:val="8"/>
              <w:rPr>
                <w:sz w:val="16"/>
              </w:rPr>
            </w:pPr>
          </w:p>
          <w:p w14:paraId="2EC1AFA3">
            <w:pPr>
              <w:pStyle w:val="8"/>
              <w:rPr>
                <w:sz w:val="16"/>
              </w:rPr>
            </w:pPr>
          </w:p>
          <w:p w14:paraId="570DE8C0">
            <w:pPr>
              <w:pStyle w:val="8"/>
              <w:rPr>
                <w:sz w:val="16"/>
              </w:rPr>
            </w:pPr>
          </w:p>
          <w:p w14:paraId="7BBCED30">
            <w:pPr>
              <w:pStyle w:val="8"/>
              <w:rPr>
                <w:sz w:val="16"/>
              </w:rPr>
            </w:pPr>
          </w:p>
          <w:p w14:paraId="7B6F0775">
            <w:pPr>
              <w:pStyle w:val="8"/>
              <w:rPr>
                <w:sz w:val="16"/>
              </w:rPr>
            </w:pPr>
          </w:p>
          <w:p w14:paraId="44720CE4">
            <w:pPr>
              <w:pStyle w:val="8"/>
              <w:rPr>
                <w:sz w:val="16"/>
              </w:rPr>
            </w:pPr>
          </w:p>
          <w:p w14:paraId="701B15A7">
            <w:pPr>
              <w:pStyle w:val="8"/>
              <w:rPr>
                <w:sz w:val="16"/>
              </w:rPr>
            </w:pPr>
          </w:p>
          <w:p w14:paraId="311398D8">
            <w:pPr>
              <w:pStyle w:val="8"/>
              <w:rPr>
                <w:sz w:val="16"/>
              </w:rPr>
            </w:pPr>
          </w:p>
          <w:p w14:paraId="03C14FD6">
            <w:pPr>
              <w:pStyle w:val="8"/>
              <w:rPr>
                <w:sz w:val="16"/>
              </w:rPr>
            </w:pPr>
          </w:p>
          <w:p w14:paraId="5BF51075">
            <w:pPr>
              <w:pStyle w:val="8"/>
              <w:spacing w:before="2"/>
              <w:rPr>
                <w:sz w:val="14"/>
              </w:rPr>
            </w:pPr>
          </w:p>
          <w:p w14:paraId="49625311">
            <w:pPr>
              <w:pStyle w:val="8"/>
              <w:ind w:left="163" w:right="129"/>
              <w:jc w:val="center"/>
              <w:rPr>
                <w:sz w:val="16"/>
              </w:rPr>
            </w:pPr>
            <w:r>
              <w:rPr>
                <w:sz w:val="16"/>
              </w:rPr>
              <w:t>364</w:t>
            </w:r>
          </w:p>
        </w:tc>
        <w:tc>
          <w:tcPr>
            <w:tcW w:w="924" w:type="dxa"/>
          </w:tcPr>
          <w:p w14:paraId="5C6D0A0B">
            <w:pPr>
              <w:pStyle w:val="8"/>
              <w:rPr>
                <w:sz w:val="16"/>
              </w:rPr>
            </w:pPr>
          </w:p>
          <w:p w14:paraId="3C0FE315">
            <w:pPr>
              <w:pStyle w:val="8"/>
              <w:rPr>
                <w:sz w:val="16"/>
              </w:rPr>
            </w:pPr>
          </w:p>
          <w:p w14:paraId="2E9686E4">
            <w:pPr>
              <w:pStyle w:val="8"/>
              <w:rPr>
                <w:sz w:val="16"/>
              </w:rPr>
            </w:pPr>
          </w:p>
          <w:p w14:paraId="15883D3A">
            <w:pPr>
              <w:pStyle w:val="8"/>
              <w:rPr>
                <w:sz w:val="16"/>
              </w:rPr>
            </w:pPr>
          </w:p>
          <w:p w14:paraId="6D58059F">
            <w:pPr>
              <w:pStyle w:val="8"/>
              <w:rPr>
                <w:sz w:val="16"/>
              </w:rPr>
            </w:pPr>
          </w:p>
          <w:p w14:paraId="518866CE">
            <w:pPr>
              <w:pStyle w:val="8"/>
              <w:rPr>
                <w:sz w:val="16"/>
              </w:rPr>
            </w:pPr>
          </w:p>
          <w:p w14:paraId="119CC38E">
            <w:pPr>
              <w:pStyle w:val="8"/>
              <w:rPr>
                <w:sz w:val="16"/>
              </w:rPr>
            </w:pPr>
          </w:p>
          <w:p w14:paraId="27960E9D">
            <w:pPr>
              <w:pStyle w:val="8"/>
              <w:rPr>
                <w:sz w:val="16"/>
              </w:rPr>
            </w:pPr>
          </w:p>
          <w:p w14:paraId="5812C2BA">
            <w:pPr>
              <w:pStyle w:val="8"/>
              <w:rPr>
                <w:sz w:val="16"/>
              </w:rPr>
            </w:pPr>
          </w:p>
          <w:p w14:paraId="23E84AA1">
            <w:pPr>
              <w:pStyle w:val="8"/>
              <w:rPr>
                <w:sz w:val="16"/>
              </w:rPr>
            </w:pPr>
          </w:p>
          <w:p w14:paraId="03947DEA">
            <w:pPr>
              <w:pStyle w:val="8"/>
              <w:rPr>
                <w:sz w:val="16"/>
              </w:rPr>
            </w:pPr>
          </w:p>
          <w:p w14:paraId="3486B93C">
            <w:pPr>
              <w:pStyle w:val="8"/>
              <w:rPr>
                <w:sz w:val="16"/>
              </w:rPr>
            </w:pPr>
          </w:p>
          <w:p w14:paraId="4BF09E29">
            <w:pPr>
              <w:pStyle w:val="8"/>
              <w:rPr>
                <w:sz w:val="16"/>
              </w:rPr>
            </w:pPr>
          </w:p>
          <w:p w14:paraId="14124F56">
            <w:pPr>
              <w:pStyle w:val="8"/>
              <w:spacing w:before="2"/>
              <w:rPr>
                <w:sz w:val="14"/>
              </w:rPr>
            </w:pPr>
          </w:p>
          <w:p w14:paraId="68B14C0E">
            <w:pPr>
              <w:pStyle w:val="8"/>
              <w:ind w:left="37"/>
              <w:rPr>
                <w:sz w:val="16"/>
              </w:rPr>
            </w:pPr>
            <w:r>
              <w:rPr>
                <w:sz w:val="16"/>
              </w:rPr>
              <w:t>行政处罚</w:t>
            </w:r>
          </w:p>
        </w:tc>
        <w:tc>
          <w:tcPr>
            <w:tcW w:w="2995" w:type="dxa"/>
          </w:tcPr>
          <w:p w14:paraId="4F5ECC74">
            <w:pPr>
              <w:pStyle w:val="8"/>
              <w:rPr>
                <w:sz w:val="16"/>
              </w:rPr>
            </w:pPr>
          </w:p>
          <w:p w14:paraId="5B7D4C35">
            <w:pPr>
              <w:pStyle w:val="8"/>
              <w:rPr>
                <w:sz w:val="16"/>
              </w:rPr>
            </w:pPr>
          </w:p>
          <w:p w14:paraId="227251BD">
            <w:pPr>
              <w:pStyle w:val="8"/>
              <w:rPr>
                <w:sz w:val="16"/>
              </w:rPr>
            </w:pPr>
          </w:p>
          <w:p w14:paraId="51025E90">
            <w:pPr>
              <w:pStyle w:val="8"/>
              <w:rPr>
                <w:sz w:val="16"/>
              </w:rPr>
            </w:pPr>
          </w:p>
          <w:p w14:paraId="5BDD030D">
            <w:pPr>
              <w:pStyle w:val="8"/>
              <w:rPr>
                <w:sz w:val="16"/>
              </w:rPr>
            </w:pPr>
          </w:p>
          <w:p w14:paraId="087FB642">
            <w:pPr>
              <w:pStyle w:val="8"/>
              <w:rPr>
                <w:sz w:val="16"/>
              </w:rPr>
            </w:pPr>
          </w:p>
          <w:p w14:paraId="179E54F6">
            <w:pPr>
              <w:pStyle w:val="8"/>
              <w:rPr>
                <w:sz w:val="16"/>
              </w:rPr>
            </w:pPr>
          </w:p>
          <w:p w14:paraId="17B50B22">
            <w:pPr>
              <w:pStyle w:val="8"/>
              <w:rPr>
                <w:sz w:val="16"/>
              </w:rPr>
            </w:pPr>
          </w:p>
          <w:p w14:paraId="472F1A62">
            <w:pPr>
              <w:pStyle w:val="8"/>
              <w:rPr>
                <w:sz w:val="16"/>
              </w:rPr>
            </w:pPr>
          </w:p>
          <w:p w14:paraId="43ECA581">
            <w:pPr>
              <w:pStyle w:val="8"/>
              <w:rPr>
                <w:sz w:val="16"/>
              </w:rPr>
            </w:pPr>
          </w:p>
          <w:p w14:paraId="7E581219">
            <w:pPr>
              <w:pStyle w:val="8"/>
              <w:rPr>
                <w:sz w:val="16"/>
              </w:rPr>
            </w:pPr>
          </w:p>
          <w:p w14:paraId="4EFD084D">
            <w:pPr>
              <w:pStyle w:val="8"/>
              <w:spacing w:before="9"/>
              <w:rPr>
                <w:sz w:val="22"/>
              </w:rPr>
            </w:pPr>
          </w:p>
          <w:p w14:paraId="7FC546EB">
            <w:pPr>
              <w:pStyle w:val="8"/>
              <w:spacing w:line="235" w:lineRule="auto"/>
              <w:ind w:left="37" w:right="37"/>
              <w:jc w:val="both"/>
              <w:rPr>
                <w:sz w:val="16"/>
              </w:rPr>
            </w:pPr>
            <w:r>
              <w:rPr>
                <w:sz w:val="16"/>
              </w:rPr>
              <w:t>对在演播厅外从事符合《营业性演出管理条例实施细则》第二条规定条件的电视文艺节目的现场录制，未办理审批手续的行政处罚</w:t>
            </w:r>
          </w:p>
        </w:tc>
        <w:tc>
          <w:tcPr>
            <w:tcW w:w="4416" w:type="dxa"/>
          </w:tcPr>
          <w:p w14:paraId="12091856">
            <w:pPr>
              <w:pStyle w:val="8"/>
              <w:rPr>
                <w:sz w:val="16"/>
              </w:rPr>
            </w:pPr>
          </w:p>
          <w:p w14:paraId="3BD66D9C">
            <w:pPr>
              <w:pStyle w:val="8"/>
              <w:rPr>
                <w:sz w:val="16"/>
              </w:rPr>
            </w:pPr>
          </w:p>
          <w:p w14:paraId="268E2CFD">
            <w:pPr>
              <w:pStyle w:val="8"/>
              <w:rPr>
                <w:sz w:val="16"/>
              </w:rPr>
            </w:pPr>
          </w:p>
          <w:p w14:paraId="5C93CC9F">
            <w:pPr>
              <w:pStyle w:val="8"/>
              <w:rPr>
                <w:sz w:val="16"/>
              </w:rPr>
            </w:pPr>
          </w:p>
          <w:p w14:paraId="20420850">
            <w:pPr>
              <w:pStyle w:val="8"/>
              <w:spacing w:before="1"/>
              <w:rPr>
                <w:sz w:val="17"/>
              </w:rPr>
            </w:pPr>
          </w:p>
          <w:p w14:paraId="68AB7135">
            <w:pPr>
              <w:pStyle w:val="8"/>
              <w:spacing w:line="235" w:lineRule="auto"/>
              <w:ind w:left="40" w:right="5"/>
              <w:rPr>
                <w:sz w:val="16"/>
              </w:rPr>
            </w:pPr>
            <w:r>
              <w:rPr>
                <w:sz w:val="16"/>
              </w:rPr>
              <w:t>1.《营业性演出管理条例实施细则》第四十八条:违反本实施</w:t>
            </w:r>
            <w:r>
              <w:rPr>
                <w:spacing w:val="-1"/>
                <w:sz w:val="16"/>
              </w:rPr>
              <w:t>细则第二十三条规定，在演播厅外从事符合本实施细则第二条规定条件的电视文艺节目的现场录制，未办理审批手续的，由县级文化主管部门依照《条例》第四十三条规定给予处罚。第二十三条：在演播厅外从事电视文艺节目的现场录制，符合本实施细则第二条规定条件的，应当依照《条例》和本实施细则</w:t>
            </w:r>
            <w:r>
              <w:rPr>
                <w:sz w:val="16"/>
              </w:rPr>
              <w:t>的规定办理审批手续。2.《营业性演出管理条例》第四十三 条:有下列行为之一的，由县级人民政府文化主管部门予以取缔，没收演出器材和违法所得，并处违法所得</w:t>
            </w:r>
            <w:r>
              <w:rPr>
                <w:spacing w:val="4"/>
                <w:sz w:val="16"/>
              </w:rPr>
              <w:t>8</w:t>
            </w:r>
            <w:r>
              <w:rPr>
                <w:sz w:val="16"/>
              </w:rPr>
              <w:t>倍以上10倍以下的罚款；没有违法所得或者违法所得不足1万元的，并处5</w:t>
            </w:r>
            <w:r>
              <w:rPr>
                <w:spacing w:val="-17"/>
                <w:sz w:val="16"/>
              </w:rPr>
              <w:t>万</w:t>
            </w:r>
            <w:r>
              <w:rPr>
                <w:sz w:val="16"/>
              </w:rPr>
              <w:t>元以上10</w:t>
            </w:r>
            <w:r>
              <w:rPr>
                <w:spacing w:val="-1"/>
                <w:sz w:val="16"/>
              </w:rPr>
              <w:t>万元以下的罚款；构成犯罪的，依法追究刑事责任：</w:t>
            </w:r>
          </w:p>
          <w:p w14:paraId="0D4AAFF7">
            <w:pPr>
              <w:pStyle w:val="8"/>
              <w:spacing w:before="1" w:line="235" w:lineRule="auto"/>
              <w:ind w:left="40" w:right="7"/>
              <w:jc w:val="both"/>
              <w:rPr>
                <w:sz w:val="16"/>
              </w:rPr>
            </w:pPr>
            <w:r>
              <w:rPr>
                <w:sz w:val="16"/>
              </w:rPr>
              <w:t>（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r>
      <w:tr w14:paraId="13DC5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09D36E05">
            <w:pPr>
              <w:pStyle w:val="8"/>
              <w:rPr>
                <w:sz w:val="16"/>
              </w:rPr>
            </w:pPr>
          </w:p>
          <w:p w14:paraId="7244193F">
            <w:pPr>
              <w:pStyle w:val="8"/>
              <w:rPr>
                <w:sz w:val="16"/>
              </w:rPr>
            </w:pPr>
          </w:p>
          <w:p w14:paraId="4BD16D38">
            <w:pPr>
              <w:pStyle w:val="8"/>
              <w:rPr>
                <w:sz w:val="16"/>
              </w:rPr>
            </w:pPr>
          </w:p>
          <w:p w14:paraId="0DBF0B22">
            <w:pPr>
              <w:pStyle w:val="8"/>
              <w:rPr>
                <w:sz w:val="16"/>
              </w:rPr>
            </w:pPr>
          </w:p>
          <w:p w14:paraId="46555AAE">
            <w:pPr>
              <w:pStyle w:val="8"/>
              <w:rPr>
                <w:sz w:val="16"/>
              </w:rPr>
            </w:pPr>
          </w:p>
          <w:p w14:paraId="5502F684">
            <w:pPr>
              <w:pStyle w:val="8"/>
              <w:rPr>
                <w:sz w:val="16"/>
              </w:rPr>
            </w:pPr>
          </w:p>
          <w:p w14:paraId="211F44DD">
            <w:pPr>
              <w:pStyle w:val="8"/>
              <w:rPr>
                <w:sz w:val="16"/>
              </w:rPr>
            </w:pPr>
          </w:p>
          <w:p w14:paraId="4DC61CD0">
            <w:pPr>
              <w:pStyle w:val="8"/>
              <w:rPr>
                <w:sz w:val="16"/>
              </w:rPr>
            </w:pPr>
          </w:p>
          <w:p w14:paraId="2AE9C5C8">
            <w:pPr>
              <w:pStyle w:val="8"/>
              <w:rPr>
                <w:sz w:val="16"/>
              </w:rPr>
            </w:pPr>
          </w:p>
          <w:p w14:paraId="0F38B617">
            <w:pPr>
              <w:pStyle w:val="8"/>
              <w:rPr>
                <w:sz w:val="16"/>
              </w:rPr>
            </w:pPr>
          </w:p>
          <w:p w14:paraId="7230DA22">
            <w:pPr>
              <w:pStyle w:val="8"/>
              <w:rPr>
                <w:sz w:val="16"/>
              </w:rPr>
            </w:pPr>
          </w:p>
          <w:p w14:paraId="479592EF">
            <w:pPr>
              <w:pStyle w:val="8"/>
              <w:rPr>
                <w:sz w:val="16"/>
              </w:rPr>
            </w:pPr>
          </w:p>
          <w:p w14:paraId="547300B7">
            <w:pPr>
              <w:pStyle w:val="8"/>
              <w:rPr>
                <w:sz w:val="16"/>
              </w:rPr>
            </w:pPr>
          </w:p>
          <w:p w14:paraId="161EEC6C">
            <w:pPr>
              <w:pStyle w:val="8"/>
              <w:spacing w:before="1"/>
              <w:rPr>
                <w:sz w:val="14"/>
              </w:rPr>
            </w:pPr>
          </w:p>
          <w:p w14:paraId="49AB8AF7">
            <w:pPr>
              <w:pStyle w:val="8"/>
              <w:ind w:left="163" w:right="129"/>
              <w:jc w:val="center"/>
              <w:rPr>
                <w:sz w:val="16"/>
              </w:rPr>
            </w:pPr>
            <w:r>
              <w:rPr>
                <w:sz w:val="16"/>
              </w:rPr>
              <w:t>365</w:t>
            </w:r>
          </w:p>
        </w:tc>
        <w:tc>
          <w:tcPr>
            <w:tcW w:w="924" w:type="dxa"/>
          </w:tcPr>
          <w:p w14:paraId="505938F3">
            <w:pPr>
              <w:pStyle w:val="8"/>
              <w:rPr>
                <w:sz w:val="16"/>
              </w:rPr>
            </w:pPr>
          </w:p>
          <w:p w14:paraId="597627F7">
            <w:pPr>
              <w:pStyle w:val="8"/>
              <w:rPr>
                <w:sz w:val="16"/>
              </w:rPr>
            </w:pPr>
          </w:p>
          <w:p w14:paraId="1F6D0A38">
            <w:pPr>
              <w:pStyle w:val="8"/>
              <w:rPr>
                <w:sz w:val="16"/>
              </w:rPr>
            </w:pPr>
          </w:p>
          <w:p w14:paraId="5C1AAD79">
            <w:pPr>
              <w:pStyle w:val="8"/>
              <w:rPr>
                <w:sz w:val="16"/>
              </w:rPr>
            </w:pPr>
          </w:p>
          <w:p w14:paraId="72615198">
            <w:pPr>
              <w:pStyle w:val="8"/>
              <w:rPr>
                <w:sz w:val="16"/>
              </w:rPr>
            </w:pPr>
          </w:p>
          <w:p w14:paraId="6C883D14">
            <w:pPr>
              <w:pStyle w:val="8"/>
              <w:rPr>
                <w:sz w:val="16"/>
              </w:rPr>
            </w:pPr>
          </w:p>
          <w:p w14:paraId="12B2B43B">
            <w:pPr>
              <w:pStyle w:val="8"/>
              <w:rPr>
                <w:sz w:val="16"/>
              </w:rPr>
            </w:pPr>
          </w:p>
          <w:p w14:paraId="77F05B0F">
            <w:pPr>
              <w:pStyle w:val="8"/>
              <w:rPr>
                <w:sz w:val="16"/>
              </w:rPr>
            </w:pPr>
          </w:p>
          <w:p w14:paraId="4E482EDB">
            <w:pPr>
              <w:pStyle w:val="8"/>
              <w:rPr>
                <w:sz w:val="16"/>
              </w:rPr>
            </w:pPr>
          </w:p>
          <w:p w14:paraId="61B960FC">
            <w:pPr>
              <w:pStyle w:val="8"/>
              <w:rPr>
                <w:sz w:val="16"/>
              </w:rPr>
            </w:pPr>
          </w:p>
          <w:p w14:paraId="055B10D6">
            <w:pPr>
              <w:pStyle w:val="8"/>
              <w:rPr>
                <w:sz w:val="16"/>
              </w:rPr>
            </w:pPr>
          </w:p>
          <w:p w14:paraId="31173C25">
            <w:pPr>
              <w:pStyle w:val="8"/>
              <w:rPr>
                <w:sz w:val="16"/>
              </w:rPr>
            </w:pPr>
          </w:p>
          <w:p w14:paraId="40DB04BB">
            <w:pPr>
              <w:pStyle w:val="8"/>
              <w:rPr>
                <w:sz w:val="16"/>
              </w:rPr>
            </w:pPr>
          </w:p>
          <w:p w14:paraId="53F9A326">
            <w:pPr>
              <w:pStyle w:val="8"/>
              <w:spacing w:before="1"/>
              <w:rPr>
                <w:sz w:val="14"/>
              </w:rPr>
            </w:pPr>
          </w:p>
          <w:p w14:paraId="1D0B5940">
            <w:pPr>
              <w:pStyle w:val="8"/>
              <w:ind w:left="37"/>
              <w:rPr>
                <w:sz w:val="16"/>
              </w:rPr>
            </w:pPr>
            <w:r>
              <w:rPr>
                <w:sz w:val="16"/>
              </w:rPr>
              <w:t>行政处罚</w:t>
            </w:r>
          </w:p>
        </w:tc>
        <w:tc>
          <w:tcPr>
            <w:tcW w:w="2995" w:type="dxa"/>
          </w:tcPr>
          <w:p w14:paraId="08821BCE">
            <w:pPr>
              <w:pStyle w:val="8"/>
              <w:rPr>
                <w:sz w:val="16"/>
              </w:rPr>
            </w:pPr>
          </w:p>
          <w:p w14:paraId="4F5E5934">
            <w:pPr>
              <w:pStyle w:val="8"/>
              <w:rPr>
                <w:sz w:val="16"/>
              </w:rPr>
            </w:pPr>
          </w:p>
          <w:p w14:paraId="43E7057C">
            <w:pPr>
              <w:pStyle w:val="8"/>
              <w:rPr>
                <w:sz w:val="16"/>
              </w:rPr>
            </w:pPr>
          </w:p>
          <w:p w14:paraId="0A9BD971">
            <w:pPr>
              <w:pStyle w:val="8"/>
              <w:rPr>
                <w:sz w:val="16"/>
              </w:rPr>
            </w:pPr>
          </w:p>
          <w:p w14:paraId="15A27695">
            <w:pPr>
              <w:pStyle w:val="8"/>
              <w:rPr>
                <w:sz w:val="16"/>
              </w:rPr>
            </w:pPr>
          </w:p>
          <w:p w14:paraId="1C89B91E">
            <w:pPr>
              <w:pStyle w:val="8"/>
              <w:rPr>
                <w:sz w:val="16"/>
              </w:rPr>
            </w:pPr>
          </w:p>
          <w:p w14:paraId="69E36DA0">
            <w:pPr>
              <w:pStyle w:val="8"/>
              <w:rPr>
                <w:sz w:val="16"/>
              </w:rPr>
            </w:pPr>
          </w:p>
          <w:p w14:paraId="0D915F33">
            <w:pPr>
              <w:pStyle w:val="8"/>
              <w:rPr>
                <w:sz w:val="16"/>
              </w:rPr>
            </w:pPr>
          </w:p>
          <w:p w14:paraId="683B6358">
            <w:pPr>
              <w:pStyle w:val="8"/>
              <w:rPr>
                <w:sz w:val="16"/>
              </w:rPr>
            </w:pPr>
          </w:p>
          <w:p w14:paraId="74CF1FCE">
            <w:pPr>
              <w:pStyle w:val="8"/>
              <w:rPr>
                <w:sz w:val="16"/>
              </w:rPr>
            </w:pPr>
          </w:p>
          <w:p w14:paraId="58D3F7D5">
            <w:pPr>
              <w:pStyle w:val="8"/>
              <w:rPr>
                <w:sz w:val="16"/>
              </w:rPr>
            </w:pPr>
          </w:p>
          <w:p w14:paraId="298D240A">
            <w:pPr>
              <w:pStyle w:val="8"/>
              <w:rPr>
                <w:sz w:val="16"/>
              </w:rPr>
            </w:pPr>
          </w:p>
          <w:p w14:paraId="02DCA2F9">
            <w:pPr>
              <w:pStyle w:val="8"/>
              <w:spacing w:before="6"/>
              <w:rPr>
                <w:sz w:val="14"/>
              </w:rPr>
            </w:pPr>
          </w:p>
          <w:p w14:paraId="06D94539">
            <w:pPr>
              <w:pStyle w:val="8"/>
              <w:spacing w:line="237" w:lineRule="auto"/>
              <w:ind w:left="37" w:right="36"/>
              <w:jc w:val="both"/>
              <w:rPr>
                <w:sz w:val="16"/>
              </w:rPr>
            </w:pPr>
            <w:r>
              <w:rPr>
                <w:sz w:val="16"/>
              </w:rPr>
              <w:t>对经批准到艺术院校从事教学、研究工作的外国或者港澳台艺术人员擅自从事营业性演出的行政处罚</w:t>
            </w:r>
          </w:p>
        </w:tc>
        <w:tc>
          <w:tcPr>
            <w:tcW w:w="4416" w:type="dxa"/>
          </w:tcPr>
          <w:p w14:paraId="30B8427D">
            <w:pPr>
              <w:pStyle w:val="8"/>
              <w:rPr>
                <w:sz w:val="16"/>
              </w:rPr>
            </w:pPr>
          </w:p>
          <w:p w14:paraId="59F34F07">
            <w:pPr>
              <w:pStyle w:val="8"/>
              <w:rPr>
                <w:sz w:val="16"/>
              </w:rPr>
            </w:pPr>
          </w:p>
          <w:p w14:paraId="3DD20D26">
            <w:pPr>
              <w:pStyle w:val="8"/>
              <w:rPr>
                <w:sz w:val="16"/>
              </w:rPr>
            </w:pPr>
          </w:p>
          <w:p w14:paraId="61FF1F9D">
            <w:pPr>
              <w:pStyle w:val="8"/>
              <w:rPr>
                <w:sz w:val="16"/>
              </w:rPr>
            </w:pPr>
          </w:p>
          <w:p w14:paraId="3E128EAA">
            <w:pPr>
              <w:pStyle w:val="8"/>
              <w:rPr>
                <w:sz w:val="16"/>
              </w:rPr>
            </w:pPr>
          </w:p>
          <w:p w14:paraId="3644C6EC">
            <w:pPr>
              <w:pStyle w:val="8"/>
              <w:spacing w:before="115" w:line="235" w:lineRule="auto"/>
              <w:ind w:left="40" w:right="3"/>
              <w:rPr>
                <w:sz w:val="16"/>
              </w:rPr>
            </w:pPr>
            <w:r>
              <w:rPr>
                <w:sz w:val="16"/>
              </w:rPr>
              <w:t>1.《营业性演出管理条例实施细则》第四十五条：违反本实施细则第二十条规定，经批准到艺术院校从事教学、研究工作的外国或者港澳台艺术人员擅自从事营业性演出的，由县级文化主管部门依照《条例》第四十三条规定给予处罚。第二十条： 经批准到艺术院校从事教学、研究工作的外国或者港澳台艺术人员从事营业性演出的，应当委托演出经纪机构承办。2.《营业性演出管理条例》第四十三条：有下列行为之一的，由县级人民政府文化主管部门予以取缔，没收演出器材和违法所得， 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 违反本条例第十二条、第十四条规定，超范围从事营业性演出经营活动的；（三）违反本条例第八条第一款规定，变更营业性演出经营项目未向原发证机关申请换发营业性演出许可证的</w:t>
            </w:r>
          </w:p>
          <w:p w14:paraId="4C79DAF9">
            <w:pPr>
              <w:pStyle w:val="8"/>
              <w:spacing w:before="1" w:line="235" w:lineRule="auto"/>
              <w:ind w:left="40" w:right="8"/>
              <w:jc w:val="both"/>
              <w:rPr>
                <w:sz w:val="16"/>
              </w:rPr>
            </w:pPr>
            <w:r>
              <w:rPr>
                <w:sz w:val="16"/>
              </w:rPr>
              <w:t>。违反本条例第七条、第九条规定，擅自设立演出场所经营单位或者擅自从事营业性演出经营活动的，由工商行政管理部门依法予以取缔、处罚；构成犯罪的，依法追究刑事责任。</w:t>
            </w:r>
          </w:p>
        </w:tc>
      </w:tr>
    </w:tbl>
    <w:p w14:paraId="19CC3464">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8218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8F628CB">
            <w:pPr>
              <w:pStyle w:val="8"/>
              <w:rPr>
                <w:sz w:val="16"/>
              </w:rPr>
            </w:pPr>
          </w:p>
          <w:p w14:paraId="08754F13">
            <w:pPr>
              <w:pStyle w:val="8"/>
              <w:rPr>
                <w:sz w:val="16"/>
              </w:rPr>
            </w:pPr>
          </w:p>
          <w:p w14:paraId="69E01F7F">
            <w:pPr>
              <w:pStyle w:val="8"/>
              <w:rPr>
                <w:sz w:val="16"/>
              </w:rPr>
            </w:pPr>
          </w:p>
          <w:p w14:paraId="1DB1C183">
            <w:pPr>
              <w:pStyle w:val="8"/>
              <w:rPr>
                <w:sz w:val="16"/>
              </w:rPr>
            </w:pPr>
          </w:p>
          <w:p w14:paraId="3FE020E6">
            <w:pPr>
              <w:pStyle w:val="8"/>
              <w:rPr>
                <w:sz w:val="16"/>
              </w:rPr>
            </w:pPr>
          </w:p>
          <w:p w14:paraId="0DEF90F5">
            <w:pPr>
              <w:pStyle w:val="8"/>
              <w:rPr>
                <w:sz w:val="16"/>
              </w:rPr>
            </w:pPr>
          </w:p>
          <w:p w14:paraId="72A14197">
            <w:pPr>
              <w:pStyle w:val="8"/>
              <w:rPr>
                <w:sz w:val="16"/>
              </w:rPr>
            </w:pPr>
          </w:p>
          <w:p w14:paraId="1E72BC51">
            <w:pPr>
              <w:pStyle w:val="8"/>
              <w:rPr>
                <w:sz w:val="16"/>
              </w:rPr>
            </w:pPr>
          </w:p>
          <w:p w14:paraId="04F80755">
            <w:pPr>
              <w:pStyle w:val="8"/>
              <w:rPr>
                <w:sz w:val="16"/>
              </w:rPr>
            </w:pPr>
          </w:p>
          <w:p w14:paraId="25582193">
            <w:pPr>
              <w:pStyle w:val="8"/>
              <w:rPr>
                <w:sz w:val="16"/>
              </w:rPr>
            </w:pPr>
          </w:p>
          <w:p w14:paraId="0CEFDB04">
            <w:pPr>
              <w:pStyle w:val="8"/>
              <w:rPr>
                <w:sz w:val="16"/>
              </w:rPr>
            </w:pPr>
          </w:p>
          <w:p w14:paraId="23874056">
            <w:pPr>
              <w:pStyle w:val="8"/>
              <w:rPr>
                <w:sz w:val="16"/>
              </w:rPr>
            </w:pPr>
          </w:p>
          <w:p w14:paraId="516FFA65">
            <w:pPr>
              <w:pStyle w:val="8"/>
              <w:rPr>
                <w:sz w:val="16"/>
              </w:rPr>
            </w:pPr>
          </w:p>
          <w:p w14:paraId="1B291013">
            <w:pPr>
              <w:pStyle w:val="8"/>
              <w:spacing w:before="2"/>
              <w:rPr>
                <w:sz w:val="14"/>
              </w:rPr>
            </w:pPr>
          </w:p>
          <w:p w14:paraId="21D9CAF4">
            <w:pPr>
              <w:pStyle w:val="8"/>
              <w:ind w:left="163" w:right="129"/>
              <w:jc w:val="center"/>
              <w:rPr>
                <w:sz w:val="16"/>
              </w:rPr>
            </w:pPr>
            <w:r>
              <w:rPr>
                <w:sz w:val="16"/>
              </w:rPr>
              <w:t>366</w:t>
            </w:r>
          </w:p>
        </w:tc>
        <w:tc>
          <w:tcPr>
            <w:tcW w:w="924" w:type="dxa"/>
          </w:tcPr>
          <w:p w14:paraId="39EA7160">
            <w:pPr>
              <w:pStyle w:val="8"/>
              <w:rPr>
                <w:sz w:val="16"/>
              </w:rPr>
            </w:pPr>
          </w:p>
          <w:p w14:paraId="0EDB8BAE">
            <w:pPr>
              <w:pStyle w:val="8"/>
              <w:rPr>
                <w:sz w:val="16"/>
              </w:rPr>
            </w:pPr>
          </w:p>
          <w:p w14:paraId="2E0AF741">
            <w:pPr>
              <w:pStyle w:val="8"/>
              <w:rPr>
                <w:sz w:val="16"/>
              </w:rPr>
            </w:pPr>
          </w:p>
          <w:p w14:paraId="10AA0603">
            <w:pPr>
              <w:pStyle w:val="8"/>
              <w:rPr>
                <w:sz w:val="16"/>
              </w:rPr>
            </w:pPr>
          </w:p>
          <w:p w14:paraId="21A6F3D5">
            <w:pPr>
              <w:pStyle w:val="8"/>
              <w:rPr>
                <w:sz w:val="16"/>
              </w:rPr>
            </w:pPr>
          </w:p>
          <w:p w14:paraId="091BAFD2">
            <w:pPr>
              <w:pStyle w:val="8"/>
              <w:rPr>
                <w:sz w:val="16"/>
              </w:rPr>
            </w:pPr>
          </w:p>
          <w:p w14:paraId="134EA7C7">
            <w:pPr>
              <w:pStyle w:val="8"/>
              <w:rPr>
                <w:sz w:val="16"/>
              </w:rPr>
            </w:pPr>
          </w:p>
          <w:p w14:paraId="6447FFD5">
            <w:pPr>
              <w:pStyle w:val="8"/>
              <w:rPr>
                <w:sz w:val="16"/>
              </w:rPr>
            </w:pPr>
          </w:p>
          <w:p w14:paraId="30AC65C6">
            <w:pPr>
              <w:pStyle w:val="8"/>
              <w:rPr>
                <w:sz w:val="16"/>
              </w:rPr>
            </w:pPr>
          </w:p>
          <w:p w14:paraId="497F4AD5">
            <w:pPr>
              <w:pStyle w:val="8"/>
              <w:rPr>
                <w:sz w:val="16"/>
              </w:rPr>
            </w:pPr>
          </w:p>
          <w:p w14:paraId="120E2CA2">
            <w:pPr>
              <w:pStyle w:val="8"/>
              <w:rPr>
                <w:sz w:val="16"/>
              </w:rPr>
            </w:pPr>
          </w:p>
          <w:p w14:paraId="3BF103A0">
            <w:pPr>
              <w:pStyle w:val="8"/>
              <w:rPr>
                <w:sz w:val="16"/>
              </w:rPr>
            </w:pPr>
          </w:p>
          <w:p w14:paraId="6E4B2683">
            <w:pPr>
              <w:pStyle w:val="8"/>
              <w:rPr>
                <w:sz w:val="16"/>
              </w:rPr>
            </w:pPr>
          </w:p>
          <w:p w14:paraId="7187DF87">
            <w:pPr>
              <w:pStyle w:val="8"/>
              <w:spacing w:before="2"/>
              <w:rPr>
                <w:sz w:val="14"/>
              </w:rPr>
            </w:pPr>
          </w:p>
          <w:p w14:paraId="64DCF7F8">
            <w:pPr>
              <w:pStyle w:val="8"/>
              <w:ind w:left="37"/>
              <w:rPr>
                <w:sz w:val="16"/>
              </w:rPr>
            </w:pPr>
            <w:r>
              <w:rPr>
                <w:sz w:val="16"/>
              </w:rPr>
              <w:t>行政处罚</w:t>
            </w:r>
          </w:p>
        </w:tc>
        <w:tc>
          <w:tcPr>
            <w:tcW w:w="2995" w:type="dxa"/>
          </w:tcPr>
          <w:p w14:paraId="218AAB71">
            <w:pPr>
              <w:pStyle w:val="8"/>
              <w:rPr>
                <w:sz w:val="16"/>
              </w:rPr>
            </w:pPr>
          </w:p>
          <w:p w14:paraId="35476880">
            <w:pPr>
              <w:pStyle w:val="8"/>
              <w:rPr>
                <w:sz w:val="16"/>
              </w:rPr>
            </w:pPr>
          </w:p>
          <w:p w14:paraId="24270B19">
            <w:pPr>
              <w:pStyle w:val="8"/>
              <w:rPr>
                <w:sz w:val="16"/>
              </w:rPr>
            </w:pPr>
          </w:p>
          <w:p w14:paraId="1CF8123A">
            <w:pPr>
              <w:pStyle w:val="8"/>
              <w:rPr>
                <w:sz w:val="16"/>
              </w:rPr>
            </w:pPr>
          </w:p>
          <w:p w14:paraId="6B876966">
            <w:pPr>
              <w:pStyle w:val="8"/>
              <w:rPr>
                <w:sz w:val="16"/>
              </w:rPr>
            </w:pPr>
          </w:p>
          <w:p w14:paraId="2D619D15">
            <w:pPr>
              <w:pStyle w:val="8"/>
              <w:rPr>
                <w:sz w:val="16"/>
              </w:rPr>
            </w:pPr>
          </w:p>
          <w:p w14:paraId="0FC78E9E">
            <w:pPr>
              <w:pStyle w:val="8"/>
              <w:rPr>
                <w:sz w:val="16"/>
              </w:rPr>
            </w:pPr>
          </w:p>
          <w:p w14:paraId="04288BA6">
            <w:pPr>
              <w:pStyle w:val="8"/>
              <w:rPr>
                <w:sz w:val="16"/>
              </w:rPr>
            </w:pPr>
          </w:p>
          <w:p w14:paraId="542B029D">
            <w:pPr>
              <w:pStyle w:val="8"/>
              <w:rPr>
                <w:sz w:val="16"/>
              </w:rPr>
            </w:pPr>
          </w:p>
          <w:p w14:paraId="4641BD99">
            <w:pPr>
              <w:pStyle w:val="8"/>
              <w:rPr>
                <w:sz w:val="16"/>
              </w:rPr>
            </w:pPr>
          </w:p>
          <w:p w14:paraId="767B1F03">
            <w:pPr>
              <w:pStyle w:val="8"/>
              <w:rPr>
                <w:sz w:val="16"/>
              </w:rPr>
            </w:pPr>
          </w:p>
          <w:p w14:paraId="675EB1C3">
            <w:pPr>
              <w:pStyle w:val="8"/>
              <w:rPr>
                <w:sz w:val="16"/>
              </w:rPr>
            </w:pPr>
          </w:p>
          <w:p w14:paraId="539B903E">
            <w:pPr>
              <w:pStyle w:val="8"/>
              <w:spacing w:before="8"/>
              <w:rPr>
                <w:sz w:val="14"/>
              </w:rPr>
            </w:pPr>
          </w:p>
          <w:p w14:paraId="11B9987B">
            <w:pPr>
              <w:pStyle w:val="8"/>
              <w:spacing w:line="235" w:lineRule="auto"/>
              <w:ind w:left="37" w:right="36"/>
              <w:jc w:val="both"/>
              <w:rPr>
                <w:sz w:val="16"/>
              </w:rPr>
            </w:pPr>
            <w:r>
              <w:rPr>
                <w:sz w:val="16"/>
              </w:rPr>
              <w:t>对旅行社在旅游行程中擅自变更旅游行程安排，严重损害旅游者权益等行为的行政处罚</w:t>
            </w:r>
          </w:p>
        </w:tc>
        <w:tc>
          <w:tcPr>
            <w:tcW w:w="4416" w:type="dxa"/>
          </w:tcPr>
          <w:p w14:paraId="15868EF7">
            <w:pPr>
              <w:pStyle w:val="8"/>
              <w:rPr>
                <w:sz w:val="16"/>
              </w:rPr>
            </w:pPr>
          </w:p>
          <w:p w14:paraId="56707E65">
            <w:pPr>
              <w:pStyle w:val="8"/>
              <w:rPr>
                <w:sz w:val="16"/>
              </w:rPr>
            </w:pPr>
          </w:p>
          <w:p w14:paraId="0E4DA676">
            <w:pPr>
              <w:pStyle w:val="8"/>
              <w:rPr>
                <w:sz w:val="16"/>
              </w:rPr>
            </w:pPr>
          </w:p>
          <w:p w14:paraId="64458ADC">
            <w:pPr>
              <w:pStyle w:val="8"/>
              <w:rPr>
                <w:sz w:val="16"/>
              </w:rPr>
            </w:pPr>
          </w:p>
          <w:p w14:paraId="0DE73FC6">
            <w:pPr>
              <w:pStyle w:val="8"/>
              <w:rPr>
                <w:sz w:val="16"/>
              </w:rPr>
            </w:pPr>
          </w:p>
          <w:p w14:paraId="018D8D51">
            <w:pPr>
              <w:pStyle w:val="8"/>
              <w:rPr>
                <w:sz w:val="16"/>
              </w:rPr>
            </w:pPr>
          </w:p>
          <w:p w14:paraId="3CBFD69E">
            <w:pPr>
              <w:pStyle w:val="8"/>
              <w:rPr>
                <w:sz w:val="16"/>
              </w:rPr>
            </w:pPr>
          </w:p>
          <w:p w14:paraId="790C56F2">
            <w:pPr>
              <w:pStyle w:val="8"/>
              <w:spacing w:before="1"/>
              <w:rPr>
                <w:sz w:val="16"/>
              </w:rPr>
            </w:pPr>
          </w:p>
          <w:p w14:paraId="1D046DB3">
            <w:pPr>
              <w:pStyle w:val="8"/>
              <w:spacing w:line="235" w:lineRule="auto"/>
              <w:ind w:left="40" w:right="4"/>
              <w:jc w:val="both"/>
              <w:rPr>
                <w:sz w:val="16"/>
              </w:rPr>
            </w:pPr>
            <w:r>
              <w:rPr>
                <w:sz w:val="16"/>
              </w:rPr>
              <w:t>1.《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2.《导游管理办法》第三十二第一款第（五）项：违反本办法第二十三条第</w:t>
            </w:r>
          </w:p>
          <w:p w14:paraId="453EBC56">
            <w:pPr>
              <w:pStyle w:val="8"/>
              <w:spacing w:before="2" w:line="235" w:lineRule="auto"/>
              <w:ind w:left="40" w:right="5"/>
              <w:jc w:val="both"/>
              <w:rPr>
                <w:sz w:val="16"/>
              </w:rPr>
            </w:pPr>
            <w:r>
              <w:rPr>
                <w:sz w:val="16"/>
              </w:rPr>
              <w:t>（二）项规定的，依据《旅游法》第一百条的规定处罚。3.《导游管理办法》第二十三条第（二）项：导游在执业过程中不得有下列行为：（二）擅自变更旅游行程或者拒绝履行旅游合同；</w:t>
            </w:r>
          </w:p>
        </w:tc>
      </w:tr>
      <w:tr w14:paraId="6691D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1420747A">
            <w:pPr>
              <w:pStyle w:val="8"/>
              <w:rPr>
                <w:sz w:val="16"/>
              </w:rPr>
            </w:pPr>
          </w:p>
          <w:p w14:paraId="6CDC280F">
            <w:pPr>
              <w:pStyle w:val="8"/>
              <w:rPr>
                <w:sz w:val="16"/>
              </w:rPr>
            </w:pPr>
          </w:p>
          <w:p w14:paraId="6A93A2DC">
            <w:pPr>
              <w:pStyle w:val="8"/>
              <w:rPr>
                <w:sz w:val="16"/>
              </w:rPr>
            </w:pPr>
          </w:p>
          <w:p w14:paraId="0C0F6C30">
            <w:pPr>
              <w:pStyle w:val="8"/>
              <w:rPr>
                <w:sz w:val="16"/>
              </w:rPr>
            </w:pPr>
          </w:p>
          <w:p w14:paraId="71FDE077">
            <w:pPr>
              <w:pStyle w:val="8"/>
              <w:rPr>
                <w:sz w:val="16"/>
              </w:rPr>
            </w:pPr>
          </w:p>
          <w:p w14:paraId="16244679">
            <w:pPr>
              <w:pStyle w:val="8"/>
              <w:rPr>
                <w:sz w:val="16"/>
              </w:rPr>
            </w:pPr>
          </w:p>
          <w:p w14:paraId="0BAF3C9F">
            <w:pPr>
              <w:pStyle w:val="8"/>
              <w:rPr>
                <w:sz w:val="16"/>
              </w:rPr>
            </w:pPr>
          </w:p>
          <w:p w14:paraId="50ED6423">
            <w:pPr>
              <w:pStyle w:val="8"/>
              <w:rPr>
                <w:sz w:val="16"/>
              </w:rPr>
            </w:pPr>
          </w:p>
          <w:p w14:paraId="4CB21985">
            <w:pPr>
              <w:pStyle w:val="8"/>
              <w:rPr>
                <w:sz w:val="16"/>
              </w:rPr>
            </w:pPr>
          </w:p>
          <w:p w14:paraId="65B7882F">
            <w:pPr>
              <w:pStyle w:val="8"/>
              <w:rPr>
                <w:sz w:val="16"/>
              </w:rPr>
            </w:pPr>
          </w:p>
          <w:p w14:paraId="79F39BAC">
            <w:pPr>
              <w:pStyle w:val="8"/>
              <w:rPr>
                <w:sz w:val="16"/>
              </w:rPr>
            </w:pPr>
          </w:p>
          <w:p w14:paraId="1667D376">
            <w:pPr>
              <w:pStyle w:val="8"/>
              <w:rPr>
                <w:sz w:val="16"/>
              </w:rPr>
            </w:pPr>
          </w:p>
          <w:p w14:paraId="39E4D14A">
            <w:pPr>
              <w:pStyle w:val="8"/>
              <w:rPr>
                <w:sz w:val="16"/>
              </w:rPr>
            </w:pPr>
          </w:p>
          <w:p w14:paraId="44FF9EF5">
            <w:pPr>
              <w:pStyle w:val="8"/>
              <w:spacing w:before="1"/>
              <w:rPr>
                <w:sz w:val="14"/>
              </w:rPr>
            </w:pPr>
          </w:p>
          <w:p w14:paraId="2F944F97">
            <w:pPr>
              <w:pStyle w:val="8"/>
              <w:ind w:left="163" w:right="129"/>
              <w:jc w:val="center"/>
              <w:rPr>
                <w:sz w:val="16"/>
              </w:rPr>
            </w:pPr>
            <w:r>
              <w:rPr>
                <w:sz w:val="16"/>
              </w:rPr>
              <w:t>367</w:t>
            </w:r>
          </w:p>
        </w:tc>
        <w:tc>
          <w:tcPr>
            <w:tcW w:w="924" w:type="dxa"/>
          </w:tcPr>
          <w:p w14:paraId="5344192C">
            <w:pPr>
              <w:pStyle w:val="8"/>
              <w:rPr>
                <w:sz w:val="16"/>
              </w:rPr>
            </w:pPr>
          </w:p>
          <w:p w14:paraId="526D086F">
            <w:pPr>
              <w:pStyle w:val="8"/>
              <w:rPr>
                <w:sz w:val="16"/>
              </w:rPr>
            </w:pPr>
          </w:p>
          <w:p w14:paraId="38A8BF3B">
            <w:pPr>
              <w:pStyle w:val="8"/>
              <w:rPr>
                <w:sz w:val="16"/>
              </w:rPr>
            </w:pPr>
          </w:p>
          <w:p w14:paraId="135A0704">
            <w:pPr>
              <w:pStyle w:val="8"/>
              <w:rPr>
                <w:sz w:val="16"/>
              </w:rPr>
            </w:pPr>
          </w:p>
          <w:p w14:paraId="33DBC236">
            <w:pPr>
              <w:pStyle w:val="8"/>
              <w:rPr>
                <w:sz w:val="16"/>
              </w:rPr>
            </w:pPr>
          </w:p>
          <w:p w14:paraId="22FEC8CE">
            <w:pPr>
              <w:pStyle w:val="8"/>
              <w:rPr>
                <w:sz w:val="16"/>
              </w:rPr>
            </w:pPr>
          </w:p>
          <w:p w14:paraId="1CD4C3DF">
            <w:pPr>
              <w:pStyle w:val="8"/>
              <w:rPr>
                <w:sz w:val="16"/>
              </w:rPr>
            </w:pPr>
          </w:p>
          <w:p w14:paraId="2B662FA2">
            <w:pPr>
              <w:pStyle w:val="8"/>
              <w:rPr>
                <w:sz w:val="16"/>
              </w:rPr>
            </w:pPr>
          </w:p>
          <w:p w14:paraId="00E97CB5">
            <w:pPr>
              <w:pStyle w:val="8"/>
              <w:rPr>
                <w:sz w:val="16"/>
              </w:rPr>
            </w:pPr>
          </w:p>
          <w:p w14:paraId="754FCC04">
            <w:pPr>
              <w:pStyle w:val="8"/>
              <w:rPr>
                <w:sz w:val="16"/>
              </w:rPr>
            </w:pPr>
          </w:p>
          <w:p w14:paraId="13716DBF">
            <w:pPr>
              <w:pStyle w:val="8"/>
              <w:rPr>
                <w:sz w:val="16"/>
              </w:rPr>
            </w:pPr>
          </w:p>
          <w:p w14:paraId="3951F3BE">
            <w:pPr>
              <w:pStyle w:val="8"/>
              <w:rPr>
                <w:sz w:val="16"/>
              </w:rPr>
            </w:pPr>
          </w:p>
          <w:p w14:paraId="534C2BD5">
            <w:pPr>
              <w:pStyle w:val="8"/>
              <w:rPr>
                <w:sz w:val="16"/>
              </w:rPr>
            </w:pPr>
          </w:p>
          <w:p w14:paraId="5BE9EB93">
            <w:pPr>
              <w:pStyle w:val="8"/>
              <w:spacing w:before="1"/>
              <w:rPr>
                <w:sz w:val="14"/>
              </w:rPr>
            </w:pPr>
          </w:p>
          <w:p w14:paraId="48DD6613">
            <w:pPr>
              <w:pStyle w:val="8"/>
              <w:ind w:left="37"/>
              <w:rPr>
                <w:sz w:val="16"/>
              </w:rPr>
            </w:pPr>
            <w:r>
              <w:rPr>
                <w:sz w:val="16"/>
              </w:rPr>
              <w:t>行政处罚</w:t>
            </w:r>
          </w:p>
        </w:tc>
        <w:tc>
          <w:tcPr>
            <w:tcW w:w="2995" w:type="dxa"/>
          </w:tcPr>
          <w:p w14:paraId="792CC2EB">
            <w:pPr>
              <w:pStyle w:val="8"/>
              <w:rPr>
                <w:sz w:val="16"/>
              </w:rPr>
            </w:pPr>
          </w:p>
          <w:p w14:paraId="5007FE64">
            <w:pPr>
              <w:pStyle w:val="8"/>
              <w:rPr>
                <w:sz w:val="16"/>
              </w:rPr>
            </w:pPr>
          </w:p>
          <w:p w14:paraId="28A7A7FF">
            <w:pPr>
              <w:pStyle w:val="8"/>
              <w:rPr>
                <w:sz w:val="16"/>
              </w:rPr>
            </w:pPr>
          </w:p>
          <w:p w14:paraId="6213DCEF">
            <w:pPr>
              <w:pStyle w:val="8"/>
              <w:rPr>
                <w:sz w:val="16"/>
              </w:rPr>
            </w:pPr>
          </w:p>
          <w:p w14:paraId="3EBF7667">
            <w:pPr>
              <w:pStyle w:val="8"/>
              <w:rPr>
                <w:sz w:val="16"/>
              </w:rPr>
            </w:pPr>
          </w:p>
          <w:p w14:paraId="3626DDC1">
            <w:pPr>
              <w:pStyle w:val="8"/>
              <w:rPr>
                <w:sz w:val="16"/>
              </w:rPr>
            </w:pPr>
          </w:p>
          <w:p w14:paraId="114D8B4D">
            <w:pPr>
              <w:pStyle w:val="8"/>
              <w:rPr>
                <w:sz w:val="16"/>
              </w:rPr>
            </w:pPr>
          </w:p>
          <w:p w14:paraId="58AD5CCA">
            <w:pPr>
              <w:pStyle w:val="8"/>
              <w:rPr>
                <w:sz w:val="16"/>
              </w:rPr>
            </w:pPr>
          </w:p>
          <w:p w14:paraId="2B148F46">
            <w:pPr>
              <w:pStyle w:val="8"/>
              <w:rPr>
                <w:sz w:val="16"/>
              </w:rPr>
            </w:pPr>
          </w:p>
          <w:p w14:paraId="0D4FEED1">
            <w:pPr>
              <w:pStyle w:val="8"/>
              <w:rPr>
                <w:sz w:val="16"/>
              </w:rPr>
            </w:pPr>
          </w:p>
          <w:p w14:paraId="4A5F705D">
            <w:pPr>
              <w:pStyle w:val="8"/>
              <w:rPr>
                <w:sz w:val="16"/>
              </w:rPr>
            </w:pPr>
          </w:p>
          <w:p w14:paraId="1EE817AE">
            <w:pPr>
              <w:pStyle w:val="8"/>
              <w:spacing w:before="10"/>
              <w:rPr>
                <w:sz w:val="22"/>
              </w:rPr>
            </w:pPr>
          </w:p>
          <w:p w14:paraId="67FE6FC3">
            <w:pPr>
              <w:pStyle w:val="8"/>
              <w:spacing w:line="235" w:lineRule="auto"/>
              <w:ind w:left="37" w:right="36"/>
              <w:jc w:val="both"/>
              <w:rPr>
                <w:sz w:val="16"/>
              </w:rPr>
            </w:pPr>
            <w:r>
              <w:rPr>
                <w:sz w:val="16"/>
              </w:rPr>
              <w:t>对导游人员进行导游活动，向旅游者兜售物品或者购买旅游者的物品的，或者以明示或者暗示的方式向旅游者索要小费等行为的行政处罚</w:t>
            </w:r>
          </w:p>
        </w:tc>
        <w:tc>
          <w:tcPr>
            <w:tcW w:w="4416" w:type="dxa"/>
          </w:tcPr>
          <w:p w14:paraId="720D990D">
            <w:pPr>
              <w:pStyle w:val="8"/>
              <w:rPr>
                <w:sz w:val="16"/>
              </w:rPr>
            </w:pPr>
          </w:p>
          <w:p w14:paraId="02E7F67F">
            <w:pPr>
              <w:pStyle w:val="8"/>
              <w:rPr>
                <w:sz w:val="16"/>
              </w:rPr>
            </w:pPr>
          </w:p>
          <w:p w14:paraId="428A89A3">
            <w:pPr>
              <w:pStyle w:val="8"/>
              <w:rPr>
                <w:sz w:val="16"/>
              </w:rPr>
            </w:pPr>
          </w:p>
          <w:p w14:paraId="0C062B81">
            <w:pPr>
              <w:pStyle w:val="8"/>
              <w:rPr>
                <w:sz w:val="16"/>
              </w:rPr>
            </w:pPr>
          </w:p>
          <w:p w14:paraId="3F9F96EF">
            <w:pPr>
              <w:pStyle w:val="8"/>
              <w:rPr>
                <w:sz w:val="16"/>
              </w:rPr>
            </w:pPr>
          </w:p>
          <w:p w14:paraId="7BAEA75D">
            <w:pPr>
              <w:pStyle w:val="8"/>
              <w:rPr>
                <w:sz w:val="16"/>
              </w:rPr>
            </w:pPr>
          </w:p>
          <w:p w14:paraId="3CAFEF42">
            <w:pPr>
              <w:pStyle w:val="8"/>
              <w:rPr>
                <w:sz w:val="16"/>
              </w:rPr>
            </w:pPr>
          </w:p>
          <w:p w14:paraId="063F7A0B">
            <w:pPr>
              <w:pStyle w:val="8"/>
              <w:rPr>
                <w:sz w:val="16"/>
              </w:rPr>
            </w:pPr>
          </w:p>
          <w:p w14:paraId="6D043946">
            <w:pPr>
              <w:pStyle w:val="8"/>
              <w:spacing w:before="103" w:line="235" w:lineRule="auto"/>
              <w:ind w:left="40" w:right="5"/>
              <w:rPr>
                <w:sz w:val="16"/>
              </w:rPr>
            </w:pPr>
            <w:r>
              <w:rPr>
                <w:sz w:val="16"/>
              </w:rPr>
              <w:t xml:space="preserve">1.《导游人员管理条例》第二十三条：导游人员进行导游活 </w:t>
            </w:r>
            <w:r>
              <w:rPr>
                <w:spacing w:val="-1"/>
                <w:sz w:val="16"/>
              </w:rPr>
              <w:t>动，向旅游者兜售物品或者购买旅游者的物品的，或者以明示或者暗示的方式向旅游者索要小费的，由旅游行政部门责令改</w:t>
            </w:r>
            <w:r>
              <w:rPr>
                <w:sz w:val="16"/>
              </w:rPr>
              <w:t>正，处</w:t>
            </w:r>
            <w:r>
              <w:rPr>
                <w:spacing w:val="2"/>
                <w:sz w:val="16"/>
              </w:rPr>
              <w:t>1000</w:t>
            </w:r>
            <w:r>
              <w:rPr>
                <w:sz w:val="16"/>
              </w:rPr>
              <w:t>元以上3万元以下的罚款；有违法所得的，并处没</w:t>
            </w:r>
            <w:r>
              <w:rPr>
                <w:spacing w:val="-1"/>
                <w:sz w:val="16"/>
              </w:rPr>
              <w:t>收违法所得；情节严重的，由省、自治区、直辖市人民政府旅游行政部门吊销导游证并予以公告；对委派该导游人员的旅行</w:t>
            </w:r>
            <w:r>
              <w:rPr>
                <w:sz w:val="16"/>
              </w:rPr>
              <w:t>社给予警告直至责令停业整顿。2</w:t>
            </w:r>
            <w:r>
              <w:rPr>
                <w:spacing w:val="-2"/>
                <w:sz w:val="16"/>
              </w:rPr>
              <w:t>.《导游管理办法》第三十二</w:t>
            </w:r>
            <w:r>
              <w:rPr>
                <w:sz w:val="16"/>
              </w:rPr>
              <w:t>条第一款第（八）项：违反本办法第二十三条第</w:t>
            </w:r>
            <w:r>
              <w:rPr>
                <w:spacing w:val="3"/>
                <w:sz w:val="16"/>
              </w:rPr>
              <w:t>（</w:t>
            </w:r>
            <w:r>
              <w:rPr>
                <w:sz w:val="16"/>
              </w:rPr>
              <w:t>八）</w:t>
            </w:r>
            <w:r>
              <w:rPr>
                <w:spacing w:val="-5"/>
                <w:sz w:val="16"/>
              </w:rPr>
              <w:t>项规定</w:t>
            </w:r>
            <w:r>
              <w:rPr>
                <w:spacing w:val="-1"/>
                <w:sz w:val="16"/>
              </w:rPr>
              <w:t>的，依据《导游人员管理条例》第二十三条的规定处罚。第二</w:t>
            </w:r>
            <w:r>
              <w:rPr>
                <w:sz w:val="16"/>
              </w:rPr>
              <w:t>十三条第（八）项：导游在执业过程中不得有下列行为：</w:t>
            </w:r>
          </w:p>
          <w:p w14:paraId="218760A1">
            <w:pPr>
              <w:pStyle w:val="8"/>
              <w:spacing w:before="4" w:line="232" w:lineRule="auto"/>
              <w:ind w:left="40" w:right="7"/>
              <w:rPr>
                <w:sz w:val="16"/>
              </w:rPr>
            </w:pPr>
            <w:r>
              <w:rPr>
                <w:sz w:val="16"/>
              </w:rPr>
              <w:t>（八）向旅游者兜售物品；或者以明示或者暗示的方式向旅游者索要小费</w:t>
            </w:r>
          </w:p>
        </w:tc>
      </w:tr>
    </w:tbl>
    <w:p w14:paraId="0065CF2D">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0F1F2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3632CBA9">
            <w:pPr>
              <w:pStyle w:val="8"/>
              <w:rPr>
                <w:sz w:val="16"/>
              </w:rPr>
            </w:pPr>
          </w:p>
          <w:p w14:paraId="567125E8">
            <w:pPr>
              <w:pStyle w:val="8"/>
              <w:rPr>
                <w:sz w:val="16"/>
              </w:rPr>
            </w:pPr>
          </w:p>
          <w:p w14:paraId="66A5E274">
            <w:pPr>
              <w:pStyle w:val="8"/>
              <w:rPr>
                <w:sz w:val="16"/>
              </w:rPr>
            </w:pPr>
          </w:p>
          <w:p w14:paraId="050950E6">
            <w:pPr>
              <w:pStyle w:val="8"/>
              <w:rPr>
                <w:sz w:val="16"/>
              </w:rPr>
            </w:pPr>
          </w:p>
          <w:p w14:paraId="6CDBFFC7">
            <w:pPr>
              <w:pStyle w:val="8"/>
              <w:rPr>
                <w:sz w:val="16"/>
              </w:rPr>
            </w:pPr>
          </w:p>
          <w:p w14:paraId="5935636A">
            <w:pPr>
              <w:pStyle w:val="8"/>
              <w:rPr>
                <w:sz w:val="16"/>
              </w:rPr>
            </w:pPr>
          </w:p>
          <w:p w14:paraId="130DA245">
            <w:pPr>
              <w:pStyle w:val="8"/>
              <w:rPr>
                <w:sz w:val="16"/>
              </w:rPr>
            </w:pPr>
          </w:p>
          <w:p w14:paraId="4F2D9C94">
            <w:pPr>
              <w:pStyle w:val="8"/>
              <w:rPr>
                <w:sz w:val="16"/>
              </w:rPr>
            </w:pPr>
          </w:p>
          <w:p w14:paraId="6C12C0A6">
            <w:pPr>
              <w:pStyle w:val="8"/>
              <w:rPr>
                <w:sz w:val="16"/>
              </w:rPr>
            </w:pPr>
          </w:p>
          <w:p w14:paraId="4DFF4AAF">
            <w:pPr>
              <w:pStyle w:val="8"/>
              <w:rPr>
                <w:sz w:val="16"/>
              </w:rPr>
            </w:pPr>
          </w:p>
          <w:p w14:paraId="02D845D6">
            <w:pPr>
              <w:pStyle w:val="8"/>
              <w:rPr>
                <w:sz w:val="16"/>
              </w:rPr>
            </w:pPr>
          </w:p>
          <w:p w14:paraId="5D44BC04">
            <w:pPr>
              <w:pStyle w:val="8"/>
              <w:rPr>
                <w:sz w:val="16"/>
              </w:rPr>
            </w:pPr>
          </w:p>
          <w:p w14:paraId="4569DDB6">
            <w:pPr>
              <w:pStyle w:val="8"/>
              <w:rPr>
                <w:sz w:val="16"/>
              </w:rPr>
            </w:pPr>
          </w:p>
          <w:p w14:paraId="35345A05">
            <w:pPr>
              <w:pStyle w:val="8"/>
              <w:spacing w:before="2"/>
              <w:rPr>
                <w:sz w:val="14"/>
              </w:rPr>
            </w:pPr>
          </w:p>
          <w:p w14:paraId="3780B7E2">
            <w:pPr>
              <w:pStyle w:val="8"/>
              <w:ind w:left="163" w:right="129"/>
              <w:jc w:val="center"/>
              <w:rPr>
                <w:sz w:val="16"/>
              </w:rPr>
            </w:pPr>
            <w:r>
              <w:rPr>
                <w:sz w:val="16"/>
              </w:rPr>
              <w:t>368</w:t>
            </w:r>
          </w:p>
        </w:tc>
        <w:tc>
          <w:tcPr>
            <w:tcW w:w="924" w:type="dxa"/>
          </w:tcPr>
          <w:p w14:paraId="3F4D7BBE">
            <w:pPr>
              <w:pStyle w:val="8"/>
              <w:rPr>
                <w:sz w:val="16"/>
              </w:rPr>
            </w:pPr>
          </w:p>
          <w:p w14:paraId="7C01F73B">
            <w:pPr>
              <w:pStyle w:val="8"/>
              <w:rPr>
                <w:sz w:val="16"/>
              </w:rPr>
            </w:pPr>
          </w:p>
          <w:p w14:paraId="3E2A67D7">
            <w:pPr>
              <w:pStyle w:val="8"/>
              <w:rPr>
                <w:sz w:val="16"/>
              </w:rPr>
            </w:pPr>
          </w:p>
          <w:p w14:paraId="547432DD">
            <w:pPr>
              <w:pStyle w:val="8"/>
              <w:rPr>
                <w:sz w:val="16"/>
              </w:rPr>
            </w:pPr>
          </w:p>
          <w:p w14:paraId="652010EE">
            <w:pPr>
              <w:pStyle w:val="8"/>
              <w:rPr>
                <w:sz w:val="16"/>
              </w:rPr>
            </w:pPr>
          </w:p>
          <w:p w14:paraId="061CA490">
            <w:pPr>
              <w:pStyle w:val="8"/>
              <w:rPr>
                <w:sz w:val="16"/>
              </w:rPr>
            </w:pPr>
          </w:p>
          <w:p w14:paraId="083AF3C1">
            <w:pPr>
              <w:pStyle w:val="8"/>
              <w:rPr>
                <w:sz w:val="16"/>
              </w:rPr>
            </w:pPr>
          </w:p>
          <w:p w14:paraId="417DA748">
            <w:pPr>
              <w:pStyle w:val="8"/>
              <w:rPr>
                <w:sz w:val="16"/>
              </w:rPr>
            </w:pPr>
          </w:p>
          <w:p w14:paraId="148B8C29">
            <w:pPr>
              <w:pStyle w:val="8"/>
              <w:rPr>
                <w:sz w:val="16"/>
              </w:rPr>
            </w:pPr>
          </w:p>
          <w:p w14:paraId="3320F2D9">
            <w:pPr>
              <w:pStyle w:val="8"/>
              <w:rPr>
                <w:sz w:val="16"/>
              </w:rPr>
            </w:pPr>
          </w:p>
          <w:p w14:paraId="4BD06FFF">
            <w:pPr>
              <w:pStyle w:val="8"/>
              <w:rPr>
                <w:sz w:val="16"/>
              </w:rPr>
            </w:pPr>
          </w:p>
          <w:p w14:paraId="7BE5434E">
            <w:pPr>
              <w:pStyle w:val="8"/>
              <w:rPr>
                <w:sz w:val="16"/>
              </w:rPr>
            </w:pPr>
          </w:p>
          <w:p w14:paraId="513D2880">
            <w:pPr>
              <w:pStyle w:val="8"/>
              <w:rPr>
                <w:sz w:val="16"/>
              </w:rPr>
            </w:pPr>
          </w:p>
          <w:p w14:paraId="3A6D5473">
            <w:pPr>
              <w:pStyle w:val="8"/>
              <w:spacing w:before="2"/>
              <w:rPr>
                <w:sz w:val="14"/>
              </w:rPr>
            </w:pPr>
          </w:p>
          <w:p w14:paraId="69C0602D">
            <w:pPr>
              <w:pStyle w:val="8"/>
              <w:ind w:left="37"/>
              <w:rPr>
                <w:sz w:val="16"/>
              </w:rPr>
            </w:pPr>
            <w:r>
              <w:rPr>
                <w:sz w:val="16"/>
              </w:rPr>
              <w:t>行政处罚</w:t>
            </w:r>
          </w:p>
        </w:tc>
        <w:tc>
          <w:tcPr>
            <w:tcW w:w="2995" w:type="dxa"/>
          </w:tcPr>
          <w:p w14:paraId="5FC7DAFC">
            <w:pPr>
              <w:pStyle w:val="8"/>
              <w:rPr>
                <w:sz w:val="16"/>
              </w:rPr>
            </w:pPr>
          </w:p>
          <w:p w14:paraId="21927415">
            <w:pPr>
              <w:pStyle w:val="8"/>
              <w:rPr>
                <w:sz w:val="16"/>
              </w:rPr>
            </w:pPr>
          </w:p>
          <w:p w14:paraId="499BACA1">
            <w:pPr>
              <w:pStyle w:val="8"/>
              <w:rPr>
                <w:sz w:val="16"/>
              </w:rPr>
            </w:pPr>
          </w:p>
          <w:p w14:paraId="4F9FCD18">
            <w:pPr>
              <w:pStyle w:val="8"/>
              <w:rPr>
                <w:sz w:val="16"/>
              </w:rPr>
            </w:pPr>
          </w:p>
          <w:p w14:paraId="15D0FC03">
            <w:pPr>
              <w:pStyle w:val="8"/>
              <w:rPr>
                <w:sz w:val="16"/>
              </w:rPr>
            </w:pPr>
          </w:p>
          <w:p w14:paraId="63B57AE0">
            <w:pPr>
              <w:pStyle w:val="8"/>
              <w:rPr>
                <w:sz w:val="16"/>
              </w:rPr>
            </w:pPr>
          </w:p>
          <w:p w14:paraId="5DEC4023">
            <w:pPr>
              <w:pStyle w:val="8"/>
              <w:rPr>
                <w:sz w:val="16"/>
              </w:rPr>
            </w:pPr>
          </w:p>
          <w:p w14:paraId="32C178DE">
            <w:pPr>
              <w:pStyle w:val="8"/>
              <w:rPr>
                <w:sz w:val="16"/>
              </w:rPr>
            </w:pPr>
          </w:p>
          <w:p w14:paraId="5417DD31">
            <w:pPr>
              <w:pStyle w:val="8"/>
              <w:rPr>
                <w:sz w:val="16"/>
              </w:rPr>
            </w:pPr>
          </w:p>
          <w:p w14:paraId="4406BB75">
            <w:pPr>
              <w:pStyle w:val="8"/>
              <w:rPr>
                <w:sz w:val="16"/>
              </w:rPr>
            </w:pPr>
          </w:p>
          <w:p w14:paraId="7E988C35">
            <w:pPr>
              <w:pStyle w:val="8"/>
              <w:rPr>
                <w:sz w:val="16"/>
              </w:rPr>
            </w:pPr>
          </w:p>
          <w:p w14:paraId="5E2CF3AE">
            <w:pPr>
              <w:pStyle w:val="8"/>
              <w:rPr>
                <w:sz w:val="16"/>
              </w:rPr>
            </w:pPr>
          </w:p>
          <w:p w14:paraId="50E46FFA">
            <w:pPr>
              <w:pStyle w:val="8"/>
              <w:spacing w:before="8"/>
              <w:rPr>
                <w:sz w:val="14"/>
              </w:rPr>
            </w:pPr>
          </w:p>
          <w:p w14:paraId="09311661">
            <w:pPr>
              <w:pStyle w:val="8"/>
              <w:spacing w:line="235" w:lineRule="auto"/>
              <w:ind w:left="37" w:right="36"/>
              <w:jc w:val="both"/>
              <w:rPr>
                <w:sz w:val="16"/>
              </w:rPr>
            </w:pPr>
            <w:r>
              <w:rPr>
                <w:sz w:val="16"/>
              </w:rPr>
              <w:t>对中外合资经营、中外合作经营的娱乐场所指使、纵容从业人员侵害消费者人身权利的，造成严重后果的行政处罚</w:t>
            </w:r>
          </w:p>
        </w:tc>
        <w:tc>
          <w:tcPr>
            <w:tcW w:w="4416" w:type="dxa"/>
          </w:tcPr>
          <w:p w14:paraId="0B1353CC">
            <w:pPr>
              <w:pStyle w:val="8"/>
              <w:rPr>
                <w:sz w:val="16"/>
              </w:rPr>
            </w:pPr>
          </w:p>
          <w:p w14:paraId="38DEB696">
            <w:pPr>
              <w:pStyle w:val="8"/>
              <w:rPr>
                <w:sz w:val="16"/>
              </w:rPr>
            </w:pPr>
          </w:p>
          <w:p w14:paraId="4E65DB91">
            <w:pPr>
              <w:pStyle w:val="8"/>
              <w:rPr>
                <w:sz w:val="16"/>
              </w:rPr>
            </w:pPr>
          </w:p>
          <w:p w14:paraId="6D560797">
            <w:pPr>
              <w:pStyle w:val="8"/>
              <w:rPr>
                <w:sz w:val="16"/>
              </w:rPr>
            </w:pPr>
          </w:p>
          <w:p w14:paraId="484C8C89">
            <w:pPr>
              <w:pStyle w:val="8"/>
              <w:rPr>
                <w:sz w:val="16"/>
              </w:rPr>
            </w:pPr>
          </w:p>
          <w:p w14:paraId="53B4BFED">
            <w:pPr>
              <w:pStyle w:val="8"/>
              <w:rPr>
                <w:sz w:val="16"/>
              </w:rPr>
            </w:pPr>
          </w:p>
          <w:p w14:paraId="37724566">
            <w:pPr>
              <w:pStyle w:val="8"/>
              <w:rPr>
                <w:sz w:val="16"/>
              </w:rPr>
            </w:pPr>
          </w:p>
          <w:p w14:paraId="54BFE502">
            <w:pPr>
              <w:pStyle w:val="8"/>
              <w:rPr>
                <w:sz w:val="16"/>
              </w:rPr>
            </w:pPr>
          </w:p>
          <w:p w14:paraId="1BB3AE9F">
            <w:pPr>
              <w:pStyle w:val="8"/>
              <w:rPr>
                <w:sz w:val="16"/>
              </w:rPr>
            </w:pPr>
          </w:p>
          <w:p w14:paraId="19691779">
            <w:pPr>
              <w:pStyle w:val="8"/>
              <w:rPr>
                <w:sz w:val="16"/>
              </w:rPr>
            </w:pPr>
          </w:p>
          <w:p w14:paraId="6AE6F265">
            <w:pPr>
              <w:pStyle w:val="8"/>
              <w:rPr>
                <w:sz w:val="16"/>
              </w:rPr>
            </w:pPr>
          </w:p>
          <w:p w14:paraId="7477A319">
            <w:pPr>
              <w:pStyle w:val="8"/>
              <w:spacing w:before="9"/>
              <w:rPr>
                <w:sz w:val="22"/>
              </w:rPr>
            </w:pPr>
          </w:p>
          <w:p w14:paraId="34F81AD3">
            <w:pPr>
              <w:pStyle w:val="8"/>
              <w:spacing w:line="235" w:lineRule="auto"/>
              <w:ind w:left="40" w:right="5"/>
              <w:jc w:val="both"/>
              <w:rPr>
                <w:sz w:val="16"/>
              </w:rPr>
            </w:pPr>
            <w:r>
              <w:rPr>
                <w:sz w:val="16"/>
              </w:rPr>
              <w:t>《娱乐场所管理条例》第四十六条：娱乐场所指使、纵容从业人员侵害消费者人身权利的，应当依法承担民事责任，并由县级公安部门责令停业整顿1个月至3个月；造成严重后果的，由原发证机关吊销娱乐经营许可证。</w:t>
            </w:r>
          </w:p>
        </w:tc>
      </w:tr>
      <w:tr w14:paraId="1DE4B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593" w:type="dxa"/>
          </w:tcPr>
          <w:p w14:paraId="7C94DA99">
            <w:pPr>
              <w:pStyle w:val="8"/>
              <w:rPr>
                <w:sz w:val="16"/>
              </w:rPr>
            </w:pPr>
          </w:p>
          <w:p w14:paraId="45141AE2">
            <w:pPr>
              <w:pStyle w:val="8"/>
              <w:rPr>
                <w:sz w:val="16"/>
              </w:rPr>
            </w:pPr>
          </w:p>
          <w:p w14:paraId="51F8AC76">
            <w:pPr>
              <w:pStyle w:val="8"/>
              <w:rPr>
                <w:sz w:val="16"/>
              </w:rPr>
            </w:pPr>
          </w:p>
          <w:p w14:paraId="001989AF">
            <w:pPr>
              <w:pStyle w:val="8"/>
              <w:rPr>
                <w:sz w:val="16"/>
              </w:rPr>
            </w:pPr>
          </w:p>
          <w:p w14:paraId="1D3622CD">
            <w:pPr>
              <w:pStyle w:val="8"/>
              <w:rPr>
                <w:sz w:val="16"/>
              </w:rPr>
            </w:pPr>
          </w:p>
          <w:p w14:paraId="7308D5A9">
            <w:pPr>
              <w:pStyle w:val="8"/>
              <w:rPr>
                <w:sz w:val="16"/>
              </w:rPr>
            </w:pPr>
          </w:p>
          <w:p w14:paraId="0DD7B155">
            <w:pPr>
              <w:pStyle w:val="8"/>
              <w:rPr>
                <w:sz w:val="16"/>
              </w:rPr>
            </w:pPr>
          </w:p>
          <w:p w14:paraId="5219C643">
            <w:pPr>
              <w:pStyle w:val="8"/>
              <w:rPr>
                <w:sz w:val="16"/>
              </w:rPr>
            </w:pPr>
          </w:p>
          <w:p w14:paraId="700298F2">
            <w:pPr>
              <w:pStyle w:val="8"/>
              <w:rPr>
                <w:sz w:val="16"/>
              </w:rPr>
            </w:pPr>
          </w:p>
          <w:p w14:paraId="69F4DA8D">
            <w:pPr>
              <w:pStyle w:val="8"/>
              <w:rPr>
                <w:sz w:val="16"/>
              </w:rPr>
            </w:pPr>
          </w:p>
          <w:p w14:paraId="1AF8026A">
            <w:pPr>
              <w:pStyle w:val="8"/>
              <w:rPr>
                <w:sz w:val="16"/>
              </w:rPr>
            </w:pPr>
          </w:p>
          <w:p w14:paraId="7410210B">
            <w:pPr>
              <w:pStyle w:val="8"/>
              <w:rPr>
                <w:sz w:val="16"/>
              </w:rPr>
            </w:pPr>
          </w:p>
          <w:p w14:paraId="4A6646BA">
            <w:pPr>
              <w:pStyle w:val="8"/>
              <w:rPr>
                <w:sz w:val="16"/>
              </w:rPr>
            </w:pPr>
          </w:p>
          <w:p w14:paraId="16DCE71D">
            <w:pPr>
              <w:pStyle w:val="8"/>
              <w:rPr>
                <w:sz w:val="16"/>
              </w:rPr>
            </w:pPr>
          </w:p>
          <w:p w14:paraId="6DF2401F">
            <w:pPr>
              <w:pStyle w:val="8"/>
              <w:rPr>
                <w:sz w:val="16"/>
              </w:rPr>
            </w:pPr>
          </w:p>
          <w:p w14:paraId="106A7910">
            <w:pPr>
              <w:pStyle w:val="8"/>
              <w:rPr>
                <w:sz w:val="16"/>
              </w:rPr>
            </w:pPr>
          </w:p>
          <w:p w14:paraId="68D14DDD">
            <w:pPr>
              <w:pStyle w:val="8"/>
              <w:rPr>
                <w:sz w:val="16"/>
              </w:rPr>
            </w:pPr>
          </w:p>
          <w:p w14:paraId="385A6281">
            <w:pPr>
              <w:pStyle w:val="8"/>
              <w:rPr>
                <w:sz w:val="16"/>
              </w:rPr>
            </w:pPr>
          </w:p>
          <w:p w14:paraId="64B210F9">
            <w:pPr>
              <w:pStyle w:val="8"/>
              <w:rPr>
                <w:sz w:val="16"/>
              </w:rPr>
            </w:pPr>
          </w:p>
          <w:p w14:paraId="4A414607">
            <w:pPr>
              <w:pStyle w:val="8"/>
              <w:spacing w:before="110"/>
              <w:ind w:left="163" w:right="129"/>
              <w:jc w:val="center"/>
              <w:rPr>
                <w:sz w:val="16"/>
              </w:rPr>
            </w:pPr>
            <w:r>
              <w:rPr>
                <w:sz w:val="16"/>
              </w:rPr>
              <w:t>369</w:t>
            </w:r>
          </w:p>
        </w:tc>
        <w:tc>
          <w:tcPr>
            <w:tcW w:w="924" w:type="dxa"/>
          </w:tcPr>
          <w:p w14:paraId="5103C9F2">
            <w:pPr>
              <w:pStyle w:val="8"/>
              <w:rPr>
                <w:sz w:val="16"/>
              </w:rPr>
            </w:pPr>
          </w:p>
          <w:p w14:paraId="303FC9CE">
            <w:pPr>
              <w:pStyle w:val="8"/>
              <w:rPr>
                <w:sz w:val="16"/>
              </w:rPr>
            </w:pPr>
          </w:p>
          <w:p w14:paraId="603B5341">
            <w:pPr>
              <w:pStyle w:val="8"/>
              <w:rPr>
                <w:sz w:val="16"/>
              </w:rPr>
            </w:pPr>
          </w:p>
          <w:p w14:paraId="470BDFBF">
            <w:pPr>
              <w:pStyle w:val="8"/>
              <w:rPr>
                <w:sz w:val="16"/>
              </w:rPr>
            </w:pPr>
          </w:p>
          <w:p w14:paraId="3EC009FD">
            <w:pPr>
              <w:pStyle w:val="8"/>
              <w:rPr>
                <w:sz w:val="16"/>
              </w:rPr>
            </w:pPr>
          </w:p>
          <w:p w14:paraId="15D4E598">
            <w:pPr>
              <w:pStyle w:val="8"/>
              <w:rPr>
                <w:sz w:val="16"/>
              </w:rPr>
            </w:pPr>
          </w:p>
          <w:p w14:paraId="2546D5FE">
            <w:pPr>
              <w:pStyle w:val="8"/>
              <w:rPr>
                <w:sz w:val="16"/>
              </w:rPr>
            </w:pPr>
          </w:p>
          <w:p w14:paraId="62208CA5">
            <w:pPr>
              <w:pStyle w:val="8"/>
              <w:rPr>
                <w:sz w:val="16"/>
              </w:rPr>
            </w:pPr>
          </w:p>
          <w:p w14:paraId="2BC69F3C">
            <w:pPr>
              <w:pStyle w:val="8"/>
              <w:rPr>
                <w:sz w:val="16"/>
              </w:rPr>
            </w:pPr>
          </w:p>
          <w:p w14:paraId="08ED1DAC">
            <w:pPr>
              <w:pStyle w:val="8"/>
              <w:rPr>
                <w:sz w:val="16"/>
              </w:rPr>
            </w:pPr>
          </w:p>
          <w:p w14:paraId="1B623F69">
            <w:pPr>
              <w:pStyle w:val="8"/>
              <w:rPr>
                <w:sz w:val="16"/>
              </w:rPr>
            </w:pPr>
          </w:p>
          <w:p w14:paraId="6C67AE54">
            <w:pPr>
              <w:pStyle w:val="8"/>
              <w:rPr>
                <w:sz w:val="16"/>
              </w:rPr>
            </w:pPr>
          </w:p>
          <w:p w14:paraId="1173A361">
            <w:pPr>
              <w:pStyle w:val="8"/>
              <w:rPr>
                <w:sz w:val="16"/>
              </w:rPr>
            </w:pPr>
          </w:p>
          <w:p w14:paraId="4EAFF4B1">
            <w:pPr>
              <w:pStyle w:val="8"/>
              <w:rPr>
                <w:sz w:val="16"/>
              </w:rPr>
            </w:pPr>
          </w:p>
          <w:p w14:paraId="43C3660D">
            <w:pPr>
              <w:pStyle w:val="8"/>
              <w:rPr>
                <w:sz w:val="16"/>
              </w:rPr>
            </w:pPr>
          </w:p>
          <w:p w14:paraId="1B04155B">
            <w:pPr>
              <w:pStyle w:val="8"/>
              <w:rPr>
                <w:sz w:val="16"/>
              </w:rPr>
            </w:pPr>
          </w:p>
          <w:p w14:paraId="68120D58">
            <w:pPr>
              <w:pStyle w:val="8"/>
              <w:rPr>
                <w:sz w:val="16"/>
              </w:rPr>
            </w:pPr>
          </w:p>
          <w:p w14:paraId="11890402">
            <w:pPr>
              <w:pStyle w:val="8"/>
              <w:rPr>
                <w:sz w:val="16"/>
              </w:rPr>
            </w:pPr>
          </w:p>
          <w:p w14:paraId="0C6E217F">
            <w:pPr>
              <w:pStyle w:val="8"/>
              <w:rPr>
                <w:sz w:val="16"/>
              </w:rPr>
            </w:pPr>
          </w:p>
          <w:p w14:paraId="79C8BB43">
            <w:pPr>
              <w:pStyle w:val="8"/>
              <w:spacing w:before="110"/>
              <w:ind w:left="37"/>
              <w:rPr>
                <w:sz w:val="16"/>
              </w:rPr>
            </w:pPr>
            <w:r>
              <w:rPr>
                <w:sz w:val="16"/>
              </w:rPr>
              <w:t>行政处罚</w:t>
            </w:r>
          </w:p>
        </w:tc>
        <w:tc>
          <w:tcPr>
            <w:tcW w:w="2995" w:type="dxa"/>
          </w:tcPr>
          <w:p w14:paraId="2AA71A0C">
            <w:pPr>
              <w:pStyle w:val="8"/>
              <w:rPr>
                <w:sz w:val="16"/>
              </w:rPr>
            </w:pPr>
          </w:p>
          <w:p w14:paraId="3DC1D2E2">
            <w:pPr>
              <w:pStyle w:val="8"/>
              <w:rPr>
                <w:sz w:val="16"/>
              </w:rPr>
            </w:pPr>
          </w:p>
          <w:p w14:paraId="2288F230">
            <w:pPr>
              <w:pStyle w:val="8"/>
              <w:rPr>
                <w:sz w:val="16"/>
              </w:rPr>
            </w:pPr>
          </w:p>
          <w:p w14:paraId="48022B24">
            <w:pPr>
              <w:pStyle w:val="8"/>
              <w:rPr>
                <w:sz w:val="16"/>
              </w:rPr>
            </w:pPr>
          </w:p>
          <w:p w14:paraId="4EC9F5CE">
            <w:pPr>
              <w:pStyle w:val="8"/>
              <w:rPr>
                <w:sz w:val="16"/>
              </w:rPr>
            </w:pPr>
          </w:p>
          <w:p w14:paraId="2E955075">
            <w:pPr>
              <w:pStyle w:val="8"/>
              <w:rPr>
                <w:sz w:val="16"/>
              </w:rPr>
            </w:pPr>
          </w:p>
          <w:p w14:paraId="6514185B">
            <w:pPr>
              <w:pStyle w:val="8"/>
              <w:rPr>
                <w:sz w:val="16"/>
              </w:rPr>
            </w:pPr>
          </w:p>
          <w:p w14:paraId="08617D1B">
            <w:pPr>
              <w:pStyle w:val="8"/>
              <w:rPr>
                <w:sz w:val="16"/>
              </w:rPr>
            </w:pPr>
          </w:p>
          <w:p w14:paraId="76B1EABA">
            <w:pPr>
              <w:pStyle w:val="8"/>
              <w:rPr>
                <w:sz w:val="16"/>
              </w:rPr>
            </w:pPr>
          </w:p>
          <w:p w14:paraId="72C7DC0B">
            <w:pPr>
              <w:pStyle w:val="8"/>
              <w:rPr>
                <w:sz w:val="16"/>
              </w:rPr>
            </w:pPr>
          </w:p>
          <w:p w14:paraId="7F691F2E">
            <w:pPr>
              <w:pStyle w:val="8"/>
              <w:rPr>
                <w:sz w:val="16"/>
              </w:rPr>
            </w:pPr>
          </w:p>
          <w:p w14:paraId="7F9DF3DE">
            <w:pPr>
              <w:pStyle w:val="8"/>
              <w:rPr>
                <w:sz w:val="16"/>
              </w:rPr>
            </w:pPr>
          </w:p>
          <w:p w14:paraId="09ED9A20">
            <w:pPr>
              <w:pStyle w:val="8"/>
              <w:rPr>
                <w:sz w:val="16"/>
              </w:rPr>
            </w:pPr>
          </w:p>
          <w:p w14:paraId="25288EEA">
            <w:pPr>
              <w:pStyle w:val="8"/>
              <w:rPr>
                <w:sz w:val="16"/>
              </w:rPr>
            </w:pPr>
          </w:p>
          <w:p w14:paraId="29F4A237">
            <w:pPr>
              <w:pStyle w:val="8"/>
              <w:rPr>
                <w:sz w:val="16"/>
              </w:rPr>
            </w:pPr>
          </w:p>
          <w:p w14:paraId="2C50543D">
            <w:pPr>
              <w:pStyle w:val="8"/>
              <w:rPr>
                <w:sz w:val="16"/>
              </w:rPr>
            </w:pPr>
          </w:p>
          <w:p w14:paraId="2388A76C">
            <w:pPr>
              <w:pStyle w:val="8"/>
              <w:rPr>
                <w:sz w:val="16"/>
              </w:rPr>
            </w:pPr>
          </w:p>
          <w:p w14:paraId="2481D5CF">
            <w:pPr>
              <w:pStyle w:val="8"/>
              <w:rPr>
                <w:sz w:val="16"/>
              </w:rPr>
            </w:pPr>
          </w:p>
          <w:p w14:paraId="5B47197E">
            <w:pPr>
              <w:pStyle w:val="8"/>
              <w:rPr>
                <w:sz w:val="16"/>
              </w:rPr>
            </w:pPr>
          </w:p>
          <w:p w14:paraId="7C0F199A">
            <w:pPr>
              <w:pStyle w:val="8"/>
              <w:spacing w:before="110"/>
              <w:ind w:left="37"/>
              <w:rPr>
                <w:sz w:val="16"/>
              </w:rPr>
            </w:pPr>
            <w:r>
              <w:rPr>
                <w:sz w:val="16"/>
              </w:rPr>
              <w:t>对营业性演出活动的行政处罚</w:t>
            </w:r>
          </w:p>
        </w:tc>
        <w:tc>
          <w:tcPr>
            <w:tcW w:w="4416" w:type="dxa"/>
          </w:tcPr>
          <w:p w14:paraId="6D7819DA">
            <w:pPr>
              <w:pStyle w:val="8"/>
              <w:spacing w:line="235" w:lineRule="auto"/>
              <w:ind w:left="40" w:right="2"/>
              <w:rPr>
                <w:sz w:val="16"/>
              </w:rPr>
            </w:pPr>
            <w:r>
              <w:rPr>
                <w:sz w:val="16"/>
              </w:rPr>
              <w:t>《营业性演出管理条例》(国务院令第</w:t>
            </w:r>
            <w:r>
              <w:rPr>
                <w:spacing w:val="2"/>
                <w:sz w:val="16"/>
              </w:rPr>
              <w:t>528</w:t>
            </w:r>
            <w:r>
              <w:rPr>
                <w:sz w:val="16"/>
              </w:rPr>
              <w:t>号发布，第</w:t>
            </w:r>
            <w:r>
              <w:rPr>
                <w:spacing w:val="2"/>
                <w:sz w:val="16"/>
              </w:rPr>
              <w:t>666</w:t>
            </w:r>
            <w:r>
              <w:rPr>
                <w:sz w:val="16"/>
              </w:rPr>
              <w:t>号予以修改)第四十三条：“有下列行为之一的，由县级人民政府</w:t>
            </w:r>
            <w:r>
              <w:rPr>
                <w:spacing w:val="-1"/>
                <w:sz w:val="16"/>
              </w:rPr>
              <w:t>文化主管部门予以取缔，没收演出器材和违法所得，并处违法</w:t>
            </w:r>
            <w:r>
              <w:rPr>
                <w:sz w:val="16"/>
              </w:rPr>
              <w:t>所得8倍以上</w:t>
            </w:r>
            <w:r>
              <w:rPr>
                <w:spacing w:val="3"/>
                <w:sz w:val="16"/>
              </w:rPr>
              <w:t>10</w:t>
            </w:r>
            <w:r>
              <w:rPr>
                <w:sz w:val="16"/>
              </w:rPr>
              <w:t>倍以下的罚款；没有违法所得或者违法所得不足1万元的，并处</w:t>
            </w:r>
            <w:r>
              <w:rPr>
                <w:spacing w:val="4"/>
                <w:sz w:val="16"/>
              </w:rPr>
              <w:t>5</w:t>
            </w:r>
            <w:r>
              <w:rPr>
                <w:sz w:val="16"/>
              </w:rPr>
              <w:t>万元以上10</w:t>
            </w:r>
            <w:r>
              <w:rPr>
                <w:spacing w:val="-2"/>
                <w:sz w:val="16"/>
              </w:rPr>
              <w:t xml:space="preserve">万元以下的罚款；构成犯罪的， </w:t>
            </w:r>
            <w:r>
              <w:rPr>
                <w:sz w:val="16"/>
              </w:rPr>
              <w:t>依法追究刑事责任：（一）</w:t>
            </w:r>
            <w:r>
              <w:rPr>
                <w:spacing w:val="-1"/>
                <w:sz w:val="16"/>
              </w:rPr>
              <w:t>违反本条例第六条、第十条、第十</w:t>
            </w:r>
            <w:r>
              <w:rPr>
                <w:sz w:val="16"/>
              </w:rPr>
              <w:t>一条规定，擅自从事营业性演出经营活动的；（</w:t>
            </w:r>
            <w:r>
              <w:rPr>
                <w:spacing w:val="3"/>
                <w:sz w:val="16"/>
              </w:rPr>
              <w:t>二</w:t>
            </w:r>
            <w:r>
              <w:rPr>
                <w:sz w:val="16"/>
              </w:rPr>
              <w:t>）</w:t>
            </w:r>
            <w:r>
              <w:rPr>
                <w:spacing w:val="-3"/>
                <w:sz w:val="16"/>
              </w:rPr>
              <w:t>违反本条</w:t>
            </w:r>
            <w:r>
              <w:rPr>
                <w:spacing w:val="-1"/>
                <w:sz w:val="16"/>
              </w:rPr>
              <w:t>例第十二条、第十四条规定，超范围从事营业性演出经营活动</w:t>
            </w:r>
            <w:r>
              <w:rPr>
                <w:sz w:val="16"/>
              </w:rPr>
              <w:t>的”；《营业性演出管理条例》（国务院令第</w:t>
            </w:r>
            <w:r>
              <w:rPr>
                <w:spacing w:val="2"/>
                <w:sz w:val="16"/>
              </w:rPr>
              <w:t>528</w:t>
            </w:r>
            <w:r>
              <w:rPr>
                <w:sz w:val="16"/>
              </w:rPr>
              <w:t>号）第四十</w:t>
            </w:r>
            <w:r>
              <w:rPr>
                <w:spacing w:val="-1"/>
                <w:sz w:val="16"/>
              </w:rPr>
              <w:t xml:space="preserve">四条：“违反本条例第十三条、第十五条规定，未经批准举办营业性演出的，由县级人民政府文化主管部门责令停止演出， </w:t>
            </w:r>
            <w:r>
              <w:rPr>
                <w:sz w:val="16"/>
              </w:rPr>
              <w:t>没收违法所得，并处违法所得8倍以上</w:t>
            </w:r>
            <w:r>
              <w:rPr>
                <w:spacing w:val="2"/>
                <w:sz w:val="16"/>
              </w:rPr>
              <w:t>10</w:t>
            </w:r>
            <w:r>
              <w:rPr>
                <w:sz w:val="16"/>
              </w:rPr>
              <w:t>倍以下的罚款；没有违法所得或者违法所得不足1万元的，并处</w:t>
            </w:r>
            <w:r>
              <w:rPr>
                <w:spacing w:val="4"/>
                <w:sz w:val="16"/>
              </w:rPr>
              <w:t>5</w:t>
            </w:r>
            <w:r>
              <w:rPr>
                <w:sz w:val="16"/>
              </w:rPr>
              <w:t>万元以上10</w:t>
            </w:r>
            <w:r>
              <w:rPr>
                <w:spacing w:val="-6"/>
                <w:sz w:val="16"/>
              </w:rPr>
              <w:t>万元以</w:t>
            </w:r>
            <w:r>
              <w:rPr>
                <w:spacing w:val="-1"/>
                <w:sz w:val="16"/>
              </w:rPr>
              <w:t>下的罚款；情节严重的，由原发证机关吊销营业性演出许可证</w:t>
            </w:r>
          </w:p>
          <w:p w14:paraId="7876F0D9">
            <w:pPr>
              <w:pStyle w:val="8"/>
              <w:spacing w:line="235" w:lineRule="auto"/>
              <w:ind w:left="40" w:right="5"/>
              <w:rPr>
                <w:sz w:val="16"/>
              </w:rPr>
            </w:pPr>
            <w:r>
              <w:rPr>
                <w:spacing w:val="-1"/>
                <w:sz w:val="16"/>
              </w:rPr>
              <w:t>。违反本条例第十六条第三款规定，变更演出举办单位、参加演出的文艺表演团体、演员或者节目未重新报批的，依照前款</w:t>
            </w:r>
            <w:r>
              <w:rPr>
                <w:sz w:val="16"/>
              </w:rPr>
              <w:t xml:space="preserve">规定处罚；变更演出的名称、时间、地点、场次未重新报批 </w:t>
            </w:r>
            <w:r>
              <w:rPr>
                <w:spacing w:val="-1"/>
                <w:sz w:val="16"/>
              </w:rPr>
              <w:t>的，由县级人民政府文化主管部门责令改正，给予警告，可以</w:t>
            </w:r>
            <w:r>
              <w:rPr>
                <w:sz w:val="16"/>
              </w:rPr>
              <w:t>并处3万元以下的罚款。演出场所经营单位为未经批准的营业</w:t>
            </w:r>
            <w:r>
              <w:rPr>
                <w:spacing w:val="-1"/>
                <w:sz w:val="16"/>
              </w:rPr>
              <w:t xml:space="preserve">性演出提供场地的，由县级人民政府文化主管部门责令改正， </w:t>
            </w:r>
            <w:r>
              <w:rPr>
                <w:sz w:val="16"/>
              </w:rPr>
              <w:t>没收违法所得，并处违法所得3倍以上5</w:t>
            </w:r>
            <w:r>
              <w:rPr>
                <w:spacing w:val="-2"/>
                <w:sz w:val="16"/>
              </w:rPr>
              <w:t>倍以下的罚款；没有违</w:t>
            </w:r>
            <w:r>
              <w:rPr>
                <w:sz w:val="16"/>
              </w:rPr>
              <w:t>法所得或者违法所得不足1万元的，并处3万元以上5万元以下的罚款。”《营业性演出管理条例》（国务院令第528号）第</w:t>
            </w:r>
            <w:r>
              <w:rPr>
                <w:spacing w:val="-1"/>
                <w:sz w:val="16"/>
              </w:rPr>
              <w:t>四十五条：“违反本条例第三十一条规定，伪造、变造、出租</w:t>
            </w:r>
          </w:p>
          <w:p w14:paraId="650DD099">
            <w:pPr>
              <w:pStyle w:val="8"/>
              <w:spacing w:line="235" w:lineRule="auto"/>
              <w:ind w:left="40" w:right="5"/>
              <w:rPr>
                <w:sz w:val="16"/>
              </w:rPr>
            </w:pPr>
            <w:r>
              <w:rPr>
                <w:spacing w:val="-1"/>
                <w:sz w:val="16"/>
              </w:rPr>
              <w:t>、出借、买卖营业性演出许可证、批准文件，或者以非法手段取得营业性演出许可证、批准文件的，由县级人民政府文化主</w:t>
            </w:r>
            <w:r>
              <w:rPr>
                <w:sz w:val="16"/>
              </w:rPr>
              <w:t>管部门没收违法所得，并处违法所得8倍以上</w:t>
            </w:r>
            <w:r>
              <w:rPr>
                <w:spacing w:val="3"/>
                <w:sz w:val="16"/>
              </w:rPr>
              <w:t>10</w:t>
            </w:r>
            <w:r>
              <w:rPr>
                <w:sz w:val="16"/>
              </w:rPr>
              <w:t>倍以下的罚  款；没有违法所得或者违法所得不足1万元的，并处5</w:t>
            </w:r>
            <w:r>
              <w:rPr>
                <w:spacing w:val="-5"/>
                <w:sz w:val="16"/>
              </w:rPr>
              <w:t>万元以上</w:t>
            </w:r>
            <w:r>
              <w:rPr>
                <w:sz w:val="16"/>
              </w:rPr>
              <w:t xml:space="preserve">10万元以下的罚款；对原取得的营业性演出许可证、批准文 </w:t>
            </w:r>
            <w:r>
              <w:rPr>
                <w:spacing w:val="-1"/>
                <w:sz w:val="16"/>
              </w:rPr>
              <w:t>件，予以吊销、撤销；构成犯罪的，依法追究刑事责任。”《</w:t>
            </w:r>
            <w:r>
              <w:rPr>
                <w:sz w:val="16"/>
              </w:rPr>
              <w:t>营业性演出管理条例》（国务院令第</w:t>
            </w:r>
            <w:r>
              <w:rPr>
                <w:spacing w:val="2"/>
                <w:sz w:val="16"/>
              </w:rPr>
              <w:t>528</w:t>
            </w:r>
            <w:r>
              <w:rPr>
                <w:sz w:val="16"/>
              </w:rPr>
              <w:t xml:space="preserve">号）第四十六条：“ </w:t>
            </w:r>
            <w:r>
              <w:rPr>
                <w:spacing w:val="-1"/>
                <w:sz w:val="16"/>
              </w:rPr>
              <w:t>营业性演出有本条例第二十五条禁止情形的，由县级人民政府</w:t>
            </w:r>
            <w:r>
              <w:rPr>
                <w:sz w:val="16"/>
              </w:rPr>
              <w:t>文化主管部门责令停止演出，没收违法所得，并处违法所得8 倍以上10倍以下的罚款；没有违法所得或者违法所得不足1万元的，并处5万元以上10万元以下的罚款；情节严重的，由原</w:t>
            </w:r>
            <w:r>
              <w:rPr>
                <w:spacing w:val="-1"/>
                <w:sz w:val="16"/>
              </w:rPr>
              <w:t>发证机关吊销营业性演出许可证。演出场所经营单位、演出举办单位发现营业性演出有本条例第二十五条禁止情形未采取措施予以制止的，由县级人民政府文化主管部门、公安部门依据</w:t>
            </w:r>
            <w:r>
              <w:rPr>
                <w:sz w:val="16"/>
              </w:rPr>
              <w:t>法定职权给予警告，并处5万元以上10万元以下的罚款；未依</w:t>
            </w:r>
            <w:r>
              <w:rPr>
                <w:spacing w:val="-1"/>
                <w:sz w:val="16"/>
              </w:rPr>
              <w:t>照本条例第二十六条规定报告的，由县级人民政府文化主管部</w:t>
            </w:r>
          </w:p>
          <w:p w14:paraId="18F26737">
            <w:pPr>
              <w:pStyle w:val="8"/>
              <w:spacing w:line="151" w:lineRule="exact"/>
              <w:ind w:left="40"/>
              <w:rPr>
                <w:sz w:val="16"/>
              </w:rPr>
            </w:pPr>
            <w:r>
              <w:rPr>
                <w:sz w:val="16"/>
              </w:rPr>
              <w:t>门、公安部门依据法定职权给予警告，并处</w:t>
            </w:r>
            <w:r>
              <w:rPr>
                <w:spacing w:val="2"/>
                <w:sz w:val="16"/>
              </w:rPr>
              <w:t>5000</w:t>
            </w:r>
            <w:r>
              <w:rPr>
                <w:sz w:val="16"/>
              </w:rPr>
              <w:t>元以上1万元</w:t>
            </w:r>
          </w:p>
        </w:tc>
      </w:tr>
    </w:tbl>
    <w:p w14:paraId="794F3DC1">
      <w:pPr>
        <w:spacing w:after="0" w:line="151"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2D017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03F35F64">
            <w:pPr>
              <w:pStyle w:val="8"/>
              <w:rPr>
                <w:sz w:val="16"/>
              </w:rPr>
            </w:pPr>
          </w:p>
          <w:p w14:paraId="6BE791B3">
            <w:pPr>
              <w:pStyle w:val="8"/>
              <w:rPr>
                <w:sz w:val="16"/>
              </w:rPr>
            </w:pPr>
          </w:p>
          <w:p w14:paraId="2EDE0041">
            <w:pPr>
              <w:pStyle w:val="8"/>
              <w:rPr>
                <w:sz w:val="16"/>
              </w:rPr>
            </w:pPr>
          </w:p>
          <w:p w14:paraId="0CF74645">
            <w:pPr>
              <w:pStyle w:val="8"/>
              <w:rPr>
                <w:sz w:val="16"/>
              </w:rPr>
            </w:pPr>
          </w:p>
          <w:p w14:paraId="11198133">
            <w:pPr>
              <w:pStyle w:val="8"/>
              <w:rPr>
                <w:sz w:val="16"/>
              </w:rPr>
            </w:pPr>
          </w:p>
          <w:p w14:paraId="713B0696">
            <w:pPr>
              <w:pStyle w:val="8"/>
              <w:rPr>
                <w:sz w:val="16"/>
              </w:rPr>
            </w:pPr>
          </w:p>
          <w:p w14:paraId="0FB1E5A1">
            <w:pPr>
              <w:pStyle w:val="8"/>
              <w:rPr>
                <w:sz w:val="16"/>
              </w:rPr>
            </w:pPr>
          </w:p>
          <w:p w14:paraId="0458E298">
            <w:pPr>
              <w:pStyle w:val="8"/>
              <w:rPr>
                <w:sz w:val="16"/>
              </w:rPr>
            </w:pPr>
          </w:p>
          <w:p w14:paraId="2DEF3DFB">
            <w:pPr>
              <w:pStyle w:val="8"/>
              <w:rPr>
                <w:sz w:val="16"/>
              </w:rPr>
            </w:pPr>
          </w:p>
          <w:p w14:paraId="5C28FBE1">
            <w:pPr>
              <w:pStyle w:val="8"/>
              <w:rPr>
                <w:sz w:val="16"/>
              </w:rPr>
            </w:pPr>
          </w:p>
          <w:p w14:paraId="1F76CD4F">
            <w:pPr>
              <w:pStyle w:val="8"/>
              <w:rPr>
                <w:sz w:val="16"/>
              </w:rPr>
            </w:pPr>
          </w:p>
          <w:p w14:paraId="4027E1CB">
            <w:pPr>
              <w:pStyle w:val="8"/>
              <w:rPr>
                <w:sz w:val="16"/>
              </w:rPr>
            </w:pPr>
          </w:p>
          <w:p w14:paraId="43A79E92">
            <w:pPr>
              <w:pStyle w:val="8"/>
              <w:rPr>
                <w:sz w:val="16"/>
              </w:rPr>
            </w:pPr>
          </w:p>
          <w:p w14:paraId="34AA5826">
            <w:pPr>
              <w:pStyle w:val="8"/>
              <w:spacing w:before="2"/>
              <w:rPr>
                <w:sz w:val="14"/>
              </w:rPr>
            </w:pPr>
          </w:p>
          <w:p w14:paraId="7CC6132E">
            <w:pPr>
              <w:pStyle w:val="8"/>
              <w:ind w:left="163" w:right="129"/>
              <w:jc w:val="center"/>
              <w:rPr>
                <w:sz w:val="16"/>
              </w:rPr>
            </w:pPr>
            <w:r>
              <w:rPr>
                <w:sz w:val="16"/>
              </w:rPr>
              <w:t>370</w:t>
            </w:r>
          </w:p>
        </w:tc>
        <w:tc>
          <w:tcPr>
            <w:tcW w:w="924" w:type="dxa"/>
          </w:tcPr>
          <w:p w14:paraId="3808CB8B">
            <w:pPr>
              <w:pStyle w:val="8"/>
              <w:rPr>
                <w:sz w:val="16"/>
              </w:rPr>
            </w:pPr>
          </w:p>
          <w:p w14:paraId="54096C9D">
            <w:pPr>
              <w:pStyle w:val="8"/>
              <w:rPr>
                <w:sz w:val="16"/>
              </w:rPr>
            </w:pPr>
          </w:p>
          <w:p w14:paraId="5B3C7527">
            <w:pPr>
              <w:pStyle w:val="8"/>
              <w:rPr>
                <w:sz w:val="16"/>
              </w:rPr>
            </w:pPr>
          </w:p>
          <w:p w14:paraId="55EC0D00">
            <w:pPr>
              <w:pStyle w:val="8"/>
              <w:rPr>
                <w:sz w:val="16"/>
              </w:rPr>
            </w:pPr>
          </w:p>
          <w:p w14:paraId="46087471">
            <w:pPr>
              <w:pStyle w:val="8"/>
              <w:rPr>
                <w:sz w:val="16"/>
              </w:rPr>
            </w:pPr>
          </w:p>
          <w:p w14:paraId="45F02FAC">
            <w:pPr>
              <w:pStyle w:val="8"/>
              <w:rPr>
                <w:sz w:val="16"/>
              </w:rPr>
            </w:pPr>
          </w:p>
          <w:p w14:paraId="1801010C">
            <w:pPr>
              <w:pStyle w:val="8"/>
              <w:rPr>
                <w:sz w:val="16"/>
              </w:rPr>
            </w:pPr>
          </w:p>
          <w:p w14:paraId="1E7DD9C9">
            <w:pPr>
              <w:pStyle w:val="8"/>
              <w:rPr>
                <w:sz w:val="16"/>
              </w:rPr>
            </w:pPr>
          </w:p>
          <w:p w14:paraId="0E173A97">
            <w:pPr>
              <w:pStyle w:val="8"/>
              <w:rPr>
                <w:sz w:val="16"/>
              </w:rPr>
            </w:pPr>
          </w:p>
          <w:p w14:paraId="1C14E108">
            <w:pPr>
              <w:pStyle w:val="8"/>
              <w:rPr>
                <w:sz w:val="16"/>
              </w:rPr>
            </w:pPr>
          </w:p>
          <w:p w14:paraId="6AC5B31A">
            <w:pPr>
              <w:pStyle w:val="8"/>
              <w:rPr>
                <w:sz w:val="16"/>
              </w:rPr>
            </w:pPr>
          </w:p>
          <w:p w14:paraId="0D968DDD">
            <w:pPr>
              <w:pStyle w:val="8"/>
              <w:rPr>
                <w:sz w:val="16"/>
              </w:rPr>
            </w:pPr>
          </w:p>
          <w:p w14:paraId="1ACC003B">
            <w:pPr>
              <w:pStyle w:val="8"/>
              <w:rPr>
                <w:sz w:val="16"/>
              </w:rPr>
            </w:pPr>
          </w:p>
          <w:p w14:paraId="6F86F26A">
            <w:pPr>
              <w:pStyle w:val="8"/>
              <w:spacing w:before="2"/>
              <w:rPr>
                <w:sz w:val="14"/>
              </w:rPr>
            </w:pPr>
          </w:p>
          <w:p w14:paraId="5B297DFA">
            <w:pPr>
              <w:pStyle w:val="8"/>
              <w:ind w:left="37"/>
              <w:rPr>
                <w:sz w:val="16"/>
              </w:rPr>
            </w:pPr>
            <w:r>
              <w:rPr>
                <w:sz w:val="16"/>
              </w:rPr>
              <w:t>行政处罚</w:t>
            </w:r>
          </w:p>
        </w:tc>
        <w:tc>
          <w:tcPr>
            <w:tcW w:w="2995" w:type="dxa"/>
          </w:tcPr>
          <w:p w14:paraId="31207B85">
            <w:pPr>
              <w:pStyle w:val="8"/>
              <w:rPr>
                <w:sz w:val="16"/>
              </w:rPr>
            </w:pPr>
          </w:p>
          <w:p w14:paraId="25D70D9D">
            <w:pPr>
              <w:pStyle w:val="8"/>
              <w:rPr>
                <w:sz w:val="16"/>
              </w:rPr>
            </w:pPr>
          </w:p>
          <w:p w14:paraId="5AEDF9D1">
            <w:pPr>
              <w:pStyle w:val="8"/>
              <w:rPr>
                <w:sz w:val="16"/>
              </w:rPr>
            </w:pPr>
          </w:p>
          <w:p w14:paraId="421B91BB">
            <w:pPr>
              <w:pStyle w:val="8"/>
              <w:rPr>
                <w:sz w:val="16"/>
              </w:rPr>
            </w:pPr>
          </w:p>
          <w:p w14:paraId="05E6415D">
            <w:pPr>
              <w:pStyle w:val="8"/>
              <w:rPr>
                <w:sz w:val="16"/>
              </w:rPr>
            </w:pPr>
          </w:p>
          <w:p w14:paraId="5F3A0179">
            <w:pPr>
              <w:pStyle w:val="8"/>
              <w:rPr>
                <w:sz w:val="16"/>
              </w:rPr>
            </w:pPr>
          </w:p>
          <w:p w14:paraId="2E3E0CFA">
            <w:pPr>
              <w:pStyle w:val="8"/>
              <w:rPr>
                <w:sz w:val="16"/>
              </w:rPr>
            </w:pPr>
          </w:p>
          <w:p w14:paraId="2A8C974C">
            <w:pPr>
              <w:pStyle w:val="8"/>
              <w:rPr>
                <w:sz w:val="16"/>
              </w:rPr>
            </w:pPr>
          </w:p>
          <w:p w14:paraId="47DFC883">
            <w:pPr>
              <w:pStyle w:val="8"/>
              <w:rPr>
                <w:sz w:val="16"/>
              </w:rPr>
            </w:pPr>
          </w:p>
          <w:p w14:paraId="541BA682">
            <w:pPr>
              <w:pStyle w:val="8"/>
              <w:rPr>
                <w:sz w:val="16"/>
              </w:rPr>
            </w:pPr>
          </w:p>
          <w:p w14:paraId="77306A04">
            <w:pPr>
              <w:pStyle w:val="8"/>
              <w:rPr>
                <w:sz w:val="16"/>
              </w:rPr>
            </w:pPr>
          </w:p>
          <w:p w14:paraId="6A4ADD8C">
            <w:pPr>
              <w:pStyle w:val="8"/>
              <w:spacing w:before="9"/>
              <w:rPr>
                <w:sz w:val="22"/>
              </w:rPr>
            </w:pPr>
          </w:p>
          <w:p w14:paraId="556DC0D4">
            <w:pPr>
              <w:pStyle w:val="8"/>
              <w:spacing w:line="235" w:lineRule="auto"/>
              <w:ind w:left="37" w:right="36"/>
              <w:jc w:val="both"/>
              <w:rPr>
                <w:sz w:val="16"/>
              </w:rPr>
            </w:pPr>
            <w:r>
              <w:rPr>
                <w:sz w:val="16"/>
              </w:rPr>
              <w:t>对旅行社及其委派的导游人员、领队人员发生危及旅游者人身安全的情形，未采取必要的处置措施并及时报告等行为的行政处罚</w:t>
            </w:r>
          </w:p>
        </w:tc>
        <w:tc>
          <w:tcPr>
            <w:tcW w:w="4416" w:type="dxa"/>
          </w:tcPr>
          <w:p w14:paraId="0ACD55BE">
            <w:pPr>
              <w:pStyle w:val="8"/>
              <w:rPr>
                <w:sz w:val="16"/>
              </w:rPr>
            </w:pPr>
          </w:p>
          <w:p w14:paraId="0C3F9FEC">
            <w:pPr>
              <w:pStyle w:val="8"/>
              <w:rPr>
                <w:sz w:val="16"/>
              </w:rPr>
            </w:pPr>
          </w:p>
          <w:p w14:paraId="065C03D7">
            <w:pPr>
              <w:pStyle w:val="8"/>
              <w:rPr>
                <w:sz w:val="16"/>
              </w:rPr>
            </w:pPr>
          </w:p>
          <w:p w14:paraId="449023F7">
            <w:pPr>
              <w:pStyle w:val="8"/>
              <w:rPr>
                <w:sz w:val="16"/>
              </w:rPr>
            </w:pPr>
          </w:p>
          <w:p w14:paraId="231970E3">
            <w:pPr>
              <w:pStyle w:val="8"/>
              <w:rPr>
                <w:sz w:val="16"/>
              </w:rPr>
            </w:pPr>
          </w:p>
          <w:p w14:paraId="79B8346F">
            <w:pPr>
              <w:pStyle w:val="8"/>
              <w:rPr>
                <w:sz w:val="16"/>
              </w:rPr>
            </w:pPr>
          </w:p>
          <w:p w14:paraId="692AFE24">
            <w:pPr>
              <w:pStyle w:val="8"/>
              <w:rPr>
                <w:sz w:val="16"/>
              </w:rPr>
            </w:pPr>
          </w:p>
          <w:p w14:paraId="737BD964">
            <w:pPr>
              <w:pStyle w:val="8"/>
              <w:rPr>
                <w:sz w:val="16"/>
              </w:rPr>
            </w:pPr>
          </w:p>
          <w:p w14:paraId="450B70AE">
            <w:pPr>
              <w:pStyle w:val="8"/>
              <w:spacing w:before="9"/>
              <w:rPr>
                <w:sz w:val="23"/>
              </w:rPr>
            </w:pPr>
          </w:p>
          <w:p w14:paraId="395C37E5">
            <w:pPr>
              <w:pStyle w:val="8"/>
              <w:spacing w:before="1" w:line="235" w:lineRule="auto"/>
              <w:ind w:left="40" w:right="4"/>
              <w:rPr>
                <w:sz w:val="16"/>
              </w:rPr>
            </w:pPr>
            <w:r>
              <w:rPr>
                <w:sz w:val="16"/>
              </w:rPr>
              <w:t>《旅行社条例》第六十三条：违反本条例的规定，旅行社及其委派的导游人员、领队人员有下列情形之一的，由旅游行政管理部门责令改正，对旅行社处2万元以上10万元以下的罚款； 对导游人员、领队人员处4000元以上2万元以下的罚款；情节严重的，责令旅行社停业整顿1个月至3个月，或者吊销旅行社业务经营许可证、导游证：(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tc>
      </w:tr>
      <w:tr w14:paraId="2BB1A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29B8F98A">
            <w:pPr>
              <w:pStyle w:val="8"/>
              <w:rPr>
                <w:sz w:val="16"/>
              </w:rPr>
            </w:pPr>
          </w:p>
          <w:p w14:paraId="7D537913">
            <w:pPr>
              <w:pStyle w:val="8"/>
              <w:rPr>
                <w:sz w:val="16"/>
              </w:rPr>
            </w:pPr>
          </w:p>
          <w:p w14:paraId="3897E822">
            <w:pPr>
              <w:pStyle w:val="8"/>
              <w:rPr>
                <w:sz w:val="16"/>
              </w:rPr>
            </w:pPr>
          </w:p>
          <w:p w14:paraId="34F212B8">
            <w:pPr>
              <w:pStyle w:val="8"/>
              <w:rPr>
                <w:sz w:val="16"/>
              </w:rPr>
            </w:pPr>
          </w:p>
          <w:p w14:paraId="384858D5">
            <w:pPr>
              <w:pStyle w:val="8"/>
              <w:rPr>
                <w:sz w:val="16"/>
              </w:rPr>
            </w:pPr>
          </w:p>
          <w:p w14:paraId="5A47A3D6">
            <w:pPr>
              <w:pStyle w:val="8"/>
              <w:rPr>
                <w:sz w:val="16"/>
              </w:rPr>
            </w:pPr>
          </w:p>
          <w:p w14:paraId="075E253C">
            <w:pPr>
              <w:pStyle w:val="8"/>
              <w:rPr>
                <w:sz w:val="16"/>
              </w:rPr>
            </w:pPr>
          </w:p>
          <w:p w14:paraId="45ECBC80">
            <w:pPr>
              <w:pStyle w:val="8"/>
              <w:rPr>
                <w:sz w:val="16"/>
              </w:rPr>
            </w:pPr>
          </w:p>
          <w:p w14:paraId="690F6F21">
            <w:pPr>
              <w:pStyle w:val="8"/>
              <w:rPr>
                <w:sz w:val="16"/>
              </w:rPr>
            </w:pPr>
          </w:p>
          <w:p w14:paraId="6C0345B1">
            <w:pPr>
              <w:pStyle w:val="8"/>
              <w:rPr>
                <w:sz w:val="16"/>
              </w:rPr>
            </w:pPr>
          </w:p>
          <w:p w14:paraId="1D9EA290">
            <w:pPr>
              <w:pStyle w:val="8"/>
              <w:rPr>
                <w:sz w:val="16"/>
              </w:rPr>
            </w:pPr>
          </w:p>
          <w:p w14:paraId="744DB39C">
            <w:pPr>
              <w:pStyle w:val="8"/>
              <w:rPr>
                <w:sz w:val="16"/>
              </w:rPr>
            </w:pPr>
          </w:p>
          <w:p w14:paraId="083C7EEB">
            <w:pPr>
              <w:pStyle w:val="8"/>
              <w:rPr>
                <w:sz w:val="16"/>
              </w:rPr>
            </w:pPr>
          </w:p>
          <w:p w14:paraId="10FF1265">
            <w:pPr>
              <w:pStyle w:val="8"/>
              <w:spacing w:before="1"/>
              <w:rPr>
                <w:sz w:val="14"/>
              </w:rPr>
            </w:pPr>
          </w:p>
          <w:p w14:paraId="1BC4D878">
            <w:pPr>
              <w:pStyle w:val="8"/>
              <w:ind w:left="163" w:right="129"/>
              <w:jc w:val="center"/>
              <w:rPr>
                <w:sz w:val="16"/>
              </w:rPr>
            </w:pPr>
            <w:r>
              <w:rPr>
                <w:sz w:val="16"/>
              </w:rPr>
              <w:t>371</w:t>
            </w:r>
          </w:p>
        </w:tc>
        <w:tc>
          <w:tcPr>
            <w:tcW w:w="924" w:type="dxa"/>
          </w:tcPr>
          <w:p w14:paraId="4831ABF2">
            <w:pPr>
              <w:pStyle w:val="8"/>
              <w:rPr>
                <w:sz w:val="16"/>
              </w:rPr>
            </w:pPr>
          </w:p>
          <w:p w14:paraId="37CA2397">
            <w:pPr>
              <w:pStyle w:val="8"/>
              <w:rPr>
                <w:sz w:val="16"/>
              </w:rPr>
            </w:pPr>
          </w:p>
          <w:p w14:paraId="0091ED99">
            <w:pPr>
              <w:pStyle w:val="8"/>
              <w:rPr>
                <w:sz w:val="16"/>
              </w:rPr>
            </w:pPr>
          </w:p>
          <w:p w14:paraId="44874512">
            <w:pPr>
              <w:pStyle w:val="8"/>
              <w:rPr>
                <w:sz w:val="16"/>
              </w:rPr>
            </w:pPr>
          </w:p>
          <w:p w14:paraId="267EB42E">
            <w:pPr>
              <w:pStyle w:val="8"/>
              <w:rPr>
                <w:sz w:val="16"/>
              </w:rPr>
            </w:pPr>
          </w:p>
          <w:p w14:paraId="70DF5DB8">
            <w:pPr>
              <w:pStyle w:val="8"/>
              <w:rPr>
                <w:sz w:val="16"/>
              </w:rPr>
            </w:pPr>
          </w:p>
          <w:p w14:paraId="795E6DB1">
            <w:pPr>
              <w:pStyle w:val="8"/>
              <w:rPr>
                <w:sz w:val="16"/>
              </w:rPr>
            </w:pPr>
          </w:p>
          <w:p w14:paraId="14E876D7">
            <w:pPr>
              <w:pStyle w:val="8"/>
              <w:rPr>
                <w:sz w:val="16"/>
              </w:rPr>
            </w:pPr>
          </w:p>
          <w:p w14:paraId="19693EB2">
            <w:pPr>
              <w:pStyle w:val="8"/>
              <w:rPr>
                <w:sz w:val="16"/>
              </w:rPr>
            </w:pPr>
          </w:p>
          <w:p w14:paraId="0FA4358D">
            <w:pPr>
              <w:pStyle w:val="8"/>
              <w:rPr>
                <w:sz w:val="16"/>
              </w:rPr>
            </w:pPr>
          </w:p>
          <w:p w14:paraId="438064D9">
            <w:pPr>
              <w:pStyle w:val="8"/>
              <w:rPr>
                <w:sz w:val="16"/>
              </w:rPr>
            </w:pPr>
          </w:p>
          <w:p w14:paraId="55D9231A">
            <w:pPr>
              <w:pStyle w:val="8"/>
              <w:rPr>
                <w:sz w:val="16"/>
              </w:rPr>
            </w:pPr>
          </w:p>
          <w:p w14:paraId="4ECFC530">
            <w:pPr>
              <w:pStyle w:val="8"/>
              <w:rPr>
                <w:sz w:val="16"/>
              </w:rPr>
            </w:pPr>
          </w:p>
          <w:p w14:paraId="0254AC07">
            <w:pPr>
              <w:pStyle w:val="8"/>
              <w:spacing w:before="1"/>
              <w:rPr>
                <w:sz w:val="14"/>
              </w:rPr>
            </w:pPr>
          </w:p>
          <w:p w14:paraId="6D114E71">
            <w:pPr>
              <w:pStyle w:val="8"/>
              <w:ind w:left="37"/>
              <w:rPr>
                <w:sz w:val="16"/>
              </w:rPr>
            </w:pPr>
            <w:r>
              <w:rPr>
                <w:sz w:val="16"/>
              </w:rPr>
              <w:t>行政处罚</w:t>
            </w:r>
          </w:p>
        </w:tc>
        <w:tc>
          <w:tcPr>
            <w:tcW w:w="2995" w:type="dxa"/>
          </w:tcPr>
          <w:p w14:paraId="03D4C02A">
            <w:pPr>
              <w:pStyle w:val="8"/>
              <w:rPr>
                <w:sz w:val="16"/>
              </w:rPr>
            </w:pPr>
          </w:p>
          <w:p w14:paraId="6891FF16">
            <w:pPr>
              <w:pStyle w:val="8"/>
              <w:rPr>
                <w:sz w:val="16"/>
              </w:rPr>
            </w:pPr>
          </w:p>
          <w:p w14:paraId="34E8C60A">
            <w:pPr>
              <w:pStyle w:val="8"/>
              <w:rPr>
                <w:sz w:val="16"/>
              </w:rPr>
            </w:pPr>
          </w:p>
          <w:p w14:paraId="5187EBB5">
            <w:pPr>
              <w:pStyle w:val="8"/>
              <w:rPr>
                <w:sz w:val="16"/>
              </w:rPr>
            </w:pPr>
          </w:p>
          <w:p w14:paraId="20873DA7">
            <w:pPr>
              <w:pStyle w:val="8"/>
              <w:rPr>
                <w:sz w:val="16"/>
              </w:rPr>
            </w:pPr>
          </w:p>
          <w:p w14:paraId="172D2B5B">
            <w:pPr>
              <w:pStyle w:val="8"/>
              <w:rPr>
                <w:sz w:val="16"/>
              </w:rPr>
            </w:pPr>
          </w:p>
          <w:p w14:paraId="2FAFB99A">
            <w:pPr>
              <w:pStyle w:val="8"/>
              <w:rPr>
                <w:sz w:val="16"/>
              </w:rPr>
            </w:pPr>
          </w:p>
          <w:p w14:paraId="1CC64CA3">
            <w:pPr>
              <w:pStyle w:val="8"/>
              <w:rPr>
                <w:sz w:val="16"/>
              </w:rPr>
            </w:pPr>
          </w:p>
          <w:p w14:paraId="2D3C24E5">
            <w:pPr>
              <w:pStyle w:val="8"/>
              <w:rPr>
                <w:sz w:val="16"/>
              </w:rPr>
            </w:pPr>
          </w:p>
          <w:p w14:paraId="1776990D">
            <w:pPr>
              <w:pStyle w:val="8"/>
              <w:rPr>
                <w:sz w:val="16"/>
              </w:rPr>
            </w:pPr>
          </w:p>
          <w:p w14:paraId="3D5BD32D">
            <w:pPr>
              <w:pStyle w:val="8"/>
              <w:rPr>
                <w:sz w:val="16"/>
              </w:rPr>
            </w:pPr>
          </w:p>
          <w:p w14:paraId="7537A9A8">
            <w:pPr>
              <w:pStyle w:val="8"/>
              <w:rPr>
                <w:sz w:val="16"/>
              </w:rPr>
            </w:pPr>
          </w:p>
          <w:p w14:paraId="5ED89989">
            <w:pPr>
              <w:pStyle w:val="8"/>
              <w:spacing w:before="4"/>
              <w:rPr>
                <w:sz w:val="22"/>
              </w:rPr>
            </w:pPr>
          </w:p>
          <w:p w14:paraId="415B16C2">
            <w:pPr>
              <w:pStyle w:val="8"/>
              <w:spacing w:line="237" w:lineRule="auto"/>
              <w:ind w:left="37" w:right="38"/>
              <w:rPr>
                <w:sz w:val="16"/>
              </w:rPr>
            </w:pPr>
            <w:r>
              <w:rPr>
                <w:sz w:val="16"/>
              </w:rPr>
              <w:t>对旅行社进行虚假宣传，误导旅游者等行为的行政处罚</w:t>
            </w:r>
          </w:p>
        </w:tc>
        <w:tc>
          <w:tcPr>
            <w:tcW w:w="4416" w:type="dxa"/>
          </w:tcPr>
          <w:p w14:paraId="17A6541A">
            <w:pPr>
              <w:pStyle w:val="8"/>
              <w:rPr>
                <w:sz w:val="16"/>
              </w:rPr>
            </w:pPr>
          </w:p>
          <w:p w14:paraId="68FD5834">
            <w:pPr>
              <w:pStyle w:val="8"/>
              <w:rPr>
                <w:sz w:val="16"/>
              </w:rPr>
            </w:pPr>
          </w:p>
          <w:p w14:paraId="70F7C7BD">
            <w:pPr>
              <w:pStyle w:val="8"/>
              <w:rPr>
                <w:sz w:val="16"/>
              </w:rPr>
            </w:pPr>
          </w:p>
          <w:p w14:paraId="4DE2F37B">
            <w:pPr>
              <w:pStyle w:val="8"/>
              <w:rPr>
                <w:sz w:val="16"/>
              </w:rPr>
            </w:pPr>
          </w:p>
          <w:p w14:paraId="1A4B1EAC">
            <w:pPr>
              <w:pStyle w:val="8"/>
              <w:rPr>
                <w:sz w:val="16"/>
              </w:rPr>
            </w:pPr>
          </w:p>
          <w:p w14:paraId="0FCEFB66">
            <w:pPr>
              <w:pStyle w:val="8"/>
              <w:rPr>
                <w:sz w:val="16"/>
              </w:rPr>
            </w:pPr>
          </w:p>
          <w:p w14:paraId="63E225C1">
            <w:pPr>
              <w:pStyle w:val="8"/>
              <w:rPr>
                <w:sz w:val="16"/>
              </w:rPr>
            </w:pPr>
          </w:p>
          <w:p w14:paraId="0B67D986">
            <w:pPr>
              <w:pStyle w:val="8"/>
              <w:spacing w:before="4"/>
              <w:rPr>
                <w:sz w:val="16"/>
              </w:rPr>
            </w:pPr>
          </w:p>
          <w:p w14:paraId="6E581BFF">
            <w:pPr>
              <w:pStyle w:val="8"/>
              <w:spacing w:line="235" w:lineRule="auto"/>
              <w:ind w:left="40" w:right="4"/>
              <w:rPr>
                <w:sz w:val="16"/>
              </w:rPr>
            </w:pPr>
            <w:r>
              <w:rPr>
                <w:sz w:val="16"/>
              </w:rPr>
              <w:t>1</w:t>
            </w:r>
            <w:r>
              <w:rPr>
                <w:spacing w:val="-1"/>
                <w:sz w:val="16"/>
              </w:rPr>
              <w:t>.《旅游法》第九十七条：旅行社违反本法规定，有下列行为之一的，由旅游主管部门或者有关部门责令改正，没收违法所</w:t>
            </w:r>
            <w:r>
              <w:rPr>
                <w:sz w:val="16"/>
              </w:rPr>
              <w:t xml:space="preserve">得，并处五千元以上五万元以下罚款；违法所得五万元以上 </w:t>
            </w:r>
            <w:r>
              <w:rPr>
                <w:spacing w:val="-1"/>
                <w:sz w:val="16"/>
              </w:rPr>
              <w:t>的，并处违法所得一倍以上五倍以下罚款；情节严重的，责令停业整顿或者吊销旅行社业务经营许可证；对直接负责的主管</w:t>
            </w:r>
            <w:r>
              <w:rPr>
                <w:sz w:val="16"/>
              </w:rPr>
              <w:t>人员和其他直接责任人员，处二千元以上二万元以下罚款：</w:t>
            </w:r>
          </w:p>
          <w:p w14:paraId="7D2258C9">
            <w:pPr>
              <w:pStyle w:val="8"/>
              <w:spacing w:line="235" w:lineRule="auto"/>
              <w:ind w:left="40" w:right="5"/>
              <w:jc w:val="both"/>
              <w:rPr>
                <w:sz w:val="16"/>
              </w:rPr>
            </w:pPr>
            <w:r>
              <w:rPr>
                <w:sz w:val="16"/>
              </w:rPr>
              <w:t>（一）进行虚假宣传，误导旅游者的；（二）向不合格的供应商订购产品和服务的；（三）未按照规定投保旅行社责任保险的。2.《导游管理办法》第三十二条第一款第（七）项：违反本办法第二十三条第（七）项规定的，依据《旅游法》第九十七条第（二）项的规定处罚。第二十三条第（七）项：导游在执业过程中不得有下列行为：（七）推荐或者安排不合格的经营场所；</w:t>
            </w:r>
          </w:p>
        </w:tc>
      </w:tr>
    </w:tbl>
    <w:p w14:paraId="48A6E4F2">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3E90F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2EAC953E">
            <w:pPr>
              <w:pStyle w:val="8"/>
              <w:rPr>
                <w:sz w:val="16"/>
              </w:rPr>
            </w:pPr>
          </w:p>
          <w:p w14:paraId="22E0EA7B">
            <w:pPr>
              <w:pStyle w:val="8"/>
              <w:rPr>
                <w:sz w:val="16"/>
              </w:rPr>
            </w:pPr>
          </w:p>
          <w:p w14:paraId="77C7B864">
            <w:pPr>
              <w:pStyle w:val="8"/>
              <w:rPr>
                <w:sz w:val="16"/>
              </w:rPr>
            </w:pPr>
          </w:p>
          <w:p w14:paraId="5CB307F8">
            <w:pPr>
              <w:pStyle w:val="8"/>
              <w:rPr>
                <w:sz w:val="16"/>
              </w:rPr>
            </w:pPr>
          </w:p>
          <w:p w14:paraId="75FC8643">
            <w:pPr>
              <w:pStyle w:val="8"/>
              <w:rPr>
                <w:sz w:val="16"/>
              </w:rPr>
            </w:pPr>
          </w:p>
          <w:p w14:paraId="13392C92">
            <w:pPr>
              <w:pStyle w:val="8"/>
              <w:rPr>
                <w:sz w:val="16"/>
              </w:rPr>
            </w:pPr>
          </w:p>
          <w:p w14:paraId="574FE701">
            <w:pPr>
              <w:pStyle w:val="8"/>
              <w:rPr>
                <w:sz w:val="16"/>
              </w:rPr>
            </w:pPr>
          </w:p>
          <w:p w14:paraId="5104290C">
            <w:pPr>
              <w:pStyle w:val="8"/>
              <w:rPr>
                <w:sz w:val="16"/>
              </w:rPr>
            </w:pPr>
          </w:p>
          <w:p w14:paraId="5CFCDD56">
            <w:pPr>
              <w:pStyle w:val="8"/>
              <w:rPr>
                <w:sz w:val="16"/>
              </w:rPr>
            </w:pPr>
          </w:p>
          <w:p w14:paraId="25F73389">
            <w:pPr>
              <w:pStyle w:val="8"/>
              <w:rPr>
                <w:sz w:val="16"/>
              </w:rPr>
            </w:pPr>
          </w:p>
          <w:p w14:paraId="566FFFB3">
            <w:pPr>
              <w:pStyle w:val="8"/>
              <w:rPr>
                <w:sz w:val="16"/>
              </w:rPr>
            </w:pPr>
          </w:p>
          <w:p w14:paraId="5304495F">
            <w:pPr>
              <w:pStyle w:val="8"/>
              <w:rPr>
                <w:sz w:val="16"/>
              </w:rPr>
            </w:pPr>
          </w:p>
          <w:p w14:paraId="365BE26B">
            <w:pPr>
              <w:pStyle w:val="8"/>
              <w:rPr>
                <w:sz w:val="16"/>
              </w:rPr>
            </w:pPr>
          </w:p>
          <w:p w14:paraId="2C93AAB8">
            <w:pPr>
              <w:pStyle w:val="8"/>
              <w:spacing w:before="2"/>
              <w:rPr>
                <w:sz w:val="14"/>
              </w:rPr>
            </w:pPr>
          </w:p>
          <w:p w14:paraId="0A028E0B">
            <w:pPr>
              <w:pStyle w:val="8"/>
              <w:ind w:left="163" w:right="129"/>
              <w:jc w:val="center"/>
              <w:rPr>
                <w:sz w:val="16"/>
              </w:rPr>
            </w:pPr>
            <w:r>
              <w:rPr>
                <w:sz w:val="16"/>
              </w:rPr>
              <w:t>372</w:t>
            </w:r>
          </w:p>
        </w:tc>
        <w:tc>
          <w:tcPr>
            <w:tcW w:w="924" w:type="dxa"/>
          </w:tcPr>
          <w:p w14:paraId="1F33E591">
            <w:pPr>
              <w:pStyle w:val="8"/>
              <w:rPr>
                <w:sz w:val="16"/>
              </w:rPr>
            </w:pPr>
          </w:p>
          <w:p w14:paraId="47EC121A">
            <w:pPr>
              <w:pStyle w:val="8"/>
              <w:rPr>
                <w:sz w:val="16"/>
              </w:rPr>
            </w:pPr>
          </w:p>
          <w:p w14:paraId="01F39A61">
            <w:pPr>
              <w:pStyle w:val="8"/>
              <w:rPr>
                <w:sz w:val="16"/>
              </w:rPr>
            </w:pPr>
          </w:p>
          <w:p w14:paraId="4DA4EC56">
            <w:pPr>
              <w:pStyle w:val="8"/>
              <w:rPr>
                <w:sz w:val="16"/>
              </w:rPr>
            </w:pPr>
          </w:p>
          <w:p w14:paraId="7B38F066">
            <w:pPr>
              <w:pStyle w:val="8"/>
              <w:rPr>
                <w:sz w:val="16"/>
              </w:rPr>
            </w:pPr>
          </w:p>
          <w:p w14:paraId="7543E2D3">
            <w:pPr>
              <w:pStyle w:val="8"/>
              <w:rPr>
                <w:sz w:val="16"/>
              </w:rPr>
            </w:pPr>
          </w:p>
          <w:p w14:paraId="70E8AC67">
            <w:pPr>
              <w:pStyle w:val="8"/>
              <w:rPr>
                <w:sz w:val="16"/>
              </w:rPr>
            </w:pPr>
          </w:p>
          <w:p w14:paraId="60F2D513">
            <w:pPr>
              <w:pStyle w:val="8"/>
              <w:rPr>
                <w:sz w:val="16"/>
              </w:rPr>
            </w:pPr>
          </w:p>
          <w:p w14:paraId="22029137">
            <w:pPr>
              <w:pStyle w:val="8"/>
              <w:rPr>
                <w:sz w:val="16"/>
              </w:rPr>
            </w:pPr>
          </w:p>
          <w:p w14:paraId="45297782">
            <w:pPr>
              <w:pStyle w:val="8"/>
              <w:rPr>
                <w:sz w:val="16"/>
              </w:rPr>
            </w:pPr>
          </w:p>
          <w:p w14:paraId="0FBAA46A">
            <w:pPr>
              <w:pStyle w:val="8"/>
              <w:rPr>
                <w:sz w:val="16"/>
              </w:rPr>
            </w:pPr>
          </w:p>
          <w:p w14:paraId="152B5066">
            <w:pPr>
              <w:pStyle w:val="8"/>
              <w:rPr>
                <w:sz w:val="16"/>
              </w:rPr>
            </w:pPr>
          </w:p>
          <w:p w14:paraId="19415D1A">
            <w:pPr>
              <w:pStyle w:val="8"/>
              <w:rPr>
                <w:sz w:val="16"/>
              </w:rPr>
            </w:pPr>
          </w:p>
          <w:p w14:paraId="57025ABE">
            <w:pPr>
              <w:pStyle w:val="8"/>
              <w:spacing w:before="2"/>
              <w:rPr>
                <w:sz w:val="14"/>
              </w:rPr>
            </w:pPr>
          </w:p>
          <w:p w14:paraId="41751E15">
            <w:pPr>
              <w:pStyle w:val="8"/>
              <w:ind w:left="37"/>
              <w:rPr>
                <w:sz w:val="16"/>
              </w:rPr>
            </w:pPr>
            <w:r>
              <w:rPr>
                <w:sz w:val="16"/>
              </w:rPr>
              <w:t>行政处罚</w:t>
            </w:r>
          </w:p>
        </w:tc>
        <w:tc>
          <w:tcPr>
            <w:tcW w:w="2995" w:type="dxa"/>
          </w:tcPr>
          <w:p w14:paraId="31DED74D">
            <w:pPr>
              <w:pStyle w:val="8"/>
              <w:rPr>
                <w:sz w:val="16"/>
              </w:rPr>
            </w:pPr>
          </w:p>
          <w:p w14:paraId="1A82040D">
            <w:pPr>
              <w:pStyle w:val="8"/>
              <w:rPr>
                <w:sz w:val="16"/>
              </w:rPr>
            </w:pPr>
          </w:p>
          <w:p w14:paraId="66B2A220">
            <w:pPr>
              <w:pStyle w:val="8"/>
              <w:rPr>
                <w:sz w:val="16"/>
              </w:rPr>
            </w:pPr>
          </w:p>
          <w:p w14:paraId="4B68D5D2">
            <w:pPr>
              <w:pStyle w:val="8"/>
              <w:rPr>
                <w:sz w:val="16"/>
              </w:rPr>
            </w:pPr>
          </w:p>
          <w:p w14:paraId="42B9F7E9">
            <w:pPr>
              <w:pStyle w:val="8"/>
              <w:rPr>
                <w:sz w:val="16"/>
              </w:rPr>
            </w:pPr>
          </w:p>
          <w:p w14:paraId="2D76F39C">
            <w:pPr>
              <w:pStyle w:val="8"/>
              <w:rPr>
                <w:sz w:val="16"/>
              </w:rPr>
            </w:pPr>
          </w:p>
          <w:p w14:paraId="0E119321">
            <w:pPr>
              <w:pStyle w:val="8"/>
              <w:rPr>
                <w:sz w:val="16"/>
              </w:rPr>
            </w:pPr>
          </w:p>
          <w:p w14:paraId="64C39B1A">
            <w:pPr>
              <w:pStyle w:val="8"/>
              <w:rPr>
                <w:sz w:val="16"/>
              </w:rPr>
            </w:pPr>
          </w:p>
          <w:p w14:paraId="49F65B50">
            <w:pPr>
              <w:pStyle w:val="8"/>
              <w:rPr>
                <w:sz w:val="16"/>
              </w:rPr>
            </w:pPr>
          </w:p>
          <w:p w14:paraId="40DEA583">
            <w:pPr>
              <w:pStyle w:val="8"/>
              <w:rPr>
                <w:sz w:val="16"/>
              </w:rPr>
            </w:pPr>
          </w:p>
          <w:p w14:paraId="7C4C07AE">
            <w:pPr>
              <w:pStyle w:val="8"/>
              <w:rPr>
                <w:sz w:val="16"/>
              </w:rPr>
            </w:pPr>
          </w:p>
          <w:p w14:paraId="5E072F7A">
            <w:pPr>
              <w:pStyle w:val="8"/>
              <w:rPr>
                <w:sz w:val="16"/>
              </w:rPr>
            </w:pPr>
          </w:p>
          <w:p w14:paraId="264EA5E0">
            <w:pPr>
              <w:pStyle w:val="8"/>
              <w:rPr>
                <w:sz w:val="16"/>
              </w:rPr>
            </w:pPr>
          </w:p>
          <w:p w14:paraId="5032C628">
            <w:pPr>
              <w:pStyle w:val="8"/>
              <w:spacing w:before="2"/>
              <w:rPr>
                <w:sz w:val="14"/>
              </w:rPr>
            </w:pPr>
          </w:p>
          <w:p w14:paraId="1306855E">
            <w:pPr>
              <w:pStyle w:val="8"/>
              <w:ind w:left="37"/>
              <w:rPr>
                <w:sz w:val="16"/>
              </w:rPr>
            </w:pPr>
            <w:r>
              <w:rPr>
                <w:sz w:val="16"/>
              </w:rPr>
              <w:t>对非法广播电视视频点播单位的行政处罚</w:t>
            </w:r>
          </w:p>
        </w:tc>
        <w:tc>
          <w:tcPr>
            <w:tcW w:w="4416" w:type="dxa"/>
          </w:tcPr>
          <w:p w14:paraId="099359A8">
            <w:pPr>
              <w:pStyle w:val="8"/>
              <w:rPr>
                <w:sz w:val="16"/>
              </w:rPr>
            </w:pPr>
          </w:p>
          <w:p w14:paraId="004D637F">
            <w:pPr>
              <w:pStyle w:val="8"/>
              <w:rPr>
                <w:sz w:val="16"/>
              </w:rPr>
            </w:pPr>
          </w:p>
          <w:p w14:paraId="5EE5518B">
            <w:pPr>
              <w:pStyle w:val="8"/>
              <w:rPr>
                <w:sz w:val="16"/>
              </w:rPr>
            </w:pPr>
          </w:p>
          <w:p w14:paraId="193951A0">
            <w:pPr>
              <w:pStyle w:val="8"/>
              <w:rPr>
                <w:sz w:val="16"/>
              </w:rPr>
            </w:pPr>
          </w:p>
          <w:p w14:paraId="7940EAE6">
            <w:pPr>
              <w:pStyle w:val="8"/>
              <w:rPr>
                <w:sz w:val="16"/>
              </w:rPr>
            </w:pPr>
          </w:p>
          <w:p w14:paraId="26EF38CC">
            <w:pPr>
              <w:pStyle w:val="8"/>
              <w:rPr>
                <w:sz w:val="16"/>
              </w:rPr>
            </w:pPr>
          </w:p>
          <w:p w14:paraId="2D9ED0E3">
            <w:pPr>
              <w:pStyle w:val="8"/>
              <w:rPr>
                <w:sz w:val="16"/>
              </w:rPr>
            </w:pPr>
          </w:p>
          <w:p w14:paraId="0F42A5E3">
            <w:pPr>
              <w:pStyle w:val="8"/>
              <w:rPr>
                <w:sz w:val="16"/>
              </w:rPr>
            </w:pPr>
          </w:p>
          <w:p w14:paraId="664A5D73">
            <w:pPr>
              <w:pStyle w:val="8"/>
              <w:rPr>
                <w:sz w:val="16"/>
              </w:rPr>
            </w:pPr>
          </w:p>
          <w:p w14:paraId="1478A294">
            <w:pPr>
              <w:pStyle w:val="8"/>
              <w:rPr>
                <w:sz w:val="16"/>
              </w:rPr>
            </w:pPr>
          </w:p>
          <w:p w14:paraId="21B62563">
            <w:pPr>
              <w:pStyle w:val="8"/>
              <w:rPr>
                <w:sz w:val="16"/>
              </w:rPr>
            </w:pPr>
          </w:p>
          <w:p w14:paraId="02A90B4F">
            <w:pPr>
              <w:pStyle w:val="8"/>
              <w:spacing w:before="9"/>
              <w:rPr>
                <w:sz w:val="22"/>
              </w:rPr>
            </w:pPr>
          </w:p>
          <w:p w14:paraId="3DF04228">
            <w:pPr>
              <w:pStyle w:val="8"/>
              <w:spacing w:line="235" w:lineRule="auto"/>
              <w:ind w:left="40" w:right="7"/>
              <w:jc w:val="both"/>
              <w:rPr>
                <w:sz w:val="16"/>
              </w:rPr>
            </w:pPr>
            <w:r>
              <w:rPr>
                <w:sz w:val="16"/>
              </w:rPr>
              <w:t>《广播电视视频点播业务管理办法》第二十九条：“违反本办法规定，未经批准，擅自开办视频点播业务的，由县级以上广播电视行政部门予以取缔，可以并处一万元以上三万元以下的罚款；构成犯罪的，依法追究刑事责任。”</w:t>
            </w:r>
          </w:p>
        </w:tc>
      </w:tr>
      <w:tr w14:paraId="000E7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Pr>
          <w:p w14:paraId="4660FA6C">
            <w:pPr>
              <w:pStyle w:val="8"/>
              <w:rPr>
                <w:sz w:val="16"/>
              </w:rPr>
            </w:pPr>
          </w:p>
          <w:p w14:paraId="0AC311CC">
            <w:pPr>
              <w:pStyle w:val="8"/>
              <w:rPr>
                <w:sz w:val="16"/>
              </w:rPr>
            </w:pPr>
          </w:p>
          <w:p w14:paraId="38A9A4DD">
            <w:pPr>
              <w:pStyle w:val="8"/>
              <w:rPr>
                <w:sz w:val="16"/>
              </w:rPr>
            </w:pPr>
          </w:p>
          <w:p w14:paraId="483EF897">
            <w:pPr>
              <w:pStyle w:val="8"/>
              <w:rPr>
                <w:sz w:val="16"/>
              </w:rPr>
            </w:pPr>
          </w:p>
          <w:p w14:paraId="2FE4BCD1">
            <w:pPr>
              <w:pStyle w:val="8"/>
              <w:rPr>
                <w:sz w:val="16"/>
              </w:rPr>
            </w:pPr>
          </w:p>
          <w:p w14:paraId="6D911292">
            <w:pPr>
              <w:pStyle w:val="8"/>
              <w:rPr>
                <w:sz w:val="16"/>
              </w:rPr>
            </w:pPr>
          </w:p>
          <w:p w14:paraId="336574D8">
            <w:pPr>
              <w:pStyle w:val="8"/>
              <w:rPr>
                <w:sz w:val="16"/>
              </w:rPr>
            </w:pPr>
          </w:p>
          <w:p w14:paraId="6AAC1518">
            <w:pPr>
              <w:pStyle w:val="8"/>
              <w:rPr>
                <w:sz w:val="16"/>
              </w:rPr>
            </w:pPr>
          </w:p>
          <w:p w14:paraId="732E2A14">
            <w:pPr>
              <w:pStyle w:val="8"/>
              <w:rPr>
                <w:sz w:val="16"/>
              </w:rPr>
            </w:pPr>
          </w:p>
          <w:p w14:paraId="227ED166">
            <w:pPr>
              <w:pStyle w:val="8"/>
              <w:rPr>
                <w:sz w:val="16"/>
              </w:rPr>
            </w:pPr>
          </w:p>
          <w:p w14:paraId="1EE26FA1">
            <w:pPr>
              <w:pStyle w:val="8"/>
              <w:rPr>
                <w:sz w:val="16"/>
              </w:rPr>
            </w:pPr>
          </w:p>
          <w:p w14:paraId="1A3B92E8">
            <w:pPr>
              <w:pStyle w:val="8"/>
              <w:rPr>
                <w:sz w:val="16"/>
              </w:rPr>
            </w:pPr>
          </w:p>
          <w:p w14:paraId="5F486D78">
            <w:pPr>
              <w:pStyle w:val="8"/>
              <w:rPr>
                <w:sz w:val="16"/>
              </w:rPr>
            </w:pPr>
          </w:p>
          <w:p w14:paraId="5E480A3D">
            <w:pPr>
              <w:pStyle w:val="8"/>
              <w:spacing w:before="1"/>
              <w:rPr>
                <w:sz w:val="14"/>
              </w:rPr>
            </w:pPr>
          </w:p>
          <w:p w14:paraId="083ADEE9">
            <w:pPr>
              <w:pStyle w:val="8"/>
              <w:ind w:left="163" w:right="129"/>
              <w:jc w:val="center"/>
              <w:rPr>
                <w:sz w:val="16"/>
              </w:rPr>
            </w:pPr>
            <w:r>
              <w:rPr>
                <w:sz w:val="16"/>
              </w:rPr>
              <w:t>373</w:t>
            </w:r>
          </w:p>
        </w:tc>
        <w:tc>
          <w:tcPr>
            <w:tcW w:w="924" w:type="dxa"/>
          </w:tcPr>
          <w:p w14:paraId="351ADC43">
            <w:pPr>
              <w:pStyle w:val="8"/>
              <w:rPr>
                <w:sz w:val="16"/>
              </w:rPr>
            </w:pPr>
          </w:p>
          <w:p w14:paraId="3C833E4D">
            <w:pPr>
              <w:pStyle w:val="8"/>
              <w:rPr>
                <w:sz w:val="16"/>
              </w:rPr>
            </w:pPr>
          </w:p>
          <w:p w14:paraId="14761BE7">
            <w:pPr>
              <w:pStyle w:val="8"/>
              <w:rPr>
                <w:sz w:val="16"/>
              </w:rPr>
            </w:pPr>
          </w:p>
          <w:p w14:paraId="436BBA89">
            <w:pPr>
              <w:pStyle w:val="8"/>
              <w:rPr>
                <w:sz w:val="16"/>
              </w:rPr>
            </w:pPr>
          </w:p>
          <w:p w14:paraId="2BB9267C">
            <w:pPr>
              <w:pStyle w:val="8"/>
              <w:rPr>
                <w:sz w:val="16"/>
              </w:rPr>
            </w:pPr>
          </w:p>
          <w:p w14:paraId="1B6778E7">
            <w:pPr>
              <w:pStyle w:val="8"/>
              <w:rPr>
                <w:sz w:val="16"/>
              </w:rPr>
            </w:pPr>
          </w:p>
          <w:p w14:paraId="2D664D65">
            <w:pPr>
              <w:pStyle w:val="8"/>
              <w:rPr>
                <w:sz w:val="16"/>
              </w:rPr>
            </w:pPr>
          </w:p>
          <w:p w14:paraId="5F592031">
            <w:pPr>
              <w:pStyle w:val="8"/>
              <w:rPr>
                <w:sz w:val="16"/>
              </w:rPr>
            </w:pPr>
          </w:p>
          <w:p w14:paraId="00CC7863">
            <w:pPr>
              <w:pStyle w:val="8"/>
              <w:rPr>
                <w:sz w:val="16"/>
              </w:rPr>
            </w:pPr>
          </w:p>
          <w:p w14:paraId="3C269719">
            <w:pPr>
              <w:pStyle w:val="8"/>
              <w:rPr>
                <w:sz w:val="16"/>
              </w:rPr>
            </w:pPr>
          </w:p>
          <w:p w14:paraId="66D1DFBE">
            <w:pPr>
              <w:pStyle w:val="8"/>
              <w:rPr>
                <w:sz w:val="16"/>
              </w:rPr>
            </w:pPr>
          </w:p>
          <w:p w14:paraId="5AA19AEB">
            <w:pPr>
              <w:pStyle w:val="8"/>
              <w:rPr>
                <w:sz w:val="16"/>
              </w:rPr>
            </w:pPr>
          </w:p>
          <w:p w14:paraId="2B35A93A">
            <w:pPr>
              <w:pStyle w:val="8"/>
              <w:rPr>
                <w:sz w:val="16"/>
              </w:rPr>
            </w:pPr>
          </w:p>
          <w:p w14:paraId="6BEB647D">
            <w:pPr>
              <w:pStyle w:val="8"/>
              <w:spacing w:before="1"/>
              <w:rPr>
                <w:sz w:val="14"/>
              </w:rPr>
            </w:pPr>
          </w:p>
          <w:p w14:paraId="09B07BDE">
            <w:pPr>
              <w:pStyle w:val="8"/>
              <w:ind w:left="37"/>
              <w:rPr>
                <w:sz w:val="16"/>
              </w:rPr>
            </w:pPr>
            <w:r>
              <w:rPr>
                <w:sz w:val="16"/>
              </w:rPr>
              <w:t>行政处罚</w:t>
            </w:r>
          </w:p>
        </w:tc>
        <w:tc>
          <w:tcPr>
            <w:tcW w:w="2995" w:type="dxa"/>
          </w:tcPr>
          <w:p w14:paraId="40A10885">
            <w:pPr>
              <w:pStyle w:val="8"/>
              <w:rPr>
                <w:sz w:val="16"/>
              </w:rPr>
            </w:pPr>
          </w:p>
          <w:p w14:paraId="6288C3C5">
            <w:pPr>
              <w:pStyle w:val="8"/>
              <w:rPr>
                <w:sz w:val="16"/>
              </w:rPr>
            </w:pPr>
          </w:p>
          <w:p w14:paraId="4D487250">
            <w:pPr>
              <w:pStyle w:val="8"/>
              <w:rPr>
                <w:sz w:val="16"/>
              </w:rPr>
            </w:pPr>
          </w:p>
          <w:p w14:paraId="59023576">
            <w:pPr>
              <w:pStyle w:val="8"/>
              <w:rPr>
                <w:sz w:val="16"/>
              </w:rPr>
            </w:pPr>
          </w:p>
          <w:p w14:paraId="7A0AB8B4">
            <w:pPr>
              <w:pStyle w:val="8"/>
              <w:rPr>
                <w:sz w:val="16"/>
              </w:rPr>
            </w:pPr>
          </w:p>
          <w:p w14:paraId="4D2FF558">
            <w:pPr>
              <w:pStyle w:val="8"/>
              <w:rPr>
                <w:sz w:val="16"/>
              </w:rPr>
            </w:pPr>
          </w:p>
          <w:p w14:paraId="2C4EFF0D">
            <w:pPr>
              <w:pStyle w:val="8"/>
              <w:rPr>
                <w:sz w:val="16"/>
              </w:rPr>
            </w:pPr>
          </w:p>
          <w:p w14:paraId="6D727715">
            <w:pPr>
              <w:pStyle w:val="8"/>
              <w:rPr>
                <w:sz w:val="16"/>
              </w:rPr>
            </w:pPr>
          </w:p>
          <w:p w14:paraId="099D1B71">
            <w:pPr>
              <w:pStyle w:val="8"/>
              <w:rPr>
                <w:sz w:val="16"/>
              </w:rPr>
            </w:pPr>
          </w:p>
          <w:p w14:paraId="23F99293">
            <w:pPr>
              <w:pStyle w:val="8"/>
              <w:rPr>
                <w:sz w:val="16"/>
              </w:rPr>
            </w:pPr>
          </w:p>
          <w:p w14:paraId="565AE390">
            <w:pPr>
              <w:pStyle w:val="8"/>
              <w:rPr>
                <w:sz w:val="16"/>
              </w:rPr>
            </w:pPr>
          </w:p>
          <w:p w14:paraId="2B73EEB5">
            <w:pPr>
              <w:pStyle w:val="8"/>
              <w:spacing w:before="1"/>
              <w:rPr>
                <w:sz w:val="15"/>
              </w:rPr>
            </w:pPr>
          </w:p>
          <w:p w14:paraId="21F83352">
            <w:pPr>
              <w:pStyle w:val="8"/>
              <w:spacing w:line="235" w:lineRule="auto"/>
              <w:ind w:left="37" w:right="36"/>
              <w:jc w:val="both"/>
              <w:rPr>
                <w:sz w:val="16"/>
              </w:rPr>
            </w:pPr>
            <w:r>
              <w:rPr>
                <w:sz w:val="16"/>
              </w:rPr>
              <w:t>对转让或者抵押国有不可移动文物行为， 或者将国有不可移动文物作为企业资产经营行为；将非国有不可移动文物转让或者抵押给外国人行为；擅自改变国有文物保护单位用途行为的行政处罚</w:t>
            </w:r>
          </w:p>
        </w:tc>
        <w:tc>
          <w:tcPr>
            <w:tcW w:w="4416" w:type="dxa"/>
          </w:tcPr>
          <w:p w14:paraId="75CF6AC4">
            <w:pPr>
              <w:pStyle w:val="8"/>
              <w:rPr>
                <w:sz w:val="16"/>
              </w:rPr>
            </w:pPr>
          </w:p>
          <w:p w14:paraId="0A19B66C">
            <w:pPr>
              <w:pStyle w:val="8"/>
              <w:rPr>
                <w:sz w:val="16"/>
              </w:rPr>
            </w:pPr>
          </w:p>
          <w:p w14:paraId="7797A103">
            <w:pPr>
              <w:pStyle w:val="8"/>
              <w:rPr>
                <w:sz w:val="16"/>
              </w:rPr>
            </w:pPr>
          </w:p>
          <w:p w14:paraId="00473E43">
            <w:pPr>
              <w:pStyle w:val="8"/>
              <w:rPr>
                <w:sz w:val="16"/>
              </w:rPr>
            </w:pPr>
          </w:p>
          <w:p w14:paraId="1652D047">
            <w:pPr>
              <w:pStyle w:val="8"/>
              <w:rPr>
                <w:sz w:val="16"/>
              </w:rPr>
            </w:pPr>
          </w:p>
          <w:p w14:paraId="5F17744D">
            <w:pPr>
              <w:pStyle w:val="8"/>
              <w:rPr>
                <w:sz w:val="16"/>
              </w:rPr>
            </w:pPr>
          </w:p>
          <w:p w14:paraId="63B87AAD">
            <w:pPr>
              <w:pStyle w:val="8"/>
              <w:rPr>
                <w:sz w:val="16"/>
              </w:rPr>
            </w:pPr>
          </w:p>
          <w:p w14:paraId="1CB287A1">
            <w:pPr>
              <w:pStyle w:val="8"/>
              <w:rPr>
                <w:sz w:val="16"/>
              </w:rPr>
            </w:pPr>
          </w:p>
          <w:p w14:paraId="3FC17BC6">
            <w:pPr>
              <w:pStyle w:val="8"/>
              <w:rPr>
                <w:sz w:val="16"/>
              </w:rPr>
            </w:pPr>
          </w:p>
          <w:p w14:paraId="080C76B4">
            <w:pPr>
              <w:pStyle w:val="8"/>
              <w:spacing w:before="6"/>
              <w:rPr>
                <w:sz w:val="23"/>
              </w:rPr>
            </w:pPr>
          </w:p>
          <w:p w14:paraId="10F2B36A">
            <w:pPr>
              <w:pStyle w:val="8"/>
              <w:tabs>
                <w:tab w:val="left" w:pos="925"/>
                <w:tab w:val="left" w:pos="3258"/>
              </w:tabs>
              <w:spacing w:line="235" w:lineRule="auto"/>
              <w:ind w:left="40" w:right="7"/>
              <w:rPr>
                <w:sz w:val="16"/>
              </w:rPr>
            </w:pPr>
            <w:r>
              <w:rPr>
                <w:sz w:val="16"/>
              </w:rPr>
              <w:t>《中华人民共和国文物保护法》第六十八条</w:t>
            </w:r>
            <w:r>
              <w:rPr>
                <w:spacing w:val="21"/>
                <w:sz w:val="16"/>
              </w:rPr>
              <w:t xml:space="preserve"> </w:t>
            </w:r>
            <w:r>
              <w:rPr>
                <w:sz w:val="16"/>
              </w:rPr>
              <w:t>有下列行为之</w:t>
            </w:r>
            <w:r>
              <w:rPr>
                <w:spacing w:val="-15"/>
                <w:sz w:val="16"/>
              </w:rPr>
              <w:t>一</w:t>
            </w:r>
            <w:r>
              <w:rPr>
                <w:sz w:val="16"/>
              </w:rPr>
              <w:t>的，由县级以上人民政府文物主管部门责令改正</w:t>
            </w:r>
            <w:r>
              <w:rPr>
                <w:spacing w:val="3"/>
                <w:sz w:val="16"/>
              </w:rPr>
              <w:t>，</w:t>
            </w:r>
            <w:r>
              <w:rPr>
                <w:sz w:val="16"/>
              </w:rPr>
              <w:t>没收违法</w:t>
            </w:r>
            <w:r>
              <w:rPr>
                <w:spacing w:val="-17"/>
                <w:sz w:val="16"/>
              </w:rPr>
              <w:t>所</w:t>
            </w:r>
            <w:r>
              <w:rPr>
                <w:sz w:val="16"/>
              </w:rPr>
              <w:t>得，违法所得一万元以上的，并处违法所得二倍以上五倍以</w:t>
            </w:r>
            <w:r>
              <w:rPr>
                <w:spacing w:val="-17"/>
                <w:sz w:val="16"/>
              </w:rPr>
              <w:t>下</w:t>
            </w:r>
            <w:r>
              <w:rPr>
                <w:sz w:val="16"/>
              </w:rPr>
              <w:t>的罚款；违法所得不足一万元的，并处五千元以上二万元以</w:t>
            </w:r>
            <w:r>
              <w:rPr>
                <w:spacing w:val="-16"/>
                <w:sz w:val="16"/>
              </w:rPr>
              <w:t>下</w:t>
            </w:r>
            <w:r>
              <w:rPr>
                <w:sz w:val="16"/>
              </w:rPr>
              <w:t>的罚款:</w:t>
            </w:r>
            <w:r>
              <w:rPr>
                <w:sz w:val="16"/>
              </w:rPr>
              <w:tab/>
            </w:r>
            <w:r>
              <w:rPr>
                <w:sz w:val="16"/>
              </w:rPr>
              <w:t>（一</w:t>
            </w:r>
            <w:r>
              <w:rPr>
                <w:spacing w:val="3"/>
                <w:sz w:val="16"/>
              </w:rPr>
              <w:t>）</w:t>
            </w:r>
            <w:r>
              <w:rPr>
                <w:sz w:val="16"/>
              </w:rPr>
              <w:t>转让或者抵押国有不可移动文物，或者将国有不可移动文物作为企业资产经营的；</w:t>
            </w:r>
            <w:r>
              <w:rPr>
                <w:sz w:val="16"/>
              </w:rPr>
              <w:tab/>
            </w:r>
            <w:r>
              <w:rPr>
                <w:sz w:val="16"/>
              </w:rPr>
              <w:t>（</w:t>
            </w:r>
            <w:r>
              <w:rPr>
                <w:spacing w:val="3"/>
                <w:sz w:val="16"/>
              </w:rPr>
              <w:t>二</w:t>
            </w:r>
            <w:r>
              <w:rPr>
                <w:sz w:val="16"/>
              </w:rPr>
              <w:t>）将非国</w:t>
            </w:r>
            <w:r>
              <w:rPr>
                <w:spacing w:val="-17"/>
                <w:sz w:val="16"/>
              </w:rPr>
              <w:t>有</w:t>
            </w:r>
            <w:r>
              <w:rPr>
                <w:sz w:val="16"/>
              </w:rPr>
              <w:t>不可移动文物转让或者抵押给外国人的；</w:t>
            </w:r>
            <w:r>
              <w:rPr>
                <w:sz w:val="16"/>
              </w:rPr>
              <w:tab/>
            </w:r>
            <w:r>
              <w:rPr>
                <w:sz w:val="16"/>
              </w:rPr>
              <w:t>（</w:t>
            </w:r>
            <w:r>
              <w:rPr>
                <w:spacing w:val="3"/>
                <w:sz w:val="16"/>
              </w:rPr>
              <w:t>三</w:t>
            </w:r>
            <w:r>
              <w:rPr>
                <w:sz w:val="16"/>
              </w:rPr>
              <w:t>）擅自改</w:t>
            </w:r>
            <w:r>
              <w:rPr>
                <w:spacing w:val="-17"/>
                <w:sz w:val="16"/>
              </w:rPr>
              <w:t>变</w:t>
            </w:r>
            <w:r>
              <w:rPr>
                <w:sz w:val="16"/>
              </w:rPr>
              <w:t>国有文物保护单位的用途的。</w:t>
            </w:r>
          </w:p>
        </w:tc>
      </w:tr>
    </w:tbl>
    <w:p w14:paraId="0B3E989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3"/>
        <w:gridCol w:w="924"/>
        <w:gridCol w:w="2995"/>
        <w:gridCol w:w="4416"/>
      </w:tblGrid>
      <w:tr w14:paraId="45813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593" w:type="dxa"/>
            <w:tcBorders>
              <w:top w:val="nil"/>
            </w:tcBorders>
          </w:tcPr>
          <w:p w14:paraId="4EC5AEFA">
            <w:pPr>
              <w:pStyle w:val="8"/>
              <w:rPr>
                <w:sz w:val="16"/>
              </w:rPr>
            </w:pPr>
          </w:p>
          <w:p w14:paraId="7FCD7AD9">
            <w:pPr>
              <w:pStyle w:val="8"/>
              <w:rPr>
                <w:sz w:val="16"/>
              </w:rPr>
            </w:pPr>
          </w:p>
          <w:p w14:paraId="58FEAFF3">
            <w:pPr>
              <w:pStyle w:val="8"/>
              <w:rPr>
                <w:sz w:val="16"/>
              </w:rPr>
            </w:pPr>
          </w:p>
          <w:p w14:paraId="08696539">
            <w:pPr>
              <w:pStyle w:val="8"/>
              <w:rPr>
                <w:sz w:val="16"/>
              </w:rPr>
            </w:pPr>
          </w:p>
          <w:p w14:paraId="4082EDE7">
            <w:pPr>
              <w:pStyle w:val="8"/>
              <w:rPr>
                <w:sz w:val="16"/>
              </w:rPr>
            </w:pPr>
          </w:p>
          <w:p w14:paraId="26A40493">
            <w:pPr>
              <w:pStyle w:val="8"/>
              <w:rPr>
                <w:sz w:val="16"/>
              </w:rPr>
            </w:pPr>
          </w:p>
          <w:p w14:paraId="22BCBF60">
            <w:pPr>
              <w:pStyle w:val="8"/>
              <w:rPr>
                <w:sz w:val="16"/>
              </w:rPr>
            </w:pPr>
          </w:p>
          <w:p w14:paraId="4E04A5FB">
            <w:pPr>
              <w:pStyle w:val="8"/>
              <w:rPr>
                <w:sz w:val="16"/>
              </w:rPr>
            </w:pPr>
          </w:p>
          <w:p w14:paraId="67A3C994">
            <w:pPr>
              <w:pStyle w:val="8"/>
              <w:rPr>
                <w:sz w:val="16"/>
              </w:rPr>
            </w:pPr>
          </w:p>
          <w:p w14:paraId="01E1DF8A">
            <w:pPr>
              <w:pStyle w:val="8"/>
              <w:rPr>
                <w:sz w:val="16"/>
              </w:rPr>
            </w:pPr>
          </w:p>
          <w:p w14:paraId="5E6EEB4D">
            <w:pPr>
              <w:pStyle w:val="8"/>
              <w:rPr>
                <w:sz w:val="16"/>
              </w:rPr>
            </w:pPr>
          </w:p>
          <w:p w14:paraId="3CA94B82">
            <w:pPr>
              <w:pStyle w:val="8"/>
              <w:rPr>
                <w:sz w:val="16"/>
              </w:rPr>
            </w:pPr>
          </w:p>
          <w:p w14:paraId="2C39FA00">
            <w:pPr>
              <w:pStyle w:val="8"/>
              <w:rPr>
                <w:sz w:val="16"/>
              </w:rPr>
            </w:pPr>
          </w:p>
          <w:p w14:paraId="31FDA352">
            <w:pPr>
              <w:pStyle w:val="8"/>
              <w:spacing w:before="2"/>
              <w:rPr>
                <w:sz w:val="14"/>
              </w:rPr>
            </w:pPr>
          </w:p>
          <w:p w14:paraId="1307BAF5">
            <w:pPr>
              <w:pStyle w:val="8"/>
              <w:ind w:left="163" w:right="129"/>
              <w:jc w:val="center"/>
              <w:rPr>
                <w:sz w:val="16"/>
              </w:rPr>
            </w:pPr>
            <w:r>
              <w:rPr>
                <w:sz w:val="16"/>
              </w:rPr>
              <w:t>374</w:t>
            </w:r>
          </w:p>
        </w:tc>
        <w:tc>
          <w:tcPr>
            <w:tcW w:w="924" w:type="dxa"/>
          </w:tcPr>
          <w:p w14:paraId="0C3BBC25">
            <w:pPr>
              <w:pStyle w:val="8"/>
              <w:rPr>
                <w:sz w:val="16"/>
              </w:rPr>
            </w:pPr>
          </w:p>
          <w:p w14:paraId="0270584A">
            <w:pPr>
              <w:pStyle w:val="8"/>
              <w:rPr>
                <w:sz w:val="16"/>
              </w:rPr>
            </w:pPr>
          </w:p>
          <w:p w14:paraId="2BD9243E">
            <w:pPr>
              <w:pStyle w:val="8"/>
              <w:rPr>
                <w:sz w:val="16"/>
              </w:rPr>
            </w:pPr>
          </w:p>
          <w:p w14:paraId="57530B26">
            <w:pPr>
              <w:pStyle w:val="8"/>
              <w:rPr>
                <w:sz w:val="16"/>
              </w:rPr>
            </w:pPr>
          </w:p>
          <w:p w14:paraId="0F9F5118">
            <w:pPr>
              <w:pStyle w:val="8"/>
              <w:rPr>
                <w:sz w:val="16"/>
              </w:rPr>
            </w:pPr>
          </w:p>
          <w:p w14:paraId="6CA4DEAD">
            <w:pPr>
              <w:pStyle w:val="8"/>
              <w:rPr>
                <w:sz w:val="16"/>
              </w:rPr>
            </w:pPr>
          </w:p>
          <w:p w14:paraId="12B56360">
            <w:pPr>
              <w:pStyle w:val="8"/>
              <w:rPr>
                <w:sz w:val="16"/>
              </w:rPr>
            </w:pPr>
          </w:p>
          <w:p w14:paraId="66E52367">
            <w:pPr>
              <w:pStyle w:val="8"/>
              <w:rPr>
                <w:sz w:val="16"/>
              </w:rPr>
            </w:pPr>
          </w:p>
          <w:p w14:paraId="15620D37">
            <w:pPr>
              <w:pStyle w:val="8"/>
              <w:rPr>
                <w:sz w:val="16"/>
              </w:rPr>
            </w:pPr>
          </w:p>
          <w:p w14:paraId="324C2996">
            <w:pPr>
              <w:pStyle w:val="8"/>
              <w:rPr>
                <w:sz w:val="16"/>
              </w:rPr>
            </w:pPr>
          </w:p>
          <w:p w14:paraId="36BFF6E3">
            <w:pPr>
              <w:pStyle w:val="8"/>
              <w:rPr>
                <w:sz w:val="16"/>
              </w:rPr>
            </w:pPr>
          </w:p>
          <w:p w14:paraId="40B7936C">
            <w:pPr>
              <w:pStyle w:val="8"/>
              <w:rPr>
                <w:sz w:val="16"/>
              </w:rPr>
            </w:pPr>
          </w:p>
          <w:p w14:paraId="465DEC5D">
            <w:pPr>
              <w:pStyle w:val="8"/>
              <w:rPr>
                <w:sz w:val="16"/>
              </w:rPr>
            </w:pPr>
          </w:p>
          <w:p w14:paraId="1912EE67">
            <w:pPr>
              <w:pStyle w:val="8"/>
              <w:spacing w:before="2"/>
              <w:rPr>
                <w:sz w:val="14"/>
              </w:rPr>
            </w:pPr>
          </w:p>
          <w:p w14:paraId="04339B4E">
            <w:pPr>
              <w:pStyle w:val="8"/>
              <w:ind w:left="37"/>
              <w:rPr>
                <w:sz w:val="16"/>
              </w:rPr>
            </w:pPr>
            <w:r>
              <w:rPr>
                <w:sz w:val="16"/>
              </w:rPr>
              <w:t>行政处罚</w:t>
            </w:r>
          </w:p>
        </w:tc>
        <w:tc>
          <w:tcPr>
            <w:tcW w:w="2995" w:type="dxa"/>
          </w:tcPr>
          <w:p w14:paraId="18A0B902">
            <w:pPr>
              <w:pStyle w:val="8"/>
              <w:rPr>
                <w:sz w:val="16"/>
              </w:rPr>
            </w:pPr>
          </w:p>
          <w:p w14:paraId="483560AF">
            <w:pPr>
              <w:pStyle w:val="8"/>
              <w:rPr>
                <w:sz w:val="16"/>
              </w:rPr>
            </w:pPr>
          </w:p>
          <w:p w14:paraId="7850BA40">
            <w:pPr>
              <w:pStyle w:val="8"/>
              <w:rPr>
                <w:sz w:val="16"/>
              </w:rPr>
            </w:pPr>
          </w:p>
          <w:p w14:paraId="545DB262">
            <w:pPr>
              <w:pStyle w:val="8"/>
              <w:rPr>
                <w:sz w:val="16"/>
              </w:rPr>
            </w:pPr>
          </w:p>
          <w:p w14:paraId="1999B31D">
            <w:pPr>
              <w:pStyle w:val="8"/>
              <w:rPr>
                <w:sz w:val="16"/>
              </w:rPr>
            </w:pPr>
          </w:p>
          <w:p w14:paraId="7FEE6730">
            <w:pPr>
              <w:pStyle w:val="8"/>
              <w:rPr>
                <w:sz w:val="16"/>
              </w:rPr>
            </w:pPr>
          </w:p>
          <w:p w14:paraId="0D04D19A">
            <w:pPr>
              <w:pStyle w:val="8"/>
              <w:rPr>
                <w:sz w:val="16"/>
              </w:rPr>
            </w:pPr>
          </w:p>
          <w:p w14:paraId="52AEF882">
            <w:pPr>
              <w:pStyle w:val="8"/>
              <w:rPr>
                <w:sz w:val="16"/>
              </w:rPr>
            </w:pPr>
          </w:p>
          <w:p w14:paraId="67A66F10">
            <w:pPr>
              <w:pStyle w:val="8"/>
              <w:rPr>
                <w:sz w:val="16"/>
              </w:rPr>
            </w:pPr>
          </w:p>
          <w:p w14:paraId="6229ED05">
            <w:pPr>
              <w:pStyle w:val="8"/>
              <w:rPr>
                <w:sz w:val="16"/>
              </w:rPr>
            </w:pPr>
          </w:p>
          <w:p w14:paraId="3CE04F06">
            <w:pPr>
              <w:pStyle w:val="8"/>
              <w:rPr>
                <w:sz w:val="16"/>
              </w:rPr>
            </w:pPr>
          </w:p>
          <w:p w14:paraId="779AD450">
            <w:pPr>
              <w:pStyle w:val="8"/>
              <w:rPr>
                <w:sz w:val="16"/>
              </w:rPr>
            </w:pPr>
          </w:p>
          <w:p w14:paraId="28AFC964">
            <w:pPr>
              <w:pStyle w:val="8"/>
              <w:spacing w:before="8"/>
              <w:rPr>
                <w:sz w:val="22"/>
              </w:rPr>
            </w:pPr>
          </w:p>
          <w:p w14:paraId="46A494FC">
            <w:pPr>
              <w:pStyle w:val="8"/>
              <w:spacing w:line="232" w:lineRule="auto"/>
              <w:ind w:left="37" w:right="37"/>
              <w:rPr>
                <w:sz w:val="16"/>
              </w:rPr>
            </w:pPr>
            <w:r>
              <w:rPr>
                <w:sz w:val="16"/>
              </w:rPr>
              <w:t>对为制作出版物、音响制品拍摄馆藏三级文物的行政处罚</w:t>
            </w:r>
          </w:p>
        </w:tc>
        <w:tc>
          <w:tcPr>
            <w:tcW w:w="4416" w:type="dxa"/>
          </w:tcPr>
          <w:p w14:paraId="511E77C5">
            <w:pPr>
              <w:pStyle w:val="8"/>
              <w:rPr>
                <w:sz w:val="16"/>
              </w:rPr>
            </w:pPr>
          </w:p>
          <w:p w14:paraId="185707D2">
            <w:pPr>
              <w:pStyle w:val="8"/>
              <w:rPr>
                <w:sz w:val="16"/>
              </w:rPr>
            </w:pPr>
          </w:p>
          <w:p w14:paraId="7A05304F">
            <w:pPr>
              <w:pStyle w:val="8"/>
              <w:rPr>
                <w:sz w:val="16"/>
              </w:rPr>
            </w:pPr>
          </w:p>
          <w:p w14:paraId="18C3E825">
            <w:pPr>
              <w:pStyle w:val="8"/>
              <w:rPr>
                <w:sz w:val="16"/>
              </w:rPr>
            </w:pPr>
          </w:p>
          <w:p w14:paraId="546EBAE8">
            <w:pPr>
              <w:pStyle w:val="8"/>
              <w:rPr>
                <w:sz w:val="16"/>
              </w:rPr>
            </w:pPr>
          </w:p>
          <w:p w14:paraId="29507B84">
            <w:pPr>
              <w:pStyle w:val="8"/>
              <w:rPr>
                <w:sz w:val="16"/>
              </w:rPr>
            </w:pPr>
          </w:p>
          <w:p w14:paraId="7D8A47E7">
            <w:pPr>
              <w:pStyle w:val="8"/>
              <w:rPr>
                <w:sz w:val="16"/>
              </w:rPr>
            </w:pPr>
          </w:p>
          <w:p w14:paraId="06CF19F9">
            <w:pPr>
              <w:pStyle w:val="8"/>
              <w:rPr>
                <w:sz w:val="16"/>
              </w:rPr>
            </w:pPr>
          </w:p>
          <w:p w14:paraId="1E3EEC11">
            <w:pPr>
              <w:pStyle w:val="8"/>
              <w:rPr>
                <w:sz w:val="16"/>
              </w:rPr>
            </w:pPr>
          </w:p>
          <w:p w14:paraId="2F9FBBFE">
            <w:pPr>
              <w:pStyle w:val="8"/>
              <w:rPr>
                <w:sz w:val="16"/>
              </w:rPr>
            </w:pPr>
          </w:p>
          <w:p w14:paraId="0CD37A2B">
            <w:pPr>
              <w:pStyle w:val="8"/>
              <w:rPr>
                <w:sz w:val="16"/>
              </w:rPr>
            </w:pPr>
          </w:p>
          <w:p w14:paraId="5C5FF671">
            <w:pPr>
              <w:pStyle w:val="8"/>
              <w:spacing w:before="8"/>
              <w:rPr>
                <w:sz w:val="14"/>
              </w:rPr>
            </w:pPr>
          </w:p>
          <w:p w14:paraId="70A2C8B4">
            <w:pPr>
              <w:pStyle w:val="8"/>
              <w:spacing w:line="204" w:lineRule="exact"/>
              <w:ind w:left="40"/>
              <w:rPr>
                <w:sz w:val="16"/>
              </w:rPr>
            </w:pPr>
            <w:r>
              <w:rPr>
                <w:sz w:val="16"/>
              </w:rPr>
              <w:t>《中华人民共和国文物保护法实施条例》（国务院令第</w:t>
            </w:r>
          </w:p>
          <w:p w14:paraId="28FD68F0">
            <w:pPr>
              <w:pStyle w:val="8"/>
              <w:spacing w:before="1" w:line="235" w:lineRule="auto"/>
              <w:ind w:left="40" w:right="82"/>
              <w:rPr>
                <w:sz w:val="16"/>
              </w:rPr>
            </w:pPr>
            <w:r>
              <w:rPr>
                <w:sz w:val="16"/>
              </w:rPr>
              <w:t>377号）第五十八条 违反本条例规定,未经批准擅自修复、复制、拓印、拍摄馆藏珍贵文物的,由文物行政主管部门给予警告；造成严重后果的,处2000元以上2万元以下的罚款；对负有责任的主管人员和其他直接责任人员依法给予行政处分。</w:t>
            </w:r>
          </w:p>
        </w:tc>
      </w:tr>
      <w:tr w14:paraId="650AD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593" w:type="dxa"/>
          </w:tcPr>
          <w:p w14:paraId="7AF1787E">
            <w:pPr>
              <w:pStyle w:val="8"/>
              <w:rPr>
                <w:sz w:val="16"/>
              </w:rPr>
            </w:pPr>
          </w:p>
          <w:p w14:paraId="0580BD9A">
            <w:pPr>
              <w:pStyle w:val="8"/>
              <w:rPr>
                <w:sz w:val="16"/>
              </w:rPr>
            </w:pPr>
          </w:p>
          <w:p w14:paraId="488B7164">
            <w:pPr>
              <w:pStyle w:val="8"/>
              <w:spacing w:before="115"/>
              <w:ind w:left="163" w:right="129"/>
              <w:jc w:val="center"/>
              <w:rPr>
                <w:sz w:val="16"/>
              </w:rPr>
            </w:pPr>
            <w:r>
              <w:rPr>
                <w:sz w:val="16"/>
              </w:rPr>
              <w:t>375</w:t>
            </w:r>
          </w:p>
        </w:tc>
        <w:tc>
          <w:tcPr>
            <w:tcW w:w="924" w:type="dxa"/>
          </w:tcPr>
          <w:p w14:paraId="63D7F831">
            <w:pPr>
              <w:pStyle w:val="8"/>
              <w:rPr>
                <w:sz w:val="16"/>
              </w:rPr>
            </w:pPr>
          </w:p>
          <w:p w14:paraId="6D07761E">
            <w:pPr>
              <w:pStyle w:val="8"/>
              <w:rPr>
                <w:sz w:val="16"/>
              </w:rPr>
            </w:pPr>
          </w:p>
          <w:p w14:paraId="15DFCE58">
            <w:pPr>
              <w:pStyle w:val="8"/>
              <w:spacing w:before="115"/>
              <w:ind w:right="110"/>
              <w:jc w:val="right"/>
              <w:rPr>
                <w:sz w:val="16"/>
              </w:rPr>
            </w:pPr>
            <w:r>
              <w:rPr>
                <w:sz w:val="16"/>
              </w:rPr>
              <w:t>其他权力</w:t>
            </w:r>
          </w:p>
        </w:tc>
        <w:tc>
          <w:tcPr>
            <w:tcW w:w="2995" w:type="dxa"/>
          </w:tcPr>
          <w:p w14:paraId="1E7006BB">
            <w:pPr>
              <w:pStyle w:val="8"/>
              <w:rPr>
                <w:sz w:val="16"/>
              </w:rPr>
            </w:pPr>
          </w:p>
          <w:p w14:paraId="69B8D422">
            <w:pPr>
              <w:pStyle w:val="8"/>
              <w:rPr>
                <w:sz w:val="16"/>
              </w:rPr>
            </w:pPr>
          </w:p>
          <w:p w14:paraId="75B12AD0">
            <w:pPr>
              <w:pStyle w:val="8"/>
              <w:spacing w:before="115"/>
              <w:ind w:left="37"/>
              <w:rPr>
                <w:sz w:val="16"/>
              </w:rPr>
            </w:pPr>
            <w:r>
              <w:rPr>
                <w:sz w:val="16"/>
              </w:rPr>
              <w:t>对非物质文化遗产传承人的行政决定</w:t>
            </w:r>
          </w:p>
        </w:tc>
        <w:tc>
          <w:tcPr>
            <w:tcW w:w="4416" w:type="dxa"/>
          </w:tcPr>
          <w:p w14:paraId="3A173A9D">
            <w:pPr>
              <w:pStyle w:val="8"/>
              <w:spacing w:before="8"/>
              <w:rPr>
                <w:sz w:val="17"/>
              </w:rPr>
            </w:pPr>
          </w:p>
          <w:p w14:paraId="1AE3AA77">
            <w:pPr>
              <w:pStyle w:val="8"/>
              <w:spacing w:line="235" w:lineRule="auto"/>
              <w:ind w:left="40" w:right="5"/>
              <w:jc w:val="both"/>
              <w:rPr>
                <w:sz w:val="16"/>
              </w:rPr>
            </w:pPr>
            <w:r>
              <w:rPr>
                <w:sz w:val="16"/>
              </w:rPr>
              <w:t>《吕梁市非物质文化遗产保护条例》第十条市、县(市、区)文化主管部门应当加强对非物质文化遗产传承工作的监督检查， 建立年度绩效考核机制以及项目保护单位、代表性传承人退出机制。</w:t>
            </w:r>
          </w:p>
        </w:tc>
      </w:tr>
      <w:tr w14:paraId="4016F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593" w:type="dxa"/>
          </w:tcPr>
          <w:p w14:paraId="1B5683E9">
            <w:pPr>
              <w:pStyle w:val="8"/>
              <w:rPr>
                <w:sz w:val="16"/>
              </w:rPr>
            </w:pPr>
          </w:p>
          <w:p w14:paraId="1D392E1D">
            <w:pPr>
              <w:pStyle w:val="8"/>
              <w:rPr>
                <w:sz w:val="16"/>
              </w:rPr>
            </w:pPr>
          </w:p>
          <w:p w14:paraId="36D4FBCE">
            <w:pPr>
              <w:pStyle w:val="8"/>
              <w:rPr>
                <w:sz w:val="16"/>
              </w:rPr>
            </w:pPr>
          </w:p>
          <w:p w14:paraId="1E2E5884">
            <w:pPr>
              <w:pStyle w:val="8"/>
              <w:rPr>
                <w:sz w:val="16"/>
              </w:rPr>
            </w:pPr>
          </w:p>
          <w:p w14:paraId="410B616F">
            <w:pPr>
              <w:pStyle w:val="8"/>
              <w:rPr>
                <w:sz w:val="16"/>
              </w:rPr>
            </w:pPr>
          </w:p>
          <w:p w14:paraId="4EB6F832">
            <w:pPr>
              <w:pStyle w:val="8"/>
              <w:rPr>
                <w:sz w:val="16"/>
              </w:rPr>
            </w:pPr>
          </w:p>
          <w:p w14:paraId="6F80C1C5">
            <w:pPr>
              <w:pStyle w:val="8"/>
              <w:spacing w:before="12"/>
              <w:rPr>
                <w:sz w:val="18"/>
              </w:rPr>
            </w:pPr>
          </w:p>
          <w:p w14:paraId="770E073A">
            <w:pPr>
              <w:pStyle w:val="8"/>
              <w:ind w:left="163" w:right="129"/>
              <w:jc w:val="center"/>
              <w:rPr>
                <w:sz w:val="16"/>
              </w:rPr>
            </w:pPr>
            <w:r>
              <w:rPr>
                <w:sz w:val="16"/>
              </w:rPr>
              <w:t>376</w:t>
            </w:r>
          </w:p>
        </w:tc>
        <w:tc>
          <w:tcPr>
            <w:tcW w:w="924" w:type="dxa"/>
          </w:tcPr>
          <w:p w14:paraId="4B4B3887">
            <w:pPr>
              <w:pStyle w:val="8"/>
              <w:rPr>
                <w:sz w:val="16"/>
              </w:rPr>
            </w:pPr>
          </w:p>
          <w:p w14:paraId="40342FB0">
            <w:pPr>
              <w:pStyle w:val="8"/>
              <w:rPr>
                <w:sz w:val="16"/>
              </w:rPr>
            </w:pPr>
          </w:p>
          <w:p w14:paraId="00391C4A">
            <w:pPr>
              <w:pStyle w:val="8"/>
              <w:rPr>
                <w:sz w:val="16"/>
              </w:rPr>
            </w:pPr>
          </w:p>
          <w:p w14:paraId="012F0060">
            <w:pPr>
              <w:pStyle w:val="8"/>
              <w:rPr>
                <w:sz w:val="16"/>
              </w:rPr>
            </w:pPr>
          </w:p>
          <w:p w14:paraId="738EE70E">
            <w:pPr>
              <w:pStyle w:val="8"/>
              <w:rPr>
                <w:sz w:val="16"/>
              </w:rPr>
            </w:pPr>
          </w:p>
          <w:p w14:paraId="7D7A38AE">
            <w:pPr>
              <w:pStyle w:val="8"/>
              <w:rPr>
                <w:sz w:val="16"/>
              </w:rPr>
            </w:pPr>
          </w:p>
          <w:p w14:paraId="470CC9A6">
            <w:pPr>
              <w:pStyle w:val="8"/>
              <w:spacing w:before="12"/>
              <w:rPr>
                <w:sz w:val="18"/>
              </w:rPr>
            </w:pPr>
          </w:p>
          <w:p w14:paraId="34CDA0B1">
            <w:pPr>
              <w:pStyle w:val="8"/>
              <w:ind w:left="37"/>
              <w:rPr>
                <w:sz w:val="16"/>
              </w:rPr>
            </w:pPr>
            <w:r>
              <w:rPr>
                <w:sz w:val="16"/>
              </w:rPr>
              <w:t>其他权力</w:t>
            </w:r>
          </w:p>
        </w:tc>
        <w:tc>
          <w:tcPr>
            <w:tcW w:w="2995" w:type="dxa"/>
          </w:tcPr>
          <w:p w14:paraId="4242C42F">
            <w:pPr>
              <w:pStyle w:val="8"/>
              <w:rPr>
                <w:sz w:val="16"/>
              </w:rPr>
            </w:pPr>
          </w:p>
          <w:p w14:paraId="6AEE1B3C">
            <w:pPr>
              <w:pStyle w:val="8"/>
              <w:rPr>
                <w:sz w:val="16"/>
              </w:rPr>
            </w:pPr>
          </w:p>
          <w:p w14:paraId="0A291F47">
            <w:pPr>
              <w:pStyle w:val="8"/>
              <w:rPr>
                <w:sz w:val="16"/>
              </w:rPr>
            </w:pPr>
          </w:p>
          <w:p w14:paraId="368EC40F">
            <w:pPr>
              <w:pStyle w:val="8"/>
              <w:rPr>
                <w:sz w:val="16"/>
              </w:rPr>
            </w:pPr>
          </w:p>
          <w:p w14:paraId="7C5DD1CE">
            <w:pPr>
              <w:pStyle w:val="8"/>
              <w:rPr>
                <w:sz w:val="16"/>
              </w:rPr>
            </w:pPr>
          </w:p>
          <w:p w14:paraId="07956BA2">
            <w:pPr>
              <w:pStyle w:val="8"/>
              <w:rPr>
                <w:sz w:val="16"/>
              </w:rPr>
            </w:pPr>
          </w:p>
          <w:p w14:paraId="62A95C85">
            <w:pPr>
              <w:pStyle w:val="8"/>
              <w:spacing w:before="12"/>
              <w:rPr>
                <w:sz w:val="18"/>
              </w:rPr>
            </w:pPr>
          </w:p>
          <w:p w14:paraId="6B4FBED1">
            <w:pPr>
              <w:pStyle w:val="8"/>
              <w:ind w:left="37"/>
              <w:rPr>
                <w:sz w:val="16"/>
              </w:rPr>
            </w:pPr>
            <w:r>
              <w:rPr>
                <w:sz w:val="16"/>
              </w:rPr>
              <w:t>馆藏文物档案备案</w:t>
            </w:r>
          </w:p>
        </w:tc>
        <w:tc>
          <w:tcPr>
            <w:tcW w:w="4416" w:type="dxa"/>
          </w:tcPr>
          <w:p w14:paraId="5D56B97D">
            <w:pPr>
              <w:pStyle w:val="8"/>
              <w:spacing w:line="235" w:lineRule="auto"/>
              <w:ind w:left="40" w:right="7"/>
              <w:rPr>
                <w:sz w:val="16"/>
              </w:rPr>
            </w:pPr>
            <w:r>
              <w:rPr>
                <w:sz w:val="16"/>
              </w:rPr>
              <w:t>《中华人民共和国文物保护法》（2017年11月8日修订）第二十九条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w:t>
            </w:r>
          </w:p>
          <w:p w14:paraId="77D1C499">
            <w:pPr>
              <w:pStyle w:val="8"/>
              <w:spacing w:line="235" w:lineRule="auto"/>
              <w:ind w:left="40" w:right="7"/>
              <w:jc w:val="both"/>
              <w:rPr>
                <w:sz w:val="16"/>
              </w:rPr>
            </w:pPr>
            <w:r>
              <w:rPr>
                <w:sz w:val="16"/>
              </w:rPr>
              <w:t>、直辖市人民政府文物行政主管部门备案；省、自治区、直辖市人民政府文物行政主管部门应当将本行政区域内的一级文物藏品档案，报国务院文物行政主管部门备案。</w:t>
            </w:r>
          </w:p>
          <w:p w14:paraId="5566014A">
            <w:pPr>
              <w:pStyle w:val="8"/>
              <w:spacing w:line="237" w:lineRule="auto"/>
              <w:ind w:left="40" w:right="6"/>
              <w:jc w:val="both"/>
              <w:rPr>
                <w:sz w:val="16"/>
              </w:rPr>
            </w:pPr>
            <w:r>
              <w:rPr>
                <w:spacing w:val="-1"/>
                <w:sz w:val="16"/>
              </w:rPr>
              <w:t>《文物保护法实施条例》第二十九条 县级人民政府文物行政主管部门应当将本行政区域内的馆藏文物档案，按照行政隶属关系报设区的市、自治州级人民政府文物行政主管部门或者省</w:t>
            </w:r>
          </w:p>
          <w:p w14:paraId="577A3EBD">
            <w:pPr>
              <w:pStyle w:val="8"/>
              <w:spacing w:line="197" w:lineRule="exact"/>
              <w:ind w:left="40"/>
              <w:rPr>
                <w:sz w:val="16"/>
              </w:rPr>
            </w:pPr>
            <w:r>
              <w:rPr>
                <w:spacing w:val="-1"/>
                <w:sz w:val="16"/>
              </w:rPr>
              <w:t>、自治区、直辖市人民政府文物行政主管部门备案；设区的市</w:t>
            </w:r>
          </w:p>
          <w:p w14:paraId="41E225D7">
            <w:pPr>
              <w:pStyle w:val="8"/>
              <w:spacing w:line="237" w:lineRule="auto"/>
              <w:ind w:left="40" w:right="7"/>
              <w:rPr>
                <w:sz w:val="16"/>
              </w:rPr>
            </w:pPr>
            <w:r>
              <w:rPr>
                <w:spacing w:val="-1"/>
                <w:sz w:val="16"/>
              </w:rPr>
              <w:t>、自治州级人民政府文物行政主管部门应当将本行政区域内的馆藏文物档案，报省、自治区、直辖市人民政府文物行政主管</w:t>
            </w:r>
          </w:p>
          <w:p w14:paraId="06CDA113">
            <w:pPr>
              <w:pStyle w:val="8"/>
              <w:spacing w:line="112" w:lineRule="exact"/>
              <w:ind w:left="40"/>
              <w:rPr>
                <w:sz w:val="16"/>
              </w:rPr>
            </w:pPr>
            <w:r>
              <w:rPr>
                <w:sz w:val="16"/>
              </w:rPr>
              <w:t>部门备案。</w:t>
            </w:r>
          </w:p>
        </w:tc>
      </w:tr>
      <w:tr w14:paraId="1A18E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593" w:type="dxa"/>
          </w:tcPr>
          <w:p w14:paraId="2FAC3DE3">
            <w:pPr>
              <w:pStyle w:val="8"/>
              <w:rPr>
                <w:sz w:val="16"/>
              </w:rPr>
            </w:pPr>
          </w:p>
          <w:p w14:paraId="375C852C">
            <w:pPr>
              <w:pStyle w:val="8"/>
              <w:rPr>
                <w:sz w:val="16"/>
              </w:rPr>
            </w:pPr>
          </w:p>
          <w:p w14:paraId="40201D38">
            <w:pPr>
              <w:pStyle w:val="8"/>
              <w:rPr>
                <w:sz w:val="16"/>
              </w:rPr>
            </w:pPr>
          </w:p>
          <w:p w14:paraId="18537096">
            <w:pPr>
              <w:pStyle w:val="8"/>
              <w:spacing w:before="121"/>
              <w:ind w:left="163" w:right="129"/>
              <w:jc w:val="center"/>
              <w:rPr>
                <w:sz w:val="16"/>
              </w:rPr>
            </w:pPr>
            <w:r>
              <w:rPr>
                <w:sz w:val="16"/>
              </w:rPr>
              <w:t>377</w:t>
            </w:r>
          </w:p>
        </w:tc>
        <w:tc>
          <w:tcPr>
            <w:tcW w:w="924" w:type="dxa"/>
          </w:tcPr>
          <w:p w14:paraId="1BEBDC44">
            <w:pPr>
              <w:pStyle w:val="8"/>
              <w:rPr>
                <w:sz w:val="16"/>
              </w:rPr>
            </w:pPr>
          </w:p>
          <w:p w14:paraId="1A4858E1">
            <w:pPr>
              <w:pStyle w:val="8"/>
              <w:rPr>
                <w:sz w:val="16"/>
              </w:rPr>
            </w:pPr>
          </w:p>
          <w:p w14:paraId="4BBFCE87">
            <w:pPr>
              <w:pStyle w:val="8"/>
              <w:rPr>
                <w:sz w:val="16"/>
              </w:rPr>
            </w:pPr>
          </w:p>
          <w:p w14:paraId="4F50CF2B">
            <w:pPr>
              <w:pStyle w:val="8"/>
              <w:spacing w:before="121"/>
              <w:ind w:right="110"/>
              <w:jc w:val="right"/>
              <w:rPr>
                <w:sz w:val="16"/>
              </w:rPr>
            </w:pPr>
            <w:r>
              <w:rPr>
                <w:sz w:val="16"/>
              </w:rPr>
              <w:t>其他权力</w:t>
            </w:r>
          </w:p>
        </w:tc>
        <w:tc>
          <w:tcPr>
            <w:tcW w:w="2995" w:type="dxa"/>
          </w:tcPr>
          <w:p w14:paraId="298EAB0E">
            <w:pPr>
              <w:pStyle w:val="8"/>
              <w:rPr>
                <w:sz w:val="16"/>
              </w:rPr>
            </w:pPr>
          </w:p>
          <w:p w14:paraId="4AB43949">
            <w:pPr>
              <w:pStyle w:val="8"/>
              <w:rPr>
                <w:sz w:val="16"/>
              </w:rPr>
            </w:pPr>
          </w:p>
          <w:p w14:paraId="2F660BD6">
            <w:pPr>
              <w:pStyle w:val="8"/>
              <w:rPr>
                <w:sz w:val="16"/>
              </w:rPr>
            </w:pPr>
          </w:p>
          <w:p w14:paraId="61FD3DF3">
            <w:pPr>
              <w:pStyle w:val="8"/>
              <w:spacing w:before="121"/>
              <w:ind w:left="37"/>
              <w:rPr>
                <w:sz w:val="16"/>
              </w:rPr>
            </w:pPr>
            <w:r>
              <w:rPr>
                <w:sz w:val="16"/>
              </w:rPr>
              <w:t>个体演员、个体演出经纪人备案</w:t>
            </w:r>
          </w:p>
        </w:tc>
        <w:tc>
          <w:tcPr>
            <w:tcW w:w="4416" w:type="dxa"/>
          </w:tcPr>
          <w:p w14:paraId="10688450">
            <w:pPr>
              <w:pStyle w:val="8"/>
              <w:spacing w:before="36" w:line="235" w:lineRule="auto"/>
              <w:ind w:left="40" w:right="3"/>
              <w:rPr>
                <w:sz w:val="16"/>
              </w:rPr>
            </w:pPr>
            <w:r>
              <w:rPr>
                <w:sz w:val="16"/>
              </w:rPr>
              <w:t>【行政法规】《营业性演出管理条例》(国务院令第528号发 布，第666</w:t>
            </w:r>
            <w:r>
              <w:rPr>
                <w:spacing w:val="-1"/>
                <w:sz w:val="16"/>
              </w:rPr>
              <w:t>号予以修改)第九条：以从事营业性演出为职业的个</w:t>
            </w:r>
            <w:r>
              <w:rPr>
                <w:sz w:val="16"/>
              </w:rPr>
              <w:t>体演员（以下简称个体演员）</w:t>
            </w:r>
            <w:r>
              <w:rPr>
                <w:spacing w:val="-1"/>
                <w:sz w:val="16"/>
              </w:rPr>
              <w:t>和以从事营业性演出的居间、代</w:t>
            </w:r>
            <w:r>
              <w:rPr>
                <w:sz w:val="16"/>
              </w:rPr>
              <w:t>理活动为职业的个体演出经纪人（以下简称个体演出经纪</w:t>
            </w:r>
          </w:p>
          <w:p w14:paraId="3346E6BF">
            <w:pPr>
              <w:pStyle w:val="8"/>
              <w:spacing w:line="235" w:lineRule="auto"/>
              <w:ind w:left="40" w:right="7"/>
              <w:jc w:val="both"/>
              <w:rPr>
                <w:sz w:val="16"/>
              </w:rPr>
            </w:pPr>
            <w:r>
              <w:rPr>
                <w:sz w:val="16"/>
              </w:rPr>
              <w:t>人），应当依法到工商行政管理部门办理注册登记，领取营业执照。个体演员、个体演出经纪人应当自领取营业执照之日起20日内向所在地县级人民政府文化主管部门备案。</w:t>
            </w:r>
          </w:p>
        </w:tc>
      </w:tr>
    </w:tbl>
    <w:p w14:paraId="28A57F27">
      <w:pPr>
        <w:spacing w:after="0" w:line="235" w:lineRule="auto"/>
        <w:jc w:val="both"/>
        <w:rPr>
          <w:sz w:val="16"/>
        </w:rPr>
        <w:sectPr>
          <w:pgSz w:w="11910" w:h="16840"/>
          <w:pgMar w:top="1060" w:right="1680" w:bottom="280" w:left="880" w:header="720" w:footer="720" w:gutter="0"/>
          <w:cols w:space="720" w:num="1"/>
        </w:sectPr>
      </w:pPr>
    </w:p>
    <w:p w14:paraId="79358B09">
      <w:pPr>
        <w:pStyle w:val="2"/>
        <w:ind w:left="273"/>
      </w:pPr>
      <w:r>
        <w:t>文旅局权力和责任清单</w:t>
      </w:r>
    </w:p>
    <w:p w14:paraId="7FC132E7">
      <w:pPr>
        <w:pStyle w:val="3"/>
        <w:spacing w:before="2"/>
        <w:rPr>
          <w:rFonts w:ascii="PMingLiU"/>
          <w:sz w:val="22"/>
        </w:r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7CEF6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471" w:type="dxa"/>
          </w:tcPr>
          <w:p w14:paraId="151FEA53">
            <w:pPr>
              <w:pStyle w:val="8"/>
              <w:spacing w:before="251"/>
              <w:ind w:left="1659" w:right="1626"/>
              <w:jc w:val="center"/>
              <w:rPr>
                <w:b/>
                <w:sz w:val="28"/>
              </w:rPr>
            </w:pPr>
            <w:r>
              <w:rPr>
                <w:b/>
                <w:sz w:val="28"/>
              </w:rPr>
              <w:t>责任事项</w:t>
            </w:r>
          </w:p>
        </w:tc>
      </w:tr>
      <w:tr w14:paraId="733B6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2E0A7B70">
            <w:pPr>
              <w:pStyle w:val="8"/>
              <w:numPr>
                <w:ilvl w:val="0"/>
                <w:numId w:val="1"/>
              </w:numPr>
              <w:tabs>
                <w:tab w:val="left" w:pos="204"/>
              </w:tabs>
              <w:spacing w:before="53"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5C5B0202">
            <w:pPr>
              <w:pStyle w:val="8"/>
              <w:numPr>
                <w:ilvl w:val="0"/>
                <w:numId w:val="1"/>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289BFCC7">
            <w:pPr>
              <w:pStyle w:val="8"/>
              <w:numPr>
                <w:ilvl w:val="0"/>
                <w:numId w:val="1"/>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7A0B9A4B">
            <w:pPr>
              <w:pStyle w:val="8"/>
              <w:numPr>
                <w:ilvl w:val="0"/>
                <w:numId w:val="1"/>
              </w:numPr>
              <w:tabs>
                <w:tab w:val="left" w:pos="204"/>
              </w:tabs>
              <w:spacing w:before="0" w:after="0" w:line="232"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018F2D83">
            <w:pPr>
              <w:pStyle w:val="8"/>
              <w:numPr>
                <w:ilvl w:val="0"/>
                <w:numId w:val="1"/>
              </w:numPr>
              <w:tabs>
                <w:tab w:val="left" w:pos="204"/>
              </w:tabs>
              <w:spacing w:before="0" w:after="0" w:line="202" w:lineRule="exact"/>
              <w:ind w:left="203" w:right="0" w:hanging="164"/>
              <w:jc w:val="left"/>
              <w:rPr>
                <w:sz w:val="16"/>
              </w:rPr>
            </w:pPr>
            <w:r>
              <w:rPr>
                <w:sz w:val="16"/>
              </w:rPr>
              <w:t>事中事后责任：建立健全事中事后监管措施，加强监管。</w:t>
            </w:r>
          </w:p>
          <w:p w14:paraId="20FF6B43">
            <w:pPr>
              <w:pStyle w:val="8"/>
              <w:numPr>
                <w:ilvl w:val="0"/>
                <w:numId w:val="1"/>
              </w:numPr>
              <w:tabs>
                <w:tab w:val="left" w:pos="204"/>
              </w:tabs>
              <w:spacing w:before="0" w:after="0" w:line="203" w:lineRule="exact"/>
              <w:ind w:left="203" w:right="0" w:hanging="164"/>
              <w:jc w:val="left"/>
              <w:rPr>
                <w:sz w:val="16"/>
              </w:rPr>
            </w:pPr>
            <w:r>
              <w:rPr>
                <w:sz w:val="16"/>
              </w:rPr>
              <w:t>法律法规规章文件规定应履行的其他责任。</w:t>
            </w:r>
          </w:p>
        </w:tc>
      </w:tr>
      <w:tr w14:paraId="0E8C1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4BFFFBA8">
            <w:pPr>
              <w:pStyle w:val="8"/>
              <w:numPr>
                <w:ilvl w:val="0"/>
                <w:numId w:val="2"/>
              </w:numPr>
              <w:tabs>
                <w:tab w:val="left" w:pos="204"/>
              </w:tabs>
              <w:spacing w:before="59"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E97C940">
            <w:pPr>
              <w:pStyle w:val="8"/>
              <w:numPr>
                <w:ilvl w:val="0"/>
                <w:numId w:val="2"/>
              </w:numPr>
              <w:tabs>
                <w:tab w:val="left" w:pos="204"/>
              </w:tabs>
              <w:spacing w:before="2" w:after="0" w:line="235" w:lineRule="auto"/>
              <w:ind w:left="40" w:right="59" w:firstLine="0"/>
              <w:jc w:val="left"/>
              <w:rPr>
                <w:sz w:val="16"/>
              </w:rPr>
            </w:pPr>
            <w:r>
              <w:rPr>
                <w:spacing w:val="-1"/>
                <w:sz w:val="16"/>
              </w:rPr>
              <w:t>审查责任：对申请人提交的申请材料进行审查，提出审查意</w:t>
            </w:r>
            <w:r>
              <w:rPr>
                <w:sz w:val="16"/>
              </w:rPr>
              <w:t>见。</w:t>
            </w:r>
          </w:p>
          <w:p w14:paraId="2705CBE0">
            <w:pPr>
              <w:pStyle w:val="8"/>
              <w:numPr>
                <w:ilvl w:val="0"/>
                <w:numId w:val="2"/>
              </w:numPr>
              <w:tabs>
                <w:tab w:val="left" w:pos="204"/>
              </w:tabs>
              <w:spacing w:before="1"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2EBDF4D0">
            <w:pPr>
              <w:pStyle w:val="8"/>
              <w:numPr>
                <w:ilvl w:val="0"/>
                <w:numId w:val="2"/>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7A41091D">
            <w:pPr>
              <w:pStyle w:val="8"/>
              <w:numPr>
                <w:ilvl w:val="0"/>
                <w:numId w:val="2"/>
              </w:numPr>
              <w:tabs>
                <w:tab w:val="left" w:pos="204"/>
              </w:tabs>
              <w:spacing w:before="0" w:after="0" w:line="197" w:lineRule="exact"/>
              <w:ind w:left="203" w:right="0" w:hanging="164"/>
              <w:jc w:val="left"/>
              <w:rPr>
                <w:sz w:val="16"/>
              </w:rPr>
            </w:pPr>
            <w:r>
              <w:rPr>
                <w:sz w:val="16"/>
              </w:rPr>
              <w:t>事中事后责任：建立健全事中事后监管措施，加强监管。</w:t>
            </w:r>
          </w:p>
          <w:p w14:paraId="44EAF3B7">
            <w:pPr>
              <w:pStyle w:val="8"/>
              <w:numPr>
                <w:ilvl w:val="0"/>
                <w:numId w:val="2"/>
              </w:numPr>
              <w:tabs>
                <w:tab w:val="left" w:pos="204"/>
              </w:tabs>
              <w:spacing w:before="0" w:after="0" w:line="204" w:lineRule="exact"/>
              <w:ind w:left="203" w:right="0" w:hanging="164"/>
              <w:jc w:val="left"/>
              <w:rPr>
                <w:sz w:val="16"/>
              </w:rPr>
            </w:pPr>
            <w:r>
              <w:rPr>
                <w:sz w:val="16"/>
              </w:rPr>
              <w:t>法律法规规章文件规定应履行的其他责任。</w:t>
            </w:r>
          </w:p>
        </w:tc>
      </w:tr>
      <w:tr w14:paraId="3745E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4B381987">
            <w:pPr>
              <w:pStyle w:val="8"/>
              <w:numPr>
                <w:ilvl w:val="0"/>
                <w:numId w:val="3"/>
              </w:numPr>
              <w:tabs>
                <w:tab w:val="left" w:pos="204"/>
              </w:tabs>
              <w:spacing w:before="58"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F8E7F40">
            <w:pPr>
              <w:pStyle w:val="8"/>
              <w:numPr>
                <w:ilvl w:val="0"/>
                <w:numId w:val="3"/>
              </w:numPr>
              <w:tabs>
                <w:tab w:val="left" w:pos="204"/>
              </w:tabs>
              <w:spacing w:before="1" w:after="0" w:line="237" w:lineRule="auto"/>
              <w:ind w:left="40" w:right="59" w:firstLine="0"/>
              <w:jc w:val="left"/>
              <w:rPr>
                <w:sz w:val="16"/>
              </w:rPr>
            </w:pPr>
            <w:r>
              <w:rPr>
                <w:spacing w:val="-1"/>
                <w:sz w:val="16"/>
              </w:rPr>
              <w:t>审查责任：对申请人提交的申请材料进行审查，提出审查意</w:t>
            </w:r>
            <w:r>
              <w:rPr>
                <w:sz w:val="16"/>
              </w:rPr>
              <w:t>见。</w:t>
            </w:r>
          </w:p>
          <w:p w14:paraId="29E84546">
            <w:pPr>
              <w:pStyle w:val="8"/>
              <w:numPr>
                <w:ilvl w:val="0"/>
                <w:numId w:val="3"/>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5353B60F">
            <w:pPr>
              <w:pStyle w:val="8"/>
              <w:numPr>
                <w:ilvl w:val="0"/>
                <w:numId w:val="3"/>
              </w:numPr>
              <w:tabs>
                <w:tab w:val="left" w:pos="204"/>
              </w:tabs>
              <w:spacing w:before="0" w:after="0" w:line="235"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0C98963C">
            <w:pPr>
              <w:pStyle w:val="8"/>
              <w:numPr>
                <w:ilvl w:val="0"/>
                <w:numId w:val="3"/>
              </w:numPr>
              <w:tabs>
                <w:tab w:val="left" w:pos="204"/>
              </w:tabs>
              <w:spacing w:before="0" w:after="0" w:line="199" w:lineRule="exact"/>
              <w:ind w:left="203" w:right="0" w:hanging="164"/>
              <w:jc w:val="left"/>
              <w:rPr>
                <w:sz w:val="16"/>
              </w:rPr>
            </w:pPr>
            <w:r>
              <w:rPr>
                <w:sz w:val="16"/>
              </w:rPr>
              <w:t>事中事后责任：建立健全事中事后监管措施，加强监管。</w:t>
            </w:r>
          </w:p>
          <w:p w14:paraId="0A98933A">
            <w:pPr>
              <w:pStyle w:val="8"/>
              <w:numPr>
                <w:ilvl w:val="0"/>
                <w:numId w:val="3"/>
              </w:numPr>
              <w:tabs>
                <w:tab w:val="left" w:pos="204"/>
              </w:tabs>
              <w:spacing w:before="0" w:after="0" w:line="204" w:lineRule="exact"/>
              <w:ind w:left="203" w:right="0" w:hanging="164"/>
              <w:jc w:val="left"/>
              <w:rPr>
                <w:sz w:val="16"/>
              </w:rPr>
            </w:pPr>
            <w:r>
              <w:rPr>
                <w:sz w:val="16"/>
              </w:rPr>
              <w:t>法律法规规章文件规定应履行的其他责任。</w:t>
            </w:r>
          </w:p>
        </w:tc>
      </w:tr>
      <w:tr w14:paraId="7F72A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8E44519">
            <w:pPr>
              <w:pStyle w:val="8"/>
              <w:numPr>
                <w:ilvl w:val="0"/>
                <w:numId w:val="4"/>
              </w:numPr>
              <w:tabs>
                <w:tab w:val="left" w:pos="204"/>
              </w:tabs>
              <w:spacing w:before="58" w:after="0" w:line="235"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3434A9C">
            <w:pPr>
              <w:pStyle w:val="8"/>
              <w:numPr>
                <w:ilvl w:val="0"/>
                <w:numId w:val="4"/>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7CA5A0B1">
            <w:pPr>
              <w:pStyle w:val="8"/>
              <w:numPr>
                <w:ilvl w:val="0"/>
                <w:numId w:val="4"/>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22EA4A90">
            <w:pPr>
              <w:pStyle w:val="8"/>
              <w:numPr>
                <w:ilvl w:val="0"/>
                <w:numId w:val="4"/>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4614EE0A">
            <w:pPr>
              <w:pStyle w:val="8"/>
              <w:numPr>
                <w:ilvl w:val="0"/>
                <w:numId w:val="4"/>
              </w:numPr>
              <w:tabs>
                <w:tab w:val="left" w:pos="204"/>
              </w:tabs>
              <w:spacing w:before="0" w:after="0" w:line="198" w:lineRule="exact"/>
              <w:ind w:left="203" w:right="0" w:hanging="164"/>
              <w:jc w:val="left"/>
              <w:rPr>
                <w:sz w:val="16"/>
              </w:rPr>
            </w:pPr>
            <w:r>
              <w:rPr>
                <w:sz w:val="16"/>
              </w:rPr>
              <w:t>事中事后责任：建立健全事中事后监管措施，加强监管。</w:t>
            </w:r>
          </w:p>
          <w:p w14:paraId="05FA6939">
            <w:pPr>
              <w:pStyle w:val="8"/>
              <w:numPr>
                <w:ilvl w:val="0"/>
                <w:numId w:val="4"/>
              </w:numPr>
              <w:tabs>
                <w:tab w:val="left" w:pos="204"/>
              </w:tabs>
              <w:spacing w:before="0" w:after="0" w:line="202" w:lineRule="exact"/>
              <w:ind w:left="203" w:right="0" w:hanging="164"/>
              <w:jc w:val="left"/>
              <w:rPr>
                <w:sz w:val="16"/>
              </w:rPr>
            </w:pPr>
            <w:r>
              <w:rPr>
                <w:sz w:val="16"/>
              </w:rPr>
              <w:t>法律法规规章文件规定应履行的其他责任。</w:t>
            </w:r>
          </w:p>
        </w:tc>
      </w:tr>
      <w:tr w14:paraId="09F05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16B1934A">
            <w:pPr>
              <w:pStyle w:val="8"/>
              <w:numPr>
                <w:ilvl w:val="0"/>
                <w:numId w:val="5"/>
              </w:numPr>
              <w:tabs>
                <w:tab w:val="left" w:pos="204"/>
              </w:tabs>
              <w:spacing w:before="59"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70AB823">
            <w:pPr>
              <w:pStyle w:val="8"/>
              <w:numPr>
                <w:ilvl w:val="0"/>
                <w:numId w:val="5"/>
              </w:numPr>
              <w:tabs>
                <w:tab w:val="left" w:pos="204"/>
              </w:tabs>
              <w:spacing w:before="1" w:after="0" w:line="235" w:lineRule="auto"/>
              <w:ind w:left="40" w:right="59" w:firstLine="0"/>
              <w:jc w:val="left"/>
              <w:rPr>
                <w:sz w:val="16"/>
              </w:rPr>
            </w:pPr>
            <w:r>
              <w:rPr>
                <w:spacing w:val="-1"/>
                <w:sz w:val="16"/>
              </w:rPr>
              <w:t>审查责任：对申请人提交的申请材料进行审查，提出审查意</w:t>
            </w:r>
            <w:r>
              <w:rPr>
                <w:sz w:val="16"/>
              </w:rPr>
              <w:t>见。</w:t>
            </w:r>
          </w:p>
          <w:p w14:paraId="31AE63A0">
            <w:pPr>
              <w:pStyle w:val="8"/>
              <w:numPr>
                <w:ilvl w:val="0"/>
                <w:numId w:val="5"/>
              </w:numPr>
              <w:tabs>
                <w:tab w:val="left" w:pos="204"/>
              </w:tabs>
              <w:spacing w:before="2"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438B5902">
            <w:pPr>
              <w:pStyle w:val="8"/>
              <w:numPr>
                <w:ilvl w:val="0"/>
                <w:numId w:val="5"/>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7BA13541">
            <w:pPr>
              <w:pStyle w:val="8"/>
              <w:numPr>
                <w:ilvl w:val="0"/>
                <w:numId w:val="5"/>
              </w:numPr>
              <w:tabs>
                <w:tab w:val="left" w:pos="204"/>
              </w:tabs>
              <w:spacing w:before="0" w:after="0" w:line="197" w:lineRule="exact"/>
              <w:ind w:left="203" w:right="0" w:hanging="164"/>
              <w:jc w:val="left"/>
              <w:rPr>
                <w:sz w:val="16"/>
              </w:rPr>
            </w:pPr>
            <w:r>
              <w:rPr>
                <w:sz w:val="16"/>
              </w:rPr>
              <w:t>事中事后责任：建立健全事中事后监管措施，加强监管。</w:t>
            </w:r>
          </w:p>
          <w:p w14:paraId="5247348B">
            <w:pPr>
              <w:pStyle w:val="8"/>
              <w:numPr>
                <w:ilvl w:val="0"/>
                <w:numId w:val="5"/>
              </w:numPr>
              <w:tabs>
                <w:tab w:val="left" w:pos="204"/>
              </w:tabs>
              <w:spacing w:before="0" w:after="0" w:line="203" w:lineRule="exact"/>
              <w:ind w:left="203" w:right="0" w:hanging="164"/>
              <w:jc w:val="left"/>
              <w:rPr>
                <w:sz w:val="16"/>
              </w:rPr>
            </w:pPr>
            <w:r>
              <w:rPr>
                <w:sz w:val="16"/>
              </w:rPr>
              <w:t>法律法规规章文件规定应履行的其他责任。</w:t>
            </w:r>
          </w:p>
        </w:tc>
      </w:tr>
    </w:tbl>
    <w:p w14:paraId="0D3300E4">
      <w:pPr>
        <w:spacing w:after="0" w:line="203" w:lineRule="exact"/>
        <w:jc w:val="left"/>
        <w:rPr>
          <w:sz w:val="16"/>
        </w:rPr>
        <w:sectPr>
          <w:pgSz w:w="11910" w:h="16840"/>
          <w:pgMar w:top="134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4DFA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751250BB">
            <w:pPr>
              <w:pStyle w:val="8"/>
              <w:numPr>
                <w:ilvl w:val="0"/>
                <w:numId w:val="6"/>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38CB4E95">
            <w:pPr>
              <w:pStyle w:val="8"/>
              <w:numPr>
                <w:ilvl w:val="0"/>
                <w:numId w:val="6"/>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7FDB476F">
            <w:pPr>
              <w:pStyle w:val="8"/>
              <w:numPr>
                <w:ilvl w:val="0"/>
                <w:numId w:val="6"/>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03BC38A4">
            <w:pPr>
              <w:pStyle w:val="8"/>
              <w:numPr>
                <w:ilvl w:val="0"/>
                <w:numId w:val="6"/>
              </w:numPr>
              <w:tabs>
                <w:tab w:val="left" w:pos="204"/>
              </w:tabs>
              <w:spacing w:before="0" w:after="0" w:line="235"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296041A7">
            <w:pPr>
              <w:pStyle w:val="8"/>
              <w:numPr>
                <w:ilvl w:val="0"/>
                <w:numId w:val="6"/>
              </w:numPr>
              <w:tabs>
                <w:tab w:val="left" w:pos="204"/>
              </w:tabs>
              <w:spacing w:before="0" w:after="0" w:line="198" w:lineRule="exact"/>
              <w:ind w:left="203" w:right="0" w:hanging="164"/>
              <w:jc w:val="left"/>
              <w:rPr>
                <w:sz w:val="16"/>
              </w:rPr>
            </w:pPr>
            <w:r>
              <w:rPr>
                <w:sz w:val="16"/>
              </w:rPr>
              <w:t>事中事后责任：建立健全事中事后监管措施，加强监管。</w:t>
            </w:r>
          </w:p>
          <w:p w14:paraId="061CDD61">
            <w:pPr>
              <w:pStyle w:val="8"/>
              <w:numPr>
                <w:ilvl w:val="0"/>
                <w:numId w:val="6"/>
              </w:numPr>
              <w:tabs>
                <w:tab w:val="left" w:pos="204"/>
              </w:tabs>
              <w:spacing w:before="0" w:after="0" w:line="203" w:lineRule="exact"/>
              <w:ind w:left="203" w:right="0" w:hanging="164"/>
              <w:jc w:val="left"/>
              <w:rPr>
                <w:sz w:val="16"/>
              </w:rPr>
            </w:pPr>
            <w:r>
              <w:rPr>
                <w:sz w:val="16"/>
              </w:rPr>
              <w:t>法律法规规章文件规定应履行的其他责任。</w:t>
            </w:r>
          </w:p>
        </w:tc>
      </w:tr>
      <w:tr w14:paraId="1BF5F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0D6BE56">
            <w:pPr>
              <w:pStyle w:val="8"/>
              <w:numPr>
                <w:ilvl w:val="0"/>
                <w:numId w:val="7"/>
              </w:numPr>
              <w:tabs>
                <w:tab w:val="left" w:pos="204"/>
              </w:tabs>
              <w:spacing w:before="51" w:after="0" w:line="235"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4BE121DC">
            <w:pPr>
              <w:pStyle w:val="8"/>
              <w:numPr>
                <w:ilvl w:val="0"/>
                <w:numId w:val="7"/>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5F1BA9AF">
            <w:pPr>
              <w:pStyle w:val="8"/>
              <w:numPr>
                <w:ilvl w:val="0"/>
                <w:numId w:val="7"/>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162DC5D9">
            <w:pPr>
              <w:pStyle w:val="8"/>
              <w:numPr>
                <w:ilvl w:val="0"/>
                <w:numId w:val="7"/>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69B514FE">
            <w:pPr>
              <w:pStyle w:val="8"/>
              <w:numPr>
                <w:ilvl w:val="0"/>
                <w:numId w:val="7"/>
              </w:numPr>
              <w:tabs>
                <w:tab w:val="left" w:pos="204"/>
              </w:tabs>
              <w:spacing w:before="0" w:after="0" w:line="198" w:lineRule="exact"/>
              <w:ind w:left="203" w:right="0" w:hanging="164"/>
              <w:jc w:val="left"/>
              <w:rPr>
                <w:sz w:val="16"/>
              </w:rPr>
            </w:pPr>
            <w:r>
              <w:rPr>
                <w:sz w:val="16"/>
              </w:rPr>
              <w:t>事中事后责任：建立健全事中事后监管措施，加强监管。</w:t>
            </w:r>
          </w:p>
          <w:p w14:paraId="3359FDC4">
            <w:pPr>
              <w:pStyle w:val="8"/>
              <w:numPr>
                <w:ilvl w:val="0"/>
                <w:numId w:val="7"/>
              </w:numPr>
              <w:tabs>
                <w:tab w:val="left" w:pos="204"/>
              </w:tabs>
              <w:spacing w:before="0" w:after="0" w:line="202" w:lineRule="exact"/>
              <w:ind w:left="203" w:right="0" w:hanging="164"/>
              <w:jc w:val="left"/>
              <w:rPr>
                <w:sz w:val="16"/>
              </w:rPr>
            </w:pPr>
            <w:r>
              <w:rPr>
                <w:sz w:val="16"/>
              </w:rPr>
              <w:t>法律法规规章文件规定应履行的其他责任。</w:t>
            </w:r>
          </w:p>
        </w:tc>
      </w:tr>
      <w:tr w14:paraId="79370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A24BEC4">
            <w:pPr>
              <w:pStyle w:val="8"/>
              <w:numPr>
                <w:ilvl w:val="0"/>
                <w:numId w:val="8"/>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9FC2BF2">
            <w:pPr>
              <w:pStyle w:val="8"/>
              <w:numPr>
                <w:ilvl w:val="0"/>
                <w:numId w:val="8"/>
              </w:numPr>
              <w:tabs>
                <w:tab w:val="left" w:pos="204"/>
              </w:tabs>
              <w:spacing w:before="2" w:after="0" w:line="235" w:lineRule="auto"/>
              <w:ind w:left="40" w:right="59" w:firstLine="0"/>
              <w:jc w:val="left"/>
              <w:rPr>
                <w:sz w:val="16"/>
              </w:rPr>
            </w:pPr>
            <w:r>
              <w:rPr>
                <w:spacing w:val="-1"/>
                <w:sz w:val="16"/>
              </w:rPr>
              <w:t>审查责任：对申请人提交的申请材料进行审查，提出审查意</w:t>
            </w:r>
            <w:r>
              <w:rPr>
                <w:sz w:val="16"/>
              </w:rPr>
              <w:t>见。</w:t>
            </w:r>
          </w:p>
          <w:p w14:paraId="2A68846A">
            <w:pPr>
              <w:pStyle w:val="8"/>
              <w:numPr>
                <w:ilvl w:val="0"/>
                <w:numId w:val="8"/>
              </w:numPr>
              <w:tabs>
                <w:tab w:val="left" w:pos="204"/>
              </w:tabs>
              <w:spacing w:before="1"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3689F87F">
            <w:pPr>
              <w:pStyle w:val="8"/>
              <w:numPr>
                <w:ilvl w:val="0"/>
                <w:numId w:val="8"/>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62326F67">
            <w:pPr>
              <w:pStyle w:val="8"/>
              <w:numPr>
                <w:ilvl w:val="0"/>
                <w:numId w:val="8"/>
              </w:numPr>
              <w:tabs>
                <w:tab w:val="left" w:pos="204"/>
              </w:tabs>
              <w:spacing w:before="0" w:after="0" w:line="197" w:lineRule="exact"/>
              <w:ind w:left="203" w:right="0" w:hanging="164"/>
              <w:jc w:val="left"/>
              <w:rPr>
                <w:sz w:val="16"/>
              </w:rPr>
            </w:pPr>
            <w:r>
              <w:rPr>
                <w:sz w:val="16"/>
              </w:rPr>
              <w:t>事中事后责任：建立健全事中事后监管措施，加强监管。</w:t>
            </w:r>
          </w:p>
          <w:p w14:paraId="43A86825">
            <w:pPr>
              <w:pStyle w:val="8"/>
              <w:numPr>
                <w:ilvl w:val="0"/>
                <w:numId w:val="8"/>
              </w:numPr>
              <w:tabs>
                <w:tab w:val="left" w:pos="204"/>
              </w:tabs>
              <w:spacing w:before="0" w:after="0" w:line="204" w:lineRule="exact"/>
              <w:ind w:left="203" w:right="0" w:hanging="164"/>
              <w:jc w:val="left"/>
              <w:rPr>
                <w:sz w:val="16"/>
              </w:rPr>
            </w:pPr>
            <w:r>
              <w:rPr>
                <w:sz w:val="16"/>
              </w:rPr>
              <w:t>法律法规规章文件规定应履行的其他责任。</w:t>
            </w:r>
          </w:p>
        </w:tc>
      </w:tr>
      <w:tr w14:paraId="3406D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1288C43C">
            <w:pPr>
              <w:pStyle w:val="8"/>
              <w:numPr>
                <w:ilvl w:val="0"/>
                <w:numId w:val="9"/>
              </w:numPr>
              <w:tabs>
                <w:tab w:val="left" w:pos="204"/>
              </w:tabs>
              <w:spacing w:before="46"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5E526553">
            <w:pPr>
              <w:pStyle w:val="8"/>
              <w:numPr>
                <w:ilvl w:val="0"/>
                <w:numId w:val="9"/>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13251EAA">
            <w:pPr>
              <w:pStyle w:val="8"/>
              <w:numPr>
                <w:ilvl w:val="0"/>
                <w:numId w:val="9"/>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2A409F26">
            <w:pPr>
              <w:pStyle w:val="8"/>
              <w:numPr>
                <w:ilvl w:val="0"/>
                <w:numId w:val="9"/>
              </w:numPr>
              <w:tabs>
                <w:tab w:val="left" w:pos="204"/>
              </w:tabs>
              <w:spacing w:before="0" w:after="0" w:line="232"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68E6A57E">
            <w:pPr>
              <w:pStyle w:val="8"/>
              <w:numPr>
                <w:ilvl w:val="0"/>
                <w:numId w:val="9"/>
              </w:numPr>
              <w:tabs>
                <w:tab w:val="left" w:pos="204"/>
              </w:tabs>
              <w:spacing w:before="0" w:after="0" w:line="201" w:lineRule="exact"/>
              <w:ind w:left="203" w:right="0" w:hanging="164"/>
              <w:jc w:val="left"/>
              <w:rPr>
                <w:sz w:val="16"/>
              </w:rPr>
            </w:pPr>
            <w:r>
              <w:rPr>
                <w:sz w:val="16"/>
              </w:rPr>
              <w:t>事中事后责任：建立健全事中事后监管措施，加强监管。</w:t>
            </w:r>
          </w:p>
          <w:p w14:paraId="2CC0FAD6">
            <w:pPr>
              <w:pStyle w:val="8"/>
              <w:numPr>
                <w:ilvl w:val="0"/>
                <w:numId w:val="9"/>
              </w:numPr>
              <w:tabs>
                <w:tab w:val="left" w:pos="204"/>
              </w:tabs>
              <w:spacing w:before="0" w:after="0" w:line="203" w:lineRule="exact"/>
              <w:ind w:left="203" w:right="0" w:hanging="164"/>
              <w:jc w:val="left"/>
              <w:rPr>
                <w:sz w:val="16"/>
              </w:rPr>
            </w:pPr>
            <w:r>
              <w:rPr>
                <w:sz w:val="16"/>
              </w:rPr>
              <w:t>法律法规规章文件规定应履行的其他责任。</w:t>
            </w:r>
          </w:p>
        </w:tc>
      </w:tr>
      <w:tr w14:paraId="56D47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343C1DB5">
            <w:pPr>
              <w:pStyle w:val="8"/>
              <w:numPr>
                <w:ilvl w:val="0"/>
                <w:numId w:val="10"/>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5D5D047F">
            <w:pPr>
              <w:pStyle w:val="8"/>
              <w:numPr>
                <w:ilvl w:val="0"/>
                <w:numId w:val="10"/>
              </w:numPr>
              <w:tabs>
                <w:tab w:val="left" w:pos="204"/>
              </w:tabs>
              <w:spacing w:before="2" w:after="0" w:line="235" w:lineRule="auto"/>
              <w:ind w:left="40" w:right="59" w:firstLine="0"/>
              <w:jc w:val="left"/>
              <w:rPr>
                <w:sz w:val="16"/>
              </w:rPr>
            </w:pPr>
            <w:r>
              <w:rPr>
                <w:spacing w:val="-1"/>
                <w:sz w:val="16"/>
              </w:rPr>
              <w:t>审查责任：对申请人提交的申请材料进行审查，提出审查意</w:t>
            </w:r>
            <w:r>
              <w:rPr>
                <w:sz w:val="16"/>
              </w:rPr>
              <w:t>见。</w:t>
            </w:r>
          </w:p>
          <w:p w14:paraId="5194800C">
            <w:pPr>
              <w:pStyle w:val="8"/>
              <w:numPr>
                <w:ilvl w:val="0"/>
                <w:numId w:val="10"/>
              </w:numPr>
              <w:tabs>
                <w:tab w:val="left" w:pos="204"/>
              </w:tabs>
              <w:spacing w:before="1"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3EF700CD">
            <w:pPr>
              <w:pStyle w:val="8"/>
              <w:numPr>
                <w:ilvl w:val="0"/>
                <w:numId w:val="10"/>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0F7FD229">
            <w:pPr>
              <w:pStyle w:val="8"/>
              <w:numPr>
                <w:ilvl w:val="0"/>
                <w:numId w:val="10"/>
              </w:numPr>
              <w:tabs>
                <w:tab w:val="left" w:pos="204"/>
              </w:tabs>
              <w:spacing w:before="0" w:after="0" w:line="197" w:lineRule="exact"/>
              <w:ind w:left="203" w:right="0" w:hanging="164"/>
              <w:jc w:val="left"/>
              <w:rPr>
                <w:sz w:val="16"/>
              </w:rPr>
            </w:pPr>
            <w:r>
              <w:rPr>
                <w:sz w:val="16"/>
              </w:rPr>
              <w:t>事中事后责任：建立健全事中事后监管措施，加强监管。</w:t>
            </w:r>
          </w:p>
          <w:p w14:paraId="65BA0687">
            <w:pPr>
              <w:pStyle w:val="8"/>
              <w:numPr>
                <w:ilvl w:val="0"/>
                <w:numId w:val="10"/>
              </w:numPr>
              <w:tabs>
                <w:tab w:val="left" w:pos="204"/>
              </w:tabs>
              <w:spacing w:before="0" w:after="0" w:line="204" w:lineRule="exact"/>
              <w:ind w:left="203" w:right="0" w:hanging="164"/>
              <w:jc w:val="left"/>
              <w:rPr>
                <w:sz w:val="16"/>
              </w:rPr>
            </w:pPr>
            <w:r>
              <w:rPr>
                <w:sz w:val="16"/>
              </w:rPr>
              <w:t>法律法规规章文件规定应履行的其他责任。</w:t>
            </w:r>
          </w:p>
        </w:tc>
      </w:tr>
      <w:tr w14:paraId="1460F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42B5D6FD">
            <w:pPr>
              <w:pStyle w:val="8"/>
              <w:numPr>
                <w:ilvl w:val="0"/>
                <w:numId w:val="11"/>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7A061566">
            <w:pPr>
              <w:pStyle w:val="8"/>
              <w:numPr>
                <w:ilvl w:val="0"/>
                <w:numId w:val="11"/>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18ABA567">
            <w:pPr>
              <w:pStyle w:val="8"/>
              <w:numPr>
                <w:ilvl w:val="0"/>
                <w:numId w:val="11"/>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2CE72566">
            <w:pPr>
              <w:pStyle w:val="8"/>
              <w:numPr>
                <w:ilvl w:val="0"/>
                <w:numId w:val="11"/>
              </w:numPr>
              <w:tabs>
                <w:tab w:val="left" w:pos="204"/>
              </w:tabs>
              <w:spacing w:before="0" w:after="0" w:line="235"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1FE811C3">
            <w:pPr>
              <w:pStyle w:val="8"/>
              <w:numPr>
                <w:ilvl w:val="0"/>
                <w:numId w:val="11"/>
              </w:numPr>
              <w:tabs>
                <w:tab w:val="left" w:pos="204"/>
              </w:tabs>
              <w:spacing w:before="0" w:after="0" w:line="198" w:lineRule="exact"/>
              <w:ind w:left="203" w:right="0" w:hanging="164"/>
              <w:jc w:val="left"/>
              <w:rPr>
                <w:sz w:val="16"/>
              </w:rPr>
            </w:pPr>
            <w:r>
              <w:rPr>
                <w:sz w:val="16"/>
              </w:rPr>
              <w:t>事中事后责任：建立健全事中事后监管措施，加强监管。</w:t>
            </w:r>
          </w:p>
          <w:p w14:paraId="6C0CC657">
            <w:pPr>
              <w:pStyle w:val="8"/>
              <w:numPr>
                <w:ilvl w:val="0"/>
                <w:numId w:val="11"/>
              </w:numPr>
              <w:tabs>
                <w:tab w:val="left" w:pos="204"/>
              </w:tabs>
              <w:spacing w:before="0" w:after="0" w:line="203" w:lineRule="exact"/>
              <w:ind w:left="203" w:right="0" w:hanging="164"/>
              <w:jc w:val="left"/>
              <w:rPr>
                <w:sz w:val="16"/>
              </w:rPr>
            </w:pPr>
            <w:r>
              <w:rPr>
                <w:sz w:val="16"/>
              </w:rPr>
              <w:t>法律法规规章文件规定应履行的其他责任。</w:t>
            </w:r>
          </w:p>
        </w:tc>
      </w:tr>
    </w:tbl>
    <w:p w14:paraId="644C08F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21C8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7F326A3E">
            <w:pPr>
              <w:pStyle w:val="8"/>
              <w:numPr>
                <w:ilvl w:val="0"/>
                <w:numId w:val="12"/>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590B8524">
            <w:pPr>
              <w:pStyle w:val="8"/>
              <w:numPr>
                <w:ilvl w:val="0"/>
                <w:numId w:val="12"/>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445CAB3C">
            <w:pPr>
              <w:pStyle w:val="8"/>
              <w:numPr>
                <w:ilvl w:val="0"/>
                <w:numId w:val="12"/>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3406A21D">
            <w:pPr>
              <w:pStyle w:val="8"/>
              <w:numPr>
                <w:ilvl w:val="0"/>
                <w:numId w:val="12"/>
              </w:numPr>
              <w:tabs>
                <w:tab w:val="left" w:pos="204"/>
              </w:tabs>
              <w:spacing w:before="0" w:after="0" w:line="235"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72F80039">
            <w:pPr>
              <w:pStyle w:val="8"/>
              <w:numPr>
                <w:ilvl w:val="0"/>
                <w:numId w:val="12"/>
              </w:numPr>
              <w:tabs>
                <w:tab w:val="left" w:pos="204"/>
              </w:tabs>
              <w:spacing w:before="0" w:after="0" w:line="198" w:lineRule="exact"/>
              <w:ind w:left="203" w:right="0" w:hanging="164"/>
              <w:jc w:val="left"/>
              <w:rPr>
                <w:sz w:val="16"/>
              </w:rPr>
            </w:pPr>
            <w:r>
              <w:rPr>
                <w:sz w:val="16"/>
              </w:rPr>
              <w:t>事中事后责任：建立健全事中事后监管措施，加强监管。</w:t>
            </w:r>
          </w:p>
          <w:p w14:paraId="16594B05">
            <w:pPr>
              <w:pStyle w:val="8"/>
              <w:numPr>
                <w:ilvl w:val="0"/>
                <w:numId w:val="12"/>
              </w:numPr>
              <w:tabs>
                <w:tab w:val="left" w:pos="204"/>
              </w:tabs>
              <w:spacing w:before="0" w:after="0" w:line="203" w:lineRule="exact"/>
              <w:ind w:left="203" w:right="0" w:hanging="164"/>
              <w:jc w:val="left"/>
              <w:rPr>
                <w:sz w:val="16"/>
              </w:rPr>
            </w:pPr>
            <w:r>
              <w:rPr>
                <w:sz w:val="16"/>
              </w:rPr>
              <w:t>法律法规规章文件规定应履行的其他责任。</w:t>
            </w:r>
          </w:p>
        </w:tc>
      </w:tr>
      <w:tr w14:paraId="1F0DE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6B9DC9C8">
            <w:pPr>
              <w:pStyle w:val="8"/>
              <w:numPr>
                <w:ilvl w:val="0"/>
                <w:numId w:val="13"/>
              </w:numPr>
              <w:tabs>
                <w:tab w:val="left" w:pos="204"/>
              </w:tabs>
              <w:spacing w:before="51" w:after="0" w:line="235"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313EB95C">
            <w:pPr>
              <w:pStyle w:val="8"/>
              <w:numPr>
                <w:ilvl w:val="0"/>
                <w:numId w:val="13"/>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74C7CF37">
            <w:pPr>
              <w:pStyle w:val="8"/>
              <w:numPr>
                <w:ilvl w:val="0"/>
                <w:numId w:val="13"/>
              </w:numPr>
              <w:tabs>
                <w:tab w:val="left" w:pos="204"/>
              </w:tabs>
              <w:spacing w:before="0"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58500D6B">
            <w:pPr>
              <w:pStyle w:val="8"/>
              <w:numPr>
                <w:ilvl w:val="0"/>
                <w:numId w:val="13"/>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66041118">
            <w:pPr>
              <w:pStyle w:val="8"/>
              <w:numPr>
                <w:ilvl w:val="0"/>
                <w:numId w:val="13"/>
              </w:numPr>
              <w:tabs>
                <w:tab w:val="left" w:pos="204"/>
              </w:tabs>
              <w:spacing w:before="0" w:after="0" w:line="198" w:lineRule="exact"/>
              <w:ind w:left="203" w:right="0" w:hanging="164"/>
              <w:jc w:val="left"/>
              <w:rPr>
                <w:sz w:val="16"/>
              </w:rPr>
            </w:pPr>
            <w:r>
              <w:rPr>
                <w:sz w:val="16"/>
              </w:rPr>
              <w:t>事中事后责任：建立健全事中事后监管措施，加强监管。</w:t>
            </w:r>
          </w:p>
          <w:p w14:paraId="1F20B1F9">
            <w:pPr>
              <w:pStyle w:val="8"/>
              <w:numPr>
                <w:ilvl w:val="0"/>
                <w:numId w:val="13"/>
              </w:numPr>
              <w:tabs>
                <w:tab w:val="left" w:pos="204"/>
              </w:tabs>
              <w:spacing w:before="0" w:after="0" w:line="202" w:lineRule="exact"/>
              <w:ind w:left="203" w:right="0" w:hanging="164"/>
              <w:jc w:val="left"/>
              <w:rPr>
                <w:sz w:val="16"/>
              </w:rPr>
            </w:pPr>
            <w:r>
              <w:rPr>
                <w:sz w:val="16"/>
              </w:rPr>
              <w:t>法律法规规章文件规定应履行的其他责任。</w:t>
            </w:r>
          </w:p>
        </w:tc>
      </w:tr>
      <w:tr w14:paraId="15E72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FCDD194">
            <w:pPr>
              <w:pStyle w:val="8"/>
              <w:numPr>
                <w:ilvl w:val="0"/>
                <w:numId w:val="14"/>
              </w:numPr>
              <w:tabs>
                <w:tab w:val="left" w:pos="204"/>
              </w:tabs>
              <w:spacing w:before="52"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2DA6E183">
            <w:pPr>
              <w:pStyle w:val="8"/>
              <w:numPr>
                <w:ilvl w:val="0"/>
                <w:numId w:val="14"/>
              </w:numPr>
              <w:tabs>
                <w:tab w:val="left" w:pos="204"/>
              </w:tabs>
              <w:spacing w:before="2" w:after="0" w:line="235" w:lineRule="auto"/>
              <w:ind w:left="40" w:right="59" w:firstLine="0"/>
              <w:jc w:val="left"/>
              <w:rPr>
                <w:sz w:val="16"/>
              </w:rPr>
            </w:pPr>
            <w:r>
              <w:rPr>
                <w:spacing w:val="-1"/>
                <w:sz w:val="16"/>
              </w:rPr>
              <w:t>审查责任：对申请人提交的申请材料进行审查，提出审查意</w:t>
            </w:r>
            <w:r>
              <w:rPr>
                <w:sz w:val="16"/>
              </w:rPr>
              <w:t>见。</w:t>
            </w:r>
          </w:p>
          <w:p w14:paraId="6DE6FE7F">
            <w:pPr>
              <w:pStyle w:val="8"/>
              <w:numPr>
                <w:ilvl w:val="0"/>
                <w:numId w:val="14"/>
              </w:numPr>
              <w:tabs>
                <w:tab w:val="left" w:pos="204"/>
              </w:tabs>
              <w:spacing w:before="1" w:after="0" w:line="235" w:lineRule="auto"/>
              <w:ind w:left="40" w:right="60" w:firstLine="0"/>
              <w:jc w:val="both"/>
              <w:rPr>
                <w:sz w:val="16"/>
              </w:rPr>
            </w:pPr>
            <w:r>
              <w:rPr>
                <w:spacing w:val="-1"/>
                <w:sz w:val="16"/>
              </w:rPr>
              <w:t>决定责任：在规定期限内作出许可或不予许可的书面决定； 不予许可应告知理由，并告知相对人申请复议或提起行政诉讼</w:t>
            </w:r>
            <w:r>
              <w:rPr>
                <w:sz w:val="16"/>
              </w:rPr>
              <w:t>的权利。</w:t>
            </w:r>
          </w:p>
          <w:p w14:paraId="48C744D9">
            <w:pPr>
              <w:pStyle w:val="8"/>
              <w:numPr>
                <w:ilvl w:val="0"/>
                <w:numId w:val="14"/>
              </w:numPr>
              <w:tabs>
                <w:tab w:val="left" w:pos="204"/>
              </w:tabs>
              <w:spacing w:before="0" w:after="0" w:line="237" w:lineRule="auto"/>
              <w:ind w:left="40" w:right="60" w:firstLine="0"/>
              <w:jc w:val="left"/>
              <w:rPr>
                <w:sz w:val="16"/>
              </w:rPr>
            </w:pPr>
            <w:r>
              <w:rPr>
                <w:spacing w:val="-1"/>
                <w:sz w:val="16"/>
              </w:rPr>
              <w:t>送达责任：在规定期限内向申请人送达行政许可证件；建立</w:t>
            </w:r>
            <w:r>
              <w:rPr>
                <w:sz w:val="16"/>
              </w:rPr>
              <w:t>信息档案；公开有关信息。</w:t>
            </w:r>
          </w:p>
          <w:p w14:paraId="28E8A630">
            <w:pPr>
              <w:pStyle w:val="8"/>
              <w:numPr>
                <w:ilvl w:val="0"/>
                <w:numId w:val="14"/>
              </w:numPr>
              <w:tabs>
                <w:tab w:val="left" w:pos="204"/>
              </w:tabs>
              <w:spacing w:before="0" w:after="0" w:line="197" w:lineRule="exact"/>
              <w:ind w:left="203" w:right="0" w:hanging="164"/>
              <w:jc w:val="left"/>
              <w:rPr>
                <w:sz w:val="16"/>
              </w:rPr>
            </w:pPr>
            <w:r>
              <w:rPr>
                <w:sz w:val="16"/>
              </w:rPr>
              <w:t>事中事后责任：建立健全事中事后监管措施，加强监管。</w:t>
            </w:r>
          </w:p>
          <w:p w14:paraId="7826FA75">
            <w:pPr>
              <w:pStyle w:val="8"/>
              <w:numPr>
                <w:ilvl w:val="0"/>
                <w:numId w:val="14"/>
              </w:numPr>
              <w:tabs>
                <w:tab w:val="left" w:pos="204"/>
              </w:tabs>
              <w:spacing w:before="0" w:after="0" w:line="204" w:lineRule="exact"/>
              <w:ind w:left="203" w:right="0" w:hanging="164"/>
              <w:jc w:val="left"/>
              <w:rPr>
                <w:sz w:val="16"/>
              </w:rPr>
            </w:pPr>
            <w:r>
              <w:rPr>
                <w:sz w:val="16"/>
              </w:rPr>
              <w:t>法律法规规章文件规定应履行的其他责任。</w:t>
            </w:r>
          </w:p>
        </w:tc>
      </w:tr>
      <w:tr w14:paraId="28F54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08513AB7">
            <w:pPr>
              <w:pStyle w:val="8"/>
              <w:numPr>
                <w:ilvl w:val="0"/>
                <w:numId w:val="15"/>
              </w:numPr>
              <w:tabs>
                <w:tab w:val="left" w:pos="204"/>
              </w:tabs>
              <w:spacing w:before="137"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12DF6D1E">
            <w:pPr>
              <w:pStyle w:val="8"/>
              <w:numPr>
                <w:ilvl w:val="0"/>
                <w:numId w:val="15"/>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446E40D5">
            <w:pPr>
              <w:pStyle w:val="8"/>
              <w:numPr>
                <w:ilvl w:val="0"/>
                <w:numId w:val="15"/>
              </w:numPr>
              <w:tabs>
                <w:tab w:val="left" w:pos="204"/>
              </w:tabs>
              <w:spacing w:before="0" w:after="0" w:line="197" w:lineRule="exact"/>
              <w:ind w:left="203" w:right="0" w:hanging="164"/>
              <w:jc w:val="left"/>
              <w:rPr>
                <w:sz w:val="16"/>
              </w:rPr>
            </w:pPr>
            <w:r>
              <w:rPr>
                <w:sz w:val="16"/>
              </w:rPr>
              <w:t>决定责任：在规定期限内作出书面决定。</w:t>
            </w:r>
          </w:p>
          <w:p w14:paraId="5A2233A3">
            <w:pPr>
              <w:pStyle w:val="8"/>
              <w:numPr>
                <w:ilvl w:val="0"/>
                <w:numId w:val="15"/>
              </w:numPr>
              <w:tabs>
                <w:tab w:val="left" w:pos="204"/>
              </w:tabs>
              <w:spacing w:before="0" w:after="0" w:line="201" w:lineRule="exact"/>
              <w:ind w:left="203" w:right="0" w:hanging="164"/>
              <w:jc w:val="left"/>
              <w:rPr>
                <w:sz w:val="16"/>
              </w:rPr>
            </w:pPr>
            <w:r>
              <w:rPr>
                <w:sz w:val="16"/>
              </w:rPr>
              <w:t>送达责任：在规定期限内制定并向申请人送达法律证件。</w:t>
            </w:r>
          </w:p>
          <w:p w14:paraId="2137E0DE">
            <w:pPr>
              <w:pStyle w:val="8"/>
              <w:numPr>
                <w:ilvl w:val="0"/>
                <w:numId w:val="15"/>
              </w:numPr>
              <w:tabs>
                <w:tab w:val="left" w:pos="204"/>
              </w:tabs>
              <w:spacing w:before="0" w:after="0" w:line="201" w:lineRule="exact"/>
              <w:ind w:left="203" w:right="0" w:hanging="164"/>
              <w:jc w:val="left"/>
              <w:rPr>
                <w:sz w:val="16"/>
              </w:rPr>
            </w:pPr>
            <w:r>
              <w:rPr>
                <w:sz w:val="16"/>
              </w:rPr>
              <w:t>事中事后责任：建立健全事中事后监管措施，加强监管。</w:t>
            </w:r>
          </w:p>
          <w:p w14:paraId="667A492A">
            <w:pPr>
              <w:pStyle w:val="8"/>
              <w:numPr>
                <w:ilvl w:val="0"/>
                <w:numId w:val="15"/>
              </w:numPr>
              <w:tabs>
                <w:tab w:val="left" w:pos="204"/>
              </w:tabs>
              <w:spacing w:before="0" w:after="0" w:line="204" w:lineRule="exact"/>
              <w:ind w:left="203" w:right="0" w:hanging="164"/>
              <w:jc w:val="left"/>
              <w:rPr>
                <w:sz w:val="16"/>
              </w:rPr>
            </w:pPr>
            <w:r>
              <w:rPr>
                <w:sz w:val="16"/>
              </w:rPr>
              <w:t>法律法规规章文件规定应履行的其他责任。</w:t>
            </w:r>
          </w:p>
        </w:tc>
      </w:tr>
      <w:tr w14:paraId="2BC50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471" w:type="dxa"/>
          </w:tcPr>
          <w:p w14:paraId="2FB0A775">
            <w:pPr>
              <w:pStyle w:val="8"/>
              <w:rPr>
                <w:rFonts w:ascii="PMingLiU"/>
                <w:sz w:val="16"/>
              </w:rPr>
            </w:pPr>
          </w:p>
          <w:p w14:paraId="4D266D1B">
            <w:pPr>
              <w:pStyle w:val="8"/>
              <w:spacing w:before="6"/>
              <w:rPr>
                <w:rFonts w:ascii="PMingLiU"/>
                <w:sz w:val="16"/>
              </w:rPr>
            </w:pPr>
          </w:p>
          <w:p w14:paraId="7DDA72A3">
            <w:pPr>
              <w:pStyle w:val="8"/>
              <w:numPr>
                <w:ilvl w:val="0"/>
                <w:numId w:val="16"/>
              </w:numPr>
              <w:tabs>
                <w:tab w:val="left" w:pos="204"/>
              </w:tabs>
              <w:spacing w:before="1"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0704A3CC">
            <w:pPr>
              <w:pStyle w:val="8"/>
              <w:numPr>
                <w:ilvl w:val="0"/>
                <w:numId w:val="16"/>
              </w:numPr>
              <w:tabs>
                <w:tab w:val="left" w:pos="204"/>
              </w:tabs>
              <w:spacing w:before="0" w:after="0" w:line="235" w:lineRule="auto"/>
              <w:ind w:left="40" w:right="59" w:firstLine="0"/>
              <w:jc w:val="left"/>
              <w:rPr>
                <w:sz w:val="16"/>
              </w:rPr>
            </w:pPr>
            <w:r>
              <w:rPr>
                <w:spacing w:val="-1"/>
                <w:sz w:val="16"/>
              </w:rPr>
              <w:t>审查责任：对申请人提交的申请材料进行审查，提出审查意</w:t>
            </w:r>
            <w:r>
              <w:rPr>
                <w:sz w:val="16"/>
              </w:rPr>
              <w:t>见。</w:t>
            </w:r>
          </w:p>
          <w:p w14:paraId="54195657">
            <w:pPr>
              <w:pStyle w:val="8"/>
              <w:numPr>
                <w:ilvl w:val="0"/>
                <w:numId w:val="16"/>
              </w:numPr>
              <w:tabs>
                <w:tab w:val="left" w:pos="204"/>
              </w:tabs>
              <w:spacing w:before="0" w:after="0" w:line="199" w:lineRule="exact"/>
              <w:ind w:left="203" w:right="0" w:hanging="164"/>
              <w:jc w:val="left"/>
              <w:rPr>
                <w:sz w:val="16"/>
              </w:rPr>
            </w:pPr>
            <w:r>
              <w:rPr>
                <w:sz w:val="16"/>
              </w:rPr>
              <w:t>决定责任：在规定期限内作出书面决定。</w:t>
            </w:r>
          </w:p>
          <w:p w14:paraId="03976674">
            <w:pPr>
              <w:pStyle w:val="8"/>
              <w:numPr>
                <w:ilvl w:val="0"/>
                <w:numId w:val="16"/>
              </w:numPr>
              <w:tabs>
                <w:tab w:val="left" w:pos="204"/>
              </w:tabs>
              <w:spacing w:before="0" w:after="0" w:line="202" w:lineRule="exact"/>
              <w:ind w:left="203" w:right="0" w:hanging="164"/>
              <w:jc w:val="left"/>
              <w:rPr>
                <w:sz w:val="16"/>
              </w:rPr>
            </w:pPr>
            <w:r>
              <w:rPr>
                <w:sz w:val="16"/>
              </w:rPr>
              <w:t>送达责任：在规定期限内制定并向申请人送达法律证件。</w:t>
            </w:r>
          </w:p>
          <w:p w14:paraId="7F392ABC">
            <w:pPr>
              <w:pStyle w:val="8"/>
              <w:numPr>
                <w:ilvl w:val="0"/>
                <w:numId w:val="16"/>
              </w:numPr>
              <w:tabs>
                <w:tab w:val="left" w:pos="204"/>
              </w:tabs>
              <w:spacing w:before="0" w:after="0" w:line="201" w:lineRule="exact"/>
              <w:ind w:left="203" w:right="0" w:hanging="164"/>
              <w:jc w:val="left"/>
              <w:rPr>
                <w:sz w:val="16"/>
              </w:rPr>
            </w:pPr>
            <w:r>
              <w:rPr>
                <w:sz w:val="16"/>
              </w:rPr>
              <w:t>事中事后责任：建立健全事中事后监管措施，加强监管。</w:t>
            </w:r>
          </w:p>
          <w:p w14:paraId="1F15F067">
            <w:pPr>
              <w:pStyle w:val="8"/>
              <w:numPr>
                <w:ilvl w:val="0"/>
                <w:numId w:val="16"/>
              </w:numPr>
              <w:tabs>
                <w:tab w:val="left" w:pos="204"/>
              </w:tabs>
              <w:spacing w:before="0" w:after="0" w:line="203" w:lineRule="exact"/>
              <w:ind w:left="203" w:right="0" w:hanging="164"/>
              <w:jc w:val="left"/>
              <w:rPr>
                <w:sz w:val="16"/>
              </w:rPr>
            </w:pPr>
            <w:r>
              <w:rPr>
                <w:sz w:val="16"/>
              </w:rPr>
              <w:t>法律法规规章文件规定应履行的其他责任。</w:t>
            </w:r>
          </w:p>
        </w:tc>
      </w:tr>
      <w:tr w14:paraId="43133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189176B3">
            <w:pPr>
              <w:pStyle w:val="8"/>
              <w:numPr>
                <w:ilvl w:val="0"/>
                <w:numId w:val="17"/>
              </w:numPr>
              <w:tabs>
                <w:tab w:val="left" w:pos="204"/>
              </w:tabs>
              <w:spacing w:before="38" w:after="0" w:line="232"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6824569D">
            <w:pPr>
              <w:pStyle w:val="8"/>
              <w:numPr>
                <w:ilvl w:val="0"/>
                <w:numId w:val="17"/>
              </w:numPr>
              <w:tabs>
                <w:tab w:val="left" w:pos="204"/>
              </w:tabs>
              <w:spacing w:before="1" w:after="0" w:line="235" w:lineRule="auto"/>
              <w:ind w:left="40" w:right="59" w:firstLine="0"/>
              <w:jc w:val="left"/>
              <w:rPr>
                <w:sz w:val="16"/>
              </w:rPr>
            </w:pPr>
            <w:r>
              <w:rPr>
                <w:spacing w:val="-1"/>
                <w:sz w:val="16"/>
              </w:rPr>
              <w:t>审查责任：对申请人提交的申请材料进行审查，提出审查意</w:t>
            </w:r>
            <w:r>
              <w:rPr>
                <w:sz w:val="16"/>
              </w:rPr>
              <w:t>见。</w:t>
            </w:r>
          </w:p>
          <w:p w14:paraId="1283B32C">
            <w:pPr>
              <w:pStyle w:val="8"/>
              <w:numPr>
                <w:ilvl w:val="0"/>
                <w:numId w:val="17"/>
              </w:numPr>
              <w:tabs>
                <w:tab w:val="left" w:pos="204"/>
              </w:tabs>
              <w:spacing w:before="0" w:after="0" w:line="200" w:lineRule="exact"/>
              <w:ind w:left="203" w:right="0" w:hanging="164"/>
              <w:jc w:val="left"/>
              <w:rPr>
                <w:sz w:val="16"/>
              </w:rPr>
            </w:pPr>
            <w:r>
              <w:rPr>
                <w:sz w:val="16"/>
              </w:rPr>
              <w:t>决定责任：在规定期限内作出书面决定。</w:t>
            </w:r>
          </w:p>
          <w:p w14:paraId="0E84FC77">
            <w:pPr>
              <w:pStyle w:val="8"/>
              <w:numPr>
                <w:ilvl w:val="0"/>
                <w:numId w:val="17"/>
              </w:numPr>
              <w:tabs>
                <w:tab w:val="left" w:pos="204"/>
              </w:tabs>
              <w:spacing w:before="0" w:after="0" w:line="201" w:lineRule="exact"/>
              <w:ind w:left="203" w:right="0" w:hanging="164"/>
              <w:jc w:val="left"/>
              <w:rPr>
                <w:sz w:val="16"/>
              </w:rPr>
            </w:pPr>
            <w:r>
              <w:rPr>
                <w:sz w:val="16"/>
              </w:rPr>
              <w:t>送达责任：在规定期限内制定并向申请人送达法律证件。</w:t>
            </w:r>
          </w:p>
          <w:p w14:paraId="426C75D8">
            <w:pPr>
              <w:pStyle w:val="8"/>
              <w:numPr>
                <w:ilvl w:val="0"/>
                <w:numId w:val="17"/>
              </w:numPr>
              <w:tabs>
                <w:tab w:val="left" w:pos="204"/>
              </w:tabs>
              <w:spacing w:before="0" w:after="0" w:line="202" w:lineRule="exact"/>
              <w:ind w:left="203" w:right="0" w:hanging="164"/>
              <w:jc w:val="left"/>
              <w:rPr>
                <w:sz w:val="16"/>
              </w:rPr>
            </w:pPr>
            <w:r>
              <w:rPr>
                <w:sz w:val="16"/>
              </w:rPr>
              <w:t>事中事后责任：建立健全事中事后监管措施，加强监管。</w:t>
            </w:r>
          </w:p>
          <w:p w14:paraId="3283CD92">
            <w:pPr>
              <w:pStyle w:val="8"/>
              <w:numPr>
                <w:ilvl w:val="0"/>
                <w:numId w:val="17"/>
              </w:numPr>
              <w:tabs>
                <w:tab w:val="left" w:pos="204"/>
              </w:tabs>
              <w:spacing w:before="0" w:after="0" w:line="203" w:lineRule="exact"/>
              <w:ind w:left="203" w:right="0" w:hanging="164"/>
              <w:jc w:val="left"/>
              <w:rPr>
                <w:sz w:val="16"/>
              </w:rPr>
            </w:pPr>
            <w:r>
              <w:rPr>
                <w:sz w:val="16"/>
              </w:rPr>
              <w:t>法律法规规章文件规定应履行的其他责任。</w:t>
            </w:r>
          </w:p>
        </w:tc>
      </w:tr>
    </w:tbl>
    <w:p w14:paraId="1E64E27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7E65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7" w:hRule="atLeast"/>
        </w:trPr>
        <w:tc>
          <w:tcPr>
            <w:tcW w:w="4471" w:type="dxa"/>
            <w:tcBorders>
              <w:top w:val="nil"/>
            </w:tcBorders>
          </w:tcPr>
          <w:p w14:paraId="3F6F155B">
            <w:pPr>
              <w:pStyle w:val="8"/>
              <w:spacing w:before="3"/>
              <w:rPr>
                <w:rFonts w:ascii="PMingLiU"/>
                <w:sz w:val="11"/>
              </w:rPr>
            </w:pPr>
          </w:p>
          <w:p w14:paraId="08EE2B9D">
            <w:pPr>
              <w:pStyle w:val="8"/>
              <w:numPr>
                <w:ilvl w:val="0"/>
                <w:numId w:val="18"/>
              </w:numPr>
              <w:tabs>
                <w:tab w:val="left" w:pos="204"/>
              </w:tabs>
              <w:spacing w:before="0"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41663C18">
            <w:pPr>
              <w:pStyle w:val="8"/>
              <w:numPr>
                <w:ilvl w:val="0"/>
                <w:numId w:val="18"/>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259CCC25">
            <w:pPr>
              <w:pStyle w:val="8"/>
              <w:numPr>
                <w:ilvl w:val="0"/>
                <w:numId w:val="18"/>
              </w:numPr>
              <w:tabs>
                <w:tab w:val="left" w:pos="204"/>
              </w:tabs>
              <w:spacing w:before="0" w:after="0" w:line="197" w:lineRule="exact"/>
              <w:ind w:left="203" w:right="0" w:hanging="164"/>
              <w:jc w:val="left"/>
              <w:rPr>
                <w:sz w:val="16"/>
              </w:rPr>
            </w:pPr>
            <w:r>
              <w:rPr>
                <w:sz w:val="16"/>
              </w:rPr>
              <w:t>决定责任：在规定期限内作出书面决定。</w:t>
            </w:r>
          </w:p>
          <w:p w14:paraId="2830368A">
            <w:pPr>
              <w:pStyle w:val="8"/>
              <w:numPr>
                <w:ilvl w:val="0"/>
                <w:numId w:val="18"/>
              </w:numPr>
              <w:tabs>
                <w:tab w:val="left" w:pos="204"/>
              </w:tabs>
              <w:spacing w:before="0" w:after="0" w:line="202" w:lineRule="exact"/>
              <w:ind w:left="203" w:right="0" w:hanging="164"/>
              <w:jc w:val="left"/>
              <w:rPr>
                <w:sz w:val="16"/>
              </w:rPr>
            </w:pPr>
            <w:r>
              <w:rPr>
                <w:sz w:val="16"/>
              </w:rPr>
              <w:t>送达责任：在规定期限内制定并向申请人送达法律证件。</w:t>
            </w:r>
          </w:p>
          <w:p w14:paraId="309507E9">
            <w:pPr>
              <w:pStyle w:val="8"/>
              <w:numPr>
                <w:ilvl w:val="0"/>
                <w:numId w:val="18"/>
              </w:numPr>
              <w:tabs>
                <w:tab w:val="left" w:pos="204"/>
              </w:tabs>
              <w:spacing w:before="0" w:after="0" w:line="202" w:lineRule="exact"/>
              <w:ind w:left="203" w:right="0" w:hanging="164"/>
              <w:jc w:val="left"/>
              <w:rPr>
                <w:sz w:val="16"/>
              </w:rPr>
            </w:pPr>
            <w:r>
              <w:rPr>
                <w:sz w:val="16"/>
              </w:rPr>
              <w:t>事中事后责任：建立健全事中事后监管措施，加强监管。</w:t>
            </w:r>
          </w:p>
          <w:p w14:paraId="23E58FE8">
            <w:pPr>
              <w:pStyle w:val="8"/>
              <w:numPr>
                <w:ilvl w:val="0"/>
                <w:numId w:val="18"/>
              </w:numPr>
              <w:tabs>
                <w:tab w:val="left" w:pos="204"/>
              </w:tabs>
              <w:spacing w:before="0" w:after="0" w:line="203" w:lineRule="exact"/>
              <w:ind w:left="203" w:right="0" w:hanging="164"/>
              <w:jc w:val="left"/>
              <w:rPr>
                <w:sz w:val="16"/>
              </w:rPr>
            </w:pPr>
            <w:r>
              <w:rPr>
                <w:sz w:val="16"/>
              </w:rPr>
              <w:t>法律法规规章文件规定应履行的其他责任。</w:t>
            </w:r>
          </w:p>
        </w:tc>
      </w:tr>
      <w:tr w14:paraId="00A9F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4471" w:type="dxa"/>
          </w:tcPr>
          <w:p w14:paraId="2597BF1A">
            <w:pPr>
              <w:pStyle w:val="8"/>
              <w:rPr>
                <w:rFonts w:ascii="PMingLiU"/>
                <w:sz w:val="16"/>
              </w:rPr>
            </w:pPr>
          </w:p>
          <w:p w14:paraId="25D76E1C">
            <w:pPr>
              <w:pStyle w:val="8"/>
              <w:rPr>
                <w:rFonts w:ascii="PMingLiU"/>
                <w:sz w:val="16"/>
              </w:rPr>
            </w:pPr>
          </w:p>
          <w:p w14:paraId="52543F5F">
            <w:pPr>
              <w:pStyle w:val="8"/>
              <w:rPr>
                <w:rFonts w:ascii="PMingLiU"/>
                <w:sz w:val="16"/>
              </w:rPr>
            </w:pPr>
          </w:p>
          <w:p w14:paraId="57F977EF">
            <w:pPr>
              <w:pStyle w:val="8"/>
              <w:rPr>
                <w:rFonts w:ascii="PMingLiU"/>
                <w:sz w:val="16"/>
              </w:rPr>
            </w:pPr>
          </w:p>
          <w:p w14:paraId="0A5BCBB7">
            <w:pPr>
              <w:pStyle w:val="8"/>
              <w:rPr>
                <w:rFonts w:ascii="PMingLiU"/>
                <w:sz w:val="16"/>
              </w:rPr>
            </w:pPr>
          </w:p>
          <w:p w14:paraId="724BD27B">
            <w:pPr>
              <w:pStyle w:val="8"/>
              <w:rPr>
                <w:rFonts w:ascii="PMingLiU"/>
                <w:sz w:val="16"/>
              </w:rPr>
            </w:pPr>
          </w:p>
          <w:p w14:paraId="2A0704F6">
            <w:pPr>
              <w:pStyle w:val="8"/>
              <w:spacing w:before="10"/>
              <w:rPr>
                <w:rFonts w:ascii="PMingLiU"/>
                <w:sz w:val="20"/>
              </w:rPr>
            </w:pPr>
          </w:p>
          <w:p w14:paraId="41E603DF">
            <w:pPr>
              <w:pStyle w:val="8"/>
              <w:numPr>
                <w:ilvl w:val="0"/>
                <w:numId w:val="19"/>
              </w:numPr>
              <w:tabs>
                <w:tab w:val="left" w:pos="204"/>
              </w:tabs>
              <w:spacing w:before="0" w:after="0" w:line="235" w:lineRule="auto"/>
              <w:ind w:left="40" w:right="60" w:firstLine="0"/>
              <w:jc w:val="both"/>
              <w:rPr>
                <w:sz w:val="16"/>
              </w:rPr>
            </w:pPr>
            <w:r>
              <w:rPr>
                <w:spacing w:val="-1"/>
                <w:sz w:val="16"/>
              </w:rPr>
              <w:t>调查责任：调查或检查时，案件承办人不得少于两人，应当向当事人或者有关人员出示行政执法证件，现场检查情况应当</w:t>
            </w:r>
            <w:r>
              <w:rPr>
                <w:sz w:val="16"/>
              </w:rPr>
              <w:t>如实记入现场检查笔录。</w:t>
            </w:r>
          </w:p>
          <w:p w14:paraId="4048D8AE">
            <w:pPr>
              <w:pStyle w:val="8"/>
              <w:numPr>
                <w:ilvl w:val="0"/>
                <w:numId w:val="19"/>
              </w:numPr>
              <w:tabs>
                <w:tab w:val="left" w:pos="204"/>
              </w:tabs>
              <w:spacing w:before="0" w:after="0" w:line="235" w:lineRule="auto"/>
              <w:ind w:left="40" w:right="61" w:firstLine="0"/>
              <w:jc w:val="left"/>
              <w:rPr>
                <w:sz w:val="16"/>
              </w:rPr>
            </w:pPr>
            <w:r>
              <w:rPr>
                <w:spacing w:val="-1"/>
                <w:sz w:val="16"/>
              </w:rPr>
              <w:t>审查责任：案件承办机构负责人对办案人员提出的采取行政</w:t>
            </w:r>
            <w:r>
              <w:rPr>
                <w:sz w:val="16"/>
              </w:rPr>
              <w:t>强制的理由、种类、依据进行审查。</w:t>
            </w:r>
          </w:p>
          <w:p w14:paraId="61879FFB">
            <w:pPr>
              <w:pStyle w:val="8"/>
              <w:numPr>
                <w:ilvl w:val="0"/>
                <w:numId w:val="19"/>
              </w:numPr>
              <w:tabs>
                <w:tab w:val="left" w:pos="204"/>
              </w:tabs>
              <w:spacing w:before="1" w:after="0" w:line="235" w:lineRule="auto"/>
              <w:ind w:left="40" w:right="60" w:firstLine="0"/>
              <w:jc w:val="both"/>
              <w:rPr>
                <w:sz w:val="16"/>
              </w:rPr>
            </w:pPr>
            <w:r>
              <w:rPr>
                <w:spacing w:val="-1"/>
                <w:sz w:val="16"/>
              </w:rPr>
              <w:t>决定、告知责任：经行政机构负责人批准后实施行政强制。当场告知当事人采取行政强制的理由、依据以及当事人依法享</w:t>
            </w:r>
            <w:r>
              <w:rPr>
                <w:sz w:val="16"/>
              </w:rPr>
              <w:t>有的权利及救济途径。</w:t>
            </w:r>
          </w:p>
          <w:p w14:paraId="0871E938">
            <w:pPr>
              <w:pStyle w:val="8"/>
              <w:numPr>
                <w:ilvl w:val="0"/>
                <w:numId w:val="19"/>
              </w:numPr>
              <w:tabs>
                <w:tab w:val="left" w:pos="204"/>
              </w:tabs>
              <w:spacing w:before="0" w:after="0" w:line="237" w:lineRule="auto"/>
              <w:ind w:left="40" w:right="60" w:firstLine="0"/>
              <w:jc w:val="left"/>
              <w:rPr>
                <w:sz w:val="16"/>
              </w:rPr>
            </w:pPr>
            <w:r>
              <w:rPr>
                <w:sz w:val="16"/>
              </w:rPr>
              <w:t>执行责任：制作并送达查封（扣押、冻结、拆除）</w:t>
            </w:r>
            <w:r>
              <w:rPr>
                <w:spacing w:val="-5"/>
                <w:sz w:val="16"/>
              </w:rPr>
              <w:t xml:space="preserve">决定书， </w:t>
            </w:r>
            <w:r>
              <w:rPr>
                <w:sz w:val="16"/>
              </w:rPr>
              <w:t>妥善保管有关财物。</w:t>
            </w:r>
          </w:p>
          <w:p w14:paraId="1667024E">
            <w:pPr>
              <w:pStyle w:val="8"/>
              <w:numPr>
                <w:ilvl w:val="0"/>
                <w:numId w:val="19"/>
              </w:numPr>
              <w:tabs>
                <w:tab w:val="left" w:pos="204"/>
              </w:tabs>
              <w:spacing w:before="0" w:after="0" w:line="198" w:lineRule="exact"/>
              <w:ind w:left="203" w:right="0" w:hanging="164"/>
              <w:jc w:val="left"/>
              <w:rPr>
                <w:sz w:val="16"/>
              </w:rPr>
            </w:pPr>
            <w:r>
              <w:rPr>
                <w:sz w:val="16"/>
              </w:rPr>
              <w:t>法律法规规章文件规定应履行的其他责任。</w:t>
            </w:r>
          </w:p>
        </w:tc>
      </w:tr>
      <w:tr w14:paraId="7968F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4471" w:type="dxa"/>
          </w:tcPr>
          <w:p w14:paraId="68971EB5">
            <w:pPr>
              <w:pStyle w:val="8"/>
              <w:rPr>
                <w:rFonts w:ascii="PMingLiU"/>
                <w:sz w:val="16"/>
              </w:rPr>
            </w:pPr>
          </w:p>
          <w:p w14:paraId="72516042">
            <w:pPr>
              <w:pStyle w:val="8"/>
              <w:rPr>
                <w:rFonts w:ascii="PMingLiU"/>
                <w:sz w:val="16"/>
              </w:rPr>
            </w:pPr>
          </w:p>
          <w:p w14:paraId="4D3EBA20">
            <w:pPr>
              <w:pStyle w:val="8"/>
              <w:rPr>
                <w:rFonts w:ascii="PMingLiU"/>
                <w:sz w:val="16"/>
              </w:rPr>
            </w:pPr>
          </w:p>
          <w:p w14:paraId="0C264898">
            <w:pPr>
              <w:pStyle w:val="8"/>
              <w:rPr>
                <w:rFonts w:ascii="PMingLiU"/>
                <w:sz w:val="16"/>
              </w:rPr>
            </w:pPr>
          </w:p>
          <w:p w14:paraId="294BA818">
            <w:pPr>
              <w:pStyle w:val="8"/>
              <w:rPr>
                <w:rFonts w:ascii="PMingLiU"/>
                <w:sz w:val="16"/>
              </w:rPr>
            </w:pPr>
          </w:p>
          <w:p w14:paraId="788163CA">
            <w:pPr>
              <w:pStyle w:val="8"/>
              <w:rPr>
                <w:rFonts w:ascii="PMingLiU"/>
                <w:sz w:val="16"/>
              </w:rPr>
            </w:pPr>
          </w:p>
          <w:p w14:paraId="412EAA62">
            <w:pPr>
              <w:pStyle w:val="8"/>
              <w:spacing w:before="10"/>
              <w:rPr>
                <w:rFonts w:ascii="PMingLiU"/>
                <w:sz w:val="20"/>
              </w:rPr>
            </w:pPr>
          </w:p>
          <w:p w14:paraId="40BDA25C">
            <w:pPr>
              <w:pStyle w:val="8"/>
              <w:numPr>
                <w:ilvl w:val="0"/>
                <w:numId w:val="20"/>
              </w:numPr>
              <w:tabs>
                <w:tab w:val="left" w:pos="204"/>
              </w:tabs>
              <w:spacing w:before="0" w:after="0" w:line="235" w:lineRule="auto"/>
              <w:ind w:left="40" w:right="60" w:firstLine="0"/>
              <w:jc w:val="both"/>
              <w:rPr>
                <w:sz w:val="16"/>
              </w:rPr>
            </w:pPr>
            <w:r>
              <w:rPr>
                <w:spacing w:val="-1"/>
                <w:sz w:val="16"/>
              </w:rPr>
              <w:t>调查责任：调查或检查时，案件承办人不得少于两人，应当向当事人或者有关人员出示行政执法证件，现场检查情况应当</w:t>
            </w:r>
            <w:r>
              <w:rPr>
                <w:sz w:val="16"/>
              </w:rPr>
              <w:t>如实记入现场检查笔录。</w:t>
            </w:r>
          </w:p>
          <w:p w14:paraId="38FC8754">
            <w:pPr>
              <w:pStyle w:val="8"/>
              <w:numPr>
                <w:ilvl w:val="0"/>
                <w:numId w:val="20"/>
              </w:numPr>
              <w:tabs>
                <w:tab w:val="left" w:pos="204"/>
              </w:tabs>
              <w:spacing w:before="0" w:after="0" w:line="235" w:lineRule="auto"/>
              <w:ind w:left="40" w:right="61" w:firstLine="0"/>
              <w:jc w:val="left"/>
              <w:rPr>
                <w:sz w:val="16"/>
              </w:rPr>
            </w:pPr>
            <w:r>
              <w:rPr>
                <w:spacing w:val="-1"/>
                <w:sz w:val="16"/>
              </w:rPr>
              <w:t>审查责任：案件承办机构负责人对办案人员提出的采取行政</w:t>
            </w:r>
            <w:r>
              <w:rPr>
                <w:sz w:val="16"/>
              </w:rPr>
              <w:t>强制的理由、种类、依据进行审查。</w:t>
            </w:r>
          </w:p>
          <w:p w14:paraId="7596D61F">
            <w:pPr>
              <w:pStyle w:val="8"/>
              <w:numPr>
                <w:ilvl w:val="0"/>
                <w:numId w:val="20"/>
              </w:numPr>
              <w:tabs>
                <w:tab w:val="left" w:pos="204"/>
              </w:tabs>
              <w:spacing w:before="1" w:after="0" w:line="235" w:lineRule="auto"/>
              <w:ind w:left="40" w:right="60" w:firstLine="0"/>
              <w:jc w:val="both"/>
              <w:rPr>
                <w:sz w:val="16"/>
              </w:rPr>
            </w:pPr>
            <w:r>
              <w:rPr>
                <w:spacing w:val="-1"/>
                <w:sz w:val="16"/>
              </w:rPr>
              <w:t>决定、告知责任：经行政机构负责人批准后实施行政强制。当场告知当事人采取行政强制的理由、依据以及当事人依法享</w:t>
            </w:r>
            <w:r>
              <w:rPr>
                <w:sz w:val="16"/>
              </w:rPr>
              <w:t>有的权利及救济途径。</w:t>
            </w:r>
          </w:p>
          <w:p w14:paraId="7921DC14">
            <w:pPr>
              <w:pStyle w:val="8"/>
              <w:numPr>
                <w:ilvl w:val="0"/>
                <w:numId w:val="20"/>
              </w:numPr>
              <w:tabs>
                <w:tab w:val="left" w:pos="204"/>
              </w:tabs>
              <w:spacing w:before="0" w:after="0" w:line="237" w:lineRule="auto"/>
              <w:ind w:left="40" w:right="60" w:firstLine="0"/>
              <w:jc w:val="left"/>
              <w:rPr>
                <w:sz w:val="16"/>
              </w:rPr>
            </w:pPr>
            <w:r>
              <w:rPr>
                <w:sz w:val="16"/>
              </w:rPr>
              <w:t>执行责任：制作并送达查封（扣押、冻结、拆除）</w:t>
            </w:r>
            <w:r>
              <w:rPr>
                <w:spacing w:val="-5"/>
                <w:sz w:val="16"/>
              </w:rPr>
              <w:t xml:space="preserve">决定书， </w:t>
            </w:r>
            <w:r>
              <w:rPr>
                <w:sz w:val="16"/>
              </w:rPr>
              <w:t>妥善保管有关财物。</w:t>
            </w:r>
          </w:p>
          <w:p w14:paraId="4B978DAC">
            <w:pPr>
              <w:pStyle w:val="8"/>
              <w:numPr>
                <w:ilvl w:val="0"/>
                <w:numId w:val="20"/>
              </w:numPr>
              <w:tabs>
                <w:tab w:val="left" w:pos="204"/>
              </w:tabs>
              <w:spacing w:before="0" w:after="0" w:line="199" w:lineRule="exact"/>
              <w:ind w:left="203" w:right="0" w:hanging="164"/>
              <w:jc w:val="left"/>
              <w:rPr>
                <w:sz w:val="16"/>
              </w:rPr>
            </w:pPr>
            <w:r>
              <w:rPr>
                <w:sz w:val="16"/>
              </w:rPr>
              <w:t>法律法规规章文件规定应履行的其他责任。</w:t>
            </w:r>
          </w:p>
        </w:tc>
      </w:tr>
      <w:tr w14:paraId="58EB8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3866E18A">
            <w:pPr>
              <w:pStyle w:val="8"/>
              <w:spacing w:before="16" w:line="203" w:lineRule="exact"/>
              <w:ind w:left="40"/>
              <w:rPr>
                <w:sz w:val="16"/>
              </w:rPr>
            </w:pPr>
            <w:r>
              <w:rPr>
                <w:sz w:val="16"/>
              </w:rPr>
              <w:t>1.受理责任：科学制定表彰方案，对申报的材料进行受理。</w:t>
            </w:r>
          </w:p>
          <w:p w14:paraId="4C7C3C74">
            <w:pPr>
              <w:pStyle w:val="8"/>
              <w:spacing w:line="202" w:lineRule="exact"/>
              <w:ind w:left="40" w:right="-44"/>
              <w:rPr>
                <w:sz w:val="16"/>
              </w:rPr>
            </w:pPr>
            <w:r>
              <w:rPr>
                <w:sz w:val="16"/>
              </w:rPr>
              <w:t>2.审查责任：对奖励对象的材料进行审核。</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296C057E">
            <w:pPr>
              <w:pStyle w:val="8"/>
              <w:spacing w:line="202" w:lineRule="exact"/>
              <w:ind w:left="40"/>
              <w:rPr>
                <w:sz w:val="16"/>
              </w:rPr>
            </w:pPr>
            <w:r>
              <w:rPr>
                <w:sz w:val="16"/>
              </w:rPr>
              <w:t>3.公示责任：对拟奖励对象进行公示。</w:t>
            </w:r>
          </w:p>
          <w:p w14:paraId="51BEEA1B">
            <w:pPr>
              <w:pStyle w:val="8"/>
              <w:spacing w:line="200" w:lineRule="exact"/>
              <w:ind w:left="40" w:right="-44"/>
              <w:rPr>
                <w:sz w:val="16"/>
              </w:rPr>
            </w:pPr>
            <w:r>
              <w:rPr>
                <w:sz w:val="16"/>
              </w:rPr>
              <w:t>4.决定责任：做出奖励的决定，依法送达。</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34512E46">
            <w:pPr>
              <w:pStyle w:val="8"/>
              <w:spacing w:line="191" w:lineRule="exact"/>
              <w:ind w:left="40"/>
              <w:rPr>
                <w:sz w:val="16"/>
              </w:rPr>
            </w:pPr>
            <w:r>
              <w:rPr>
                <w:sz w:val="16"/>
              </w:rPr>
              <w:t>5.法律法规规章文件规定应履行的其他责任。</w:t>
            </w:r>
          </w:p>
        </w:tc>
      </w:tr>
    </w:tbl>
    <w:p w14:paraId="1D44885D">
      <w:pPr>
        <w:spacing w:after="0" w:line="191"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ADA1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4471" w:type="dxa"/>
            <w:tcBorders>
              <w:top w:val="nil"/>
            </w:tcBorders>
          </w:tcPr>
          <w:p w14:paraId="7C3DEF2C">
            <w:pPr>
              <w:pStyle w:val="8"/>
              <w:spacing w:before="36" w:line="204" w:lineRule="exact"/>
              <w:ind w:left="40"/>
              <w:rPr>
                <w:sz w:val="16"/>
              </w:rPr>
            </w:pPr>
            <w:r>
              <w:rPr>
                <w:sz w:val="16"/>
              </w:rPr>
              <w:t>1.受理责任：科学制定表彰方案，对申报的材料进行受理。</w:t>
            </w:r>
          </w:p>
          <w:p w14:paraId="06AC8838">
            <w:pPr>
              <w:pStyle w:val="8"/>
              <w:spacing w:line="202" w:lineRule="exact"/>
              <w:ind w:left="40" w:right="-44"/>
              <w:rPr>
                <w:sz w:val="16"/>
              </w:rPr>
            </w:pPr>
            <w:r>
              <w:rPr>
                <w:sz w:val="16"/>
              </w:rPr>
              <w:t>2.审查责任：对奖励对象的材料进行审核。</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40F87671">
            <w:pPr>
              <w:pStyle w:val="8"/>
              <w:spacing w:line="200" w:lineRule="exact"/>
              <w:ind w:left="40"/>
              <w:rPr>
                <w:sz w:val="16"/>
              </w:rPr>
            </w:pPr>
            <w:r>
              <w:rPr>
                <w:sz w:val="16"/>
              </w:rPr>
              <w:t>3.公示责任：对拟奖励对象进行公示。</w:t>
            </w:r>
          </w:p>
          <w:p w14:paraId="253D10D6">
            <w:pPr>
              <w:pStyle w:val="8"/>
              <w:spacing w:line="200" w:lineRule="exact"/>
              <w:ind w:left="40" w:right="-44"/>
              <w:rPr>
                <w:sz w:val="16"/>
              </w:rPr>
            </w:pPr>
            <w:r>
              <w:rPr>
                <w:sz w:val="16"/>
              </w:rPr>
              <w:t>4.决定责任：做出奖励的决定，依法送达。</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7359C787">
            <w:pPr>
              <w:pStyle w:val="8"/>
              <w:spacing w:line="192" w:lineRule="exact"/>
              <w:ind w:left="40"/>
              <w:rPr>
                <w:sz w:val="16"/>
              </w:rPr>
            </w:pPr>
            <w:r>
              <w:rPr>
                <w:sz w:val="16"/>
              </w:rPr>
              <w:t>5.法律法规规章文件规定应履行的其他责任。</w:t>
            </w:r>
          </w:p>
        </w:tc>
      </w:tr>
      <w:tr w14:paraId="46273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33393371">
            <w:pPr>
              <w:pStyle w:val="8"/>
              <w:spacing w:before="17" w:line="203" w:lineRule="exact"/>
              <w:ind w:left="40"/>
              <w:rPr>
                <w:sz w:val="16"/>
              </w:rPr>
            </w:pPr>
            <w:r>
              <w:rPr>
                <w:sz w:val="16"/>
              </w:rPr>
              <w:t>1.受理责任：科学制定表彰方案，对申报的材料进行受理。</w:t>
            </w:r>
          </w:p>
          <w:p w14:paraId="0A00BFE8">
            <w:pPr>
              <w:pStyle w:val="8"/>
              <w:spacing w:line="202" w:lineRule="exact"/>
              <w:ind w:left="40" w:right="-44"/>
              <w:rPr>
                <w:sz w:val="16"/>
              </w:rPr>
            </w:pPr>
            <w:r>
              <w:rPr>
                <w:sz w:val="16"/>
              </w:rPr>
              <w:t>2.审查责任：对奖励对象的材料进行审核。</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42E0FC43">
            <w:pPr>
              <w:pStyle w:val="8"/>
              <w:spacing w:line="200" w:lineRule="exact"/>
              <w:ind w:left="40"/>
              <w:rPr>
                <w:sz w:val="16"/>
              </w:rPr>
            </w:pPr>
            <w:r>
              <w:rPr>
                <w:sz w:val="16"/>
              </w:rPr>
              <w:t>3.公示责任：对拟奖励对象进行公示。</w:t>
            </w:r>
          </w:p>
          <w:p w14:paraId="5AEEEBF6">
            <w:pPr>
              <w:pStyle w:val="8"/>
              <w:spacing w:line="200" w:lineRule="exact"/>
              <w:ind w:left="40" w:right="-44"/>
              <w:rPr>
                <w:sz w:val="16"/>
              </w:rPr>
            </w:pPr>
            <w:r>
              <w:rPr>
                <w:sz w:val="16"/>
              </w:rPr>
              <w:t>4.决定责任：做出奖励的决定，依法送达。</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z w:val="16"/>
              </w:rPr>
              <w:t xml:space="preserve"> </w:t>
            </w:r>
          </w:p>
          <w:p w14:paraId="7C9CDCE7">
            <w:pPr>
              <w:pStyle w:val="8"/>
              <w:spacing w:line="191" w:lineRule="exact"/>
              <w:ind w:left="40"/>
              <w:rPr>
                <w:sz w:val="16"/>
              </w:rPr>
            </w:pPr>
            <w:r>
              <w:rPr>
                <w:sz w:val="16"/>
              </w:rPr>
              <w:t>5.法律法规规章文件规定应履行的其他责任。</w:t>
            </w:r>
          </w:p>
        </w:tc>
      </w:tr>
      <w:tr w14:paraId="5D98B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527BD721">
            <w:pPr>
              <w:pStyle w:val="8"/>
              <w:spacing w:line="194" w:lineRule="exact"/>
              <w:ind w:left="40"/>
              <w:rPr>
                <w:sz w:val="16"/>
              </w:rPr>
            </w:pPr>
            <w:r>
              <w:rPr>
                <w:sz w:val="16"/>
              </w:rPr>
              <w:t xml:space="preserve">1、受理阶段责任：依法、及时调查核实举报投诉涉及问题。 </w:t>
            </w:r>
          </w:p>
          <w:p w14:paraId="69C6DF6F">
            <w:pPr>
              <w:pStyle w:val="8"/>
              <w:spacing w:line="237" w:lineRule="auto"/>
              <w:ind w:left="40" w:right="60"/>
              <w:rPr>
                <w:sz w:val="16"/>
              </w:rPr>
            </w:pPr>
            <w:r>
              <w:rPr>
                <w:sz w:val="16"/>
              </w:rPr>
              <w:t>2、审查阶段责任：依法、及时按程序报批决定奖励的 等级和金额。</w:t>
            </w:r>
          </w:p>
          <w:p w14:paraId="4AB628F7">
            <w:pPr>
              <w:pStyle w:val="8"/>
              <w:spacing w:line="199" w:lineRule="exact"/>
              <w:ind w:left="40"/>
              <w:rPr>
                <w:sz w:val="16"/>
              </w:rPr>
            </w:pPr>
            <w:r>
              <w:rPr>
                <w:sz w:val="16"/>
              </w:rPr>
              <w:t xml:space="preserve">3、决定阶段责任：及时通知当事人领取奖励。 </w:t>
            </w:r>
          </w:p>
          <w:p w14:paraId="27DBFA6D">
            <w:pPr>
              <w:pStyle w:val="8"/>
              <w:spacing w:line="235" w:lineRule="auto"/>
              <w:ind w:left="40" w:right="59"/>
              <w:jc w:val="both"/>
              <w:rPr>
                <w:sz w:val="16"/>
              </w:rPr>
            </w:pPr>
            <w:r>
              <w:rPr>
                <w:sz w:val="16"/>
              </w:rPr>
              <w:t xml:space="preserve">4、执行责任：应当建立健全举报奖励档案，包括举 报记录、立案和查处情况、 奖励通知、奖励领取记录、 奖金发放凭证等。参与举报奖励工作的人员应当严格执行保密制度，未经举报人同意，不得以任何方式透露举报人身份、举报内容和奖励等情况。 </w:t>
            </w:r>
          </w:p>
        </w:tc>
      </w:tr>
      <w:tr w14:paraId="3D154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72867A87">
            <w:pPr>
              <w:pStyle w:val="8"/>
              <w:rPr>
                <w:rFonts w:ascii="PMingLiU"/>
                <w:sz w:val="16"/>
              </w:rPr>
            </w:pPr>
          </w:p>
          <w:p w14:paraId="7BE04084">
            <w:pPr>
              <w:pStyle w:val="8"/>
              <w:rPr>
                <w:rFonts w:ascii="PMingLiU"/>
                <w:sz w:val="16"/>
              </w:rPr>
            </w:pPr>
          </w:p>
          <w:p w14:paraId="3ECC1C18">
            <w:pPr>
              <w:pStyle w:val="8"/>
              <w:rPr>
                <w:rFonts w:ascii="PMingLiU"/>
                <w:sz w:val="16"/>
              </w:rPr>
            </w:pPr>
          </w:p>
          <w:p w14:paraId="0DA76886">
            <w:pPr>
              <w:pStyle w:val="8"/>
              <w:rPr>
                <w:rFonts w:ascii="PMingLiU"/>
                <w:sz w:val="16"/>
              </w:rPr>
            </w:pPr>
          </w:p>
          <w:p w14:paraId="55D439E7">
            <w:pPr>
              <w:pStyle w:val="8"/>
              <w:rPr>
                <w:rFonts w:ascii="PMingLiU"/>
                <w:sz w:val="16"/>
              </w:rPr>
            </w:pPr>
          </w:p>
          <w:p w14:paraId="02A6723F">
            <w:pPr>
              <w:pStyle w:val="8"/>
              <w:spacing w:before="11"/>
              <w:rPr>
                <w:rFonts w:ascii="PMingLiU"/>
                <w:sz w:val="11"/>
              </w:rPr>
            </w:pPr>
          </w:p>
          <w:p w14:paraId="374A4A08">
            <w:pPr>
              <w:pStyle w:val="8"/>
              <w:numPr>
                <w:ilvl w:val="0"/>
                <w:numId w:val="21"/>
              </w:numPr>
              <w:tabs>
                <w:tab w:val="left" w:pos="204"/>
              </w:tabs>
              <w:spacing w:before="0" w:after="0" w:line="202" w:lineRule="exact"/>
              <w:ind w:left="203" w:right="0" w:hanging="164"/>
              <w:jc w:val="left"/>
              <w:rPr>
                <w:sz w:val="16"/>
              </w:rPr>
            </w:pPr>
            <w:r>
              <w:rPr>
                <w:sz w:val="16"/>
              </w:rPr>
              <w:t>检查责任：根据法律法规对相关工作开展检查。</w:t>
            </w:r>
          </w:p>
          <w:p w14:paraId="02D2D30B">
            <w:pPr>
              <w:pStyle w:val="8"/>
              <w:numPr>
                <w:ilvl w:val="0"/>
                <w:numId w:val="21"/>
              </w:numPr>
              <w:tabs>
                <w:tab w:val="left" w:pos="204"/>
              </w:tabs>
              <w:spacing w:before="0" w:after="0" w:line="200" w:lineRule="exact"/>
              <w:ind w:left="203" w:right="0" w:hanging="164"/>
              <w:jc w:val="left"/>
              <w:rPr>
                <w:sz w:val="16"/>
              </w:rPr>
            </w:pPr>
            <w:r>
              <w:rPr>
                <w:sz w:val="16"/>
              </w:rPr>
              <w:t>处置责任：根据有关规定作出相应处置措施。</w:t>
            </w:r>
          </w:p>
          <w:p w14:paraId="469F16B8">
            <w:pPr>
              <w:pStyle w:val="8"/>
              <w:numPr>
                <w:ilvl w:val="0"/>
                <w:numId w:val="21"/>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1EE16F9B">
            <w:pPr>
              <w:pStyle w:val="8"/>
              <w:numPr>
                <w:ilvl w:val="0"/>
                <w:numId w:val="21"/>
              </w:numPr>
              <w:tabs>
                <w:tab w:val="left" w:pos="204"/>
              </w:tabs>
              <w:spacing w:before="0" w:after="0" w:line="203" w:lineRule="exact"/>
              <w:ind w:left="203" w:right="0" w:hanging="164"/>
              <w:jc w:val="left"/>
              <w:rPr>
                <w:sz w:val="16"/>
              </w:rPr>
            </w:pPr>
            <w:r>
              <w:rPr>
                <w:sz w:val="16"/>
              </w:rPr>
              <w:t>其他：法律法规规章文件规定应履行的责任。</w:t>
            </w:r>
          </w:p>
        </w:tc>
      </w:tr>
    </w:tbl>
    <w:p w14:paraId="5B6A423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6316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4" w:hRule="atLeast"/>
        </w:trPr>
        <w:tc>
          <w:tcPr>
            <w:tcW w:w="4471" w:type="dxa"/>
            <w:tcBorders>
              <w:top w:val="nil"/>
            </w:tcBorders>
          </w:tcPr>
          <w:p w14:paraId="665EF63C">
            <w:pPr>
              <w:pStyle w:val="8"/>
              <w:rPr>
                <w:rFonts w:ascii="PMingLiU"/>
                <w:sz w:val="16"/>
              </w:rPr>
            </w:pPr>
          </w:p>
          <w:p w14:paraId="58D38B5A">
            <w:pPr>
              <w:pStyle w:val="8"/>
              <w:rPr>
                <w:rFonts w:ascii="PMingLiU"/>
                <w:sz w:val="16"/>
              </w:rPr>
            </w:pPr>
          </w:p>
          <w:p w14:paraId="1C4F9EFA">
            <w:pPr>
              <w:pStyle w:val="8"/>
              <w:rPr>
                <w:rFonts w:ascii="PMingLiU"/>
                <w:sz w:val="16"/>
              </w:rPr>
            </w:pPr>
          </w:p>
          <w:p w14:paraId="034C6F61">
            <w:pPr>
              <w:pStyle w:val="8"/>
              <w:rPr>
                <w:rFonts w:ascii="PMingLiU"/>
                <w:sz w:val="16"/>
              </w:rPr>
            </w:pPr>
          </w:p>
          <w:p w14:paraId="1B9EC056">
            <w:pPr>
              <w:pStyle w:val="8"/>
              <w:rPr>
                <w:rFonts w:ascii="PMingLiU"/>
                <w:sz w:val="16"/>
              </w:rPr>
            </w:pPr>
          </w:p>
          <w:p w14:paraId="3C6037BA">
            <w:pPr>
              <w:pStyle w:val="8"/>
              <w:rPr>
                <w:rFonts w:ascii="PMingLiU"/>
                <w:sz w:val="16"/>
              </w:rPr>
            </w:pPr>
          </w:p>
          <w:p w14:paraId="3A9FA2DB">
            <w:pPr>
              <w:pStyle w:val="8"/>
              <w:rPr>
                <w:rFonts w:ascii="PMingLiU"/>
                <w:sz w:val="16"/>
              </w:rPr>
            </w:pPr>
          </w:p>
          <w:p w14:paraId="37AD1865">
            <w:pPr>
              <w:pStyle w:val="8"/>
              <w:rPr>
                <w:rFonts w:ascii="PMingLiU"/>
                <w:sz w:val="16"/>
              </w:rPr>
            </w:pPr>
          </w:p>
          <w:p w14:paraId="28D32C7D">
            <w:pPr>
              <w:pStyle w:val="8"/>
              <w:rPr>
                <w:rFonts w:ascii="PMingLiU"/>
                <w:sz w:val="16"/>
              </w:rPr>
            </w:pPr>
          </w:p>
          <w:p w14:paraId="2797194A">
            <w:pPr>
              <w:pStyle w:val="8"/>
              <w:rPr>
                <w:rFonts w:ascii="PMingLiU"/>
                <w:sz w:val="16"/>
              </w:rPr>
            </w:pPr>
          </w:p>
          <w:p w14:paraId="1167E7D7">
            <w:pPr>
              <w:pStyle w:val="8"/>
              <w:rPr>
                <w:rFonts w:ascii="PMingLiU"/>
                <w:sz w:val="16"/>
              </w:rPr>
            </w:pPr>
          </w:p>
          <w:p w14:paraId="16A445A1">
            <w:pPr>
              <w:pStyle w:val="8"/>
              <w:rPr>
                <w:rFonts w:ascii="PMingLiU"/>
                <w:sz w:val="16"/>
              </w:rPr>
            </w:pPr>
          </w:p>
          <w:p w14:paraId="35052BA1">
            <w:pPr>
              <w:pStyle w:val="8"/>
              <w:rPr>
                <w:rFonts w:ascii="PMingLiU"/>
                <w:sz w:val="16"/>
              </w:rPr>
            </w:pPr>
          </w:p>
          <w:p w14:paraId="48D20348">
            <w:pPr>
              <w:pStyle w:val="8"/>
              <w:rPr>
                <w:rFonts w:ascii="PMingLiU"/>
                <w:sz w:val="16"/>
              </w:rPr>
            </w:pPr>
          </w:p>
          <w:p w14:paraId="1E61594B">
            <w:pPr>
              <w:pStyle w:val="8"/>
              <w:rPr>
                <w:rFonts w:ascii="PMingLiU"/>
                <w:sz w:val="16"/>
              </w:rPr>
            </w:pPr>
          </w:p>
          <w:p w14:paraId="538CC838">
            <w:pPr>
              <w:pStyle w:val="8"/>
              <w:rPr>
                <w:rFonts w:ascii="PMingLiU"/>
                <w:sz w:val="19"/>
              </w:rPr>
            </w:pPr>
          </w:p>
          <w:p w14:paraId="3E456137">
            <w:pPr>
              <w:pStyle w:val="8"/>
              <w:numPr>
                <w:ilvl w:val="0"/>
                <w:numId w:val="22"/>
              </w:numPr>
              <w:tabs>
                <w:tab w:val="left" w:pos="204"/>
              </w:tabs>
              <w:spacing w:before="0" w:after="0" w:line="203" w:lineRule="exact"/>
              <w:ind w:left="203" w:right="0" w:hanging="164"/>
              <w:jc w:val="left"/>
              <w:rPr>
                <w:sz w:val="16"/>
              </w:rPr>
            </w:pPr>
            <w:r>
              <w:rPr>
                <w:sz w:val="16"/>
              </w:rPr>
              <w:t>检查责任：根据法律法规对相关工作开展检查。</w:t>
            </w:r>
          </w:p>
          <w:p w14:paraId="0FED253F">
            <w:pPr>
              <w:pStyle w:val="8"/>
              <w:numPr>
                <w:ilvl w:val="0"/>
                <w:numId w:val="22"/>
              </w:numPr>
              <w:tabs>
                <w:tab w:val="left" w:pos="204"/>
              </w:tabs>
              <w:spacing w:before="0" w:after="0" w:line="202" w:lineRule="exact"/>
              <w:ind w:left="203" w:right="0" w:hanging="164"/>
              <w:jc w:val="left"/>
              <w:rPr>
                <w:sz w:val="16"/>
              </w:rPr>
            </w:pPr>
            <w:r>
              <w:rPr>
                <w:sz w:val="16"/>
              </w:rPr>
              <w:t>处置责任：根据有关规定作出相应处置措施。</w:t>
            </w:r>
          </w:p>
          <w:p w14:paraId="75FEFB2C">
            <w:pPr>
              <w:pStyle w:val="8"/>
              <w:numPr>
                <w:ilvl w:val="0"/>
                <w:numId w:val="22"/>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2ECF30E">
            <w:pPr>
              <w:pStyle w:val="8"/>
              <w:numPr>
                <w:ilvl w:val="0"/>
                <w:numId w:val="22"/>
              </w:numPr>
              <w:tabs>
                <w:tab w:val="left" w:pos="204"/>
              </w:tabs>
              <w:spacing w:before="0" w:after="0" w:line="203" w:lineRule="exact"/>
              <w:ind w:left="203" w:right="0" w:hanging="164"/>
              <w:jc w:val="left"/>
              <w:rPr>
                <w:sz w:val="16"/>
              </w:rPr>
            </w:pPr>
            <w:r>
              <w:rPr>
                <w:sz w:val="16"/>
              </w:rPr>
              <w:t>其他：法律法规规章文件规定应履行的责任。</w:t>
            </w:r>
          </w:p>
        </w:tc>
      </w:tr>
      <w:tr w14:paraId="156F8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4471" w:type="dxa"/>
          </w:tcPr>
          <w:p w14:paraId="239FB948">
            <w:pPr>
              <w:pStyle w:val="8"/>
              <w:rPr>
                <w:rFonts w:ascii="PMingLiU"/>
                <w:sz w:val="16"/>
              </w:rPr>
            </w:pPr>
          </w:p>
          <w:p w14:paraId="3E3C088F">
            <w:pPr>
              <w:pStyle w:val="8"/>
              <w:rPr>
                <w:rFonts w:ascii="PMingLiU"/>
                <w:sz w:val="16"/>
              </w:rPr>
            </w:pPr>
          </w:p>
          <w:p w14:paraId="50F937EF">
            <w:pPr>
              <w:pStyle w:val="8"/>
              <w:rPr>
                <w:rFonts w:ascii="PMingLiU"/>
                <w:sz w:val="16"/>
              </w:rPr>
            </w:pPr>
          </w:p>
          <w:p w14:paraId="47C74D05">
            <w:pPr>
              <w:pStyle w:val="8"/>
              <w:rPr>
                <w:rFonts w:ascii="PMingLiU"/>
                <w:sz w:val="16"/>
              </w:rPr>
            </w:pPr>
          </w:p>
          <w:p w14:paraId="4EE54646">
            <w:pPr>
              <w:pStyle w:val="8"/>
              <w:spacing w:before="9"/>
              <w:rPr>
                <w:rFonts w:ascii="PMingLiU"/>
                <w:sz w:val="12"/>
              </w:rPr>
            </w:pPr>
          </w:p>
          <w:p w14:paraId="3BA27FDD">
            <w:pPr>
              <w:pStyle w:val="8"/>
              <w:numPr>
                <w:ilvl w:val="0"/>
                <w:numId w:val="23"/>
              </w:numPr>
              <w:tabs>
                <w:tab w:val="left" w:pos="204"/>
              </w:tabs>
              <w:spacing w:before="0" w:after="0" w:line="202" w:lineRule="exact"/>
              <w:ind w:left="203" w:right="0" w:hanging="164"/>
              <w:jc w:val="left"/>
              <w:rPr>
                <w:sz w:val="16"/>
              </w:rPr>
            </w:pPr>
            <w:r>
              <w:rPr>
                <w:sz w:val="16"/>
              </w:rPr>
              <w:t>检查责任：根据法律法规对相关工作开展检查。</w:t>
            </w:r>
          </w:p>
          <w:p w14:paraId="0B08E7BB">
            <w:pPr>
              <w:pStyle w:val="8"/>
              <w:numPr>
                <w:ilvl w:val="0"/>
                <w:numId w:val="23"/>
              </w:numPr>
              <w:tabs>
                <w:tab w:val="left" w:pos="204"/>
              </w:tabs>
              <w:spacing w:before="0" w:after="0" w:line="200" w:lineRule="exact"/>
              <w:ind w:left="203" w:right="0" w:hanging="164"/>
              <w:jc w:val="left"/>
              <w:rPr>
                <w:sz w:val="16"/>
              </w:rPr>
            </w:pPr>
            <w:r>
              <w:rPr>
                <w:sz w:val="16"/>
              </w:rPr>
              <w:t>处置责任：根据有关规定作出相应处置措施。</w:t>
            </w:r>
          </w:p>
          <w:p w14:paraId="71D4B11D">
            <w:pPr>
              <w:pStyle w:val="8"/>
              <w:numPr>
                <w:ilvl w:val="0"/>
                <w:numId w:val="23"/>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28267F7B">
            <w:pPr>
              <w:pStyle w:val="8"/>
              <w:numPr>
                <w:ilvl w:val="0"/>
                <w:numId w:val="23"/>
              </w:numPr>
              <w:tabs>
                <w:tab w:val="left" w:pos="204"/>
              </w:tabs>
              <w:spacing w:before="0" w:after="0" w:line="203" w:lineRule="exact"/>
              <w:ind w:left="203" w:right="0" w:hanging="164"/>
              <w:jc w:val="left"/>
              <w:rPr>
                <w:sz w:val="16"/>
              </w:rPr>
            </w:pPr>
            <w:r>
              <w:rPr>
                <w:sz w:val="16"/>
              </w:rPr>
              <w:t>其他：法律法规规章文件规定应履行的责任。</w:t>
            </w:r>
          </w:p>
        </w:tc>
      </w:tr>
      <w:tr w14:paraId="6484E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5EC84B4D">
            <w:pPr>
              <w:pStyle w:val="8"/>
              <w:numPr>
                <w:ilvl w:val="0"/>
                <w:numId w:val="24"/>
              </w:numPr>
              <w:tabs>
                <w:tab w:val="left" w:pos="204"/>
              </w:tabs>
              <w:spacing w:before="16" w:after="0" w:line="204" w:lineRule="exact"/>
              <w:ind w:left="203" w:right="0" w:hanging="164"/>
              <w:jc w:val="left"/>
              <w:rPr>
                <w:sz w:val="16"/>
              </w:rPr>
            </w:pPr>
            <w:r>
              <w:rPr>
                <w:sz w:val="16"/>
              </w:rPr>
              <w:t>检查责任：根据法律法规对相关工作开展检查。</w:t>
            </w:r>
          </w:p>
          <w:p w14:paraId="7E11670F">
            <w:pPr>
              <w:pStyle w:val="8"/>
              <w:numPr>
                <w:ilvl w:val="0"/>
                <w:numId w:val="24"/>
              </w:numPr>
              <w:tabs>
                <w:tab w:val="left" w:pos="204"/>
              </w:tabs>
              <w:spacing w:before="0" w:after="0" w:line="202" w:lineRule="exact"/>
              <w:ind w:left="203" w:right="0" w:hanging="164"/>
              <w:jc w:val="left"/>
              <w:rPr>
                <w:sz w:val="16"/>
              </w:rPr>
            </w:pPr>
            <w:r>
              <w:rPr>
                <w:sz w:val="16"/>
              </w:rPr>
              <w:t>处置责任：根据有关规定作出相应处置措施。</w:t>
            </w:r>
          </w:p>
          <w:p w14:paraId="29246FED">
            <w:pPr>
              <w:pStyle w:val="8"/>
              <w:numPr>
                <w:ilvl w:val="0"/>
                <w:numId w:val="24"/>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31A8EBEE">
            <w:pPr>
              <w:pStyle w:val="8"/>
              <w:numPr>
                <w:ilvl w:val="0"/>
                <w:numId w:val="24"/>
              </w:numPr>
              <w:tabs>
                <w:tab w:val="left" w:pos="204"/>
              </w:tabs>
              <w:spacing w:before="0" w:after="0" w:line="192" w:lineRule="exact"/>
              <w:ind w:left="203" w:right="0" w:hanging="164"/>
              <w:jc w:val="left"/>
              <w:rPr>
                <w:sz w:val="16"/>
              </w:rPr>
            </w:pPr>
            <w:r>
              <w:rPr>
                <w:sz w:val="16"/>
              </w:rPr>
              <w:t>其他：法律法规规章文件规定应履行的责任。</w:t>
            </w:r>
          </w:p>
        </w:tc>
      </w:tr>
      <w:tr w14:paraId="751D1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4A327C3B">
            <w:pPr>
              <w:pStyle w:val="8"/>
              <w:numPr>
                <w:ilvl w:val="0"/>
                <w:numId w:val="25"/>
              </w:numPr>
              <w:tabs>
                <w:tab w:val="left" w:pos="204"/>
              </w:tabs>
              <w:spacing w:before="16" w:after="0" w:line="203" w:lineRule="exact"/>
              <w:ind w:left="203" w:right="0" w:hanging="164"/>
              <w:jc w:val="left"/>
              <w:rPr>
                <w:sz w:val="16"/>
              </w:rPr>
            </w:pPr>
            <w:r>
              <w:rPr>
                <w:sz w:val="16"/>
              </w:rPr>
              <w:t>检查责任：根据法律法规对相关工作开展检查。</w:t>
            </w:r>
          </w:p>
          <w:p w14:paraId="68A86256">
            <w:pPr>
              <w:pStyle w:val="8"/>
              <w:numPr>
                <w:ilvl w:val="0"/>
                <w:numId w:val="25"/>
              </w:numPr>
              <w:tabs>
                <w:tab w:val="left" w:pos="204"/>
              </w:tabs>
              <w:spacing w:before="0" w:after="0" w:line="202" w:lineRule="exact"/>
              <w:ind w:left="203" w:right="0" w:hanging="164"/>
              <w:jc w:val="left"/>
              <w:rPr>
                <w:sz w:val="16"/>
              </w:rPr>
            </w:pPr>
            <w:r>
              <w:rPr>
                <w:sz w:val="16"/>
              </w:rPr>
              <w:t>处置责任：根据有关规定作出相应处置措施。</w:t>
            </w:r>
          </w:p>
          <w:p w14:paraId="1FC7906C">
            <w:pPr>
              <w:pStyle w:val="8"/>
              <w:numPr>
                <w:ilvl w:val="0"/>
                <w:numId w:val="25"/>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3E187B60">
            <w:pPr>
              <w:pStyle w:val="8"/>
              <w:numPr>
                <w:ilvl w:val="0"/>
                <w:numId w:val="25"/>
              </w:numPr>
              <w:tabs>
                <w:tab w:val="left" w:pos="204"/>
              </w:tabs>
              <w:spacing w:before="0" w:after="0" w:line="191" w:lineRule="exact"/>
              <w:ind w:left="203" w:right="0" w:hanging="164"/>
              <w:jc w:val="left"/>
              <w:rPr>
                <w:sz w:val="16"/>
              </w:rPr>
            </w:pPr>
            <w:r>
              <w:rPr>
                <w:sz w:val="16"/>
              </w:rPr>
              <w:t>其他：法律法规规章文件规定应履行的责任。</w:t>
            </w:r>
          </w:p>
        </w:tc>
      </w:tr>
    </w:tbl>
    <w:p w14:paraId="07741F81">
      <w:pPr>
        <w:spacing w:after="0" w:line="191"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747E6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4" w:hRule="atLeast"/>
        </w:trPr>
        <w:tc>
          <w:tcPr>
            <w:tcW w:w="4471" w:type="dxa"/>
            <w:tcBorders>
              <w:top w:val="nil"/>
            </w:tcBorders>
          </w:tcPr>
          <w:p w14:paraId="0546939C">
            <w:pPr>
              <w:pStyle w:val="8"/>
              <w:numPr>
                <w:ilvl w:val="0"/>
                <w:numId w:val="26"/>
              </w:numPr>
              <w:tabs>
                <w:tab w:val="left" w:pos="204"/>
              </w:tabs>
              <w:spacing w:before="142" w:after="0" w:line="203" w:lineRule="exact"/>
              <w:ind w:left="203" w:right="0" w:hanging="164"/>
              <w:jc w:val="left"/>
              <w:rPr>
                <w:sz w:val="16"/>
              </w:rPr>
            </w:pPr>
            <w:r>
              <w:rPr>
                <w:sz w:val="16"/>
              </w:rPr>
              <w:t>检查责任：根据法律法规对相关工作开展检查。</w:t>
            </w:r>
          </w:p>
          <w:p w14:paraId="3CEF2B56">
            <w:pPr>
              <w:pStyle w:val="8"/>
              <w:numPr>
                <w:ilvl w:val="0"/>
                <w:numId w:val="26"/>
              </w:numPr>
              <w:tabs>
                <w:tab w:val="left" w:pos="204"/>
              </w:tabs>
              <w:spacing w:before="0" w:after="0" w:line="202" w:lineRule="exact"/>
              <w:ind w:left="203" w:right="0" w:hanging="164"/>
              <w:jc w:val="left"/>
              <w:rPr>
                <w:sz w:val="16"/>
              </w:rPr>
            </w:pPr>
            <w:r>
              <w:rPr>
                <w:sz w:val="16"/>
              </w:rPr>
              <w:t>处置责任：根据有关规定作出相应处置措施。</w:t>
            </w:r>
          </w:p>
          <w:p w14:paraId="6C80025A">
            <w:pPr>
              <w:pStyle w:val="8"/>
              <w:numPr>
                <w:ilvl w:val="0"/>
                <w:numId w:val="26"/>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0AE886D">
            <w:pPr>
              <w:pStyle w:val="8"/>
              <w:numPr>
                <w:ilvl w:val="0"/>
                <w:numId w:val="26"/>
              </w:numPr>
              <w:tabs>
                <w:tab w:val="left" w:pos="204"/>
              </w:tabs>
              <w:spacing w:before="0" w:after="0" w:line="203" w:lineRule="exact"/>
              <w:ind w:left="203" w:right="0" w:hanging="164"/>
              <w:jc w:val="left"/>
              <w:rPr>
                <w:sz w:val="16"/>
              </w:rPr>
            </w:pPr>
            <w:r>
              <w:rPr>
                <w:sz w:val="16"/>
              </w:rPr>
              <w:t>其他：法律法规规章文件规定应履行的责任。</w:t>
            </w:r>
          </w:p>
        </w:tc>
      </w:tr>
      <w:tr w14:paraId="33C28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2C9AD06">
            <w:pPr>
              <w:pStyle w:val="8"/>
              <w:rPr>
                <w:rFonts w:ascii="PMingLiU"/>
                <w:sz w:val="16"/>
              </w:rPr>
            </w:pPr>
          </w:p>
          <w:p w14:paraId="2D3E867A">
            <w:pPr>
              <w:pStyle w:val="8"/>
              <w:rPr>
                <w:rFonts w:ascii="PMingLiU"/>
                <w:sz w:val="16"/>
              </w:rPr>
            </w:pPr>
          </w:p>
          <w:p w14:paraId="6BAB5FC7">
            <w:pPr>
              <w:pStyle w:val="8"/>
              <w:rPr>
                <w:rFonts w:ascii="PMingLiU"/>
                <w:sz w:val="16"/>
              </w:rPr>
            </w:pPr>
          </w:p>
          <w:p w14:paraId="19801CF6">
            <w:pPr>
              <w:pStyle w:val="8"/>
              <w:rPr>
                <w:rFonts w:ascii="PMingLiU"/>
                <w:sz w:val="16"/>
              </w:rPr>
            </w:pPr>
          </w:p>
          <w:p w14:paraId="6F69BC9B">
            <w:pPr>
              <w:pStyle w:val="8"/>
              <w:rPr>
                <w:rFonts w:ascii="PMingLiU"/>
                <w:sz w:val="16"/>
              </w:rPr>
            </w:pPr>
          </w:p>
          <w:p w14:paraId="594CDB96">
            <w:pPr>
              <w:pStyle w:val="8"/>
              <w:rPr>
                <w:rFonts w:ascii="PMingLiU"/>
                <w:sz w:val="16"/>
              </w:rPr>
            </w:pPr>
          </w:p>
          <w:p w14:paraId="72FFE34D">
            <w:pPr>
              <w:pStyle w:val="8"/>
              <w:rPr>
                <w:rFonts w:ascii="PMingLiU"/>
                <w:sz w:val="16"/>
              </w:rPr>
            </w:pPr>
          </w:p>
          <w:p w14:paraId="39D7901C">
            <w:pPr>
              <w:pStyle w:val="8"/>
              <w:rPr>
                <w:rFonts w:ascii="PMingLiU"/>
                <w:sz w:val="16"/>
              </w:rPr>
            </w:pPr>
          </w:p>
          <w:p w14:paraId="21ECD0BC">
            <w:pPr>
              <w:pStyle w:val="8"/>
              <w:rPr>
                <w:rFonts w:ascii="PMingLiU"/>
                <w:sz w:val="16"/>
              </w:rPr>
            </w:pPr>
          </w:p>
          <w:p w14:paraId="1581727B">
            <w:pPr>
              <w:pStyle w:val="8"/>
              <w:rPr>
                <w:rFonts w:ascii="PMingLiU"/>
                <w:sz w:val="16"/>
              </w:rPr>
            </w:pPr>
          </w:p>
          <w:p w14:paraId="7FB5FC46">
            <w:pPr>
              <w:pStyle w:val="8"/>
              <w:spacing w:before="9"/>
              <w:rPr>
                <w:rFonts w:ascii="PMingLiU"/>
                <w:sz w:val="14"/>
              </w:rPr>
            </w:pPr>
          </w:p>
          <w:p w14:paraId="1EC0335E">
            <w:pPr>
              <w:pStyle w:val="8"/>
              <w:numPr>
                <w:ilvl w:val="0"/>
                <w:numId w:val="27"/>
              </w:numPr>
              <w:tabs>
                <w:tab w:val="left" w:pos="204"/>
              </w:tabs>
              <w:spacing w:before="0" w:after="0" w:line="204" w:lineRule="exact"/>
              <w:ind w:left="203" w:right="0" w:hanging="164"/>
              <w:jc w:val="left"/>
              <w:rPr>
                <w:sz w:val="16"/>
              </w:rPr>
            </w:pPr>
            <w:r>
              <w:rPr>
                <w:sz w:val="16"/>
              </w:rPr>
              <w:t>检查责任：根据法律法规对相关工作开展检查。</w:t>
            </w:r>
          </w:p>
          <w:p w14:paraId="64B52F5D">
            <w:pPr>
              <w:pStyle w:val="8"/>
              <w:numPr>
                <w:ilvl w:val="0"/>
                <w:numId w:val="27"/>
              </w:numPr>
              <w:tabs>
                <w:tab w:val="left" w:pos="204"/>
              </w:tabs>
              <w:spacing w:before="0" w:after="0" w:line="202" w:lineRule="exact"/>
              <w:ind w:left="203" w:right="0" w:hanging="164"/>
              <w:jc w:val="left"/>
              <w:rPr>
                <w:sz w:val="16"/>
              </w:rPr>
            </w:pPr>
            <w:r>
              <w:rPr>
                <w:sz w:val="16"/>
              </w:rPr>
              <w:t>处置责任：根据有关规定作出相应处置措施。</w:t>
            </w:r>
          </w:p>
          <w:p w14:paraId="7CA6E123">
            <w:pPr>
              <w:pStyle w:val="8"/>
              <w:numPr>
                <w:ilvl w:val="0"/>
                <w:numId w:val="27"/>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DAC1836">
            <w:pPr>
              <w:pStyle w:val="8"/>
              <w:numPr>
                <w:ilvl w:val="0"/>
                <w:numId w:val="27"/>
              </w:numPr>
              <w:tabs>
                <w:tab w:val="left" w:pos="204"/>
              </w:tabs>
              <w:spacing w:before="0" w:after="0" w:line="198" w:lineRule="exact"/>
              <w:ind w:left="203" w:right="0" w:hanging="164"/>
              <w:jc w:val="left"/>
              <w:rPr>
                <w:sz w:val="16"/>
              </w:rPr>
            </w:pPr>
            <w:r>
              <w:rPr>
                <w:sz w:val="16"/>
              </w:rPr>
              <w:t>其他：法律法规规章文件规定应履行的责任。</w:t>
            </w:r>
          </w:p>
        </w:tc>
      </w:tr>
      <w:tr w14:paraId="669AC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CF1F008">
            <w:pPr>
              <w:pStyle w:val="8"/>
              <w:numPr>
                <w:ilvl w:val="0"/>
                <w:numId w:val="28"/>
              </w:numPr>
              <w:tabs>
                <w:tab w:val="left" w:pos="204"/>
              </w:tabs>
              <w:spacing w:before="16" w:after="0" w:line="204" w:lineRule="exact"/>
              <w:ind w:left="203" w:right="0" w:hanging="164"/>
              <w:jc w:val="left"/>
              <w:rPr>
                <w:sz w:val="16"/>
              </w:rPr>
            </w:pPr>
            <w:r>
              <w:rPr>
                <w:sz w:val="16"/>
              </w:rPr>
              <w:t>检查责任：根据法律法规对相关工作开展检查。</w:t>
            </w:r>
          </w:p>
          <w:p w14:paraId="47680A24">
            <w:pPr>
              <w:pStyle w:val="8"/>
              <w:numPr>
                <w:ilvl w:val="0"/>
                <w:numId w:val="28"/>
              </w:numPr>
              <w:tabs>
                <w:tab w:val="left" w:pos="204"/>
              </w:tabs>
              <w:spacing w:before="0" w:after="0" w:line="200" w:lineRule="exact"/>
              <w:ind w:left="203" w:right="0" w:hanging="164"/>
              <w:jc w:val="left"/>
              <w:rPr>
                <w:sz w:val="16"/>
              </w:rPr>
            </w:pPr>
            <w:r>
              <w:rPr>
                <w:sz w:val="16"/>
              </w:rPr>
              <w:t>处置责任：根据有关规定作出相应处置措施。</w:t>
            </w:r>
          </w:p>
          <w:p w14:paraId="4BFA6E92">
            <w:pPr>
              <w:pStyle w:val="8"/>
              <w:numPr>
                <w:ilvl w:val="0"/>
                <w:numId w:val="2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1EFC7F6">
            <w:pPr>
              <w:pStyle w:val="8"/>
              <w:numPr>
                <w:ilvl w:val="0"/>
                <w:numId w:val="28"/>
              </w:numPr>
              <w:tabs>
                <w:tab w:val="left" w:pos="204"/>
              </w:tabs>
              <w:spacing w:before="0" w:after="0" w:line="189" w:lineRule="exact"/>
              <w:ind w:left="203" w:right="0" w:hanging="164"/>
              <w:jc w:val="left"/>
              <w:rPr>
                <w:sz w:val="16"/>
              </w:rPr>
            </w:pPr>
            <w:r>
              <w:rPr>
                <w:sz w:val="16"/>
              </w:rPr>
              <w:t>其他：法律法规规章文件规定应履行的责任。</w:t>
            </w:r>
          </w:p>
        </w:tc>
      </w:tr>
      <w:tr w14:paraId="7F30D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39DF3FE9">
            <w:pPr>
              <w:pStyle w:val="8"/>
              <w:spacing w:before="11"/>
              <w:rPr>
                <w:rFonts w:ascii="PMingLiU"/>
                <w:sz w:val="23"/>
              </w:rPr>
            </w:pPr>
          </w:p>
          <w:p w14:paraId="253616AD">
            <w:pPr>
              <w:pStyle w:val="8"/>
              <w:numPr>
                <w:ilvl w:val="0"/>
                <w:numId w:val="29"/>
              </w:numPr>
              <w:tabs>
                <w:tab w:val="left" w:pos="204"/>
              </w:tabs>
              <w:spacing w:before="1" w:after="0" w:line="203" w:lineRule="exact"/>
              <w:ind w:left="203" w:right="0" w:hanging="164"/>
              <w:jc w:val="left"/>
              <w:rPr>
                <w:sz w:val="16"/>
              </w:rPr>
            </w:pPr>
            <w:r>
              <w:rPr>
                <w:sz w:val="16"/>
              </w:rPr>
              <w:t>检查责任：根据法律法规对相关工作开展检查。</w:t>
            </w:r>
          </w:p>
          <w:p w14:paraId="19C73B49">
            <w:pPr>
              <w:pStyle w:val="8"/>
              <w:numPr>
                <w:ilvl w:val="0"/>
                <w:numId w:val="29"/>
              </w:numPr>
              <w:tabs>
                <w:tab w:val="left" w:pos="204"/>
              </w:tabs>
              <w:spacing w:before="0" w:after="0" w:line="201" w:lineRule="exact"/>
              <w:ind w:left="203" w:right="0" w:hanging="164"/>
              <w:jc w:val="left"/>
              <w:rPr>
                <w:sz w:val="16"/>
              </w:rPr>
            </w:pPr>
            <w:r>
              <w:rPr>
                <w:sz w:val="16"/>
              </w:rPr>
              <w:t>处置责任：根据有关规定作出相应处置措施。</w:t>
            </w:r>
          </w:p>
          <w:p w14:paraId="2225FEAB">
            <w:pPr>
              <w:pStyle w:val="8"/>
              <w:numPr>
                <w:ilvl w:val="0"/>
                <w:numId w:val="29"/>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06F15E85">
            <w:pPr>
              <w:pStyle w:val="8"/>
              <w:numPr>
                <w:ilvl w:val="0"/>
                <w:numId w:val="29"/>
              </w:numPr>
              <w:tabs>
                <w:tab w:val="left" w:pos="204"/>
              </w:tabs>
              <w:spacing w:before="0" w:after="0" w:line="204" w:lineRule="exact"/>
              <w:ind w:left="203" w:right="0" w:hanging="164"/>
              <w:jc w:val="left"/>
              <w:rPr>
                <w:sz w:val="16"/>
              </w:rPr>
            </w:pPr>
            <w:r>
              <w:rPr>
                <w:sz w:val="16"/>
              </w:rPr>
              <w:t>其他：法律法规规章文件规定应履行的责任。</w:t>
            </w:r>
          </w:p>
        </w:tc>
      </w:tr>
      <w:tr w14:paraId="5BA66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0B8A6AB5">
            <w:pPr>
              <w:pStyle w:val="8"/>
              <w:numPr>
                <w:ilvl w:val="0"/>
                <w:numId w:val="30"/>
              </w:numPr>
              <w:tabs>
                <w:tab w:val="left" w:pos="204"/>
              </w:tabs>
              <w:spacing w:before="16" w:after="0" w:line="204" w:lineRule="exact"/>
              <w:ind w:left="203" w:right="0" w:hanging="164"/>
              <w:jc w:val="left"/>
              <w:rPr>
                <w:sz w:val="16"/>
              </w:rPr>
            </w:pPr>
            <w:r>
              <w:rPr>
                <w:sz w:val="16"/>
              </w:rPr>
              <w:t>检查责任：根据法律法规对相关工作开展检查。</w:t>
            </w:r>
          </w:p>
          <w:p w14:paraId="7CB6B94C">
            <w:pPr>
              <w:pStyle w:val="8"/>
              <w:numPr>
                <w:ilvl w:val="0"/>
                <w:numId w:val="30"/>
              </w:numPr>
              <w:tabs>
                <w:tab w:val="left" w:pos="204"/>
              </w:tabs>
              <w:spacing w:before="0" w:after="0" w:line="201" w:lineRule="exact"/>
              <w:ind w:left="203" w:right="0" w:hanging="164"/>
              <w:jc w:val="left"/>
              <w:rPr>
                <w:sz w:val="16"/>
              </w:rPr>
            </w:pPr>
            <w:r>
              <w:rPr>
                <w:sz w:val="16"/>
              </w:rPr>
              <w:t>处置责任：根据有关规定作出相应处置措施。</w:t>
            </w:r>
          </w:p>
          <w:p w14:paraId="2B46BB97">
            <w:pPr>
              <w:pStyle w:val="8"/>
              <w:numPr>
                <w:ilvl w:val="0"/>
                <w:numId w:val="30"/>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992240E">
            <w:pPr>
              <w:pStyle w:val="8"/>
              <w:numPr>
                <w:ilvl w:val="0"/>
                <w:numId w:val="30"/>
              </w:numPr>
              <w:tabs>
                <w:tab w:val="left" w:pos="204"/>
              </w:tabs>
              <w:spacing w:before="0" w:after="0" w:line="192" w:lineRule="exact"/>
              <w:ind w:left="203" w:right="0" w:hanging="164"/>
              <w:jc w:val="left"/>
              <w:rPr>
                <w:sz w:val="16"/>
              </w:rPr>
            </w:pPr>
            <w:r>
              <w:rPr>
                <w:sz w:val="16"/>
              </w:rPr>
              <w:t>其他：法律法规规章文件规定应履行的责任。</w:t>
            </w:r>
          </w:p>
        </w:tc>
      </w:tr>
      <w:tr w14:paraId="4A620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284D4E3">
            <w:pPr>
              <w:pStyle w:val="8"/>
              <w:numPr>
                <w:ilvl w:val="0"/>
                <w:numId w:val="31"/>
              </w:numPr>
              <w:tabs>
                <w:tab w:val="left" w:pos="204"/>
              </w:tabs>
              <w:spacing w:before="17" w:after="0" w:line="203" w:lineRule="exact"/>
              <w:ind w:left="203" w:right="0" w:hanging="164"/>
              <w:jc w:val="left"/>
              <w:rPr>
                <w:sz w:val="16"/>
              </w:rPr>
            </w:pPr>
            <w:r>
              <w:rPr>
                <w:sz w:val="16"/>
              </w:rPr>
              <w:t>检查责任：根据法律法规对相关工作开展检查。</w:t>
            </w:r>
          </w:p>
          <w:p w14:paraId="3AF90B03">
            <w:pPr>
              <w:pStyle w:val="8"/>
              <w:numPr>
                <w:ilvl w:val="0"/>
                <w:numId w:val="31"/>
              </w:numPr>
              <w:tabs>
                <w:tab w:val="left" w:pos="204"/>
              </w:tabs>
              <w:spacing w:before="0" w:after="0" w:line="201" w:lineRule="exact"/>
              <w:ind w:left="203" w:right="0" w:hanging="164"/>
              <w:jc w:val="left"/>
              <w:rPr>
                <w:sz w:val="16"/>
              </w:rPr>
            </w:pPr>
            <w:r>
              <w:rPr>
                <w:sz w:val="16"/>
              </w:rPr>
              <w:t>处置责任：根据有关规定作出相应处置措施。</w:t>
            </w:r>
          </w:p>
          <w:p w14:paraId="5A16C476">
            <w:pPr>
              <w:pStyle w:val="8"/>
              <w:numPr>
                <w:ilvl w:val="0"/>
                <w:numId w:val="31"/>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2C27981">
            <w:pPr>
              <w:pStyle w:val="8"/>
              <w:numPr>
                <w:ilvl w:val="0"/>
                <w:numId w:val="31"/>
              </w:numPr>
              <w:tabs>
                <w:tab w:val="left" w:pos="204"/>
              </w:tabs>
              <w:spacing w:before="0" w:after="0" w:line="191" w:lineRule="exact"/>
              <w:ind w:left="203" w:right="0" w:hanging="164"/>
              <w:jc w:val="left"/>
              <w:rPr>
                <w:sz w:val="16"/>
              </w:rPr>
            </w:pPr>
            <w:r>
              <w:rPr>
                <w:sz w:val="16"/>
              </w:rPr>
              <w:t>其他：法律法规规章文件规定应履行的责任。</w:t>
            </w:r>
          </w:p>
        </w:tc>
      </w:tr>
    </w:tbl>
    <w:p w14:paraId="6C9D29DB">
      <w:pPr>
        <w:spacing w:after="0" w:line="191"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8FFE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0" w:hRule="atLeast"/>
        </w:trPr>
        <w:tc>
          <w:tcPr>
            <w:tcW w:w="4471" w:type="dxa"/>
            <w:tcBorders>
              <w:top w:val="nil"/>
            </w:tcBorders>
          </w:tcPr>
          <w:p w14:paraId="234138A1">
            <w:pPr>
              <w:pStyle w:val="8"/>
              <w:rPr>
                <w:rFonts w:ascii="PMingLiU"/>
                <w:sz w:val="16"/>
              </w:rPr>
            </w:pPr>
          </w:p>
          <w:p w14:paraId="4881524B">
            <w:pPr>
              <w:pStyle w:val="8"/>
              <w:rPr>
                <w:rFonts w:ascii="PMingLiU"/>
                <w:sz w:val="16"/>
              </w:rPr>
            </w:pPr>
          </w:p>
          <w:p w14:paraId="21279355">
            <w:pPr>
              <w:pStyle w:val="8"/>
              <w:rPr>
                <w:rFonts w:ascii="PMingLiU"/>
                <w:sz w:val="16"/>
              </w:rPr>
            </w:pPr>
          </w:p>
          <w:p w14:paraId="6600223C">
            <w:pPr>
              <w:pStyle w:val="8"/>
              <w:rPr>
                <w:rFonts w:ascii="PMingLiU"/>
                <w:sz w:val="16"/>
              </w:rPr>
            </w:pPr>
          </w:p>
          <w:p w14:paraId="29676656">
            <w:pPr>
              <w:pStyle w:val="8"/>
              <w:rPr>
                <w:rFonts w:ascii="PMingLiU"/>
                <w:sz w:val="16"/>
              </w:rPr>
            </w:pPr>
          </w:p>
          <w:p w14:paraId="6A7C66D1">
            <w:pPr>
              <w:pStyle w:val="8"/>
              <w:rPr>
                <w:rFonts w:ascii="PMingLiU"/>
                <w:sz w:val="16"/>
              </w:rPr>
            </w:pPr>
          </w:p>
          <w:p w14:paraId="3B278947">
            <w:pPr>
              <w:pStyle w:val="8"/>
              <w:rPr>
                <w:rFonts w:ascii="PMingLiU"/>
                <w:sz w:val="16"/>
              </w:rPr>
            </w:pPr>
          </w:p>
          <w:p w14:paraId="1FFA4989">
            <w:pPr>
              <w:pStyle w:val="8"/>
              <w:rPr>
                <w:rFonts w:ascii="PMingLiU"/>
                <w:sz w:val="16"/>
              </w:rPr>
            </w:pPr>
          </w:p>
          <w:p w14:paraId="08508BCB">
            <w:pPr>
              <w:pStyle w:val="8"/>
              <w:spacing w:before="4"/>
              <w:rPr>
                <w:rFonts w:ascii="PMingLiU"/>
                <w:sz w:val="10"/>
              </w:rPr>
            </w:pPr>
          </w:p>
          <w:p w14:paraId="66DC0F3F">
            <w:pPr>
              <w:pStyle w:val="8"/>
              <w:numPr>
                <w:ilvl w:val="0"/>
                <w:numId w:val="32"/>
              </w:numPr>
              <w:tabs>
                <w:tab w:val="left" w:pos="204"/>
              </w:tabs>
              <w:spacing w:before="0" w:after="0" w:line="203" w:lineRule="exact"/>
              <w:ind w:left="203" w:right="0" w:hanging="164"/>
              <w:jc w:val="left"/>
              <w:rPr>
                <w:sz w:val="16"/>
              </w:rPr>
            </w:pPr>
            <w:r>
              <w:rPr>
                <w:sz w:val="16"/>
              </w:rPr>
              <w:t>检查责任：根据法律法规对相关工作开展检查。</w:t>
            </w:r>
          </w:p>
          <w:p w14:paraId="0892C628">
            <w:pPr>
              <w:pStyle w:val="8"/>
              <w:numPr>
                <w:ilvl w:val="0"/>
                <w:numId w:val="32"/>
              </w:numPr>
              <w:tabs>
                <w:tab w:val="left" w:pos="204"/>
              </w:tabs>
              <w:spacing w:before="0" w:after="0" w:line="202" w:lineRule="exact"/>
              <w:ind w:left="203" w:right="0" w:hanging="164"/>
              <w:jc w:val="left"/>
              <w:rPr>
                <w:sz w:val="16"/>
              </w:rPr>
            </w:pPr>
            <w:r>
              <w:rPr>
                <w:sz w:val="16"/>
              </w:rPr>
              <w:t>处置责任：根据有关规定作出相应处置措施。</w:t>
            </w:r>
          </w:p>
          <w:p w14:paraId="27640415">
            <w:pPr>
              <w:pStyle w:val="8"/>
              <w:numPr>
                <w:ilvl w:val="0"/>
                <w:numId w:val="32"/>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C1F4FD3">
            <w:pPr>
              <w:pStyle w:val="8"/>
              <w:numPr>
                <w:ilvl w:val="0"/>
                <w:numId w:val="32"/>
              </w:numPr>
              <w:tabs>
                <w:tab w:val="left" w:pos="204"/>
              </w:tabs>
              <w:spacing w:before="0" w:after="0" w:line="200" w:lineRule="exact"/>
              <w:ind w:left="203" w:right="0" w:hanging="164"/>
              <w:jc w:val="left"/>
              <w:rPr>
                <w:sz w:val="16"/>
              </w:rPr>
            </w:pPr>
            <w:r>
              <w:rPr>
                <w:sz w:val="16"/>
              </w:rPr>
              <w:t>其他：法律法规规章文件规定应履行的责任。</w:t>
            </w:r>
          </w:p>
        </w:tc>
      </w:tr>
      <w:tr w14:paraId="68547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61AC11A3">
            <w:pPr>
              <w:pStyle w:val="8"/>
              <w:numPr>
                <w:ilvl w:val="0"/>
                <w:numId w:val="33"/>
              </w:numPr>
              <w:tabs>
                <w:tab w:val="left" w:pos="204"/>
              </w:tabs>
              <w:spacing w:before="16" w:after="0" w:line="204" w:lineRule="exact"/>
              <w:ind w:left="203" w:right="0" w:hanging="164"/>
              <w:jc w:val="left"/>
              <w:rPr>
                <w:sz w:val="16"/>
              </w:rPr>
            </w:pPr>
            <w:r>
              <w:rPr>
                <w:sz w:val="16"/>
              </w:rPr>
              <w:t>检查责任：根据法律法规对相关工作开展检查。</w:t>
            </w:r>
          </w:p>
          <w:p w14:paraId="60E8F447">
            <w:pPr>
              <w:pStyle w:val="8"/>
              <w:numPr>
                <w:ilvl w:val="0"/>
                <w:numId w:val="33"/>
              </w:numPr>
              <w:tabs>
                <w:tab w:val="left" w:pos="204"/>
              </w:tabs>
              <w:spacing w:before="0" w:after="0" w:line="202" w:lineRule="exact"/>
              <w:ind w:left="203" w:right="0" w:hanging="164"/>
              <w:jc w:val="left"/>
              <w:rPr>
                <w:sz w:val="16"/>
              </w:rPr>
            </w:pPr>
            <w:r>
              <w:rPr>
                <w:sz w:val="16"/>
              </w:rPr>
              <w:t>处置责任：根据有关规定作出相应处置措施。</w:t>
            </w:r>
          </w:p>
          <w:p w14:paraId="04FDC029">
            <w:pPr>
              <w:pStyle w:val="8"/>
              <w:numPr>
                <w:ilvl w:val="0"/>
                <w:numId w:val="33"/>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218B6CF0">
            <w:pPr>
              <w:pStyle w:val="8"/>
              <w:numPr>
                <w:ilvl w:val="0"/>
                <w:numId w:val="33"/>
              </w:numPr>
              <w:tabs>
                <w:tab w:val="left" w:pos="204"/>
              </w:tabs>
              <w:spacing w:before="0" w:after="0" w:line="189" w:lineRule="exact"/>
              <w:ind w:left="203" w:right="0" w:hanging="164"/>
              <w:jc w:val="left"/>
              <w:rPr>
                <w:sz w:val="16"/>
              </w:rPr>
            </w:pPr>
            <w:r>
              <w:rPr>
                <w:sz w:val="16"/>
              </w:rPr>
              <w:t>其他：法律法规规章文件规定应履行的责任。</w:t>
            </w:r>
          </w:p>
        </w:tc>
      </w:tr>
      <w:tr w14:paraId="7430C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4" w:hRule="atLeast"/>
        </w:trPr>
        <w:tc>
          <w:tcPr>
            <w:tcW w:w="4471" w:type="dxa"/>
          </w:tcPr>
          <w:p w14:paraId="43FEC3CA">
            <w:pPr>
              <w:pStyle w:val="8"/>
              <w:rPr>
                <w:rFonts w:ascii="PMingLiU"/>
                <w:sz w:val="16"/>
              </w:rPr>
            </w:pPr>
          </w:p>
          <w:p w14:paraId="2E3AFCCF">
            <w:pPr>
              <w:pStyle w:val="8"/>
              <w:rPr>
                <w:rFonts w:ascii="PMingLiU"/>
                <w:sz w:val="16"/>
              </w:rPr>
            </w:pPr>
          </w:p>
          <w:p w14:paraId="2BD7703E">
            <w:pPr>
              <w:pStyle w:val="8"/>
              <w:rPr>
                <w:rFonts w:ascii="PMingLiU"/>
                <w:sz w:val="16"/>
              </w:rPr>
            </w:pPr>
          </w:p>
          <w:p w14:paraId="6A41BA03">
            <w:pPr>
              <w:pStyle w:val="8"/>
              <w:rPr>
                <w:rFonts w:ascii="PMingLiU"/>
                <w:sz w:val="16"/>
              </w:rPr>
            </w:pPr>
          </w:p>
          <w:p w14:paraId="288CA2C8">
            <w:pPr>
              <w:pStyle w:val="8"/>
              <w:rPr>
                <w:rFonts w:ascii="PMingLiU"/>
                <w:sz w:val="16"/>
              </w:rPr>
            </w:pPr>
          </w:p>
          <w:p w14:paraId="06E9B305">
            <w:pPr>
              <w:pStyle w:val="8"/>
              <w:rPr>
                <w:rFonts w:ascii="PMingLiU"/>
                <w:sz w:val="16"/>
              </w:rPr>
            </w:pPr>
          </w:p>
          <w:p w14:paraId="29552F2D">
            <w:pPr>
              <w:pStyle w:val="8"/>
              <w:rPr>
                <w:rFonts w:ascii="PMingLiU"/>
                <w:sz w:val="16"/>
              </w:rPr>
            </w:pPr>
          </w:p>
          <w:p w14:paraId="65E9DCD8">
            <w:pPr>
              <w:pStyle w:val="8"/>
              <w:rPr>
                <w:rFonts w:ascii="PMingLiU"/>
                <w:sz w:val="16"/>
              </w:rPr>
            </w:pPr>
          </w:p>
          <w:p w14:paraId="726A1935">
            <w:pPr>
              <w:pStyle w:val="8"/>
              <w:rPr>
                <w:rFonts w:ascii="PMingLiU"/>
                <w:sz w:val="16"/>
              </w:rPr>
            </w:pPr>
          </w:p>
          <w:p w14:paraId="234ACFEB">
            <w:pPr>
              <w:pStyle w:val="8"/>
              <w:rPr>
                <w:rFonts w:ascii="PMingLiU"/>
                <w:sz w:val="16"/>
              </w:rPr>
            </w:pPr>
          </w:p>
          <w:p w14:paraId="4DCC82C3">
            <w:pPr>
              <w:pStyle w:val="8"/>
              <w:rPr>
                <w:rFonts w:ascii="PMingLiU"/>
                <w:sz w:val="16"/>
              </w:rPr>
            </w:pPr>
          </w:p>
          <w:p w14:paraId="08CF4D7D">
            <w:pPr>
              <w:pStyle w:val="8"/>
              <w:rPr>
                <w:rFonts w:ascii="PMingLiU"/>
                <w:sz w:val="16"/>
              </w:rPr>
            </w:pPr>
          </w:p>
          <w:p w14:paraId="46911327">
            <w:pPr>
              <w:pStyle w:val="8"/>
              <w:rPr>
                <w:rFonts w:ascii="PMingLiU"/>
                <w:sz w:val="16"/>
              </w:rPr>
            </w:pPr>
          </w:p>
          <w:p w14:paraId="65EE6185">
            <w:pPr>
              <w:pStyle w:val="8"/>
              <w:rPr>
                <w:rFonts w:ascii="PMingLiU"/>
                <w:sz w:val="16"/>
              </w:rPr>
            </w:pPr>
          </w:p>
          <w:p w14:paraId="029A6763">
            <w:pPr>
              <w:pStyle w:val="8"/>
              <w:spacing w:before="9"/>
              <w:rPr>
                <w:rFonts w:ascii="PMingLiU"/>
                <w:sz w:val="18"/>
              </w:rPr>
            </w:pPr>
          </w:p>
          <w:p w14:paraId="1FB96D5C">
            <w:pPr>
              <w:pStyle w:val="8"/>
              <w:numPr>
                <w:ilvl w:val="0"/>
                <w:numId w:val="34"/>
              </w:numPr>
              <w:tabs>
                <w:tab w:val="left" w:pos="204"/>
              </w:tabs>
              <w:spacing w:before="0" w:after="0" w:line="202" w:lineRule="exact"/>
              <w:ind w:left="203" w:right="0" w:hanging="164"/>
              <w:jc w:val="left"/>
              <w:rPr>
                <w:sz w:val="16"/>
              </w:rPr>
            </w:pPr>
            <w:r>
              <w:rPr>
                <w:sz w:val="16"/>
              </w:rPr>
              <w:t>检查责任：根据法律法规对相关工作开展检查。</w:t>
            </w:r>
          </w:p>
          <w:p w14:paraId="040D1BAB">
            <w:pPr>
              <w:pStyle w:val="8"/>
              <w:numPr>
                <w:ilvl w:val="0"/>
                <w:numId w:val="34"/>
              </w:numPr>
              <w:tabs>
                <w:tab w:val="left" w:pos="204"/>
              </w:tabs>
              <w:spacing w:before="0" w:after="0" w:line="200" w:lineRule="exact"/>
              <w:ind w:left="203" w:right="0" w:hanging="164"/>
              <w:jc w:val="left"/>
              <w:rPr>
                <w:sz w:val="16"/>
              </w:rPr>
            </w:pPr>
            <w:r>
              <w:rPr>
                <w:sz w:val="16"/>
              </w:rPr>
              <w:t>处置责任：根据有关规定作出相应处置措施。</w:t>
            </w:r>
          </w:p>
          <w:p w14:paraId="05A41505">
            <w:pPr>
              <w:pStyle w:val="8"/>
              <w:numPr>
                <w:ilvl w:val="0"/>
                <w:numId w:val="34"/>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1DD777D">
            <w:pPr>
              <w:pStyle w:val="8"/>
              <w:numPr>
                <w:ilvl w:val="0"/>
                <w:numId w:val="34"/>
              </w:numPr>
              <w:tabs>
                <w:tab w:val="left" w:pos="204"/>
              </w:tabs>
              <w:spacing w:before="0" w:after="0" w:line="203" w:lineRule="exact"/>
              <w:ind w:left="203" w:right="0" w:hanging="164"/>
              <w:jc w:val="left"/>
              <w:rPr>
                <w:sz w:val="16"/>
              </w:rPr>
            </w:pPr>
            <w:r>
              <w:rPr>
                <w:sz w:val="16"/>
              </w:rPr>
              <w:t>其他：法律法规规章文件规定应履行的责任。</w:t>
            </w:r>
          </w:p>
        </w:tc>
      </w:tr>
    </w:tbl>
    <w:p w14:paraId="27B9BCE2">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55C62A9">
        <w:tblPrEx>
          <w:tblCellMar>
            <w:top w:w="0" w:type="dxa"/>
            <w:left w:w="0" w:type="dxa"/>
            <w:bottom w:w="0" w:type="dxa"/>
            <w:right w:w="0" w:type="dxa"/>
          </w:tblCellMar>
        </w:tblPrEx>
        <w:trPr>
          <w:trHeight w:val="1897" w:hRule="atLeast"/>
        </w:trPr>
        <w:tc>
          <w:tcPr>
            <w:tcW w:w="4471" w:type="dxa"/>
            <w:tcBorders>
              <w:top w:val="nil"/>
            </w:tcBorders>
          </w:tcPr>
          <w:p w14:paraId="0B8DA2E1">
            <w:pPr>
              <w:pStyle w:val="8"/>
              <w:rPr>
                <w:rFonts w:ascii="PMingLiU"/>
                <w:sz w:val="16"/>
              </w:rPr>
            </w:pPr>
          </w:p>
          <w:p w14:paraId="29F8AD18">
            <w:pPr>
              <w:pStyle w:val="8"/>
              <w:spacing w:before="10"/>
              <w:rPr>
                <w:rFonts w:ascii="PMingLiU"/>
                <w:sz w:val="16"/>
              </w:rPr>
            </w:pPr>
          </w:p>
          <w:p w14:paraId="3B1535A1">
            <w:pPr>
              <w:pStyle w:val="8"/>
              <w:numPr>
                <w:ilvl w:val="0"/>
                <w:numId w:val="35"/>
              </w:numPr>
              <w:tabs>
                <w:tab w:val="left" w:pos="204"/>
              </w:tabs>
              <w:spacing w:before="0" w:after="0" w:line="203" w:lineRule="exact"/>
              <w:ind w:left="203" w:right="0" w:hanging="164"/>
              <w:jc w:val="left"/>
              <w:rPr>
                <w:sz w:val="16"/>
              </w:rPr>
            </w:pPr>
            <w:r>
              <w:rPr>
                <w:sz w:val="16"/>
              </w:rPr>
              <w:t>检查责任：根据法律法规对相关工作开展检查。</w:t>
            </w:r>
          </w:p>
          <w:p w14:paraId="3820FCF5">
            <w:pPr>
              <w:pStyle w:val="8"/>
              <w:numPr>
                <w:ilvl w:val="0"/>
                <w:numId w:val="35"/>
              </w:numPr>
              <w:tabs>
                <w:tab w:val="left" w:pos="204"/>
              </w:tabs>
              <w:spacing w:before="0" w:after="0" w:line="202" w:lineRule="exact"/>
              <w:ind w:left="203" w:right="0" w:hanging="164"/>
              <w:jc w:val="left"/>
              <w:rPr>
                <w:sz w:val="16"/>
              </w:rPr>
            </w:pPr>
            <w:r>
              <w:rPr>
                <w:sz w:val="16"/>
              </w:rPr>
              <w:t>处置责任：根据有关规定作出相应处置措施。</w:t>
            </w:r>
          </w:p>
          <w:p w14:paraId="1D882FC7">
            <w:pPr>
              <w:pStyle w:val="8"/>
              <w:numPr>
                <w:ilvl w:val="0"/>
                <w:numId w:val="35"/>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3216AF55">
            <w:pPr>
              <w:pStyle w:val="8"/>
              <w:numPr>
                <w:ilvl w:val="0"/>
                <w:numId w:val="35"/>
              </w:numPr>
              <w:tabs>
                <w:tab w:val="left" w:pos="204"/>
              </w:tabs>
              <w:spacing w:before="0" w:after="0" w:line="200" w:lineRule="exact"/>
              <w:ind w:left="203" w:right="0" w:hanging="164"/>
              <w:jc w:val="left"/>
              <w:rPr>
                <w:sz w:val="16"/>
              </w:rPr>
            </w:pPr>
            <w:r>
              <w:rPr>
                <w:sz w:val="16"/>
              </w:rPr>
              <w:t>其他：法律法规规章文件规定应履行的责任。</w:t>
            </w:r>
          </w:p>
        </w:tc>
      </w:tr>
      <w:tr w14:paraId="4CA48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1D7CEC70">
            <w:pPr>
              <w:pStyle w:val="8"/>
              <w:numPr>
                <w:ilvl w:val="0"/>
                <w:numId w:val="36"/>
              </w:numPr>
              <w:tabs>
                <w:tab w:val="left" w:pos="204"/>
              </w:tabs>
              <w:spacing w:before="16" w:after="0" w:line="203" w:lineRule="exact"/>
              <w:ind w:left="203" w:right="0" w:hanging="164"/>
              <w:jc w:val="left"/>
              <w:rPr>
                <w:sz w:val="16"/>
              </w:rPr>
            </w:pPr>
            <w:r>
              <w:rPr>
                <w:sz w:val="16"/>
              </w:rPr>
              <w:t>检查责任：根据法律法规对相关工作开展检查。</w:t>
            </w:r>
          </w:p>
          <w:p w14:paraId="42F945C8">
            <w:pPr>
              <w:pStyle w:val="8"/>
              <w:numPr>
                <w:ilvl w:val="0"/>
                <w:numId w:val="36"/>
              </w:numPr>
              <w:tabs>
                <w:tab w:val="left" w:pos="204"/>
              </w:tabs>
              <w:spacing w:before="0" w:after="0" w:line="202" w:lineRule="exact"/>
              <w:ind w:left="203" w:right="0" w:hanging="164"/>
              <w:jc w:val="left"/>
              <w:rPr>
                <w:sz w:val="16"/>
              </w:rPr>
            </w:pPr>
            <w:r>
              <w:rPr>
                <w:sz w:val="16"/>
              </w:rPr>
              <w:t>处置责任：根据有关规定作出相应处置措施。</w:t>
            </w:r>
          </w:p>
          <w:p w14:paraId="51EEA341">
            <w:pPr>
              <w:pStyle w:val="8"/>
              <w:numPr>
                <w:ilvl w:val="0"/>
                <w:numId w:val="36"/>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6E962AB2">
            <w:pPr>
              <w:pStyle w:val="8"/>
              <w:numPr>
                <w:ilvl w:val="0"/>
                <w:numId w:val="36"/>
              </w:numPr>
              <w:tabs>
                <w:tab w:val="left" w:pos="204"/>
              </w:tabs>
              <w:spacing w:before="0" w:after="0" w:line="189" w:lineRule="exact"/>
              <w:ind w:left="203" w:right="0" w:hanging="164"/>
              <w:jc w:val="left"/>
              <w:rPr>
                <w:sz w:val="16"/>
              </w:rPr>
            </w:pPr>
            <w:r>
              <w:rPr>
                <w:sz w:val="16"/>
              </w:rPr>
              <w:t>其他：法律法规规章文件规定应履行的责任。</w:t>
            </w:r>
          </w:p>
        </w:tc>
      </w:tr>
      <w:tr w14:paraId="40B54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4471" w:type="dxa"/>
          </w:tcPr>
          <w:p w14:paraId="168DF803">
            <w:pPr>
              <w:pStyle w:val="8"/>
              <w:rPr>
                <w:rFonts w:ascii="PMingLiU"/>
                <w:sz w:val="16"/>
              </w:rPr>
            </w:pPr>
          </w:p>
          <w:p w14:paraId="1A37AD8F">
            <w:pPr>
              <w:pStyle w:val="8"/>
              <w:rPr>
                <w:rFonts w:ascii="PMingLiU"/>
                <w:sz w:val="16"/>
              </w:rPr>
            </w:pPr>
          </w:p>
          <w:p w14:paraId="4979E2B1">
            <w:pPr>
              <w:pStyle w:val="8"/>
              <w:rPr>
                <w:rFonts w:ascii="PMingLiU"/>
                <w:sz w:val="16"/>
              </w:rPr>
            </w:pPr>
          </w:p>
          <w:p w14:paraId="4E4876C1">
            <w:pPr>
              <w:pStyle w:val="8"/>
              <w:rPr>
                <w:rFonts w:ascii="PMingLiU"/>
                <w:sz w:val="16"/>
              </w:rPr>
            </w:pPr>
          </w:p>
          <w:p w14:paraId="3DD13236">
            <w:pPr>
              <w:pStyle w:val="8"/>
              <w:rPr>
                <w:rFonts w:ascii="PMingLiU"/>
                <w:sz w:val="16"/>
              </w:rPr>
            </w:pPr>
          </w:p>
          <w:p w14:paraId="7328741C">
            <w:pPr>
              <w:pStyle w:val="8"/>
              <w:spacing w:before="4"/>
              <w:rPr>
                <w:rFonts w:ascii="PMingLiU"/>
                <w:sz w:val="19"/>
              </w:rPr>
            </w:pPr>
          </w:p>
          <w:p w14:paraId="2BE29238">
            <w:pPr>
              <w:pStyle w:val="8"/>
              <w:numPr>
                <w:ilvl w:val="0"/>
                <w:numId w:val="37"/>
              </w:numPr>
              <w:tabs>
                <w:tab w:val="left" w:pos="204"/>
              </w:tabs>
              <w:spacing w:before="1" w:after="0" w:line="202" w:lineRule="exact"/>
              <w:ind w:left="203" w:right="0" w:hanging="164"/>
              <w:jc w:val="left"/>
              <w:rPr>
                <w:sz w:val="16"/>
              </w:rPr>
            </w:pPr>
            <w:r>
              <w:rPr>
                <w:sz w:val="16"/>
              </w:rPr>
              <w:t>检查责任：根据法律法规对相关工作开展检查。</w:t>
            </w:r>
          </w:p>
          <w:p w14:paraId="0DFAC4EF">
            <w:pPr>
              <w:pStyle w:val="8"/>
              <w:numPr>
                <w:ilvl w:val="0"/>
                <w:numId w:val="37"/>
              </w:numPr>
              <w:tabs>
                <w:tab w:val="left" w:pos="204"/>
              </w:tabs>
              <w:spacing w:before="0" w:after="0" w:line="200" w:lineRule="exact"/>
              <w:ind w:left="203" w:right="0" w:hanging="164"/>
              <w:jc w:val="left"/>
              <w:rPr>
                <w:sz w:val="16"/>
              </w:rPr>
            </w:pPr>
            <w:r>
              <w:rPr>
                <w:sz w:val="16"/>
              </w:rPr>
              <w:t>处置责任：根据有关规定作出相应处置措施。</w:t>
            </w:r>
          </w:p>
          <w:p w14:paraId="75511A1B">
            <w:pPr>
              <w:pStyle w:val="8"/>
              <w:numPr>
                <w:ilvl w:val="0"/>
                <w:numId w:val="37"/>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261743E2">
            <w:pPr>
              <w:pStyle w:val="8"/>
              <w:numPr>
                <w:ilvl w:val="0"/>
                <w:numId w:val="37"/>
              </w:numPr>
              <w:tabs>
                <w:tab w:val="left" w:pos="204"/>
              </w:tabs>
              <w:spacing w:before="0" w:after="0" w:line="203" w:lineRule="exact"/>
              <w:ind w:left="203" w:right="0" w:hanging="164"/>
              <w:jc w:val="left"/>
              <w:rPr>
                <w:sz w:val="16"/>
              </w:rPr>
            </w:pPr>
            <w:r>
              <w:rPr>
                <w:sz w:val="16"/>
              </w:rPr>
              <w:t>其他：法律法规规章文件规定应履行的责任。</w:t>
            </w:r>
          </w:p>
        </w:tc>
      </w:tr>
      <w:tr w14:paraId="6F522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4471" w:type="dxa"/>
          </w:tcPr>
          <w:p w14:paraId="5EF9BBEA">
            <w:pPr>
              <w:pStyle w:val="8"/>
              <w:rPr>
                <w:rFonts w:ascii="PMingLiU"/>
                <w:sz w:val="16"/>
              </w:rPr>
            </w:pPr>
          </w:p>
          <w:p w14:paraId="16964B7D">
            <w:pPr>
              <w:pStyle w:val="8"/>
              <w:rPr>
                <w:rFonts w:ascii="PMingLiU"/>
                <w:sz w:val="16"/>
              </w:rPr>
            </w:pPr>
          </w:p>
          <w:p w14:paraId="214A7285">
            <w:pPr>
              <w:pStyle w:val="8"/>
              <w:rPr>
                <w:rFonts w:ascii="PMingLiU"/>
                <w:sz w:val="16"/>
              </w:rPr>
            </w:pPr>
          </w:p>
          <w:p w14:paraId="07716DB0">
            <w:pPr>
              <w:pStyle w:val="8"/>
              <w:spacing w:before="8"/>
              <w:rPr>
                <w:rFonts w:ascii="PMingLiU"/>
                <w:sz w:val="13"/>
              </w:rPr>
            </w:pPr>
          </w:p>
          <w:p w14:paraId="0B9D9586">
            <w:pPr>
              <w:pStyle w:val="8"/>
              <w:numPr>
                <w:ilvl w:val="0"/>
                <w:numId w:val="38"/>
              </w:numPr>
              <w:tabs>
                <w:tab w:val="left" w:pos="204"/>
              </w:tabs>
              <w:spacing w:before="0" w:after="0" w:line="203" w:lineRule="exact"/>
              <w:ind w:left="203" w:right="0" w:hanging="164"/>
              <w:jc w:val="left"/>
              <w:rPr>
                <w:sz w:val="16"/>
              </w:rPr>
            </w:pPr>
            <w:r>
              <w:rPr>
                <w:sz w:val="16"/>
              </w:rPr>
              <w:t>检查责任：根据法律法规对相关工作开展检查。</w:t>
            </w:r>
          </w:p>
          <w:p w14:paraId="620C4401">
            <w:pPr>
              <w:pStyle w:val="8"/>
              <w:numPr>
                <w:ilvl w:val="0"/>
                <w:numId w:val="38"/>
              </w:numPr>
              <w:tabs>
                <w:tab w:val="left" w:pos="204"/>
              </w:tabs>
              <w:spacing w:before="0" w:after="0" w:line="200" w:lineRule="exact"/>
              <w:ind w:left="203" w:right="0" w:hanging="164"/>
              <w:jc w:val="left"/>
              <w:rPr>
                <w:sz w:val="16"/>
              </w:rPr>
            </w:pPr>
            <w:r>
              <w:rPr>
                <w:sz w:val="16"/>
              </w:rPr>
              <w:t>处置责任：根据有关规定作出相应处置措施。</w:t>
            </w:r>
          </w:p>
          <w:p w14:paraId="6DEB5B5A">
            <w:pPr>
              <w:pStyle w:val="8"/>
              <w:numPr>
                <w:ilvl w:val="0"/>
                <w:numId w:val="3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5B83645">
            <w:pPr>
              <w:pStyle w:val="8"/>
              <w:numPr>
                <w:ilvl w:val="0"/>
                <w:numId w:val="38"/>
              </w:numPr>
              <w:tabs>
                <w:tab w:val="left" w:pos="204"/>
              </w:tabs>
              <w:spacing w:before="0" w:after="0" w:line="202" w:lineRule="exact"/>
              <w:ind w:left="203" w:right="0" w:hanging="164"/>
              <w:jc w:val="left"/>
              <w:rPr>
                <w:sz w:val="16"/>
              </w:rPr>
            </w:pPr>
            <w:r>
              <w:rPr>
                <w:sz w:val="16"/>
              </w:rPr>
              <w:t>其他：法律法规规章文件规定应履行的责任。</w:t>
            </w:r>
          </w:p>
        </w:tc>
      </w:tr>
      <w:tr w14:paraId="417E5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1D65FB5D">
            <w:pPr>
              <w:pStyle w:val="8"/>
              <w:rPr>
                <w:rFonts w:ascii="PMingLiU"/>
                <w:sz w:val="16"/>
              </w:rPr>
            </w:pPr>
          </w:p>
          <w:p w14:paraId="5E298BB9">
            <w:pPr>
              <w:pStyle w:val="8"/>
              <w:rPr>
                <w:rFonts w:ascii="PMingLiU"/>
                <w:sz w:val="16"/>
              </w:rPr>
            </w:pPr>
          </w:p>
          <w:p w14:paraId="669940C2">
            <w:pPr>
              <w:pStyle w:val="8"/>
              <w:rPr>
                <w:rFonts w:ascii="PMingLiU"/>
                <w:sz w:val="16"/>
              </w:rPr>
            </w:pPr>
          </w:p>
          <w:p w14:paraId="71B712A5">
            <w:pPr>
              <w:pStyle w:val="8"/>
              <w:rPr>
                <w:rFonts w:ascii="PMingLiU"/>
                <w:sz w:val="16"/>
              </w:rPr>
            </w:pPr>
          </w:p>
          <w:p w14:paraId="3068C252">
            <w:pPr>
              <w:pStyle w:val="8"/>
              <w:spacing w:before="3"/>
              <w:rPr>
                <w:rFonts w:ascii="PMingLiU"/>
                <w:sz w:val="20"/>
              </w:rPr>
            </w:pPr>
          </w:p>
          <w:p w14:paraId="364C4E48">
            <w:pPr>
              <w:pStyle w:val="8"/>
              <w:numPr>
                <w:ilvl w:val="0"/>
                <w:numId w:val="39"/>
              </w:numPr>
              <w:tabs>
                <w:tab w:val="left" w:pos="204"/>
              </w:tabs>
              <w:spacing w:before="0" w:after="0" w:line="203" w:lineRule="exact"/>
              <w:ind w:left="203" w:right="0" w:hanging="164"/>
              <w:jc w:val="left"/>
              <w:rPr>
                <w:sz w:val="16"/>
              </w:rPr>
            </w:pPr>
            <w:r>
              <w:rPr>
                <w:sz w:val="16"/>
              </w:rPr>
              <w:t>检查责任：根据法律法规对相关工作开展检查。</w:t>
            </w:r>
          </w:p>
          <w:p w14:paraId="1C075AB9">
            <w:pPr>
              <w:pStyle w:val="8"/>
              <w:numPr>
                <w:ilvl w:val="0"/>
                <w:numId w:val="39"/>
              </w:numPr>
              <w:tabs>
                <w:tab w:val="left" w:pos="204"/>
              </w:tabs>
              <w:spacing w:before="0" w:after="0" w:line="200" w:lineRule="exact"/>
              <w:ind w:left="203" w:right="0" w:hanging="164"/>
              <w:jc w:val="left"/>
              <w:rPr>
                <w:sz w:val="16"/>
              </w:rPr>
            </w:pPr>
            <w:r>
              <w:rPr>
                <w:sz w:val="16"/>
              </w:rPr>
              <w:t>处置责任：根据有关规定作出相应处置措施。</w:t>
            </w:r>
          </w:p>
          <w:p w14:paraId="6AC740D9">
            <w:pPr>
              <w:pStyle w:val="8"/>
              <w:numPr>
                <w:ilvl w:val="0"/>
                <w:numId w:val="39"/>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B60AC41">
            <w:pPr>
              <w:pStyle w:val="8"/>
              <w:numPr>
                <w:ilvl w:val="0"/>
                <w:numId w:val="39"/>
              </w:numPr>
              <w:tabs>
                <w:tab w:val="left" w:pos="204"/>
              </w:tabs>
              <w:spacing w:before="0" w:after="0" w:line="201" w:lineRule="exact"/>
              <w:ind w:left="203" w:right="0" w:hanging="164"/>
              <w:jc w:val="left"/>
              <w:rPr>
                <w:sz w:val="16"/>
              </w:rPr>
            </w:pPr>
            <w:r>
              <w:rPr>
                <w:sz w:val="16"/>
              </w:rPr>
              <w:t>其他：法律法规规章文件规定应履行的责任。</w:t>
            </w:r>
          </w:p>
        </w:tc>
      </w:tr>
      <w:tr w14:paraId="3D97B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16D7374B">
            <w:pPr>
              <w:pStyle w:val="8"/>
              <w:numPr>
                <w:ilvl w:val="0"/>
                <w:numId w:val="40"/>
              </w:numPr>
              <w:tabs>
                <w:tab w:val="left" w:pos="204"/>
              </w:tabs>
              <w:spacing w:before="16" w:after="0" w:line="203" w:lineRule="exact"/>
              <w:ind w:left="203" w:right="0" w:hanging="164"/>
              <w:jc w:val="left"/>
              <w:rPr>
                <w:sz w:val="16"/>
              </w:rPr>
            </w:pPr>
            <w:r>
              <w:rPr>
                <w:sz w:val="16"/>
              </w:rPr>
              <w:t>检查责任：根据法律法规对相关工作开展检查。</w:t>
            </w:r>
          </w:p>
          <w:p w14:paraId="57789541">
            <w:pPr>
              <w:pStyle w:val="8"/>
              <w:numPr>
                <w:ilvl w:val="0"/>
                <w:numId w:val="40"/>
              </w:numPr>
              <w:tabs>
                <w:tab w:val="left" w:pos="204"/>
              </w:tabs>
              <w:spacing w:before="0" w:after="0" w:line="202" w:lineRule="exact"/>
              <w:ind w:left="203" w:right="0" w:hanging="164"/>
              <w:jc w:val="left"/>
              <w:rPr>
                <w:sz w:val="16"/>
              </w:rPr>
            </w:pPr>
            <w:r>
              <w:rPr>
                <w:sz w:val="16"/>
              </w:rPr>
              <w:t>处置责任：根据有关规定作出相应处置措施。</w:t>
            </w:r>
          </w:p>
          <w:p w14:paraId="3F6F5AA8">
            <w:pPr>
              <w:pStyle w:val="8"/>
              <w:numPr>
                <w:ilvl w:val="0"/>
                <w:numId w:val="40"/>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55611DE">
            <w:pPr>
              <w:pStyle w:val="8"/>
              <w:numPr>
                <w:ilvl w:val="0"/>
                <w:numId w:val="40"/>
              </w:numPr>
              <w:tabs>
                <w:tab w:val="left" w:pos="204"/>
              </w:tabs>
              <w:spacing w:before="0" w:after="0" w:line="192" w:lineRule="exact"/>
              <w:ind w:left="203" w:right="0" w:hanging="164"/>
              <w:jc w:val="left"/>
              <w:rPr>
                <w:sz w:val="16"/>
              </w:rPr>
            </w:pPr>
            <w:r>
              <w:rPr>
                <w:sz w:val="16"/>
              </w:rPr>
              <w:t>其他：法律法规规章文件规定应履行的责任。</w:t>
            </w:r>
          </w:p>
        </w:tc>
      </w:tr>
    </w:tbl>
    <w:p w14:paraId="7C59D198">
      <w:pPr>
        <w:spacing w:after="0" w:line="192"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727F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6" w:hRule="atLeast"/>
        </w:trPr>
        <w:tc>
          <w:tcPr>
            <w:tcW w:w="4471" w:type="dxa"/>
            <w:tcBorders>
              <w:top w:val="nil"/>
            </w:tcBorders>
          </w:tcPr>
          <w:p w14:paraId="26B80993">
            <w:pPr>
              <w:pStyle w:val="8"/>
              <w:rPr>
                <w:rFonts w:ascii="PMingLiU"/>
                <w:sz w:val="16"/>
              </w:rPr>
            </w:pPr>
          </w:p>
          <w:p w14:paraId="2EBE5712">
            <w:pPr>
              <w:pStyle w:val="8"/>
              <w:rPr>
                <w:rFonts w:ascii="PMingLiU"/>
                <w:sz w:val="16"/>
              </w:rPr>
            </w:pPr>
          </w:p>
          <w:p w14:paraId="50B1E095">
            <w:pPr>
              <w:pStyle w:val="8"/>
              <w:rPr>
                <w:rFonts w:ascii="PMingLiU"/>
                <w:sz w:val="16"/>
              </w:rPr>
            </w:pPr>
          </w:p>
          <w:p w14:paraId="5D4CCDCA">
            <w:pPr>
              <w:pStyle w:val="8"/>
              <w:rPr>
                <w:rFonts w:ascii="PMingLiU"/>
                <w:sz w:val="16"/>
              </w:rPr>
            </w:pPr>
          </w:p>
          <w:p w14:paraId="5BAB45A1">
            <w:pPr>
              <w:pStyle w:val="8"/>
              <w:rPr>
                <w:rFonts w:ascii="PMingLiU"/>
                <w:sz w:val="16"/>
              </w:rPr>
            </w:pPr>
          </w:p>
          <w:p w14:paraId="7C87C4AE">
            <w:pPr>
              <w:pStyle w:val="8"/>
              <w:spacing w:before="10"/>
              <w:rPr>
                <w:rFonts w:ascii="PMingLiU"/>
                <w:sz w:val="20"/>
              </w:rPr>
            </w:pPr>
          </w:p>
          <w:p w14:paraId="4994754F">
            <w:pPr>
              <w:pStyle w:val="8"/>
              <w:numPr>
                <w:ilvl w:val="0"/>
                <w:numId w:val="41"/>
              </w:numPr>
              <w:tabs>
                <w:tab w:val="left" w:pos="204"/>
              </w:tabs>
              <w:spacing w:before="0" w:after="0" w:line="202" w:lineRule="exact"/>
              <w:ind w:left="203" w:right="0" w:hanging="164"/>
              <w:jc w:val="left"/>
              <w:rPr>
                <w:sz w:val="16"/>
              </w:rPr>
            </w:pPr>
            <w:r>
              <w:rPr>
                <w:sz w:val="16"/>
              </w:rPr>
              <w:t>检查责任：根据法律法规对相关工作开展检查。</w:t>
            </w:r>
          </w:p>
          <w:p w14:paraId="6E76CD9A">
            <w:pPr>
              <w:pStyle w:val="8"/>
              <w:numPr>
                <w:ilvl w:val="0"/>
                <w:numId w:val="41"/>
              </w:numPr>
              <w:tabs>
                <w:tab w:val="left" w:pos="204"/>
              </w:tabs>
              <w:spacing w:before="0" w:after="0" w:line="200" w:lineRule="exact"/>
              <w:ind w:left="203" w:right="0" w:hanging="164"/>
              <w:jc w:val="left"/>
              <w:rPr>
                <w:sz w:val="16"/>
              </w:rPr>
            </w:pPr>
            <w:r>
              <w:rPr>
                <w:sz w:val="16"/>
              </w:rPr>
              <w:t>处置责任：根据有关规定作出相应处置措施。</w:t>
            </w:r>
          </w:p>
          <w:p w14:paraId="253E7B1E">
            <w:pPr>
              <w:pStyle w:val="8"/>
              <w:numPr>
                <w:ilvl w:val="0"/>
                <w:numId w:val="41"/>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26E80D22">
            <w:pPr>
              <w:pStyle w:val="8"/>
              <w:numPr>
                <w:ilvl w:val="0"/>
                <w:numId w:val="41"/>
              </w:numPr>
              <w:tabs>
                <w:tab w:val="left" w:pos="204"/>
              </w:tabs>
              <w:spacing w:before="0" w:after="0" w:line="203" w:lineRule="exact"/>
              <w:ind w:left="203" w:right="0" w:hanging="164"/>
              <w:jc w:val="left"/>
              <w:rPr>
                <w:sz w:val="16"/>
              </w:rPr>
            </w:pPr>
            <w:r>
              <w:rPr>
                <w:sz w:val="16"/>
              </w:rPr>
              <w:t>其他：法律法规规章文件规定应履行的责任。</w:t>
            </w:r>
          </w:p>
        </w:tc>
      </w:tr>
      <w:tr w14:paraId="0D01E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37E4EAC">
            <w:pPr>
              <w:pStyle w:val="8"/>
              <w:rPr>
                <w:rFonts w:ascii="PMingLiU"/>
                <w:sz w:val="16"/>
              </w:rPr>
            </w:pPr>
          </w:p>
          <w:p w14:paraId="6D5C5649">
            <w:pPr>
              <w:pStyle w:val="8"/>
              <w:rPr>
                <w:rFonts w:ascii="PMingLiU"/>
                <w:sz w:val="16"/>
              </w:rPr>
            </w:pPr>
          </w:p>
          <w:p w14:paraId="63CAD616">
            <w:pPr>
              <w:pStyle w:val="8"/>
              <w:spacing w:before="6"/>
              <w:rPr>
                <w:rFonts w:ascii="PMingLiU"/>
                <w:sz w:val="14"/>
              </w:rPr>
            </w:pPr>
          </w:p>
          <w:p w14:paraId="24D29979">
            <w:pPr>
              <w:pStyle w:val="8"/>
              <w:numPr>
                <w:ilvl w:val="0"/>
                <w:numId w:val="42"/>
              </w:numPr>
              <w:tabs>
                <w:tab w:val="left" w:pos="204"/>
              </w:tabs>
              <w:spacing w:before="0" w:after="0" w:line="204" w:lineRule="exact"/>
              <w:ind w:left="203" w:right="0" w:hanging="164"/>
              <w:jc w:val="left"/>
              <w:rPr>
                <w:sz w:val="16"/>
              </w:rPr>
            </w:pPr>
            <w:r>
              <w:rPr>
                <w:sz w:val="16"/>
              </w:rPr>
              <w:t>检查责任：根据法律法规对相关工作开展检查。</w:t>
            </w:r>
          </w:p>
          <w:p w14:paraId="35B7B855">
            <w:pPr>
              <w:pStyle w:val="8"/>
              <w:numPr>
                <w:ilvl w:val="0"/>
                <w:numId w:val="42"/>
              </w:numPr>
              <w:tabs>
                <w:tab w:val="left" w:pos="204"/>
              </w:tabs>
              <w:spacing w:before="0" w:after="0" w:line="200" w:lineRule="exact"/>
              <w:ind w:left="203" w:right="0" w:hanging="164"/>
              <w:jc w:val="left"/>
              <w:rPr>
                <w:sz w:val="16"/>
              </w:rPr>
            </w:pPr>
            <w:r>
              <w:rPr>
                <w:sz w:val="16"/>
              </w:rPr>
              <w:t>处置责任：根据有关规定作出相应处置措施。</w:t>
            </w:r>
          </w:p>
          <w:p w14:paraId="14ED345C">
            <w:pPr>
              <w:pStyle w:val="8"/>
              <w:numPr>
                <w:ilvl w:val="0"/>
                <w:numId w:val="4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D4AB342">
            <w:pPr>
              <w:pStyle w:val="8"/>
              <w:numPr>
                <w:ilvl w:val="0"/>
                <w:numId w:val="42"/>
              </w:numPr>
              <w:tabs>
                <w:tab w:val="left" w:pos="204"/>
              </w:tabs>
              <w:spacing w:before="0" w:after="0" w:line="201" w:lineRule="exact"/>
              <w:ind w:left="203" w:right="0" w:hanging="164"/>
              <w:jc w:val="left"/>
              <w:rPr>
                <w:sz w:val="16"/>
              </w:rPr>
            </w:pPr>
            <w:r>
              <w:rPr>
                <w:sz w:val="16"/>
              </w:rPr>
              <w:t>其他：法律法规规章文件规定应履行的责任。</w:t>
            </w:r>
          </w:p>
        </w:tc>
      </w:tr>
      <w:tr w14:paraId="47771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4C3BD3DE">
            <w:pPr>
              <w:pStyle w:val="8"/>
              <w:numPr>
                <w:ilvl w:val="0"/>
                <w:numId w:val="43"/>
              </w:numPr>
              <w:tabs>
                <w:tab w:val="left" w:pos="204"/>
              </w:tabs>
              <w:spacing w:before="16" w:after="0" w:line="204" w:lineRule="exact"/>
              <w:ind w:left="203" w:right="0" w:hanging="164"/>
              <w:jc w:val="left"/>
              <w:rPr>
                <w:sz w:val="16"/>
              </w:rPr>
            </w:pPr>
            <w:r>
              <w:rPr>
                <w:sz w:val="16"/>
              </w:rPr>
              <w:t>检查责任：根据法律法规对相关工作开展检查。</w:t>
            </w:r>
          </w:p>
          <w:p w14:paraId="5748EC85">
            <w:pPr>
              <w:pStyle w:val="8"/>
              <w:numPr>
                <w:ilvl w:val="0"/>
                <w:numId w:val="43"/>
              </w:numPr>
              <w:tabs>
                <w:tab w:val="left" w:pos="204"/>
              </w:tabs>
              <w:spacing w:before="0" w:after="0" w:line="201" w:lineRule="exact"/>
              <w:ind w:left="203" w:right="0" w:hanging="164"/>
              <w:jc w:val="left"/>
              <w:rPr>
                <w:sz w:val="16"/>
              </w:rPr>
            </w:pPr>
            <w:r>
              <w:rPr>
                <w:sz w:val="16"/>
              </w:rPr>
              <w:t>处置责任：根据有关规定作出相应处置措施。</w:t>
            </w:r>
          </w:p>
          <w:p w14:paraId="5A907914">
            <w:pPr>
              <w:pStyle w:val="8"/>
              <w:numPr>
                <w:ilvl w:val="0"/>
                <w:numId w:val="4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DA4EB99">
            <w:pPr>
              <w:pStyle w:val="8"/>
              <w:numPr>
                <w:ilvl w:val="0"/>
                <w:numId w:val="43"/>
              </w:numPr>
              <w:tabs>
                <w:tab w:val="left" w:pos="204"/>
              </w:tabs>
              <w:spacing w:before="0" w:after="0" w:line="189" w:lineRule="exact"/>
              <w:ind w:left="203" w:right="0" w:hanging="164"/>
              <w:jc w:val="left"/>
              <w:rPr>
                <w:sz w:val="16"/>
              </w:rPr>
            </w:pPr>
            <w:r>
              <w:rPr>
                <w:sz w:val="16"/>
              </w:rPr>
              <w:t>其他：法律法规规章文件规定应履行的责任。</w:t>
            </w:r>
          </w:p>
        </w:tc>
      </w:tr>
      <w:tr w14:paraId="45AFA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24E5110B">
            <w:pPr>
              <w:pStyle w:val="8"/>
              <w:rPr>
                <w:rFonts w:ascii="PMingLiU"/>
                <w:sz w:val="16"/>
              </w:rPr>
            </w:pPr>
          </w:p>
          <w:p w14:paraId="73C31DEF">
            <w:pPr>
              <w:pStyle w:val="8"/>
              <w:rPr>
                <w:rFonts w:ascii="PMingLiU"/>
                <w:sz w:val="16"/>
              </w:rPr>
            </w:pPr>
          </w:p>
          <w:p w14:paraId="41DD3A81">
            <w:pPr>
              <w:pStyle w:val="8"/>
              <w:rPr>
                <w:rFonts w:ascii="PMingLiU"/>
                <w:sz w:val="16"/>
              </w:rPr>
            </w:pPr>
          </w:p>
          <w:p w14:paraId="5FFF4763">
            <w:pPr>
              <w:pStyle w:val="8"/>
              <w:rPr>
                <w:rFonts w:ascii="PMingLiU"/>
                <w:sz w:val="16"/>
              </w:rPr>
            </w:pPr>
          </w:p>
          <w:p w14:paraId="50EFEE15">
            <w:pPr>
              <w:pStyle w:val="8"/>
              <w:rPr>
                <w:rFonts w:ascii="PMingLiU"/>
                <w:sz w:val="16"/>
              </w:rPr>
            </w:pPr>
          </w:p>
          <w:p w14:paraId="7654DD27">
            <w:pPr>
              <w:pStyle w:val="8"/>
              <w:rPr>
                <w:rFonts w:ascii="PMingLiU"/>
                <w:sz w:val="16"/>
              </w:rPr>
            </w:pPr>
          </w:p>
          <w:p w14:paraId="619C23BA">
            <w:pPr>
              <w:pStyle w:val="8"/>
              <w:spacing w:before="3"/>
              <w:rPr>
                <w:rFonts w:ascii="PMingLiU"/>
                <w:sz w:val="18"/>
              </w:rPr>
            </w:pPr>
          </w:p>
          <w:p w14:paraId="13509BB5">
            <w:pPr>
              <w:pStyle w:val="8"/>
              <w:numPr>
                <w:ilvl w:val="0"/>
                <w:numId w:val="44"/>
              </w:numPr>
              <w:tabs>
                <w:tab w:val="left" w:pos="204"/>
              </w:tabs>
              <w:spacing w:before="0" w:after="0" w:line="204" w:lineRule="exact"/>
              <w:ind w:left="203" w:right="0" w:hanging="164"/>
              <w:jc w:val="left"/>
              <w:rPr>
                <w:sz w:val="16"/>
              </w:rPr>
            </w:pPr>
            <w:r>
              <w:rPr>
                <w:sz w:val="16"/>
              </w:rPr>
              <w:t>检查责任：根据法律法规对相关工作开展检查。</w:t>
            </w:r>
          </w:p>
          <w:p w14:paraId="400720D2">
            <w:pPr>
              <w:pStyle w:val="8"/>
              <w:numPr>
                <w:ilvl w:val="0"/>
                <w:numId w:val="44"/>
              </w:numPr>
              <w:tabs>
                <w:tab w:val="left" w:pos="204"/>
              </w:tabs>
              <w:spacing w:before="0" w:after="0" w:line="202" w:lineRule="exact"/>
              <w:ind w:left="203" w:right="0" w:hanging="164"/>
              <w:jc w:val="left"/>
              <w:rPr>
                <w:sz w:val="16"/>
              </w:rPr>
            </w:pPr>
            <w:r>
              <w:rPr>
                <w:sz w:val="16"/>
              </w:rPr>
              <w:t>处置责任：根据有关规定作出相应处置措施。</w:t>
            </w:r>
          </w:p>
          <w:p w14:paraId="33B346F4">
            <w:pPr>
              <w:pStyle w:val="8"/>
              <w:numPr>
                <w:ilvl w:val="0"/>
                <w:numId w:val="44"/>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6EE943C">
            <w:pPr>
              <w:pStyle w:val="8"/>
              <w:numPr>
                <w:ilvl w:val="0"/>
                <w:numId w:val="44"/>
              </w:numPr>
              <w:tabs>
                <w:tab w:val="left" w:pos="204"/>
              </w:tabs>
              <w:spacing w:before="0" w:after="0" w:line="200" w:lineRule="exact"/>
              <w:ind w:left="203" w:right="0" w:hanging="164"/>
              <w:jc w:val="left"/>
              <w:rPr>
                <w:sz w:val="16"/>
              </w:rPr>
            </w:pPr>
            <w:r>
              <w:rPr>
                <w:sz w:val="16"/>
              </w:rPr>
              <w:t>其他：法律法规规章文件规定应履行的责任。</w:t>
            </w:r>
          </w:p>
        </w:tc>
      </w:tr>
    </w:tbl>
    <w:p w14:paraId="1204EBED">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D49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3" w:hRule="atLeast"/>
        </w:trPr>
        <w:tc>
          <w:tcPr>
            <w:tcW w:w="4471" w:type="dxa"/>
            <w:tcBorders>
              <w:top w:val="nil"/>
            </w:tcBorders>
          </w:tcPr>
          <w:p w14:paraId="409DCD0E">
            <w:pPr>
              <w:pStyle w:val="8"/>
              <w:rPr>
                <w:rFonts w:ascii="PMingLiU"/>
                <w:sz w:val="16"/>
              </w:rPr>
            </w:pPr>
          </w:p>
          <w:p w14:paraId="5B5258BD">
            <w:pPr>
              <w:pStyle w:val="8"/>
              <w:rPr>
                <w:rFonts w:ascii="PMingLiU"/>
                <w:sz w:val="16"/>
              </w:rPr>
            </w:pPr>
          </w:p>
          <w:p w14:paraId="215B512C">
            <w:pPr>
              <w:pStyle w:val="8"/>
              <w:rPr>
                <w:rFonts w:ascii="PMingLiU"/>
                <w:sz w:val="16"/>
              </w:rPr>
            </w:pPr>
          </w:p>
          <w:p w14:paraId="11361739">
            <w:pPr>
              <w:pStyle w:val="8"/>
              <w:rPr>
                <w:rFonts w:ascii="PMingLiU"/>
                <w:sz w:val="16"/>
              </w:rPr>
            </w:pPr>
          </w:p>
          <w:p w14:paraId="2AA6B082">
            <w:pPr>
              <w:pStyle w:val="8"/>
              <w:rPr>
                <w:rFonts w:ascii="PMingLiU"/>
                <w:sz w:val="16"/>
              </w:rPr>
            </w:pPr>
          </w:p>
          <w:p w14:paraId="2996F039">
            <w:pPr>
              <w:pStyle w:val="8"/>
              <w:rPr>
                <w:rFonts w:ascii="PMingLiU"/>
                <w:sz w:val="16"/>
              </w:rPr>
            </w:pPr>
          </w:p>
          <w:p w14:paraId="73E59C2E">
            <w:pPr>
              <w:pStyle w:val="8"/>
              <w:rPr>
                <w:rFonts w:ascii="PMingLiU"/>
                <w:sz w:val="16"/>
              </w:rPr>
            </w:pPr>
          </w:p>
          <w:p w14:paraId="7242446A">
            <w:pPr>
              <w:pStyle w:val="8"/>
              <w:rPr>
                <w:rFonts w:ascii="PMingLiU"/>
                <w:sz w:val="16"/>
              </w:rPr>
            </w:pPr>
          </w:p>
          <w:p w14:paraId="56061A5E">
            <w:pPr>
              <w:pStyle w:val="8"/>
              <w:rPr>
                <w:rFonts w:ascii="PMingLiU"/>
                <w:sz w:val="16"/>
              </w:rPr>
            </w:pPr>
          </w:p>
          <w:p w14:paraId="4BD76203">
            <w:pPr>
              <w:pStyle w:val="8"/>
              <w:spacing w:before="13"/>
              <w:rPr>
                <w:rFonts w:ascii="PMingLiU"/>
                <w:sz w:val="16"/>
              </w:rPr>
            </w:pPr>
          </w:p>
          <w:p w14:paraId="6AE87463">
            <w:pPr>
              <w:pStyle w:val="8"/>
              <w:numPr>
                <w:ilvl w:val="0"/>
                <w:numId w:val="45"/>
              </w:numPr>
              <w:tabs>
                <w:tab w:val="left" w:pos="204"/>
              </w:tabs>
              <w:spacing w:before="0" w:after="0" w:line="204" w:lineRule="exact"/>
              <w:ind w:left="203" w:right="0" w:hanging="164"/>
              <w:jc w:val="left"/>
              <w:rPr>
                <w:sz w:val="16"/>
              </w:rPr>
            </w:pPr>
            <w:r>
              <w:rPr>
                <w:sz w:val="16"/>
              </w:rPr>
              <w:t>检查责任：根据法律法规对相关工作开展检查。</w:t>
            </w:r>
          </w:p>
          <w:p w14:paraId="351F300B">
            <w:pPr>
              <w:pStyle w:val="8"/>
              <w:numPr>
                <w:ilvl w:val="0"/>
                <w:numId w:val="45"/>
              </w:numPr>
              <w:tabs>
                <w:tab w:val="left" w:pos="204"/>
              </w:tabs>
              <w:spacing w:before="0" w:after="0" w:line="200" w:lineRule="exact"/>
              <w:ind w:left="203" w:right="0" w:hanging="164"/>
              <w:jc w:val="left"/>
              <w:rPr>
                <w:sz w:val="16"/>
              </w:rPr>
            </w:pPr>
            <w:r>
              <w:rPr>
                <w:sz w:val="16"/>
              </w:rPr>
              <w:t>处置责任：根据有关规定作出相应处置措施。</w:t>
            </w:r>
          </w:p>
          <w:p w14:paraId="5354BBD5">
            <w:pPr>
              <w:pStyle w:val="8"/>
              <w:numPr>
                <w:ilvl w:val="0"/>
                <w:numId w:val="4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C145A42">
            <w:pPr>
              <w:pStyle w:val="8"/>
              <w:numPr>
                <w:ilvl w:val="0"/>
                <w:numId w:val="45"/>
              </w:numPr>
              <w:tabs>
                <w:tab w:val="left" w:pos="204"/>
              </w:tabs>
              <w:spacing w:before="0" w:after="0" w:line="201" w:lineRule="exact"/>
              <w:ind w:left="203" w:right="0" w:hanging="164"/>
              <w:jc w:val="left"/>
              <w:rPr>
                <w:sz w:val="16"/>
              </w:rPr>
            </w:pPr>
            <w:r>
              <w:rPr>
                <w:sz w:val="16"/>
              </w:rPr>
              <w:t>其他：法律法规规章文件规定应履行的责任。</w:t>
            </w:r>
          </w:p>
        </w:tc>
      </w:tr>
      <w:tr w14:paraId="68784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3B63115A">
            <w:pPr>
              <w:pStyle w:val="8"/>
              <w:rPr>
                <w:rFonts w:ascii="PMingLiU"/>
                <w:sz w:val="16"/>
              </w:rPr>
            </w:pPr>
          </w:p>
          <w:p w14:paraId="6502C3E4">
            <w:pPr>
              <w:pStyle w:val="8"/>
              <w:rPr>
                <w:rFonts w:ascii="PMingLiU"/>
                <w:sz w:val="16"/>
              </w:rPr>
            </w:pPr>
          </w:p>
          <w:p w14:paraId="2CF2E27C">
            <w:pPr>
              <w:pStyle w:val="8"/>
              <w:rPr>
                <w:rFonts w:ascii="PMingLiU"/>
                <w:sz w:val="16"/>
              </w:rPr>
            </w:pPr>
          </w:p>
          <w:p w14:paraId="4E85369A">
            <w:pPr>
              <w:pStyle w:val="8"/>
              <w:rPr>
                <w:rFonts w:ascii="PMingLiU"/>
                <w:sz w:val="16"/>
              </w:rPr>
            </w:pPr>
          </w:p>
          <w:p w14:paraId="4EA16E8D">
            <w:pPr>
              <w:pStyle w:val="8"/>
              <w:spacing w:before="3"/>
              <w:rPr>
                <w:rFonts w:ascii="PMingLiU"/>
                <w:sz w:val="20"/>
              </w:rPr>
            </w:pPr>
          </w:p>
          <w:p w14:paraId="0AE680D9">
            <w:pPr>
              <w:pStyle w:val="8"/>
              <w:numPr>
                <w:ilvl w:val="0"/>
                <w:numId w:val="46"/>
              </w:numPr>
              <w:tabs>
                <w:tab w:val="left" w:pos="204"/>
              </w:tabs>
              <w:spacing w:before="0" w:after="0" w:line="203" w:lineRule="exact"/>
              <w:ind w:left="203" w:right="0" w:hanging="164"/>
              <w:jc w:val="left"/>
              <w:rPr>
                <w:sz w:val="16"/>
              </w:rPr>
            </w:pPr>
            <w:r>
              <w:rPr>
                <w:sz w:val="16"/>
              </w:rPr>
              <w:t>检查责任：根据法律法规对相关工作开展检查。</w:t>
            </w:r>
          </w:p>
          <w:p w14:paraId="1F7B99B0">
            <w:pPr>
              <w:pStyle w:val="8"/>
              <w:numPr>
                <w:ilvl w:val="0"/>
                <w:numId w:val="46"/>
              </w:numPr>
              <w:tabs>
                <w:tab w:val="left" w:pos="204"/>
              </w:tabs>
              <w:spacing w:before="0" w:after="0" w:line="200" w:lineRule="exact"/>
              <w:ind w:left="203" w:right="0" w:hanging="164"/>
              <w:jc w:val="left"/>
              <w:rPr>
                <w:sz w:val="16"/>
              </w:rPr>
            </w:pPr>
            <w:r>
              <w:rPr>
                <w:sz w:val="16"/>
              </w:rPr>
              <w:t>处置责任：根据有关规定作出相应处置措施。</w:t>
            </w:r>
          </w:p>
          <w:p w14:paraId="0A44C4CE">
            <w:pPr>
              <w:pStyle w:val="8"/>
              <w:numPr>
                <w:ilvl w:val="0"/>
                <w:numId w:val="4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4C11D99">
            <w:pPr>
              <w:pStyle w:val="8"/>
              <w:numPr>
                <w:ilvl w:val="0"/>
                <w:numId w:val="46"/>
              </w:numPr>
              <w:tabs>
                <w:tab w:val="left" w:pos="204"/>
              </w:tabs>
              <w:spacing w:before="0" w:after="0" w:line="201" w:lineRule="exact"/>
              <w:ind w:left="203" w:right="0" w:hanging="164"/>
              <w:jc w:val="left"/>
              <w:rPr>
                <w:sz w:val="16"/>
              </w:rPr>
            </w:pPr>
            <w:r>
              <w:rPr>
                <w:sz w:val="16"/>
              </w:rPr>
              <w:t>其他：法律法规规章文件规定应履行的责任。</w:t>
            </w:r>
          </w:p>
        </w:tc>
      </w:tr>
      <w:tr w14:paraId="0A820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6B0F3BFF">
            <w:pPr>
              <w:pStyle w:val="8"/>
              <w:rPr>
                <w:rFonts w:ascii="PMingLiU"/>
                <w:sz w:val="16"/>
              </w:rPr>
            </w:pPr>
          </w:p>
          <w:p w14:paraId="253F83B7">
            <w:pPr>
              <w:pStyle w:val="8"/>
              <w:spacing w:before="12"/>
              <w:rPr>
                <w:rFonts w:ascii="PMingLiU"/>
                <w:sz w:val="22"/>
              </w:rPr>
            </w:pPr>
          </w:p>
          <w:p w14:paraId="1C5577CE">
            <w:pPr>
              <w:pStyle w:val="8"/>
              <w:numPr>
                <w:ilvl w:val="0"/>
                <w:numId w:val="47"/>
              </w:numPr>
              <w:tabs>
                <w:tab w:val="left" w:pos="204"/>
              </w:tabs>
              <w:spacing w:before="0" w:after="0" w:line="204" w:lineRule="exact"/>
              <w:ind w:left="203" w:right="0" w:hanging="164"/>
              <w:jc w:val="left"/>
              <w:rPr>
                <w:sz w:val="16"/>
              </w:rPr>
            </w:pPr>
            <w:r>
              <w:rPr>
                <w:sz w:val="16"/>
              </w:rPr>
              <w:t>检查责任：根据法律法规对相关工作开展检查。</w:t>
            </w:r>
          </w:p>
          <w:p w14:paraId="3D526920">
            <w:pPr>
              <w:pStyle w:val="8"/>
              <w:numPr>
                <w:ilvl w:val="0"/>
                <w:numId w:val="47"/>
              </w:numPr>
              <w:tabs>
                <w:tab w:val="left" w:pos="204"/>
              </w:tabs>
              <w:spacing w:before="0" w:after="0" w:line="202" w:lineRule="exact"/>
              <w:ind w:left="203" w:right="0" w:hanging="164"/>
              <w:jc w:val="left"/>
              <w:rPr>
                <w:sz w:val="16"/>
              </w:rPr>
            </w:pPr>
            <w:r>
              <w:rPr>
                <w:sz w:val="16"/>
              </w:rPr>
              <w:t>处置责任：根据有关规定作出相应处置措施。</w:t>
            </w:r>
          </w:p>
          <w:p w14:paraId="5EBF9230">
            <w:pPr>
              <w:pStyle w:val="8"/>
              <w:numPr>
                <w:ilvl w:val="0"/>
                <w:numId w:val="47"/>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B9D569C">
            <w:pPr>
              <w:pStyle w:val="8"/>
              <w:numPr>
                <w:ilvl w:val="0"/>
                <w:numId w:val="47"/>
              </w:numPr>
              <w:tabs>
                <w:tab w:val="left" w:pos="204"/>
              </w:tabs>
              <w:spacing w:before="0" w:after="0" w:line="200" w:lineRule="exact"/>
              <w:ind w:left="203" w:right="0" w:hanging="164"/>
              <w:jc w:val="left"/>
              <w:rPr>
                <w:sz w:val="16"/>
              </w:rPr>
            </w:pPr>
            <w:r>
              <w:rPr>
                <w:sz w:val="16"/>
              </w:rPr>
              <w:t>其他：法律法规规章文件规定应履行的责任。</w:t>
            </w:r>
          </w:p>
        </w:tc>
      </w:tr>
      <w:tr w14:paraId="2009F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756C1EA5">
            <w:pPr>
              <w:pStyle w:val="8"/>
              <w:rPr>
                <w:rFonts w:ascii="PMingLiU"/>
                <w:sz w:val="16"/>
              </w:rPr>
            </w:pPr>
          </w:p>
          <w:p w14:paraId="0ED67C10">
            <w:pPr>
              <w:pStyle w:val="8"/>
              <w:rPr>
                <w:rFonts w:ascii="PMingLiU"/>
                <w:sz w:val="16"/>
              </w:rPr>
            </w:pPr>
          </w:p>
          <w:p w14:paraId="526EBC8E">
            <w:pPr>
              <w:pStyle w:val="8"/>
              <w:rPr>
                <w:rFonts w:ascii="PMingLiU"/>
                <w:sz w:val="16"/>
              </w:rPr>
            </w:pPr>
          </w:p>
          <w:p w14:paraId="07E42CDF">
            <w:pPr>
              <w:pStyle w:val="8"/>
              <w:rPr>
                <w:rFonts w:ascii="PMingLiU"/>
                <w:sz w:val="16"/>
              </w:rPr>
            </w:pPr>
          </w:p>
          <w:p w14:paraId="08A52D09">
            <w:pPr>
              <w:pStyle w:val="8"/>
              <w:spacing w:before="3"/>
              <w:rPr>
                <w:rFonts w:ascii="PMingLiU"/>
                <w:sz w:val="20"/>
              </w:rPr>
            </w:pPr>
          </w:p>
          <w:p w14:paraId="041668A4">
            <w:pPr>
              <w:pStyle w:val="8"/>
              <w:numPr>
                <w:ilvl w:val="0"/>
                <w:numId w:val="48"/>
              </w:numPr>
              <w:tabs>
                <w:tab w:val="left" w:pos="204"/>
              </w:tabs>
              <w:spacing w:before="0" w:after="0" w:line="203" w:lineRule="exact"/>
              <w:ind w:left="203" w:right="0" w:hanging="164"/>
              <w:jc w:val="left"/>
              <w:rPr>
                <w:sz w:val="16"/>
              </w:rPr>
            </w:pPr>
            <w:r>
              <w:rPr>
                <w:sz w:val="16"/>
              </w:rPr>
              <w:t>检查责任：根据法律法规对相关工作开展检查。</w:t>
            </w:r>
          </w:p>
          <w:p w14:paraId="49090967">
            <w:pPr>
              <w:pStyle w:val="8"/>
              <w:numPr>
                <w:ilvl w:val="0"/>
                <w:numId w:val="48"/>
              </w:numPr>
              <w:tabs>
                <w:tab w:val="left" w:pos="204"/>
              </w:tabs>
              <w:spacing w:before="0" w:after="0" w:line="200" w:lineRule="exact"/>
              <w:ind w:left="203" w:right="0" w:hanging="164"/>
              <w:jc w:val="left"/>
              <w:rPr>
                <w:sz w:val="16"/>
              </w:rPr>
            </w:pPr>
            <w:r>
              <w:rPr>
                <w:sz w:val="16"/>
              </w:rPr>
              <w:t>处置责任：根据有关规定作出相应处置措施。</w:t>
            </w:r>
          </w:p>
          <w:p w14:paraId="3952F15B">
            <w:pPr>
              <w:pStyle w:val="8"/>
              <w:numPr>
                <w:ilvl w:val="0"/>
                <w:numId w:val="4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3D90671B">
            <w:pPr>
              <w:pStyle w:val="8"/>
              <w:numPr>
                <w:ilvl w:val="0"/>
                <w:numId w:val="48"/>
              </w:numPr>
              <w:tabs>
                <w:tab w:val="left" w:pos="204"/>
              </w:tabs>
              <w:spacing w:before="0" w:after="0" w:line="201" w:lineRule="exact"/>
              <w:ind w:left="203" w:right="0" w:hanging="164"/>
              <w:jc w:val="left"/>
              <w:rPr>
                <w:sz w:val="16"/>
              </w:rPr>
            </w:pPr>
            <w:r>
              <w:rPr>
                <w:sz w:val="16"/>
              </w:rPr>
              <w:t>其他：法律法规规章文件规定应履行的责任。</w:t>
            </w:r>
          </w:p>
        </w:tc>
      </w:tr>
    </w:tbl>
    <w:p w14:paraId="11B46B3A">
      <w:pPr>
        <w:spacing w:after="0" w:line="201"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96DB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33A3B432">
            <w:pPr>
              <w:pStyle w:val="8"/>
              <w:rPr>
                <w:rFonts w:ascii="PMingLiU"/>
                <w:sz w:val="16"/>
              </w:rPr>
            </w:pPr>
          </w:p>
          <w:p w14:paraId="2DE4F958">
            <w:pPr>
              <w:pStyle w:val="8"/>
              <w:rPr>
                <w:rFonts w:ascii="PMingLiU"/>
                <w:sz w:val="16"/>
              </w:rPr>
            </w:pPr>
          </w:p>
          <w:p w14:paraId="5C79604A">
            <w:pPr>
              <w:pStyle w:val="8"/>
              <w:rPr>
                <w:rFonts w:ascii="PMingLiU"/>
                <w:sz w:val="16"/>
              </w:rPr>
            </w:pPr>
          </w:p>
          <w:p w14:paraId="628524FC">
            <w:pPr>
              <w:pStyle w:val="8"/>
              <w:rPr>
                <w:rFonts w:ascii="PMingLiU"/>
                <w:sz w:val="16"/>
              </w:rPr>
            </w:pPr>
          </w:p>
          <w:p w14:paraId="451EB62C">
            <w:pPr>
              <w:pStyle w:val="8"/>
              <w:rPr>
                <w:rFonts w:ascii="PMingLiU"/>
                <w:sz w:val="16"/>
              </w:rPr>
            </w:pPr>
          </w:p>
          <w:p w14:paraId="12165157">
            <w:pPr>
              <w:pStyle w:val="8"/>
              <w:rPr>
                <w:rFonts w:ascii="PMingLiU"/>
                <w:sz w:val="16"/>
              </w:rPr>
            </w:pPr>
          </w:p>
          <w:p w14:paraId="371F3D04">
            <w:pPr>
              <w:pStyle w:val="8"/>
              <w:spacing w:before="4"/>
              <w:rPr>
                <w:rFonts w:ascii="PMingLiU"/>
                <w:sz w:val="18"/>
              </w:rPr>
            </w:pPr>
          </w:p>
          <w:p w14:paraId="73F0DFAB">
            <w:pPr>
              <w:pStyle w:val="8"/>
              <w:numPr>
                <w:ilvl w:val="0"/>
                <w:numId w:val="49"/>
              </w:numPr>
              <w:tabs>
                <w:tab w:val="left" w:pos="204"/>
              </w:tabs>
              <w:spacing w:before="0" w:after="0" w:line="203" w:lineRule="exact"/>
              <w:ind w:left="203" w:right="0" w:hanging="164"/>
              <w:jc w:val="left"/>
              <w:rPr>
                <w:sz w:val="16"/>
              </w:rPr>
            </w:pPr>
            <w:r>
              <w:rPr>
                <w:sz w:val="16"/>
              </w:rPr>
              <w:t>检查责任：根据法律法规对相关工作开展检查。</w:t>
            </w:r>
          </w:p>
          <w:p w14:paraId="2121B346">
            <w:pPr>
              <w:pStyle w:val="8"/>
              <w:numPr>
                <w:ilvl w:val="0"/>
                <w:numId w:val="49"/>
              </w:numPr>
              <w:tabs>
                <w:tab w:val="left" w:pos="204"/>
              </w:tabs>
              <w:spacing w:before="0" w:after="0" w:line="201" w:lineRule="exact"/>
              <w:ind w:left="203" w:right="0" w:hanging="164"/>
              <w:jc w:val="left"/>
              <w:rPr>
                <w:sz w:val="16"/>
              </w:rPr>
            </w:pPr>
            <w:r>
              <w:rPr>
                <w:sz w:val="16"/>
              </w:rPr>
              <w:t>处置责任：根据有关规定作出相应处置措施。</w:t>
            </w:r>
          </w:p>
          <w:p w14:paraId="6CF67405">
            <w:pPr>
              <w:pStyle w:val="8"/>
              <w:numPr>
                <w:ilvl w:val="0"/>
                <w:numId w:val="49"/>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1140BFD">
            <w:pPr>
              <w:pStyle w:val="8"/>
              <w:numPr>
                <w:ilvl w:val="0"/>
                <w:numId w:val="49"/>
              </w:numPr>
              <w:tabs>
                <w:tab w:val="left" w:pos="204"/>
              </w:tabs>
              <w:spacing w:before="0" w:after="0" w:line="203" w:lineRule="exact"/>
              <w:ind w:left="203" w:right="0" w:hanging="164"/>
              <w:jc w:val="left"/>
              <w:rPr>
                <w:sz w:val="16"/>
              </w:rPr>
            </w:pPr>
            <w:r>
              <w:rPr>
                <w:sz w:val="16"/>
              </w:rPr>
              <w:t>其他：法律法规规章文件规定应履行的责任。</w:t>
            </w:r>
          </w:p>
        </w:tc>
      </w:tr>
      <w:tr w14:paraId="14ED3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1" w:hRule="atLeast"/>
        </w:trPr>
        <w:tc>
          <w:tcPr>
            <w:tcW w:w="4471" w:type="dxa"/>
          </w:tcPr>
          <w:p w14:paraId="24810B63">
            <w:pPr>
              <w:pStyle w:val="8"/>
              <w:rPr>
                <w:rFonts w:ascii="PMingLiU"/>
                <w:sz w:val="16"/>
              </w:rPr>
            </w:pPr>
          </w:p>
          <w:p w14:paraId="7E9BDA55">
            <w:pPr>
              <w:pStyle w:val="8"/>
              <w:rPr>
                <w:rFonts w:ascii="PMingLiU"/>
                <w:sz w:val="16"/>
              </w:rPr>
            </w:pPr>
          </w:p>
          <w:p w14:paraId="344D5FA7">
            <w:pPr>
              <w:pStyle w:val="8"/>
              <w:rPr>
                <w:rFonts w:ascii="PMingLiU"/>
                <w:sz w:val="16"/>
              </w:rPr>
            </w:pPr>
          </w:p>
          <w:p w14:paraId="34EDCE9B">
            <w:pPr>
              <w:pStyle w:val="8"/>
              <w:spacing w:before="1"/>
              <w:rPr>
                <w:rFonts w:ascii="PMingLiU"/>
                <w:sz w:val="21"/>
              </w:rPr>
            </w:pPr>
          </w:p>
          <w:p w14:paraId="35024BE6">
            <w:pPr>
              <w:pStyle w:val="8"/>
              <w:numPr>
                <w:ilvl w:val="0"/>
                <w:numId w:val="50"/>
              </w:numPr>
              <w:tabs>
                <w:tab w:val="left" w:pos="204"/>
              </w:tabs>
              <w:spacing w:before="0" w:after="0" w:line="202" w:lineRule="exact"/>
              <w:ind w:left="203" w:right="0" w:hanging="164"/>
              <w:jc w:val="left"/>
              <w:rPr>
                <w:sz w:val="16"/>
              </w:rPr>
            </w:pPr>
            <w:r>
              <w:rPr>
                <w:sz w:val="16"/>
              </w:rPr>
              <w:t>检查责任：根据法律法规对相关工作开展检查。</w:t>
            </w:r>
          </w:p>
          <w:p w14:paraId="3ABDB5A9">
            <w:pPr>
              <w:pStyle w:val="8"/>
              <w:numPr>
                <w:ilvl w:val="0"/>
                <w:numId w:val="50"/>
              </w:numPr>
              <w:tabs>
                <w:tab w:val="left" w:pos="204"/>
              </w:tabs>
              <w:spacing w:before="0" w:after="0" w:line="200" w:lineRule="exact"/>
              <w:ind w:left="203" w:right="0" w:hanging="164"/>
              <w:jc w:val="left"/>
              <w:rPr>
                <w:sz w:val="16"/>
              </w:rPr>
            </w:pPr>
            <w:r>
              <w:rPr>
                <w:sz w:val="16"/>
              </w:rPr>
              <w:t>处置责任：根据有关规定作出相应处置措施。</w:t>
            </w:r>
          </w:p>
          <w:p w14:paraId="1764D246">
            <w:pPr>
              <w:pStyle w:val="8"/>
              <w:numPr>
                <w:ilvl w:val="0"/>
                <w:numId w:val="5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6FAB4E4">
            <w:pPr>
              <w:pStyle w:val="8"/>
              <w:numPr>
                <w:ilvl w:val="0"/>
                <w:numId w:val="50"/>
              </w:numPr>
              <w:tabs>
                <w:tab w:val="left" w:pos="204"/>
              </w:tabs>
              <w:spacing w:before="0" w:after="0" w:line="200" w:lineRule="exact"/>
              <w:ind w:left="203" w:right="0" w:hanging="164"/>
              <w:jc w:val="left"/>
              <w:rPr>
                <w:sz w:val="16"/>
              </w:rPr>
            </w:pPr>
            <w:r>
              <w:rPr>
                <w:sz w:val="16"/>
              </w:rPr>
              <w:t>其他：法律法规规章文件规定应履行的责任。</w:t>
            </w:r>
          </w:p>
        </w:tc>
      </w:tr>
      <w:tr w14:paraId="06346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06E4AE9">
            <w:pPr>
              <w:pStyle w:val="8"/>
              <w:rPr>
                <w:rFonts w:ascii="PMingLiU"/>
                <w:sz w:val="16"/>
              </w:rPr>
            </w:pPr>
          </w:p>
          <w:p w14:paraId="3B10A355">
            <w:pPr>
              <w:pStyle w:val="8"/>
              <w:rPr>
                <w:rFonts w:ascii="PMingLiU"/>
                <w:sz w:val="16"/>
              </w:rPr>
            </w:pPr>
          </w:p>
          <w:p w14:paraId="49DEEA97">
            <w:pPr>
              <w:pStyle w:val="8"/>
              <w:spacing w:before="6"/>
              <w:rPr>
                <w:rFonts w:ascii="PMingLiU"/>
                <w:sz w:val="14"/>
              </w:rPr>
            </w:pPr>
          </w:p>
          <w:p w14:paraId="62163E2C">
            <w:pPr>
              <w:pStyle w:val="8"/>
              <w:numPr>
                <w:ilvl w:val="0"/>
                <w:numId w:val="51"/>
              </w:numPr>
              <w:tabs>
                <w:tab w:val="left" w:pos="204"/>
              </w:tabs>
              <w:spacing w:before="0" w:after="0" w:line="204" w:lineRule="exact"/>
              <w:ind w:left="203" w:right="0" w:hanging="164"/>
              <w:jc w:val="left"/>
              <w:rPr>
                <w:sz w:val="16"/>
              </w:rPr>
            </w:pPr>
            <w:r>
              <w:rPr>
                <w:sz w:val="16"/>
              </w:rPr>
              <w:t>检查责任：根据法律法规对相关工作开展检查。</w:t>
            </w:r>
          </w:p>
          <w:p w14:paraId="03FB71C6">
            <w:pPr>
              <w:pStyle w:val="8"/>
              <w:numPr>
                <w:ilvl w:val="0"/>
                <w:numId w:val="51"/>
              </w:numPr>
              <w:tabs>
                <w:tab w:val="left" w:pos="204"/>
              </w:tabs>
              <w:spacing w:before="0" w:after="0" w:line="201" w:lineRule="exact"/>
              <w:ind w:left="203" w:right="0" w:hanging="164"/>
              <w:jc w:val="left"/>
              <w:rPr>
                <w:sz w:val="16"/>
              </w:rPr>
            </w:pPr>
            <w:r>
              <w:rPr>
                <w:sz w:val="16"/>
              </w:rPr>
              <w:t>处置责任：根据有关规定作出相应处置措施。</w:t>
            </w:r>
          </w:p>
          <w:p w14:paraId="75131E7D">
            <w:pPr>
              <w:pStyle w:val="8"/>
              <w:numPr>
                <w:ilvl w:val="0"/>
                <w:numId w:val="5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8D38D76">
            <w:pPr>
              <w:pStyle w:val="8"/>
              <w:numPr>
                <w:ilvl w:val="0"/>
                <w:numId w:val="51"/>
              </w:numPr>
              <w:tabs>
                <w:tab w:val="left" w:pos="204"/>
              </w:tabs>
              <w:spacing w:before="0" w:after="0" w:line="200" w:lineRule="exact"/>
              <w:ind w:left="203" w:right="0" w:hanging="164"/>
              <w:jc w:val="left"/>
              <w:rPr>
                <w:sz w:val="16"/>
              </w:rPr>
            </w:pPr>
            <w:r>
              <w:rPr>
                <w:sz w:val="16"/>
              </w:rPr>
              <w:t>其他：法律法规规章文件规定应履行的责任。</w:t>
            </w:r>
          </w:p>
        </w:tc>
      </w:tr>
      <w:tr w14:paraId="3A8C4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0E6B9146">
            <w:pPr>
              <w:pStyle w:val="8"/>
              <w:numPr>
                <w:ilvl w:val="0"/>
                <w:numId w:val="52"/>
              </w:numPr>
              <w:tabs>
                <w:tab w:val="left" w:pos="204"/>
              </w:tabs>
              <w:spacing w:before="122" w:after="0" w:line="203" w:lineRule="exact"/>
              <w:ind w:left="203" w:right="0" w:hanging="164"/>
              <w:jc w:val="left"/>
              <w:rPr>
                <w:sz w:val="16"/>
              </w:rPr>
            </w:pPr>
            <w:r>
              <w:rPr>
                <w:sz w:val="16"/>
              </w:rPr>
              <w:t>检查责任：根据法律法规对相关工作开展检查。</w:t>
            </w:r>
          </w:p>
          <w:p w14:paraId="1CFEC7AF">
            <w:pPr>
              <w:pStyle w:val="8"/>
              <w:numPr>
                <w:ilvl w:val="0"/>
                <w:numId w:val="52"/>
              </w:numPr>
              <w:tabs>
                <w:tab w:val="left" w:pos="204"/>
              </w:tabs>
              <w:spacing w:before="0" w:after="0" w:line="201" w:lineRule="exact"/>
              <w:ind w:left="203" w:right="0" w:hanging="164"/>
              <w:jc w:val="left"/>
              <w:rPr>
                <w:sz w:val="16"/>
              </w:rPr>
            </w:pPr>
            <w:r>
              <w:rPr>
                <w:sz w:val="16"/>
              </w:rPr>
              <w:t>处置责任：根据有关规定作出相应处置措施。</w:t>
            </w:r>
          </w:p>
          <w:p w14:paraId="5FB1544D">
            <w:pPr>
              <w:pStyle w:val="8"/>
              <w:numPr>
                <w:ilvl w:val="0"/>
                <w:numId w:val="52"/>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0CE2D661">
            <w:pPr>
              <w:pStyle w:val="8"/>
              <w:numPr>
                <w:ilvl w:val="0"/>
                <w:numId w:val="52"/>
              </w:numPr>
              <w:tabs>
                <w:tab w:val="left" w:pos="204"/>
              </w:tabs>
              <w:spacing w:before="0" w:after="0" w:line="203" w:lineRule="exact"/>
              <w:ind w:left="203" w:right="0" w:hanging="164"/>
              <w:jc w:val="left"/>
              <w:rPr>
                <w:sz w:val="16"/>
              </w:rPr>
            </w:pPr>
            <w:r>
              <w:rPr>
                <w:sz w:val="16"/>
              </w:rPr>
              <w:t>其他：法律法规规章文件规定应履行的责任。</w:t>
            </w:r>
          </w:p>
        </w:tc>
      </w:tr>
      <w:tr w14:paraId="4ED10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3A23C8F2">
            <w:pPr>
              <w:pStyle w:val="8"/>
              <w:rPr>
                <w:rFonts w:ascii="PMingLiU"/>
                <w:sz w:val="16"/>
              </w:rPr>
            </w:pPr>
          </w:p>
          <w:p w14:paraId="10D3E010">
            <w:pPr>
              <w:pStyle w:val="8"/>
              <w:rPr>
                <w:rFonts w:ascii="PMingLiU"/>
                <w:sz w:val="16"/>
              </w:rPr>
            </w:pPr>
          </w:p>
          <w:p w14:paraId="333EBD55">
            <w:pPr>
              <w:pStyle w:val="8"/>
              <w:rPr>
                <w:rFonts w:ascii="PMingLiU"/>
                <w:sz w:val="16"/>
              </w:rPr>
            </w:pPr>
          </w:p>
          <w:p w14:paraId="7A54B41B">
            <w:pPr>
              <w:pStyle w:val="8"/>
              <w:rPr>
                <w:rFonts w:ascii="PMingLiU"/>
                <w:sz w:val="16"/>
              </w:rPr>
            </w:pPr>
          </w:p>
          <w:p w14:paraId="5AEE44C0">
            <w:pPr>
              <w:pStyle w:val="8"/>
              <w:rPr>
                <w:rFonts w:ascii="PMingLiU"/>
                <w:sz w:val="16"/>
              </w:rPr>
            </w:pPr>
          </w:p>
          <w:p w14:paraId="06BA1178">
            <w:pPr>
              <w:pStyle w:val="8"/>
              <w:spacing w:before="10"/>
              <w:rPr>
                <w:rFonts w:ascii="PMingLiU"/>
                <w:sz w:val="11"/>
              </w:rPr>
            </w:pPr>
          </w:p>
          <w:p w14:paraId="189BB07F">
            <w:pPr>
              <w:pStyle w:val="8"/>
              <w:numPr>
                <w:ilvl w:val="0"/>
                <w:numId w:val="53"/>
              </w:numPr>
              <w:tabs>
                <w:tab w:val="left" w:pos="204"/>
              </w:tabs>
              <w:spacing w:before="1" w:after="0" w:line="202" w:lineRule="exact"/>
              <w:ind w:left="203" w:right="0" w:hanging="164"/>
              <w:jc w:val="left"/>
              <w:rPr>
                <w:sz w:val="16"/>
              </w:rPr>
            </w:pPr>
            <w:r>
              <w:rPr>
                <w:sz w:val="16"/>
              </w:rPr>
              <w:t>检查责任：根据法律法规对相关工作开展检查。</w:t>
            </w:r>
          </w:p>
          <w:p w14:paraId="0013089D">
            <w:pPr>
              <w:pStyle w:val="8"/>
              <w:numPr>
                <w:ilvl w:val="0"/>
                <w:numId w:val="53"/>
              </w:numPr>
              <w:tabs>
                <w:tab w:val="left" w:pos="204"/>
              </w:tabs>
              <w:spacing w:before="0" w:after="0" w:line="201" w:lineRule="exact"/>
              <w:ind w:left="203" w:right="0" w:hanging="164"/>
              <w:jc w:val="left"/>
              <w:rPr>
                <w:sz w:val="16"/>
              </w:rPr>
            </w:pPr>
            <w:r>
              <w:rPr>
                <w:sz w:val="16"/>
              </w:rPr>
              <w:t>处置责任：根据有关规定作出相应处置措施。</w:t>
            </w:r>
          </w:p>
          <w:p w14:paraId="56D398F4">
            <w:pPr>
              <w:pStyle w:val="8"/>
              <w:numPr>
                <w:ilvl w:val="0"/>
                <w:numId w:val="5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DBBB5A4">
            <w:pPr>
              <w:pStyle w:val="8"/>
              <w:numPr>
                <w:ilvl w:val="0"/>
                <w:numId w:val="53"/>
              </w:numPr>
              <w:tabs>
                <w:tab w:val="left" w:pos="204"/>
              </w:tabs>
              <w:spacing w:before="0" w:after="0" w:line="200" w:lineRule="exact"/>
              <w:ind w:left="203" w:right="0" w:hanging="164"/>
              <w:jc w:val="left"/>
              <w:rPr>
                <w:sz w:val="16"/>
              </w:rPr>
            </w:pPr>
            <w:r>
              <w:rPr>
                <w:sz w:val="16"/>
              </w:rPr>
              <w:t>其他：法律法规规章文件规定应履行的责任。</w:t>
            </w:r>
          </w:p>
        </w:tc>
      </w:tr>
    </w:tbl>
    <w:p w14:paraId="329D8560">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3DCE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58A5086E">
            <w:pPr>
              <w:pStyle w:val="8"/>
              <w:numPr>
                <w:ilvl w:val="0"/>
                <w:numId w:val="54"/>
              </w:numPr>
              <w:tabs>
                <w:tab w:val="left" w:pos="204"/>
              </w:tabs>
              <w:spacing w:before="16" w:after="0" w:line="204" w:lineRule="exact"/>
              <w:ind w:left="203" w:right="0" w:hanging="164"/>
              <w:jc w:val="left"/>
              <w:rPr>
                <w:sz w:val="16"/>
              </w:rPr>
            </w:pPr>
            <w:r>
              <w:rPr>
                <w:sz w:val="16"/>
              </w:rPr>
              <w:t>检查责任：根据法律法规对相关工作开展检查。</w:t>
            </w:r>
          </w:p>
          <w:p w14:paraId="3EA41A8A">
            <w:pPr>
              <w:pStyle w:val="8"/>
              <w:numPr>
                <w:ilvl w:val="0"/>
                <w:numId w:val="54"/>
              </w:numPr>
              <w:tabs>
                <w:tab w:val="left" w:pos="204"/>
              </w:tabs>
              <w:spacing w:before="0" w:after="0" w:line="202" w:lineRule="exact"/>
              <w:ind w:left="203" w:right="0" w:hanging="164"/>
              <w:jc w:val="left"/>
              <w:rPr>
                <w:sz w:val="16"/>
              </w:rPr>
            </w:pPr>
            <w:r>
              <w:rPr>
                <w:sz w:val="16"/>
              </w:rPr>
              <w:t>处置责任：根据有关规定作出相应处置措施。</w:t>
            </w:r>
          </w:p>
          <w:p w14:paraId="3E60EFE5">
            <w:pPr>
              <w:pStyle w:val="8"/>
              <w:numPr>
                <w:ilvl w:val="0"/>
                <w:numId w:val="54"/>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02CD50C">
            <w:pPr>
              <w:pStyle w:val="8"/>
              <w:numPr>
                <w:ilvl w:val="0"/>
                <w:numId w:val="54"/>
              </w:numPr>
              <w:tabs>
                <w:tab w:val="left" w:pos="204"/>
              </w:tabs>
              <w:spacing w:before="0" w:after="0" w:line="192" w:lineRule="exact"/>
              <w:ind w:left="203" w:right="0" w:hanging="164"/>
              <w:jc w:val="left"/>
              <w:rPr>
                <w:sz w:val="16"/>
              </w:rPr>
            </w:pPr>
            <w:r>
              <w:rPr>
                <w:sz w:val="16"/>
              </w:rPr>
              <w:t>其他：法律法规规章文件规定应履行的责任。</w:t>
            </w:r>
          </w:p>
        </w:tc>
      </w:tr>
      <w:tr w14:paraId="3A997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2" w:hRule="atLeast"/>
        </w:trPr>
        <w:tc>
          <w:tcPr>
            <w:tcW w:w="4471" w:type="dxa"/>
          </w:tcPr>
          <w:p w14:paraId="10A806E7">
            <w:pPr>
              <w:pStyle w:val="8"/>
              <w:rPr>
                <w:rFonts w:ascii="PMingLiU"/>
                <w:sz w:val="16"/>
              </w:rPr>
            </w:pPr>
          </w:p>
          <w:p w14:paraId="2EA0AB1A">
            <w:pPr>
              <w:pStyle w:val="8"/>
              <w:rPr>
                <w:rFonts w:ascii="PMingLiU"/>
                <w:sz w:val="16"/>
              </w:rPr>
            </w:pPr>
          </w:p>
          <w:p w14:paraId="104CC0F0">
            <w:pPr>
              <w:pStyle w:val="8"/>
              <w:rPr>
                <w:rFonts w:ascii="PMingLiU"/>
                <w:sz w:val="16"/>
              </w:rPr>
            </w:pPr>
          </w:p>
          <w:p w14:paraId="1D9AD829">
            <w:pPr>
              <w:pStyle w:val="8"/>
              <w:rPr>
                <w:rFonts w:ascii="PMingLiU"/>
                <w:sz w:val="16"/>
              </w:rPr>
            </w:pPr>
          </w:p>
          <w:p w14:paraId="01D7568F">
            <w:pPr>
              <w:pStyle w:val="8"/>
              <w:rPr>
                <w:rFonts w:ascii="PMingLiU"/>
                <w:sz w:val="16"/>
              </w:rPr>
            </w:pPr>
          </w:p>
          <w:p w14:paraId="42B50D02">
            <w:pPr>
              <w:pStyle w:val="8"/>
              <w:rPr>
                <w:rFonts w:ascii="PMingLiU"/>
                <w:sz w:val="16"/>
              </w:rPr>
            </w:pPr>
          </w:p>
          <w:p w14:paraId="1158FF16">
            <w:pPr>
              <w:pStyle w:val="8"/>
              <w:rPr>
                <w:rFonts w:ascii="PMingLiU"/>
                <w:sz w:val="16"/>
              </w:rPr>
            </w:pPr>
          </w:p>
          <w:p w14:paraId="60C9CE7C">
            <w:pPr>
              <w:pStyle w:val="8"/>
              <w:rPr>
                <w:rFonts w:ascii="PMingLiU"/>
                <w:sz w:val="16"/>
              </w:rPr>
            </w:pPr>
          </w:p>
          <w:p w14:paraId="419B11C7">
            <w:pPr>
              <w:pStyle w:val="8"/>
              <w:rPr>
                <w:rFonts w:ascii="PMingLiU"/>
                <w:sz w:val="16"/>
              </w:rPr>
            </w:pPr>
          </w:p>
          <w:p w14:paraId="32CA2C80">
            <w:pPr>
              <w:pStyle w:val="8"/>
              <w:numPr>
                <w:ilvl w:val="0"/>
                <w:numId w:val="55"/>
              </w:numPr>
              <w:tabs>
                <w:tab w:val="left" w:pos="204"/>
              </w:tabs>
              <w:spacing w:before="112" w:after="0" w:line="203" w:lineRule="exact"/>
              <w:ind w:left="203" w:right="0" w:hanging="164"/>
              <w:jc w:val="left"/>
              <w:rPr>
                <w:sz w:val="16"/>
              </w:rPr>
            </w:pPr>
            <w:r>
              <w:rPr>
                <w:sz w:val="16"/>
              </w:rPr>
              <w:t>检查责任：根据法律法规对相关工作开展检查。</w:t>
            </w:r>
          </w:p>
          <w:p w14:paraId="6F0756C4">
            <w:pPr>
              <w:pStyle w:val="8"/>
              <w:numPr>
                <w:ilvl w:val="0"/>
                <w:numId w:val="55"/>
              </w:numPr>
              <w:tabs>
                <w:tab w:val="left" w:pos="204"/>
              </w:tabs>
              <w:spacing w:before="0" w:after="0" w:line="201" w:lineRule="exact"/>
              <w:ind w:left="203" w:right="0" w:hanging="164"/>
              <w:jc w:val="left"/>
              <w:rPr>
                <w:sz w:val="16"/>
              </w:rPr>
            </w:pPr>
            <w:r>
              <w:rPr>
                <w:sz w:val="16"/>
              </w:rPr>
              <w:t>处置责任：根据有关规定作出相应处置措施。</w:t>
            </w:r>
          </w:p>
          <w:p w14:paraId="61577943">
            <w:pPr>
              <w:pStyle w:val="8"/>
              <w:numPr>
                <w:ilvl w:val="0"/>
                <w:numId w:val="5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6A6215D">
            <w:pPr>
              <w:pStyle w:val="8"/>
              <w:numPr>
                <w:ilvl w:val="0"/>
                <w:numId w:val="55"/>
              </w:numPr>
              <w:tabs>
                <w:tab w:val="left" w:pos="204"/>
              </w:tabs>
              <w:spacing w:before="0" w:after="0" w:line="199" w:lineRule="exact"/>
              <w:ind w:left="203" w:right="0" w:hanging="164"/>
              <w:jc w:val="left"/>
              <w:rPr>
                <w:sz w:val="16"/>
              </w:rPr>
            </w:pPr>
            <w:r>
              <w:rPr>
                <w:sz w:val="16"/>
              </w:rPr>
              <w:t>其他：法律法规规章文件规定应履行的责任。</w:t>
            </w:r>
          </w:p>
        </w:tc>
      </w:tr>
      <w:tr w14:paraId="324E8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4963BF0E">
            <w:pPr>
              <w:pStyle w:val="8"/>
              <w:spacing w:before="11"/>
              <w:rPr>
                <w:rFonts w:ascii="PMingLiU"/>
                <w:sz w:val="23"/>
              </w:rPr>
            </w:pPr>
          </w:p>
          <w:p w14:paraId="1E044497">
            <w:pPr>
              <w:pStyle w:val="8"/>
              <w:numPr>
                <w:ilvl w:val="0"/>
                <w:numId w:val="56"/>
              </w:numPr>
              <w:tabs>
                <w:tab w:val="left" w:pos="204"/>
              </w:tabs>
              <w:spacing w:before="0" w:after="0" w:line="203" w:lineRule="exact"/>
              <w:ind w:left="203" w:right="0" w:hanging="164"/>
              <w:jc w:val="left"/>
              <w:rPr>
                <w:sz w:val="16"/>
              </w:rPr>
            </w:pPr>
            <w:r>
              <w:rPr>
                <w:sz w:val="16"/>
              </w:rPr>
              <w:t>检查责任：根据法律法规对相关工作开展检查。</w:t>
            </w:r>
          </w:p>
          <w:p w14:paraId="743754D3">
            <w:pPr>
              <w:pStyle w:val="8"/>
              <w:numPr>
                <w:ilvl w:val="0"/>
                <w:numId w:val="56"/>
              </w:numPr>
              <w:tabs>
                <w:tab w:val="left" w:pos="204"/>
              </w:tabs>
              <w:spacing w:before="0" w:after="0" w:line="201" w:lineRule="exact"/>
              <w:ind w:left="203" w:right="0" w:hanging="164"/>
              <w:jc w:val="left"/>
              <w:rPr>
                <w:sz w:val="16"/>
              </w:rPr>
            </w:pPr>
            <w:r>
              <w:rPr>
                <w:sz w:val="16"/>
              </w:rPr>
              <w:t>处置责任：根据有关规定作出相应处置措施。</w:t>
            </w:r>
          </w:p>
          <w:p w14:paraId="6DFA44AE">
            <w:pPr>
              <w:pStyle w:val="8"/>
              <w:numPr>
                <w:ilvl w:val="0"/>
                <w:numId w:val="5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F8DBA84">
            <w:pPr>
              <w:pStyle w:val="8"/>
              <w:numPr>
                <w:ilvl w:val="0"/>
                <w:numId w:val="56"/>
              </w:numPr>
              <w:tabs>
                <w:tab w:val="left" w:pos="204"/>
              </w:tabs>
              <w:spacing w:before="0" w:after="0" w:line="198" w:lineRule="exact"/>
              <w:ind w:left="203" w:right="0" w:hanging="164"/>
              <w:jc w:val="left"/>
              <w:rPr>
                <w:sz w:val="16"/>
              </w:rPr>
            </w:pPr>
            <w:r>
              <w:rPr>
                <w:sz w:val="16"/>
              </w:rPr>
              <w:t>其他：法律法规规章文件规定应履行的责任。</w:t>
            </w:r>
          </w:p>
        </w:tc>
      </w:tr>
      <w:tr w14:paraId="2412B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476B215">
            <w:pPr>
              <w:pStyle w:val="8"/>
              <w:numPr>
                <w:ilvl w:val="0"/>
                <w:numId w:val="57"/>
              </w:numPr>
              <w:tabs>
                <w:tab w:val="left" w:pos="204"/>
              </w:tabs>
              <w:spacing w:before="17" w:after="0" w:line="203" w:lineRule="exact"/>
              <w:ind w:left="203" w:right="0" w:hanging="164"/>
              <w:jc w:val="left"/>
              <w:rPr>
                <w:sz w:val="16"/>
              </w:rPr>
            </w:pPr>
            <w:r>
              <w:rPr>
                <w:sz w:val="16"/>
              </w:rPr>
              <w:t>检查责任：根据法律法规对相关工作开展检查。</w:t>
            </w:r>
          </w:p>
          <w:p w14:paraId="628EC87B">
            <w:pPr>
              <w:pStyle w:val="8"/>
              <w:numPr>
                <w:ilvl w:val="0"/>
                <w:numId w:val="57"/>
              </w:numPr>
              <w:tabs>
                <w:tab w:val="left" w:pos="204"/>
              </w:tabs>
              <w:spacing w:before="0" w:after="0" w:line="201" w:lineRule="exact"/>
              <w:ind w:left="203" w:right="0" w:hanging="164"/>
              <w:jc w:val="left"/>
              <w:rPr>
                <w:sz w:val="16"/>
              </w:rPr>
            </w:pPr>
            <w:r>
              <w:rPr>
                <w:sz w:val="16"/>
              </w:rPr>
              <w:t>处置责任：根据有关规定作出相应处置措施。</w:t>
            </w:r>
          </w:p>
          <w:p w14:paraId="7A10AE0E">
            <w:pPr>
              <w:pStyle w:val="8"/>
              <w:numPr>
                <w:ilvl w:val="0"/>
                <w:numId w:val="5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C1E4648">
            <w:pPr>
              <w:pStyle w:val="8"/>
              <w:numPr>
                <w:ilvl w:val="0"/>
                <w:numId w:val="57"/>
              </w:numPr>
              <w:tabs>
                <w:tab w:val="left" w:pos="204"/>
              </w:tabs>
              <w:spacing w:before="0" w:after="0" w:line="191" w:lineRule="exact"/>
              <w:ind w:left="203" w:right="0" w:hanging="164"/>
              <w:jc w:val="left"/>
              <w:rPr>
                <w:sz w:val="16"/>
              </w:rPr>
            </w:pPr>
            <w:r>
              <w:rPr>
                <w:sz w:val="16"/>
              </w:rPr>
              <w:t>其他：法律法规规章文件规定应履行的责任。</w:t>
            </w:r>
          </w:p>
        </w:tc>
      </w:tr>
      <w:tr w14:paraId="06412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41C809D8">
            <w:pPr>
              <w:pStyle w:val="8"/>
              <w:rPr>
                <w:rFonts w:ascii="PMingLiU"/>
                <w:sz w:val="16"/>
              </w:rPr>
            </w:pPr>
          </w:p>
          <w:p w14:paraId="4903B206">
            <w:pPr>
              <w:pStyle w:val="8"/>
              <w:spacing w:before="5"/>
              <w:rPr>
                <w:rFonts w:ascii="PMingLiU"/>
                <w:sz w:val="15"/>
              </w:rPr>
            </w:pPr>
          </w:p>
          <w:p w14:paraId="3B0826DC">
            <w:pPr>
              <w:pStyle w:val="8"/>
              <w:numPr>
                <w:ilvl w:val="0"/>
                <w:numId w:val="58"/>
              </w:numPr>
              <w:tabs>
                <w:tab w:val="left" w:pos="204"/>
              </w:tabs>
              <w:spacing w:before="0" w:after="0" w:line="203" w:lineRule="exact"/>
              <w:ind w:left="203" w:right="0" w:hanging="164"/>
              <w:jc w:val="left"/>
              <w:rPr>
                <w:sz w:val="16"/>
              </w:rPr>
            </w:pPr>
            <w:r>
              <w:rPr>
                <w:sz w:val="16"/>
              </w:rPr>
              <w:t>检查责任：根据法律法规对相关工作开展检查。</w:t>
            </w:r>
          </w:p>
          <w:p w14:paraId="5366B34C">
            <w:pPr>
              <w:pStyle w:val="8"/>
              <w:numPr>
                <w:ilvl w:val="0"/>
                <w:numId w:val="58"/>
              </w:numPr>
              <w:tabs>
                <w:tab w:val="left" w:pos="204"/>
              </w:tabs>
              <w:spacing w:before="0" w:after="0" w:line="202" w:lineRule="exact"/>
              <w:ind w:left="203" w:right="0" w:hanging="164"/>
              <w:jc w:val="left"/>
              <w:rPr>
                <w:sz w:val="16"/>
              </w:rPr>
            </w:pPr>
            <w:r>
              <w:rPr>
                <w:sz w:val="16"/>
              </w:rPr>
              <w:t>处置责任：根据有关规定作出相应处置措施。</w:t>
            </w:r>
          </w:p>
          <w:p w14:paraId="6735CDEC">
            <w:pPr>
              <w:pStyle w:val="8"/>
              <w:numPr>
                <w:ilvl w:val="0"/>
                <w:numId w:val="58"/>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521FB30F">
            <w:pPr>
              <w:pStyle w:val="8"/>
              <w:numPr>
                <w:ilvl w:val="0"/>
                <w:numId w:val="58"/>
              </w:numPr>
              <w:tabs>
                <w:tab w:val="left" w:pos="204"/>
              </w:tabs>
              <w:spacing w:before="0" w:after="0" w:line="203" w:lineRule="exact"/>
              <w:ind w:left="203" w:right="0" w:hanging="164"/>
              <w:jc w:val="left"/>
              <w:rPr>
                <w:sz w:val="16"/>
              </w:rPr>
            </w:pPr>
            <w:r>
              <w:rPr>
                <w:sz w:val="16"/>
              </w:rPr>
              <w:t>其他：法律法规规章文件规定应履行的责任。</w:t>
            </w:r>
          </w:p>
        </w:tc>
      </w:tr>
      <w:tr w14:paraId="261EB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24A0585">
            <w:pPr>
              <w:pStyle w:val="8"/>
              <w:rPr>
                <w:rFonts w:ascii="PMingLiU"/>
                <w:sz w:val="16"/>
              </w:rPr>
            </w:pPr>
          </w:p>
          <w:p w14:paraId="30B2EDA6">
            <w:pPr>
              <w:pStyle w:val="8"/>
              <w:rPr>
                <w:rFonts w:ascii="PMingLiU"/>
                <w:sz w:val="16"/>
              </w:rPr>
            </w:pPr>
          </w:p>
          <w:p w14:paraId="7E9AE5F5">
            <w:pPr>
              <w:pStyle w:val="8"/>
              <w:spacing w:before="6"/>
              <w:rPr>
                <w:rFonts w:ascii="PMingLiU"/>
                <w:sz w:val="14"/>
              </w:rPr>
            </w:pPr>
          </w:p>
          <w:p w14:paraId="6A742E8E">
            <w:pPr>
              <w:pStyle w:val="8"/>
              <w:numPr>
                <w:ilvl w:val="0"/>
                <w:numId w:val="59"/>
              </w:numPr>
              <w:tabs>
                <w:tab w:val="left" w:pos="204"/>
              </w:tabs>
              <w:spacing w:before="0" w:after="0" w:line="204" w:lineRule="exact"/>
              <w:ind w:left="203" w:right="0" w:hanging="164"/>
              <w:jc w:val="left"/>
              <w:rPr>
                <w:sz w:val="16"/>
              </w:rPr>
            </w:pPr>
            <w:r>
              <w:rPr>
                <w:sz w:val="16"/>
              </w:rPr>
              <w:t>检查责任：根据法律法规对相关工作开展检查。</w:t>
            </w:r>
          </w:p>
          <w:p w14:paraId="710FDADF">
            <w:pPr>
              <w:pStyle w:val="8"/>
              <w:numPr>
                <w:ilvl w:val="0"/>
                <w:numId w:val="59"/>
              </w:numPr>
              <w:tabs>
                <w:tab w:val="left" w:pos="204"/>
              </w:tabs>
              <w:spacing w:before="0" w:after="0" w:line="201" w:lineRule="exact"/>
              <w:ind w:left="203" w:right="0" w:hanging="164"/>
              <w:jc w:val="left"/>
              <w:rPr>
                <w:sz w:val="16"/>
              </w:rPr>
            </w:pPr>
            <w:r>
              <w:rPr>
                <w:sz w:val="16"/>
              </w:rPr>
              <w:t>处置责任：根据有关规定作出相应处置措施。</w:t>
            </w:r>
          </w:p>
          <w:p w14:paraId="29ED760B">
            <w:pPr>
              <w:pStyle w:val="8"/>
              <w:numPr>
                <w:ilvl w:val="0"/>
                <w:numId w:val="59"/>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2554DB1">
            <w:pPr>
              <w:pStyle w:val="8"/>
              <w:numPr>
                <w:ilvl w:val="0"/>
                <w:numId w:val="59"/>
              </w:numPr>
              <w:tabs>
                <w:tab w:val="left" w:pos="204"/>
              </w:tabs>
              <w:spacing w:before="0" w:after="0" w:line="200" w:lineRule="exact"/>
              <w:ind w:left="203" w:right="0" w:hanging="164"/>
              <w:jc w:val="left"/>
              <w:rPr>
                <w:sz w:val="16"/>
              </w:rPr>
            </w:pPr>
            <w:r>
              <w:rPr>
                <w:sz w:val="16"/>
              </w:rPr>
              <w:t>其他：法律法规规章文件规定应履行的责任。</w:t>
            </w:r>
          </w:p>
        </w:tc>
      </w:tr>
    </w:tbl>
    <w:p w14:paraId="5BD52A71">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E5FE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4471" w:type="dxa"/>
          </w:tcPr>
          <w:p w14:paraId="165A917B">
            <w:pPr>
              <w:pStyle w:val="8"/>
              <w:rPr>
                <w:rFonts w:ascii="PMingLiU"/>
                <w:sz w:val="16"/>
              </w:rPr>
            </w:pPr>
          </w:p>
          <w:p w14:paraId="232260ED">
            <w:pPr>
              <w:pStyle w:val="8"/>
              <w:rPr>
                <w:rFonts w:ascii="PMingLiU"/>
                <w:sz w:val="16"/>
              </w:rPr>
            </w:pPr>
          </w:p>
          <w:p w14:paraId="394A613A">
            <w:pPr>
              <w:pStyle w:val="8"/>
              <w:rPr>
                <w:rFonts w:ascii="PMingLiU"/>
                <w:sz w:val="16"/>
              </w:rPr>
            </w:pPr>
          </w:p>
          <w:p w14:paraId="0B8C1F87">
            <w:pPr>
              <w:pStyle w:val="8"/>
              <w:rPr>
                <w:rFonts w:ascii="PMingLiU"/>
                <w:sz w:val="16"/>
              </w:rPr>
            </w:pPr>
          </w:p>
          <w:p w14:paraId="48471461">
            <w:pPr>
              <w:pStyle w:val="8"/>
              <w:spacing w:before="9"/>
              <w:rPr>
                <w:rFonts w:ascii="PMingLiU"/>
                <w:sz w:val="12"/>
              </w:rPr>
            </w:pPr>
          </w:p>
          <w:p w14:paraId="49393308">
            <w:pPr>
              <w:pStyle w:val="8"/>
              <w:numPr>
                <w:ilvl w:val="0"/>
                <w:numId w:val="60"/>
              </w:numPr>
              <w:tabs>
                <w:tab w:val="left" w:pos="204"/>
              </w:tabs>
              <w:spacing w:before="0" w:after="0" w:line="202" w:lineRule="exact"/>
              <w:ind w:left="203" w:right="0" w:hanging="164"/>
              <w:jc w:val="left"/>
              <w:rPr>
                <w:sz w:val="16"/>
              </w:rPr>
            </w:pPr>
            <w:r>
              <w:rPr>
                <w:sz w:val="16"/>
              </w:rPr>
              <w:t>检查责任：根据法律法规对相关工作开展检查。</w:t>
            </w:r>
          </w:p>
          <w:p w14:paraId="2C3CEB71">
            <w:pPr>
              <w:pStyle w:val="8"/>
              <w:numPr>
                <w:ilvl w:val="0"/>
                <w:numId w:val="60"/>
              </w:numPr>
              <w:tabs>
                <w:tab w:val="left" w:pos="204"/>
              </w:tabs>
              <w:spacing w:before="0" w:after="0" w:line="201" w:lineRule="exact"/>
              <w:ind w:left="203" w:right="0" w:hanging="164"/>
              <w:jc w:val="left"/>
              <w:rPr>
                <w:sz w:val="16"/>
              </w:rPr>
            </w:pPr>
            <w:r>
              <w:rPr>
                <w:sz w:val="16"/>
              </w:rPr>
              <w:t>处置责任：根据有关规定作出相应处置措施。</w:t>
            </w:r>
          </w:p>
          <w:p w14:paraId="78BAFF5D">
            <w:pPr>
              <w:pStyle w:val="8"/>
              <w:numPr>
                <w:ilvl w:val="0"/>
                <w:numId w:val="60"/>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644E38B0">
            <w:pPr>
              <w:pStyle w:val="8"/>
              <w:numPr>
                <w:ilvl w:val="0"/>
                <w:numId w:val="60"/>
              </w:numPr>
              <w:tabs>
                <w:tab w:val="left" w:pos="204"/>
              </w:tabs>
              <w:spacing w:before="0" w:after="0" w:line="203" w:lineRule="exact"/>
              <w:ind w:left="203" w:right="0" w:hanging="164"/>
              <w:jc w:val="left"/>
              <w:rPr>
                <w:sz w:val="16"/>
              </w:rPr>
            </w:pPr>
            <w:r>
              <w:rPr>
                <w:sz w:val="16"/>
              </w:rPr>
              <w:t>其他：法律法规规章文件规定应履行的责任。</w:t>
            </w:r>
          </w:p>
        </w:tc>
      </w:tr>
      <w:tr w14:paraId="5DB23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66A8A9C9">
            <w:pPr>
              <w:pStyle w:val="8"/>
              <w:rPr>
                <w:rFonts w:ascii="PMingLiU"/>
                <w:sz w:val="16"/>
              </w:rPr>
            </w:pPr>
          </w:p>
          <w:p w14:paraId="376B6B5A">
            <w:pPr>
              <w:pStyle w:val="8"/>
              <w:rPr>
                <w:rFonts w:ascii="PMingLiU"/>
                <w:sz w:val="16"/>
              </w:rPr>
            </w:pPr>
          </w:p>
          <w:p w14:paraId="2BCA8909">
            <w:pPr>
              <w:pStyle w:val="8"/>
              <w:rPr>
                <w:rFonts w:ascii="PMingLiU"/>
                <w:sz w:val="16"/>
              </w:rPr>
            </w:pPr>
          </w:p>
          <w:p w14:paraId="4FCE0B59">
            <w:pPr>
              <w:pStyle w:val="8"/>
              <w:rPr>
                <w:rFonts w:ascii="PMingLiU"/>
                <w:sz w:val="16"/>
              </w:rPr>
            </w:pPr>
          </w:p>
          <w:p w14:paraId="268F557A">
            <w:pPr>
              <w:pStyle w:val="8"/>
              <w:rPr>
                <w:rFonts w:ascii="PMingLiU"/>
                <w:sz w:val="16"/>
              </w:rPr>
            </w:pPr>
          </w:p>
          <w:p w14:paraId="78A96133">
            <w:pPr>
              <w:pStyle w:val="8"/>
              <w:spacing w:before="8"/>
              <w:rPr>
                <w:rFonts w:ascii="PMingLiU"/>
                <w:sz w:val="11"/>
              </w:rPr>
            </w:pPr>
          </w:p>
          <w:p w14:paraId="210C8183">
            <w:pPr>
              <w:pStyle w:val="8"/>
              <w:numPr>
                <w:ilvl w:val="0"/>
                <w:numId w:val="61"/>
              </w:numPr>
              <w:tabs>
                <w:tab w:val="left" w:pos="204"/>
              </w:tabs>
              <w:spacing w:before="0" w:after="0" w:line="203" w:lineRule="exact"/>
              <w:ind w:left="203" w:right="0" w:hanging="164"/>
              <w:jc w:val="left"/>
              <w:rPr>
                <w:sz w:val="16"/>
              </w:rPr>
            </w:pPr>
            <w:r>
              <w:rPr>
                <w:sz w:val="16"/>
              </w:rPr>
              <w:t>检查责任：根据法律法规对相关工作开展检查。</w:t>
            </w:r>
          </w:p>
          <w:p w14:paraId="13AB95DD">
            <w:pPr>
              <w:pStyle w:val="8"/>
              <w:numPr>
                <w:ilvl w:val="0"/>
                <w:numId w:val="61"/>
              </w:numPr>
              <w:tabs>
                <w:tab w:val="left" w:pos="204"/>
              </w:tabs>
              <w:spacing w:before="0" w:after="0" w:line="201" w:lineRule="exact"/>
              <w:ind w:left="203" w:right="0" w:hanging="164"/>
              <w:jc w:val="left"/>
              <w:rPr>
                <w:sz w:val="16"/>
              </w:rPr>
            </w:pPr>
            <w:r>
              <w:rPr>
                <w:sz w:val="16"/>
              </w:rPr>
              <w:t>处置责任：根据有关规定作出相应处置措施。</w:t>
            </w:r>
          </w:p>
          <w:p w14:paraId="09566982">
            <w:pPr>
              <w:pStyle w:val="8"/>
              <w:numPr>
                <w:ilvl w:val="0"/>
                <w:numId w:val="6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B30A245">
            <w:pPr>
              <w:pStyle w:val="8"/>
              <w:numPr>
                <w:ilvl w:val="0"/>
                <w:numId w:val="61"/>
              </w:numPr>
              <w:tabs>
                <w:tab w:val="left" w:pos="204"/>
              </w:tabs>
              <w:spacing w:before="0" w:after="0" w:line="199" w:lineRule="exact"/>
              <w:ind w:left="203" w:right="0" w:hanging="164"/>
              <w:jc w:val="left"/>
              <w:rPr>
                <w:sz w:val="16"/>
              </w:rPr>
            </w:pPr>
            <w:r>
              <w:rPr>
                <w:sz w:val="16"/>
              </w:rPr>
              <w:t>其他：法律法规规章文件规定应履行的责任。</w:t>
            </w:r>
          </w:p>
        </w:tc>
      </w:tr>
      <w:tr w14:paraId="60073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2" w:hRule="atLeast"/>
        </w:trPr>
        <w:tc>
          <w:tcPr>
            <w:tcW w:w="4471" w:type="dxa"/>
          </w:tcPr>
          <w:p w14:paraId="3B724E67">
            <w:pPr>
              <w:pStyle w:val="8"/>
              <w:rPr>
                <w:rFonts w:ascii="PMingLiU"/>
                <w:sz w:val="16"/>
              </w:rPr>
            </w:pPr>
          </w:p>
          <w:p w14:paraId="517FAF8B">
            <w:pPr>
              <w:pStyle w:val="8"/>
              <w:rPr>
                <w:rFonts w:ascii="PMingLiU"/>
                <w:sz w:val="16"/>
              </w:rPr>
            </w:pPr>
          </w:p>
          <w:p w14:paraId="18027706">
            <w:pPr>
              <w:pStyle w:val="8"/>
              <w:rPr>
                <w:rFonts w:ascii="PMingLiU"/>
                <w:sz w:val="16"/>
              </w:rPr>
            </w:pPr>
          </w:p>
          <w:p w14:paraId="6301F699">
            <w:pPr>
              <w:pStyle w:val="8"/>
              <w:spacing w:before="1"/>
              <w:rPr>
                <w:rFonts w:ascii="PMingLiU"/>
                <w:sz w:val="21"/>
              </w:rPr>
            </w:pPr>
          </w:p>
          <w:p w14:paraId="1BA39A36">
            <w:pPr>
              <w:pStyle w:val="8"/>
              <w:numPr>
                <w:ilvl w:val="0"/>
                <w:numId w:val="62"/>
              </w:numPr>
              <w:tabs>
                <w:tab w:val="left" w:pos="204"/>
              </w:tabs>
              <w:spacing w:before="0" w:after="0" w:line="202" w:lineRule="exact"/>
              <w:ind w:left="203" w:right="0" w:hanging="164"/>
              <w:jc w:val="left"/>
              <w:rPr>
                <w:sz w:val="16"/>
              </w:rPr>
            </w:pPr>
            <w:r>
              <w:rPr>
                <w:sz w:val="16"/>
              </w:rPr>
              <w:t>检查责任：根据法律法规对相关工作开展检查。</w:t>
            </w:r>
          </w:p>
          <w:p w14:paraId="05952812">
            <w:pPr>
              <w:pStyle w:val="8"/>
              <w:numPr>
                <w:ilvl w:val="0"/>
                <w:numId w:val="62"/>
              </w:numPr>
              <w:tabs>
                <w:tab w:val="left" w:pos="204"/>
              </w:tabs>
              <w:spacing w:before="0" w:after="0" w:line="200" w:lineRule="exact"/>
              <w:ind w:left="203" w:right="0" w:hanging="164"/>
              <w:jc w:val="left"/>
              <w:rPr>
                <w:sz w:val="16"/>
              </w:rPr>
            </w:pPr>
            <w:r>
              <w:rPr>
                <w:sz w:val="16"/>
              </w:rPr>
              <w:t>处置责任：根据有关规定作出相应处置措施。</w:t>
            </w:r>
          </w:p>
          <w:p w14:paraId="45969F3A">
            <w:pPr>
              <w:pStyle w:val="8"/>
              <w:numPr>
                <w:ilvl w:val="0"/>
                <w:numId w:val="6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AD64F19">
            <w:pPr>
              <w:pStyle w:val="8"/>
              <w:numPr>
                <w:ilvl w:val="0"/>
                <w:numId w:val="62"/>
              </w:numPr>
              <w:tabs>
                <w:tab w:val="left" w:pos="204"/>
              </w:tabs>
              <w:spacing w:before="0" w:after="0" w:line="201" w:lineRule="exact"/>
              <w:ind w:left="203" w:right="0" w:hanging="164"/>
              <w:jc w:val="left"/>
              <w:rPr>
                <w:sz w:val="16"/>
              </w:rPr>
            </w:pPr>
            <w:r>
              <w:rPr>
                <w:sz w:val="16"/>
              </w:rPr>
              <w:t>其他：法律法规规章文件规定应履行的责任。</w:t>
            </w:r>
          </w:p>
        </w:tc>
      </w:tr>
      <w:tr w14:paraId="2D21C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38D42A44">
            <w:pPr>
              <w:pStyle w:val="8"/>
              <w:numPr>
                <w:ilvl w:val="0"/>
                <w:numId w:val="63"/>
              </w:numPr>
              <w:tabs>
                <w:tab w:val="left" w:pos="204"/>
              </w:tabs>
              <w:spacing w:before="16" w:after="0" w:line="203" w:lineRule="exact"/>
              <w:ind w:left="203" w:right="0" w:hanging="164"/>
              <w:jc w:val="left"/>
              <w:rPr>
                <w:sz w:val="16"/>
              </w:rPr>
            </w:pPr>
            <w:r>
              <w:rPr>
                <w:sz w:val="16"/>
              </w:rPr>
              <w:t>检查责任：根据法律法规对相关工作开展检查。</w:t>
            </w:r>
          </w:p>
          <w:p w14:paraId="3E9DABCA">
            <w:pPr>
              <w:pStyle w:val="8"/>
              <w:numPr>
                <w:ilvl w:val="0"/>
                <w:numId w:val="63"/>
              </w:numPr>
              <w:tabs>
                <w:tab w:val="left" w:pos="204"/>
              </w:tabs>
              <w:spacing w:before="0" w:after="0" w:line="201" w:lineRule="exact"/>
              <w:ind w:left="203" w:right="0" w:hanging="164"/>
              <w:jc w:val="left"/>
              <w:rPr>
                <w:sz w:val="16"/>
              </w:rPr>
            </w:pPr>
            <w:r>
              <w:rPr>
                <w:sz w:val="16"/>
              </w:rPr>
              <w:t>处置责任：根据有关规定作出相应处置措施。</w:t>
            </w:r>
          </w:p>
          <w:p w14:paraId="0DAC4938">
            <w:pPr>
              <w:pStyle w:val="8"/>
              <w:numPr>
                <w:ilvl w:val="0"/>
                <w:numId w:val="63"/>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28B31921">
            <w:pPr>
              <w:pStyle w:val="8"/>
              <w:numPr>
                <w:ilvl w:val="0"/>
                <w:numId w:val="63"/>
              </w:numPr>
              <w:tabs>
                <w:tab w:val="left" w:pos="204"/>
              </w:tabs>
              <w:spacing w:before="0" w:after="0" w:line="192" w:lineRule="exact"/>
              <w:ind w:left="203" w:right="0" w:hanging="164"/>
              <w:jc w:val="left"/>
              <w:rPr>
                <w:sz w:val="16"/>
              </w:rPr>
            </w:pPr>
            <w:r>
              <w:rPr>
                <w:sz w:val="16"/>
              </w:rPr>
              <w:t>其他：法律法规规章文件规定应履行的责任。</w:t>
            </w:r>
          </w:p>
        </w:tc>
      </w:tr>
      <w:tr w14:paraId="4C6C0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AA4174E">
            <w:pPr>
              <w:pStyle w:val="8"/>
              <w:numPr>
                <w:ilvl w:val="0"/>
                <w:numId w:val="64"/>
              </w:numPr>
              <w:tabs>
                <w:tab w:val="left" w:pos="204"/>
              </w:tabs>
              <w:spacing w:before="16" w:after="0" w:line="204" w:lineRule="exact"/>
              <w:ind w:left="203" w:right="0" w:hanging="164"/>
              <w:jc w:val="left"/>
              <w:rPr>
                <w:sz w:val="16"/>
              </w:rPr>
            </w:pPr>
            <w:r>
              <w:rPr>
                <w:sz w:val="16"/>
              </w:rPr>
              <w:t>检查责任：根据法律法规对相关工作开展检查。</w:t>
            </w:r>
          </w:p>
          <w:p w14:paraId="0058E8DA">
            <w:pPr>
              <w:pStyle w:val="8"/>
              <w:numPr>
                <w:ilvl w:val="0"/>
                <w:numId w:val="64"/>
              </w:numPr>
              <w:tabs>
                <w:tab w:val="left" w:pos="204"/>
              </w:tabs>
              <w:spacing w:before="0" w:after="0" w:line="202" w:lineRule="exact"/>
              <w:ind w:left="203" w:right="0" w:hanging="164"/>
              <w:jc w:val="left"/>
              <w:rPr>
                <w:sz w:val="16"/>
              </w:rPr>
            </w:pPr>
            <w:r>
              <w:rPr>
                <w:sz w:val="16"/>
              </w:rPr>
              <w:t>处置责任：根据有关规定作出相应处置措施。</w:t>
            </w:r>
          </w:p>
          <w:p w14:paraId="56204DA9">
            <w:pPr>
              <w:pStyle w:val="8"/>
              <w:numPr>
                <w:ilvl w:val="0"/>
                <w:numId w:val="64"/>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1132BFD9">
            <w:pPr>
              <w:pStyle w:val="8"/>
              <w:numPr>
                <w:ilvl w:val="0"/>
                <w:numId w:val="64"/>
              </w:numPr>
              <w:tabs>
                <w:tab w:val="left" w:pos="204"/>
              </w:tabs>
              <w:spacing w:before="0" w:after="0" w:line="189" w:lineRule="exact"/>
              <w:ind w:left="203" w:right="0" w:hanging="164"/>
              <w:jc w:val="left"/>
              <w:rPr>
                <w:sz w:val="16"/>
              </w:rPr>
            </w:pPr>
            <w:r>
              <w:rPr>
                <w:sz w:val="16"/>
              </w:rPr>
              <w:t>其他：法律法规规章文件规定应履行的责任。</w:t>
            </w:r>
          </w:p>
        </w:tc>
      </w:tr>
      <w:tr w14:paraId="35917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422177E5">
            <w:pPr>
              <w:pStyle w:val="8"/>
              <w:spacing w:before="11"/>
              <w:rPr>
                <w:rFonts w:ascii="PMingLiU"/>
                <w:sz w:val="23"/>
              </w:rPr>
            </w:pPr>
          </w:p>
          <w:p w14:paraId="6699C06E">
            <w:pPr>
              <w:pStyle w:val="8"/>
              <w:numPr>
                <w:ilvl w:val="0"/>
                <w:numId w:val="65"/>
              </w:numPr>
              <w:tabs>
                <w:tab w:val="left" w:pos="204"/>
              </w:tabs>
              <w:spacing w:before="0" w:after="0" w:line="203" w:lineRule="exact"/>
              <w:ind w:left="203" w:right="0" w:hanging="164"/>
              <w:jc w:val="left"/>
              <w:rPr>
                <w:sz w:val="16"/>
              </w:rPr>
            </w:pPr>
            <w:r>
              <w:rPr>
                <w:sz w:val="16"/>
              </w:rPr>
              <w:t>检查责任：根据法律法规对相关工作开展检查。</w:t>
            </w:r>
          </w:p>
          <w:p w14:paraId="3CFB3CFE">
            <w:pPr>
              <w:pStyle w:val="8"/>
              <w:numPr>
                <w:ilvl w:val="0"/>
                <w:numId w:val="65"/>
              </w:numPr>
              <w:tabs>
                <w:tab w:val="left" w:pos="204"/>
              </w:tabs>
              <w:spacing w:before="0" w:after="0" w:line="201" w:lineRule="exact"/>
              <w:ind w:left="203" w:right="0" w:hanging="164"/>
              <w:jc w:val="left"/>
              <w:rPr>
                <w:sz w:val="16"/>
              </w:rPr>
            </w:pPr>
            <w:r>
              <w:rPr>
                <w:sz w:val="16"/>
              </w:rPr>
              <w:t>处置责任：根据有关规定作出相应处置措施。</w:t>
            </w:r>
          </w:p>
          <w:p w14:paraId="28F7CB52">
            <w:pPr>
              <w:pStyle w:val="8"/>
              <w:numPr>
                <w:ilvl w:val="0"/>
                <w:numId w:val="65"/>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0942CA68">
            <w:pPr>
              <w:pStyle w:val="8"/>
              <w:numPr>
                <w:ilvl w:val="0"/>
                <w:numId w:val="65"/>
              </w:numPr>
              <w:tabs>
                <w:tab w:val="left" w:pos="204"/>
              </w:tabs>
              <w:spacing w:before="0" w:after="0" w:line="204" w:lineRule="exact"/>
              <w:ind w:left="203" w:right="0" w:hanging="164"/>
              <w:jc w:val="left"/>
              <w:rPr>
                <w:sz w:val="16"/>
              </w:rPr>
            </w:pPr>
            <w:r>
              <w:rPr>
                <w:sz w:val="16"/>
              </w:rPr>
              <w:t>其他：法律法规规章文件规定应履行的责任。</w:t>
            </w:r>
          </w:p>
        </w:tc>
      </w:tr>
    </w:tbl>
    <w:p w14:paraId="5CA58BB8">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DB60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66272A45">
            <w:pPr>
              <w:pStyle w:val="8"/>
              <w:rPr>
                <w:rFonts w:ascii="PMingLiU"/>
                <w:sz w:val="16"/>
              </w:rPr>
            </w:pPr>
          </w:p>
          <w:p w14:paraId="00E7A21D">
            <w:pPr>
              <w:pStyle w:val="8"/>
              <w:rPr>
                <w:rFonts w:ascii="PMingLiU"/>
                <w:sz w:val="16"/>
              </w:rPr>
            </w:pPr>
          </w:p>
          <w:p w14:paraId="210CA646">
            <w:pPr>
              <w:pStyle w:val="8"/>
              <w:rPr>
                <w:rFonts w:ascii="PMingLiU"/>
                <w:sz w:val="16"/>
              </w:rPr>
            </w:pPr>
          </w:p>
          <w:p w14:paraId="318D1D70">
            <w:pPr>
              <w:pStyle w:val="8"/>
              <w:rPr>
                <w:rFonts w:ascii="PMingLiU"/>
                <w:sz w:val="16"/>
              </w:rPr>
            </w:pPr>
          </w:p>
          <w:p w14:paraId="132B0241">
            <w:pPr>
              <w:pStyle w:val="8"/>
              <w:spacing w:before="3"/>
              <w:rPr>
                <w:rFonts w:ascii="PMingLiU"/>
                <w:sz w:val="20"/>
              </w:rPr>
            </w:pPr>
          </w:p>
          <w:p w14:paraId="217C87E4">
            <w:pPr>
              <w:pStyle w:val="8"/>
              <w:numPr>
                <w:ilvl w:val="0"/>
                <w:numId w:val="66"/>
              </w:numPr>
              <w:tabs>
                <w:tab w:val="left" w:pos="204"/>
              </w:tabs>
              <w:spacing w:before="0" w:after="0" w:line="203" w:lineRule="exact"/>
              <w:ind w:left="203" w:right="0" w:hanging="164"/>
              <w:jc w:val="left"/>
              <w:rPr>
                <w:sz w:val="16"/>
              </w:rPr>
            </w:pPr>
            <w:r>
              <w:rPr>
                <w:sz w:val="16"/>
              </w:rPr>
              <w:t>检查责任：根据法律法规对相关工作开展检查。</w:t>
            </w:r>
          </w:p>
          <w:p w14:paraId="7E7E2799">
            <w:pPr>
              <w:pStyle w:val="8"/>
              <w:numPr>
                <w:ilvl w:val="0"/>
                <w:numId w:val="66"/>
              </w:numPr>
              <w:tabs>
                <w:tab w:val="left" w:pos="204"/>
              </w:tabs>
              <w:spacing w:before="0" w:after="0" w:line="200" w:lineRule="exact"/>
              <w:ind w:left="203" w:right="0" w:hanging="164"/>
              <w:jc w:val="left"/>
              <w:rPr>
                <w:sz w:val="16"/>
              </w:rPr>
            </w:pPr>
            <w:r>
              <w:rPr>
                <w:sz w:val="16"/>
              </w:rPr>
              <w:t>处置责任：根据有关规定作出相应处置措施。</w:t>
            </w:r>
          </w:p>
          <w:p w14:paraId="0DF1AA2E">
            <w:pPr>
              <w:pStyle w:val="8"/>
              <w:numPr>
                <w:ilvl w:val="0"/>
                <w:numId w:val="6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F6A0BA9">
            <w:pPr>
              <w:pStyle w:val="8"/>
              <w:numPr>
                <w:ilvl w:val="0"/>
                <w:numId w:val="66"/>
              </w:numPr>
              <w:tabs>
                <w:tab w:val="left" w:pos="204"/>
              </w:tabs>
              <w:spacing w:before="0" w:after="0" w:line="201" w:lineRule="exact"/>
              <w:ind w:left="203" w:right="0" w:hanging="164"/>
              <w:jc w:val="left"/>
              <w:rPr>
                <w:sz w:val="16"/>
              </w:rPr>
            </w:pPr>
            <w:r>
              <w:rPr>
                <w:sz w:val="16"/>
              </w:rPr>
              <w:t>其他：法律法规规章文件规定应履行的责任。</w:t>
            </w:r>
          </w:p>
        </w:tc>
      </w:tr>
      <w:tr w14:paraId="5ED6B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67CBE617">
            <w:pPr>
              <w:pStyle w:val="8"/>
              <w:rPr>
                <w:rFonts w:ascii="PMingLiU"/>
                <w:sz w:val="16"/>
              </w:rPr>
            </w:pPr>
          </w:p>
          <w:p w14:paraId="774A4E7C">
            <w:pPr>
              <w:pStyle w:val="8"/>
              <w:rPr>
                <w:rFonts w:ascii="PMingLiU"/>
                <w:sz w:val="16"/>
              </w:rPr>
            </w:pPr>
          </w:p>
          <w:p w14:paraId="4F6F5318">
            <w:pPr>
              <w:pStyle w:val="8"/>
              <w:rPr>
                <w:rFonts w:ascii="PMingLiU"/>
                <w:sz w:val="16"/>
              </w:rPr>
            </w:pPr>
          </w:p>
          <w:p w14:paraId="292404D1">
            <w:pPr>
              <w:pStyle w:val="8"/>
              <w:rPr>
                <w:rFonts w:ascii="PMingLiU"/>
                <w:sz w:val="16"/>
              </w:rPr>
            </w:pPr>
          </w:p>
          <w:p w14:paraId="562401F7">
            <w:pPr>
              <w:pStyle w:val="8"/>
              <w:spacing w:before="3"/>
              <w:rPr>
                <w:rFonts w:ascii="PMingLiU"/>
                <w:sz w:val="20"/>
              </w:rPr>
            </w:pPr>
          </w:p>
          <w:p w14:paraId="7E2E82E6">
            <w:pPr>
              <w:pStyle w:val="8"/>
              <w:numPr>
                <w:ilvl w:val="0"/>
                <w:numId w:val="67"/>
              </w:numPr>
              <w:tabs>
                <w:tab w:val="left" w:pos="204"/>
              </w:tabs>
              <w:spacing w:before="0" w:after="0" w:line="204" w:lineRule="exact"/>
              <w:ind w:left="203" w:right="0" w:hanging="164"/>
              <w:jc w:val="left"/>
              <w:rPr>
                <w:sz w:val="16"/>
              </w:rPr>
            </w:pPr>
            <w:r>
              <w:rPr>
                <w:sz w:val="16"/>
              </w:rPr>
              <w:t>检查责任：根据法律法规对相关工作开展检查。</w:t>
            </w:r>
          </w:p>
          <w:p w14:paraId="6FDA3DE9">
            <w:pPr>
              <w:pStyle w:val="8"/>
              <w:numPr>
                <w:ilvl w:val="0"/>
                <w:numId w:val="67"/>
              </w:numPr>
              <w:tabs>
                <w:tab w:val="left" w:pos="204"/>
              </w:tabs>
              <w:spacing w:before="0" w:after="0" w:line="202" w:lineRule="exact"/>
              <w:ind w:left="203" w:right="0" w:hanging="164"/>
              <w:jc w:val="left"/>
              <w:rPr>
                <w:sz w:val="16"/>
              </w:rPr>
            </w:pPr>
            <w:r>
              <w:rPr>
                <w:sz w:val="16"/>
              </w:rPr>
              <w:t>处置责任：根据有关规定作出相应处置措施。</w:t>
            </w:r>
          </w:p>
          <w:p w14:paraId="22D11672">
            <w:pPr>
              <w:pStyle w:val="8"/>
              <w:numPr>
                <w:ilvl w:val="0"/>
                <w:numId w:val="6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907CE55">
            <w:pPr>
              <w:pStyle w:val="8"/>
              <w:numPr>
                <w:ilvl w:val="0"/>
                <w:numId w:val="67"/>
              </w:numPr>
              <w:tabs>
                <w:tab w:val="left" w:pos="204"/>
              </w:tabs>
              <w:spacing w:before="0" w:after="0" w:line="203" w:lineRule="exact"/>
              <w:ind w:left="203" w:right="0" w:hanging="164"/>
              <w:jc w:val="left"/>
              <w:rPr>
                <w:sz w:val="16"/>
              </w:rPr>
            </w:pPr>
            <w:r>
              <w:rPr>
                <w:sz w:val="16"/>
              </w:rPr>
              <w:t>其他：法律法规规章文件规定应履行的责任。</w:t>
            </w:r>
          </w:p>
        </w:tc>
      </w:tr>
      <w:tr w14:paraId="77CCC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79AD14EB">
            <w:pPr>
              <w:pStyle w:val="8"/>
              <w:rPr>
                <w:rFonts w:ascii="PMingLiU"/>
                <w:sz w:val="16"/>
              </w:rPr>
            </w:pPr>
          </w:p>
          <w:p w14:paraId="12B0D2FC">
            <w:pPr>
              <w:pStyle w:val="8"/>
              <w:rPr>
                <w:rFonts w:ascii="PMingLiU"/>
                <w:sz w:val="16"/>
              </w:rPr>
            </w:pPr>
          </w:p>
          <w:p w14:paraId="60232C10">
            <w:pPr>
              <w:pStyle w:val="8"/>
              <w:rPr>
                <w:rFonts w:ascii="PMingLiU"/>
                <w:sz w:val="16"/>
              </w:rPr>
            </w:pPr>
          </w:p>
          <w:p w14:paraId="5A71DCFF">
            <w:pPr>
              <w:pStyle w:val="8"/>
              <w:rPr>
                <w:rFonts w:ascii="PMingLiU"/>
                <w:sz w:val="16"/>
              </w:rPr>
            </w:pPr>
          </w:p>
          <w:p w14:paraId="2461C93D">
            <w:pPr>
              <w:pStyle w:val="8"/>
              <w:rPr>
                <w:rFonts w:ascii="PMingLiU"/>
                <w:sz w:val="16"/>
              </w:rPr>
            </w:pPr>
          </w:p>
          <w:p w14:paraId="10A55E38">
            <w:pPr>
              <w:pStyle w:val="8"/>
              <w:rPr>
                <w:rFonts w:ascii="PMingLiU"/>
                <w:sz w:val="16"/>
              </w:rPr>
            </w:pPr>
          </w:p>
          <w:p w14:paraId="2342CA8A">
            <w:pPr>
              <w:pStyle w:val="8"/>
              <w:spacing w:before="3"/>
              <w:rPr>
                <w:rFonts w:ascii="PMingLiU"/>
                <w:sz w:val="18"/>
              </w:rPr>
            </w:pPr>
          </w:p>
          <w:p w14:paraId="43A9E49D">
            <w:pPr>
              <w:pStyle w:val="8"/>
              <w:numPr>
                <w:ilvl w:val="0"/>
                <w:numId w:val="68"/>
              </w:numPr>
              <w:tabs>
                <w:tab w:val="left" w:pos="204"/>
              </w:tabs>
              <w:spacing w:before="0" w:after="0" w:line="204" w:lineRule="exact"/>
              <w:ind w:left="203" w:right="0" w:hanging="164"/>
              <w:jc w:val="left"/>
              <w:rPr>
                <w:sz w:val="16"/>
              </w:rPr>
            </w:pPr>
            <w:r>
              <w:rPr>
                <w:sz w:val="16"/>
              </w:rPr>
              <w:t>检查责任：根据法律法规对相关工作开展检查。</w:t>
            </w:r>
          </w:p>
          <w:p w14:paraId="7D5BFF86">
            <w:pPr>
              <w:pStyle w:val="8"/>
              <w:numPr>
                <w:ilvl w:val="0"/>
                <w:numId w:val="68"/>
              </w:numPr>
              <w:tabs>
                <w:tab w:val="left" w:pos="204"/>
              </w:tabs>
              <w:spacing w:before="0" w:after="0" w:line="202" w:lineRule="exact"/>
              <w:ind w:left="203" w:right="0" w:hanging="164"/>
              <w:jc w:val="left"/>
              <w:rPr>
                <w:sz w:val="16"/>
              </w:rPr>
            </w:pPr>
            <w:r>
              <w:rPr>
                <w:sz w:val="16"/>
              </w:rPr>
              <w:t>处置责任：根据有关规定作出相应处置措施。</w:t>
            </w:r>
          </w:p>
          <w:p w14:paraId="60BDD9B6">
            <w:pPr>
              <w:pStyle w:val="8"/>
              <w:numPr>
                <w:ilvl w:val="0"/>
                <w:numId w:val="68"/>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133B8DEF">
            <w:pPr>
              <w:pStyle w:val="8"/>
              <w:numPr>
                <w:ilvl w:val="0"/>
                <w:numId w:val="68"/>
              </w:numPr>
              <w:tabs>
                <w:tab w:val="left" w:pos="204"/>
              </w:tabs>
              <w:spacing w:before="0" w:after="0" w:line="200" w:lineRule="exact"/>
              <w:ind w:left="203" w:right="0" w:hanging="164"/>
              <w:jc w:val="left"/>
              <w:rPr>
                <w:sz w:val="16"/>
              </w:rPr>
            </w:pPr>
            <w:r>
              <w:rPr>
                <w:sz w:val="16"/>
              </w:rPr>
              <w:t>其他：法律法规规章文件规定应履行的责任。</w:t>
            </w:r>
          </w:p>
        </w:tc>
      </w:tr>
      <w:tr w14:paraId="7DD23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4471" w:type="dxa"/>
          </w:tcPr>
          <w:p w14:paraId="590BD0A0">
            <w:pPr>
              <w:pStyle w:val="8"/>
              <w:rPr>
                <w:rFonts w:ascii="PMingLiU"/>
                <w:sz w:val="16"/>
              </w:rPr>
            </w:pPr>
          </w:p>
          <w:p w14:paraId="36066757">
            <w:pPr>
              <w:pStyle w:val="8"/>
              <w:rPr>
                <w:rFonts w:ascii="PMingLiU"/>
                <w:sz w:val="16"/>
              </w:rPr>
            </w:pPr>
          </w:p>
          <w:p w14:paraId="5A7EBFB3">
            <w:pPr>
              <w:pStyle w:val="8"/>
              <w:rPr>
                <w:rFonts w:ascii="PMingLiU"/>
                <w:sz w:val="16"/>
              </w:rPr>
            </w:pPr>
          </w:p>
          <w:p w14:paraId="219C30E0">
            <w:pPr>
              <w:pStyle w:val="8"/>
              <w:rPr>
                <w:rFonts w:ascii="PMingLiU"/>
                <w:sz w:val="16"/>
              </w:rPr>
            </w:pPr>
          </w:p>
          <w:p w14:paraId="3D508B12">
            <w:pPr>
              <w:pStyle w:val="8"/>
              <w:spacing w:before="9"/>
              <w:rPr>
                <w:rFonts w:ascii="PMingLiU"/>
                <w:sz w:val="12"/>
              </w:rPr>
            </w:pPr>
          </w:p>
          <w:p w14:paraId="20860DC2">
            <w:pPr>
              <w:pStyle w:val="8"/>
              <w:numPr>
                <w:ilvl w:val="0"/>
                <w:numId w:val="69"/>
              </w:numPr>
              <w:tabs>
                <w:tab w:val="left" w:pos="204"/>
              </w:tabs>
              <w:spacing w:before="1" w:after="0" w:line="203" w:lineRule="exact"/>
              <w:ind w:left="203" w:right="0" w:hanging="164"/>
              <w:jc w:val="left"/>
              <w:rPr>
                <w:sz w:val="16"/>
              </w:rPr>
            </w:pPr>
            <w:r>
              <w:rPr>
                <w:sz w:val="16"/>
              </w:rPr>
              <w:t>检查责任：根据法律法规对相关工作开展检查。</w:t>
            </w:r>
          </w:p>
          <w:p w14:paraId="6D228EF0">
            <w:pPr>
              <w:pStyle w:val="8"/>
              <w:numPr>
                <w:ilvl w:val="0"/>
                <w:numId w:val="69"/>
              </w:numPr>
              <w:tabs>
                <w:tab w:val="left" w:pos="204"/>
              </w:tabs>
              <w:spacing w:before="0" w:after="0" w:line="200" w:lineRule="exact"/>
              <w:ind w:left="203" w:right="0" w:hanging="164"/>
              <w:jc w:val="left"/>
              <w:rPr>
                <w:sz w:val="16"/>
              </w:rPr>
            </w:pPr>
            <w:r>
              <w:rPr>
                <w:sz w:val="16"/>
              </w:rPr>
              <w:t>处置责任：根据有关规定作出相应处置措施。</w:t>
            </w:r>
          </w:p>
          <w:p w14:paraId="58EB8117">
            <w:pPr>
              <w:pStyle w:val="8"/>
              <w:numPr>
                <w:ilvl w:val="0"/>
                <w:numId w:val="69"/>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AD7628A">
            <w:pPr>
              <w:pStyle w:val="8"/>
              <w:numPr>
                <w:ilvl w:val="0"/>
                <w:numId w:val="69"/>
              </w:numPr>
              <w:tabs>
                <w:tab w:val="left" w:pos="204"/>
              </w:tabs>
              <w:spacing w:before="0" w:after="0" w:line="202" w:lineRule="exact"/>
              <w:ind w:left="203" w:right="0" w:hanging="164"/>
              <w:jc w:val="left"/>
              <w:rPr>
                <w:sz w:val="16"/>
              </w:rPr>
            </w:pPr>
            <w:r>
              <w:rPr>
                <w:sz w:val="16"/>
              </w:rPr>
              <w:t>其他：法律法规规章文件规定应履行的责任。</w:t>
            </w:r>
          </w:p>
        </w:tc>
      </w:tr>
    </w:tbl>
    <w:p w14:paraId="6BBE8021">
      <w:pPr>
        <w:spacing w:after="0" w:line="202"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FC79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4471" w:type="dxa"/>
            <w:tcBorders>
              <w:top w:val="nil"/>
            </w:tcBorders>
          </w:tcPr>
          <w:p w14:paraId="5424BF1F">
            <w:pPr>
              <w:pStyle w:val="8"/>
              <w:numPr>
                <w:ilvl w:val="0"/>
                <w:numId w:val="70"/>
              </w:numPr>
              <w:tabs>
                <w:tab w:val="left" w:pos="204"/>
              </w:tabs>
              <w:spacing w:before="36" w:after="0" w:line="204" w:lineRule="exact"/>
              <w:ind w:left="203" w:right="0" w:hanging="164"/>
              <w:jc w:val="left"/>
              <w:rPr>
                <w:sz w:val="16"/>
              </w:rPr>
            </w:pPr>
            <w:r>
              <w:rPr>
                <w:sz w:val="16"/>
              </w:rPr>
              <w:t>检查责任：根据法律法规对相关工作开展检查。</w:t>
            </w:r>
          </w:p>
          <w:p w14:paraId="7A3FF15E">
            <w:pPr>
              <w:pStyle w:val="8"/>
              <w:numPr>
                <w:ilvl w:val="0"/>
                <w:numId w:val="70"/>
              </w:numPr>
              <w:tabs>
                <w:tab w:val="left" w:pos="204"/>
              </w:tabs>
              <w:spacing w:before="0" w:after="0" w:line="202" w:lineRule="exact"/>
              <w:ind w:left="203" w:right="0" w:hanging="164"/>
              <w:jc w:val="left"/>
              <w:rPr>
                <w:sz w:val="16"/>
              </w:rPr>
            </w:pPr>
            <w:r>
              <w:rPr>
                <w:sz w:val="16"/>
              </w:rPr>
              <w:t>处置责任：根据有关规定作出相应处置措施。</w:t>
            </w:r>
          </w:p>
          <w:p w14:paraId="2C3E2D62">
            <w:pPr>
              <w:pStyle w:val="8"/>
              <w:numPr>
                <w:ilvl w:val="0"/>
                <w:numId w:val="70"/>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3B498C28">
            <w:pPr>
              <w:pStyle w:val="8"/>
              <w:numPr>
                <w:ilvl w:val="0"/>
                <w:numId w:val="70"/>
              </w:numPr>
              <w:tabs>
                <w:tab w:val="left" w:pos="204"/>
              </w:tabs>
              <w:spacing w:before="0" w:after="0" w:line="192" w:lineRule="exact"/>
              <w:ind w:left="203" w:right="0" w:hanging="164"/>
              <w:jc w:val="left"/>
              <w:rPr>
                <w:sz w:val="16"/>
              </w:rPr>
            </w:pPr>
            <w:r>
              <w:rPr>
                <w:sz w:val="16"/>
              </w:rPr>
              <w:t>其他：法律法规规章文件规定应履行的责任。</w:t>
            </w:r>
          </w:p>
        </w:tc>
      </w:tr>
      <w:tr w14:paraId="18FB6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5" w:hRule="atLeast"/>
        </w:trPr>
        <w:tc>
          <w:tcPr>
            <w:tcW w:w="4471" w:type="dxa"/>
          </w:tcPr>
          <w:p w14:paraId="6522EFAC">
            <w:pPr>
              <w:pStyle w:val="8"/>
              <w:rPr>
                <w:rFonts w:ascii="PMingLiU"/>
                <w:sz w:val="16"/>
              </w:rPr>
            </w:pPr>
          </w:p>
          <w:p w14:paraId="613ACB85">
            <w:pPr>
              <w:pStyle w:val="8"/>
              <w:rPr>
                <w:rFonts w:ascii="PMingLiU"/>
                <w:sz w:val="16"/>
              </w:rPr>
            </w:pPr>
          </w:p>
          <w:p w14:paraId="7661FDF6">
            <w:pPr>
              <w:pStyle w:val="8"/>
              <w:rPr>
                <w:rFonts w:ascii="PMingLiU"/>
                <w:sz w:val="16"/>
              </w:rPr>
            </w:pPr>
          </w:p>
          <w:p w14:paraId="78124AC3">
            <w:pPr>
              <w:pStyle w:val="8"/>
              <w:rPr>
                <w:rFonts w:ascii="PMingLiU"/>
                <w:sz w:val="16"/>
              </w:rPr>
            </w:pPr>
          </w:p>
          <w:p w14:paraId="06E444BD">
            <w:pPr>
              <w:pStyle w:val="8"/>
              <w:rPr>
                <w:rFonts w:ascii="PMingLiU"/>
                <w:sz w:val="16"/>
              </w:rPr>
            </w:pPr>
          </w:p>
          <w:p w14:paraId="0F897A41">
            <w:pPr>
              <w:pStyle w:val="8"/>
              <w:rPr>
                <w:rFonts w:ascii="PMingLiU"/>
                <w:sz w:val="16"/>
              </w:rPr>
            </w:pPr>
          </w:p>
          <w:p w14:paraId="18C88260">
            <w:pPr>
              <w:pStyle w:val="8"/>
              <w:rPr>
                <w:rFonts w:ascii="PMingLiU"/>
                <w:sz w:val="16"/>
              </w:rPr>
            </w:pPr>
          </w:p>
          <w:p w14:paraId="22BFEF0D">
            <w:pPr>
              <w:pStyle w:val="8"/>
              <w:rPr>
                <w:rFonts w:ascii="PMingLiU"/>
                <w:sz w:val="16"/>
              </w:rPr>
            </w:pPr>
          </w:p>
          <w:p w14:paraId="4D6A4C8E">
            <w:pPr>
              <w:pStyle w:val="8"/>
              <w:rPr>
                <w:rFonts w:ascii="PMingLiU"/>
                <w:sz w:val="16"/>
              </w:rPr>
            </w:pPr>
          </w:p>
          <w:p w14:paraId="67C068F0">
            <w:pPr>
              <w:pStyle w:val="8"/>
              <w:rPr>
                <w:rFonts w:ascii="PMingLiU"/>
                <w:sz w:val="16"/>
              </w:rPr>
            </w:pPr>
          </w:p>
          <w:p w14:paraId="0E0D7486">
            <w:pPr>
              <w:pStyle w:val="8"/>
              <w:spacing w:before="3"/>
              <w:rPr>
                <w:rFonts w:ascii="PMingLiU"/>
                <w:sz w:val="22"/>
              </w:rPr>
            </w:pPr>
          </w:p>
          <w:p w14:paraId="70B70379">
            <w:pPr>
              <w:pStyle w:val="8"/>
              <w:numPr>
                <w:ilvl w:val="0"/>
                <w:numId w:val="71"/>
              </w:numPr>
              <w:tabs>
                <w:tab w:val="left" w:pos="204"/>
              </w:tabs>
              <w:spacing w:before="0" w:after="0" w:line="203" w:lineRule="exact"/>
              <w:ind w:left="203" w:right="0" w:hanging="164"/>
              <w:jc w:val="left"/>
              <w:rPr>
                <w:sz w:val="16"/>
              </w:rPr>
            </w:pPr>
            <w:r>
              <w:rPr>
                <w:sz w:val="16"/>
              </w:rPr>
              <w:t>检查责任：根据法律法规对相关工作开展检查。</w:t>
            </w:r>
          </w:p>
          <w:p w14:paraId="150BE06A">
            <w:pPr>
              <w:pStyle w:val="8"/>
              <w:numPr>
                <w:ilvl w:val="0"/>
                <w:numId w:val="71"/>
              </w:numPr>
              <w:tabs>
                <w:tab w:val="left" w:pos="204"/>
              </w:tabs>
              <w:spacing w:before="0" w:after="0" w:line="200" w:lineRule="exact"/>
              <w:ind w:left="203" w:right="0" w:hanging="164"/>
              <w:jc w:val="left"/>
              <w:rPr>
                <w:sz w:val="16"/>
              </w:rPr>
            </w:pPr>
            <w:r>
              <w:rPr>
                <w:sz w:val="16"/>
              </w:rPr>
              <w:t>处置责任：根据有关规定作出相应处置措施。</w:t>
            </w:r>
          </w:p>
          <w:p w14:paraId="78B3816F">
            <w:pPr>
              <w:pStyle w:val="8"/>
              <w:numPr>
                <w:ilvl w:val="0"/>
                <w:numId w:val="7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DD05A99">
            <w:pPr>
              <w:pStyle w:val="8"/>
              <w:numPr>
                <w:ilvl w:val="0"/>
                <w:numId w:val="71"/>
              </w:numPr>
              <w:tabs>
                <w:tab w:val="left" w:pos="204"/>
              </w:tabs>
              <w:spacing w:before="0" w:after="0" w:line="202" w:lineRule="exact"/>
              <w:ind w:left="203" w:right="0" w:hanging="164"/>
              <w:jc w:val="left"/>
              <w:rPr>
                <w:sz w:val="16"/>
              </w:rPr>
            </w:pPr>
            <w:r>
              <w:rPr>
                <w:sz w:val="16"/>
              </w:rPr>
              <w:t>其他：法律法规规章文件规定应履行的责任。</w:t>
            </w:r>
          </w:p>
        </w:tc>
      </w:tr>
      <w:tr w14:paraId="73D2D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0B77909C">
            <w:pPr>
              <w:pStyle w:val="8"/>
              <w:rPr>
                <w:rFonts w:ascii="PMingLiU"/>
                <w:sz w:val="16"/>
              </w:rPr>
            </w:pPr>
          </w:p>
          <w:p w14:paraId="03DC5A28">
            <w:pPr>
              <w:pStyle w:val="8"/>
              <w:spacing w:before="5"/>
              <w:rPr>
                <w:rFonts w:ascii="PMingLiU"/>
                <w:sz w:val="15"/>
              </w:rPr>
            </w:pPr>
          </w:p>
          <w:p w14:paraId="5506DCAE">
            <w:pPr>
              <w:pStyle w:val="8"/>
              <w:numPr>
                <w:ilvl w:val="0"/>
                <w:numId w:val="72"/>
              </w:numPr>
              <w:tabs>
                <w:tab w:val="left" w:pos="204"/>
              </w:tabs>
              <w:spacing w:before="0" w:after="0" w:line="204" w:lineRule="exact"/>
              <w:ind w:left="203" w:right="0" w:hanging="164"/>
              <w:jc w:val="left"/>
              <w:rPr>
                <w:sz w:val="16"/>
              </w:rPr>
            </w:pPr>
            <w:r>
              <w:rPr>
                <w:sz w:val="16"/>
              </w:rPr>
              <w:t>检查责任：根据法律法规对相关工作开展检查。</w:t>
            </w:r>
          </w:p>
          <w:p w14:paraId="148E6CB3">
            <w:pPr>
              <w:pStyle w:val="8"/>
              <w:numPr>
                <w:ilvl w:val="0"/>
                <w:numId w:val="72"/>
              </w:numPr>
              <w:tabs>
                <w:tab w:val="left" w:pos="204"/>
              </w:tabs>
              <w:spacing w:before="0" w:after="0" w:line="201" w:lineRule="exact"/>
              <w:ind w:left="203" w:right="0" w:hanging="164"/>
              <w:jc w:val="left"/>
              <w:rPr>
                <w:sz w:val="16"/>
              </w:rPr>
            </w:pPr>
            <w:r>
              <w:rPr>
                <w:sz w:val="16"/>
              </w:rPr>
              <w:t>处置责任：根据有关规定作出相应处置措施。</w:t>
            </w:r>
          </w:p>
          <w:p w14:paraId="60F709E0">
            <w:pPr>
              <w:pStyle w:val="8"/>
              <w:numPr>
                <w:ilvl w:val="0"/>
                <w:numId w:val="7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380E33A9">
            <w:pPr>
              <w:pStyle w:val="8"/>
              <w:numPr>
                <w:ilvl w:val="0"/>
                <w:numId w:val="72"/>
              </w:numPr>
              <w:tabs>
                <w:tab w:val="left" w:pos="204"/>
              </w:tabs>
              <w:spacing w:before="0" w:after="0" w:line="198" w:lineRule="exact"/>
              <w:ind w:left="203" w:right="0" w:hanging="164"/>
              <w:jc w:val="left"/>
              <w:rPr>
                <w:sz w:val="16"/>
              </w:rPr>
            </w:pPr>
            <w:r>
              <w:rPr>
                <w:sz w:val="16"/>
              </w:rPr>
              <w:t>其他：法律法规规章文件规定应履行的责任。</w:t>
            </w:r>
          </w:p>
        </w:tc>
      </w:tr>
      <w:tr w14:paraId="40088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4471" w:type="dxa"/>
          </w:tcPr>
          <w:p w14:paraId="3CCBCBC9">
            <w:pPr>
              <w:pStyle w:val="8"/>
              <w:rPr>
                <w:rFonts w:ascii="PMingLiU"/>
                <w:sz w:val="16"/>
              </w:rPr>
            </w:pPr>
          </w:p>
          <w:p w14:paraId="715FDE01">
            <w:pPr>
              <w:pStyle w:val="8"/>
              <w:rPr>
                <w:rFonts w:ascii="PMingLiU"/>
                <w:sz w:val="16"/>
              </w:rPr>
            </w:pPr>
          </w:p>
          <w:p w14:paraId="61D7014D">
            <w:pPr>
              <w:pStyle w:val="8"/>
              <w:rPr>
                <w:rFonts w:ascii="PMingLiU"/>
                <w:sz w:val="16"/>
              </w:rPr>
            </w:pPr>
          </w:p>
          <w:p w14:paraId="65EC96A2">
            <w:pPr>
              <w:pStyle w:val="8"/>
              <w:rPr>
                <w:rFonts w:ascii="PMingLiU"/>
                <w:sz w:val="16"/>
              </w:rPr>
            </w:pPr>
          </w:p>
          <w:p w14:paraId="0B0858D9">
            <w:pPr>
              <w:pStyle w:val="8"/>
              <w:rPr>
                <w:rFonts w:ascii="PMingLiU"/>
                <w:sz w:val="16"/>
              </w:rPr>
            </w:pPr>
          </w:p>
          <w:p w14:paraId="6E4EF18D">
            <w:pPr>
              <w:pStyle w:val="8"/>
              <w:rPr>
                <w:rFonts w:ascii="PMingLiU"/>
                <w:sz w:val="16"/>
              </w:rPr>
            </w:pPr>
          </w:p>
          <w:p w14:paraId="17CA163C">
            <w:pPr>
              <w:pStyle w:val="8"/>
              <w:rPr>
                <w:rFonts w:ascii="PMingLiU"/>
                <w:sz w:val="16"/>
              </w:rPr>
            </w:pPr>
          </w:p>
          <w:p w14:paraId="714B8347">
            <w:pPr>
              <w:pStyle w:val="8"/>
              <w:rPr>
                <w:rFonts w:ascii="PMingLiU"/>
                <w:sz w:val="16"/>
              </w:rPr>
            </w:pPr>
          </w:p>
          <w:p w14:paraId="2DD62DBD">
            <w:pPr>
              <w:pStyle w:val="8"/>
              <w:rPr>
                <w:rFonts w:ascii="PMingLiU"/>
                <w:sz w:val="16"/>
              </w:rPr>
            </w:pPr>
          </w:p>
          <w:p w14:paraId="7F71E1F9">
            <w:pPr>
              <w:pStyle w:val="8"/>
              <w:spacing w:before="7"/>
              <w:rPr>
                <w:rFonts w:ascii="PMingLiU"/>
                <w:sz w:val="15"/>
              </w:rPr>
            </w:pPr>
          </w:p>
          <w:p w14:paraId="18068950">
            <w:pPr>
              <w:pStyle w:val="8"/>
              <w:numPr>
                <w:ilvl w:val="0"/>
                <w:numId w:val="73"/>
              </w:numPr>
              <w:tabs>
                <w:tab w:val="left" w:pos="204"/>
              </w:tabs>
              <w:spacing w:before="0" w:after="0" w:line="204" w:lineRule="exact"/>
              <w:ind w:left="203" w:right="0" w:hanging="164"/>
              <w:jc w:val="left"/>
              <w:rPr>
                <w:sz w:val="16"/>
              </w:rPr>
            </w:pPr>
            <w:r>
              <w:rPr>
                <w:sz w:val="16"/>
              </w:rPr>
              <w:t>检查责任：根据法律法规对相关工作开展检查。</w:t>
            </w:r>
          </w:p>
          <w:p w14:paraId="3954F2F6">
            <w:pPr>
              <w:pStyle w:val="8"/>
              <w:numPr>
                <w:ilvl w:val="0"/>
                <w:numId w:val="73"/>
              </w:numPr>
              <w:tabs>
                <w:tab w:val="left" w:pos="204"/>
              </w:tabs>
              <w:spacing w:before="0" w:after="0" w:line="201" w:lineRule="exact"/>
              <w:ind w:left="203" w:right="0" w:hanging="164"/>
              <w:jc w:val="left"/>
              <w:rPr>
                <w:sz w:val="16"/>
              </w:rPr>
            </w:pPr>
            <w:r>
              <w:rPr>
                <w:sz w:val="16"/>
              </w:rPr>
              <w:t>处置责任：根据有关规定作出相应处置措施。</w:t>
            </w:r>
          </w:p>
          <w:p w14:paraId="2F5EA559">
            <w:pPr>
              <w:pStyle w:val="8"/>
              <w:numPr>
                <w:ilvl w:val="0"/>
                <w:numId w:val="7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5F79F9D">
            <w:pPr>
              <w:pStyle w:val="8"/>
              <w:numPr>
                <w:ilvl w:val="0"/>
                <w:numId w:val="73"/>
              </w:numPr>
              <w:tabs>
                <w:tab w:val="left" w:pos="204"/>
              </w:tabs>
              <w:spacing w:before="0" w:after="0" w:line="201" w:lineRule="exact"/>
              <w:ind w:left="203" w:right="0" w:hanging="164"/>
              <w:jc w:val="left"/>
              <w:rPr>
                <w:sz w:val="16"/>
              </w:rPr>
            </w:pPr>
            <w:r>
              <w:rPr>
                <w:sz w:val="16"/>
              </w:rPr>
              <w:t>其他：法律法规规章文件规定应履行的责任。</w:t>
            </w:r>
          </w:p>
        </w:tc>
      </w:tr>
    </w:tbl>
    <w:p w14:paraId="5C877018">
      <w:pPr>
        <w:spacing w:after="0" w:line="201"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5D01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2" w:hRule="atLeast"/>
        </w:trPr>
        <w:tc>
          <w:tcPr>
            <w:tcW w:w="4471" w:type="dxa"/>
            <w:tcBorders>
              <w:top w:val="nil"/>
            </w:tcBorders>
          </w:tcPr>
          <w:p w14:paraId="262957F1">
            <w:pPr>
              <w:pStyle w:val="8"/>
              <w:rPr>
                <w:rFonts w:ascii="PMingLiU"/>
                <w:sz w:val="16"/>
              </w:rPr>
            </w:pPr>
          </w:p>
          <w:p w14:paraId="14A28C92">
            <w:pPr>
              <w:pStyle w:val="8"/>
              <w:rPr>
                <w:rFonts w:ascii="PMingLiU"/>
                <w:sz w:val="16"/>
              </w:rPr>
            </w:pPr>
          </w:p>
          <w:p w14:paraId="454E33C8">
            <w:pPr>
              <w:pStyle w:val="8"/>
              <w:rPr>
                <w:rFonts w:ascii="PMingLiU"/>
                <w:sz w:val="16"/>
              </w:rPr>
            </w:pPr>
          </w:p>
          <w:p w14:paraId="35EDDC16">
            <w:pPr>
              <w:pStyle w:val="8"/>
              <w:rPr>
                <w:rFonts w:ascii="PMingLiU"/>
                <w:sz w:val="16"/>
              </w:rPr>
            </w:pPr>
          </w:p>
          <w:p w14:paraId="5D410C61">
            <w:pPr>
              <w:pStyle w:val="8"/>
              <w:spacing w:before="1"/>
              <w:rPr>
                <w:rFonts w:ascii="PMingLiU"/>
                <w:sz w:val="14"/>
              </w:rPr>
            </w:pPr>
          </w:p>
          <w:p w14:paraId="56AD6ACE">
            <w:pPr>
              <w:pStyle w:val="8"/>
              <w:numPr>
                <w:ilvl w:val="0"/>
                <w:numId w:val="74"/>
              </w:numPr>
              <w:tabs>
                <w:tab w:val="left" w:pos="204"/>
              </w:tabs>
              <w:spacing w:before="0" w:after="0" w:line="202" w:lineRule="exact"/>
              <w:ind w:left="203" w:right="0" w:hanging="164"/>
              <w:jc w:val="left"/>
              <w:rPr>
                <w:sz w:val="16"/>
              </w:rPr>
            </w:pPr>
            <w:r>
              <w:rPr>
                <w:sz w:val="16"/>
              </w:rPr>
              <w:t>检查责任：根据法律法规对相关工作开展检查。</w:t>
            </w:r>
          </w:p>
          <w:p w14:paraId="41B7AE98">
            <w:pPr>
              <w:pStyle w:val="8"/>
              <w:numPr>
                <w:ilvl w:val="0"/>
                <w:numId w:val="74"/>
              </w:numPr>
              <w:tabs>
                <w:tab w:val="left" w:pos="204"/>
              </w:tabs>
              <w:spacing w:before="0" w:after="0" w:line="201" w:lineRule="exact"/>
              <w:ind w:left="203" w:right="0" w:hanging="164"/>
              <w:jc w:val="left"/>
              <w:rPr>
                <w:sz w:val="16"/>
              </w:rPr>
            </w:pPr>
            <w:r>
              <w:rPr>
                <w:sz w:val="16"/>
              </w:rPr>
              <w:t>处置责任：根据有关规定作出相应处置措施。</w:t>
            </w:r>
          </w:p>
          <w:p w14:paraId="47071DD2">
            <w:pPr>
              <w:pStyle w:val="8"/>
              <w:numPr>
                <w:ilvl w:val="0"/>
                <w:numId w:val="74"/>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605800CF">
            <w:pPr>
              <w:pStyle w:val="8"/>
              <w:numPr>
                <w:ilvl w:val="0"/>
                <w:numId w:val="74"/>
              </w:numPr>
              <w:tabs>
                <w:tab w:val="left" w:pos="204"/>
              </w:tabs>
              <w:spacing w:before="0" w:after="0" w:line="203" w:lineRule="exact"/>
              <w:ind w:left="203" w:right="0" w:hanging="164"/>
              <w:jc w:val="left"/>
              <w:rPr>
                <w:sz w:val="16"/>
              </w:rPr>
            </w:pPr>
            <w:r>
              <w:rPr>
                <w:sz w:val="16"/>
              </w:rPr>
              <w:t>其他：法律法规规章文件规定应履行的责任。</w:t>
            </w:r>
          </w:p>
        </w:tc>
      </w:tr>
      <w:tr w14:paraId="368E0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471" w:type="dxa"/>
          </w:tcPr>
          <w:p w14:paraId="58A49B18">
            <w:pPr>
              <w:pStyle w:val="8"/>
              <w:spacing w:before="3"/>
              <w:rPr>
                <w:rFonts w:ascii="PMingLiU"/>
                <w:sz w:val="16"/>
              </w:rPr>
            </w:pPr>
          </w:p>
          <w:p w14:paraId="0587B50C">
            <w:pPr>
              <w:pStyle w:val="8"/>
              <w:numPr>
                <w:ilvl w:val="0"/>
                <w:numId w:val="75"/>
              </w:numPr>
              <w:tabs>
                <w:tab w:val="left" w:pos="204"/>
              </w:tabs>
              <w:spacing w:before="0" w:after="0" w:line="203" w:lineRule="exact"/>
              <w:ind w:left="203" w:right="0" w:hanging="164"/>
              <w:jc w:val="left"/>
              <w:rPr>
                <w:sz w:val="16"/>
              </w:rPr>
            </w:pPr>
            <w:r>
              <w:rPr>
                <w:sz w:val="16"/>
              </w:rPr>
              <w:t>检查责任：根据法律法规对相关工作开展检查。</w:t>
            </w:r>
          </w:p>
          <w:p w14:paraId="25ADFADE">
            <w:pPr>
              <w:pStyle w:val="8"/>
              <w:numPr>
                <w:ilvl w:val="0"/>
                <w:numId w:val="75"/>
              </w:numPr>
              <w:tabs>
                <w:tab w:val="left" w:pos="204"/>
              </w:tabs>
              <w:spacing w:before="0" w:after="0" w:line="200" w:lineRule="exact"/>
              <w:ind w:left="203" w:right="0" w:hanging="164"/>
              <w:jc w:val="left"/>
              <w:rPr>
                <w:sz w:val="16"/>
              </w:rPr>
            </w:pPr>
            <w:r>
              <w:rPr>
                <w:sz w:val="16"/>
              </w:rPr>
              <w:t>处置责任：根据有关规定作出相应处置措施。</w:t>
            </w:r>
          </w:p>
          <w:p w14:paraId="14A51E8B">
            <w:pPr>
              <w:pStyle w:val="8"/>
              <w:numPr>
                <w:ilvl w:val="0"/>
                <w:numId w:val="7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AC9BF55">
            <w:pPr>
              <w:pStyle w:val="8"/>
              <w:numPr>
                <w:ilvl w:val="0"/>
                <w:numId w:val="75"/>
              </w:numPr>
              <w:tabs>
                <w:tab w:val="left" w:pos="204"/>
              </w:tabs>
              <w:spacing w:before="0" w:after="0" w:line="201" w:lineRule="exact"/>
              <w:ind w:left="203" w:right="0" w:hanging="164"/>
              <w:jc w:val="left"/>
              <w:rPr>
                <w:sz w:val="16"/>
              </w:rPr>
            </w:pPr>
            <w:r>
              <w:rPr>
                <w:sz w:val="16"/>
              </w:rPr>
              <w:t>其他：法律法规规章文件规定应履行的责任。</w:t>
            </w:r>
          </w:p>
        </w:tc>
      </w:tr>
      <w:tr w14:paraId="0E32D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83B079D">
            <w:pPr>
              <w:pStyle w:val="8"/>
              <w:numPr>
                <w:ilvl w:val="0"/>
                <w:numId w:val="76"/>
              </w:numPr>
              <w:tabs>
                <w:tab w:val="left" w:pos="204"/>
              </w:tabs>
              <w:spacing w:before="16" w:after="0" w:line="203" w:lineRule="exact"/>
              <w:ind w:left="203" w:right="0" w:hanging="164"/>
              <w:jc w:val="left"/>
              <w:rPr>
                <w:sz w:val="16"/>
              </w:rPr>
            </w:pPr>
            <w:r>
              <w:rPr>
                <w:sz w:val="16"/>
              </w:rPr>
              <w:t>检查责任：根据法律法规对相关工作开展检查。</w:t>
            </w:r>
          </w:p>
          <w:p w14:paraId="13D10317">
            <w:pPr>
              <w:pStyle w:val="8"/>
              <w:numPr>
                <w:ilvl w:val="0"/>
                <w:numId w:val="76"/>
              </w:numPr>
              <w:tabs>
                <w:tab w:val="left" w:pos="204"/>
              </w:tabs>
              <w:spacing w:before="0" w:after="0" w:line="200" w:lineRule="exact"/>
              <w:ind w:left="203" w:right="0" w:hanging="164"/>
              <w:jc w:val="left"/>
              <w:rPr>
                <w:sz w:val="16"/>
              </w:rPr>
            </w:pPr>
            <w:r>
              <w:rPr>
                <w:sz w:val="16"/>
              </w:rPr>
              <w:t>处置责任：根据有关规定作出相应处置措施。</w:t>
            </w:r>
          </w:p>
          <w:p w14:paraId="4A9DAB28">
            <w:pPr>
              <w:pStyle w:val="8"/>
              <w:numPr>
                <w:ilvl w:val="0"/>
                <w:numId w:val="7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D657CE9">
            <w:pPr>
              <w:pStyle w:val="8"/>
              <w:numPr>
                <w:ilvl w:val="0"/>
                <w:numId w:val="76"/>
              </w:numPr>
              <w:tabs>
                <w:tab w:val="left" w:pos="204"/>
              </w:tabs>
              <w:spacing w:before="0" w:after="0" w:line="189" w:lineRule="exact"/>
              <w:ind w:left="203" w:right="0" w:hanging="164"/>
              <w:jc w:val="left"/>
              <w:rPr>
                <w:sz w:val="16"/>
              </w:rPr>
            </w:pPr>
            <w:r>
              <w:rPr>
                <w:sz w:val="16"/>
              </w:rPr>
              <w:t>其他：法律法规规章文件规定应履行的责任。</w:t>
            </w:r>
          </w:p>
        </w:tc>
      </w:tr>
      <w:tr w14:paraId="4BB5A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4471" w:type="dxa"/>
          </w:tcPr>
          <w:p w14:paraId="6BE65821">
            <w:pPr>
              <w:pStyle w:val="8"/>
              <w:rPr>
                <w:rFonts w:ascii="PMingLiU"/>
                <w:sz w:val="16"/>
              </w:rPr>
            </w:pPr>
          </w:p>
          <w:p w14:paraId="2E9FB524">
            <w:pPr>
              <w:pStyle w:val="8"/>
              <w:rPr>
                <w:rFonts w:ascii="PMingLiU"/>
                <w:sz w:val="16"/>
              </w:rPr>
            </w:pPr>
          </w:p>
          <w:p w14:paraId="48B6D129">
            <w:pPr>
              <w:pStyle w:val="8"/>
              <w:rPr>
                <w:rFonts w:ascii="PMingLiU"/>
                <w:sz w:val="16"/>
              </w:rPr>
            </w:pPr>
          </w:p>
          <w:p w14:paraId="48571F8E">
            <w:pPr>
              <w:pStyle w:val="8"/>
              <w:rPr>
                <w:rFonts w:ascii="PMingLiU"/>
                <w:sz w:val="16"/>
              </w:rPr>
            </w:pPr>
          </w:p>
          <w:p w14:paraId="07DEE465">
            <w:pPr>
              <w:pStyle w:val="8"/>
              <w:rPr>
                <w:rFonts w:ascii="PMingLiU"/>
                <w:sz w:val="16"/>
              </w:rPr>
            </w:pPr>
          </w:p>
          <w:p w14:paraId="1AEC8A8E">
            <w:pPr>
              <w:pStyle w:val="8"/>
              <w:rPr>
                <w:rFonts w:ascii="PMingLiU"/>
                <w:sz w:val="16"/>
              </w:rPr>
            </w:pPr>
          </w:p>
          <w:p w14:paraId="2D01B016">
            <w:pPr>
              <w:pStyle w:val="8"/>
              <w:spacing w:before="12"/>
              <w:rPr>
                <w:rFonts w:ascii="PMingLiU"/>
                <w:sz w:val="10"/>
              </w:rPr>
            </w:pPr>
          </w:p>
          <w:p w14:paraId="49E3E381">
            <w:pPr>
              <w:pStyle w:val="8"/>
              <w:numPr>
                <w:ilvl w:val="0"/>
                <w:numId w:val="77"/>
              </w:numPr>
              <w:tabs>
                <w:tab w:val="left" w:pos="204"/>
              </w:tabs>
              <w:spacing w:before="0" w:after="0" w:line="202" w:lineRule="exact"/>
              <w:ind w:left="203" w:right="0" w:hanging="164"/>
              <w:jc w:val="left"/>
              <w:rPr>
                <w:sz w:val="16"/>
              </w:rPr>
            </w:pPr>
            <w:r>
              <w:rPr>
                <w:sz w:val="16"/>
              </w:rPr>
              <w:t>检查责任：根据法律法规对相关工作开展检查。</w:t>
            </w:r>
          </w:p>
          <w:p w14:paraId="00A08A5C">
            <w:pPr>
              <w:pStyle w:val="8"/>
              <w:numPr>
                <w:ilvl w:val="0"/>
                <w:numId w:val="77"/>
              </w:numPr>
              <w:tabs>
                <w:tab w:val="left" w:pos="204"/>
              </w:tabs>
              <w:spacing w:before="0" w:after="0" w:line="200" w:lineRule="exact"/>
              <w:ind w:left="203" w:right="0" w:hanging="164"/>
              <w:jc w:val="left"/>
              <w:rPr>
                <w:sz w:val="16"/>
              </w:rPr>
            </w:pPr>
            <w:r>
              <w:rPr>
                <w:sz w:val="16"/>
              </w:rPr>
              <w:t>处置责任：根据有关规定作出相应处置措施。</w:t>
            </w:r>
          </w:p>
          <w:p w14:paraId="5DE4BA85">
            <w:pPr>
              <w:pStyle w:val="8"/>
              <w:numPr>
                <w:ilvl w:val="0"/>
                <w:numId w:val="77"/>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A06F6D9">
            <w:pPr>
              <w:pStyle w:val="8"/>
              <w:numPr>
                <w:ilvl w:val="0"/>
                <w:numId w:val="77"/>
              </w:numPr>
              <w:tabs>
                <w:tab w:val="left" w:pos="204"/>
              </w:tabs>
              <w:spacing w:before="0" w:after="0" w:line="200" w:lineRule="exact"/>
              <w:ind w:left="203" w:right="0" w:hanging="164"/>
              <w:jc w:val="left"/>
              <w:rPr>
                <w:sz w:val="16"/>
              </w:rPr>
            </w:pPr>
            <w:r>
              <w:rPr>
                <w:sz w:val="16"/>
              </w:rPr>
              <w:t>其他：法律法规规章文件规定应履行的责任。</w:t>
            </w:r>
          </w:p>
        </w:tc>
      </w:tr>
      <w:tr w14:paraId="18750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79175EDA">
            <w:pPr>
              <w:pStyle w:val="8"/>
              <w:spacing w:before="11"/>
              <w:rPr>
                <w:rFonts w:ascii="PMingLiU"/>
                <w:sz w:val="23"/>
              </w:rPr>
            </w:pPr>
          </w:p>
          <w:p w14:paraId="5DB6F38F">
            <w:pPr>
              <w:pStyle w:val="8"/>
              <w:numPr>
                <w:ilvl w:val="0"/>
                <w:numId w:val="78"/>
              </w:numPr>
              <w:tabs>
                <w:tab w:val="left" w:pos="204"/>
              </w:tabs>
              <w:spacing w:before="1" w:after="0" w:line="203" w:lineRule="exact"/>
              <w:ind w:left="203" w:right="0" w:hanging="164"/>
              <w:jc w:val="left"/>
              <w:rPr>
                <w:sz w:val="16"/>
              </w:rPr>
            </w:pPr>
            <w:r>
              <w:rPr>
                <w:sz w:val="16"/>
              </w:rPr>
              <w:t>检查责任：根据法律法规对相关工作开展检查。</w:t>
            </w:r>
          </w:p>
          <w:p w14:paraId="5C635E1D">
            <w:pPr>
              <w:pStyle w:val="8"/>
              <w:numPr>
                <w:ilvl w:val="0"/>
                <w:numId w:val="78"/>
              </w:numPr>
              <w:tabs>
                <w:tab w:val="left" w:pos="204"/>
              </w:tabs>
              <w:spacing w:before="0" w:after="0" w:line="201" w:lineRule="exact"/>
              <w:ind w:left="203" w:right="0" w:hanging="164"/>
              <w:jc w:val="left"/>
              <w:rPr>
                <w:sz w:val="16"/>
              </w:rPr>
            </w:pPr>
            <w:r>
              <w:rPr>
                <w:sz w:val="16"/>
              </w:rPr>
              <w:t>处置责任：根据有关规定作出相应处置措施。</w:t>
            </w:r>
          </w:p>
          <w:p w14:paraId="37232EB9">
            <w:pPr>
              <w:pStyle w:val="8"/>
              <w:numPr>
                <w:ilvl w:val="0"/>
                <w:numId w:val="78"/>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14DE9827">
            <w:pPr>
              <w:pStyle w:val="8"/>
              <w:numPr>
                <w:ilvl w:val="0"/>
                <w:numId w:val="78"/>
              </w:numPr>
              <w:tabs>
                <w:tab w:val="left" w:pos="204"/>
              </w:tabs>
              <w:spacing w:before="0" w:after="0" w:line="203" w:lineRule="exact"/>
              <w:ind w:left="203" w:right="0" w:hanging="164"/>
              <w:jc w:val="left"/>
              <w:rPr>
                <w:sz w:val="16"/>
              </w:rPr>
            </w:pPr>
            <w:r>
              <w:rPr>
                <w:sz w:val="16"/>
              </w:rPr>
              <w:t>其他：法律法规规章文件规定应履行的责任。</w:t>
            </w:r>
          </w:p>
        </w:tc>
      </w:tr>
    </w:tbl>
    <w:p w14:paraId="5394A60D">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C6BC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4" w:hRule="atLeast"/>
        </w:trPr>
        <w:tc>
          <w:tcPr>
            <w:tcW w:w="4471" w:type="dxa"/>
            <w:tcBorders>
              <w:top w:val="nil"/>
            </w:tcBorders>
          </w:tcPr>
          <w:p w14:paraId="0E61FE07">
            <w:pPr>
              <w:pStyle w:val="8"/>
              <w:rPr>
                <w:rFonts w:ascii="PMingLiU"/>
                <w:sz w:val="16"/>
              </w:rPr>
            </w:pPr>
          </w:p>
          <w:p w14:paraId="1AF27BFE">
            <w:pPr>
              <w:pStyle w:val="8"/>
              <w:rPr>
                <w:rFonts w:ascii="PMingLiU"/>
                <w:sz w:val="16"/>
              </w:rPr>
            </w:pPr>
          </w:p>
          <w:p w14:paraId="37300424">
            <w:pPr>
              <w:pStyle w:val="8"/>
              <w:rPr>
                <w:rFonts w:ascii="PMingLiU"/>
                <w:sz w:val="16"/>
              </w:rPr>
            </w:pPr>
          </w:p>
          <w:p w14:paraId="36DBE477">
            <w:pPr>
              <w:pStyle w:val="8"/>
              <w:rPr>
                <w:rFonts w:ascii="PMingLiU"/>
                <w:sz w:val="16"/>
              </w:rPr>
            </w:pPr>
          </w:p>
          <w:p w14:paraId="207E93A5">
            <w:pPr>
              <w:pStyle w:val="8"/>
              <w:spacing w:before="9"/>
              <w:rPr>
                <w:rFonts w:ascii="PMingLiU"/>
                <w:sz w:val="21"/>
              </w:rPr>
            </w:pPr>
          </w:p>
          <w:p w14:paraId="3357E0EB">
            <w:pPr>
              <w:pStyle w:val="8"/>
              <w:numPr>
                <w:ilvl w:val="0"/>
                <w:numId w:val="79"/>
              </w:numPr>
              <w:tabs>
                <w:tab w:val="left" w:pos="204"/>
              </w:tabs>
              <w:spacing w:before="0" w:after="0" w:line="203" w:lineRule="exact"/>
              <w:ind w:left="203" w:right="0" w:hanging="164"/>
              <w:jc w:val="left"/>
              <w:rPr>
                <w:sz w:val="16"/>
              </w:rPr>
            </w:pPr>
            <w:r>
              <w:rPr>
                <w:sz w:val="16"/>
              </w:rPr>
              <w:t>检查责任：根据法律法规对相关工作开展检查。</w:t>
            </w:r>
          </w:p>
          <w:p w14:paraId="328CF5A4">
            <w:pPr>
              <w:pStyle w:val="8"/>
              <w:numPr>
                <w:ilvl w:val="0"/>
                <w:numId w:val="79"/>
              </w:numPr>
              <w:tabs>
                <w:tab w:val="left" w:pos="204"/>
              </w:tabs>
              <w:spacing w:before="0" w:after="0" w:line="200" w:lineRule="exact"/>
              <w:ind w:left="203" w:right="0" w:hanging="164"/>
              <w:jc w:val="left"/>
              <w:rPr>
                <w:sz w:val="16"/>
              </w:rPr>
            </w:pPr>
            <w:r>
              <w:rPr>
                <w:sz w:val="16"/>
              </w:rPr>
              <w:t>处置责任：根据有关规定作出相应处置措施。</w:t>
            </w:r>
          </w:p>
          <w:p w14:paraId="2F0328E7">
            <w:pPr>
              <w:pStyle w:val="8"/>
              <w:numPr>
                <w:ilvl w:val="0"/>
                <w:numId w:val="79"/>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946BEF1">
            <w:pPr>
              <w:pStyle w:val="8"/>
              <w:numPr>
                <w:ilvl w:val="0"/>
                <w:numId w:val="79"/>
              </w:numPr>
              <w:tabs>
                <w:tab w:val="left" w:pos="204"/>
              </w:tabs>
              <w:spacing w:before="0" w:after="0" w:line="201" w:lineRule="exact"/>
              <w:ind w:left="203" w:right="0" w:hanging="164"/>
              <w:jc w:val="left"/>
              <w:rPr>
                <w:sz w:val="16"/>
              </w:rPr>
            </w:pPr>
            <w:r>
              <w:rPr>
                <w:sz w:val="16"/>
              </w:rPr>
              <w:t>其他：法律法规规章文件规定应履行的责任。</w:t>
            </w:r>
          </w:p>
        </w:tc>
      </w:tr>
      <w:tr w14:paraId="2D3D7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7D4FF840">
            <w:pPr>
              <w:pStyle w:val="8"/>
              <w:spacing w:before="11"/>
              <w:rPr>
                <w:rFonts w:ascii="PMingLiU"/>
                <w:sz w:val="23"/>
              </w:rPr>
            </w:pPr>
          </w:p>
          <w:p w14:paraId="7B36FAF3">
            <w:pPr>
              <w:pStyle w:val="8"/>
              <w:numPr>
                <w:ilvl w:val="0"/>
                <w:numId w:val="80"/>
              </w:numPr>
              <w:tabs>
                <w:tab w:val="left" w:pos="204"/>
              </w:tabs>
              <w:spacing w:before="0" w:after="0" w:line="204" w:lineRule="exact"/>
              <w:ind w:left="203" w:right="0" w:hanging="164"/>
              <w:jc w:val="left"/>
              <w:rPr>
                <w:sz w:val="16"/>
              </w:rPr>
            </w:pPr>
            <w:r>
              <w:rPr>
                <w:sz w:val="16"/>
              </w:rPr>
              <w:t>检查责任：根据法律法规对相关工作开展检查。</w:t>
            </w:r>
          </w:p>
          <w:p w14:paraId="0A70C2C7">
            <w:pPr>
              <w:pStyle w:val="8"/>
              <w:numPr>
                <w:ilvl w:val="0"/>
                <w:numId w:val="80"/>
              </w:numPr>
              <w:tabs>
                <w:tab w:val="left" w:pos="204"/>
              </w:tabs>
              <w:spacing w:before="0" w:after="0" w:line="202" w:lineRule="exact"/>
              <w:ind w:left="203" w:right="0" w:hanging="164"/>
              <w:jc w:val="left"/>
              <w:rPr>
                <w:sz w:val="16"/>
              </w:rPr>
            </w:pPr>
            <w:r>
              <w:rPr>
                <w:sz w:val="16"/>
              </w:rPr>
              <w:t>处置责任：根据有关规定作出相应处置措施。</w:t>
            </w:r>
          </w:p>
          <w:p w14:paraId="174D0F2F">
            <w:pPr>
              <w:pStyle w:val="8"/>
              <w:numPr>
                <w:ilvl w:val="0"/>
                <w:numId w:val="8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7998BC4">
            <w:pPr>
              <w:pStyle w:val="8"/>
              <w:numPr>
                <w:ilvl w:val="0"/>
                <w:numId w:val="80"/>
              </w:numPr>
              <w:tabs>
                <w:tab w:val="left" w:pos="204"/>
              </w:tabs>
              <w:spacing w:before="0" w:after="0" w:line="198" w:lineRule="exact"/>
              <w:ind w:left="203" w:right="0" w:hanging="164"/>
              <w:jc w:val="left"/>
              <w:rPr>
                <w:sz w:val="16"/>
              </w:rPr>
            </w:pPr>
            <w:r>
              <w:rPr>
                <w:sz w:val="16"/>
              </w:rPr>
              <w:t>其他：法律法规规章文件规定应履行的责任。</w:t>
            </w:r>
          </w:p>
        </w:tc>
      </w:tr>
      <w:tr w14:paraId="2D39A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71EE4D36">
            <w:pPr>
              <w:pStyle w:val="8"/>
              <w:rPr>
                <w:rFonts w:ascii="PMingLiU"/>
                <w:sz w:val="16"/>
              </w:rPr>
            </w:pPr>
          </w:p>
          <w:p w14:paraId="39370C31">
            <w:pPr>
              <w:pStyle w:val="8"/>
              <w:rPr>
                <w:rFonts w:ascii="PMingLiU"/>
                <w:sz w:val="16"/>
              </w:rPr>
            </w:pPr>
          </w:p>
          <w:p w14:paraId="5FE703FA">
            <w:pPr>
              <w:pStyle w:val="8"/>
              <w:spacing w:before="6"/>
              <w:rPr>
                <w:rFonts w:ascii="PMingLiU"/>
                <w:sz w:val="14"/>
              </w:rPr>
            </w:pPr>
          </w:p>
          <w:p w14:paraId="17255BFC">
            <w:pPr>
              <w:pStyle w:val="8"/>
              <w:numPr>
                <w:ilvl w:val="0"/>
                <w:numId w:val="81"/>
              </w:numPr>
              <w:tabs>
                <w:tab w:val="left" w:pos="204"/>
              </w:tabs>
              <w:spacing w:before="0" w:after="0" w:line="204" w:lineRule="exact"/>
              <w:ind w:left="203" w:right="0" w:hanging="164"/>
              <w:jc w:val="left"/>
              <w:rPr>
                <w:sz w:val="16"/>
              </w:rPr>
            </w:pPr>
            <w:r>
              <w:rPr>
                <w:sz w:val="16"/>
              </w:rPr>
              <w:t>检查责任：根据法律法规对相关工作开展检查。</w:t>
            </w:r>
          </w:p>
          <w:p w14:paraId="5CFD2398">
            <w:pPr>
              <w:pStyle w:val="8"/>
              <w:numPr>
                <w:ilvl w:val="0"/>
                <w:numId w:val="81"/>
              </w:numPr>
              <w:tabs>
                <w:tab w:val="left" w:pos="204"/>
              </w:tabs>
              <w:spacing w:before="0" w:after="0" w:line="201" w:lineRule="exact"/>
              <w:ind w:left="203" w:right="0" w:hanging="164"/>
              <w:jc w:val="left"/>
              <w:rPr>
                <w:sz w:val="16"/>
              </w:rPr>
            </w:pPr>
            <w:r>
              <w:rPr>
                <w:sz w:val="16"/>
              </w:rPr>
              <w:t>处置责任：根据有关规定作出相应处置措施。</w:t>
            </w:r>
          </w:p>
          <w:p w14:paraId="6A674DFB">
            <w:pPr>
              <w:pStyle w:val="8"/>
              <w:numPr>
                <w:ilvl w:val="0"/>
                <w:numId w:val="8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F4C34D5">
            <w:pPr>
              <w:pStyle w:val="8"/>
              <w:numPr>
                <w:ilvl w:val="0"/>
                <w:numId w:val="81"/>
              </w:numPr>
              <w:tabs>
                <w:tab w:val="left" w:pos="204"/>
              </w:tabs>
              <w:spacing w:before="0" w:after="0" w:line="200" w:lineRule="exact"/>
              <w:ind w:left="203" w:right="0" w:hanging="164"/>
              <w:jc w:val="left"/>
              <w:rPr>
                <w:sz w:val="16"/>
              </w:rPr>
            </w:pPr>
            <w:r>
              <w:rPr>
                <w:sz w:val="16"/>
              </w:rPr>
              <w:t>其他：法律法规规章文件规定应履行的责任。</w:t>
            </w:r>
          </w:p>
        </w:tc>
      </w:tr>
      <w:tr w14:paraId="498B1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471" w:type="dxa"/>
          </w:tcPr>
          <w:p w14:paraId="05DBFA22">
            <w:pPr>
              <w:pStyle w:val="8"/>
              <w:rPr>
                <w:rFonts w:ascii="PMingLiU"/>
                <w:sz w:val="16"/>
              </w:rPr>
            </w:pPr>
          </w:p>
          <w:p w14:paraId="35315C68">
            <w:pPr>
              <w:pStyle w:val="8"/>
              <w:rPr>
                <w:rFonts w:ascii="PMingLiU"/>
                <w:sz w:val="16"/>
              </w:rPr>
            </w:pPr>
          </w:p>
          <w:p w14:paraId="27DE7313">
            <w:pPr>
              <w:pStyle w:val="8"/>
              <w:rPr>
                <w:rFonts w:ascii="PMingLiU"/>
                <w:sz w:val="22"/>
              </w:rPr>
            </w:pPr>
          </w:p>
          <w:p w14:paraId="51F98FD5">
            <w:pPr>
              <w:pStyle w:val="8"/>
              <w:numPr>
                <w:ilvl w:val="0"/>
                <w:numId w:val="82"/>
              </w:numPr>
              <w:tabs>
                <w:tab w:val="left" w:pos="204"/>
              </w:tabs>
              <w:spacing w:before="0" w:after="0" w:line="202" w:lineRule="exact"/>
              <w:ind w:left="203" w:right="0" w:hanging="164"/>
              <w:jc w:val="left"/>
              <w:rPr>
                <w:sz w:val="16"/>
              </w:rPr>
            </w:pPr>
            <w:r>
              <w:rPr>
                <w:sz w:val="16"/>
              </w:rPr>
              <w:t>检查责任：根据法律法规对相关工作开展检查。</w:t>
            </w:r>
          </w:p>
          <w:p w14:paraId="625573B7">
            <w:pPr>
              <w:pStyle w:val="8"/>
              <w:numPr>
                <w:ilvl w:val="0"/>
                <w:numId w:val="82"/>
              </w:numPr>
              <w:tabs>
                <w:tab w:val="left" w:pos="204"/>
              </w:tabs>
              <w:spacing w:before="0" w:after="0" w:line="200" w:lineRule="exact"/>
              <w:ind w:left="203" w:right="0" w:hanging="164"/>
              <w:jc w:val="left"/>
              <w:rPr>
                <w:sz w:val="16"/>
              </w:rPr>
            </w:pPr>
            <w:r>
              <w:rPr>
                <w:sz w:val="16"/>
              </w:rPr>
              <w:t>处置责任：根据有关规定作出相应处置措施。</w:t>
            </w:r>
          </w:p>
          <w:p w14:paraId="1EFEE0B8">
            <w:pPr>
              <w:pStyle w:val="8"/>
              <w:numPr>
                <w:ilvl w:val="0"/>
                <w:numId w:val="8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E110F67">
            <w:pPr>
              <w:pStyle w:val="8"/>
              <w:numPr>
                <w:ilvl w:val="0"/>
                <w:numId w:val="82"/>
              </w:numPr>
              <w:tabs>
                <w:tab w:val="left" w:pos="204"/>
              </w:tabs>
              <w:spacing w:before="0" w:after="0" w:line="201" w:lineRule="exact"/>
              <w:ind w:left="203" w:right="0" w:hanging="164"/>
              <w:jc w:val="left"/>
              <w:rPr>
                <w:sz w:val="16"/>
              </w:rPr>
            </w:pPr>
            <w:r>
              <w:rPr>
                <w:sz w:val="16"/>
              </w:rPr>
              <w:t>其他：法律法规规章文件规定应履行的责任。</w:t>
            </w:r>
          </w:p>
        </w:tc>
      </w:tr>
      <w:tr w14:paraId="49745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E80E700">
            <w:pPr>
              <w:pStyle w:val="8"/>
              <w:rPr>
                <w:rFonts w:ascii="PMingLiU"/>
                <w:sz w:val="16"/>
              </w:rPr>
            </w:pPr>
          </w:p>
          <w:p w14:paraId="6B581A19">
            <w:pPr>
              <w:pStyle w:val="8"/>
              <w:rPr>
                <w:rFonts w:ascii="PMingLiU"/>
                <w:sz w:val="16"/>
              </w:rPr>
            </w:pPr>
          </w:p>
          <w:p w14:paraId="4402A552">
            <w:pPr>
              <w:pStyle w:val="8"/>
              <w:spacing w:before="6"/>
              <w:rPr>
                <w:rFonts w:ascii="PMingLiU"/>
                <w:sz w:val="14"/>
              </w:rPr>
            </w:pPr>
          </w:p>
          <w:p w14:paraId="66FAD8A6">
            <w:pPr>
              <w:pStyle w:val="8"/>
              <w:numPr>
                <w:ilvl w:val="0"/>
                <w:numId w:val="83"/>
              </w:numPr>
              <w:tabs>
                <w:tab w:val="left" w:pos="204"/>
              </w:tabs>
              <w:spacing w:before="0" w:after="0" w:line="204" w:lineRule="exact"/>
              <w:ind w:left="203" w:right="0" w:hanging="164"/>
              <w:jc w:val="left"/>
              <w:rPr>
                <w:sz w:val="16"/>
              </w:rPr>
            </w:pPr>
            <w:r>
              <w:rPr>
                <w:sz w:val="16"/>
              </w:rPr>
              <w:t>检查责任：根据法律法规对相关工作开展检查。</w:t>
            </w:r>
          </w:p>
          <w:p w14:paraId="7E00D4EA">
            <w:pPr>
              <w:pStyle w:val="8"/>
              <w:numPr>
                <w:ilvl w:val="0"/>
                <w:numId w:val="83"/>
              </w:numPr>
              <w:tabs>
                <w:tab w:val="left" w:pos="204"/>
              </w:tabs>
              <w:spacing w:before="0" w:after="0" w:line="201" w:lineRule="exact"/>
              <w:ind w:left="203" w:right="0" w:hanging="164"/>
              <w:jc w:val="left"/>
              <w:rPr>
                <w:sz w:val="16"/>
              </w:rPr>
            </w:pPr>
            <w:r>
              <w:rPr>
                <w:sz w:val="16"/>
              </w:rPr>
              <w:t>处置责任：根据有关规定作出相应处置措施。</w:t>
            </w:r>
          </w:p>
          <w:p w14:paraId="234A6FEE">
            <w:pPr>
              <w:pStyle w:val="8"/>
              <w:numPr>
                <w:ilvl w:val="0"/>
                <w:numId w:val="8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D7D4A84">
            <w:pPr>
              <w:pStyle w:val="8"/>
              <w:numPr>
                <w:ilvl w:val="0"/>
                <w:numId w:val="83"/>
              </w:numPr>
              <w:tabs>
                <w:tab w:val="left" w:pos="204"/>
              </w:tabs>
              <w:spacing w:before="0" w:after="0" w:line="200" w:lineRule="exact"/>
              <w:ind w:left="203" w:right="0" w:hanging="164"/>
              <w:jc w:val="left"/>
              <w:rPr>
                <w:sz w:val="16"/>
              </w:rPr>
            </w:pPr>
            <w:r>
              <w:rPr>
                <w:sz w:val="16"/>
              </w:rPr>
              <w:t>其他：法律法规规章文件规定应履行的责任。</w:t>
            </w:r>
          </w:p>
        </w:tc>
      </w:tr>
    </w:tbl>
    <w:p w14:paraId="4E5EE14E">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0FBA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7F255CBE">
            <w:pPr>
              <w:pStyle w:val="8"/>
              <w:rPr>
                <w:rFonts w:ascii="PMingLiU"/>
                <w:sz w:val="16"/>
              </w:rPr>
            </w:pPr>
          </w:p>
          <w:p w14:paraId="6119B9A4">
            <w:pPr>
              <w:pStyle w:val="8"/>
              <w:rPr>
                <w:rFonts w:ascii="PMingLiU"/>
                <w:sz w:val="16"/>
              </w:rPr>
            </w:pPr>
          </w:p>
          <w:p w14:paraId="13E0D357">
            <w:pPr>
              <w:pStyle w:val="8"/>
              <w:rPr>
                <w:rFonts w:ascii="PMingLiU"/>
                <w:sz w:val="16"/>
              </w:rPr>
            </w:pPr>
          </w:p>
          <w:p w14:paraId="08C4CCB6">
            <w:pPr>
              <w:pStyle w:val="8"/>
              <w:rPr>
                <w:rFonts w:ascii="PMingLiU"/>
                <w:sz w:val="16"/>
              </w:rPr>
            </w:pPr>
          </w:p>
          <w:p w14:paraId="7DBF0A95">
            <w:pPr>
              <w:pStyle w:val="8"/>
              <w:rPr>
                <w:rFonts w:ascii="PMingLiU"/>
                <w:sz w:val="16"/>
              </w:rPr>
            </w:pPr>
          </w:p>
          <w:p w14:paraId="76361F53">
            <w:pPr>
              <w:pStyle w:val="8"/>
              <w:spacing w:before="10"/>
              <w:rPr>
                <w:rFonts w:ascii="PMingLiU"/>
                <w:sz w:val="11"/>
              </w:rPr>
            </w:pPr>
          </w:p>
          <w:p w14:paraId="290C7279">
            <w:pPr>
              <w:pStyle w:val="8"/>
              <w:numPr>
                <w:ilvl w:val="0"/>
                <w:numId w:val="84"/>
              </w:numPr>
              <w:tabs>
                <w:tab w:val="left" w:pos="204"/>
              </w:tabs>
              <w:spacing w:before="1" w:after="0" w:line="202" w:lineRule="exact"/>
              <w:ind w:left="203" w:right="0" w:hanging="164"/>
              <w:jc w:val="left"/>
              <w:rPr>
                <w:sz w:val="16"/>
              </w:rPr>
            </w:pPr>
            <w:r>
              <w:rPr>
                <w:sz w:val="16"/>
              </w:rPr>
              <w:t>检查责任：根据法律法规对相关工作开展检查。</w:t>
            </w:r>
          </w:p>
          <w:p w14:paraId="76EF009A">
            <w:pPr>
              <w:pStyle w:val="8"/>
              <w:numPr>
                <w:ilvl w:val="0"/>
                <w:numId w:val="84"/>
              </w:numPr>
              <w:tabs>
                <w:tab w:val="left" w:pos="204"/>
              </w:tabs>
              <w:spacing w:before="0" w:after="0" w:line="200" w:lineRule="exact"/>
              <w:ind w:left="203" w:right="0" w:hanging="164"/>
              <w:jc w:val="left"/>
              <w:rPr>
                <w:sz w:val="16"/>
              </w:rPr>
            </w:pPr>
            <w:r>
              <w:rPr>
                <w:sz w:val="16"/>
              </w:rPr>
              <w:t>处置责任：根据有关规定作出相应处置措施。</w:t>
            </w:r>
          </w:p>
          <w:p w14:paraId="0BD1C496">
            <w:pPr>
              <w:pStyle w:val="8"/>
              <w:numPr>
                <w:ilvl w:val="0"/>
                <w:numId w:val="8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BC9F0CD">
            <w:pPr>
              <w:pStyle w:val="8"/>
              <w:numPr>
                <w:ilvl w:val="0"/>
                <w:numId w:val="84"/>
              </w:numPr>
              <w:tabs>
                <w:tab w:val="left" w:pos="204"/>
              </w:tabs>
              <w:spacing w:before="0" w:after="0" w:line="200" w:lineRule="exact"/>
              <w:ind w:left="203" w:right="0" w:hanging="164"/>
              <w:jc w:val="left"/>
              <w:rPr>
                <w:sz w:val="16"/>
              </w:rPr>
            </w:pPr>
            <w:r>
              <w:rPr>
                <w:sz w:val="16"/>
              </w:rPr>
              <w:t>其他：法律法规规章文件规定应履行的责任。</w:t>
            </w:r>
          </w:p>
        </w:tc>
      </w:tr>
      <w:tr w14:paraId="35ED0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4471" w:type="dxa"/>
          </w:tcPr>
          <w:p w14:paraId="16207BD5">
            <w:pPr>
              <w:pStyle w:val="8"/>
              <w:rPr>
                <w:rFonts w:ascii="PMingLiU"/>
                <w:sz w:val="16"/>
              </w:rPr>
            </w:pPr>
          </w:p>
          <w:p w14:paraId="11E69589">
            <w:pPr>
              <w:pStyle w:val="8"/>
              <w:rPr>
                <w:rFonts w:ascii="PMingLiU"/>
                <w:sz w:val="16"/>
              </w:rPr>
            </w:pPr>
          </w:p>
          <w:p w14:paraId="7EB2D980">
            <w:pPr>
              <w:pStyle w:val="8"/>
              <w:rPr>
                <w:rFonts w:ascii="PMingLiU"/>
                <w:sz w:val="16"/>
              </w:rPr>
            </w:pPr>
          </w:p>
          <w:p w14:paraId="195D4B79">
            <w:pPr>
              <w:pStyle w:val="8"/>
              <w:spacing w:before="7"/>
              <w:rPr>
                <w:rFonts w:ascii="PMingLiU"/>
                <w:sz w:val="13"/>
              </w:rPr>
            </w:pPr>
          </w:p>
          <w:p w14:paraId="190640B7">
            <w:pPr>
              <w:pStyle w:val="8"/>
              <w:numPr>
                <w:ilvl w:val="0"/>
                <w:numId w:val="85"/>
              </w:numPr>
              <w:tabs>
                <w:tab w:val="left" w:pos="204"/>
              </w:tabs>
              <w:spacing w:before="0" w:after="0" w:line="204" w:lineRule="exact"/>
              <w:ind w:left="203" w:right="0" w:hanging="164"/>
              <w:jc w:val="left"/>
              <w:rPr>
                <w:sz w:val="16"/>
              </w:rPr>
            </w:pPr>
            <w:r>
              <w:rPr>
                <w:sz w:val="16"/>
              </w:rPr>
              <w:t>检查责任：根据法律法规对相关工作开展检查。</w:t>
            </w:r>
          </w:p>
          <w:p w14:paraId="6128809F">
            <w:pPr>
              <w:pStyle w:val="8"/>
              <w:numPr>
                <w:ilvl w:val="0"/>
                <w:numId w:val="85"/>
              </w:numPr>
              <w:tabs>
                <w:tab w:val="left" w:pos="204"/>
              </w:tabs>
              <w:spacing w:before="0" w:after="0" w:line="200" w:lineRule="exact"/>
              <w:ind w:left="203" w:right="0" w:hanging="164"/>
              <w:jc w:val="left"/>
              <w:rPr>
                <w:sz w:val="16"/>
              </w:rPr>
            </w:pPr>
            <w:r>
              <w:rPr>
                <w:sz w:val="16"/>
              </w:rPr>
              <w:t>处置责任：根据有关规定作出相应处置措施。</w:t>
            </w:r>
          </w:p>
          <w:p w14:paraId="708B460A">
            <w:pPr>
              <w:pStyle w:val="8"/>
              <w:numPr>
                <w:ilvl w:val="0"/>
                <w:numId w:val="8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98C4FC6">
            <w:pPr>
              <w:pStyle w:val="8"/>
              <w:numPr>
                <w:ilvl w:val="0"/>
                <w:numId w:val="85"/>
              </w:numPr>
              <w:tabs>
                <w:tab w:val="left" w:pos="204"/>
              </w:tabs>
              <w:spacing w:before="0" w:after="0" w:line="201" w:lineRule="exact"/>
              <w:ind w:left="203" w:right="0" w:hanging="164"/>
              <w:jc w:val="left"/>
              <w:rPr>
                <w:sz w:val="16"/>
              </w:rPr>
            </w:pPr>
            <w:r>
              <w:rPr>
                <w:sz w:val="16"/>
              </w:rPr>
              <w:t>其他：法律法规规章文件规定应履行的责任。</w:t>
            </w:r>
          </w:p>
        </w:tc>
      </w:tr>
      <w:tr w14:paraId="209CB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163A0C2">
            <w:pPr>
              <w:pStyle w:val="8"/>
              <w:numPr>
                <w:ilvl w:val="0"/>
                <w:numId w:val="86"/>
              </w:numPr>
              <w:tabs>
                <w:tab w:val="left" w:pos="204"/>
              </w:tabs>
              <w:spacing w:before="16" w:after="0" w:line="204" w:lineRule="exact"/>
              <w:ind w:left="203" w:right="0" w:hanging="164"/>
              <w:jc w:val="left"/>
              <w:rPr>
                <w:sz w:val="16"/>
              </w:rPr>
            </w:pPr>
            <w:r>
              <w:rPr>
                <w:sz w:val="16"/>
              </w:rPr>
              <w:t>检查责任：根据法律法规对相关工作开展检查。</w:t>
            </w:r>
          </w:p>
          <w:p w14:paraId="2DB11836">
            <w:pPr>
              <w:pStyle w:val="8"/>
              <w:numPr>
                <w:ilvl w:val="0"/>
                <w:numId w:val="86"/>
              </w:numPr>
              <w:tabs>
                <w:tab w:val="left" w:pos="204"/>
              </w:tabs>
              <w:spacing w:before="0" w:after="0" w:line="202" w:lineRule="exact"/>
              <w:ind w:left="203" w:right="0" w:hanging="164"/>
              <w:jc w:val="left"/>
              <w:rPr>
                <w:sz w:val="16"/>
              </w:rPr>
            </w:pPr>
            <w:r>
              <w:rPr>
                <w:sz w:val="16"/>
              </w:rPr>
              <w:t>处置责任：根据有关规定作出相应处置措施。</w:t>
            </w:r>
          </w:p>
          <w:p w14:paraId="139F2B4C">
            <w:pPr>
              <w:pStyle w:val="8"/>
              <w:numPr>
                <w:ilvl w:val="0"/>
                <w:numId w:val="86"/>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7BEC4E44">
            <w:pPr>
              <w:pStyle w:val="8"/>
              <w:numPr>
                <w:ilvl w:val="0"/>
                <w:numId w:val="86"/>
              </w:numPr>
              <w:tabs>
                <w:tab w:val="left" w:pos="204"/>
              </w:tabs>
              <w:spacing w:before="0" w:after="0" w:line="189" w:lineRule="exact"/>
              <w:ind w:left="203" w:right="0" w:hanging="164"/>
              <w:jc w:val="left"/>
              <w:rPr>
                <w:sz w:val="16"/>
              </w:rPr>
            </w:pPr>
            <w:r>
              <w:rPr>
                <w:sz w:val="16"/>
              </w:rPr>
              <w:t>其他：法律法规规章文件规定应履行的责任。</w:t>
            </w:r>
          </w:p>
        </w:tc>
      </w:tr>
      <w:tr w14:paraId="27E39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98367FC">
            <w:pPr>
              <w:pStyle w:val="8"/>
              <w:rPr>
                <w:rFonts w:ascii="PMingLiU"/>
                <w:sz w:val="16"/>
              </w:rPr>
            </w:pPr>
          </w:p>
          <w:p w14:paraId="368EF48D">
            <w:pPr>
              <w:pStyle w:val="8"/>
              <w:rPr>
                <w:rFonts w:ascii="PMingLiU"/>
                <w:sz w:val="16"/>
              </w:rPr>
            </w:pPr>
          </w:p>
          <w:p w14:paraId="62793BCE">
            <w:pPr>
              <w:pStyle w:val="8"/>
              <w:spacing w:before="7"/>
              <w:rPr>
                <w:rFonts w:ascii="PMingLiU"/>
                <w:sz w:val="14"/>
              </w:rPr>
            </w:pPr>
          </w:p>
          <w:p w14:paraId="07EB7E9F">
            <w:pPr>
              <w:pStyle w:val="8"/>
              <w:numPr>
                <w:ilvl w:val="0"/>
                <w:numId w:val="87"/>
              </w:numPr>
              <w:tabs>
                <w:tab w:val="left" w:pos="204"/>
              </w:tabs>
              <w:spacing w:before="0" w:after="0" w:line="203" w:lineRule="exact"/>
              <w:ind w:left="203" w:right="0" w:hanging="164"/>
              <w:jc w:val="left"/>
              <w:rPr>
                <w:sz w:val="16"/>
              </w:rPr>
            </w:pPr>
            <w:r>
              <w:rPr>
                <w:sz w:val="16"/>
              </w:rPr>
              <w:t>检查责任：根据法律法规对相关工作开展检查。</w:t>
            </w:r>
          </w:p>
          <w:p w14:paraId="2741C70F">
            <w:pPr>
              <w:pStyle w:val="8"/>
              <w:numPr>
                <w:ilvl w:val="0"/>
                <w:numId w:val="87"/>
              </w:numPr>
              <w:tabs>
                <w:tab w:val="left" w:pos="204"/>
              </w:tabs>
              <w:spacing w:before="0" w:after="0" w:line="200" w:lineRule="exact"/>
              <w:ind w:left="203" w:right="0" w:hanging="164"/>
              <w:jc w:val="left"/>
              <w:rPr>
                <w:sz w:val="16"/>
              </w:rPr>
            </w:pPr>
            <w:r>
              <w:rPr>
                <w:sz w:val="16"/>
              </w:rPr>
              <w:t>处置责任：根据有关规定作出相应处置措施。</w:t>
            </w:r>
          </w:p>
          <w:p w14:paraId="5D47B17D">
            <w:pPr>
              <w:pStyle w:val="8"/>
              <w:numPr>
                <w:ilvl w:val="0"/>
                <w:numId w:val="87"/>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2362432">
            <w:pPr>
              <w:pStyle w:val="8"/>
              <w:numPr>
                <w:ilvl w:val="0"/>
                <w:numId w:val="87"/>
              </w:numPr>
              <w:tabs>
                <w:tab w:val="left" w:pos="204"/>
              </w:tabs>
              <w:spacing w:before="0" w:after="0" w:line="202" w:lineRule="exact"/>
              <w:ind w:left="203" w:right="0" w:hanging="164"/>
              <w:jc w:val="left"/>
              <w:rPr>
                <w:sz w:val="16"/>
              </w:rPr>
            </w:pPr>
            <w:r>
              <w:rPr>
                <w:sz w:val="16"/>
              </w:rPr>
              <w:t>其他：法律法规规章文件规定应履行的责任。</w:t>
            </w:r>
          </w:p>
        </w:tc>
      </w:tr>
      <w:tr w14:paraId="307F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223235AF">
            <w:pPr>
              <w:pStyle w:val="8"/>
              <w:rPr>
                <w:rFonts w:ascii="PMingLiU"/>
                <w:sz w:val="16"/>
              </w:rPr>
            </w:pPr>
          </w:p>
          <w:p w14:paraId="4DBCE56F">
            <w:pPr>
              <w:pStyle w:val="8"/>
              <w:spacing w:before="7"/>
              <w:rPr>
                <w:rFonts w:ascii="PMingLiU"/>
                <w:sz w:val="15"/>
              </w:rPr>
            </w:pPr>
          </w:p>
          <w:p w14:paraId="45005BF4">
            <w:pPr>
              <w:pStyle w:val="8"/>
              <w:numPr>
                <w:ilvl w:val="0"/>
                <w:numId w:val="88"/>
              </w:numPr>
              <w:tabs>
                <w:tab w:val="left" w:pos="204"/>
              </w:tabs>
              <w:spacing w:before="0" w:after="0" w:line="202" w:lineRule="exact"/>
              <w:ind w:left="203" w:right="0" w:hanging="164"/>
              <w:jc w:val="left"/>
              <w:rPr>
                <w:sz w:val="16"/>
              </w:rPr>
            </w:pPr>
            <w:r>
              <w:rPr>
                <w:sz w:val="16"/>
              </w:rPr>
              <w:t>检查责任：根据法律法规对相关工作开展检查。</w:t>
            </w:r>
          </w:p>
          <w:p w14:paraId="10864570">
            <w:pPr>
              <w:pStyle w:val="8"/>
              <w:numPr>
                <w:ilvl w:val="0"/>
                <w:numId w:val="88"/>
              </w:numPr>
              <w:tabs>
                <w:tab w:val="left" w:pos="204"/>
              </w:tabs>
              <w:spacing w:before="0" w:after="0" w:line="200" w:lineRule="exact"/>
              <w:ind w:left="203" w:right="0" w:hanging="164"/>
              <w:jc w:val="left"/>
              <w:rPr>
                <w:sz w:val="16"/>
              </w:rPr>
            </w:pPr>
            <w:r>
              <w:rPr>
                <w:sz w:val="16"/>
              </w:rPr>
              <w:t>处置责任：根据有关规定作出相应处置措施。</w:t>
            </w:r>
          </w:p>
          <w:p w14:paraId="31D8E28D">
            <w:pPr>
              <w:pStyle w:val="8"/>
              <w:numPr>
                <w:ilvl w:val="0"/>
                <w:numId w:val="8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3DCF264">
            <w:pPr>
              <w:pStyle w:val="8"/>
              <w:numPr>
                <w:ilvl w:val="0"/>
                <w:numId w:val="88"/>
              </w:numPr>
              <w:tabs>
                <w:tab w:val="left" w:pos="204"/>
              </w:tabs>
              <w:spacing w:before="0" w:after="0" w:line="200" w:lineRule="exact"/>
              <w:ind w:left="203" w:right="0" w:hanging="164"/>
              <w:jc w:val="left"/>
              <w:rPr>
                <w:sz w:val="16"/>
              </w:rPr>
            </w:pPr>
            <w:r>
              <w:rPr>
                <w:sz w:val="16"/>
              </w:rPr>
              <w:t>其他：法律法规规章文件规定应履行的责任。</w:t>
            </w:r>
          </w:p>
        </w:tc>
      </w:tr>
      <w:tr w14:paraId="0F621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11B08433">
            <w:pPr>
              <w:pStyle w:val="8"/>
              <w:spacing w:before="11"/>
              <w:rPr>
                <w:rFonts w:ascii="PMingLiU"/>
                <w:sz w:val="23"/>
              </w:rPr>
            </w:pPr>
          </w:p>
          <w:p w14:paraId="0C06B570">
            <w:pPr>
              <w:pStyle w:val="8"/>
              <w:numPr>
                <w:ilvl w:val="0"/>
                <w:numId w:val="89"/>
              </w:numPr>
              <w:tabs>
                <w:tab w:val="left" w:pos="204"/>
              </w:tabs>
              <w:spacing w:before="1" w:after="0" w:line="203" w:lineRule="exact"/>
              <w:ind w:left="203" w:right="0" w:hanging="164"/>
              <w:jc w:val="left"/>
              <w:rPr>
                <w:sz w:val="16"/>
              </w:rPr>
            </w:pPr>
            <w:r>
              <w:rPr>
                <w:sz w:val="16"/>
              </w:rPr>
              <w:t>检查责任：根据法律法规对相关工作开展检查。</w:t>
            </w:r>
          </w:p>
          <w:p w14:paraId="3A998407">
            <w:pPr>
              <w:pStyle w:val="8"/>
              <w:numPr>
                <w:ilvl w:val="0"/>
                <w:numId w:val="89"/>
              </w:numPr>
              <w:tabs>
                <w:tab w:val="left" w:pos="204"/>
              </w:tabs>
              <w:spacing w:before="0" w:after="0" w:line="201" w:lineRule="exact"/>
              <w:ind w:left="203" w:right="0" w:hanging="164"/>
              <w:jc w:val="left"/>
              <w:rPr>
                <w:sz w:val="16"/>
              </w:rPr>
            </w:pPr>
            <w:r>
              <w:rPr>
                <w:sz w:val="16"/>
              </w:rPr>
              <w:t>处置责任：根据有关规定作出相应处置措施。</w:t>
            </w:r>
          </w:p>
          <w:p w14:paraId="73E0FE42">
            <w:pPr>
              <w:pStyle w:val="8"/>
              <w:numPr>
                <w:ilvl w:val="0"/>
                <w:numId w:val="89"/>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7F8E0C33">
            <w:pPr>
              <w:pStyle w:val="8"/>
              <w:numPr>
                <w:ilvl w:val="0"/>
                <w:numId w:val="89"/>
              </w:numPr>
              <w:tabs>
                <w:tab w:val="left" w:pos="204"/>
              </w:tabs>
              <w:spacing w:before="0" w:after="0" w:line="204" w:lineRule="exact"/>
              <w:ind w:left="203" w:right="0" w:hanging="164"/>
              <w:jc w:val="left"/>
              <w:rPr>
                <w:sz w:val="16"/>
              </w:rPr>
            </w:pPr>
            <w:r>
              <w:rPr>
                <w:sz w:val="16"/>
              </w:rPr>
              <w:t>其他：法律法规规章文件规定应履行的责任。</w:t>
            </w:r>
          </w:p>
        </w:tc>
      </w:tr>
    </w:tbl>
    <w:p w14:paraId="7030FEF8">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7C11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47C56E36">
            <w:pPr>
              <w:pStyle w:val="8"/>
              <w:rPr>
                <w:rFonts w:ascii="PMingLiU"/>
                <w:sz w:val="16"/>
              </w:rPr>
            </w:pPr>
          </w:p>
          <w:p w14:paraId="24AC02F5">
            <w:pPr>
              <w:pStyle w:val="8"/>
              <w:rPr>
                <w:rFonts w:ascii="PMingLiU"/>
                <w:sz w:val="16"/>
              </w:rPr>
            </w:pPr>
          </w:p>
          <w:p w14:paraId="42A6EBCD">
            <w:pPr>
              <w:pStyle w:val="8"/>
              <w:spacing w:before="7"/>
              <w:rPr>
                <w:rFonts w:ascii="PMingLiU"/>
                <w:sz w:val="14"/>
              </w:rPr>
            </w:pPr>
          </w:p>
          <w:p w14:paraId="7AABD1B2">
            <w:pPr>
              <w:pStyle w:val="8"/>
              <w:numPr>
                <w:ilvl w:val="0"/>
                <w:numId w:val="90"/>
              </w:numPr>
              <w:tabs>
                <w:tab w:val="left" w:pos="204"/>
              </w:tabs>
              <w:spacing w:before="0" w:after="0" w:line="203" w:lineRule="exact"/>
              <w:ind w:left="203" w:right="0" w:hanging="164"/>
              <w:jc w:val="left"/>
              <w:rPr>
                <w:sz w:val="16"/>
              </w:rPr>
            </w:pPr>
            <w:r>
              <w:rPr>
                <w:sz w:val="16"/>
              </w:rPr>
              <w:t>检查责任：根据法律法规对相关工作开展检查。</w:t>
            </w:r>
          </w:p>
          <w:p w14:paraId="61B8CAFF">
            <w:pPr>
              <w:pStyle w:val="8"/>
              <w:numPr>
                <w:ilvl w:val="0"/>
                <w:numId w:val="90"/>
              </w:numPr>
              <w:tabs>
                <w:tab w:val="left" w:pos="204"/>
              </w:tabs>
              <w:spacing w:before="0" w:after="0" w:line="200" w:lineRule="exact"/>
              <w:ind w:left="203" w:right="0" w:hanging="164"/>
              <w:jc w:val="left"/>
              <w:rPr>
                <w:sz w:val="16"/>
              </w:rPr>
            </w:pPr>
            <w:r>
              <w:rPr>
                <w:sz w:val="16"/>
              </w:rPr>
              <w:t>处置责任：根据有关规定作出相应处置措施。</w:t>
            </w:r>
          </w:p>
          <w:p w14:paraId="51A1E14E">
            <w:pPr>
              <w:pStyle w:val="8"/>
              <w:numPr>
                <w:ilvl w:val="0"/>
                <w:numId w:val="9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3860C561">
            <w:pPr>
              <w:pStyle w:val="8"/>
              <w:numPr>
                <w:ilvl w:val="0"/>
                <w:numId w:val="90"/>
              </w:numPr>
              <w:tabs>
                <w:tab w:val="left" w:pos="204"/>
              </w:tabs>
              <w:spacing w:before="0" w:after="0" w:line="202" w:lineRule="exact"/>
              <w:ind w:left="203" w:right="0" w:hanging="164"/>
              <w:jc w:val="left"/>
              <w:rPr>
                <w:sz w:val="16"/>
              </w:rPr>
            </w:pPr>
            <w:r>
              <w:rPr>
                <w:sz w:val="16"/>
              </w:rPr>
              <w:t>其他：法律法规规章文件规定应履行的责任。</w:t>
            </w:r>
          </w:p>
        </w:tc>
      </w:tr>
      <w:tr w14:paraId="56132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471" w:type="dxa"/>
          </w:tcPr>
          <w:p w14:paraId="6DE43E3A">
            <w:pPr>
              <w:pStyle w:val="8"/>
              <w:spacing w:before="4"/>
              <w:rPr>
                <w:rFonts w:ascii="PMingLiU"/>
                <w:sz w:val="16"/>
              </w:rPr>
            </w:pPr>
          </w:p>
          <w:p w14:paraId="4D13E402">
            <w:pPr>
              <w:pStyle w:val="8"/>
              <w:numPr>
                <w:ilvl w:val="0"/>
                <w:numId w:val="91"/>
              </w:numPr>
              <w:tabs>
                <w:tab w:val="left" w:pos="204"/>
              </w:tabs>
              <w:spacing w:before="0" w:after="0" w:line="203" w:lineRule="exact"/>
              <w:ind w:left="203" w:right="0" w:hanging="164"/>
              <w:jc w:val="left"/>
              <w:rPr>
                <w:sz w:val="16"/>
              </w:rPr>
            </w:pPr>
            <w:r>
              <w:rPr>
                <w:sz w:val="16"/>
              </w:rPr>
              <w:t>检查责任：根据法律法规对相关工作开展检查。</w:t>
            </w:r>
          </w:p>
          <w:p w14:paraId="37A6BDCA">
            <w:pPr>
              <w:pStyle w:val="8"/>
              <w:numPr>
                <w:ilvl w:val="0"/>
                <w:numId w:val="91"/>
              </w:numPr>
              <w:tabs>
                <w:tab w:val="left" w:pos="204"/>
              </w:tabs>
              <w:spacing w:before="0" w:after="0" w:line="202" w:lineRule="exact"/>
              <w:ind w:left="203" w:right="0" w:hanging="164"/>
              <w:jc w:val="left"/>
              <w:rPr>
                <w:sz w:val="16"/>
              </w:rPr>
            </w:pPr>
            <w:r>
              <w:rPr>
                <w:sz w:val="16"/>
              </w:rPr>
              <w:t>处置责任：根据有关规定作出相应处置措施。</w:t>
            </w:r>
          </w:p>
          <w:p w14:paraId="299F2F3E">
            <w:pPr>
              <w:pStyle w:val="8"/>
              <w:numPr>
                <w:ilvl w:val="0"/>
                <w:numId w:val="91"/>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3E16DE3">
            <w:pPr>
              <w:pStyle w:val="8"/>
              <w:numPr>
                <w:ilvl w:val="0"/>
                <w:numId w:val="91"/>
              </w:numPr>
              <w:tabs>
                <w:tab w:val="left" w:pos="204"/>
              </w:tabs>
              <w:spacing w:before="0" w:after="0" w:line="203" w:lineRule="exact"/>
              <w:ind w:left="203" w:right="0" w:hanging="164"/>
              <w:jc w:val="left"/>
              <w:rPr>
                <w:sz w:val="16"/>
              </w:rPr>
            </w:pPr>
            <w:r>
              <w:rPr>
                <w:sz w:val="16"/>
              </w:rPr>
              <w:t>其他：法律法规规章文件规定应履行的责任。</w:t>
            </w:r>
          </w:p>
        </w:tc>
      </w:tr>
      <w:tr w14:paraId="0A65E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5234411">
            <w:pPr>
              <w:pStyle w:val="8"/>
              <w:numPr>
                <w:ilvl w:val="0"/>
                <w:numId w:val="92"/>
              </w:numPr>
              <w:tabs>
                <w:tab w:val="left" w:pos="204"/>
              </w:tabs>
              <w:spacing w:before="16" w:after="0" w:line="203" w:lineRule="exact"/>
              <w:ind w:left="203" w:right="0" w:hanging="164"/>
              <w:jc w:val="left"/>
              <w:rPr>
                <w:sz w:val="16"/>
              </w:rPr>
            </w:pPr>
            <w:r>
              <w:rPr>
                <w:sz w:val="16"/>
              </w:rPr>
              <w:t>检查责任：根据法律法规对相关工作开展检查。</w:t>
            </w:r>
          </w:p>
          <w:p w14:paraId="53843DC3">
            <w:pPr>
              <w:pStyle w:val="8"/>
              <w:numPr>
                <w:ilvl w:val="0"/>
                <w:numId w:val="92"/>
              </w:numPr>
              <w:tabs>
                <w:tab w:val="left" w:pos="204"/>
              </w:tabs>
              <w:spacing w:before="0" w:after="0" w:line="202" w:lineRule="exact"/>
              <w:ind w:left="203" w:right="0" w:hanging="164"/>
              <w:jc w:val="left"/>
              <w:rPr>
                <w:sz w:val="16"/>
              </w:rPr>
            </w:pPr>
            <w:r>
              <w:rPr>
                <w:sz w:val="16"/>
              </w:rPr>
              <w:t>处置责任：根据有关规定作出相应处置措施。</w:t>
            </w:r>
          </w:p>
          <w:p w14:paraId="16CA706E">
            <w:pPr>
              <w:pStyle w:val="8"/>
              <w:numPr>
                <w:ilvl w:val="0"/>
                <w:numId w:val="92"/>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52685E1D">
            <w:pPr>
              <w:pStyle w:val="8"/>
              <w:numPr>
                <w:ilvl w:val="0"/>
                <w:numId w:val="92"/>
              </w:numPr>
              <w:tabs>
                <w:tab w:val="left" w:pos="204"/>
              </w:tabs>
              <w:spacing w:before="0" w:after="0" w:line="189" w:lineRule="exact"/>
              <w:ind w:left="203" w:right="0" w:hanging="164"/>
              <w:jc w:val="left"/>
              <w:rPr>
                <w:sz w:val="16"/>
              </w:rPr>
            </w:pPr>
            <w:r>
              <w:rPr>
                <w:sz w:val="16"/>
              </w:rPr>
              <w:t>其他：法律法规规章文件规定应履行的责任。</w:t>
            </w:r>
          </w:p>
        </w:tc>
      </w:tr>
      <w:tr w14:paraId="35054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64799DBE">
            <w:pPr>
              <w:pStyle w:val="8"/>
              <w:rPr>
                <w:rFonts w:ascii="PMingLiU"/>
                <w:sz w:val="16"/>
              </w:rPr>
            </w:pPr>
          </w:p>
          <w:p w14:paraId="3E90A9E4">
            <w:pPr>
              <w:pStyle w:val="8"/>
              <w:rPr>
                <w:rFonts w:ascii="PMingLiU"/>
                <w:sz w:val="16"/>
              </w:rPr>
            </w:pPr>
          </w:p>
          <w:p w14:paraId="7ECC0117">
            <w:pPr>
              <w:pStyle w:val="8"/>
              <w:spacing w:before="7"/>
              <w:rPr>
                <w:rFonts w:ascii="PMingLiU"/>
                <w:sz w:val="14"/>
              </w:rPr>
            </w:pPr>
          </w:p>
          <w:p w14:paraId="33975371">
            <w:pPr>
              <w:pStyle w:val="8"/>
              <w:numPr>
                <w:ilvl w:val="0"/>
                <w:numId w:val="93"/>
              </w:numPr>
              <w:tabs>
                <w:tab w:val="left" w:pos="204"/>
              </w:tabs>
              <w:spacing w:before="0" w:after="0" w:line="203" w:lineRule="exact"/>
              <w:ind w:left="203" w:right="0" w:hanging="164"/>
              <w:jc w:val="left"/>
              <w:rPr>
                <w:sz w:val="16"/>
              </w:rPr>
            </w:pPr>
            <w:r>
              <w:rPr>
                <w:sz w:val="16"/>
              </w:rPr>
              <w:t>检查责任：根据法律法规对相关工作开展检查。</w:t>
            </w:r>
          </w:p>
          <w:p w14:paraId="481257E5">
            <w:pPr>
              <w:pStyle w:val="8"/>
              <w:numPr>
                <w:ilvl w:val="0"/>
                <w:numId w:val="93"/>
              </w:numPr>
              <w:tabs>
                <w:tab w:val="left" w:pos="204"/>
              </w:tabs>
              <w:spacing w:before="0" w:after="0" w:line="200" w:lineRule="exact"/>
              <w:ind w:left="203" w:right="0" w:hanging="164"/>
              <w:jc w:val="left"/>
              <w:rPr>
                <w:sz w:val="16"/>
              </w:rPr>
            </w:pPr>
            <w:r>
              <w:rPr>
                <w:sz w:val="16"/>
              </w:rPr>
              <w:t>处置责任：根据有关规定作出相应处置措施。</w:t>
            </w:r>
          </w:p>
          <w:p w14:paraId="2039950E">
            <w:pPr>
              <w:pStyle w:val="8"/>
              <w:numPr>
                <w:ilvl w:val="0"/>
                <w:numId w:val="9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B0B523A">
            <w:pPr>
              <w:pStyle w:val="8"/>
              <w:numPr>
                <w:ilvl w:val="0"/>
                <w:numId w:val="93"/>
              </w:numPr>
              <w:tabs>
                <w:tab w:val="left" w:pos="204"/>
              </w:tabs>
              <w:spacing w:before="0" w:after="0" w:line="202" w:lineRule="exact"/>
              <w:ind w:left="203" w:right="0" w:hanging="164"/>
              <w:jc w:val="left"/>
              <w:rPr>
                <w:sz w:val="16"/>
              </w:rPr>
            </w:pPr>
            <w:r>
              <w:rPr>
                <w:sz w:val="16"/>
              </w:rPr>
              <w:t>其他：法律法规规章文件规定应履行的责任。</w:t>
            </w:r>
          </w:p>
        </w:tc>
      </w:tr>
      <w:tr w14:paraId="46328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114F546">
            <w:pPr>
              <w:pStyle w:val="8"/>
              <w:numPr>
                <w:ilvl w:val="0"/>
                <w:numId w:val="94"/>
              </w:numPr>
              <w:tabs>
                <w:tab w:val="left" w:pos="204"/>
              </w:tabs>
              <w:spacing w:before="16" w:after="0" w:line="204" w:lineRule="exact"/>
              <w:ind w:left="203" w:right="0" w:hanging="164"/>
              <w:jc w:val="left"/>
              <w:rPr>
                <w:sz w:val="16"/>
              </w:rPr>
            </w:pPr>
            <w:r>
              <w:rPr>
                <w:sz w:val="16"/>
              </w:rPr>
              <w:t>检查责任：根据法律法规对相关工作开展检查。</w:t>
            </w:r>
          </w:p>
          <w:p w14:paraId="3F91109A">
            <w:pPr>
              <w:pStyle w:val="8"/>
              <w:numPr>
                <w:ilvl w:val="0"/>
                <w:numId w:val="94"/>
              </w:numPr>
              <w:tabs>
                <w:tab w:val="left" w:pos="204"/>
              </w:tabs>
              <w:spacing w:before="0" w:after="0" w:line="202" w:lineRule="exact"/>
              <w:ind w:left="203" w:right="0" w:hanging="164"/>
              <w:jc w:val="left"/>
              <w:rPr>
                <w:sz w:val="16"/>
              </w:rPr>
            </w:pPr>
            <w:r>
              <w:rPr>
                <w:sz w:val="16"/>
              </w:rPr>
              <w:t>处置责任：根据有关规定作出相应处置措施。</w:t>
            </w:r>
          </w:p>
          <w:p w14:paraId="0CD6736A">
            <w:pPr>
              <w:pStyle w:val="8"/>
              <w:numPr>
                <w:ilvl w:val="0"/>
                <w:numId w:val="94"/>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4D4B3F8F">
            <w:pPr>
              <w:pStyle w:val="8"/>
              <w:numPr>
                <w:ilvl w:val="0"/>
                <w:numId w:val="94"/>
              </w:numPr>
              <w:tabs>
                <w:tab w:val="left" w:pos="204"/>
              </w:tabs>
              <w:spacing w:before="0" w:after="0" w:line="189" w:lineRule="exact"/>
              <w:ind w:left="203" w:right="0" w:hanging="164"/>
              <w:jc w:val="left"/>
              <w:rPr>
                <w:sz w:val="16"/>
              </w:rPr>
            </w:pPr>
            <w:r>
              <w:rPr>
                <w:sz w:val="16"/>
              </w:rPr>
              <w:t>其他：法律法规规章文件规定应履行的责任。</w:t>
            </w:r>
          </w:p>
        </w:tc>
      </w:tr>
      <w:tr w14:paraId="455BD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3A26D67">
            <w:pPr>
              <w:pStyle w:val="8"/>
              <w:numPr>
                <w:ilvl w:val="0"/>
                <w:numId w:val="95"/>
              </w:numPr>
              <w:tabs>
                <w:tab w:val="left" w:pos="204"/>
              </w:tabs>
              <w:spacing w:before="16" w:after="0" w:line="204" w:lineRule="exact"/>
              <w:ind w:left="203" w:right="0" w:hanging="164"/>
              <w:jc w:val="left"/>
              <w:rPr>
                <w:sz w:val="16"/>
              </w:rPr>
            </w:pPr>
            <w:r>
              <w:rPr>
                <w:sz w:val="16"/>
              </w:rPr>
              <w:t>检查责任：根据法律法规对相关工作开展检查。</w:t>
            </w:r>
          </w:p>
          <w:p w14:paraId="62AC8F83">
            <w:pPr>
              <w:pStyle w:val="8"/>
              <w:numPr>
                <w:ilvl w:val="0"/>
                <w:numId w:val="95"/>
              </w:numPr>
              <w:tabs>
                <w:tab w:val="left" w:pos="204"/>
              </w:tabs>
              <w:spacing w:before="0" w:after="0" w:line="202" w:lineRule="exact"/>
              <w:ind w:left="203" w:right="0" w:hanging="164"/>
              <w:jc w:val="left"/>
              <w:rPr>
                <w:sz w:val="16"/>
              </w:rPr>
            </w:pPr>
            <w:r>
              <w:rPr>
                <w:sz w:val="16"/>
              </w:rPr>
              <w:t>处置责任：根据有关规定作出相应处置措施。</w:t>
            </w:r>
          </w:p>
          <w:p w14:paraId="198D12F1">
            <w:pPr>
              <w:pStyle w:val="8"/>
              <w:numPr>
                <w:ilvl w:val="0"/>
                <w:numId w:val="95"/>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77410E4E">
            <w:pPr>
              <w:pStyle w:val="8"/>
              <w:numPr>
                <w:ilvl w:val="0"/>
                <w:numId w:val="95"/>
              </w:numPr>
              <w:tabs>
                <w:tab w:val="left" w:pos="204"/>
              </w:tabs>
              <w:spacing w:before="0" w:after="0" w:line="192" w:lineRule="exact"/>
              <w:ind w:left="203" w:right="0" w:hanging="164"/>
              <w:jc w:val="left"/>
              <w:rPr>
                <w:sz w:val="16"/>
              </w:rPr>
            </w:pPr>
            <w:r>
              <w:rPr>
                <w:sz w:val="16"/>
              </w:rPr>
              <w:t>其他：法律法规规章文件规定应履行的责任。</w:t>
            </w:r>
          </w:p>
        </w:tc>
      </w:tr>
      <w:tr w14:paraId="135C2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4471" w:type="dxa"/>
          </w:tcPr>
          <w:p w14:paraId="3D51390A">
            <w:pPr>
              <w:pStyle w:val="8"/>
              <w:rPr>
                <w:rFonts w:ascii="PMingLiU"/>
                <w:sz w:val="16"/>
              </w:rPr>
            </w:pPr>
          </w:p>
          <w:p w14:paraId="7587D4D2">
            <w:pPr>
              <w:pStyle w:val="8"/>
              <w:rPr>
                <w:rFonts w:ascii="PMingLiU"/>
                <w:sz w:val="16"/>
              </w:rPr>
            </w:pPr>
          </w:p>
          <w:p w14:paraId="16200EC1">
            <w:pPr>
              <w:pStyle w:val="8"/>
              <w:rPr>
                <w:rFonts w:ascii="PMingLiU"/>
                <w:sz w:val="16"/>
              </w:rPr>
            </w:pPr>
          </w:p>
          <w:p w14:paraId="2C3356D3">
            <w:pPr>
              <w:pStyle w:val="8"/>
              <w:rPr>
                <w:rFonts w:ascii="PMingLiU"/>
                <w:sz w:val="16"/>
              </w:rPr>
            </w:pPr>
          </w:p>
          <w:p w14:paraId="7D3B3A10">
            <w:pPr>
              <w:pStyle w:val="8"/>
              <w:rPr>
                <w:rFonts w:ascii="PMingLiU"/>
                <w:sz w:val="16"/>
              </w:rPr>
            </w:pPr>
          </w:p>
          <w:p w14:paraId="6BEC6E52">
            <w:pPr>
              <w:pStyle w:val="8"/>
              <w:spacing w:before="4"/>
              <w:rPr>
                <w:rFonts w:ascii="PMingLiU"/>
                <w:sz w:val="19"/>
              </w:rPr>
            </w:pPr>
          </w:p>
          <w:p w14:paraId="686B6EAE">
            <w:pPr>
              <w:pStyle w:val="8"/>
              <w:numPr>
                <w:ilvl w:val="0"/>
                <w:numId w:val="96"/>
              </w:numPr>
              <w:tabs>
                <w:tab w:val="left" w:pos="204"/>
              </w:tabs>
              <w:spacing w:before="0" w:after="0" w:line="203" w:lineRule="exact"/>
              <w:ind w:left="203" w:right="0" w:hanging="164"/>
              <w:jc w:val="left"/>
              <w:rPr>
                <w:sz w:val="16"/>
              </w:rPr>
            </w:pPr>
            <w:r>
              <w:rPr>
                <w:sz w:val="16"/>
              </w:rPr>
              <w:t>检查责任：根据法律法规对相关工作开展检查。</w:t>
            </w:r>
          </w:p>
          <w:p w14:paraId="445A642D">
            <w:pPr>
              <w:pStyle w:val="8"/>
              <w:numPr>
                <w:ilvl w:val="0"/>
                <w:numId w:val="96"/>
              </w:numPr>
              <w:tabs>
                <w:tab w:val="left" w:pos="204"/>
              </w:tabs>
              <w:spacing w:before="0" w:after="0" w:line="200" w:lineRule="exact"/>
              <w:ind w:left="203" w:right="0" w:hanging="164"/>
              <w:jc w:val="left"/>
              <w:rPr>
                <w:sz w:val="16"/>
              </w:rPr>
            </w:pPr>
            <w:r>
              <w:rPr>
                <w:sz w:val="16"/>
              </w:rPr>
              <w:t>处置责任：根据有关规定作出相应处置措施。</w:t>
            </w:r>
          </w:p>
          <w:p w14:paraId="0E8E3EFA">
            <w:pPr>
              <w:pStyle w:val="8"/>
              <w:numPr>
                <w:ilvl w:val="0"/>
                <w:numId w:val="9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2A450AA">
            <w:pPr>
              <w:pStyle w:val="8"/>
              <w:numPr>
                <w:ilvl w:val="0"/>
                <w:numId w:val="96"/>
              </w:numPr>
              <w:tabs>
                <w:tab w:val="left" w:pos="204"/>
              </w:tabs>
              <w:spacing w:before="0" w:after="0" w:line="201" w:lineRule="exact"/>
              <w:ind w:left="203" w:right="0" w:hanging="164"/>
              <w:jc w:val="left"/>
              <w:rPr>
                <w:sz w:val="16"/>
              </w:rPr>
            </w:pPr>
            <w:r>
              <w:rPr>
                <w:sz w:val="16"/>
              </w:rPr>
              <w:t>其他：法律法规规章文件规定应履行的责任。</w:t>
            </w:r>
          </w:p>
        </w:tc>
      </w:tr>
      <w:tr w14:paraId="004C7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5BD698F3">
            <w:pPr>
              <w:pStyle w:val="8"/>
              <w:numPr>
                <w:ilvl w:val="0"/>
                <w:numId w:val="97"/>
              </w:numPr>
              <w:tabs>
                <w:tab w:val="left" w:pos="204"/>
              </w:tabs>
              <w:spacing w:before="16" w:after="0" w:line="203" w:lineRule="exact"/>
              <w:ind w:left="203" w:right="0" w:hanging="164"/>
              <w:jc w:val="left"/>
              <w:rPr>
                <w:sz w:val="16"/>
              </w:rPr>
            </w:pPr>
            <w:r>
              <w:rPr>
                <w:sz w:val="16"/>
              </w:rPr>
              <w:t>检查责任：根据法律法规对相关工作开展检查。</w:t>
            </w:r>
          </w:p>
          <w:p w14:paraId="67E47E32">
            <w:pPr>
              <w:pStyle w:val="8"/>
              <w:numPr>
                <w:ilvl w:val="0"/>
                <w:numId w:val="97"/>
              </w:numPr>
              <w:tabs>
                <w:tab w:val="left" w:pos="204"/>
              </w:tabs>
              <w:spacing w:before="0" w:after="0" w:line="202" w:lineRule="exact"/>
              <w:ind w:left="203" w:right="0" w:hanging="164"/>
              <w:jc w:val="left"/>
              <w:rPr>
                <w:sz w:val="16"/>
              </w:rPr>
            </w:pPr>
            <w:r>
              <w:rPr>
                <w:sz w:val="16"/>
              </w:rPr>
              <w:t>处置责任：根据有关规定作出相应处置措施。</w:t>
            </w:r>
          </w:p>
          <w:p w14:paraId="02D0CC5E">
            <w:pPr>
              <w:pStyle w:val="8"/>
              <w:numPr>
                <w:ilvl w:val="0"/>
                <w:numId w:val="97"/>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5F8218EC">
            <w:pPr>
              <w:pStyle w:val="8"/>
              <w:numPr>
                <w:ilvl w:val="0"/>
                <w:numId w:val="97"/>
              </w:numPr>
              <w:tabs>
                <w:tab w:val="left" w:pos="204"/>
              </w:tabs>
              <w:spacing w:before="0" w:after="0" w:line="189" w:lineRule="exact"/>
              <w:ind w:left="203" w:right="0" w:hanging="164"/>
              <w:jc w:val="left"/>
              <w:rPr>
                <w:sz w:val="16"/>
              </w:rPr>
            </w:pPr>
            <w:r>
              <w:rPr>
                <w:sz w:val="16"/>
              </w:rPr>
              <w:t>其他：法律法规规章文件规定应履行的责任。</w:t>
            </w:r>
          </w:p>
        </w:tc>
      </w:tr>
    </w:tbl>
    <w:p w14:paraId="18C04C17">
      <w:pPr>
        <w:spacing w:after="0" w:line="189"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8F41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6" w:hRule="atLeast"/>
        </w:trPr>
        <w:tc>
          <w:tcPr>
            <w:tcW w:w="4471" w:type="dxa"/>
            <w:tcBorders>
              <w:top w:val="nil"/>
            </w:tcBorders>
          </w:tcPr>
          <w:p w14:paraId="36F1818B">
            <w:pPr>
              <w:pStyle w:val="8"/>
              <w:rPr>
                <w:rFonts w:ascii="PMingLiU"/>
                <w:sz w:val="16"/>
              </w:rPr>
            </w:pPr>
          </w:p>
          <w:p w14:paraId="4E5F6544">
            <w:pPr>
              <w:pStyle w:val="8"/>
              <w:numPr>
                <w:ilvl w:val="0"/>
                <w:numId w:val="98"/>
              </w:numPr>
              <w:tabs>
                <w:tab w:val="left" w:pos="204"/>
              </w:tabs>
              <w:spacing w:before="129" w:after="0" w:line="203" w:lineRule="exact"/>
              <w:ind w:left="203" w:right="0" w:hanging="164"/>
              <w:jc w:val="left"/>
              <w:rPr>
                <w:sz w:val="16"/>
              </w:rPr>
            </w:pPr>
            <w:r>
              <w:rPr>
                <w:sz w:val="16"/>
              </w:rPr>
              <w:t>检查责任：根据法律法规对相关工作开展检查。</w:t>
            </w:r>
          </w:p>
          <w:p w14:paraId="70EF8D64">
            <w:pPr>
              <w:pStyle w:val="8"/>
              <w:numPr>
                <w:ilvl w:val="0"/>
                <w:numId w:val="98"/>
              </w:numPr>
              <w:tabs>
                <w:tab w:val="left" w:pos="204"/>
              </w:tabs>
              <w:spacing w:before="0" w:after="0" w:line="201" w:lineRule="exact"/>
              <w:ind w:left="203" w:right="0" w:hanging="164"/>
              <w:jc w:val="left"/>
              <w:rPr>
                <w:sz w:val="16"/>
              </w:rPr>
            </w:pPr>
            <w:r>
              <w:rPr>
                <w:sz w:val="16"/>
              </w:rPr>
              <w:t>处置责任：根据有关规定作出相应处置措施。</w:t>
            </w:r>
          </w:p>
          <w:p w14:paraId="77E72AC7">
            <w:pPr>
              <w:pStyle w:val="8"/>
              <w:numPr>
                <w:ilvl w:val="0"/>
                <w:numId w:val="98"/>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6966C10">
            <w:pPr>
              <w:pStyle w:val="8"/>
              <w:numPr>
                <w:ilvl w:val="0"/>
                <w:numId w:val="98"/>
              </w:numPr>
              <w:tabs>
                <w:tab w:val="left" w:pos="204"/>
              </w:tabs>
              <w:spacing w:before="0" w:after="0" w:line="203" w:lineRule="exact"/>
              <w:ind w:left="203" w:right="0" w:hanging="164"/>
              <w:jc w:val="left"/>
              <w:rPr>
                <w:sz w:val="16"/>
              </w:rPr>
            </w:pPr>
            <w:r>
              <w:rPr>
                <w:sz w:val="16"/>
              </w:rPr>
              <w:t>其他：法律法规规章文件规定应履行的责任。</w:t>
            </w:r>
          </w:p>
        </w:tc>
      </w:tr>
      <w:tr w14:paraId="7CA19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212EFACF">
            <w:pPr>
              <w:pStyle w:val="8"/>
              <w:rPr>
                <w:rFonts w:ascii="PMingLiU"/>
                <w:sz w:val="16"/>
              </w:rPr>
            </w:pPr>
          </w:p>
          <w:p w14:paraId="707C6878">
            <w:pPr>
              <w:pStyle w:val="8"/>
              <w:rPr>
                <w:rFonts w:ascii="PMingLiU"/>
                <w:sz w:val="16"/>
              </w:rPr>
            </w:pPr>
          </w:p>
          <w:p w14:paraId="2E3F422A">
            <w:pPr>
              <w:pStyle w:val="8"/>
              <w:rPr>
                <w:rFonts w:ascii="PMingLiU"/>
                <w:sz w:val="16"/>
              </w:rPr>
            </w:pPr>
          </w:p>
          <w:p w14:paraId="590C6F2C">
            <w:pPr>
              <w:pStyle w:val="8"/>
              <w:rPr>
                <w:rFonts w:ascii="PMingLiU"/>
                <w:sz w:val="16"/>
              </w:rPr>
            </w:pPr>
          </w:p>
          <w:p w14:paraId="3E149A8D">
            <w:pPr>
              <w:pStyle w:val="8"/>
              <w:rPr>
                <w:rFonts w:ascii="PMingLiU"/>
                <w:sz w:val="16"/>
              </w:rPr>
            </w:pPr>
          </w:p>
          <w:p w14:paraId="07804EC2">
            <w:pPr>
              <w:pStyle w:val="8"/>
              <w:rPr>
                <w:rFonts w:ascii="PMingLiU"/>
                <w:sz w:val="16"/>
              </w:rPr>
            </w:pPr>
          </w:p>
          <w:p w14:paraId="72DD88A4">
            <w:pPr>
              <w:pStyle w:val="8"/>
              <w:spacing w:before="3"/>
              <w:rPr>
                <w:rFonts w:ascii="PMingLiU"/>
                <w:sz w:val="18"/>
              </w:rPr>
            </w:pPr>
          </w:p>
          <w:p w14:paraId="76DCC6F5">
            <w:pPr>
              <w:pStyle w:val="8"/>
              <w:numPr>
                <w:ilvl w:val="0"/>
                <w:numId w:val="99"/>
              </w:numPr>
              <w:tabs>
                <w:tab w:val="left" w:pos="204"/>
              </w:tabs>
              <w:spacing w:before="1" w:after="0" w:line="203" w:lineRule="exact"/>
              <w:ind w:left="203" w:right="0" w:hanging="164"/>
              <w:jc w:val="left"/>
              <w:rPr>
                <w:sz w:val="16"/>
              </w:rPr>
            </w:pPr>
            <w:r>
              <w:rPr>
                <w:sz w:val="16"/>
              </w:rPr>
              <w:t>检查责任：根据法律法规对相关工作开展检查。</w:t>
            </w:r>
          </w:p>
          <w:p w14:paraId="04C40A01">
            <w:pPr>
              <w:pStyle w:val="8"/>
              <w:numPr>
                <w:ilvl w:val="0"/>
                <w:numId w:val="99"/>
              </w:numPr>
              <w:tabs>
                <w:tab w:val="left" w:pos="204"/>
              </w:tabs>
              <w:spacing w:before="0" w:after="0" w:line="202" w:lineRule="exact"/>
              <w:ind w:left="203" w:right="0" w:hanging="164"/>
              <w:jc w:val="left"/>
              <w:rPr>
                <w:sz w:val="16"/>
              </w:rPr>
            </w:pPr>
            <w:r>
              <w:rPr>
                <w:sz w:val="16"/>
              </w:rPr>
              <w:t>处置责任：根据有关规定作出相应处置措施。</w:t>
            </w:r>
          </w:p>
          <w:p w14:paraId="393ECBCF">
            <w:pPr>
              <w:pStyle w:val="8"/>
              <w:numPr>
                <w:ilvl w:val="0"/>
                <w:numId w:val="99"/>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C3A0897">
            <w:pPr>
              <w:pStyle w:val="8"/>
              <w:numPr>
                <w:ilvl w:val="0"/>
                <w:numId w:val="99"/>
              </w:numPr>
              <w:tabs>
                <w:tab w:val="left" w:pos="204"/>
              </w:tabs>
              <w:spacing w:before="0" w:after="0" w:line="203" w:lineRule="exact"/>
              <w:ind w:left="203" w:right="0" w:hanging="164"/>
              <w:jc w:val="left"/>
              <w:rPr>
                <w:sz w:val="16"/>
              </w:rPr>
            </w:pPr>
            <w:r>
              <w:rPr>
                <w:sz w:val="16"/>
              </w:rPr>
              <w:t>其他：法律法规规章文件规定应履行的责任。</w:t>
            </w:r>
          </w:p>
        </w:tc>
      </w:tr>
      <w:tr w14:paraId="053AD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6FB220C3">
            <w:pPr>
              <w:pStyle w:val="8"/>
              <w:rPr>
                <w:rFonts w:ascii="PMingLiU"/>
                <w:sz w:val="16"/>
              </w:rPr>
            </w:pPr>
          </w:p>
          <w:p w14:paraId="772EA094">
            <w:pPr>
              <w:pStyle w:val="8"/>
              <w:spacing w:before="4"/>
              <w:rPr>
                <w:rFonts w:ascii="PMingLiU"/>
                <w:sz w:val="15"/>
              </w:rPr>
            </w:pPr>
          </w:p>
          <w:p w14:paraId="185C856E">
            <w:pPr>
              <w:pStyle w:val="8"/>
              <w:numPr>
                <w:ilvl w:val="0"/>
                <w:numId w:val="100"/>
              </w:numPr>
              <w:tabs>
                <w:tab w:val="left" w:pos="204"/>
              </w:tabs>
              <w:spacing w:before="1" w:after="0" w:line="204" w:lineRule="exact"/>
              <w:ind w:left="203" w:right="0" w:hanging="164"/>
              <w:jc w:val="left"/>
              <w:rPr>
                <w:sz w:val="16"/>
              </w:rPr>
            </w:pPr>
            <w:r>
              <w:rPr>
                <w:sz w:val="16"/>
              </w:rPr>
              <w:t>检查责任：根据法律法规对相关工作开展检查。</w:t>
            </w:r>
          </w:p>
          <w:p w14:paraId="72BCABF3">
            <w:pPr>
              <w:pStyle w:val="8"/>
              <w:numPr>
                <w:ilvl w:val="0"/>
                <w:numId w:val="100"/>
              </w:numPr>
              <w:tabs>
                <w:tab w:val="left" w:pos="204"/>
              </w:tabs>
              <w:spacing w:before="0" w:after="0" w:line="202" w:lineRule="exact"/>
              <w:ind w:left="203" w:right="0" w:hanging="164"/>
              <w:jc w:val="left"/>
              <w:rPr>
                <w:sz w:val="16"/>
              </w:rPr>
            </w:pPr>
            <w:r>
              <w:rPr>
                <w:sz w:val="16"/>
              </w:rPr>
              <w:t>处置责任：根据有关规定作出相应处置措施。</w:t>
            </w:r>
          </w:p>
          <w:p w14:paraId="5BDFCFFA">
            <w:pPr>
              <w:pStyle w:val="8"/>
              <w:numPr>
                <w:ilvl w:val="0"/>
                <w:numId w:val="100"/>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336C530B">
            <w:pPr>
              <w:pStyle w:val="8"/>
              <w:numPr>
                <w:ilvl w:val="0"/>
                <w:numId w:val="100"/>
              </w:numPr>
              <w:tabs>
                <w:tab w:val="left" w:pos="204"/>
              </w:tabs>
              <w:spacing w:before="0" w:after="0" w:line="200" w:lineRule="exact"/>
              <w:ind w:left="203" w:right="0" w:hanging="164"/>
              <w:jc w:val="left"/>
              <w:rPr>
                <w:sz w:val="16"/>
              </w:rPr>
            </w:pPr>
            <w:r>
              <w:rPr>
                <w:sz w:val="16"/>
              </w:rPr>
              <w:t>其他：法律法规规章文件规定应履行的责任。</w:t>
            </w:r>
          </w:p>
        </w:tc>
      </w:tr>
      <w:tr w14:paraId="7DF71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6F16B6F7">
            <w:pPr>
              <w:pStyle w:val="8"/>
              <w:rPr>
                <w:rFonts w:ascii="PMingLiU"/>
                <w:sz w:val="16"/>
              </w:rPr>
            </w:pPr>
          </w:p>
          <w:p w14:paraId="70BE7AAC">
            <w:pPr>
              <w:pStyle w:val="8"/>
              <w:spacing w:before="7"/>
              <w:rPr>
                <w:rFonts w:ascii="PMingLiU"/>
                <w:sz w:val="15"/>
              </w:rPr>
            </w:pPr>
          </w:p>
          <w:p w14:paraId="2C8C6FE2">
            <w:pPr>
              <w:pStyle w:val="8"/>
              <w:numPr>
                <w:ilvl w:val="0"/>
                <w:numId w:val="101"/>
              </w:numPr>
              <w:tabs>
                <w:tab w:val="left" w:pos="204"/>
              </w:tabs>
              <w:spacing w:before="0" w:after="0" w:line="202" w:lineRule="exact"/>
              <w:ind w:left="203" w:right="0" w:hanging="164"/>
              <w:jc w:val="left"/>
              <w:rPr>
                <w:sz w:val="16"/>
              </w:rPr>
            </w:pPr>
            <w:r>
              <w:rPr>
                <w:sz w:val="16"/>
              </w:rPr>
              <w:t>检查责任：根据法律法规对相关工作开展检查。</w:t>
            </w:r>
          </w:p>
          <w:p w14:paraId="5F663ADB">
            <w:pPr>
              <w:pStyle w:val="8"/>
              <w:numPr>
                <w:ilvl w:val="0"/>
                <w:numId w:val="101"/>
              </w:numPr>
              <w:tabs>
                <w:tab w:val="left" w:pos="204"/>
              </w:tabs>
              <w:spacing w:before="0" w:after="0" w:line="201" w:lineRule="exact"/>
              <w:ind w:left="203" w:right="0" w:hanging="164"/>
              <w:jc w:val="left"/>
              <w:rPr>
                <w:sz w:val="16"/>
              </w:rPr>
            </w:pPr>
            <w:r>
              <w:rPr>
                <w:sz w:val="16"/>
              </w:rPr>
              <w:t>处置责任：根据有关规定作出相应处置措施。</w:t>
            </w:r>
          </w:p>
          <w:p w14:paraId="7E0AEC10">
            <w:pPr>
              <w:pStyle w:val="8"/>
              <w:numPr>
                <w:ilvl w:val="0"/>
                <w:numId w:val="10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36368FC">
            <w:pPr>
              <w:pStyle w:val="8"/>
              <w:numPr>
                <w:ilvl w:val="0"/>
                <w:numId w:val="101"/>
              </w:numPr>
              <w:tabs>
                <w:tab w:val="left" w:pos="204"/>
              </w:tabs>
              <w:spacing w:before="0" w:after="0" w:line="200" w:lineRule="exact"/>
              <w:ind w:left="203" w:right="0" w:hanging="164"/>
              <w:jc w:val="left"/>
              <w:rPr>
                <w:sz w:val="16"/>
              </w:rPr>
            </w:pPr>
            <w:r>
              <w:rPr>
                <w:sz w:val="16"/>
              </w:rPr>
              <w:t>其他：法律法规规章文件规定应履行的责任。</w:t>
            </w:r>
          </w:p>
        </w:tc>
      </w:tr>
      <w:tr w14:paraId="13401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471" w:type="dxa"/>
          </w:tcPr>
          <w:p w14:paraId="21D6E6A0">
            <w:pPr>
              <w:pStyle w:val="8"/>
              <w:spacing w:before="3"/>
              <w:rPr>
                <w:rFonts w:ascii="PMingLiU"/>
                <w:sz w:val="16"/>
              </w:rPr>
            </w:pPr>
          </w:p>
          <w:p w14:paraId="5651AD8B">
            <w:pPr>
              <w:pStyle w:val="8"/>
              <w:numPr>
                <w:ilvl w:val="0"/>
                <w:numId w:val="102"/>
              </w:numPr>
              <w:tabs>
                <w:tab w:val="left" w:pos="204"/>
              </w:tabs>
              <w:spacing w:before="1" w:after="0" w:line="204" w:lineRule="exact"/>
              <w:ind w:left="203" w:right="0" w:hanging="164"/>
              <w:jc w:val="left"/>
              <w:rPr>
                <w:sz w:val="16"/>
              </w:rPr>
            </w:pPr>
            <w:r>
              <w:rPr>
                <w:sz w:val="16"/>
              </w:rPr>
              <w:t>检查责任：根据法律法规对相关工作开展检查。</w:t>
            </w:r>
          </w:p>
          <w:p w14:paraId="3051D6C5">
            <w:pPr>
              <w:pStyle w:val="8"/>
              <w:numPr>
                <w:ilvl w:val="0"/>
                <w:numId w:val="102"/>
              </w:numPr>
              <w:tabs>
                <w:tab w:val="left" w:pos="204"/>
              </w:tabs>
              <w:spacing w:before="0" w:after="0" w:line="201" w:lineRule="exact"/>
              <w:ind w:left="203" w:right="0" w:hanging="164"/>
              <w:jc w:val="left"/>
              <w:rPr>
                <w:sz w:val="16"/>
              </w:rPr>
            </w:pPr>
            <w:r>
              <w:rPr>
                <w:sz w:val="16"/>
              </w:rPr>
              <w:t>处置责任：根据有关规定作出相应处置措施。</w:t>
            </w:r>
          </w:p>
          <w:p w14:paraId="4F8AB6DB">
            <w:pPr>
              <w:pStyle w:val="8"/>
              <w:numPr>
                <w:ilvl w:val="0"/>
                <w:numId w:val="102"/>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700F8192">
            <w:pPr>
              <w:pStyle w:val="8"/>
              <w:numPr>
                <w:ilvl w:val="0"/>
                <w:numId w:val="102"/>
              </w:numPr>
              <w:tabs>
                <w:tab w:val="left" w:pos="204"/>
              </w:tabs>
              <w:spacing w:before="0" w:after="0" w:line="204" w:lineRule="exact"/>
              <w:ind w:left="203" w:right="0" w:hanging="164"/>
              <w:jc w:val="left"/>
              <w:rPr>
                <w:sz w:val="16"/>
              </w:rPr>
            </w:pPr>
            <w:r>
              <w:rPr>
                <w:sz w:val="16"/>
              </w:rPr>
              <w:t>其他：法律法规规章文件规定应履行的责任。</w:t>
            </w:r>
          </w:p>
        </w:tc>
      </w:tr>
      <w:tr w14:paraId="54A41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471" w:type="dxa"/>
          </w:tcPr>
          <w:p w14:paraId="0F718085">
            <w:pPr>
              <w:pStyle w:val="8"/>
              <w:spacing w:before="3"/>
              <w:rPr>
                <w:rFonts w:ascii="PMingLiU"/>
                <w:sz w:val="16"/>
              </w:rPr>
            </w:pPr>
          </w:p>
          <w:p w14:paraId="2A664D09">
            <w:pPr>
              <w:pStyle w:val="8"/>
              <w:numPr>
                <w:ilvl w:val="0"/>
                <w:numId w:val="103"/>
              </w:numPr>
              <w:tabs>
                <w:tab w:val="left" w:pos="204"/>
              </w:tabs>
              <w:spacing w:before="1" w:after="0" w:line="204" w:lineRule="exact"/>
              <w:ind w:left="203" w:right="0" w:hanging="164"/>
              <w:jc w:val="left"/>
              <w:rPr>
                <w:sz w:val="16"/>
              </w:rPr>
            </w:pPr>
            <w:r>
              <w:rPr>
                <w:sz w:val="16"/>
              </w:rPr>
              <w:t>检查责任：根据法律法规对相关工作开展检查。</w:t>
            </w:r>
          </w:p>
          <w:p w14:paraId="6DD3E28A">
            <w:pPr>
              <w:pStyle w:val="8"/>
              <w:numPr>
                <w:ilvl w:val="0"/>
                <w:numId w:val="103"/>
              </w:numPr>
              <w:tabs>
                <w:tab w:val="left" w:pos="204"/>
              </w:tabs>
              <w:spacing w:before="0" w:after="0" w:line="202" w:lineRule="exact"/>
              <w:ind w:left="203" w:right="0" w:hanging="164"/>
              <w:jc w:val="left"/>
              <w:rPr>
                <w:sz w:val="16"/>
              </w:rPr>
            </w:pPr>
            <w:r>
              <w:rPr>
                <w:sz w:val="16"/>
              </w:rPr>
              <w:t>处置责任：根据有关规定作出相应处置措施。</w:t>
            </w:r>
          </w:p>
          <w:p w14:paraId="266094C4">
            <w:pPr>
              <w:pStyle w:val="8"/>
              <w:numPr>
                <w:ilvl w:val="0"/>
                <w:numId w:val="103"/>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53E3CBD0">
            <w:pPr>
              <w:pStyle w:val="8"/>
              <w:numPr>
                <w:ilvl w:val="0"/>
                <w:numId w:val="103"/>
              </w:numPr>
              <w:tabs>
                <w:tab w:val="left" w:pos="204"/>
              </w:tabs>
              <w:spacing w:before="0" w:after="0" w:line="203" w:lineRule="exact"/>
              <w:ind w:left="203" w:right="0" w:hanging="164"/>
              <w:jc w:val="left"/>
              <w:rPr>
                <w:sz w:val="16"/>
              </w:rPr>
            </w:pPr>
            <w:r>
              <w:rPr>
                <w:sz w:val="16"/>
              </w:rPr>
              <w:t>其他：法律法规规章文件规定应履行的责任。</w:t>
            </w:r>
          </w:p>
        </w:tc>
      </w:tr>
    </w:tbl>
    <w:p w14:paraId="150BDBAD">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C274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0F4EF8CE">
            <w:pPr>
              <w:pStyle w:val="8"/>
              <w:rPr>
                <w:rFonts w:ascii="PMingLiU"/>
                <w:sz w:val="16"/>
              </w:rPr>
            </w:pPr>
          </w:p>
          <w:p w14:paraId="07913521">
            <w:pPr>
              <w:pStyle w:val="8"/>
              <w:rPr>
                <w:rFonts w:ascii="PMingLiU"/>
                <w:sz w:val="16"/>
              </w:rPr>
            </w:pPr>
          </w:p>
          <w:p w14:paraId="34031D9F">
            <w:pPr>
              <w:pStyle w:val="8"/>
              <w:rPr>
                <w:rFonts w:ascii="PMingLiU"/>
                <w:sz w:val="16"/>
              </w:rPr>
            </w:pPr>
          </w:p>
          <w:p w14:paraId="1EB8A980">
            <w:pPr>
              <w:pStyle w:val="8"/>
              <w:rPr>
                <w:rFonts w:ascii="PMingLiU"/>
                <w:sz w:val="16"/>
              </w:rPr>
            </w:pPr>
          </w:p>
          <w:p w14:paraId="0D483681">
            <w:pPr>
              <w:pStyle w:val="8"/>
              <w:rPr>
                <w:rFonts w:ascii="PMingLiU"/>
                <w:sz w:val="16"/>
              </w:rPr>
            </w:pPr>
          </w:p>
          <w:p w14:paraId="2EC42342">
            <w:pPr>
              <w:pStyle w:val="8"/>
              <w:spacing w:before="10"/>
              <w:rPr>
                <w:rFonts w:ascii="PMingLiU"/>
                <w:sz w:val="11"/>
              </w:rPr>
            </w:pPr>
          </w:p>
          <w:p w14:paraId="175DD05C">
            <w:pPr>
              <w:pStyle w:val="8"/>
              <w:numPr>
                <w:ilvl w:val="0"/>
                <w:numId w:val="104"/>
              </w:numPr>
              <w:tabs>
                <w:tab w:val="left" w:pos="204"/>
              </w:tabs>
              <w:spacing w:before="1" w:after="0" w:line="202" w:lineRule="exact"/>
              <w:ind w:left="203" w:right="0" w:hanging="164"/>
              <w:jc w:val="left"/>
              <w:rPr>
                <w:sz w:val="16"/>
              </w:rPr>
            </w:pPr>
            <w:r>
              <w:rPr>
                <w:sz w:val="16"/>
              </w:rPr>
              <w:t>检查责任：根据法律法规对相关工作开展检查。</w:t>
            </w:r>
          </w:p>
          <w:p w14:paraId="3ADC7FE2">
            <w:pPr>
              <w:pStyle w:val="8"/>
              <w:numPr>
                <w:ilvl w:val="0"/>
                <w:numId w:val="104"/>
              </w:numPr>
              <w:tabs>
                <w:tab w:val="left" w:pos="204"/>
              </w:tabs>
              <w:spacing w:before="0" w:after="0" w:line="200" w:lineRule="exact"/>
              <w:ind w:left="203" w:right="0" w:hanging="164"/>
              <w:jc w:val="left"/>
              <w:rPr>
                <w:sz w:val="16"/>
              </w:rPr>
            </w:pPr>
            <w:r>
              <w:rPr>
                <w:sz w:val="16"/>
              </w:rPr>
              <w:t>处置责任：根据有关规定作出相应处置措施。</w:t>
            </w:r>
          </w:p>
          <w:p w14:paraId="4510A314">
            <w:pPr>
              <w:pStyle w:val="8"/>
              <w:numPr>
                <w:ilvl w:val="0"/>
                <w:numId w:val="10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9FF6C23">
            <w:pPr>
              <w:pStyle w:val="8"/>
              <w:numPr>
                <w:ilvl w:val="0"/>
                <w:numId w:val="104"/>
              </w:numPr>
              <w:tabs>
                <w:tab w:val="left" w:pos="204"/>
              </w:tabs>
              <w:spacing w:before="0" w:after="0" w:line="200" w:lineRule="exact"/>
              <w:ind w:left="203" w:right="0" w:hanging="164"/>
              <w:jc w:val="left"/>
              <w:rPr>
                <w:sz w:val="16"/>
              </w:rPr>
            </w:pPr>
            <w:r>
              <w:rPr>
                <w:sz w:val="16"/>
              </w:rPr>
              <w:t>其他：法律法规规章文件规定应履行的责任。</w:t>
            </w:r>
          </w:p>
        </w:tc>
      </w:tr>
      <w:tr w14:paraId="0B360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1DD13701">
            <w:pPr>
              <w:pStyle w:val="8"/>
              <w:spacing w:before="11"/>
              <w:rPr>
                <w:rFonts w:ascii="PMingLiU"/>
                <w:sz w:val="23"/>
              </w:rPr>
            </w:pPr>
          </w:p>
          <w:p w14:paraId="6D01377D">
            <w:pPr>
              <w:pStyle w:val="8"/>
              <w:numPr>
                <w:ilvl w:val="0"/>
                <w:numId w:val="105"/>
              </w:numPr>
              <w:tabs>
                <w:tab w:val="left" w:pos="204"/>
              </w:tabs>
              <w:spacing w:before="0" w:after="0" w:line="203" w:lineRule="exact"/>
              <w:ind w:left="203" w:right="0" w:hanging="164"/>
              <w:jc w:val="left"/>
              <w:rPr>
                <w:sz w:val="16"/>
              </w:rPr>
            </w:pPr>
            <w:r>
              <w:rPr>
                <w:sz w:val="16"/>
              </w:rPr>
              <w:t>检查责任：根据法律法规对相关工作开展检查。</w:t>
            </w:r>
          </w:p>
          <w:p w14:paraId="1DE71769">
            <w:pPr>
              <w:pStyle w:val="8"/>
              <w:numPr>
                <w:ilvl w:val="0"/>
                <w:numId w:val="105"/>
              </w:numPr>
              <w:tabs>
                <w:tab w:val="left" w:pos="204"/>
              </w:tabs>
              <w:spacing w:before="0" w:after="0" w:line="202" w:lineRule="exact"/>
              <w:ind w:left="203" w:right="0" w:hanging="164"/>
              <w:jc w:val="left"/>
              <w:rPr>
                <w:sz w:val="16"/>
              </w:rPr>
            </w:pPr>
            <w:r>
              <w:rPr>
                <w:sz w:val="16"/>
              </w:rPr>
              <w:t>处置责任：根据有关规定作出相应处置措施。</w:t>
            </w:r>
          </w:p>
          <w:p w14:paraId="46198BF0">
            <w:pPr>
              <w:pStyle w:val="8"/>
              <w:numPr>
                <w:ilvl w:val="0"/>
                <w:numId w:val="105"/>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717028A7">
            <w:pPr>
              <w:pStyle w:val="8"/>
              <w:numPr>
                <w:ilvl w:val="0"/>
                <w:numId w:val="105"/>
              </w:numPr>
              <w:tabs>
                <w:tab w:val="left" w:pos="204"/>
              </w:tabs>
              <w:spacing w:before="0" w:after="0" w:line="200" w:lineRule="exact"/>
              <w:ind w:left="203" w:right="0" w:hanging="164"/>
              <w:jc w:val="left"/>
              <w:rPr>
                <w:sz w:val="16"/>
              </w:rPr>
            </w:pPr>
            <w:r>
              <w:rPr>
                <w:sz w:val="16"/>
              </w:rPr>
              <w:t>其他：法律法规规章文件规定应履行的责任。</w:t>
            </w:r>
          </w:p>
        </w:tc>
      </w:tr>
      <w:tr w14:paraId="2838A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471" w:type="dxa"/>
          </w:tcPr>
          <w:p w14:paraId="3C7AC248">
            <w:pPr>
              <w:pStyle w:val="8"/>
              <w:spacing w:before="3"/>
              <w:rPr>
                <w:rFonts w:ascii="PMingLiU"/>
                <w:sz w:val="16"/>
              </w:rPr>
            </w:pPr>
          </w:p>
          <w:p w14:paraId="59C90ECD">
            <w:pPr>
              <w:pStyle w:val="8"/>
              <w:numPr>
                <w:ilvl w:val="0"/>
                <w:numId w:val="106"/>
              </w:numPr>
              <w:tabs>
                <w:tab w:val="left" w:pos="204"/>
              </w:tabs>
              <w:spacing w:before="1" w:after="0" w:line="204" w:lineRule="exact"/>
              <w:ind w:left="203" w:right="0" w:hanging="164"/>
              <w:jc w:val="left"/>
              <w:rPr>
                <w:sz w:val="16"/>
              </w:rPr>
            </w:pPr>
            <w:r>
              <w:rPr>
                <w:sz w:val="16"/>
              </w:rPr>
              <w:t>检查责任：根据法律法规对相关工作开展检查。</w:t>
            </w:r>
          </w:p>
          <w:p w14:paraId="2D7A31AF">
            <w:pPr>
              <w:pStyle w:val="8"/>
              <w:numPr>
                <w:ilvl w:val="0"/>
                <w:numId w:val="106"/>
              </w:numPr>
              <w:tabs>
                <w:tab w:val="left" w:pos="204"/>
              </w:tabs>
              <w:spacing w:before="0" w:after="0" w:line="201" w:lineRule="exact"/>
              <w:ind w:left="203" w:right="0" w:hanging="164"/>
              <w:jc w:val="left"/>
              <w:rPr>
                <w:sz w:val="16"/>
              </w:rPr>
            </w:pPr>
            <w:r>
              <w:rPr>
                <w:sz w:val="16"/>
              </w:rPr>
              <w:t>处置责任：根据有关规定作出相应处置措施。</w:t>
            </w:r>
          </w:p>
          <w:p w14:paraId="51E25585">
            <w:pPr>
              <w:pStyle w:val="8"/>
              <w:numPr>
                <w:ilvl w:val="0"/>
                <w:numId w:val="106"/>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6F6AAB9C">
            <w:pPr>
              <w:pStyle w:val="8"/>
              <w:numPr>
                <w:ilvl w:val="0"/>
                <w:numId w:val="106"/>
              </w:numPr>
              <w:tabs>
                <w:tab w:val="left" w:pos="204"/>
              </w:tabs>
              <w:spacing w:before="0" w:after="0" w:line="204" w:lineRule="exact"/>
              <w:ind w:left="203" w:right="0" w:hanging="164"/>
              <w:jc w:val="left"/>
              <w:rPr>
                <w:sz w:val="16"/>
              </w:rPr>
            </w:pPr>
            <w:r>
              <w:rPr>
                <w:sz w:val="16"/>
              </w:rPr>
              <w:t>其他：法律法规规章文件规定应履行的责任。</w:t>
            </w:r>
          </w:p>
        </w:tc>
      </w:tr>
      <w:tr w14:paraId="62D03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4B6EFB0B">
            <w:pPr>
              <w:pStyle w:val="8"/>
              <w:numPr>
                <w:ilvl w:val="0"/>
                <w:numId w:val="107"/>
              </w:numPr>
              <w:tabs>
                <w:tab w:val="left" w:pos="204"/>
              </w:tabs>
              <w:spacing w:before="16" w:after="0" w:line="203" w:lineRule="exact"/>
              <w:ind w:left="203" w:right="0" w:hanging="164"/>
              <w:jc w:val="left"/>
              <w:rPr>
                <w:sz w:val="16"/>
              </w:rPr>
            </w:pPr>
            <w:r>
              <w:rPr>
                <w:sz w:val="16"/>
              </w:rPr>
              <w:t>检查责任：根据法律法规对相关工作开展检查。</w:t>
            </w:r>
          </w:p>
          <w:p w14:paraId="0974BF7E">
            <w:pPr>
              <w:pStyle w:val="8"/>
              <w:numPr>
                <w:ilvl w:val="0"/>
                <w:numId w:val="107"/>
              </w:numPr>
              <w:tabs>
                <w:tab w:val="left" w:pos="204"/>
              </w:tabs>
              <w:spacing w:before="0" w:after="0" w:line="201" w:lineRule="exact"/>
              <w:ind w:left="203" w:right="0" w:hanging="164"/>
              <w:jc w:val="left"/>
              <w:rPr>
                <w:sz w:val="16"/>
              </w:rPr>
            </w:pPr>
            <w:r>
              <w:rPr>
                <w:sz w:val="16"/>
              </w:rPr>
              <w:t>处置责任：根据有关规定作出相应处置措施。</w:t>
            </w:r>
          </w:p>
          <w:p w14:paraId="3D115D29">
            <w:pPr>
              <w:pStyle w:val="8"/>
              <w:numPr>
                <w:ilvl w:val="0"/>
                <w:numId w:val="107"/>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5D5518A8">
            <w:pPr>
              <w:pStyle w:val="8"/>
              <w:numPr>
                <w:ilvl w:val="0"/>
                <w:numId w:val="107"/>
              </w:numPr>
              <w:tabs>
                <w:tab w:val="left" w:pos="204"/>
              </w:tabs>
              <w:spacing w:before="0" w:after="0" w:line="192" w:lineRule="exact"/>
              <w:ind w:left="203" w:right="0" w:hanging="164"/>
              <w:jc w:val="left"/>
              <w:rPr>
                <w:sz w:val="16"/>
              </w:rPr>
            </w:pPr>
            <w:r>
              <w:rPr>
                <w:sz w:val="16"/>
              </w:rPr>
              <w:t>其他：法律法规规章文件规定应履行的责任。</w:t>
            </w:r>
          </w:p>
        </w:tc>
      </w:tr>
      <w:tr w14:paraId="418EC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4471" w:type="dxa"/>
          </w:tcPr>
          <w:p w14:paraId="1D5B2FB6">
            <w:pPr>
              <w:pStyle w:val="8"/>
              <w:rPr>
                <w:rFonts w:ascii="PMingLiU"/>
                <w:sz w:val="16"/>
              </w:rPr>
            </w:pPr>
          </w:p>
          <w:p w14:paraId="0081615F">
            <w:pPr>
              <w:pStyle w:val="8"/>
              <w:rPr>
                <w:rFonts w:ascii="PMingLiU"/>
                <w:sz w:val="16"/>
              </w:rPr>
            </w:pPr>
          </w:p>
          <w:p w14:paraId="4F98EE74">
            <w:pPr>
              <w:pStyle w:val="8"/>
              <w:rPr>
                <w:rFonts w:ascii="PMingLiU"/>
                <w:sz w:val="16"/>
              </w:rPr>
            </w:pPr>
          </w:p>
          <w:p w14:paraId="10E88688">
            <w:pPr>
              <w:pStyle w:val="8"/>
              <w:rPr>
                <w:rFonts w:ascii="PMingLiU"/>
                <w:sz w:val="16"/>
              </w:rPr>
            </w:pPr>
          </w:p>
          <w:p w14:paraId="70240050">
            <w:pPr>
              <w:pStyle w:val="8"/>
              <w:rPr>
                <w:rFonts w:ascii="PMingLiU"/>
                <w:sz w:val="16"/>
              </w:rPr>
            </w:pPr>
          </w:p>
          <w:p w14:paraId="4F7E4D89">
            <w:pPr>
              <w:pStyle w:val="8"/>
              <w:rPr>
                <w:rFonts w:ascii="PMingLiU"/>
                <w:sz w:val="16"/>
              </w:rPr>
            </w:pPr>
          </w:p>
          <w:p w14:paraId="55BB128E">
            <w:pPr>
              <w:pStyle w:val="8"/>
              <w:rPr>
                <w:rFonts w:ascii="PMingLiU"/>
                <w:sz w:val="16"/>
              </w:rPr>
            </w:pPr>
          </w:p>
          <w:p w14:paraId="2BC2B9A4">
            <w:pPr>
              <w:pStyle w:val="8"/>
              <w:spacing w:before="5"/>
              <w:rPr>
                <w:rFonts w:ascii="PMingLiU"/>
                <w:sz w:val="17"/>
              </w:rPr>
            </w:pPr>
          </w:p>
          <w:p w14:paraId="218B1156">
            <w:pPr>
              <w:pStyle w:val="8"/>
              <w:numPr>
                <w:ilvl w:val="0"/>
                <w:numId w:val="108"/>
              </w:numPr>
              <w:tabs>
                <w:tab w:val="left" w:pos="204"/>
              </w:tabs>
              <w:spacing w:before="0" w:after="0" w:line="204" w:lineRule="exact"/>
              <w:ind w:left="203" w:right="0" w:hanging="164"/>
              <w:jc w:val="left"/>
              <w:rPr>
                <w:sz w:val="16"/>
              </w:rPr>
            </w:pPr>
            <w:r>
              <w:rPr>
                <w:sz w:val="16"/>
              </w:rPr>
              <w:t>检查责任：根据法律法规对相关工作开展检查。</w:t>
            </w:r>
          </w:p>
          <w:p w14:paraId="7B0454A0">
            <w:pPr>
              <w:pStyle w:val="8"/>
              <w:numPr>
                <w:ilvl w:val="0"/>
                <w:numId w:val="108"/>
              </w:numPr>
              <w:tabs>
                <w:tab w:val="left" w:pos="204"/>
              </w:tabs>
              <w:spacing w:before="0" w:after="0" w:line="202" w:lineRule="exact"/>
              <w:ind w:left="203" w:right="0" w:hanging="164"/>
              <w:jc w:val="left"/>
              <w:rPr>
                <w:sz w:val="16"/>
              </w:rPr>
            </w:pPr>
            <w:r>
              <w:rPr>
                <w:sz w:val="16"/>
              </w:rPr>
              <w:t>处置责任：根据有关规定作出相应处置措施。</w:t>
            </w:r>
          </w:p>
          <w:p w14:paraId="2894B91B">
            <w:pPr>
              <w:pStyle w:val="8"/>
              <w:numPr>
                <w:ilvl w:val="0"/>
                <w:numId w:val="10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1F6BD01">
            <w:pPr>
              <w:pStyle w:val="8"/>
              <w:numPr>
                <w:ilvl w:val="0"/>
                <w:numId w:val="108"/>
              </w:numPr>
              <w:tabs>
                <w:tab w:val="left" w:pos="204"/>
              </w:tabs>
              <w:spacing w:before="0" w:after="0" w:line="198" w:lineRule="exact"/>
              <w:ind w:left="203" w:right="0" w:hanging="164"/>
              <w:jc w:val="left"/>
              <w:rPr>
                <w:sz w:val="16"/>
              </w:rPr>
            </w:pPr>
            <w:r>
              <w:rPr>
                <w:sz w:val="16"/>
              </w:rPr>
              <w:t>其他：法律法规规章文件规定应履行的责任。</w:t>
            </w:r>
          </w:p>
        </w:tc>
      </w:tr>
      <w:tr w14:paraId="4BBFD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614C454D">
            <w:pPr>
              <w:pStyle w:val="8"/>
              <w:spacing w:before="11"/>
              <w:rPr>
                <w:rFonts w:ascii="PMingLiU"/>
                <w:sz w:val="23"/>
              </w:rPr>
            </w:pPr>
          </w:p>
          <w:p w14:paraId="3648129F">
            <w:pPr>
              <w:pStyle w:val="8"/>
              <w:numPr>
                <w:ilvl w:val="0"/>
                <w:numId w:val="109"/>
              </w:numPr>
              <w:tabs>
                <w:tab w:val="left" w:pos="204"/>
              </w:tabs>
              <w:spacing w:before="0" w:after="0" w:line="204" w:lineRule="exact"/>
              <w:ind w:left="203" w:right="0" w:hanging="164"/>
              <w:jc w:val="left"/>
              <w:rPr>
                <w:sz w:val="16"/>
              </w:rPr>
            </w:pPr>
            <w:r>
              <w:rPr>
                <w:sz w:val="16"/>
              </w:rPr>
              <w:t>检查责任：根据法律法规对相关工作开展检查。</w:t>
            </w:r>
          </w:p>
          <w:p w14:paraId="2F3AFA4E">
            <w:pPr>
              <w:pStyle w:val="8"/>
              <w:numPr>
                <w:ilvl w:val="0"/>
                <w:numId w:val="109"/>
              </w:numPr>
              <w:tabs>
                <w:tab w:val="left" w:pos="204"/>
              </w:tabs>
              <w:spacing w:before="0" w:after="0" w:line="202" w:lineRule="exact"/>
              <w:ind w:left="203" w:right="0" w:hanging="164"/>
              <w:jc w:val="left"/>
              <w:rPr>
                <w:sz w:val="16"/>
              </w:rPr>
            </w:pPr>
            <w:r>
              <w:rPr>
                <w:sz w:val="16"/>
              </w:rPr>
              <w:t>处置责任：根据有关规定作出相应处置措施。</w:t>
            </w:r>
          </w:p>
          <w:p w14:paraId="286474A0">
            <w:pPr>
              <w:pStyle w:val="8"/>
              <w:numPr>
                <w:ilvl w:val="0"/>
                <w:numId w:val="109"/>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600431D1">
            <w:pPr>
              <w:pStyle w:val="8"/>
              <w:numPr>
                <w:ilvl w:val="0"/>
                <w:numId w:val="109"/>
              </w:numPr>
              <w:tabs>
                <w:tab w:val="left" w:pos="204"/>
              </w:tabs>
              <w:spacing w:before="0" w:after="0" w:line="200" w:lineRule="exact"/>
              <w:ind w:left="203" w:right="0" w:hanging="164"/>
              <w:jc w:val="left"/>
              <w:rPr>
                <w:sz w:val="16"/>
              </w:rPr>
            </w:pPr>
            <w:r>
              <w:rPr>
                <w:sz w:val="16"/>
              </w:rPr>
              <w:t>其他：法律法规规章文件规定应履行的责任。</w:t>
            </w:r>
          </w:p>
        </w:tc>
      </w:tr>
    </w:tbl>
    <w:p w14:paraId="2DE650F5">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4F0E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6E1604E4">
            <w:pPr>
              <w:pStyle w:val="8"/>
              <w:rPr>
                <w:rFonts w:ascii="PMingLiU"/>
                <w:sz w:val="16"/>
              </w:rPr>
            </w:pPr>
          </w:p>
          <w:p w14:paraId="49833688">
            <w:pPr>
              <w:pStyle w:val="8"/>
              <w:spacing w:before="13"/>
              <w:rPr>
                <w:rFonts w:ascii="PMingLiU"/>
                <w:sz w:val="22"/>
              </w:rPr>
            </w:pPr>
          </w:p>
          <w:p w14:paraId="5A92EBF4">
            <w:pPr>
              <w:pStyle w:val="8"/>
              <w:numPr>
                <w:ilvl w:val="0"/>
                <w:numId w:val="110"/>
              </w:numPr>
              <w:tabs>
                <w:tab w:val="left" w:pos="204"/>
              </w:tabs>
              <w:spacing w:before="0" w:after="0" w:line="203" w:lineRule="exact"/>
              <w:ind w:left="203" w:right="0" w:hanging="164"/>
              <w:jc w:val="left"/>
              <w:rPr>
                <w:sz w:val="16"/>
              </w:rPr>
            </w:pPr>
            <w:r>
              <w:rPr>
                <w:sz w:val="16"/>
              </w:rPr>
              <w:t>检查责任：根据法律法规对相关工作开展检查。</w:t>
            </w:r>
          </w:p>
          <w:p w14:paraId="7496F9EF">
            <w:pPr>
              <w:pStyle w:val="8"/>
              <w:numPr>
                <w:ilvl w:val="0"/>
                <w:numId w:val="110"/>
              </w:numPr>
              <w:tabs>
                <w:tab w:val="left" w:pos="204"/>
              </w:tabs>
              <w:spacing w:before="0" w:after="0" w:line="201" w:lineRule="exact"/>
              <w:ind w:left="203" w:right="0" w:hanging="164"/>
              <w:jc w:val="left"/>
              <w:rPr>
                <w:sz w:val="16"/>
              </w:rPr>
            </w:pPr>
            <w:r>
              <w:rPr>
                <w:sz w:val="16"/>
              </w:rPr>
              <w:t>处置责任：根据有关规定作出相应处置措施。</w:t>
            </w:r>
          </w:p>
          <w:p w14:paraId="57B0A308">
            <w:pPr>
              <w:pStyle w:val="8"/>
              <w:numPr>
                <w:ilvl w:val="0"/>
                <w:numId w:val="110"/>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34698E57">
            <w:pPr>
              <w:pStyle w:val="8"/>
              <w:numPr>
                <w:ilvl w:val="0"/>
                <w:numId w:val="110"/>
              </w:numPr>
              <w:tabs>
                <w:tab w:val="left" w:pos="204"/>
              </w:tabs>
              <w:spacing w:before="0" w:after="0" w:line="204" w:lineRule="exact"/>
              <w:ind w:left="203" w:right="0" w:hanging="164"/>
              <w:jc w:val="left"/>
              <w:rPr>
                <w:sz w:val="16"/>
              </w:rPr>
            </w:pPr>
            <w:r>
              <w:rPr>
                <w:sz w:val="16"/>
              </w:rPr>
              <w:t>其他：法律法规规章文件规定应履行的责任。</w:t>
            </w:r>
          </w:p>
        </w:tc>
      </w:tr>
      <w:tr w14:paraId="1FC75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4471" w:type="dxa"/>
          </w:tcPr>
          <w:p w14:paraId="11706543">
            <w:pPr>
              <w:pStyle w:val="8"/>
              <w:rPr>
                <w:rFonts w:ascii="PMingLiU"/>
                <w:sz w:val="16"/>
              </w:rPr>
            </w:pPr>
          </w:p>
          <w:p w14:paraId="67D29970">
            <w:pPr>
              <w:pStyle w:val="8"/>
              <w:rPr>
                <w:rFonts w:ascii="PMingLiU"/>
                <w:sz w:val="16"/>
              </w:rPr>
            </w:pPr>
          </w:p>
          <w:p w14:paraId="34CE78D9">
            <w:pPr>
              <w:pStyle w:val="8"/>
              <w:rPr>
                <w:rFonts w:ascii="PMingLiU"/>
                <w:sz w:val="16"/>
              </w:rPr>
            </w:pPr>
          </w:p>
          <w:p w14:paraId="2860EA8E">
            <w:pPr>
              <w:pStyle w:val="8"/>
              <w:rPr>
                <w:rFonts w:ascii="PMingLiU"/>
                <w:sz w:val="16"/>
              </w:rPr>
            </w:pPr>
          </w:p>
          <w:p w14:paraId="5CAC140C">
            <w:pPr>
              <w:pStyle w:val="8"/>
              <w:rPr>
                <w:rFonts w:ascii="PMingLiU"/>
                <w:sz w:val="16"/>
              </w:rPr>
            </w:pPr>
          </w:p>
          <w:p w14:paraId="37F10093">
            <w:pPr>
              <w:pStyle w:val="8"/>
              <w:rPr>
                <w:rFonts w:ascii="PMingLiU"/>
                <w:sz w:val="16"/>
              </w:rPr>
            </w:pPr>
          </w:p>
          <w:p w14:paraId="012F11F6">
            <w:pPr>
              <w:pStyle w:val="8"/>
              <w:spacing w:before="12"/>
              <w:rPr>
                <w:rFonts w:ascii="PMingLiU"/>
                <w:sz w:val="10"/>
              </w:rPr>
            </w:pPr>
          </w:p>
          <w:p w14:paraId="316D67E5">
            <w:pPr>
              <w:pStyle w:val="8"/>
              <w:numPr>
                <w:ilvl w:val="0"/>
                <w:numId w:val="111"/>
              </w:numPr>
              <w:tabs>
                <w:tab w:val="left" w:pos="204"/>
              </w:tabs>
              <w:spacing w:before="0" w:after="0" w:line="202" w:lineRule="exact"/>
              <w:ind w:left="203" w:right="0" w:hanging="164"/>
              <w:jc w:val="left"/>
              <w:rPr>
                <w:sz w:val="16"/>
              </w:rPr>
            </w:pPr>
            <w:r>
              <w:rPr>
                <w:sz w:val="16"/>
              </w:rPr>
              <w:t>检查责任：根据法律法规对相关工作开展检查。</w:t>
            </w:r>
          </w:p>
          <w:p w14:paraId="6165CAA4">
            <w:pPr>
              <w:pStyle w:val="8"/>
              <w:numPr>
                <w:ilvl w:val="0"/>
                <w:numId w:val="111"/>
              </w:numPr>
              <w:tabs>
                <w:tab w:val="left" w:pos="204"/>
              </w:tabs>
              <w:spacing w:before="0" w:after="0" w:line="200" w:lineRule="exact"/>
              <w:ind w:left="203" w:right="0" w:hanging="164"/>
              <w:jc w:val="left"/>
              <w:rPr>
                <w:sz w:val="16"/>
              </w:rPr>
            </w:pPr>
            <w:r>
              <w:rPr>
                <w:sz w:val="16"/>
              </w:rPr>
              <w:t>处置责任：根据有关规定作出相应处置措施。</w:t>
            </w:r>
          </w:p>
          <w:p w14:paraId="311A2630">
            <w:pPr>
              <w:pStyle w:val="8"/>
              <w:numPr>
                <w:ilvl w:val="0"/>
                <w:numId w:val="111"/>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DFDD652">
            <w:pPr>
              <w:pStyle w:val="8"/>
              <w:numPr>
                <w:ilvl w:val="0"/>
                <w:numId w:val="111"/>
              </w:numPr>
              <w:tabs>
                <w:tab w:val="left" w:pos="204"/>
              </w:tabs>
              <w:spacing w:before="0" w:after="0" w:line="203" w:lineRule="exact"/>
              <w:ind w:left="203" w:right="0" w:hanging="164"/>
              <w:jc w:val="left"/>
              <w:rPr>
                <w:sz w:val="16"/>
              </w:rPr>
            </w:pPr>
            <w:r>
              <w:rPr>
                <w:sz w:val="16"/>
              </w:rPr>
              <w:t>其他：法律法规规章文件规定应履行的责任。</w:t>
            </w:r>
          </w:p>
        </w:tc>
      </w:tr>
      <w:tr w14:paraId="40473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5" w:hRule="atLeast"/>
        </w:trPr>
        <w:tc>
          <w:tcPr>
            <w:tcW w:w="4471" w:type="dxa"/>
          </w:tcPr>
          <w:p w14:paraId="1A320198">
            <w:pPr>
              <w:pStyle w:val="8"/>
              <w:rPr>
                <w:rFonts w:ascii="PMingLiU"/>
                <w:sz w:val="16"/>
              </w:rPr>
            </w:pPr>
          </w:p>
          <w:p w14:paraId="04742976">
            <w:pPr>
              <w:pStyle w:val="8"/>
              <w:rPr>
                <w:rFonts w:ascii="PMingLiU"/>
                <w:sz w:val="16"/>
              </w:rPr>
            </w:pPr>
          </w:p>
          <w:p w14:paraId="276E26ED">
            <w:pPr>
              <w:pStyle w:val="8"/>
              <w:rPr>
                <w:rFonts w:ascii="PMingLiU"/>
                <w:sz w:val="16"/>
              </w:rPr>
            </w:pPr>
          </w:p>
          <w:p w14:paraId="56280735">
            <w:pPr>
              <w:pStyle w:val="8"/>
              <w:rPr>
                <w:rFonts w:ascii="PMingLiU"/>
                <w:sz w:val="16"/>
              </w:rPr>
            </w:pPr>
          </w:p>
          <w:p w14:paraId="58871D19">
            <w:pPr>
              <w:pStyle w:val="8"/>
              <w:rPr>
                <w:rFonts w:ascii="PMingLiU"/>
                <w:sz w:val="16"/>
              </w:rPr>
            </w:pPr>
          </w:p>
          <w:p w14:paraId="61978AFB">
            <w:pPr>
              <w:pStyle w:val="8"/>
              <w:rPr>
                <w:rFonts w:ascii="PMingLiU"/>
                <w:sz w:val="16"/>
              </w:rPr>
            </w:pPr>
          </w:p>
          <w:p w14:paraId="51A7E5EF">
            <w:pPr>
              <w:pStyle w:val="8"/>
              <w:rPr>
                <w:rFonts w:ascii="PMingLiU"/>
                <w:sz w:val="16"/>
              </w:rPr>
            </w:pPr>
          </w:p>
          <w:p w14:paraId="75D24FB5">
            <w:pPr>
              <w:pStyle w:val="8"/>
              <w:rPr>
                <w:rFonts w:ascii="PMingLiU"/>
                <w:sz w:val="16"/>
              </w:rPr>
            </w:pPr>
          </w:p>
          <w:p w14:paraId="484C3D48">
            <w:pPr>
              <w:pStyle w:val="8"/>
              <w:rPr>
                <w:rFonts w:ascii="PMingLiU"/>
                <w:sz w:val="16"/>
              </w:rPr>
            </w:pPr>
          </w:p>
          <w:p w14:paraId="60ADA342">
            <w:pPr>
              <w:pStyle w:val="8"/>
              <w:spacing w:before="1"/>
              <w:rPr>
                <w:rFonts w:ascii="PMingLiU"/>
                <w:sz w:val="23"/>
              </w:rPr>
            </w:pPr>
          </w:p>
          <w:p w14:paraId="1E1F466E">
            <w:pPr>
              <w:pStyle w:val="8"/>
              <w:numPr>
                <w:ilvl w:val="0"/>
                <w:numId w:val="112"/>
              </w:numPr>
              <w:tabs>
                <w:tab w:val="left" w:pos="204"/>
              </w:tabs>
              <w:spacing w:before="0" w:after="0" w:line="203" w:lineRule="exact"/>
              <w:ind w:left="203" w:right="0" w:hanging="164"/>
              <w:jc w:val="left"/>
              <w:rPr>
                <w:sz w:val="16"/>
              </w:rPr>
            </w:pPr>
            <w:r>
              <w:rPr>
                <w:sz w:val="16"/>
              </w:rPr>
              <w:t>检查责任：根据法律法规对相关工作开展检查。</w:t>
            </w:r>
          </w:p>
          <w:p w14:paraId="1F205398">
            <w:pPr>
              <w:pStyle w:val="8"/>
              <w:numPr>
                <w:ilvl w:val="0"/>
                <w:numId w:val="112"/>
              </w:numPr>
              <w:tabs>
                <w:tab w:val="left" w:pos="204"/>
              </w:tabs>
              <w:spacing w:before="0" w:after="0" w:line="202" w:lineRule="exact"/>
              <w:ind w:left="203" w:right="0" w:hanging="164"/>
              <w:jc w:val="left"/>
              <w:rPr>
                <w:sz w:val="16"/>
              </w:rPr>
            </w:pPr>
            <w:r>
              <w:rPr>
                <w:sz w:val="16"/>
              </w:rPr>
              <w:t>处置责任：根据有关规定作出相应处置措施。</w:t>
            </w:r>
          </w:p>
          <w:p w14:paraId="39DC3E13">
            <w:pPr>
              <w:pStyle w:val="8"/>
              <w:numPr>
                <w:ilvl w:val="0"/>
                <w:numId w:val="112"/>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1F36464">
            <w:pPr>
              <w:pStyle w:val="8"/>
              <w:numPr>
                <w:ilvl w:val="0"/>
                <w:numId w:val="112"/>
              </w:numPr>
              <w:tabs>
                <w:tab w:val="left" w:pos="204"/>
              </w:tabs>
              <w:spacing w:before="0" w:after="0" w:line="200" w:lineRule="exact"/>
              <w:ind w:left="203" w:right="0" w:hanging="164"/>
              <w:jc w:val="left"/>
              <w:rPr>
                <w:sz w:val="16"/>
              </w:rPr>
            </w:pPr>
            <w:r>
              <w:rPr>
                <w:sz w:val="16"/>
              </w:rPr>
              <w:t>其他：法律法规规章文件规定应履行的责任。</w:t>
            </w:r>
          </w:p>
        </w:tc>
      </w:tr>
      <w:tr w14:paraId="31B8F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471" w:type="dxa"/>
          </w:tcPr>
          <w:p w14:paraId="64289550">
            <w:pPr>
              <w:pStyle w:val="8"/>
              <w:spacing w:before="3"/>
              <w:rPr>
                <w:rFonts w:ascii="PMingLiU"/>
                <w:sz w:val="16"/>
              </w:rPr>
            </w:pPr>
          </w:p>
          <w:p w14:paraId="02840DC7">
            <w:pPr>
              <w:pStyle w:val="8"/>
              <w:numPr>
                <w:ilvl w:val="0"/>
                <w:numId w:val="113"/>
              </w:numPr>
              <w:tabs>
                <w:tab w:val="left" w:pos="204"/>
              </w:tabs>
              <w:spacing w:before="1" w:after="0" w:line="204" w:lineRule="exact"/>
              <w:ind w:left="203" w:right="0" w:hanging="164"/>
              <w:jc w:val="left"/>
              <w:rPr>
                <w:sz w:val="16"/>
              </w:rPr>
            </w:pPr>
            <w:r>
              <w:rPr>
                <w:sz w:val="16"/>
              </w:rPr>
              <w:t>检查责任：根据法律法规对相关工作开展检查。</w:t>
            </w:r>
          </w:p>
          <w:p w14:paraId="042AB0EC">
            <w:pPr>
              <w:pStyle w:val="8"/>
              <w:numPr>
                <w:ilvl w:val="0"/>
                <w:numId w:val="113"/>
              </w:numPr>
              <w:tabs>
                <w:tab w:val="left" w:pos="204"/>
              </w:tabs>
              <w:spacing w:before="0" w:after="0" w:line="201" w:lineRule="exact"/>
              <w:ind w:left="203" w:right="0" w:hanging="164"/>
              <w:jc w:val="left"/>
              <w:rPr>
                <w:sz w:val="16"/>
              </w:rPr>
            </w:pPr>
            <w:r>
              <w:rPr>
                <w:sz w:val="16"/>
              </w:rPr>
              <w:t>处置责任：根据有关规定作出相应处置措施。</w:t>
            </w:r>
          </w:p>
          <w:p w14:paraId="42FB1453">
            <w:pPr>
              <w:pStyle w:val="8"/>
              <w:numPr>
                <w:ilvl w:val="0"/>
                <w:numId w:val="113"/>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05F458CB">
            <w:pPr>
              <w:pStyle w:val="8"/>
              <w:numPr>
                <w:ilvl w:val="0"/>
                <w:numId w:val="113"/>
              </w:numPr>
              <w:tabs>
                <w:tab w:val="left" w:pos="204"/>
              </w:tabs>
              <w:spacing w:before="0" w:after="0" w:line="204" w:lineRule="exact"/>
              <w:ind w:left="203" w:right="0" w:hanging="164"/>
              <w:jc w:val="left"/>
              <w:rPr>
                <w:sz w:val="16"/>
              </w:rPr>
            </w:pPr>
            <w:r>
              <w:rPr>
                <w:sz w:val="16"/>
              </w:rPr>
              <w:t>其他：法律法规规章文件规定应履行的责任。</w:t>
            </w:r>
          </w:p>
        </w:tc>
      </w:tr>
    </w:tbl>
    <w:p w14:paraId="47CFD40D">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BF15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9" w:hRule="atLeast"/>
        </w:trPr>
        <w:tc>
          <w:tcPr>
            <w:tcW w:w="4471" w:type="dxa"/>
            <w:tcBorders>
              <w:top w:val="nil"/>
            </w:tcBorders>
          </w:tcPr>
          <w:p w14:paraId="71166277">
            <w:pPr>
              <w:pStyle w:val="8"/>
              <w:rPr>
                <w:rFonts w:ascii="PMingLiU"/>
                <w:sz w:val="16"/>
              </w:rPr>
            </w:pPr>
          </w:p>
          <w:p w14:paraId="1CAD0008">
            <w:pPr>
              <w:pStyle w:val="8"/>
              <w:rPr>
                <w:rFonts w:ascii="PMingLiU"/>
                <w:sz w:val="16"/>
              </w:rPr>
            </w:pPr>
          </w:p>
          <w:p w14:paraId="20EC883C">
            <w:pPr>
              <w:pStyle w:val="8"/>
              <w:numPr>
                <w:ilvl w:val="0"/>
                <w:numId w:val="114"/>
              </w:numPr>
              <w:tabs>
                <w:tab w:val="left" w:pos="204"/>
              </w:tabs>
              <w:spacing w:before="116" w:after="0" w:line="203" w:lineRule="exact"/>
              <w:ind w:left="203" w:right="0" w:hanging="164"/>
              <w:jc w:val="left"/>
              <w:rPr>
                <w:sz w:val="16"/>
              </w:rPr>
            </w:pPr>
            <w:r>
              <w:rPr>
                <w:sz w:val="16"/>
              </w:rPr>
              <w:t>检查责任：根据法律法规对相关工作开展检查。</w:t>
            </w:r>
          </w:p>
          <w:p w14:paraId="599F3081">
            <w:pPr>
              <w:pStyle w:val="8"/>
              <w:numPr>
                <w:ilvl w:val="0"/>
                <w:numId w:val="114"/>
              </w:numPr>
              <w:tabs>
                <w:tab w:val="left" w:pos="204"/>
              </w:tabs>
              <w:spacing w:before="0" w:after="0" w:line="201" w:lineRule="exact"/>
              <w:ind w:left="203" w:right="0" w:hanging="164"/>
              <w:jc w:val="left"/>
              <w:rPr>
                <w:sz w:val="16"/>
              </w:rPr>
            </w:pPr>
            <w:r>
              <w:rPr>
                <w:sz w:val="16"/>
              </w:rPr>
              <w:t>处置责任：根据有关规定作出相应处置措施。</w:t>
            </w:r>
          </w:p>
          <w:p w14:paraId="07EB6DCF">
            <w:pPr>
              <w:pStyle w:val="8"/>
              <w:numPr>
                <w:ilvl w:val="0"/>
                <w:numId w:val="114"/>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78059F2">
            <w:pPr>
              <w:pStyle w:val="8"/>
              <w:numPr>
                <w:ilvl w:val="0"/>
                <w:numId w:val="114"/>
              </w:numPr>
              <w:tabs>
                <w:tab w:val="left" w:pos="204"/>
              </w:tabs>
              <w:spacing w:before="0" w:after="0" w:line="204" w:lineRule="exact"/>
              <w:ind w:left="203" w:right="0" w:hanging="164"/>
              <w:jc w:val="left"/>
              <w:rPr>
                <w:sz w:val="16"/>
              </w:rPr>
            </w:pPr>
            <w:r>
              <w:rPr>
                <w:sz w:val="16"/>
              </w:rPr>
              <w:t>其他：法律法规规章文件规定应履行的责任。</w:t>
            </w:r>
          </w:p>
        </w:tc>
      </w:tr>
      <w:tr w14:paraId="2C925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67DCCEDE">
            <w:pPr>
              <w:pStyle w:val="8"/>
              <w:rPr>
                <w:rFonts w:ascii="PMingLiU"/>
                <w:sz w:val="16"/>
              </w:rPr>
            </w:pPr>
          </w:p>
          <w:p w14:paraId="2372C285">
            <w:pPr>
              <w:pStyle w:val="8"/>
              <w:spacing w:before="5"/>
              <w:rPr>
                <w:rFonts w:ascii="PMingLiU"/>
                <w:sz w:val="15"/>
              </w:rPr>
            </w:pPr>
          </w:p>
          <w:p w14:paraId="7D777641">
            <w:pPr>
              <w:pStyle w:val="8"/>
              <w:numPr>
                <w:ilvl w:val="0"/>
                <w:numId w:val="115"/>
              </w:numPr>
              <w:tabs>
                <w:tab w:val="left" w:pos="204"/>
              </w:tabs>
              <w:spacing w:before="0" w:after="0" w:line="203" w:lineRule="exact"/>
              <w:ind w:left="203" w:right="0" w:hanging="164"/>
              <w:jc w:val="left"/>
              <w:rPr>
                <w:sz w:val="16"/>
              </w:rPr>
            </w:pPr>
            <w:r>
              <w:rPr>
                <w:sz w:val="16"/>
              </w:rPr>
              <w:t>检查责任：根据法律法规对相关工作开展检查。</w:t>
            </w:r>
          </w:p>
          <w:p w14:paraId="1ED9174A">
            <w:pPr>
              <w:pStyle w:val="8"/>
              <w:numPr>
                <w:ilvl w:val="0"/>
                <w:numId w:val="115"/>
              </w:numPr>
              <w:tabs>
                <w:tab w:val="left" w:pos="204"/>
              </w:tabs>
              <w:spacing w:before="0" w:after="0" w:line="201" w:lineRule="exact"/>
              <w:ind w:left="203" w:right="0" w:hanging="164"/>
              <w:jc w:val="left"/>
              <w:rPr>
                <w:sz w:val="16"/>
              </w:rPr>
            </w:pPr>
            <w:r>
              <w:rPr>
                <w:sz w:val="16"/>
              </w:rPr>
              <w:t>处置责任：根据有关规定作出相应处置措施。</w:t>
            </w:r>
          </w:p>
          <w:p w14:paraId="02D2F981">
            <w:pPr>
              <w:pStyle w:val="8"/>
              <w:numPr>
                <w:ilvl w:val="0"/>
                <w:numId w:val="11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3FAC091">
            <w:pPr>
              <w:pStyle w:val="8"/>
              <w:numPr>
                <w:ilvl w:val="0"/>
                <w:numId w:val="115"/>
              </w:numPr>
              <w:tabs>
                <w:tab w:val="left" w:pos="204"/>
              </w:tabs>
              <w:spacing w:before="0" w:after="0" w:line="198" w:lineRule="exact"/>
              <w:ind w:left="203" w:right="0" w:hanging="164"/>
              <w:jc w:val="left"/>
              <w:rPr>
                <w:sz w:val="16"/>
              </w:rPr>
            </w:pPr>
            <w:r>
              <w:rPr>
                <w:sz w:val="16"/>
              </w:rPr>
              <w:t>其他：法律法规规章文件规定应履行的责任。</w:t>
            </w:r>
          </w:p>
        </w:tc>
      </w:tr>
      <w:tr w14:paraId="1DC01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28BC0FA1">
            <w:pPr>
              <w:pStyle w:val="8"/>
              <w:rPr>
                <w:rFonts w:ascii="PMingLiU"/>
                <w:sz w:val="16"/>
              </w:rPr>
            </w:pPr>
          </w:p>
          <w:p w14:paraId="3697DB95">
            <w:pPr>
              <w:pStyle w:val="8"/>
              <w:spacing w:before="13"/>
              <w:rPr>
                <w:rFonts w:ascii="PMingLiU"/>
                <w:sz w:val="22"/>
              </w:rPr>
            </w:pPr>
          </w:p>
          <w:p w14:paraId="7FA68901">
            <w:pPr>
              <w:pStyle w:val="8"/>
              <w:numPr>
                <w:ilvl w:val="0"/>
                <w:numId w:val="116"/>
              </w:numPr>
              <w:tabs>
                <w:tab w:val="left" w:pos="204"/>
              </w:tabs>
              <w:spacing w:before="0" w:after="0" w:line="204" w:lineRule="exact"/>
              <w:ind w:left="203" w:right="0" w:hanging="164"/>
              <w:jc w:val="left"/>
              <w:rPr>
                <w:sz w:val="16"/>
              </w:rPr>
            </w:pPr>
            <w:r>
              <w:rPr>
                <w:sz w:val="16"/>
              </w:rPr>
              <w:t>检查责任：根据法律法规对相关工作开展检查。</w:t>
            </w:r>
          </w:p>
          <w:p w14:paraId="469CEDF1">
            <w:pPr>
              <w:pStyle w:val="8"/>
              <w:numPr>
                <w:ilvl w:val="0"/>
                <w:numId w:val="116"/>
              </w:numPr>
              <w:tabs>
                <w:tab w:val="left" w:pos="204"/>
              </w:tabs>
              <w:spacing w:before="0" w:after="0" w:line="202" w:lineRule="exact"/>
              <w:ind w:left="203" w:right="0" w:hanging="164"/>
              <w:jc w:val="left"/>
              <w:rPr>
                <w:sz w:val="16"/>
              </w:rPr>
            </w:pPr>
            <w:r>
              <w:rPr>
                <w:sz w:val="16"/>
              </w:rPr>
              <w:t>处置责任：根据有关规定作出相应处置措施。</w:t>
            </w:r>
          </w:p>
          <w:p w14:paraId="35A79974">
            <w:pPr>
              <w:pStyle w:val="8"/>
              <w:numPr>
                <w:ilvl w:val="0"/>
                <w:numId w:val="116"/>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23674716">
            <w:pPr>
              <w:pStyle w:val="8"/>
              <w:numPr>
                <w:ilvl w:val="0"/>
                <w:numId w:val="116"/>
              </w:numPr>
              <w:tabs>
                <w:tab w:val="left" w:pos="204"/>
              </w:tabs>
              <w:spacing w:before="0" w:after="0" w:line="203" w:lineRule="exact"/>
              <w:ind w:left="203" w:right="0" w:hanging="164"/>
              <w:jc w:val="left"/>
              <w:rPr>
                <w:sz w:val="16"/>
              </w:rPr>
            </w:pPr>
            <w:r>
              <w:rPr>
                <w:sz w:val="16"/>
              </w:rPr>
              <w:t>其他：法律法规规章文件规定应履行的责任。</w:t>
            </w:r>
          </w:p>
        </w:tc>
      </w:tr>
      <w:tr w14:paraId="51B24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7FAFC14D">
            <w:pPr>
              <w:pStyle w:val="8"/>
              <w:rPr>
                <w:rFonts w:ascii="PMingLiU"/>
                <w:sz w:val="16"/>
              </w:rPr>
            </w:pPr>
          </w:p>
          <w:p w14:paraId="1632225B">
            <w:pPr>
              <w:pStyle w:val="8"/>
              <w:spacing w:before="13"/>
              <w:rPr>
                <w:rFonts w:ascii="PMingLiU"/>
                <w:sz w:val="22"/>
              </w:rPr>
            </w:pPr>
          </w:p>
          <w:p w14:paraId="1883D2B3">
            <w:pPr>
              <w:pStyle w:val="8"/>
              <w:numPr>
                <w:ilvl w:val="0"/>
                <w:numId w:val="117"/>
              </w:numPr>
              <w:tabs>
                <w:tab w:val="left" w:pos="204"/>
              </w:tabs>
              <w:spacing w:before="0" w:after="0" w:line="203" w:lineRule="exact"/>
              <w:ind w:left="203" w:right="0" w:hanging="164"/>
              <w:jc w:val="left"/>
              <w:rPr>
                <w:sz w:val="16"/>
              </w:rPr>
            </w:pPr>
            <w:r>
              <w:rPr>
                <w:sz w:val="16"/>
              </w:rPr>
              <w:t>检查责任：根据法律法规对相关工作开展检查。</w:t>
            </w:r>
          </w:p>
          <w:p w14:paraId="14D8B55A">
            <w:pPr>
              <w:pStyle w:val="8"/>
              <w:numPr>
                <w:ilvl w:val="0"/>
                <w:numId w:val="117"/>
              </w:numPr>
              <w:tabs>
                <w:tab w:val="left" w:pos="204"/>
              </w:tabs>
              <w:spacing w:before="0" w:after="0" w:line="201" w:lineRule="exact"/>
              <w:ind w:left="203" w:right="0" w:hanging="164"/>
              <w:jc w:val="left"/>
              <w:rPr>
                <w:sz w:val="16"/>
              </w:rPr>
            </w:pPr>
            <w:r>
              <w:rPr>
                <w:sz w:val="16"/>
              </w:rPr>
              <w:t>处置责任：根据有关规定作出相应处置措施。</w:t>
            </w:r>
          </w:p>
          <w:p w14:paraId="1B619C3E">
            <w:pPr>
              <w:pStyle w:val="8"/>
              <w:numPr>
                <w:ilvl w:val="0"/>
                <w:numId w:val="11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65911E3">
            <w:pPr>
              <w:pStyle w:val="8"/>
              <w:numPr>
                <w:ilvl w:val="0"/>
                <w:numId w:val="117"/>
              </w:numPr>
              <w:tabs>
                <w:tab w:val="left" w:pos="204"/>
              </w:tabs>
              <w:spacing w:before="0" w:after="0" w:line="203" w:lineRule="exact"/>
              <w:ind w:left="203" w:right="0" w:hanging="164"/>
              <w:jc w:val="left"/>
              <w:rPr>
                <w:sz w:val="16"/>
              </w:rPr>
            </w:pPr>
            <w:r>
              <w:rPr>
                <w:sz w:val="16"/>
              </w:rPr>
              <w:t>其他：法律法规规章文件规定应履行的责任。</w:t>
            </w:r>
          </w:p>
        </w:tc>
      </w:tr>
      <w:tr w14:paraId="0EB22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4471" w:type="dxa"/>
          </w:tcPr>
          <w:p w14:paraId="208958DB">
            <w:pPr>
              <w:pStyle w:val="8"/>
              <w:rPr>
                <w:rFonts w:ascii="PMingLiU"/>
                <w:sz w:val="16"/>
              </w:rPr>
            </w:pPr>
          </w:p>
          <w:p w14:paraId="03C63E8F">
            <w:pPr>
              <w:pStyle w:val="8"/>
              <w:rPr>
                <w:rFonts w:ascii="PMingLiU"/>
                <w:sz w:val="16"/>
              </w:rPr>
            </w:pPr>
          </w:p>
          <w:p w14:paraId="235CE4CE">
            <w:pPr>
              <w:pStyle w:val="8"/>
              <w:rPr>
                <w:rFonts w:ascii="PMingLiU"/>
                <w:sz w:val="16"/>
              </w:rPr>
            </w:pPr>
          </w:p>
          <w:p w14:paraId="5D8C5425">
            <w:pPr>
              <w:pStyle w:val="8"/>
              <w:rPr>
                <w:rFonts w:ascii="PMingLiU"/>
                <w:sz w:val="16"/>
              </w:rPr>
            </w:pPr>
          </w:p>
          <w:p w14:paraId="1E51AB15">
            <w:pPr>
              <w:pStyle w:val="8"/>
              <w:rPr>
                <w:rFonts w:ascii="PMingLiU"/>
                <w:sz w:val="16"/>
              </w:rPr>
            </w:pPr>
          </w:p>
          <w:p w14:paraId="5CAC6F7B">
            <w:pPr>
              <w:pStyle w:val="8"/>
              <w:spacing w:before="4"/>
              <w:rPr>
                <w:rFonts w:ascii="PMingLiU"/>
                <w:sz w:val="19"/>
              </w:rPr>
            </w:pPr>
          </w:p>
          <w:p w14:paraId="7483860C">
            <w:pPr>
              <w:pStyle w:val="8"/>
              <w:numPr>
                <w:ilvl w:val="0"/>
                <w:numId w:val="118"/>
              </w:numPr>
              <w:tabs>
                <w:tab w:val="left" w:pos="204"/>
              </w:tabs>
              <w:spacing w:before="0" w:after="0" w:line="202" w:lineRule="exact"/>
              <w:ind w:left="203" w:right="0" w:hanging="164"/>
              <w:jc w:val="left"/>
              <w:rPr>
                <w:sz w:val="16"/>
              </w:rPr>
            </w:pPr>
            <w:r>
              <w:rPr>
                <w:sz w:val="16"/>
              </w:rPr>
              <w:t>检查责任：根据法律法规对相关工作开展检查。</w:t>
            </w:r>
          </w:p>
          <w:p w14:paraId="150CB7D4">
            <w:pPr>
              <w:pStyle w:val="8"/>
              <w:numPr>
                <w:ilvl w:val="0"/>
                <w:numId w:val="118"/>
              </w:numPr>
              <w:tabs>
                <w:tab w:val="left" w:pos="204"/>
              </w:tabs>
              <w:spacing w:before="0" w:after="0" w:line="201" w:lineRule="exact"/>
              <w:ind w:left="203" w:right="0" w:hanging="164"/>
              <w:jc w:val="left"/>
              <w:rPr>
                <w:sz w:val="16"/>
              </w:rPr>
            </w:pPr>
            <w:r>
              <w:rPr>
                <w:sz w:val="16"/>
              </w:rPr>
              <w:t>处置责任：根据有关规定作出相应处置措施。</w:t>
            </w:r>
          </w:p>
          <w:p w14:paraId="3CB769FC">
            <w:pPr>
              <w:pStyle w:val="8"/>
              <w:numPr>
                <w:ilvl w:val="0"/>
                <w:numId w:val="118"/>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72BB61EB">
            <w:pPr>
              <w:pStyle w:val="8"/>
              <w:numPr>
                <w:ilvl w:val="0"/>
                <w:numId w:val="118"/>
              </w:numPr>
              <w:tabs>
                <w:tab w:val="left" w:pos="204"/>
              </w:tabs>
              <w:spacing w:before="0" w:after="0" w:line="203" w:lineRule="exact"/>
              <w:ind w:left="203" w:right="0" w:hanging="164"/>
              <w:jc w:val="left"/>
              <w:rPr>
                <w:sz w:val="16"/>
              </w:rPr>
            </w:pPr>
            <w:r>
              <w:rPr>
                <w:sz w:val="16"/>
              </w:rPr>
              <w:t>其他：法律法规规章文件规定应履行的责任。</w:t>
            </w:r>
          </w:p>
        </w:tc>
      </w:tr>
      <w:tr w14:paraId="6A0B0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7EFD7026">
            <w:pPr>
              <w:pStyle w:val="8"/>
              <w:rPr>
                <w:rFonts w:ascii="PMingLiU"/>
                <w:sz w:val="16"/>
              </w:rPr>
            </w:pPr>
          </w:p>
          <w:p w14:paraId="1817AC7A">
            <w:pPr>
              <w:pStyle w:val="8"/>
              <w:spacing w:before="4"/>
              <w:rPr>
                <w:rFonts w:ascii="PMingLiU"/>
                <w:sz w:val="15"/>
              </w:rPr>
            </w:pPr>
          </w:p>
          <w:p w14:paraId="1B6C2F41">
            <w:pPr>
              <w:pStyle w:val="8"/>
              <w:numPr>
                <w:ilvl w:val="0"/>
                <w:numId w:val="119"/>
              </w:numPr>
              <w:tabs>
                <w:tab w:val="left" w:pos="204"/>
              </w:tabs>
              <w:spacing w:before="1" w:after="0" w:line="203" w:lineRule="exact"/>
              <w:ind w:left="203" w:right="0" w:hanging="164"/>
              <w:jc w:val="left"/>
              <w:rPr>
                <w:sz w:val="16"/>
              </w:rPr>
            </w:pPr>
            <w:r>
              <w:rPr>
                <w:sz w:val="16"/>
              </w:rPr>
              <w:t>检查责任：根据法律法规对相关工作开展检查。</w:t>
            </w:r>
          </w:p>
          <w:p w14:paraId="7D69B589">
            <w:pPr>
              <w:pStyle w:val="8"/>
              <w:numPr>
                <w:ilvl w:val="0"/>
                <w:numId w:val="119"/>
              </w:numPr>
              <w:tabs>
                <w:tab w:val="left" w:pos="204"/>
              </w:tabs>
              <w:spacing w:before="0" w:after="0" w:line="202" w:lineRule="exact"/>
              <w:ind w:left="203" w:right="0" w:hanging="164"/>
              <w:jc w:val="left"/>
              <w:rPr>
                <w:sz w:val="16"/>
              </w:rPr>
            </w:pPr>
            <w:r>
              <w:rPr>
                <w:sz w:val="16"/>
              </w:rPr>
              <w:t>处置责任：根据有关规定作出相应处置措施。</w:t>
            </w:r>
          </w:p>
          <w:p w14:paraId="0404C4EE">
            <w:pPr>
              <w:pStyle w:val="8"/>
              <w:numPr>
                <w:ilvl w:val="0"/>
                <w:numId w:val="119"/>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4CFD1BD9">
            <w:pPr>
              <w:pStyle w:val="8"/>
              <w:numPr>
                <w:ilvl w:val="0"/>
                <w:numId w:val="119"/>
              </w:numPr>
              <w:tabs>
                <w:tab w:val="left" w:pos="204"/>
              </w:tabs>
              <w:spacing w:before="0" w:after="0" w:line="200" w:lineRule="exact"/>
              <w:ind w:left="203" w:right="0" w:hanging="164"/>
              <w:jc w:val="left"/>
              <w:rPr>
                <w:sz w:val="16"/>
              </w:rPr>
            </w:pPr>
            <w:r>
              <w:rPr>
                <w:sz w:val="16"/>
              </w:rPr>
              <w:t>其他：法律法规规章文件规定应履行的责任。</w:t>
            </w:r>
          </w:p>
        </w:tc>
      </w:tr>
    </w:tbl>
    <w:p w14:paraId="5E0882A9">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0DD5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4471" w:type="dxa"/>
            <w:tcBorders>
              <w:top w:val="nil"/>
            </w:tcBorders>
          </w:tcPr>
          <w:p w14:paraId="47F4F382">
            <w:pPr>
              <w:pStyle w:val="8"/>
              <w:spacing w:before="9"/>
              <w:rPr>
                <w:rFonts w:ascii="PMingLiU"/>
                <w:sz w:val="17"/>
              </w:rPr>
            </w:pPr>
          </w:p>
          <w:p w14:paraId="0CE77F2C">
            <w:pPr>
              <w:pStyle w:val="8"/>
              <w:numPr>
                <w:ilvl w:val="0"/>
                <w:numId w:val="120"/>
              </w:numPr>
              <w:tabs>
                <w:tab w:val="left" w:pos="204"/>
              </w:tabs>
              <w:spacing w:before="0" w:after="0" w:line="204" w:lineRule="exact"/>
              <w:ind w:left="203" w:right="0" w:hanging="164"/>
              <w:jc w:val="left"/>
              <w:rPr>
                <w:sz w:val="16"/>
              </w:rPr>
            </w:pPr>
            <w:r>
              <w:rPr>
                <w:sz w:val="16"/>
              </w:rPr>
              <w:t>检查责任：根据法律法规对相关工作开展检查。</w:t>
            </w:r>
          </w:p>
          <w:p w14:paraId="722D32BD">
            <w:pPr>
              <w:pStyle w:val="8"/>
              <w:numPr>
                <w:ilvl w:val="0"/>
                <w:numId w:val="120"/>
              </w:numPr>
              <w:tabs>
                <w:tab w:val="left" w:pos="204"/>
              </w:tabs>
              <w:spacing w:before="0" w:after="0" w:line="201" w:lineRule="exact"/>
              <w:ind w:left="203" w:right="0" w:hanging="164"/>
              <w:jc w:val="left"/>
              <w:rPr>
                <w:sz w:val="16"/>
              </w:rPr>
            </w:pPr>
            <w:r>
              <w:rPr>
                <w:sz w:val="16"/>
              </w:rPr>
              <w:t>处置责任：根据有关规定作出相应处置措施。</w:t>
            </w:r>
          </w:p>
          <w:p w14:paraId="48326B25">
            <w:pPr>
              <w:pStyle w:val="8"/>
              <w:numPr>
                <w:ilvl w:val="0"/>
                <w:numId w:val="12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6202FB1">
            <w:pPr>
              <w:pStyle w:val="8"/>
              <w:numPr>
                <w:ilvl w:val="0"/>
                <w:numId w:val="120"/>
              </w:numPr>
              <w:tabs>
                <w:tab w:val="left" w:pos="204"/>
              </w:tabs>
              <w:spacing w:before="0" w:after="0" w:line="200" w:lineRule="exact"/>
              <w:ind w:left="203" w:right="0" w:hanging="164"/>
              <w:jc w:val="left"/>
              <w:rPr>
                <w:sz w:val="16"/>
              </w:rPr>
            </w:pPr>
            <w:r>
              <w:rPr>
                <w:sz w:val="16"/>
              </w:rPr>
              <w:t>其他：法律法规规章文件规定应履行的责任。</w:t>
            </w:r>
          </w:p>
        </w:tc>
      </w:tr>
      <w:tr w14:paraId="74B37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106AE286">
            <w:pPr>
              <w:pStyle w:val="8"/>
              <w:numPr>
                <w:ilvl w:val="0"/>
                <w:numId w:val="121"/>
              </w:numPr>
              <w:tabs>
                <w:tab w:val="left" w:pos="204"/>
              </w:tabs>
              <w:spacing w:before="16" w:after="0" w:line="204" w:lineRule="exact"/>
              <w:ind w:left="203" w:right="0" w:hanging="164"/>
              <w:jc w:val="left"/>
              <w:rPr>
                <w:sz w:val="16"/>
              </w:rPr>
            </w:pPr>
            <w:r>
              <w:rPr>
                <w:sz w:val="16"/>
              </w:rPr>
              <w:t>检查责任：根据法律法规对相关工作开展检查。</w:t>
            </w:r>
          </w:p>
          <w:p w14:paraId="13D344FB">
            <w:pPr>
              <w:pStyle w:val="8"/>
              <w:numPr>
                <w:ilvl w:val="0"/>
                <w:numId w:val="121"/>
              </w:numPr>
              <w:tabs>
                <w:tab w:val="left" w:pos="204"/>
              </w:tabs>
              <w:spacing w:before="0" w:after="0" w:line="202" w:lineRule="exact"/>
              <w:ind w:left="203" w:right="0" w:hanging="164"/>
              <w:jc w:val="left"/>
              <w:rPr>
                <w:sz w:val="16"/>
              </w:rPr>
            </w:pPr>
            <w:r>
              <w:rPr>
                <w:sz w:val="16"/>
              </w:rPr>
              <w:t>处置责任：根据有关规定作出相应处置措施。</w:t>
            </w:r>
          </w:p>
          <w:p w14:paraId="51FBA237">
            <w:pPr>
              <w:pStyle w:val="8"/>
              <w:numPr>
                <w:ilvl w:val="0"/>
                <w:numId w:val="121"/>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912BAC2">
            <w:pPr>
              <w:pStyle w:val="8"/>
              <w:numPr>
                <w:ilvl w:val="0"/>
                <w:numId w:val="121"/>
              </w:numPr>
              <w:tabs>
                <w:tab w:val="left" w:pos="204"/>
              </w:tabs>
              <w:spacing w:before="0" w:after="0" w:line="192" w:lineRule="exact"/>
              <w:ind w:left="203" w:right="0" w:hanging="164"/>
              <w:jc w:val="left"/>
              <w:rPr>
                <w:sz w:val="16"/>
              </w:rPr>
            </w:pPr>
            <w:r>
              <w:rPr>
                <w:sz w:val="16"/>
              </w:rPr>
              <w:t>其他：法律法规规章文件规定应履行的责任。</w:t>
            </w:r>
          </w:p>
        </w:tc>
      </w:tr>
      <w:tr w14:paraId="36373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6E9521DF">
            <w:pPr>
              <w:pStyle w:val="8"/>
              <w:rPr>
                <w:rFonts w:ascii="PMingLiU"/>
                <w:sz w:val="16"/>
              </w:rPr>
            </w:pPr>
          </w:p>
          <w:p w14:paraId="42B42AE1">
            <w:pPr>
              <w:pStyle w:val="8"/>
              <w:rPr>
                <w:rFonts w:ascii="PMingLiU"/>
                <w:sz w:val="16"/>
              </w:rPr>
            </w:pPr>
          </w:p>
          <w:p w14:paraId="16377E45">
            <w:pPr>
              <w:pStyle w:val="8"/>
              <w:spacing w:before="6"/>
              <w:rPr>
                <w:rFonts w:ascii="PMingLiU"/>
                <w:sz w:val="14"/>
              </w:rPr>
            </w:pPr>
          </w:p>
          <w:p w14:paraId="61784184">
            <w:pPr>
              <w:pStyle w:val="8"/>
              <w:numPr>
                <w:ilvl w:val="0"/>
                <w:numId w:val="122"/>
              </w:numPr>
              <w:tabs>
                <w:tab w:val="left" w:pos="204"/>
              </w:tabs>
              <w:spacing w:before="0" w:after="0" w:line="203" w:lineRule="exact"/>
              <w:ind w:left="203" w:right="0" w:hanging="164"/>
              <w:jc w:val="left"/>
              <w:rPr>
                <w:sz w:val="16"/>
              </w:rPr>
            </w:pPr>
            <w:r>
              <w:rPr>
                <w:sz w:val="16"/>
              </w:rPr>
              <w:t>检查责任：根据法律法规对相关工作开展检查。</w:t>
            </w:r>
          </w:p>
          <w:p w14:paraId="76830767">
            <w:pPr>
              <w:pStyle w:val="8"/>
              <w:numPr>
                <w:ilvl w:val="0"/>
                <w:numId w:val="122"/>
              </w:numPr>
              <w:tabs>
                <w:tab w:val="left" w:pos="204"/>
              </w:tabs>
              <w:spacing w:before="0" w:after="0" w:line="200" w:lineRule="exact"/>
              <w:ind w:left="203" w:right="0" w:hanging="164"/>
              <w:jc w:val="left"/>
              <w:rPr>
                <w:sz w:val="16"/>
              </w:rPr>
            </w:pPr>
            <w:r>
              <w:rPr>
                <w:sz w:val="16"/>
              </w:rPr>
              <w:t>处置责任：根据有关规定作出相应处置措施。</w:t>
            </w:r>
          </w:p>
          <w:p w14:paraId="1586A093">
            <w:pPr>
              <w:pStyle w:val="8"/>
              <w:numPr>
                <w:ilvl w:val="0"/>
                <w:numId w:val="12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2CCB92F">
            <w:pPr>
              <w:pStyle w:val="8"/>
              <w:numPr>
                <w:ilvl w:val="0"/>
                <w:numId w:val="122"/>
              </w:numPr>
              <w:tabs>
                <w:tab w:val="left" w:pos="204"/>
              </w:tabs>
              <w:spacing w:before="0" w:after="0" w:line="201" w:lineRule="exact"/>
              <w:ind w:left="203" w:right="0" w:hanging="164"/>
              <w:jc w:val="left"/>
              <w:rPr>
                <w:sz w:val="16"/>
              </w:rPr>
            </w:pPr>
            <w:r>
              <w:rPr>
                <w:sz w:val="16"/>
              </w:rPr>
              <w:t>其他：法律法规规章文件规定应履行的责任。</w:t>
            </w:r>
          </w:p>
        </w:tc>
      </w:tr>
      <w:tr w14:paraId="09D7C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60809E72">
            <w:pPr>
              <w:pStyle w:val="8"/>
              <w:numPr>
                <w:ilvl w:val="0"/>
                <w:numId w:val="123"/>
              </w:numPr>
              <w:tabs>
                <w:tab w:val="left" w:pos="204"/>
              </w:tabs>
              <w:spacing w:before="16" w:after="0" w:line="203" w:lineRule="exact"/>
              <w:ind w:left="203" w:right="0" w:hanging="164"/>
              <w:jc w:val="left"/>
              <w:rPr>
                <w:sz w:val="16"/>
              </w:rPr>
            </w:pPr>
            <w:r>
              <w:rPr>
                <w:sz w:val="16"/>
              </w:rPr>
              <w:t>检查责任：根据法律法规对相关工作开展检查。</w:t>
            </w:r>
          </w:p>
          <w:p w14:paraId="6891B25F">
            <w:pPr>
              <w:pStyle w:val="8"/>
              <w:numPr>
                <w:ilvl w:val="0"/>
                <w:numId w:val="123"/>
              </w:numPr>
              <w:tabs>
                <w:tab w:val="left" w:pos="204"/>
              </w:tabs>
              <w:spacing w:before="0" w:after="0" w:line="201" w:lineRule="exact"/>
              <w:ind w:left="203" w:right="0" w:hanging="164"/>
              <w:jc w:val="left"/>
              <w:rPr>
                <w:sz w:val="16"/>
              </w:rPr>
            </w:pPr>
            <w:r>
              <w:rPr>
                <w:sz w:val="16"/>
              </w:rPr>
              <w:t>处置责任：根据有关规定作出相应处置措施。</w:t>
            </w:r>
          </w:p>
          <w:p w14:paraId="26A02880">
            <w:pPr>
              <w:pStyle w:val="8"/>
              <w:numPr>
                <w:ilvl w:val="0"/>
                <w:numId w:val="123"/>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2897FE8">
            <w:pPr>
              <w:pStyle w:val="8"/>
              <w:numPr>
                <w:ilvl w:val="0"/>
                <w:numId w:val="123"/>
              </w:numPr>
              <w:tabs>
                <w:tab w:val="left" w:pos="204"/>
              </w:tabs>
              <w:spacing w:before="0" w:after="0" w:line="192" w:lineRule="exact"/>
              <w:ind w:left="203" w:right="0" w:hanging="164"/>
              <w:jc w:val="left"/>
              <w:rPr>
                <w:sz w:val="16"/>
              </w:rPr>
            </w:pPr>
            <w:r>
              <w:rPr>
                <w:sz w:val="16"/>
              </w:rPr>
              <w:t>其他：法律法规规章文件规定应履行的责任。</w:t>
            </w:r>
          </w:p>
        </w:tc>
      </w:tr>
      <w:tr w14:paraId="00D38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4471" w:type="dxa"/>
          </w:tcPr>
          <w:p w14:paraId="7A3447FF">
            <w:pPr>
              <w:pStyle w:val="8"/>
              <w:rPr>
                <w:rFonts w:ascii="PMingLiU"/>
                <w:sz w:val="16"/>
              </w:rPr>
            </w:pPr>
          </w:p>
          <w:p w14:paraId="78F39728">
            <w:pPr>
              <w:pStyle w:val="8"/>
              <w:rPr>
                <w:rFonts w:ascii="PMingLiU"/>
                <w:sz w:val="16"/>
              </w:rPr>
            </w:pPr>
          </w:p>
          <w:p w14:paraId="2EDF4C4F">
            <w:pPr>
              <w:pStyle w:val="8"/>
              <w:rPr>
                <w:rFonts w:ascii="PMingLiU"/>
                <w:sz w:val="16"/>
              </w:rPr>
            </w:pPr>
          </w:p>
          <w:p w14:paraId="2817B476">
            <w:pPr>
              <w:pStyle w:val="8"/>
              <w:rPr>
                <w:rFonts w:ascii="PMingLiU"/>
                <w:sz w:val="16"/>
              </w:rPr>
            </w:pPr>
          </w:p>
          <w:p w14:paraId="0CF1294D">
            <w:pPr>
              <w:pStyle w:val="8"/>
              <w:rPr>
                <w:rFonts w:ascii="PMingLiU"/>
                <w:sz w:val="16"/>
              </w:rPr>
            </w:pPr>
          </w:p>
          <w:p w14:paraId="5C95310F">
            <w:pPr>
              <w:pStyle w:val="8"/>
              <w:rPr>
                <w:rFonts w:ascii="PMingLiU"/>
                <w:sz w:val="16"/>
              </w:rPr>
            </w:pPr>
          </w:p>
          <w:p w14:paraId="230F6EC5">
            <w:pPr>
              <w:pStyle w:val="8"/>
              <w:rPr>
                <w:rFonts w:ascii="PMingLiU"/>
                <w:sz w:val="16"/>
              </w:rPr>
            </w:pPr>
          </w:p>
          <w:p w14:paraId="7C7E908C">
            <w:pPr>
              <w:pStyle w:val="8"/>
              <w:rPr>
                <w:rFonts w:ascii="PMingLiU"/>
                <w:sz w:val="16"/>
              </w:rPr>
            </w:pPr>
          </w:p>
          <w:p w14:paraId="346C1911">
            <w:pPr>
              <w:pStyle w:val="8"/>
              <w:numPr>
                <w:ilvl w:val="0"/>
                <w:numId w:val="124"/>
              </w:numPr>
              <w:tabs>
                <w:tab w:val="left" w:pos="204"/>
              </w:tabs>
              <w:spacing w:before="124" w:after="0" w:line="204" w:lineRule="exact"/>
              <w:ind w:left="203" w:right="0" w:hanging="164"/>
              <w:jc w:val="left"/>
              <w:rPr>
                <w:sz w:val="16"/>
              </w:rPr>
            </w:pPr>
            <w:r>
              <w:rPr>
                <w:sz w:val="16"/>
              </w:rPr>
              <w:t>检查责任：根据法律法规对相关工作开展检查。</w:t>
            </w:r>
          </w:p>
          <w:p w14:paraId="10F2F6AA">
            <w:pPr>
              <w:pStyle w:val="8"/>
              <w:numPr>
                <w:ilvl w:val="0"/>
                <w:numId w:val="124"/>
              </w:numPr>
              <w:tabs>
                <w:tab w:val="left" w:pos="204"/>
              </w:tabs>
              <w:spacing w:before="0" w:after="0" w:line="202" w:lineRule="exact"/>
              <w:ind w:left="203" w:right="0" w:hanging="164"/>
              <w:jc w:val="left"/>
              <w:rPr>
                <w:sz w:val="16"/>
              </w:rPr>
            </w:pPr>
            <w:r>
              <w:rPr>
                <w:sz w:val="16"/>
              </w:rPr>
              <w:t>处置责任：根据有关规定作出相应处置措施。</w:t>
            </w:r>
          </w:p>
          <w:p w14:paraId="1C8012BD">
            <w:pPr>
              <w:pStyle w:val="8"/>
              <w:numPr>
                <w:ilvl w:val="0"/>
                <w:numId w:val="12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FEED3F5">
            <w:pPr>
              <w:pStyle w:val="8"/>
              <w:numPr>
                <w:ilvl w:val="0"/>
                <w:numId w:val="124"/>
              </w:numPr>
              <w:tabs>
                <w:tab w:val="left" w:pos="204"/>
              </w:tabs>
              <w:spacing w:before="0" w:after="0" w:line="198" w:lineRule="exact"/>
              <w:ind w:left="203" w:right="0" w:hanging="164"/>
              <w:jc w:val="left"/>
              <w:rPr>
                <w:sz w:val="16"/>
              </w:rPr>
            </w:pPr>
            <w:r>
              <w:rPr>
                <w:sz w:val="16"/>
              </w:rPr>
              <w:t>其他：法律法规规章文件规定应履行的责任。</w:t>
            </w:r>
          </w:p>
        </w:tc>
      </w:tr>
      <w:tr w14:paraId="5DA5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13460EDA">
            <w:pPr>
              <w:pStyle w:val="8"/>
              <w:numPr>
                <w:ilvl w:val="0"/>
                <w:numId w:val="125"/>
              </w:numPr>
              <w:tabs>
                <w:tab w:val="left" w:pos="204"/>
              </w:tabs>
              <w:spacing w:before="16" w:after="0" w:line="204" w:lineRule="exact"/>
              <w:ind w:left="203" w:right="0" w:hanging="164"/>
              <w:jc w:val="left"/>
              <w:rPr>
                <w:sz w:val="16"/>
              </w:rPr>
            </w:pPr>
            <w:r>
              <w:rPr>
                <w:sz w:val="16"/>
              </w:rPr>
              <w:t>检查责任：根据法律法规对相关工作开展检查。</w:t>
            </w:r>
          </w:p>
          <w:p w14:paraId="45E45288">
            <w:pPr>
              <w:pStyle w:val="8"/>
              <w:numPr>
                <w:ilvl w:val="0"/>
                <w:numId w:val="125"/>
              </w:numPr>
              <w:tabs>
                <w:tab w:val="left" w:pos="204"/>
              </w:tabs>
              <w:spacing w:before="0" w:after="0" w:line="202" w:lineRule="exact"/>
              <w:ind w:left="203" w:right="0" w:hanging="164"/>
              <w:jc w:val="left"/>
              <w:rPr>
                <w:sz w:val="16"/>
              </w:rPr>
            </w:pPr>
            <w:r>
              <w:rPr>
                <w:sz w:val="16"/>
              </w:rPr>
              <w:t>处置责任：根据有关规定作出相应处置措施。</w:t>
            </w:r>
          </w:p>
          <w:p w14:paraId="12B760A2">
            <w:pPr>
              <w:pStyle w:val="8"/>
              <w:numPr>
                <w:ilvl w:val="0"/>
                <w:numId w:val="125"/>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371F7716">
            <w:pPr>
              <w:pStyle w:val="8"/>
              <w:numPr>
                <w:ilvl w:val="0"/>
                <w:numId w:val="125"/>
              </w:numPr>
              <w:tabs>
                <w:tab w:val="left" w:pos="204"/>
              </w:tabs>
              <w:spacing w:before="0" w:after="0" w:line="192" w:lineRule="exact"/>
              <w:ind w:left="203" w:right="0" w:hanging="164"/>
              <w:jc w:val="left"/>
              <w:rPr>
                <w:sz w:val="16"/>
              </w:rPr>
            </w:pPr>
            <w:r>
              <w:rPr>
                <w:sz w:val="16"/>
              </w:rPr>
              <w:t>其他：法律法规规章文件规定应履行的责任。</w:t>
            </w:r>
          </w:p>
        </w:tc>
      </w:tr>
      <w:tr w14:paraId="1094D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69584A8">
            <w:pPr>
              <w:pStyle w:val="8"/>
              <w:numPr>
                <w:ilvl w:val="0"/>
                <w:numId w:val="126"/>
              </w:numPr>
              <w:tabs>
                <w:tab w:val="left" w:pos="204"/>
              </w:tabs>
              <w:spacing w:before="17" w:after="0" w:line="203" w:lineRule="exact"/>
              <w:ind w:left="203" w:right="0" w:hanging="164"/>
              <w:jc w:val="left"/>
              <w:rPr>
                <w:sz w:val="16"/>
              </w:rPr>
            </w:pPr>
            <w:r>
              <w:rPr>
                <w:sz w:val="16"/>
              </w:rPr>
              <w:t>检查责任：根据法律法规对相关工作开展检查。</w:t>
            </w:r>
          </w:p>
          <w:p w14:paraId="2BF6DB46">
            <w:pPr>
              <w:pStyle w:val="8"/>
              <w:numPr>
                <w:ilvl w:val="0"/>
                <w:numId w:val="126"/>
              </w:numPr>
              <w:tabs>
                <w:tab w:val="left" w:pos="204"/>
              </w:tabs>
              <w:spacing w:before="0" w:after="0" w:line="201" w:lineRule="exact"/>
              <w:ind w:left="203" w:right="0" w:hanging="164"/>
              <w:jc w:val="left"/>
              <w:rPr>
                <w:sz w:val="16"/>
              </w:rPr>
            </w:pPr>
            <w:r>
              <w:rPr>
                <w:sz w:val="16"/>
              </w:rPr>
              <w:t>处置责任：根据有关规定作出相应处置措施。</w:t>
            </w:r>
          </w:p>
          <w:p w14:paraId="5D59CE28">
            <w:pPr>
              <w:pStyle w:val="8"/>
              <w:numPr>
                <w:ilvl w:val="0"/>
                <w:numId w:val="126"/>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BE3B575">
            <w:pPr>
              <w:pStyle w:val="8"/>
              <w:numPr>
                <w:ilvl w:val="0"/>
                <w:numId w:val="126"/>
              </w:numPr>
              <w:tabs>
                <w:tab w:val="left" w:pos="204"/>
              </w:tabs>
              <w:spacing w:before="0" w:after="0" w:line="191" w:lineRule="exact"/>
              <w:ind w:left="203" w:right="0" w:hanging="164"/>
              <w:jc w:val="left"/>
              <w:rPr>
                <w:sz w:val="16"/>
              </w:rPr>
            </w:pPr>
            <w:r>
              <w:rPr>
                <w:sz w:val="16"/>
              </w:rPr>
              <w:t>其他：法律法规规章文件规定应履行的责任。</w:t>
            </w:r>
          </w:p>
        </w:tc>
      </w:tr>
    </w:tbl>
    <w:p w14:paraId="274BFB52">
      <w:pPr>
        <w:spacing w:after="0" w:line="191"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81A9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3C7CAB7E">
            <w:pPr>
              <w:pStyle w:val="8"/>
              <w:rPr>
                <w:rFonts w:ascii="PMingLiU"/>
                <w:sz w:val="16"/>
              </w:rPr>
            </w:pPr>
          </w:p>
          <w:p w14:paraId="74A8A935">
            <w:pPr>
              <w:pStyle w:val="8"/>
              <w:spacing w:before="4"/>
              <w:rPr>
                <w:rFonts w:ascii="PMingLiU"/>
                <w:sz w:val="15"/>
              </w:rPr>
            </w:pPr>
          </w:p>
          <w:p w14:paraId="73C9ED5A">
            <w:pPr>
              <w:pStyle w:val="8"/>
              <w:numPr>
                <w:ilvl w:val="0"/>
                <w:numId w:val="127"/>
              </w:numPr>
              <w:tabs>
                <w:tab w:val="left" w:pos="204"/>
              </w:tabs>
              <w:spacing w:before="1" w:after="0" w:line="203" w:lineRule="exact"/>
              <w:ind w:left="203" w:right="0" w:hanging="164"/>
              <w:jc w:val="left"/>
              <w:rPr>
                <w:sz w:val="16"/>
              </w:rPr>
            </w:pPr>
            <w:r>
              <w:rPr>
                <w:sz w:val="16"/>
              </w:rPr>
              <w:t>检查责任：根据法律法规对相关工作开展检查。</w:t>
            </w:r>
          </w:p>
          <w:p w14:paraId="64C4BED9">
            <w:pPr>
              <w:pStyle w:val="8"/>
              <w:numPr>
                <w:ilvl w:val="0"/>
                <w:numId w:val="127"/>
              </w:numPr>
              <w:tabs>
                <w:tab w:val="left" w:pos="204"/>
              </w:tabs>
              <w:spacing w:before="0" w:after="0" w:line="202" w:lineRule="exact"/>
              <w:ind w:left="203" w:right="0" w:hanging="164"/>
              <w:jc w:val="left"/>
              <w:rPr>
                <w:sz w:val="16"/>
              </w:rPr>
            </w:pPr>
            <w:r>
              <w:rPr>
                <w:sz w:val="16"/>
              </w:rPr>
              <w:t>处置责任：根据有关规定作出相应处置措施。</w:t>
            </w:r>
          </w:p>
          <w:p w14:paraId="234B331E">
            <w:pPr>
              <w:pStyle w:val="8"/>
              <w:numPr>
                <w:ilvl w:val="0"/>
                <w:numId w:val="127"/>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555688BD">
            <w:pPr>
              <w:pStyle w:val="8"/>
              <w:numPr>
                <w:ilvl w:val="0"/>
                <w:numId w:val="127"/>
              </w:numPr>
              <w:tabs>
                <w:tab w:val="left" w:pos="204"/>
              </w:tabs>
              <w:spacing w:before="0" w:after="0" w:line="200" w:lineRule="exact"/>
              <w:ind w:left="203" w:right="0" w:hanging="164"/>
              <w:jc w:val="left"/>
              <w:rPr>
                <w:sz w:val="16"/>
              </w:rPr>
            </w:pPr>
            <w:r>
              <w:rPr>
                <w:sz w:val="16"/>
              </w:rPr>
              <w:t>其他：法律法规规章文件规定应履行的责任。</w:t>
            </w:r>
          </w:p>
        </w:tc>
      </w:tr>
      <w:tr w14:paraId="37124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4471" w:type="dxa"/>
          </w:tcPr>
          <w:p w14:paraId="4E866616">
            <w:pPr>
              <w:pStyle w:val="8"/>
              <w:rPr>
                <w:rFonts w:ascii="PMingLiU"/>
                <w:sz w:val="16"/>
              </w:rPr>
            </w:pPr>
          </w:p>
          <w:p w14:paraId="2C492BA4">
            <w:pPr>
              <w:pStyle w:val="8"/>
              <w:rPr>
                <w:rFonts w:ascii="PMingLiU"/>
                <w:sz w:val="16"/>
              </w:rPr>
            </w:pPr>
          </w:p>
          <w:p w14:paraId="2D5E35FD">
            <w:pPr>
              <w:pStyle w:val="8"/>
              <w:rPr>
                <w:rFonts w:ascii="PMingLiU"/>
                <w:sz w:val="16"/>
              </w:rPr>
            </w:pPr>
          </w:p>
          <w:p w14:paraId="56087491">
            <w:pPr>
              <w:pStyle w:val="8"/>
              <w:rPr>
                <w:rFonts w:ascii="PMingLiU"/>
                <w:sz w:val="16"/>
              </w:rPr>
            </w:pPr>
          </w:p>
          <w:p w14:paraId="7B266F7B">
            <w:pPr>
              <w:pStyle w:val="8"/>
              <w:rPr>
                <w:rFonts w:ascii="PMingLiU"/>
                <w:sz w:val="16"/>
              </w:rPr>
            </w:pPr>
          </w:p>
          <w:p w14:paraId="15329143">
            <w:pPr>
              <w:pStyle w:val="8"/>
              <w:rPr>
                <w:rFonts w:ascii="PMingLiU"/>
                <w:sz w:val="16"/>
              </w:rPr>
            </w:pPr>
          </w:p>
          <w:p w14:paraId="05C876F3">
            <w:pPr>
              <w:pStyle w:val="8"/>
              <w:rPr>
                <w:rFonts w:ascii="PMingLiU"/>
                <w:sz w:val="16"/>
              </w:rPr>
            </w:pPr>
          </w:p>
          <w:p w14:paraId="325376E4">
            <w:pPr>
              <w:pStyle w:val="8"/>
              <w:rPr>
                <w:rFonts w:ascii="PMingLiU"/>
                <w:sz w:val="16"/>
              </w:rPr>
            </w:pPr>
          </w:p>
          <w:p w14:paraId="7B1CF25A">
            <w:pPr>
              <w:pStyle w:val="8"/>
              <w:numPr>
                <w:ilvl w:val="0"/>
                <w:numId w:val="128"/>
              </w:numPr>
              <w:tabs>
                <w:tab w:val="left" w:pos="204"/>
              </w:tabs>
              <w:spacing w:before="127" w:after="0" w:line="202" w:lineRule="exact"/>
              <w:ind w:left="203" w:right="0" w:hanging="164"/>
              <w:jc w:val="left"/>
              <w:rPr>
                <w:sz w:val="16"/>
              </w:rPr>
            </w:pPr>
            <w:r>
              <w:rPr>
                <w:sz w:val="16"/>
              </w:rPr>
              <w:t>检查责任：根据法律法规对相关工作开展检查。</w:t>
            </w:r>
          </w:p>
          <w:p w14:paraId="3AF32C83">
            <w:pPr>
              <w:pStyle w:val="8"/>
              <w:numPr>
                <w:ilvl w:val="0"/>
                <w:numId w:val="128"/>
              </w:numPr>
              <w:tabs>
                <w:tab w:val="left" w:pos="204"/>
              </w:tabs>
              <w:spacing w:before="0" w:after="0" w:line="200" w:lineRule="exact"/>
              <w:ind w:left="203" w:right="0" w:hanging="164"/>
              <w:jc w:val="left"/>
              <w:rPr>
                <w:sz w:val="16"/>
              </w:rPr>
            </w:pPr>
            <w:r>
              <w:rPr>
                <w:sz w:val="16"/>
              </w:rPr>
              <w:t>处置责任：根据有关规定作出相应处置措施。</w:t>
            </w:r>
          </w:p>
          <w:p w14:paraId="11646CDB">
            <w:pPr>
              <w:pStyle w:val="8"/>
              <w:numPr>
                <w:ilvl w:val="0"/>
                <w:numId w:val="12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CF9755C">
            <w:pPr>
              <w:pStyle w:val="8"/>
              <w:numPr>
                <w:ilvl w:val="0"/>
                <w:numId w:val="128"/>
              </w:numPr>
              <w:tabs>
                <w:tab w:val="left" w:pos="204"/>
              </w:tabs>
              <w:spacing w:before="0" w:after="0" w:line="201" w:lineRule="exact"/>
              <w:ind w:left="203" w:right="0" w:hanging="164"/>
              <w:jc w:val="left"/>
              <w:rPr>
                <w:sz w:val="16"/>
              </w:rPr>
            </w:pPr>
            <w:r>
              <w:rPr>
                <w:sz w:val="16"/>
              </w:rPr>
              <w:t>其他：法律法规规章文件规定应履行的责任。</w:t>
            </w:r>
          </w:p>
        </w:tc>
      </w:tr>
      <w:tr w14:paraId="02247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4471" w:type="dxa"/>
          </w:tcPr>
          <w:p w14:paraId="7A9978DA">
            <w:pPr>
              <w:pStyle w:val="8"/>
              <w:rPr>
                <w:rFonts w:ascii="PMingLiU"/>
                <w:sz w:val="16"/>
              </w:rPr>
            </w:pPr>
          </w:p>
          <w:p w14:paraId="36AB8003">
            <w:pPr>
              <w:pStyle w:val="8"/>
              <w:rPr>
                <w:rFonts w:ascii="PMingLiU"/>
                <w:sz w:val="16"/>
              </w:rPr>
            </w:pPr>
          </w:p>
          <w:p w14:paraId="43F6BB1F">
            <w:pPr>
              <w:pStyle w:val="8"/>
              <w:rPr>
                <w:rFonts w:ascii="PMingLiU"/>
                <w:sz w:val="16"/>
              </w:rPr>
            </w:pPr>
          </w:p>
          <w:p w14:paraId="75050C83">
            <w:pPr>
              <w:pStyle w:val="8"/>
              <w:rPr>
                <w:rFonts w:ascii="PMingLiU"/>
                <w:sz w:val="16"/>
              </w:rPr>
            </w:pPr>
          </w:p>
          <w:p w14:paraId="3FBBEE36">
            <w:pPr>
              <w:pStyle w:val="8"/>
              <w:rPr>
                <w:rFonts w:ascii="PMingLiU"/>
                <w:sz w:val="16"/>
              </w:rPr>
            </w:pPr>
          </w:p>
          <w:p w14:paraId="07CD3012">
            <w:pPr>
              <w:pStyle w:val="8"/>
              <w:rPr>
                <w:rFonts w:ascii="PMingLiU"/>
                <w:sz w:val="16"/>
              </w:rPr>
            </w:pPr>
          </w:p>
          <w:p w14:paraId="68818BAB">
            <w:pPr>
              <w:pStyle w:val="8"/>
              <w:rPr>
                <w:rFonts w:ascii="PMingLiU"/>
                <w:sz w:val="16"/>
              </w:rPr>
            </w:pPr>
          </w:p>
          <w:p w14:paraId="72B4CC14">
            <w:pPr>
              <w:pStyle w:val="8"/>
              <w:rPr>
                <w:rFonts w:ascii="PMingLiU"/>
                <w:sz w:val="16"/>
              </w:rPr>
            </w:pPr>
          </w:p>
          <w:p w14:paraId="3CE05502">
            <w:pPr>
              <w:pStyle w:val="8"/>
              <w:numPr>
                <w:ilvl w:val="0"/>
                <w:numId w:val="129"/>
              </w:numPr>
              <w:tabs>
                <w:tab w:val="left" w:pos="204"/>
              </w:tabs>
              <w:spacing w:before="124" w:after="0" w:line="204" w:lineRule="exact"/>
              <w:ind w:left="203" w:right="0" w:hanging="164"/>
              <w:jc w:val="left"/>
              <w:rPr>
                <w:sz w:val="16"/>
              </w:rPr>
            </w:pPr>
            <w:r>
              <w:rPr>
                <w:sz w:val="16"/>
              </w:rPr>
              <w:t>检查责任：根据法律法规对相关工作开展检查。</w:t>
            </w:r>
          </w:p>
          <w:p w14:paraId="55EBE785">
            <w:pPr>
              <w:pStyle w:val="8"/>
              <w:numPr>
                <w:ilvl w:val="0"/>
                <w:numId w:val="129"/>
              </w:numPr>
              <w:tabs>
                <w:tab w:val="left" w:pos="204"/>
              </w:tabs>
              <w:spacing w:before="0" w:after="0" w:line="201" w:lineRule="exact"/>
              <w:ind w:left="203" w:right="0" w:hanging="164"/>
              <w:jc w:val="left"/>
              <w:rPr>
                <w:sz w:val="16"/>
              </w:rPr>
            </w:pPr>
            <w:r>
              <w:rPr>
                <w:sz w:val="16"/>
              </w:rPr>
              <w:t>处置责任：根据有关规定作出相应处置措施。</w:t>
            </w:r>
          </w:p>
          <w:p w14:paraId="7EFEC300">
            <w:pPr>
              <w:pStyle w:val="8"/>
              <w:numPr>
                <w:ilvl w:val="0"/>
                <w:numId w:val="129"/>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C59BBC4">
            <w:pPr>
              <w:pStyle w:val="8"/>
              <w:numPr>
                <w:ilvl w:val="0"/>
                <w:numId w:val="129"/>
              </w:numPr>
              <w:tabs>
                <w:tab w:val="left" w:pos="204"/>
              </w:tabs>
              <w:spacing w:before="0" w:after="0" w:line="199" w:lineRule="exact"/>
              <w:ind w:left="203" w:right="0" w:hanging="164"/>
              <w:jc w:val="left"/>
              <w:rPr>
                <w:sz w:val="16"/>
              </w:rPr>
            </w:pPr>
            <w:r>
              <w:rPr>
                <w:sz w:val="16"/>
              </w:rPr>
              <w:t>其他：法律法规规章文件规定应履行的责任。</w:t>
            </w:r>
          </w:p>
        </w:tc>
      </w:tr>
    </w:tbl>
    <w:p w14:paraId="1810BF21">
      <w:pPr>
        <w:spacing w:after="0" w:line="199"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BEA0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5" w:hRule="atLeast"/>
        </w:trPr>
        <w:tc>
          <w:tcPr>
            <w:tcW w:w="4471" w:type="dxa"/>
            <w:tcBorders>
              <w:top w:val="nil"/>
            </w:tcBorders>
          </w:tcPr>
          <w:p w14:paraId="170A4822">
            <w:pPr>
              <w:pStyle w:val="8"/>
              <w:rPr>
                <w:rFonts w:ascii="PMingLiU"/>
                <w:sz w:val="16"/>
              </w:rPr>
            </w:pPr>
          </w:p>
          <w:p w14:paraId="1DB04567">
            <w:pPr>
              <w:pStyle w:val="8"/>
              <w:rPr>
                <w:rFonts w:ascii="PMingLiU"/>
                <w:sz w:val="16"/>
              </w:rPr>
            </w:pPr>
          </w:p>
          <w:p w14:paraId="1320A98E">
            <w:pPr>
              <w:pStyle w:val="8"/>
              <w:rPr>
                <w:rFonts w:ascii="PMingLiU"/>
                <w:sz w:val="16"/>
              </w:rPr>
            </w:pPr>
          </w:p>
          <w:p w14:paraId="79465233">
            <w:pPr>
              <w:pStyle w:val="8"/>
              <w:rPr>
                <w:rFonts w:ascii="PMingLiU"/>
                <w:sz w:val="16"/>
              </w:rPr>
            </w:pPr>
          </w:p>
          <w:p w14:paraId="525F2D71">
            <w:pPr>
              <w:pStyle w:val="8"/>
              <w:rPr>
                <w:rFonts w:ascii="PMingLiU"/>
                <w:sz w:val="16"/>
              </w:rPr>
            </w:pPr>
          </w:p>
          <w:p w14:paraId="743B07A5">
            <w:pPr>
              <w:pStyle w:val="8"/>
              <w:spacing w:before="2"/>
              <w:rPr>
                <w:rFonts w:ascii="PMingLiU"/>
                <w:sz w:val="13"/>
              </w:rPr>
            </w:pPr>
          </w:p>
          <w:p w14:paraId="0F9DAE30">
            <w:pPr>
              <w:pStyle w:val="8"/>
              <w:numPr>
                <w:ilvl w:val="0"/>
                <w:numId w:val="130"/>
              </w:numPr>
              <w:tabs>
                <w:tab w:val="left" w:pos="204"/>
              </w:tabs>
              <w:spacing w:before="0" w:after="0" w:line="202" w:lineRule="exact"/>
              <w:ind w:left="203" w:right="0" w:hanging="164"/>
              <w:jc w:val="left"/>
              <w:rPr>
                <w:sz w:val="16"/>
              </w:rPr>
            </w:pPr>
            <w:r>
              <w:rPr>
                <w:sz w:val="16"/>
              </w:rPr>
              <w:t>检查责任：根据法律法规对相关工作开展检查。</w:t>
            </w:r>
          </w:p>
          <w:p w14:paraId="78079DEF">
            <w:pPr>
              <w:pStyle w:val="8"/>
              <w:numPr>
                <w:ilvl w:val="0"/>
                <w:numId w:val="130"/>
              </w:numPr>
              <w:tabs>
                <w:tab w:val="left" w:pos="204"/>
              </w:tabs>
              <w:spacing w:before="0" w:after="0" w:line="200" w:lineRule="exact"/>
              <w:ind w:left="203" w:right="0" w:hanging="164"/>
              <w:jc w:val="left"/>
              <w:rPr>
                <w:sz w:val="16"/>
              </w:rPr>
            </w:pPr>
            <w:r>
              <w:rPr>
                <w:sz w:val="16"/>
              </w:rPr>
              <w:t>处置责任：根据有关规定作出相应处置措施。</w:t>
            </w:r>
          </w:p>
          <w:p w14:paraId="09B9EB09">
            <w:pPr>
              <w:pStyle w:val="8"/>
              <w:numPr>
                <w:ilvl w:val="0"/>
                <w:numId w:val="13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674B9C75">
            <w:pPr>
              <w:pStyle w:val="8"/>
              <w:numPr>
                <w:ilvl w:val="0"/>
                <w:numId w:val="130"/>
              </w:numPr>
              <w:tabs>
                <w:tab w:val="left" w:pos="204"/>
              </w:tabs>
              <w:spacing w:before="0" w:after="0" w:line="200" w:lineRule="exact"/>
              <w:ind w:left="203" w:right="0" w:hanging="164"/>
              <w:jc w:val="left"/>
              <w:rPr>
                <w:sz w:val="16"/>
              </w:rPr>
            </w:pPr>
            <w:r>
              <w:rPr>
                <w:sz w:val="16"/>
              </w:rPr>
              <w:t>其他：法律法规规章文件规定应履行的责任。</w:t>
            </w:r>
          </w:p>
        </w:tc>
      </w:tr>
      <w:tr w14:paraId="4B4BD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66ED6052">
            <w:pPr>
              <w:pStyle w:val="8"/>
              <w:rPr>
                <w:rFonts w:ascii="PMingLiU"/>
                <w:sz w:val="16"/>
              </w:rPr>
            </w:pPr>
          </w:p>
          <w:p w14:paraId="5DEA908A">
            <w:pPr>
              <w:pStyle w:val="8"/>
              <w:rPr>
                <w:rFonts w:ascii="PMingLiU"/>
                <w:sz w:val="16"/>
              </w:rPr>
            </w:pPr>
          </w:p>
          <w:p w14:paraId="5BC7F96D">
            <w:pPr>
              <w:pStyle w:val="8"/>
              <w:rPr>
                <w:rFonts w:ascii="PMingLiU"/>
                <w:sz w:val="16"/>
              </w:rPr>
            </w:pPr>
          </w:p>
          <w:p w14:paraId="141596A8">
            <w:pPr>
              <w:pStyle w:val="8"/>
              <w:rPr>
                <w:rFonts w:ascii="PMingLiU"/>
                <w:sz w:val="16"/>
              </w:rPr>
            </w:pPr>
          </w:p>
          <w:p w14:paraId="11EF8F80">
            <w:pPr>
              <w:pStyle w:val="8"/>
              <w:rPr>
                <w:rFonts w:ascii="PMingLiU"/>
                <w:sz w:val="16"/>
              </w:rPr>
            </w:pPr>
          </w:p>
          <w:p w14:paraId="3E826DEF">
            <w:pPr>
              <w:pStyle w:val="8"/>
              <w:rPr>
                <w:rFonts w:ascii="PMingLiU"/>
                <w:sz w:val="16"/>
              </w:rPr>
            </w:pPr>
          </w:p>
          <w:p w14:paraId="1FAFB19C">
            <w:pPr>
              <w:pStyle w:val="8"/>
              <w:spacing w:before="3"/>
              <w:rPr>
                <w:rFonts w:ascii="PMingLiU"/>
                <w:sz w:val="18"/>
              </w:rPr>
            </w:pPr>
          </w:p>
          <w:p w14:paraId="723298E5">
            <w:pPr>
              <w:pStyle w:val="8"/>
              <w:numPr>
                <w:ilvl w:val="0"/>
                <w:numId w:val="131"/>
              </w:numPr>
              <w:tabs>
                <w:tab w:val="left" w:pos="204"/>
              </w:tabs>
              <w:spacing w:before="0" w:after="0" w:line="203" w:lineRule="exact"/>
              <w:ind w:left="203" w:right="0" w:hanging="164"/>
              <w:jc w:val="left"/>
              <w:rPr>
                <w:sz w:val="16"/>
              </w:rPr>
            </w:pPr>
            <w:r>
              <w:rPr>
                <w:sz w:val="16"/>
              </w:rPr>
              <w:t>检查责任：根据法律法规对相关工作开展检查。</w:t>
            </w:r>
          </w:p>
          <w:p w14:paraId="607D7CDC">
            <w:pPr>
              <w:pStyle w:val="8"/>
              <w:numPr>
                <w:ilvl w:val="0"/>
                <w:numId w:val="131"/>
              </w:numPr>
              <w:tabs>
                <w:tab w:val="left" w:pos="204"/>
              </w:tabs>
              <w:spacing w:before="0" w:after="0" w:line="201" w:lineRule="exact"/>
              <w:ind w:left="203" w:right="0" w:hanging="164"/>
              <w:jc w:val="left"/>
              <w:rPr>
                <w:sz w:val="16"/>
              </w:rPr>
            </w:pPr>
            <w:r>
              <w:rPr>
                <w:sz w:val="16"/>
              </w:rPr>
              <w:t>处置责任：根据有关规定作出相应处置措施。</w:t>
            </w:r>
          </w:p>
          <w:p w14:paraId="00B9168A">
            <w:pPr>
              <w:pStyle w:val="8"/>
              <w:numPr>
                <w:ilvl w:val="0"/>
                <w:numId w:val="13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788FC35">
            <w:pPr>
              <w:pStyle w:val="8"/>
              <w:numPr>
                <w:ilvl w:val="0"/>
                <w:numId w:val="131"/>
              </w:numPr>
              <w:tabs>
                <w:tab w:val="left" w:pos="204"/>
              </w:tabs>
              <w:spacing w:before="0" w:after="0" w:line="199" w:lineRule="exact"/>
              <w:ind w:left="203" w:right="0" w:hanging="164"/>
              <w:jc w:val="left"/>
              <w:rPr>
                <w:sz w:val="16"/>
              </w:rPr>
            </w:pPr>
            <w:r>
              <w:rPr>
                <w:sz w:val="16"/>
              </w:rPr>
              <w:t>其他：法律法规规章文件规定应履行的责任。</w:t>
            </w:r>
          </w:p>
        </w:tc>
      </w:tr>
      <w:tr w14:paraId="4ADED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471" w:type="dxa"/>
          </w:tcPr>
          <w:p w14:paraId="44D7117A">
            <w:pPr>
              <w:pStyle w:val="8"/>
              <w:rPr>
                <w:rFonts w:ascii="PMingLiU"/>
                <w:sz w:val="16"/>
              </w:rPr>
            </w:pPr>
          </w:p>
          <w:p w14:paraId="2C3700D5">
            <w:pPr>
              <w:pStyle w:val="8"/>
              <w:rPr>
                <w:rFonts w:ascii="PMingLiU"/>
                <w:sz w:val="16"/>
              </w:rPr>
            </w:pPr>
          </w:p>
          <w:p w14:paraId="2D0572C6">
            <w:pPr>
              <w:pStyle w:val="8"/>
              <w:rPr>
                <w:rFonts w:ascii="PMingLiU"/>
                <w:sz w:val="22"/>
              </w:rPr>
            </w:pPr>
          </w:p>
          <w:p w14:paraId="661D030E">
            <w:pPr>
              <w:pStyle w:val="8"/>
              <w:numPr>
                <w:ilvl w:val="0"/>
                <w:numId w:val="132"/>
              </w:numPr>
              <w:tabs>
                <w:tab w:val="left" w:pos="204"/>
              </w:tabs>
              <w:spacing w:before="1" w:after="0" w:line="203" w:lineRule="exact"/>
              <w:ind w:left="203" w:right="0" w:hanging="164"/>
              <w:jc w:val="left"/>
              <w:rPr>
                <w:sz w:val="16"/>
              </w:rPr>
            </w:pPr>
            <w:r>
              <w:rPr>
                <w:sz w:val="16"/>
              </w:rPr>
              <w:t>检查责任：根据法律法规对相关工作开展检查。</w:t>
            </w:r>
          </w:p>
          <w:p w14:paraId="1AC9D233">
            <w:pPr>
              <w:pStyle w:val="8"/>
              <w:numPr>
                <w:ilvl w:val="0"/>
                <w:numId w:val="132"/>
              </w:numPr>
              <w:tabs>
                <w:tab w:val="left" w:pos="204"/>
              </w:tabs>
              <w:spacing w:before="0" w:after="0" w:line="200" w:lineRule="exact"/>
              <w:ind w:left="203" w:right="0" w:hanging="164"/>
              <w:jc w:val="left"/>
              <w:rPr>
                <w:sz w:val="16"/>
              </w:rPr>
            </w:pPr>
            <w:r>
              <w:rPr>
                <w:sz w:val="16"/>
              </w:rPr>
              <w:t>处置责任：根据有关规定作出相应处置措施。</w:t>
            </w:r>
          </w:p>
          <w:p w14:paraId="35564B7E">
            <w:pPr>
              <w:pStyle w:val="8"/>
              <w:numPr>
                <w:ilvl w:val="0"/>
                <w:numId w:val="13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8CFE957">
            <w:pPr>
              <w:pStyle w:val="8"/>
              <w:numPr>
                <w:ilvl w:val="0"/>
                <w:numId w:val="132"/>
              </w:numPr>
              <w:tabs>
                <w:tab w:val="left" w:pos="204"/>
              </w:tabs>
              <w:spacing w:before="0" w:after="0" w:line="202" w:lineRule="exact"/>
              <w:ind w:left="203" w:right="0" w:hanging="164"/>
              <w:jc w:val="left"/>
              <w:rPr>
                <w:sz w:val="16"/>
              </w:rPr>
            </w:pPr>
            <w:r>
              <w:rPr>
                <w:sz w:val="16"/>
              </w:rPr>
              <w:t>其他：法律法规规章文件规定应履行的责任。</w:t>
            </w:r>
          </w:p>
        </w:tc>
      </w:tr>
      <w:tr w14:paraId="1EA9F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471" w:type="dxa"/>
          </w:tcPr>
          <w:p w14:paraId="4F264A60">
            <w:pPr>
              <w:pStyle w:val="8"/>
              <w:spacing w:before="3"/>
              <w:rPr>
                <w:rFonts w:ascii="PMingLiU"/>
                <w:sz w:val="16"/>
              </w:rPr>
            </w:pPr>
          </w:p>
          <w:p w14:paraId="11A307D0">
            <w:pPr>
              <w:pStyle w:val="8"/>
              <w:numPr>
                <w:ilvl w:val="0"/>
                <w:numId w:val="133"/>
              </w:numPr>
              <w:tabs>
                <w:tab w:val="left" w:pos="204"/>
              </w:tabs>
              <w:spacing w:before="0" w:after="0" w:line="204" w:lineRule="exact"/>
              <w:ind w:left="203" w:right="0" w:hanging="164"/>
              <w:jc w:val="left"/>
              <w:rPr>
                <w:sz w:val="16"/>
              </w:rPr>
            </w:pPr>
            <w:r>
              <w:rPr>
                <w:sz w:val="16"/>
              </w:rPr>
              <w:t>检查责任：根据法律法规对相关工作开展检查。</w:t>
            </w:r>
          </w:p>
          <w:p w14:paraId="003655F3">
            <w:pPr>
              <w:pStyle w:val="8"/>
              <w:numPr>
                <w:ilvl w:val="0"/>
                <w:numId w:val="133"/>
              </w:numPr>
              <w:tabs>
                <w:tab w:val="left" w:pos="204"/>
              </w:tabs>
              <w:spacing w:before="0" w:after="0" w:line="201" w:lineRule="exact"/>
              <w:ind w:left="203" w:right="0" w:hanging="164"/>
              <w:jc w:val="left"/>
              <w:rPr>
                <w:sz w:val="16"/>
              </w:rPr>
            </w:pPr>
            <w:r>
              <w:rPr>
                <w:sz w:val="16"/>
              </w:rPr>
              <w:t>处置责任：根据有关规定作出相应处置措施。</w:t>
            </w:r>
          </w:p>
          <w:p w14:paraId="0CF300DB">
            <w:pPr>
              <w:pStyle w:val="8"/>
              <w:numPr>
                <w:ilvl w:val="0"/>
                <w:numId w:val="13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B95D6D6">
            <w:pPr>
              <w:pStyle w:val="8"/>
              <w:numPr>
                <w:ilvl w:val="0"/>
                <w:numId w:val="133"/>
              </w:numPr>
              <w:tabs>
                <w:tab w:val="left" w:pos="204"/>
              </w:tabs>
              <w:spacing w:before="0" w:after="0" w:line="200" w:lineRule="exact"/>
              <w:ind w:left="203" w:right="0" w:hanging="164"/>
              <w:jc w:val="left"/>
              <w:rPr>
                <w:sz w:val="16"/>
              </w:rPr>
            </w:pPr>
            <w:r>
              <w:rPr>
                <w:sz w:val="16"/>
              </w:rPr>
              <w:t>其他：法律法规规章文件规定应履行的责任。</w:t>
            </w:r>
          </w:p>
        </w:tc>
      </w:tr>
      <w:tr w14:paraId="607C6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7267459">
            <w:pPr>
              <w:pStyle w:val="8"/>
              <w:rPr>
                <w:rFonts w:ascii="PMingLiU"/>
                <w:sz w:val="16"/>
              </w:rPr>
            </w:pPr>
          </w:p>
          <w:p w14:paraId="70591EDF">
            <w:pPr>
              <w:pStyle w:val="8"/>
              <w:rPr>
                <w:rFonts w:ascii="PMingLiU"/>
                <w:sz w:val="16"/>
              </w:rPr>
            </w:pPr>
          </w:p>
          <w:p w14:paraId="162B2B35">
            <w:pPr>
              <w:pStyle w:val="8"/>
              <w:spacing w:before="7"/>
              <w:rPr>
                <w:rFonts w:ascii="PMingLiU"/>
                <w:sz w:val="14"/>
              </w:rPr>
            </w:pPr>
          </w:p>
          <w:p w14:paraId="4A4988DD">
            <w:pPr>
              <w:pStyle w:val="8"/>
              <w:numPr>
                <w:ilvl w:val="0"/>
                <w:numId w:val="134"/>
              </w:numPr>
              <w:tabs>
                <w:tab w:val="left" w:pos="204"/>
              </w:tabs>
              <w:spacing w:before="0" w:after="0" w:line="203" w:lineRule="exact"/>
              <w:ind w:left="203" w:right="0" w:hanging="164"/>
              <w:jc w:val="left"/>
              <w:rPr>
                <w:sz w:val="16"/>
              </w:rPr>
            </w:pPr>
            <w:r>
              <w:rPr>
                <w:sz w:val="16"/>
              </w:rPr>
              <w:t>检查责任：根据法律法规对相关工作开展检查。</w:t>
            </w:r>
          </w:p>
          <w:p w14:paraId="69185A84">
            <w:pPr>
              <w:pStyle w:val="8"/>
              <w:numPr>
                <w:ilvl w:val="0"/>
                <w:numId w:val="134"/>
              </w:numPr>
              <w:tabs>
                <w:tab w:val="left" w:pos="204"/>
              </w:tabs>
              <w:spacing w:before="0" w:after="0" w:line="200" w:lineRule="exact"/>
              <w:ind w:left="203" w:right="0" w:hanging="164"/>
              <w:jc w:val="left"/>
              <w:rPr>
                <w:sz w:val="16"/>
              </w:rPr>
            </w:pPr>
            <w:r>
              <w:rPr>
                <w:sz w:val="16"/>
              </w:rPr>
              <w:t>处置责任：根据有关规定作出相应处置措施。</w:t>
            </w:r>
          </w:p>
          <w:p w14:paraId="75FDEC61">
            <w:pPr>
              <w:pStyle w:val="8"/>
              <w:numPr>
                <w:ilvl w:val="0"/>
                <w:numId w:val="13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72B88D0">
            <w:pPr>
              <w:pStyle w:val="8"/>
              <w:numPr>
                <w:ilvl w:val="0"/>
                <w:numId w:val="134"/>
              </w:numPr>
              <w:tabs>
                <w:tab w:val="left" w:pos="204"/>
              </w:tabs>
              <w:spacing w:before="0" w:after="0" w:line="202" w:lineRule="exact"/>
              <w:ind w:left="203" w:right="0" w:hanging="164"/>
              <w:jc w:val="left"/>
              <w:rPr>
                <w:sz w:val="16"/>
              </w:rPr>
            </w:pPr>
            <w:r>
              <w:rPr>
                <w:sz w:val="16"/>
              </w:rPr>
              <w:t>其他：法律法规规章文件规定应履行的责任。</w:t>
            </w:r>
          </w:p>
        </w:tc>
      </w:tr>
    </w:tbl>
    <w:p w14:paraId="3E53663B">
      <w:pPr>
        <w:spacing w:after="0" w:line="202"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510B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7B614766">
            <w:pPr>
              <w:pStyle w:val="8"/>
              <w:rPr>
                <w:rFonts w:ascii="PMingLiU"/>
                <w:sz w:val="16"/>
              </w:rPr>
            </w:pPr>
          </w:p>
          <w:p w14:paraId="7F77FDCE">
            <w:pPr>
              <w:pStyle w:val="8"/>
              <w:rPr>
                <w:rFonts w:ascii="PMingLiU"/>
                <w:sz w:val="16"/>
              </w:rPr>
            </w:pPr>
          </w:p>
          <w:p w14:paraId="6705CD9D">
            <w:pPr>
              <w:pStyle w:val="8"/>
              <w:spacing w:before="7"/>
              <w:rPr>
                <w:rFonts w:ascii="PMingLiU"/>
                <w:sz w:val="14"/>
              </w:rPr>
            </w:pPr>
          </w:p>
          <w:p w14:paraId="644F1814">
            <w:pPr>
              <w:pStyle w:val="8"/>
              <w:numPr>
                <w:ilvl w:val="0"/>
                <w:numId w:val="135"/>
              </w:numPr>
              <w:tabs>
                <w:tab w:val="left" w:pos="204"/>
              </w:tabs>
              <w:spacing w:before="0" w:after="0" w:line="203" w:lineRule="exact"/>
              <w:ind w:left="203" w:right="0" w:hanging="164"/>
              <w:jc w:val="left"/>
              <w:rPr>
                <w:sz w:val="16"/>
              </w:rPr>
            </w:pPr>
            <w:r>
              <w:rPr>
                <w:sz w:val="16"/>
              </w:rPr>
              <w:t>检查责任：根据法律法规对相关工作开展检查。</w:t>
            </w:r>
          </w:p>
          <w:p w14:paraId="5095340C">
            <w:pPr>
              <w:pStyle w:val="8"/>
              <w:numPr>
                <w:ilvl w:val="0"/>
                <w:numId w:val="135"/>
              </w:numPr>
              <w:tabs>
                <w:tab w:val="left" w:pos="204"/>
              </w:tabs>
              <w:spacing w:before="0" w:after="0" w:line="200" w:lineRule="exact"/>
              <w:ind w:left="203" w:right="0" w:hanging="164"/>
              <w:jc w:val="left"/>
              <w:rPr>
                <w:sz w:val="16"/>
              </w:rPr>
            </w:pPr>
            <w:r>
              <w:rPr>
                <w:sz w:val="16"/>
              </w:rPr>
              <w:t>处置责任：根据有关规定作出相应处置措施。</w:t>
            </w:r>
          </w:p>
          <w:p w14:paraId="3AD4AE0B">
            <w:pPr>
              <w:pStyle w:val="8"/>
              <w:numPr>
                <w:ilvl w:val="0"/>
                <w:numId w:val="13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A7FF1E1">
            <w:pPr>
              <w:pStyle w:val="8"/>
              <w:numPr>
                <w:ilvl w:val="0"/>
                <w:numId w:val="135"/>
              </w:numPr>
              <w:tabs>
                <w:tab w:val="left" w:pos="204"/>
              </w:tabs>
              <w:spacing w:before="0" w:after="0" w:line="202" w:lineRule="exact"/>
              <w:ind w:left="203" w:right="0" w:hanging="164"/>
              <w:jc w:val="left"/>
              <w:rPr>
                <w:sz w:val="16"/>
              </w:rPr>
            </w:pPr>
            <w:r>
              <w:rPr>
                <w:sz w:val="16"/>
              </w:rPr>
              <w:t>其他：法律法规规章文件规定应履行的责任。</w:t>
            </w:r>
          </w:p>
        </w:tc>
      </w:tr>
      <w:tr w14:paraId="6E512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158DA6E9">
            <w:pPr>
              <w:pStyle w:val="8"/>
              <w:spacing w:before="11"/>
              <w:rPr>
                <w:rFonts w:ascii="PMingLiU"/>
                <w:sz w:val="23"/>
              </w:rPr>
            </w:pPr>
          </w:p>
          <w:p w14:paraId="0A51D290">
            <w:pPr>
              <w:pStyle w:val="8"/>
              <w:numPr>
                <w:ilvl w:val="0"/>
                <w:numId w:val="136"/>
              </w:numPr>
              <w:tabs>
                <w:tab w:val="left" w:pos="204"/>
              </w:tabs>
              <w:spacing w:before="0" w:after="0" w:line="204" w:lineRule="exact"/>
              <w:ind w:left="203" w:right="0" w:hanging="164"/>
              <w:jc w:val="left"/>
              <w:rPr>
                <w:sz w:val="16"/>
              </w:rPr>
            </w:pPr>
            <w:r>
              <w:rPr>
                <w:sz w:val="16"/>
              </w:rPr>
              <w:t>检查责任：根据法律法规对相关工作开展检查。</w:t>
            </w:r>
          </w:p>
          <w:p w14:paraId="795B5E4B">
            <w:pPr>
              <w:pStyle w:val="8"/>
              <w:numPr>
                <w:ilvl w:val="0"/>
                <w:numId w:val="136"/>
              </w:numPr>
              <w:tabs>
                <w:tab w:val="left" w:pos="204"/>
              </w:tabs>
              <w:spacing w:before="0" w:after="0" w:line="202" w:lineRule="exact"/>
              <w:ind w:left="203" w:right="0" w:hanging="164"/>
              <w:jc w:val="left"/>
              <w:rPr>
                <w:sz w:val="16"/>
              </w:rPr>
            </w:pPr>
            <w:r>
              <w:rPr>
                <w:sz w:val="16"/>
              </w:rPr>
              <w:t>处置责任：根据有关规定作出相应处置措施。</w:t>
            </w:r>
          </w:p>
          <w:p w14:paraId="1F9D199C">
            <w:pPr>
              <w:pStyle w:val="8"/>
              <w:numPr>
                <w:ilvl w:val="0"/>
                <w:numId w:val="13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1B0B2E5">
            <w:pPr>
              <w:pStyle w:val="8"/>
              <w:numPr>
                <w:ilvl w:val="0"/>
                <w:numId w:val="136"/>
              </w:numPr>
              <w:tabs>
                <w:tab w:val="left" w:pos="204"/>
              </w:tabs>
              <w:spacing w:before="0" w:after="0" w:line="198" w:lineRule="exact"/>
              <w:ind w:left="203" w:right="0" w:hanging="164"/>
              <w:jc w:val="left"/>
              <w:rPr>
                <w:sz w:val="16"/>
              </w:rPr>
            </w:pPr>
            <w:r>
              <w:rPr>
                <w:sz w:val="16"/>
              </w:rPr>
              <w:t>其他：法律法规规章文件规定应履行的责任。</w:t>
            </w:r>
          </w:p>
        </w:tc>
      </w:tr>
      <w:tr w14:paraId="23B89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178446E9">
            <w:pPr>
              <w:pStyle w:val="8"/>
              <w:spacing w:before="11"/>
              <w:rPr>
                <w:rFonts w:ascii="PMingLiU"/>
                <w:sz w:val="23"/>
              </w:rPr>
            </w:pPr>
          </w:p>
          <w:p w14:paraId="297493ED">
            <w:pPr>
              <w:pStyle w:val="8"/>
              <w:numPr>
                <w:ilvl w:val="0"/>
                <w:numId w:val="137"/>
              </w:numPr>
              <w:tabs>
                <w:tab w:val="left" w:pos="204"/>
              </w:tabs>
              <w:spacing w:before="0" w:after="0" w:line="203" w:lineRule="exact"/>
              <w:ind w:left="203" w:right="0" w:hanging="164"/>
              <w:jc w:val="left"/>
              <w:rPr>
                <w:sz w:val="16"/>
              </w:rPr>
            </w:pPr>
            <w:r>
              <w:rPr>
                <w:sz w:val="16"/>
              </w:rPr>
              <w:t>检查责任：根据法律法规对相关工作开展检查。</w:t>
            </w:r>
          </w:p>
          <w:p w14:paraId="00851149">
            <w:pPr>
              <w:pStyle w:val="8"/>
              <w:numPr>
                <w:ilvl w:val="0"/>
                <w:numId w:val="137"/>
              </w:numPr>
              <w:tabs>
                <w:tab w:val="left" w:pos="204"/>
              </w:tabs>
              <w:spacing w:before="0" w:after="0" w:line="202" w:lineRule="exact"/>
              <w:ind w:left="203" w:right="0" w:hanging="164"/>
              <w:jc w:val="left"/>
              <w:rPr>
                <w:sz w:val="16"/>
              </w:rPr>
            </w:pPr>
            <w:r>
              <w:rPr>
                <w:sz w:val="16"/>
              </w:rPr>
              <w:t>处置责任：根据有关规定作出相应处置措施。</w:t>
            </w:r>
          </w:p>
          <w:p w14:paraId="0791A3D2">
            <w:pPr>
              <w:pStyle w:val="8"/>
              <w:numPr>
                <w:ilvl w:val="0"/>
                <w:numId w:val="137"/>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80A8596">
            <w:pPr>
              <w:pStyle w:val="8"/>
              <w:numPr>
                <w:ilvl w:val="0"/>
                <w:numId w:val="137"/>
              </w:numPr>
              <w:tabs>
                <w:tab w:val="left" w:pos="204"/>
              </w:tabs>
              <w:spacing w:before="0" w:after="0" w:line="200" w:lineRule="exact"/>
              <w:ind w:left="203" w:right="0" w:hanging="164"/>
              <w:jc w:val="left"/>
              <w:rPr>
                <w:sz w:val="16"/>
              </w:rPr>
            </w:pPr>
            <w:r>
              <w:rPr>
                <w:sz w:val="16"/>
              </w:rPr>
              <w:t>其他：法律法规规章文件规定应履行的责任。</w:t>
            </w:r>
          </w:p>
        </w:tc>
      </w:tr>
      <w:tr w14:paraId="14BE5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247E42DA">
            <w:pPr>
              <w:pStyle w:val="8"/>
              <w:spacing w:before="11"/>
              <w:rPr>
                <w:rFonts w:ascii="PMingLiU"/>
                <w:sz w:val="23"/>
              </w:rPr>
            </w:pPr>
          </w:p>
          <w:p w14:paraId="6F0B9F70">
            <w:pPr>
              <w:pStyle w:val="8"/>
              <w:numPr>
                <w:ilvl w:val="0"/>
                <w:numId w:val="138"/>
              </w:numPr>
              <w:tabs>
                <w:tab w:val="left" w:pos="204"/>
              </w:tabs>
              <w:spacing w:before="1" w:after="0" w:line="203" w:lineRule="exact"/>
              <w:ind w:left="203" w:right="0" w:hanging="164"/>
              <w:jc w:val="left"/>
              <w:rPr>
                <w:sz w:val="16"/>
              </w:rPr>
            </w:pPr>
            <w:r>
              <w:rPr>
                <w:sz w:val="16"/>
              </w:rPr>
              <w:t>检查责任：根据法律法规对相关工作开展检查。</w:t>
            </w:r>
          </w:p>
          <w:p w14:paraId="291F49F1">
            <w:pPr>
              <w:pStyle w:val="8"/>
              <w:numPr>
                <w:ilvl w:val="0"/>
                <w:numId w:val="138"/>
              </w:numPr>
              <w:tabs>
                <w:tab w:val="left" w:pos="204"/>
              </w:tabs>
              <w:spacing w:before="0" w:after="0" w:line="202" w:lineRule="exact"/>
              <w:ind w:left="203" w:right="0" w:hanging="164"/>
              <w:jc w:val="left"/>
              <w:rPr>
                <w:sz w:val="16"/>
              </w:rPr>
            </w:pPr>
            <w:r>
              <w:rPr>
                <w:sz w:val="16"/>
              </w:rPr>
              <w:t>处置责任：根据有关规定作出相应处置措施。</w:t>
            </w:r>
          </w:p>
          <w:p w14:paraId="3F61F714">
            <w:pPr>
              <w:pStyle w:val="8"/>
              <w:numPr>
                <w:ilvl w:val="0"/>
                <w:numId w:val="138"/>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3594779">
            <w:pPr>
              <w:pStyle w:val="8"/>
              <w:numPr>
                <w:ilvl w:val="0"/>
                <w:numId w:val="138"/>
              </w:numPr>
              <w:tabs>
                <w:tab w:val="left" w:pos="204"/>
              </w:tabs>
              <w:spacing w:before="0" w:after="0" w:line="203" w:lineRule="exact"/>
              <w:ind w:left="203" w:right="0" w:hanging="164"/>
              <w:jc w:val="left"/>
              <w:rPr>
                <w:sz w:val="16"/>
              </w:rPr>
            </w:pPr>
            <w:r>
              <w:rPr>
                <w:sz w:val="16"/>
              </w:rPr>
              <w:t>其他：法律法规规章文件规定应履行的责任。</w:t>
            </w:r>
          </w:p>
        </w:tc>
      </w:tr>
      <w:tr w14:paraId="02E7D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56EDEA22">
            <w:pPr>
              <w:pStyle w:val="8"/>
              <w:spacing w:before="11"/>
              <w:rPr>
                <w:rFonts w:ascii="PMingLiU"/>
                <w:sz w:val="23"/>
              </w:rPr>
            </w:pPr>
          </w:p>
          <w:p w14:paraId="1B588C48">
            <w:pPr>
              <w:pStyle w:val="8"/>
              <w:numPr>
                <w:ilvl w:val="0"/>
                <w:numId w:val="139"/>
              </w:numPr>
              <w:tabs>
                <w:tab w:val="left" w:pos="204"/>
              </w:tabs>
              <w:spacing w:before="0" w:after="0" w:line="203" w:lineRule="exact"/>
              <w:ind w:left="203" w:right="0" w:hanging="164"/>
              <w:jc w:val="left"/>
              <w:rPr>
                <w:sz w:val="16"/>
              </w:rPr>
            </w:pPr>
            <w:r>
              <w:rPr>
                <w:sz w:val="16"/>
              </w:rPr>
              <w:t>检查责任：根据法律法规对相关工作开展检查。</w:t>
            </w:r>
          </w:p>
          <w:p w14:paraId="2C056487">
            <w:pPr>
              <w:pStyle w:val="8"/>
              <w:numPr>
                <w:ilvl w:val="0"/>
                <w:numId w:val="139"/>
              </w:numPr>
              <w:tabs>
                <w:tab w:val="left" w:pos="204"/>
              </w:tabs>
              <w:spacing w:before="0" w:after="0" w:line="201" w:lineRule="exact"/>
              <w:ind w:left="203" w:right="0" w:hanging="164"/>
              <w:jc w:val="left"/>
              <w:rPr>
                <w:sz w:val="16"/>
              </w:rPr>
            </w:pPr>
            <w:r>
              <w:rPr>
                <w:sz w:val="16"/>
              </w:rPr>
              <w:t>处置责任：根据有关规定作出相应处置措施。</w:t>
            </w:r>
          </w:p>
          <w:p w14:paraId="22EFB802">
            <w:pPr>
              <w:pStyle w:val="8"/>
              <w:numPr>
                <w:ilvl w:val="0"/>
                <w:numId w:val="139"/>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0DA28585">
            <w:pPr>
              <w:pStyle w:val="8"/>
              <w:numPr>
                <w:ilvl w:val="0"/>
                <w:numId w:val="139"/>
              </w:numPr>
              <w:tabs>
                <w:tab w:val="left" w:pos="204"/>
              </w:tabs>
              <w:spacing w:before="0" w:after="0" w:line="204" w:lineRule="exact"/>
              <w:ind w:left="203" w:right="0" w:hanging="164"/>
              <w:jc w:val="left"/>
              <w:rPr>
                <w:sz w:val="16"/>
              </w:rPr>
            </w:pPr>
            <w:r>
              <w:rPr>
                <w:sz w:val="16"/>
              </w:rPr>
              <w:t>其他：法律法规规章文件规定应履行的责任。</w:t>
            </w:r>
          </w:p>
        </w:tc>
      </w:tr>
      <w:tr w14:paraId="49099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5BBB75DF">
            <w:pPr>
              <w:pStyle w:val="8"/>
              <w:rPr>
                <w:rFonts w:ascii="PMingLiU"/>
                <w:sz w:val="16"/>
              </w:rPr>
            </w:pPr>
          </w:p>
          <w:p w14:paraId="2327A42B">
            <w:pPr>
              <w:pStyle w:val="8"/>
              <w:rPr>
                <w:rFonts w:ascii="PMingLiU"/>
                <w:sz w:val="16"/>
              </w:rPr>
            </w:pPr>
          </w:p>
          <w:p w14:paraId="0DE4A102">
            <w:pPr>
              <w:pStyle w:val="8"/>
              <w:spacing w:before="6"/>
              <w:rPr>
                <w:rFonts w:ascii="PMingLiU"/>
                <w:sz w:val="14"/>
              </w:rPr>
            </w:pPr>
          </w:p>
          <w:p w14:paraId="30376161">
            <w:pPr>
              <w:pStyle w:val="8"/>
              <w:numPr>
                <w:ilvl w:val="0"/>
                <w:numId w:val="140"/>
              </w:numPr>
              <w:tabs>
                <w:tab w:val="left" w:pos="204"/>
              </w:tabs>
              <w:spacing w:before="1" w:after="0" w:line="202" w:lineRule="exact"/>
              <w:ind w:left="203" w:right="0" w:hanging="164"/>
              <w:jc w:val="left"/>
              <w:rPr>
                <w:sz w:val="16"/>
              </w:rPr>
            </w:pPr>
            <w:r>
              <w:rPr>
                <w:sz w:val="16"/>
              </w:rPr>
              <w:t>检查责任：根据法律法规对相关工作开展检查。</w:t>
            </w:r>
          </w:p>
          <w:p w14:paraId="67D76B25">
            <w:pPr>
              <w:pStyle w:val="8"/>
              <w:numPr>
                <w:ilvl w:val="0"/>
                <w:numId w:val="140"/>
              </w:numPr>
              <w:tabs>
                <w:tab w:val="left" w:pos="204"/>
              </w:tabs>
              <w:spacing w:before="0" w:after="0" w:line="200" w:lineRule="exact"/>
              <w:ind w:left="203" w:right="0" w:hanging="164"/>
              <w:jc w:val="left"/>
              <w:rPr>
                <w:sz w:val="16"/>
              </w:rPr>
            </w:pPr>
            <w:r>
              <w:rPr>
                <w:sz w:val="16"/>
              </w:rPr>
              <w:t>处置责任：根据有关规定作出相应处置措施。</w:t>
            </w:r>
          </w:p>
          <w:p w14:paraId="40261D11">
            <w:pPr>
              <w:pStyle w:val="8"/>
              <w:numPr>
                <w:ilvl w:val="0"/>
                <w:numId w:val="140"/>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716F9125">
            <w:pPr>
              <w:pStyle w:val="8"/>
              <w:numPr>
                <w:ilvl w:val="0"/>
                <w:numId w:val="140"/>
              </w:numPr>
              <w:tabs>
                <w:tab w:val="left" w:pos="204"/>
              </w:tabs>
              <w:spacing w:before="0" w:after="0" w:line="203" w:lineRule="exact"/>
              <w:ind w:left="203" w:right="0" w:hanging="164"/>
              <w:jc w:val="left"/>
              <w:rPr>
                <w:sz w:val="16"/>
              </w:rPr>
            </w:pPr>
            <w:r>
              <w:rPr>
                <w:sz w:val="16"/>
              </w:rPr>
              <w:t>其他：法律法规规章文件规定应履行的责任。</w:t>
            </w:r>
          </w:p>
        </w:tc>
      </w:tr>
      <w:tr w14:paraId="071C7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4471" w:type="dxa"/>
          </w:tcPr>
          <w:p w14:paraId="1A3F7B31">
            <w:pPr>
              <w:pStyle w:val="8"/>
              <w:rPr>
                <w:rFonts w:ascii="PMingLiU"/>
                <w:sz w:val="16"/>
              </w:rPr>
            </w:pPr>
          </w:p>
          <w:p w14:paraId="06E5F352">
            <w:pPr>
              <w:pStyle w:val="8"/>
              <w:rPr>
                <w:rFonts w:ascii="PMingLiU"/>
                <w:sz w:val="16"/>
              </w:rPr>
            </w:pPr>
          </w:p>
          <w:p w14:paraId="400CFCEE">
            <w:pPr>
              <w:pStyle w:val="8"/>
              <w:rPr>
                <w:rFonts w:ascii="PMingLiU"/>
                <w:sz w:val="16"/>
              </w:rPr>
            </w:pPr>
          </w:p>
          <w:p w14:paraId="16C449BF">
            <w:pPr>
              <w:pStyle w:val="8"/>
              <w:rPr>
                <w:rFonts w:ascii="PMingLiU"/>
                <w:sz w:val="16"/>
              </w:rPr>
            </w:pPr>
          </w:p>
          <w:p w14:paraId="004D7830">
            <w:pPr>
              <w:pStyle w:val="8"/>
              <w:spacing w:before="9"/>
              <w:rPr>
                <w:rFonts w:ascii="PMingLiU"/>
                <w:sz w:val="12"/>
              </w:rPr>
            </w:pPr>
          </w:p>
          <w:p w14:paraId="6F4A8F64">
            <w:pPr>
              <w:pStyle w:val="8"/>
              <w:numPr>
                <w:ilvl w:val="0"/>
                <w:numId w:val="141"/>
              </w:numPr>
              <w:tabs>
                <w:tab w:val="left" w:pos="204"/>
              </w:tabs>
              <w:spacing w:before="1" w:after="0" w:line="203" w:lineRule="exact"/>
              <w:ind w:left="203" w:right="0" w:hanging="164"/>
              <w:jc w:val="left"/>
              <w:rPr>
                <w:sz w:val="16"/>
              </w:rPr>
            </w:pPr>
            <w:r>
              <w:rPr>
                <w:sz w:val="16"/>
              </w:rPr>
              <w:t>检查责任：根据法律法规对相关工作开展检查。</w:t>
            </w:r>
          </w:p>
          <w:p w14:paraId="476C41E2">
            <w:pPr>
              <w:pStyle w:val="8"/>
              <w:numPr>
                <w:ilvl w:val="0"/>
                <w:numId w:val="141"/>
              </w:numPr>
              <w:tabs>
                <w:tab w:val="left" w:pos="204"/>
              </w:tabs>
              <w:spacing w:before="0" w:after="0" w:line="200" w:lineRule="exact"/>
              <w:ind w:left="203" w:right="0" w:hanging="164"/>
              <w:jc w:val="left"/>
              <w:rPr>
                <w:sz w:val="16"/>
              </w:rPr>
            </w:pPr>
            <w:r>
              <w:rPr>
                <w:sz w:val="16"/>
              </w:rPr>
              <w:t>处置责任：根据有关规定作出相应处置措施。</w:t>
            </w:r>
          </w:p>
          <w:p w14:paraId="0C2B28B9">
            <w:pPr>
              <w:pStyle w:val="8"/>
              <w:numPr>
                <w:ilvl w:val="0"/>
                <w:numId w:val="14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058E42D">
            <w:pPr>
              <w:pStyle w:val="8"/>
              <w:numPr>
                <w:ilvl w:val="0"/>
                <w:numId w:val="141"/>
              </w:numPr>
              <w:tabs>
                <w:tab w:val="left" w:pos="204"/>
              </w:tabs>
              <w:spacing w:before="0" w:after="0" w:line="202" w:lineRule="exact"/>
              <w:ind w:left="203" w:right="0" w:hanging="164"/>
              <w:jc w:val="left"/>
              <w:rPr>
                <w:sz w:val="16"/>
              </w:rPr>
            </w:pPr>
            <w:r>
              <w:rPr>
                <w:sz w:val="16"/>
              </w:rPr>
              <w:t>其他：法律法规规章文件规定应履行的责任。</w:t>
            </w:r>
          </w:p>
        </w:tc>
      </w:tr>
    </w:tbl>
    <w:p w14:paraId="653F2C24">
      <w:pPr>
        <w:spacing w:after="0" w:line="202"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FDA1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6" w:hRule="atLeast"/>
        </w:trPr>
        <w:tc>
          <w:tcPr>
            <w:tcW w:w="4471" w:type="dxa"/>
            <w:tcBorders>
              <w:top w:val="nil"/>
            </w:tcBorders>
          </w:tcPr>
          <w:p w14:paraId="739714D3">
            <w:pPr>
              <w:pStyle w:val="8"/>
              <w:rPr>
                <w:rFonts w:ascii="PMingLiU"/>
                <w:sz w:val="16"/>
              </w:rPr>
            </w:pPr>
          </w:p>
          <w:p w14:paraId="3A33E950">
            <w:pPr>
              <w:pStyle w:val="8"/>
              <w:rPr>
                <w:rFonts w:ascii="PMingLiU"/>
                <w:sz w:val="16"/>
              </w:rPr>
            </w:pPr>
          </w:p>
          <w:p w14:paraId="3FF0D129">
            <w:pPr>
              <w:pStyle w:val="8"/>
              <w:rPr>
                <w:rFonts w:ascii="PMingLiU"/>
                <w:sz w:val="16"/>
              </w:rPr>
            </w:pPr>
          </w:p>
          <w:p w14:paraId="06E5E9C9">
            <w:pPr>
              <w:pStyle w:val="8"/>
              <w:rPr>
                <w:rFonts w:ascii="PMingLiU"/>
                <w:sz w:val="16"/>
              </w:rPr>
            </w:pPr>
          </w:p>
          <w:p w14:paraId="19209FB0">
            <w:pPr>
              <w:pStyle w:val="8"/>
              <w:rPr>
                <w:rFonts w:ascii="PMingLiU"/>
                <w:sz w:val="16"/>
              </w:rPr>
            </w:pPr>
          </w:p>
          <w:p w14:paraId="6E8CD4B3">
            <w:pPr>
              <w:pStyle w:val="8"/>
              <w:rPr>
                <w:rFonts w:ascii="PMingLiU"/>
                <w:sz w:val="16"/>
              </w:rPr>
            </w:pPr>
          </w:p>
          <w:p w14:paraId="7FCDC692">
            <w:pPr>
              <w:pStyle w:val="8"/>
              <w:spacing w:before="9"/>
              <w:rPr>
                <w:rFonts w:ascii="PMingLiU"/>
                <w:sz w:val="19"/>
              </w:rPr>
            </w:pPr>
          </w:p>
          <w:p w14:paraId="13445406">
            <w:pPr>
              <w:pStyle w:val="8"/>
              <w:numPr>
                <w:ilvl w:val="0"/>
                <w:numId w:val="142"/>
              </w:numPr>
              <w:tabs>
                <w:tab w:val="left" w:pos="204"/>
              </w:tabs>
              <w:spacing w:before="0" w:after="0" w:line="203" w:lineRule="exact"/>
              <w:ind w:left="203" w:right="0" w:hanging="164"/>
              <w:jc w:val="left"/>
              <w:rPr>
                <w:sz w:val="16"/>
              </w:rPr>
            </w:pPr>
            <w:r>
              <w:rPr>
                <w:sz w:val="16"/>
              </w:rPr>
              <w:t>检查责任：根据法律法规对相关工作开展检查。</w:t>
            </w:r>
          </w:p>
          <w:p w14:paraId="007C5ED0">
            <w:pPr>
              <w:pStyle w:val="8"/>
              <w:numPr>
                <w:ilvl w:val="0"/>
                <w:numId w:val="142"/>
              </w:numPr>
              <w:tabs>
                <w:tab w:val="left" w:pos="204"/>
              </w:tabs>
              <w:spacing w:before="0" w:after="0" w:line="201" w:lineRule="exact"/>
              <w:ind w:left="203" w:right="0" w:hanging="164"/>
              <w:jc w:val="left"/>
              <w:rPr>
                <w:sz w:val="16"/>
              </w:rPr>
            </w:pPr>
            <w:r>
              <w:rPr>
                <w:sz w:val="16"/>
              </w:rPr>
              <w:t>处置责任：根据有关规定作出相应处置措施。</w:t>
            </w:r>
          </w:p>
          <w:p w14:paraId="5128FF68">
            <w:pPr>
              <w:pStyle w:val="8"/>
              <w:numPr>
                <w:ilvl w:val="0"/>
                <w:numId w:val="142"/>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1D70A988">
            <w:pPr>
              <w:pStyle w:val="8"/>
              <w:numPr>
                <w:ilvl w:val="0"/>
                <w:numId w:val="142"/>
              </w:numPr>
              <w:tabs>
                <w:tab w:val="left" w:pos="204"/>
              </w:tabs>
              <w:spacing w:before="0" w:after="0" w:line="203" w:lineRule="exact"/>
              <w:ind w:left="203" w:right="0" w:hanging="164"/>
              <w:jc w:val="left"/>
              <w:rPr>
                <w:sz w:val="16"/>
              </w:rPr>
            </w:pPr>
            <w:r>
              <w:rPr>
                <w:sz w:val="16"/>
              </w:rPr>
              <w:t>其他：法律法规规章文件规定应履行的责任。</w:t>
            </w:r>
          </w:p>
        </w:tc>
      </w:tr>
      <w:tr w14:paraId="2A375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65655B8D">
            <w:pPr>
              <w:pStyle w:val="8"/>
              <w:numPr>
                <w:ilvl w:val="0"/>
                <w:numId w:val="143"/>
              </w:numPr>
              <w:tabs>
                <w:tab w:val="left" w:pos="204"/>
              </w:tabs>
              <w:spacing w:before="16" w:after="0" w:line="203" w:lineRule="exact"/>
              <w:ind w:left="203" w:right="0" w:hanging="164"/>
              <w:jc w:val="left"/>
              <w:rPr>
                <w:sz w:val="16"/>
              </w:rPr>
            </w:pPr>
            <w:r>
              <w:rPr>
                <w:sz w:val="16"/>
              </w:rPr>
              <w:t>检查责任：根据法律法规对相关工作开展检查。</w:t>
            </w:r>
          </w:p>
          <w:p w14:paraId="11CC07F4">
            <w:pPr>
              <w:pStyle w:val="8"/>
              <w:numPr>
                <w:ilvl w:val="0"/>
                <w:numId w:val="143"/>
              </w:numPr>
              <w:tabs>
                <w:tab w:val="left" w:pos="204"/>
              </w:tabs>
              <w:spacing w:before="0" w:after="0" w:line="201" w:lineRule="exact"/>
              <w:ind w:left="203" w:right="0" w:hanging="164"/>
              <w:jc w:val="left"/>
              <w:rPr>
                <w:sz w:val="16"/>
              </w:rPr>
            </w:pPr>
            <w:r>
              <w:rPr>
                <w:sz w:val="16"/>
              </w:rPr>
              <w:t>处置责任：根据有关规定作出相应处置措施。</w:t>
            </w:r>
          </w:p>
          <w:p w14:paraId="1684FDE0">
            <w:pPr>
              <w:pStyle w:val="8"/>
              <w:numPr>
                <w:ilvl w:val="0"/>
                <w:numId w:val="143"/>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3AE1E8B3">
            <w:pPr>
              <w:pStyle w:val="8"/>
              <w:numPr>
                <w:ilvl w:val="0"/>
                <w:numId w:val="143"/>
              </w:numPr>
              <w:tabs>
                <w:tab w:val="left" w:pos="204"/>
              </w:tabs>
              <w:spacing w:before="0" w:after="0" w:line="192" w:lineRule="exact"/>
              <w:ind w:left="203" w:right="0" w:hanging="164"/>
              <w:jc w:val="left"/>
              <w:rPr>
                <w:sz w:val="16"/>
              </w:rPr>
            </w:pPr>
            <w:r>
              <w:rPr>
                <w:sz w:val="16"/>
              </w:rPr>
              <w:t>其他：法律法规规章文件规定应履行的责任。</w:t>
            </w:r>
          </w:p>
        </w:tc>
      </w:tr>
      <w:tr w14:paraId="2EAEE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62124AE9">
            <w:pPr>
              <w:pStyle w:val="8"/>
              <w:spacing w:before="11"/>
              <w:rPr>
                <w:rFonts w:ascii="PMingLiU"/>
                <w:sz w:val="23"/>
              </w:rPr>
            </w:pPr>
          </w:p>
          <w:p w14:paraId="6B05158D">
            <w:pPr>
              <w:pStyle w:val="8"/>
              <w:numPr>
                <w:ilvl w:val="0"/>
                <w:numId w:val="144"/>
              </w:numPr>
              <w:tabs>
                <w:tab w:val="left" w:pos="204"/>
              </w:tabs>
              <w:spacing w:before="0" w:after="0" w:line="204" w:lineRule="exact"/>
              <w:ind w:left="203" w:right="0" w:hanging="164"/>
              <w:jc w:val="left"/>
              <w:rPr>
                <w:sz w:val="16"/>
              </w:rPr>
            </w:pPr>
            <w:r>
              <w:rPr>
                <w:sz w:val="16"/>
              </w:rPr>
              <w:t>检查责任：根据法律法规对相关工作开展检查。</w:t>
            </w:r>
          </w:p>
          <w:p w14:paraId="52249AC8">
            <w:pPr>
              <w:pStyle w:val="8"/>
              <w:numPr>
                <w:ilvl w:val="0"/>
                <w:numId w:val="144"/>
              </w:numPr>
              <w:tabs>
                <w:tab w:val="left" w:pos="204"/>
              </w:tabs>
              <w:spacing w:before="0" w:after="0" w:line="201" w:lineRule="exact"/>
              <w:ind w:left="203" w:right="0" w:hanging="164"/>
              <w:jc w:val="left"/>
              <w:rPr>
                <w:sz w:val="16"/>
              </w:rPr>
            </w:pPr>
            <w:r>
              <w:rPr>
                <w:sz w:val="16"/>
              </w:rPr>
              <w:t>处置责任：根据有关规定作出相应处置措施。</w:t>
            </w:r>
          </w:p>
          <w:p w14:paraId="289C3EB6">
            <w:pPr>
              <w:pStyle w:val="8"/>
              <w:numPr>
                <w:ilvl w:val="0"/>
                <w:numId w:val="14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83E351D">
            <w:pPr>
              <w:pStyle w:val="8"/>
              <w:numPr>
                <w:ilvl w:val="0"/>
                <w:numId w:val="144"/>
              </w:numPr>
              <w:tabs>
                <w:tab w:val="left" w:pos="204"/>
              </w:tabs>
              <w:spacing w:before="0" w:after="0" w:line="199" w:lineRule="exact"/>
              <w:ind w:left="203" w:right="0" w:hanging="164"/>
              <w:jc w:val="left"/>
              <w:rPr>
                <w:sz w:val="16"/>
              </w:rPr>
            </w:pPr>
            <w:r>
              <w:rPr>
                <w:sz w:val="16"/>
              </w:rPr>
              <w:t>其他：法律法规规章文件规定应履行的责任。</w:t>
            </w:r>
          </w:p>
        </w:tc>
      </w:tr>
      <w:tr w14:paraId="4B4CB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2428C128">
            <w:pPr>
              <w:pStyle w:val="8"/>
              <w:spacing w:before="11"/>
              <w:rPr>
                <w:rFonts w:ascii="PMingLiU"/>
                <w:sz w:val="23"/>
              </w:rPr>
            </w:pPr>
          </w:p>
          <w:p w14:paraId="2944B781">
            <w:pPr>
              <w:pStyle w:val="8"/>
              <w:numPr>
                <w:ilvl w:val="0"/>
                <w:numId w:val="145"/>
              </w:numPr>
              <w:tabs>
                <w:tab w:val="left" w:pos="204"/>
              </w:tabs>
              <w:spacing w:before="0" w:after="0" w:line="204" w:lineRule="exact"/>
              <w:ind w:left="203" w:right="0" w:hanging="164"/>
              <w:jc w:val="left"/>
              <w:rPr>
                <w:sz w:val="16"/>
              </w:rPr>
            </w:pPr>
            <w:r>
              <w:rPr>
                <w:sz w:val="16"/>
              </w:rPr>
              <w:t>检查责任：根据法律法规对相关工作开展检查。</w:t>
            </w:r>
          </w:p>
          <w:p w14:paraId="7D6C729C">
            <w:pPr>
              <w:pStyle w:val="8"/>
              <w:numPr>
                <w:ilvl w:val="0"/>
                <w:numId w:val="145"/>
              </w:numPr>
              <w:tabs>
                <w:tab w:val="left" w:pos="204"/>
              </w:tabs>
              <w:spacing w:before="0" w:after="0" w:line="202" w:lineRule="exact"/>
              <w:ind w:left="203" w:right="0" w:hanging="164"/>
              <w:jc w:val="left"/>
              <w:rPr>
                <w:sz w:val="16"/>
              </w:rPr>
            </w:pPr>
            <w:r>
              <w:rPr>
                <w:sz w:val="16"/>
              </w:rPr>
              <w:t>处置责任：根据有关规定作出相应处置措施。</w:t>
            </w:r>
          </w:p>
          <w:p w14:paraId="0EC6BAB7">
            <w:pPr>
              <w:pStyle w:val="8"/>
              <w:numPr>
                <w:ilvl w:val="0"/>
                <w:numId w:val="145"/>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7A6C0D87">
            <w:pPr>
              <w:pStyle w:val="8"/>
              <w:numPr>
                <w:ilvl w:val="0"/>
                <w:numId w:val="145"/>
              </w:numPr>
              <w:tabs>
                <w:tab w:val="left" w:pos="204"/>
              </w:tabs>
              <w:spacing w:before="0" w:after="0" w:line="200" w:lineRule="exact"/>
              <w:ind w:left="203" w:right="0" w:hanging="164"/>
              <w:jc w:val="left"/>
              <w:rPr>
                <w:sz w:val="16"/>
              </w:rPr>
            </w:pPr>
            <w:r>
              <w:rPr>
                <w:sz w:val="16"/>
              </w:rPr>
              <w:t>其他：法律法规规章文件规定应履行的责任。</w:t>
            </w:r>
          </w:p>
        </w:tc>
      </w:tr>
      <w:tr w14:paraId="7E4F8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6845D83F">
            <w:pPr>
              <w:pStyle w:val="8"/>
              <w:numPr>
                <w:ilvl w:val="0"/>
                <w:numId w:val="146"/>
              </w:numPr>
              <w:tabs>
                <w:tab w:val="left" w:pos="204"/>
              </w:tabs>
              <w:spacing w:before="16" w:after="0" w:line="203" w:lineRule="exact"/>
              <w:ind w:left="203" w:right="0" w:hanging="164"/>
              <w:jc w:val="left"/>
              <w:rPr>
                <w:sz w:val="16"/>
              </w:rPr>
            </w:pPr>
            <w:r>
              <w:rPr>
                <w:sz w:val="16"/>
              </w:rPr>
              <w:t>检查责任：根据法律法规对相关工作开展检查。</w:t>
            </w:r>
          </w:p>
          <w:p w14:paraId="79F66CCA">
            <w:pPr>
              <w:pStyle w:val="8"/>
              <w:numPr>
                <w:ilvl w:val="0"/>
                <w:numId w:val="146"/>
              </w:numPr>
              <w:tabs>
                <w:tab w:val="left" w:pos="204"/>
              </w:tabs>
              <w:spacing w:before="0" w:after="0" w:line="202" w:lineRule="exact"/>
              <w:ind w:left="203" w:right="0" w:hanging="164"/>
              <w:jc w:val="left"/>
              <w:rPr>
                <w:sz w:val="16"/>
              </w:rPr>
            </w:pPr>
            <w:r>
              <w:rPr>
                <w:sz w:val="16"/>
              </w:rPr>
              <w:t>处置责任：根据有关规定作出相应处置措施。</w:t>
            </w:r>
          </w:p>
          <w:p w14:paraId="61E50388">
            <w:pPr>
              <w:pStyle w:val="8"/>
              <w:numPr>
                <w:ilvl w:val="0"/>
                <w:numId w:val="146"/>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4B1EF46E">
            <w:pPr>
              <w:pStyle w:val="8"/>
              <w:numPr>
                <w:ilvl w:val="0"/>
                <w:numId w:val="146"/>
              </w:numPr>
              <w:tabs>
                <w:tab w:val="left" w:pos="204"/>
              </w:tabs>
              <w:spacing w:before="0" w:after="0" w:line="191" w:lineRule="exact"/>
              <w:ind w:left="203" w:right="0" w:hanging="164"/>
              <w:jc w:val="left"/>
              <w:rPr>
                <w:sz w:val="16"/>
              </w:rPr>
            </w:pPr>
            <w:r>
              <w:rPr>
                <w:sz w:val="16"/>
              </w:rPr>
              <w:t>其他：法律法规规章文件规定应履行的责任。</w:t>
            </w:r>
          </w:p>
        </w:tc>
      </w:tr>
      <w:tr w14:paraId="05319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026757DA">
            <w:pPr>
              <w:pStyle w:val="8"/>
              <w:rPr>
                <w:rFonts w:ascii="PMingLiU"/>
                <w:sz w:val="16"/>
              </w:rPr>
            </w:pPr>
          </w:p>
          <w:p w14:paraId="41081303">
            <w:pPr>
              <w:pStyle w:val="8"/>
              <w:spacing w:before="7"/>
              <w:rPr>
                <w:rFonts w:ascii="PMingLiU"/>
                <w:sz w:val="15"/>
              </w:rPr>
            </w:pPr>
          </w:p>
          <w:p w14:paraId="3EB36A8B">
            <w:pPr>
              <w:pStyle w:val="8"/>
              <w:numPr>
                <w:ilvl w:val="0"/>
                <w:numId w:val="147"/>
              </w:numPr>
              <w:tabs>
                <w:tab w:val="left" w:pos="204"/>
              </w:tabs>
              <w:spacing w:before="0" w:after="0" w:line="202" w:lineRule="exact"/>
              <w:ind w:left="203" w:right="0" w:hanging="164"/>
              <w:jc w:val="left"/>
              <w:rPr>
                <w:sz w:val="16"/>
              </w:rPr>
            </w:pPr>
            <w:r>
              <w:rPr>
                <w:sz w:val="16"/>
              </w:rPr>
              <w:t>检查责任：根据法律法规对相关工作开展检查。</w:t>
            </w:r>
          </w:p>
          <w:p w14:paraId="4E16D67A">
            <w:pPr>
              <w:pStyle w:val="8"/>
              <w:numPr>
                <w:ilvl w:val="0"/>
                <w:numId w:val="147"/>
              </w:numPr>
              <w:tabs>
                <w:tab w:val="left" w:pos="204"/>
              </w:tabs>
              <w:spacing w:before="0" w:after="0" w:line="200" w:lineRule="exact"/>
              <w:ind w:left="203" w:right="0" w:hanging="164"/>
              <w:jc w:val="left"/>
              <w:rPr>
                <w:sz w:val="16"/>
              </w:rPr>
            </w:pPr>
            <w:r>
              <w:rPr>
                <w:sz w:val="16"/>
              </w:rPr>
              <w:t>处置责任：根据有关规定作出相应处置措施。</w:t>
            </w:r>
          </w:p>
          <w:p w14:paraId="102FBDC6">
            <w:pPr>
              <w:pStyle w:val="8"/>
              <w:numPr>
                <w:ilvl w:val="0"/>
                <w:numId w:val="147"/>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967E7E6">
            <w:pPr>
              <w:pStyle w:val="8"/>
              <w:numPr>
                <w:ilvl w:val="0"/>
                <w:numId w:val="147"/>
              </w:numPr>
              <w:tabs>
                <w:tab w:val="left" w:pos="204"/>
              </w:tabs>
              <w:spacing w:before="0" w:after="0" w:line="200" w:lineRule="exact"/>
              <w:ind w:left="203" w:right="0" w:hanging="164"/>
              <w:jc w:val="left"/>
              <w:rPr>
                <w:sz w:val="16"/>
              </w:rPr>
            </w:pPr>
            <w:r>
              <w:rPr>
                <w:sz w:val="16"/>
              </w:rPr>
              <w:t>其他：法律法规规章文件规定应履行的责任。</w:t>
            </w:r>
          </w:p>
        </w:tc>
      </w:tr>
      <w:tr w14:paraId="3455C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1D322752">
            <w:pPr>
              <w:pStyle w:val="8"/>
              <w:rPr>
                <w:rFonts w:ascii="PMingLiU"/>
                <w:sz w:val="16"/>
              </w:rPr>
            </w:pPr>
          </w:p>
          <w:p w14:paraId="28362F30">
            <w:pPr>
              <w:pStyle w:val="8"/>
              <w:spacing w:before="13"/>
              <w:rPr>
                <w:rFonts w:ascii="PMingLiU"/>
                <w:sz w:val="22"/>
              </w:rPr>
            </w:pPr>
          </w:p>
          <w:p w14:paraId="718A6C39">
            <w:pPr>
              <w:pStyle w:val="8"/>
              <w:numPr>
                <w:ilvl w:val="0"/>
                <w:numId w:val="148"/>
              </w:numPr>
              <w:tabs>
                <w:tab w:val="left" w:pos="204"/>
              </w:tabs>
              <w:spacing w:before="0" w:after="0" w:line="203" w:lineRule="exact"/>
              <w:ind w:left="203" w:right="0" w:hanging="164"/>
              <w:jc w:val="left"/>
              <w:rPr>
                <w:sz w:val="16"/>
              </w:rPr>
            </w:pPr>
            <w:r>
              <w:rPr>
                <w:sz w:val="16"/>
              </w:rPr>
              <w:t>检查责任：根据法律法规对相关工作开展检查。</w:t>
            </w:r>
          </w:p>
          <w:p w14:paraId="1E181FA7">
            <w:pPr>
              <w:pStyle w:val="8"/>
              <w:numPr>
                <w:ilvl w:val="0"/>
                <w:numId w:val="148"/>
              </w:numPr>
              <w:tabs>
                <w:tab w:val="left" w:pos="204"/>
              </w:tabs>
              <w:spacing w:before="0" w:after="0" w:line="201" w:lineRule="exact"/>
              <w:ind w:left="203" w:right="0" w:hanging="164"/>
              <w:jc w:val="left"/>
              <w:rPr>
                <w:sz w:val="16"/>
              </w:rPr>
            </w:pPr>
            <w:r>
              <w:rPr>
                <w:sz w:val="16"/>
              </w:rPr>
              <w:t>处置责任：根据有关规定作出相应处置措施。</w:t>
            </w:r>
          </w:p>
          <w:p w14:paraId="0A40DF5A">
            <w:pPr>
              <w:pStyle w:val="8"/>
              <w:numPr>
                <w:ilvl w:val="0"/>
                <w:numId w:val="148"/>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33294CA4">
            <w:pPr>
              <w:pStyle w:val="8"/>
              <w:numPr>
                <w:ilvl w:val="0"/>
                <w:numId w:val="148"/>
              </w:numPr>
              <w:tabs>
                <w:tab w:val="left" w:pos="204"/>
              </w:tabs>
              <w:spacing w:before="0" w:after="0" w:line="204" w:lineRule="exact"/>
              <w:ind w:left="203" w:right="0" w:hanging="164"/>
              <w:jc w:val="left"/>
              <w:rPr>
                <w:sz w:val="16"/>
              </w:rPr>
            </w:pPr>
            <w:r>
              <w:rPr>
                <w:sz w:val="16"/>
              </w:rPr>
              <w:t>其他：法律法规规章文件规定应履行的责任。</w:t>
            </w:r>
          </w:p>
        </w:tc>
      </w:tr>
    </w:tbl>
    <w:p w14:paraId="039143E9">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1A14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4471" w:type="dxa"/>
            <w:tcBorders>
              <w:top w:val="nil"/>
            </w:tcBorders>
          </w:tcPr>
          <w:p w14:paraId="17136D69">
            <w:pPr>
              <w:pStyle w:val="8"/>
              <w:numPr>
                <w:ilvl w:val="0"/>
                <w:numId w:val="149"/>
              </w:numPr>
              <w:tabs>
                <w:tab w:val="left" w:pos="204"/>
              </w:tabs>
              <w:spacing w:before="36" w:after="0" w:line="204" w:lineRule="exact"/>
              <w:ind w:left="203" w:right="0" w:hanging="164"/>
              <w:jc w:val="left"/>
              <w:rPr>
                <w:sz w:val="16"/>
              </w:rPr>
            </w:pPr>
            <w:r>
              <w:rPr>
                <w:sz w:val="16"/>
              </w:rPr>
              <w:t>检查责任：根据法律法规对相关工作开展检查。</w:t>
            </w:r>
          </w:p>
          <w:p w14:paraId="218016E4">
            <w:pPr>
              <w:pStyle w:val="8"/>
              <w:numPr>
                <w:ilvl w:val="0"/>
                <w:numId w:val="149"/>
              </w:numPr>
              <w:tabs>
                <w:tab w:val="left" w:pos="204"/>
              </w:tabs>
              <w:spacing w:before="0" w:after="0" w:line="202" w:lineRule="exact"/>
              <w:ind w:left="203" w:right="0" w:hanging="164"/>
              <w:jc w:val="left"/>
              <w:rPr>
                <w:sz w:val="16"/>
              </w:rPr>
            </w:pPr>
            <w:r>
              <w:rPr>
                <w:sz w:val="16"/>
              </w:rPr>
              <w:t>处置责任：根据有关规定作出相应处置措施。</w:t>
            </w:r>
          </w:p>
          <w:p w14:paraId="58540AA2">
            <w:pPr>
              <w:pStyle w:val="8"/>
              <w:numPr>
                <w:ilvl w:val="0"/>
                <w:numId w:val="149"/>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7EC53A55">
            <w:pPr>
              <w:pStyle w:val="8"/>
              <w:numPr>
                <w:ilvl w:val="0"/>
                <w:numId w:val="149"/>
              </w:numPr>
              <w:tabs>
                <w:tab w:val="left" w:pos="204"/>
              </w:tabs>
              <w:spacing w:before="0" w:after="0" w:line="192" w:lineRule="exact"/>
              <w:ind w:left="203" w:right="0" w:hanging="164"/>
              <w:jc w:val="left"/>
              <w:rPr>
                <w:sz w:val="16"/>
              </w:rPr>
            </w:pPr>
            <w:r>
              <w:rPr>
                <w:sz w:val="16"/>
              </w:rPr>
              <w:t>其他：法律法规规章文件规定应履行的责任。</w:t>
            </w:r>
          </w:p>
        </w:tc>
      </w:tr>
      <w:tr w14:paraId="4A7DF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37618BC8">
            <w:pPr>
              <w:pStyle w:val="8"/>
              <w:numPr>
                <w:ilvl w:val="0"/>
                <w:numId w:val="150"/>
              </w:numPr>
              <w:tabs>
                <w:tab w:val="left" w:pos="204"/>
              </w:tabs>
              <w:spacing w:before="17" w:after="0" w:line="203" w:lineRule="exact"/>
              <w:ind w:left="203" w:right="0" w:hanging="164"/>
              <w:jc w:val="left"/>
              <w:rPr>
                <w:sz w:val="16"/>
              </w:rPr>
            </w:pPr>
            <w:r>
              <w:rPr>
                <w:sz w:val="16"/>
              </w:rPr>
              <w:t>检查责任：根据法律法规对相关工作开展检查。</w:t>
            </w:r>
          </w:p>
          <w:p w14:paraId="0EC1A234">
            <w:pPr>
              <w:pStyle w:val="8"/>
              <w:numPr>
                <w:ilvl w:val="0"/>
                <w:numId w:val="150"/>
              </w:numPr>
              <w:tabs>
                <w:tab w:val="left" w:pos="204"/>
              </w:tabs>
              <w:spacing w:before="0" w:after="0" w:line="202" w:lineRule="exact"/>
              <w:ind w:left="203" w:right="0" w:hanging="164"/>
              <w:jc w:val="left"/>
              <w:rPr>
                <w:sz w:val="16"/>
              </w:rPr>
            </w:pPr>
            <w:r>
              <w:rPr>
                <w:sz w:val="16"/>
              </w:rPr>
              <w:t>处置责任：根据有关规定作出相应处置措施。</w:t>
            </w:r>
          </w:p>
          <w:p w14:paraId="0A35ABB9">
            <w:pPr>
              <w:pStyle w:val="8"/>
              <w:numPr>
                <w:ilvl w:val="0"/>
                <w:numId w:val="150"/>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F1BB9B7">
            <w:pPr>
              <w:pStyle w:val="8"/>
              <w:numPr>
                <w:ilvl w:val="0"/>
                <w:numId w:val="150"/>
              </w:numPr>
              <w:tabs>
                <w:tab w:val="left" w:pos="204"/>
              </w:tabs>
              <w:spacing w:before="0" w:after="0" w:line="191" w:lineRule="exact"/>
              <w:ind w:left="203" w:right="0" w:hanging="164"/>
              <w:jc w:val="left"/>
              <w:rPr>
                <w:sz w:val="16"/>
              </w:rPr>
            </w:pPr>
            <w:r>
              <w:rPr>
                <w:sz w:val="16"/>
              </w:rPr>
              <w:t>其他：法律法规规章文件规定应履行的责任。</w:t>
            </w:r>
          </w:p>
        </w:tc>
      </w:tr>
      <w:tr w14:paraId="233AD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0B9814FC">
            <w:pPr>
              <w:pStyle w:val="8"/>
              <w:rPr>
                <w:rFonts w:ascii="PMingLiU"/>
                <w:sz w:val="16"/>
              </w:rPr>
            </w:pPr>
          </w:p>
          <w:p w14:paraId="71B3DE3E">
            <w:pPr>
              <w:pStyle w:val="8"/>
              <w:spacing w:before="5"/>
              <w:rPr>
                <w:rFonts w:ascii="PMingLiU"/>
                <w:sz w:val="15"/>
              </w:rPr>
            </w:pPr>
          </w:p>
          <w:p w14:paraId="3E73DCFB">
            <w:pPr>
              <w:pStyle w:val="8"/>
              <w:numPr>
                <w:ilvl w:val="0"/>
                <w:numId w:val="151"/>
              </w:numPr>
              <w:tabs>
                <w:tab w:val="left" w:pos="204"/>
              </w:tabs>
              <w:spacing w:before="0" w:after="0" w:line="203" w:lineRule="exact"/>
              <w:ind w:left="203" w:right="0" w:hanging="164"/>
              <w:jc w:val="left"/>
              <w:rPr>
                <w:sz w:val="16"/>
              </w:rPr>
            </w:pPr>
            <w:r>
              <w:rPr>
                <w:sz w:val="16"/>
              </w:rPr>
              <w:t>检查责任：根据法律法规对相关工作开展检查。</w:t>
            </w:r>
          </w:p>
          <w:p w14:paraId="00A4F9D6">
            <w:pPr>
              <w:pStyle w:val="8"/>
              <w:numPr>
                <w:ilvl w:val="0"/>
                <w:numId w:val="151"/>
              </w:numPr>
              <w:tabs>
                <w:tab w:val="left" w:pos="204"/>
              </w:tabs>
              <w:spacing w:before="0" w:after="0" w:line="202" w:lineRule="exact"/>
              <w:ind w:left="203" w:right="0" w:hanging="164"/>
              <w:jc w:val="left"/>
              <w:rPr>
                <w:sz w:val="16"/>
              </w:rPr>
            </w:pPr>
            <w:r>
              <w:rPr>
                <w:sz w:val="16"/>
              </w:rPr>
              <w:t>处置责任：根据有关规定作出相应处置措施。</w:t>
            </w:r>
          </w:p>
          <w:p w14:paraId="0AEDCBA8">
            <w:pPr>
              <w:pStyle w:val="8"/>
              <w:numPr>
                <w:ilvl w:val="0"/>
                <w:numId w:val="151"/>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50664C35">
            <w:pPr>
              <w:pStyle w:val="8"/>
              <w:numPr>
                <w:ilvl w:val="0"/>
                <w:numId w:val="151"/>
              </w:numPr>
              <w:tabs>
                <w:tab w:val="left" w:pos="204"/>
              </w:tabs>
              <w:spacing w:before="0" w:after="0" w:line="203" w:lineRule="exact"/>
              <w:ind w:left="203" w:right="0" w:hanging="164"/>
              <w:jc w:val="left"/>
              <w:rPr>
                <w:sz w:val="16"/>
              </w:rPr>
            </w:pPr>
            <w:r>
              <w:rPr>
                <w:sz w:val="16"/>
              </w:rPr>
              <w:t>其他：法律法规规章文件规定应履行的责任。</w:t>
            </w:r>
          </w:p>
        </w:tc>
      </w:tr>
      <w:tr w14:paraId="1483A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4471" w:type="dxa"/>
          </w:tcPr>
          <w:p w14:paraId="263CE369">
            <w:pPr>
              <w:pStyle w:val="8"/>
              <w:rPr>
                <w:rFonts w:ascii="PMingLiU"/>
                <w:sz w:val="16"/>
              </w:rPr>
            </w:pPr>
          </w:p>
          <w:p w14:paraId="35F50759">
            <w:pPr>
              <w:pStyle w:val="8"/>
              <w:rPr>
                <w:rFonts w:ascii="PMingLiU"/>
                <w:sz w:val="16"/>
              </w:rPr>
            </w:pPr>
          </w:p>
          <w:p w14:paraId="6863C11F">
            <w:pPr>
              <w:pStyle w:val="8"/>
              <w:rPr>
                <w:rFonts w:ascii="PMingLiU"/>
                <w:sz w:val="16"/>
              </w:rPr>
            </w:pPr>
          </w:p>
          <w:p w14:paraId="53997817">
            <w:pPr>
              <w:pStyle w:val="8"/>
              <w:rPr>
                <w:rFonts w:ascii="PMingLiU"/>
                <w:sz w:val="16"/>
              </w:rPr>
            </w:pPr>
          </w:p>
          <w:p w14:paraId="5902DB08">
            <w:pPr>
              <w:pStyle w:val="8"/>
              <w:spacing w:before="3"/>
              <w:rPr>
                <w:rFonts w:ascii="PMingLiU"/>
                <w:sz w:val="20"/>
              </w:rPr>
            </w:pPr>
          </w:p>
          <w:p w14:paraId="24FF569F">
            <w:pPr>
              <w:pStyle w:val="8"/>
              <w:numPr>
                <w:ilvl w:val="0"/>
                <w:numId w:val="152"/>
              </w:numPr>
              <w:tabs>
                <w:tab w:val="left" w:pos="204"/>
              </w:tabs>
              <w:spacing w:before="0" w:after="0" w:line="203" w:lineRule="exact"/>
              <w:ind w:left="203" w:right="0" w:hanging="164"/>
              <w:jc w:val="left"/>
              <w:rPr>
                <w:sz w:val="16"/>
              </w:rPr>
            </w:pPr>
            <w:r>
              <w:rPr>
                <w:sz w:val="16"/>
              </w:rPr>
              <w:t>检查责任：根据法律法规对相关工作开展检查。</w:t>
            </w:r>
          </w:p>
          <w:p w14:paraId="796F70BF">
            <w:pPr>
              <w:pStyle w:val="8"/>
              <w:numPr>
                <w:ilvl w:val="0"/>
                <w:numId w:val="152"/>
              </w:numPr>
              <w:tabs>
                <w:tab w:val="left" w:pos="204"/>
              </w:tabs>
              <w:spacing w:before="0" w:after="0" w:line="200" w:lineRule="exact"/>
              <w:ind w:left="203" w:right="0" w:hanging="164"/>
              <w:jc w:val="left"/>
              <w:rPr>
                <w:sz w:val="16"/>
              </w:rPr>
            </w:pPr>
            <w:r>
              <w:rPr>
                <w:sz w:val="16"/>
              </w:rPr>
              <w:t>处置责任：根据有关规定作出相应处置措施。</w:t>
            </w:r>
          </w:p>
          <w:p w14:paraId="561A80BB">
            <w:pPr>
              <w:pStyle w:val="8"/>
              <w:numPr>
                <w:ilvl w:val="0"/>
                <w:numId w:val="15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54B759B">
            <w:pPr>
              <w:pStyle w:val="8"/>
              <w:numPr>
                <w:ilvl w:val="0"/>
                <w:numId w:val="152"/>
              </w:numPr>
              <w:tabs>
                <w:tab w:val="left" w:pos="204"/>
              </w:tabs>
              <w:spacing w:before="0" w:after="0" w:line="200" w:lineRule="exact"/>
              <w:ind w:left="203" w:right="0" w:hanging="164"/>
              <w:jc w:val="left"/>
              <w:rPr>
                <w:sz w:val="16"/>
              </w:rPr>
            </w:pPr>
            <w:r>
              <w:rPr>
                <w:sz w:val="16"/>
              </w:rPr>
              <w:t>其他：法律法规规章文件规定应履行的责任。</w:t>
            </w:r>
          </w:p>
        </w:tc>
      </w:tr>
      <w:tr w14:paraId="29BFD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4471" w:type="dxa"/>
          </w:tcPr>
          <w:p w14:paraId="7436A1B1">
            <w:pPr>
              <w:pStyle w:val="8"/>
              <w:rPr>
                <w:rFonts w:ascii="PMingLiU"/>
                <w:sz w:val="16"/>
              </w:rPr>
            </w:pPr>
          </w:p>
          <w:p w14:paraId="0A0B3E41">
            <w:pPr>
              <w:pStyle w:val="8"/>
              <w:rPr>
                <w:rFonts w:ascii="PMingLiU"/>
                <w:sz w:val="16"/>
              </w:rPr>
            </w:pPr>
          </w:p>
          <w:p w14:paraId="4475530A">
            <w:pPr>
              <w:pStyle w:val="8"/>
              <w:rPr>
                <w:rFonts w:ascii="PMingLiU"/>
                <w:sz w:val="16"/>
              </w:rPr>
            </w:pPr>
          </w:p>
          <w:p w14:paraId="57698237">
            <w:pPr>
              <w:pStyle w:val="8"/>
              <w:rPr>
                <w:rFonts w:ascii="PMingLiU"/>
                <w:sz w:val="16"/>
              </w:rPr>
            </w:pPr>
          </w:p>
          <w:p w14:paraId="6A77DD1C">
            <w:pPr>
              <w:pStyle w:val="8"/>
              <w:rPr>
                <w:rFonts w:ascii="PMingLiU"/>
                <w:sz w:val="16"/>
              </w:rPr>
            </w:pPr>
          </w:p>
          <w:p w14:paraId="0031C2DF">
            <w:pPr>
              <w:pStyle w:val="8"/>
              <w:rPr>
                <w:rFonts w:ascii="PMingLiU"/>
                <w:sz w:val="16"/>
              </w:rPr>
            </w:pPr>
          </w:p>
          <w:p w14:paraId="6FFA0224">
            <w:pPr>
              <w:pStyle w:val="8"/>
              <w:rPr>
                <w:rFonts w:ascii="PMingLiU"/>
                <w:sz w:val="16"/>
              </w:rPr>
            </w:pPr>
          </w:p>
          <w:p w14:paraId="0A8B94E8">
            <w:pPr>
              <w:pStyle w:val="8"/>
              <w:spacing w:before="5"/>
              <w:rPr>
                <w:rFonts w:ascii="PMingLiU"/>
                <w:sz w:val="17"/>
              </w:rPr>
            </w:pPr>
          </w:p>
          <w:p w14:paraId="47EE2B3A">
            <w:pPr>
              <w:pStyle w:val="8"/>
              <w:numPr>
                <w:ilvl w:val="0"/>
                <w:numId w:val="153"/>
              </w:numPr>
              <w:tabs>
                <w:tab w:val="left" w:pos="204"/>
              </w:tabs>
              <w:spacing w:before="0" w:after="0" w:line="203" w:lineRule="exact"/>
              <w:ind w:left="203" w:right="0" w:hanging="164"/>
              <w:jc w:val="left"/>
              <w:rPr>
                <w:sz w:val="16"/>
              </w:rPr>
            </w:pPr>
            <w:r>
              <w:rPr>
                <w:sz w:val="16"/>
              </w:rPr>
              <w:t>检查责任：根据法律法规对相关工作开展检查。</w:t>
            </w:r>
          </w:p>
          <w:p w14:paraId="71D50BD0">
            <w:pPr>
              <w:pStyle w:val="8"/>
              <w:numPr>
                <w:ilvl w:val="0"/>
                <w:numId w:val="153"/>
              </w:numPr>
              <w:tabs>
                <w:tab w:val="left" w:pos="204"/>
              </w:tabs>
              <w:spacing w:before="0" w:after="0" w:line="201" w:lineRule="exact"/>
              <w:ind w:left="203" w:right="0" w:hanging="164"/>
              <w:jc w:val="left"/>
              <w:rPr>
                <w:sz w:val="16"/>
              </w:rPr>
            </w:pPr>
            <w:r>
              <w:rPr>
                <w:sz w:val="16"/>
              </w:rPr>
              <w:t>处置责任：根据有关规定作出相应处置措施。</w:t>
            </w:r>
          </w:p>
          <w:p w14:paraId="02DCB481">
            <w:pPr>
              <w:pStyle w:val="8"/>
              <w:numPr>
                <w:ilvl w:val="0"/>
                <w:numId w:val="153"/>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08885048">
            <w:pPr>
              <w:pStyle w:val="8"/>
              <w:numPr>
                <w:ilvl w:val="0"/>
                <w:numId w:val="153"/>
              </w:numPr>
              <w:tabs>
                <w:tab w:val="left" w:pos="204"/>
              </w:tabs>
              <w:spacing w:before="0" w:after="0" w:line="203" w:lineRule="exact"/>
              <w:ind w:left="203" w:right="0" w:hanging="164"/>
              <w:jc w:val="left"/>
              <w:rPr>
                <w:sz w:val="16"/>
              </w:rPr>
            </w:pPr>
            <w:r>
              <w:rPr>
                <w:sz w:val="16"/>
              </w:rPr>
              <w:t>其他：法律法规规章文件规定应履行的责任。</w:t>
            </w:r>
          </w:p>
        </w:tc>
      </w:tr>
    </w:tbl>
    <w:p w14:paraId="7945EE69">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037F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4471" w:type="dxa"/>
          </w:tcPr>
          <w:p w14:paraId="4276E4D9">
            <w:pPr>
              <w:pStyle w:val="8"/>
              <w:rPr>
                <w:rFonts w:ascii="PMingLiU"/>
                <w:sz w:val="16"/>
              </w:rPr>
            </w:pPr>
          </w:p>
          <w:p w14:paraId="3127CE1C">
            <w:pPr>
              <w:pStyle w:val="8"/>
              <w:rPr>
                <w:rFonts w:ascii="PMingLiU"/>
                <w:sz w:val="16"/>
              </w:rPr>
            </w:pPr>
          </w:p>
          <w:p w14:paraId="662BA4A2">
            <w:pPr>
              <w:pStyle w:val="8"/>
              <w:rPr>
                <w:rFonts w:ascii="PMingLiU"/>
                <w:sz w:val="16"/>
              </w:rPr>
            </w:pPr>
          </w:p>
          <w:p w14:paraId="43DAE66C">
            <w:pPr>
              <w:pStyle w:val="8"/>
              <w:spacing w:before="8"/>
              <w:rPr>
                <w:rFonts w:ascii="PMingLiU"/>
                <w:sz w:val="13"/>
              </w:rPr>
            </w:pPr>
          </w:p>
          <w:p w14:paraId="05F3F1CF">
            <w:pPr>
              <w:pStyle w:val="8"/>
              <w:numPr>
                <w:ilvl w:val="0"/>
                <w:numId w:val="154"/>
              </w:numPr>
              <w:tabs>
                <w:tab w:val="left" w:pos="204"/>
              </w:tabs>
              <w:spacing w:before="0" w:after="0" w:line="202" w:lineRule="exact"/>
              <w:ind w:left="203" w:right="0" w:hanging="164"/>
              <w:jc w:val="left"/>
              <w:rPr>
                <w:sz w:val="16"/>
              </w:rPr>
            </w:pPr>
            <w:r>
              <w:rPr>
                <w:sz w:val="16"/>
              </w:rPr>
              <w:t>检查责任：根据法律法规对相关工作开展检查。</w:t>
            </w:r>
          </w:p>
          <w:p w14:paraId="79EF4F4D">
            <w:pPr>
              <w:pStyle w:val="8"/>
              <w:numPr>
                <w:ilvl w:val="0"/>
                <w:numId w:val="154"/>
              </w:numPr>
              <w:tabs>
                <w:tab w:val="left" w:pos="204"/>
              </w:tabs>
              <w:spacing w:before="0" w:after="0" w:line="200" w:lineRule="exact"/>
              <w:ind w:left="203" w:right="0" w:hanging="164"/>
              <w:jc w:val="left"/>
              <w:rPr>
                <w:sz w:val="16"/>
              </w:rPr>
            </w:pPr>
            <w:r>
              <w:rPr>
                <w:sz w:val="16"/>
              </w:rPr>
              <w:t>处置责任：根据有关规定作出相应处置措施。</w:t>
            </w:r>
          </w:p>
          <w:p w14:paraId="59A31323">
            <w:pPr>
              <w:pStyle w:val="8"/>
              <w:numPr>
                <w:ilvl w:val="0"/>
                <w:numId w:val="154"/>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2948B702">
            <w:pPr>
              <w:pStyle w:val="8"/>
              <w:numPr>
                <w:ilvl w:val="0"/>
                <w:numId w:val="154"/>
              </w:numPr>
              <w:tabs>
                <w:tab w:val="left" w:pos="204"/>
              </w:tabs>
              <w:spacing w:before="0" w:after="0" w:line="203" w:lineRule="exact"/>
              <w:ind w:left="203" w:right="0" w:hanging="164"/>
              <w:jc w:val="left"/>
              <w:rPr>
                <w:sz w:val="16"/>
              </w:rPr>
            </w:pPr>
            <w:r>
              <w:rPr>
                <w:sz w:val="16"/>
              </w:rPr>
              <w:t>其他：法律法规规章文件规定应履行的责任。</w:t>
            </w:r>
          </w:p>
        </w:tc>
      </w:tr>
      <w:tr w14:paraId="42C43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6FC69FCD">
            <w:pPr>
              <w:pStyle w:val="8"/>
              <w:rPr>
                <w:rFonts w:ascii="PMingLiU"/>
                <w:sz w:val="16"/>
              </w:rPr>
            </w:pPr>
          </w:p>
          <w:p w14:paraId="446ABBD1">
            <w:pPr>
              <w:pStyle w:val="8"/>
              <w:spacing w:before="13"/>
              <w:rPr>
                <w:rFonts w:ascii="PMingLiU"/>
                <w:sz w:val="22"/>
              </w:rPr>
            </w:pPr>
          </w:p>
          <w:p w14:paraId="011B6D9D">
            <w:pPr>
              <w:pStyle w:val="8"/>
              <w:numPr>
                <w:ilvl w:val="0"/>
                <w:numId w:val="155"/>
              </w:numPr>
              <w:tabs>
                <w:tab w:val="left" w:pos="204"/>
              </w:tabs>
              <w:spacing w:before="0" w:after="0" w:line="203" w:lineRule="exact"/>
              <w:ind w:left="203" w:right="0" w:hanging="164"/>
              <w:jc w:val="left"/>
              <w:rPr>
                <w:sz w:val="16"/>
              </w:rPr>
            </w:pPr>
            <w:r>
              <w:rPr>
                <w:sz w:val="16"/>
              </w:rPr>
              <w:t>检查责任：根据法律法规对相关工作开展检查。</w:t>
            </w:r>
          </w:p>
          <w:p w14:paraId="147AFBC6">
            <w:pPr>
              <w:pStyle w:val="8"/>
              <w:numPr>
                <w:ilvl w:val="0"/>
                <w:numId w:val="155"/>
              </w:numPr>
              <w:tabs>
                <w:tab w:val="left" w:pos="204"/>
              </w:tabs>
              <w:spacing w:before="0" w:after="0" w:line="202" w:lineRule="exact"/>
              <w:ind w:left="203" w:right="0" w:hanging="164"/>
              <w:jc w:val="left"/>
              <w:rPr>
                <w:sz w:val="16"/>
              </w:rPr>
            </w:pPr>
            <w:r>
              <w:rPr>
                <w:sz w:val="16"/>
              </w:rPr>
              <w:t>处置责任：根据有关规定作出相应处置措施。</w:t>
            </w:r>
          </w:p>
          <w:p w14:paraId="7D99CC26">
            <w:pPr>
              <w:pStyle w:val="8"/>
              <w:numPr>
                <w:ilvl w:val="0"/>
                <w:numId w:val="155"/>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23FEEB0D">
            <w:pPr>
              <w:pStyle w:val="8"/>
              <w:numPr>
                <w:ilvl w:val="0"/>
                <w:numId w:val="155"/>
              </w:numPr>
              <w:tabs>
                <w:tab w:val="left" w:pos="204"/>
              </w:tabs>
              <w:spacing w:before="0" w:after="0" w:line="203" w:lineRule="exact"/>
              <w:ind w:left="203" w:right="0" w:hanging="164"/>
              <w:jc w:val="left"/>
              <w:rPr>
                <w:sz w:val="16"/>
              </w:rPr>
            </w:pPr>
            <w:r>
              <w:rPr>
                <w:sz w:val="16"/>
              </w:rPr>
              <w:t>其他：法律法规规章文件规定应履行的责任。</w:t>
            </w:r>
          </w:p>
        </w:tc>
      </w:tr>
      <w:tr w14:paraId="2DEF5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4A2980D0">
            <w:pPr>
              <w:pStyle w:val="8"/>
              <w:rPr>
                <w:rFonts w:ascii="PMingLiU"/>
                <w:sz w:val="16"/>
              </w:rPr>
            </w:pPr>
          </w:p>
          <w:p w14:paraId="703421E5">
            <w:pPr>
              <w:pStyle w:val="8"/>
              <w:spacing w:before="12"/>
              <w:rPr>
                <w:rFonts w:ascii="PMingLiU"/>
                <w:sz w:val="22"/>
              </w:rPr>
            </w:pPr>
          </w:p>
          <w:p w14:paraId="18593FD2">
            <w:pPr>
              <w:pStyle w:val="8"/>
              <w:numPr>
                <w:ilvl w:val="0"/>
                <w:numId w:val="156"/>
              </w:numPr>
              <w:tabs>
                <w:tab w:val="left" w:pos="204"/>
              </w:tabs>
              <w:spacing w:before="0" w:after="0" w:line="203" w:lineRule="exact"/>
              <w:ind w:left="203" w:right="0" w:hanging="164"/>
              <w:jc w:val="left"/>
              <w:rPr>
                <w:sz w:val="16"/>
              </w:rPr>
            </w:pPr>
            <w:r>
              <w:rPr>
                <w:sz w:val="16"/>
              </w:rPr>
              <w:t>检查责任：根据法律法规对相关工作开展检查。</w:t>
            </w:r>
          </w:p>
          <w:p w14:paraId="5F601026">
            <w:pPr>
              <w:pStyle w:val="8"/>
              <w:numPr>
                <w:ilvl w:val="0"/>
                <w:numId w:val="156"/>
              </w:numPr>
              <w:tabs>
                <w:tab w:val="left" w:pos="204"/>
              </w:tabs>
              <w:spacing w:before="0" w:after="0" w:line="202" w:lineRule="exact"/>
              <w:ind w:left="203" w:right="0" w:hanging="164"/>
              <w:jc w:val="left"/>
              <w:rPr>
                <w:sz w:val="16"/>
              </w:rPr>
            </w:pPr>
            <w:r>
              <w:rPr>
                <w:sz w:val="16"/>
              </w:rPr>
              <w:t>处置责任：根据有关规定作出相应处置措施。</w:t>
            </w:r>
          </w:p>
          <w:p w14:paraId="7A0B81FB">
            <w:pPr>
              <w:pStyle w:val="8"/>
              <w:numPr>
                <w:ilvl w:val="0"/>
                <w:numId w:val="156"/>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34D8A427">
            <w:pPr>
              <w:pStyle w:val="8"/>
              <w:numPr>
                <w:ilvl w:val="0"/>
                <w:numId w:val="156"/>
              </w:numPr>
              <w:tabs>
                <w:tab w:val="left" w:pos="204"/>
              </w:tabs>
              <w:spacing w:before="0" w:after="0" w:line="200" w:lineRule="exact"/>
              <w:ind w:left="203" w:right="0" w:hanging="164"/>
              <w:jc w:val="left"/>
              <w:rPr>
                <w:sz w:val="16"/>
              </w:rPr>
            </w:pPr>
            <w:r>
              <w:rPr>
                <w:sz w:val="16"/>
              </w:rPr>
              <w:t>其他：法律法规规章文件规定应履行的责任。</w:t>
            </w:r>
          </w:p>
        </w:tc>
      </w:tr>
      <w:tr w14:paraId="11AC1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2994FEEE">
            <w:pPr>
              <w:pStyle w:val="8"/>
              <w:spacing w:before="11"/>
              <w:rPr>
                <w:rFonts w:ascii="PMingLiU"/>
                <w:sz w:val="23"/>
              </w:rPr>
            </w:pPr>
          </w:p>
          <w:p w14:paraId="49607076">
            <w:pPr>
              <w:pStyle w:val="8"/>
              <w:numPr>
                <w:ilvl w:val="0"/>
                <w:numId w:val="157"/>
              </w:numPr>
              <w:tabs>
                <w:tab w:val="left" w:pos="204"/>
              </w:tabs>
              <w:spacing w:before="0" w:after="0" w:line="203" w:lineRule="exact"/>
              <w:ind w:left="203" w:right="0" w:hanging="164"/>
              <w:jc w:val="left"/>
              <w:rPr>
                <w:sz w:val="16"/>
              </w:rPr>
            </w:pPr>
            <w:r>
              <w:rPr>
                <w:sz w:val="16"/>
              </w:rPr>
              <w:t>检查责任：根据法律法规对相关工作开展检查。</w:t>
            </w:r>
          </w:p>
          <w:p w14:paraId="155DB3EE">
            <w:pPr>
              <w:pStyle w:val="8"/>
              <w:numPr>
                <w:ilvl w:val="0"/>
                <w:numId w:val="157"/>
              </w:numPr>
              <w:tabs>
                <w:tab w:val="left" w:pos="204"/>
              </w:tabs>
              <w:spacing w:before="0" w:after="0" w:line="201" w:lineRule="exact"/>
              <w:ind w:left="203" w:right="0" w:hanging="164"/>
              <w:jc w:val="left"/>
              <w:rPr>
                <w:sz w:val="16"/>
              </w:rPr>
            </w:pPr>
            <w:r>
              <w:rPr>
                <w:sz w:val="16"/>
              </w:rPr>
              <w:t>处置责任：根据有关规定作出相应处置措施。</w:t>
            </w:r>
          </w:p>
          <w:p w14:paraId="333DD25B">
            <w:pPr>
              <w:pStyle w:val="8"/>
              <w:numPr>
                <w:ilvl w:val="0"/>
                <w:numId w:val="157"/>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1C8D8C25">
            <w:pPr>
              <w:pStyle w:val="8"/>
              <w:numPr>
                <w:ilvl w:val="0"/>
                <w:numId w:val="157"/>
              </w:numPr>
              <w:tabs>
                <w:tab w:val="left" w:pos="204"/>
              </w:tabs>
              <w:spacing w:before="0" w:after="0" w:line="204" w:lineRule="exact"/>
              <w:ind w:left="203" w:right="0" w:hanging="164"/>
              <w:jc w:val="left"/>
              <w:rPr>
                <w:sz w:val="16"/>
              </w:rPr>
            </w:pPr>
            <w:r>
              <w:rPr>
                <w:sz w:val="16"/>
              </w:rPr>
              <w:t>其他：法律法规规章文件规定应履行的责任。</w:t>
            </w:r>
          </w:p>
        </w:tc>
      </w:tr>
      <w:tr w14:paraId="7DB25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6CFE454">
            <w:pPr>
              <w:pStyle w:val="8"/>
              <w:numPr>
                <w:ilvl w:val="0"/>
                <w:numId w:val="158"/>
              </w:numPr>
              <w:tabs>
                <w:tab w:val="left" w:pos="204"/>
              </w:tabs>
              <w:spacing w:before="16" w:after="0" w:line="204" w:lineRule="exact"/>
              <w:ind w:left="203" w:right="0" w:hanging="164"/>
              <w:jc w:val="left"/>
              <w:rPr>
                <w:sz w:val="16"/>
              </w:rPr>
            </w:pPr>
            <w:r>
              <w:rPr>
                <w:sz w:val="16"/>
              </w:rPr>
              <w:t>检查责任：根据法律法规对相关工作开展检查。</w:t>
            </w:r>
          </w:p>
          <w:p w14:paraId="2BF08709">
            <w:pPr>
              <w:pStyle w:val="8"/>
              <w:numPr>
                <w:ilvl w:val="0"/>
                <w:numId w:val="158"/>
              </w:numPr>
              <w:tabs>
                <w:tab w:val="left" w:pos="204"/>
              </w:tabs>
              <w:spacing w:before="0" w:after="0" w:line="201" w:lineRule="exact"/>
              <w:ind w:left="203" w:right="0" w:hanging="164"/>
              <w:jc w:val="left"/>
              <w:rPr>
                <w:sz w:val="16"/>
              </w:rPr>
            </w:pPr>
            <w:r>
              <w:rPr>
                <w:sz w:val="16"/>
              </w:rPr>
              <w:t>处置责任：根据有关规定作出相应处置措施。</w:t>
            </w:r>
          </w:p>
          <w:p w14:paraId="68D4EB03">
            <w:pPr>
              <w:pStyle w:val="8"/>
              <w:numPr>
                <w:ilvl w:val="0"/>
                <w:numId w:val="15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A6B230C">
            <w:pPr>
              <w:pStyle w:val="8"/>
              <w:numPr>
                <w:ilvl w:val="0"/>
                <w:numId w:val="158"/>
              </w:numPr>
              <w:tabs>
                <w:tab w:val="left" w:pos="204"/>
              </w:tabs>
              <w:spacing w:before="0" w:after="0" w:line="189" w:lineRule="exact"/>
              <w:ind w:left="203" w:right="0" w:hanging="164"/>
              <w:jc w:val="left"/>
              <w:rPr>
                <w:sz w:val="16"/>
              </w:rPr>
            </w:pPr>
            <w:r>
              <w:rPr>
                <w:sz w:val="16"/>
              </w:rPr>
              <w:t>其他：法律法规规章文件规定应履行的责任。</w:t>
            </w:r>
          </w:p>
        </w:tc>
      </w:tr>
      <w:tr w14:paraId="4FC21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0D15038F">
            <w:pPr>
              <w:pStyle w:val="8"/>
              <w:numPr>
                <w:ilvl w:val="0"/>
                <w:numId w:val="159"/>
              </w:numPr>
              <w:tabs>
                <w:tab w:val="left" w:pos="204"/>
              </w:tabs>
              <w:spacing w:before="121" w:after="0" w:line="204" w:lineRule="exact"/>
              <w:ind w:left="203" w:right="0" w:hanging="164"/>
              <w:jc w:val="left"/>
              <w:rPr>
                <w:sz w:val="16"/>
              </w:rPr>
            </w:pPr>
            <w:r>
              <w:rPr>
                <w:sz w:val="16"/>
              </w:rPr>
              <w:t>检查责任：根据法律法规对相关工作开展检查。</w:t>
            </w:r>
          </w:p>
          <w:p w14:paraId="1CCF9415">
            <w:pPr>
              <w:pStyle w:val="8"/>
              <w:numPr>
                <w:ilvl w:val="0"/>
                <w:numId w:val="159"/>
              </w:numPr>
              <w:tabs>
                <w:tab w:val="left" w:pos="204"/>
              </w:tabs>
              <w:spacing w:before="0" w:after="0" w:line="202" w:lineRule="exact"/>
              <w:ind w:left="203" w:right="0" w:hanging="164"/>
              <w:jc w:val="left"/>
              <w:rPr>
                <w:sz w:val="16"/>
              </w:rPr>
            </w:pPr>
            <w:r>
              <w:rPr>
                <w:sz w:val="16"/>
              </w:rPr>
              <w:t>处置责任：根据有关规定作出相应处置措施。</w:t>
            </w:r>
          </w:p>
          <w:p w14:paraId="1F129387">
            <w:pPr>
              <w:pStyle w:val="8"/>
              <w:numPr>
                <w:ilvl w:val="0"/>
                <w:numId w:val="159"/>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438D6E2">
            <w:pPr>
              <w:pStyle w:val="8"/>
              <w:numPr>
                <w:ilvl w:val="0"/>
                <w:numId w:val="159"/>
              </w:numPr>
              <w:tabs>
                <w:tab w:val="left" w:pos="204"/>
              </w:tabs>
              <w:spacing w:before="0" w:after="0" w:line="200" w:lineRule="exact"/>
              <w:ind w:left="203" w:right="0" w:hanging="164"/>
              <w:jc w:val="left"/>
              <w:rPr>
                <w:sz w:val="16"/>
              </w:rPr>
            </w:pPr>
            <w:r>
              <w:rPr>
                <w:sz w:val="16"/>
              </w:rPr>
              <w:t>其他：法律法规规章文件规定应履行的责任。</w:t>
            </w:r>
          </w:p>
        </w:tc>
      </w:tr>
      <w:tr w14:paraId="5DF50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5A45CC36">
            <w:pPr>
              <w:pStyle w:val="8"/>
              <w:numPr>
                <w:ilvl w:val="0"/>
                <w:numId w:val="160"/>
              </w:numPr>
              <w:tabs>
                <w:tab w:val="left" w:pos="204"/>
              </w:tabs>
              <w:spacing w:before="17" w:after="0" w:line="203" w:lineRule="exact"/>
              <w:ind w:left="203" w:right="0" w:hanging="164"/>
              <w:jc w:val="left"/>
              <w:rPr>
                <w:sz w:val="16"/>
              </w:rPr>
            </w:pPr>
            <w:r>
              <w:rPr>
                <w:sz w:val="16"/>
              </w:rPr>
              <w:t>检查责任：根据法律法规对相关工作开展检查。</w:t>
            </w:r>
          </w:p>
          <w:p w14:paraId="716DBE50">
            <w:pPr>
              <w:pStyle w:val="8"/>
              <w:numPr>
                <w:ilvl w:val="0"/>
                <w:numId w:val="160"/>
              </w:numPr>
              <w:tabs>
                <w:tab w:val="left" w:pos="204"/>
              </w:tabs>
              <w:spacing w:before="0" w:after="0" w:line="201" w:lineRule="exact"/>
              <w:ind w:left="203" w:right="0" w:hanging="164"/>
              <w:jc w:val="left"/>
              <w:rPr>
                <w:sz w:val="16"/>
              </w:rPr>
            </w:pPr>
            <w:r>
              <w:rPr>
                <w:sz w:val="16"/>
              </w:rPr>
              <w:t>处置责任：根据有关规定作出相应处置措施。</w:t>
            </w:r>
          </w:p>
          <w:p w14:paraId="37C3DCF1">
            <w:pPr>
              <w:pStyle w:val="8"/>
              <w:numPr>
                <w:ilvl w:val="0"/>
                <w:numId w:val="160"/>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7CB40130">
            <w:pPr>
              <w:pStyle w:val="8"/>
              <w:numPr>
                <w:ilvl w:val="0"/>
                <w:numId w:val="160"/>
              </w:numPr>
              <w:tabs>
                <w:tab w:val="left" w:pos="204"/>
              </w:tabs>
              <w:spacing w:before="0" w:after="0" w:line="191" w:lineRule="exact"/>
              <w:ind w:left="203" w:right="0" w:hanging="164"/>
              <w:jc w:val="left"/>
              <w:rPr>
                <w:sz w:val="16"/>
              </w:rPr>
            </w:pPr>
            <w:r>
              <w:rPr>
                <w:sz w:val="16"/>
              </w:rPr>
              <w:t>其他：法律法规规章文件规定应履行的责任。</w:t>
            </w:r>
          </w:p>
        </w:tc>
      </w:tr>
      <w:tr w14:paraId="06BB6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759EF5C9">
            <w:pPr>
              <w:pStyle w:val="8"/>
              <w:numPr>
                <w:ilvl w:val="0"/>
                <w:numId w:val="161"/>
              </w:numPr>
              <w:tabs>
                <w:tab w:val="left" w:pos="204"/>
              </w:tabs>
              <w:spacing w:before="122" w:after="0" w:line="203" w:lineRule="exact"/>
              <w:ind w:left="203" w:right="0" w:hanging="164"/>
              <w:jc w:val="left"/>
              <w:rPr>
                <w:sz w:val="16"/>
              </w:rPr>
            </w:pPr>
            <w:r>
              <w:rPr>
                <w:sz w:val="16"/>
              </w:rPr>
              <w:t>检查责任：根据法律法规对相关工作开展检查。</w:t>
            </w:r>
          </w:p>
          <w:p w14:paraId="20AB3F83">
            <w:pPr>
              <w:pStyle w:val="8"/>
              <w:numPr>
                <w:ilvl w:val="0"/>
                <w:numId w:val="161"/>
              </w:numPr>
              <w:tabs>
                <w:tab w:val="left" w:pos="204"/>
              </w:tabs>
              <w:spacing w:before="0" w:after="0" w:line="201" w:lineRule="exact"/>
              <w:ind w:left="203" w:right="0" w:hanging="164"/>
              <w:jc w:val="left"/>
              <w:rPr>
                <w:sz w:val="16"/>
              </w:rPr>
            </w:pPr>
            <w:r>
              <w:rPr>
                <w:sz w:val="16"/>
              </w:rPr>
              <w:t>处置责任：根据有关规定作出相应处置措施。</w:t>
            </w:r>
          </w:p>
          <w:p w14:paraId="5416E8A6">
            <w:pPr>
              <w:pStyle w:val="8"/>
              <w:numPr>
                <w:ilvl w:val="0"/>
                <w:numId w:val="161"/>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E608357">
            <w:pPr>
              <w:pStyle w:val="8"/>
              <w:numPr>
                <w:ilvl w:val="0"/>
                <w:numId w:val="161"/>
              </w:numPr>
              <w:tabs>
                <w:tab w:val="left" w:pos="204"/>
              </w:tabs>
              <w:spacing w:before="0" w:after="0" w:line="204" w:lineRule="exact"/>
              <w:ind w:left="203" w:right="0" w:hanging="164"/>
              <w:jc w:val="left"/>
              <w:rPr>
                <w:sz w:val="16"/>
              </w:rPr>
            </w:pPr>
            <w:r>
              <w:rPr>
                <w:sz w:val="16"/>
              </w:rPr>
              <w:t>其他：法律法规规章文件规定应履行的责任。</w:t>
            </w:r>
          </w:p>
        </w:tc>
      </w:tr>
      <w:tr w14:paraId="6ABAE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B77B1E8">
            <w:pPr>
              <w:pStyle w:val="8"/>
              <w:numPr>
                <w:ilvl w:val="0"/>
                <w:numId w:val="162"/>
              </w:numPr>
              <w:tabs>
                <w:tab w:val="left" w:pos="204"/>
              </w:tabs>
              <w:spacing w:before="16" w:after="0" w:line="203" w:lineRule="exact"/>
              <w:ind w:left="203" w:right="0" w:hanging="164"/>
              <w:jc w:val="left"/>
              <w:rPr>
                <w:sz w:val="16"/>
              </w:rPr>
            </w:pPr>
            <w:r>
              <w:rPr>
                <w:sz w:val="16"/>
              </w:rPr>
              <w:t>检查责任：根据法律法规对相关工作开展检查。</w:t>
            </w:r>
          </w:p>
          <w:p w14:paraId="19792AF5">
            <w:pPr>
              <w:pStyle w:val="8"/>
              <w:numPr>
                <w:ilvl w:val="0"/>
                <w:numId w:val="162"/>
              </w:numPr>
              <w:tabs>
                <w:tab w:val="left" w:pos="204"/>
              </w:tabs>
              <w:spacing w:before="0" w:after="0" w:line="202" w:lineRule="exact"/>
              <w:ind w:left="203" w:right="0" w:hanging="164"/>
              <w:jc w:val="left"/>
              <w:rPr>
                <w:sz w:val="16"/>
              </w:rPr>
            </w:pPr>
            <w:r>
              <w:rPr>
                <w:sz w:val="16"/>
              </w:rPr>
              <w:t>处置责任：根据有关规定作出相应处置措施。</w:t>
            </w:r>
          </w:p>
          <w:p w14:paraId="6373D310">
            <w:pPr>
              <w:pStyle w:val="8"/>
              <w:numPr>
                <w:ilvl w:val="0"/>
                <w:numId w:val="162"/>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383C381B">
            <w:pPr>
              <w:pStyle w:val="8"/>
              <w:numPr>
                <w:ilvl w:val="0"/>
                <w:numId w:val="162"/>
              </w:numPr>
              <w:tabs>
                <w:tab w:val="left" w:pos="204"/>
              </w:tabs>
              <w:spacing w:before="0" w:after="0" w:line="192" w:lineRule="exact"/>
              <w:ind w:left="203" w:right="0" w:hanging="164"/>
              <w:jc w:val="left"/>
              <w:rPr>
                <w:sz w:val="16"/>
              </w:rPr>
            </w:pPr>
            <w:r>
              <w:rPr>
                <w:sz w:val="16"/>
              </w:rPr>
              <w:t>其他：法律法规规章文件规定应履行的责任。</w:t>
            </w:r>
          </w:p>
        </w:tc>
      </w:tr>
    </w:tbl>
    <w:p w14:paraId="51485D8F">
      <w:pPr>
        <w:spacing w:after="0" w:line="192"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99DC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4471" w:type="dxa"/>
            <w:tcBorders>
              <w:top w:val="nil"/>
            </w:tcBorders>
          </w:tcPr>
          <w:p w14:paraId="2F6C959E">
            <w:pPr>
              <w:pStyle w:val="8"/>
              <w:numPr>
                <w:ilvl w:val="0"/>
                <w:numId w:val="163"/>
              </w:numPr>
              <w:tabs>
                <w:tab w:val="left" w:pos="204"/>
              </w:tabs>
              <w:spacing w:before="36" w:after="0" w:line="204" w:lineRule="exact"/>
              <w:ind w:left="203" w:right="0" w:hanging="164"/>
              <w:jc w:val="left"/>
              <w:rPr>
                <w:sz w:val="16"/>
              </w:rPr>
            </w:pPr>
            <w:r>
              <w:rPr>
                <w:sz w:val="16"/>
              </w:rPr>
              <w:t>检查责任：根据法律法规对相关工作开展检查。</w:t>
            </w:r>
          </w:p>
          <w:p w14:paraId="4472E7DE">
            <w:pPr>
              <w:pStyle w:val="8"/>
              <w:numPr>
                <w:ilvl w:val="0"/>
                <w:numId w:val="163"/>
              </w:numPr>
              <w:tabs>
                <w:tab w:val="left" w:pos="204"/>
              </w:tabs>
              <w:spacing w:before="0" w:after="0" w:line="202" w:lineRule="exact"/>
              <w:ind w:left="203" w:right="0" w:hanging="164"/>
              <w:jc w:val="left"/>
              <w:rPr>
                <w:sz w:val="16"/>
              </w:rPr>
            </w:pPr>
            <w:r>
              <w:rPr>
                <w:sz w:val="16"/>
              </w:rPr>
              <w:t>处置责任：根据有关规定作出相应处置措施。</w:t>
            </w:r>
          </w:p>
          <w:p w14:paraId="6EF47B6F">
            <w:pPr>
              <w:pStyle w:val="8"/>
              <w:numPr>
                <w:ilvl w:val="0"/>
                <w:numId w:val="163"/>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1DF020FB">
            <w:pPr>
              <w:pStyle w:val="8"/>
              <w:numPr>
                <w:ilvl w:val="0"/>
                <w:numId w:val="163"/>
              </w:numPr>
              <w:tabs>
                <w:tab w:val="left" w:pos="204"/>
              </w:tabs>
              <w:spacing w:before="0" w:after="0" w:line="192" w:lineRule="exact"/>
              <w:ind w:left="203" w:right="0" w:hanging="164"/>
              <w:jc w:val="left"/>
              <w:rPr>
                <w:sz w:val="16"/>
              </w:rPr>
            </w:pPr>
            <w:r>
              <w:rPr>
                <w:sz w:val="16"/>
              </w:rPr>
              <w:t>其他：法律法规规章文件规定应履行的责任。</w:t>
            </w:r>
          </w:p>
        </w:tc>
      </w:tr>
      <w:tr w14:paraId="4CF9F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6E084013">
            <w:pPr>
              <w:pStyle w:val="8"/>
              <w:numPr>
                <w:ilvl w:val="0"/>
                <w:numId w:val="164"/>
              </w:numPr>
              <w:tabs>
                <w:tab w:val="left" w:pos="204"/>
              </w:tabs>
              <w:spacing w:before="17" w:after="0" w:line="203" w:lineRule="exact"/>
              <w:ind w:left="203" w:right="0" w:hanging="164"/>
              <w:jc w:val="left"/>
              <w:rPr>
                <w:sz w:val="16"/>
              </w:rPr>
            </w:pPr>
            <w:r>
              <w:rPr>
                <w:sz w:val="16"/>
              </w:rPr>
              <w:t>检查责任：根据法律法规对相关工作开展检查。</w:t>
            </w:r>
          </w:p>
          <w:p w14:paraId="0B3CAEA3">
            <w:pPr>
              <w:pStyle w:val="8"/>
              <w:numPr>
                <w:ilvl w:val="0"/>
                <w:numId w:val="164"/>
              </w:numPr>
              <w:tabs>
                <w:tab w:val="left" w:pos="204"/>
              </w:tabs>
              <w:spacing w:before="0" w:after="0" w:line="202" w:lineRule="exact"/>
              <w:ind w:left="203" w:right="0" w:hanging="164"/>
              <w:jc w:val="left"/>
              <w:rPr>
                <w:sz w:val="16"/>
              </w:rPr>
            </w:pPr>
            <w:r>
              <w:rPr>
                <w:sz w:val="16"/>
              </w:rPr>
              <w:t>处置责任：根据有关规定作出相应处置措施。</w:t>
            </w:r>
          </w:p>
          <w:p w14:paraId="024B70A6">
            <w:pPr>
              <w:pStyle w:val="8"/>
              <w:numPr>
                <w:ilvl w:val="0"/>
                <w:numId w:val="164"/>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487CF8B6">
            <w:pPr>
              <w:pStyle w:val="8"/>
              <w:numPr>
                <w:ilvl w:val="0"/>
                <w:numId w:val="164"/>
              </w:numPr>
              <w:tabs>
                <w:tab w:val="left" w:pos="204"/>
              </w:tabs>
              <w:spacing w:before="0" w:after="0" w:line="191" w:lineRule="exact"/>
              <w:ind w:left="203" w:right="0" w:hanging="164"/>
              <w:jc w:val="left"/>
              <w:rPr>
                <w:sz w:val="16"/>
              </w:rPr>
            </w:pPr>
            <w:r>
              <w:rPr>
                <w:sz w:val="16"/>
              </w:rPr>
              <w:t>其他：法律法规规章文件规定应履行的责任。</w:t>
            </w:r>
          </w:p>
        </w:tc>
      </w:tr>
      <w:tr w14:paraId="24E79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498E2662">
            <w:pPr>
              <w:pStyle w:val="8"/>
              <w:numPr>
                <w:ilvl w:val="0"/>
                <w:numId w:val="165"/>
              </w:numPr>
              <w:tabs>
                <w:tab w:val="left" w:pos="204"/>
              </w:tabs>
              <w:spacing w:before="16" w:after="0" w:line="203" w:lineRule="exact"/>
              <w:ind w:left="203" w:right="0" w:hanging="164"/>
              <w:jc w:val="left"/>
              <w:rPr>
                <w:sz w:val="16"/>
              </w:rPr>
            </w:pPr>
            <w:r>
              <w:rPr>
                <w:sz w:val="16"/>
              </w:rPr>
              <w:t>检查责任：根据法律法规对相关工作开展检查。</w:t>
            </w:r>
          </w:p>
          <w:p w14:paraId="621F2845">
            <w:pPr>
              <w:pStyle w:val="8"/>
              <w:numPr>
                <w:ilvl w:val="0"/>
                <w:numId w:val="165"/>
              </w:numPr>
              <w:tabs>
                <w:tab w:val="left" w:pos="204"/>
              </w:tabs>
              <w:spacing w:before="0" w:after="0" w:line="200" w:lineRule="exact"/>
              <w:ind w:left="203" w:right="0" w:hanging="164"/>
              <w:jc w:val="left"/>
              <w:rPr>
                <w:sz w:val="16"/>
              </w:rPr>
            </w:pPr>
            <w:r>
              <w:rPr>
                <w:sz w:val="16"/>
              </w:rPr>
              <w:t>处置责任：根据有关规定作出相应处置措施。</w:t>
            </w:r>
          </w:p>
          <w:p w14:paraId="473E72EC">
            <w:pPr>
              <w:pStyle w:val="8"/>
              <w:numPr>
                <w:ilvl w:val="0"/>
                <w:numId w:val="165"/>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FA6F58E">
            <w:pPr>
              <w:pStyle w:val="8"/>
              <w:numPr>
                <w:ilvl w:val="0"/>
                <w:numId w:val="165"/>
              </w:numPr>
              <w:tabs>
                <w:tab w:val="left" w:pos="204"/>
              </w:tabs>
              <w:spacing w:before="0" w:after="0" w:line="189" w:lineRule="exact"/>
              <w:ind w:left="203" w:right="0" w:hanging="164"/>
              <w:jc w:val="left"/>
              <w:rPr>
                <w:sz w:val="16"/>
              </w:rPr>
            </w:pPr>
            <w:r>
              <w:rPr>
                <w:sz w:val="16"/>
              </w:rPr>
              <w:t>其他：法律法规规章文件规定应履行的责任。</w:t>
            </w:r>
          </w:p>
        </w:tc>
      </w:tr>
      <w:tr w14:paraId="1E58C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82913ED">
            <w:pPr>
              <w:pStyle w:val="8"/>
              <w:numPr>
                <w:ilvl w:val="0"/>
                <w:numId w:val="166"/>
              </w:numPr>
              <w:tabs>
                <w:tab w:val="left" w:pos="204"/>
              </w:tabs>
              <w:spacing w:before="16" w:after="0" w:line="203" w:lineRule="exact"/>
              <w:ind w:left="203" w:right="0" w:hanging="164"/>
              <w:jc w:val="left"/>
              <w:rPr>
                <w:sz w:val="16"/>
              </w:rPr>
            </w:pPr>
            <w:r>
              <w:rPr>
                <w:sz w:val="16"/>
              </w:rPr>
              <w:t>检查责任：根据法律法规对相关工作开展检查。</w:t>
            </w:r>
          </w:p>
          <w:p w14:paraId="150F11EE">
            <w:pPr>
              <w:pStyle w:val="8"/>
              <w:numPr>
                <w:ilvl w:val="0"/>
                <w:numId w:val="166"/>
              </w:numPr>
              <w:tabs>
                <w:tab w:val="left" w:pos="204"/>
              </w:tabs>
              <w:spacing w:before="0" w:after="0" w:line="202" w:lineRule="exact"/>
              <w:ind w:left="203" w:right="0" w:hanging="164"/>
              <w:jc w:val="left"/>
              <w:rPr>
                <w:sz w:val="16"/>
              </w:rPr>
            </w:pPr>
            <w:r>
              <w:rPr>
                <w:sz w:val="16"/>
              </w:rPr>
              <w:t>处置责任：根据有关规定作出相应处置措施。</w:t>
            </w:r>
          </w:p>
          <w:p w14:paraId="5488C4F7">
            <w:pPr>
              <w:pStyle w:val="8"/>
              <w:numPr>
                <w:ilvl w:val="0"/>
                <w:numId w:val="166"/>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099700E0">
            <w:pPr>
              <w:pStyle w:val="8"/>
              <w:numPr>
                <w:ilvl w:val="0"/>
                <w:numId w:val="166"/>
              </w:numPr>
              <w:tabs>
                <w:tab w:val="left" w:pos="204"/>
              </w:tabs>
              <w:spacing w:before="0" w:after="0" w:line="191" w:lineRule="exact"/>
              <w:ind w:left="203" w:right="0" w:hanging="164"/>
              <w:jc w:val="left"/>
              <w:rPr>
                <w:sz w:val="16"/>
              </w:rPr>
            </w:pPr>
            <w:r>
              <w:rPr>
                <w:sz w:val="16"/>
              </w:rPr>
              <w:t>其他：法律法规规章文件规定应履行的责任。</w:t>
            </w:r>
          </w:p>
        </w:tc>
      </w:tr>
      <w:tr w14:paraId="53859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2A0C5DE2">
            <w:pPr>
              <w:pStyle w:val="8"/>
              <w:numPr>
                <w:ilvl w:val="0"/>
                <w:numId w:val="167"/>
              </w:numPr>
              <w:tabs>
                <w:tab w:val="left" w:pos="204"/>
              </w:tabs>
              <w:spacing w:before="16" w:after="0" w:line="203" w:lineRule="exact"/>
              <w:ind w:left="203" w:right="0" w:hanging="164"/>
              <w:jc w:val="left"/>
              <w:rPr>
                <w:sz w:val="16"/>
              </w:rPr>
            </w:pPr>
            <w:r>
              <w:rPr>
                <w:sz w:val="16"/>
              </w:rPr>
              <w:t>检查责任：根据法律法规对相关工作开展检查。</w:t>
            </w:r>
          </w:p>
          <w:p w14:paraId="455BA957">
            <w:pPr>
              <w:pStyle w:val="8"/>
              <w:numPr>
                <w:ilvl w:val="0"/>
                <w:numId w:val="167"/>
              </w:numPr>
              <w:tabs>
                <w:tab w:val="left" w:pos="204"/>
              </w:tabs>
              <w:spacing w:before="0" w:after="0" w:line="202" w:lineRule="exact"/>
              <w:ind w:left="203" w:right="0" w:hanging="164"/>
              <w:jc w:val="left"/>
              <w:rPr>
                <w:sz w:val="16"/>
              </w:rPr>
            </w:pPr>
            <w:r>
              <w:rPr>
                <w:sz w:val="16"/>
              </w:rPr>
              <w:t>处置责任：根据有关规定作出相应处置措施。</w:t>
            </w:r>
          </w:p>
          <w:p w14:paraId="03B66DB1">
            <w:pPr>
              <w:pStyle w:val="8"/>
              <w:numPr>
                <w:ilvl w:val="0"/>
                <w:numId w:val="167"/>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2D34074B">
            <w:pPr>
              <w:pStyle w:val="8"/>
              <w:numPr>
                <w:ilvl w:val="0"/>
                <w:numId w:val="167"/>
              </w:numPr>
              <w:tabs>
                <w:tab w:val="left" w:pos="204"/>
              </w:tabs>
              <w:spacing w:before="0" w:after="0" w:line="189" w:lineRule="exact"/>
              <w:ind w:left="203" w:right="0" w:hanging="164"/>
              <w:jc w:val="left"/>
              <w:rPr>
                <w:sz w:val="16"/>
              </w:rPr>
            </w:pPr>
            <w:r>
              <w:rPr>
                <w:sz w:val="16"/>
              </w:rPr>
              <w:t>其他：法律法规规章文件规定应履行的责任。</w:t>
            </w:r>
          </w:p>
        </w:tc>
      </w:tr>
      <w:tr w14:paraId="32A82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4471" w:type="dxa"/>
          </w:tcPr>
          <w:p w14:paraId="1877EDFC">
            <w:pPr>
              <w:pStyle w:val="8"/>
              <w:rPr>
                <w:rFonts w:ascii="PMingLiU"/>
                <w:sz w:val="16"/>
              </w:rPr>
            </w:pPr>
          </w:p>
          <w:p w14:paraId="09D524F9">
            <w:pPr>
              <w:pStyle w:val="8"/>
              <w:rPr>
                <w:rFonts w:ascii="PMingLiU"/>
                <w:sz w:val="16"/>
              </w:rPr>
            </w:pPr>
          </w:p>
          <w:p w14:paraId="321622C9">
            <w:pPr>
              <w:pStyle w:val="8"/>
              <w:rPr>
                <w:rFonts w:ascii="PMingLiU"/>
                <w:sz w:val="16"/>
              </w:rPr>
            </w:pPr>
          </w:p>
          <w:p w14:paraId="5AE16851">
            <w:pPr>
              <w:pStyle w:val="8"/>
              <w:spacing w:before="8"/>
              <w:rPr>
                <w:rFonts w:ascii="PMingLiU"/>
                <w:sz w:val="13"/>
              </w:rPr>
            </w:pPr>
          </w:p>
          <w:p w14:paraId="66291AED">
            <w:pPr>
              <w:pStyle w:val="8"/>
              <w:numPr>
                <w:ilvl w:val="0"/>
                <w:numId w:val="168"/>
              </w:numPr>
              <w:tabs>
                <w:tab w:val="left" w:pos="204"/>
              </w:tabs>
              <w:spacing w:before="0" w:after="0" w:line="202" w:lineRule="exact"/>
              <w:ind w:left="203" w:right="0" w:hanging="164"/>
              <w:jc w:val="left"/>
              <w:rPr>
                <w:sz w:val="16"/>
              </w:rPr>
            </w:pPr>
            <w:r>
              <w:rPr>
                <w:sz w:val="16"/>
              </w:rPr>
              <w:t>检查责任：根据法律法规对相关工作开展检查。</w:t>
            </w:r>
          </w:p>
          <w:p w14:paraId="3B1D0FC8">
            <w:pPr>
              <w:pStyle w:val="8"/>
              <w:numPr>
                <w:ilvl w:val="0"/>
                <w:numId w:val="168"/>
              </w:numPr>
              <w:tabs>
                <w:tab w:val="left" w:pos="204"/>
              </w:tabs>
              <w:spacing w:before="0" w:after="0" w:line="200" w:lineRule="exact"/>
              <w:ind w:left="203" w:right="0" w:hanging="164"/>
              <w:jc w:val="left"/>
              <w:rPr>
                <w:sz w:val="16"/>
              </w:rPr>
            </w:pPr>
            <w:r>
              <w:rPr>
                <w:sz w:val="16"/>
              </w:rPr>
              <w:t>处置责任：根据有关规定作出相应处置措施。</w:t>
            </w:r>
          </w:p>
          <w:p w14:paraId="64EA7778">
            <w:pPr>
              <w:pStyle w:val="8"/>
              <w:numPr>
                <w:ilvl w:val="0"/>
                <w:numId w:val="168"/>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5C2D662A">
            <w:pPr>
              <w:pStyle w:val="8"/>
              <w:numPr>
                <w:ilvl w:val="0"/>
                <w:numId w:val="168"/>
              </w:numPr>
              <w:tabs>
                <w:tab w:val="left" w:pos="204"/>
              </w:tabs>
              <w:spacing w:before="0" w:after="0" w:line="203" w:lineRule="exact"/>
              <w:ind w:left="203" w:right="0" w:hanging="164"/>
              <w:jc w:val="left"/>
              <w:rPr>
                <w:sz w:val="16"/>
              </w:rPr>
            </w:pPr>
            <w:r>
              <w:rPr>
                <w:sz w:val="16"/>
              </w:rPr>
              <w:t>其他：法律法规规章文件规定应履行的责任。</w:t>
            </w:r>
          </w:p>
        </w:tc>
      </w:tr>
      <w:tr w14:paraId="16197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3BA8E8DC">
            <w:pPr>
              <w:pStyle w:val="8"/>
              <w:rPr>
                <w:rFonts w:ascii="PMingLiU"/>
                <w:sz w:val="16"/>
              </w:rPr>
            </w:pPr>
          </w:p>
          <w:p w14:paraId="6B87F92C">
            <w:pPr>
              <w:pStyle w:val="8"/>
              <w:rPr>
                <w:rFonts w:ascii="PMingLiU"/>
                <w:sz w:val="16"/>
              </w:rPr>
            </w:pPr>
          </w:p>
          <w:p w14:paraId="619F61B4">
            <w:pPr>
              <w:pStyle w:val="8"/>
              <w:rPr>
                <w:rFonts w:ascii="PMingLiU"/>
                <w:sz w:val="16"/>
              </w:rPr>
            </w:pPr>
          </w:p>
          <w:p w14:paraId="444349E2">
            <w:pPr>
              <w:pStyle w:val="8"/>
              <w:rPr>
                <w:rFonts w:ascii="PMingLiU"/>
                <w:sz w:val="16"/>
              </w:rPr>
            </w:pPr>
          </w:p>
          <w:p w14:paraId="0B837FB7">
            <w:pPr>
              <w:pStyle w:val="8"/>
              <w:rPr>
                <w:rFonts w:ascii="PMingLiU"/>
                <w:sz w:val="16"/>
              </w:rPr>
            </w:pPr>
          </w:p>
          <w:p w14:paraId="67AF8899">
            <w:pPr>
              <w:pStyle w:val="8"/>
              <w:rPr>
                <w:rFonts w:ascii="PMingLiU"/>
                <w:sz w:val="16"/>
              </w:rPr>
            </w:pPr>
          </w:p>
          <w:p w14:paraId="5F289220">
            <w:pPr>
              <w:pStyle w:val="8"/>
              <w:spacing w:before="3"/>
              <w:rPr>
                <w:rFonts w:ascii="PMingLiU"/>
                <w:sz w:val="18"/>
              </w:rPr>
            </w:pPr>
          </w:p>
          <w:p w14:paraId="07AD9AC0">
            <w:pPr>
              <w:pStyle w:val="8"/>
              <w:numPr>
                <w:ilvl w:val="0"/>
                <w:numId w:val="169"/>
              </w:numPr>
              <w:tabs>
                <w:tab w:val="left" w:pos="204"/>
              </w:tabs>
              <w:spacing w:before="0" w:after="0" w:line="204" w:lineRule="exact"/>
              <w:ind w:left="203" w:right="0" w:hanging="164"/>
              <w:jc w:val="left"/>
              <w:rPr>
                <w:sz w:val="16"/>
              </w:rPr>
            </w:pPr>
            <w:r>
              <w:rPr>
                <w:sz w:val="16"/>
              </w:rPr>
              <w:t>检查责任：根据法律法规对相关工作开展检查。</w:t>
            </w:r>
          </w:p>
          <w:p w14:paraId="5E3D207B">
            <w:pPr>
              <w:pStyle w:val="8"/>
              <w:numPr>
                <w:ilvl w:val="0"/>
                <w:numId w:val="169"/>
              </w:numPr>
              <w:tabs>
                <w:tab w:val="left" w:pos="204"/>
              </w:tabs>
              <w:spacing w:before="0" w:after="0" w:line="202" w:lineRule="exact"/>
              <w:ind w:left="203" w:right="0" w:hanging="164"/>
              <w:jc w:val="left"/>
              <w:rPr>
                <w:sz w:val="16"/>
              </w:rPr>
            </w:pPr>
            <w:r>
              <w:rPr>
                <w:sz w:val="16"/>
              </w:rPr>
              <w:t>处置责任：根据有关规定作出相应处置措施。</w:t>
            </w:r>
          </w:p>
          <w:p w14:paraId="7F5BD5B9">
            <w:pPr>
              <w:pStyle w:val="8"/>
              <w:numPr>
                <w:ilvl w:val="0"/>
                <w:numId w:val="169"/>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DAB5EAE">
            <w:pPr>
              <w:pStyle w:val="8"/>
              <w:numPr>
                <w:ilvl w:val="0"/>
                <w:numId w:val="169"/>
              </w:numPr>
              <w:tabs>
                <w:tab w:val="left" w:pos="204"/>
              </w:tabs>
              <w:spacing w:before="0" w:after="0" w:line="200" w:lineRule="exact"/>
              <w:ind w:left="203" w:right="0" w:hanging="164"/>
              <w:jc w:val="left"/>
              <w:rPr>
                <w:sz w:val="16"/>
              </w:rPr>
            </w:pPr>
            <w:r>
              <w:rPr>
                <w:sz w:val="16"/>
              </w:rPr>
              <w:t>其他：法律法规规章文件规定应履行的责任。</w:t>
            </w:r>
          </w:p>
        </w:tc>
      </w:tr>
      <w:tr w14:paraId="72B68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1B61EA6B">
            <w:pPr>
              <w:pStyle w:val="8"/>
              <w:rPr>
                <w:rFonts w:ascii="PMingLiU"/>
                <w:sz w:val="16"/>
              </w:rPr>
            </w:pPr>
          </w:p>
          <w:p w14:paraId="60FC6D37">
            <w:pPr>
              <w:pStyle w:val="8"/>
              <w:rPr>
                <w:rFonts w:ascii="PMingLiU"/>
                <w:sz w:val="16"/>
              </w:rPr>
            </w:pPr>
          </w:p>
          <w:p w14:paraId="1B345A5B">
            <w:pPr>
              <w:pStyle w:val="8"/>
              <w:spacing w:before="6"/>
              <w:rPr>
                <w:rFonts w:ascii="PMingLiU"/>
                <w:sz w:val="14"/>
              </w:rPr>
            </w:pPr>
          </w:p>
          <w:p w14:paraId="237C73AA">
            <w:pPr>
              <w:pStyle w:val="8"/>
              <w:numPr>
                <w:ilvl w:val="0"/>
                <w:numId w:val="170"/>
              </w:numPr>
              <w:tabs>
                <w:tab w:val="left" w:pos="204"/>
              </w:tabs>
              <w:spacing w:before="0" w:after="0" w:line="203" w:lineRule="exact"/>
              <w:ind w:left="203" w:right="0" w:hanging="164"/>
              <w:jc w:val="left"/>
              <w:rPr>
                <w:sz w:val="16"/>
              </w:rPr>
            </w:pPr>
            <w:r>
              <w:rPr>
                <w:sz w:val="16"/>
              </w:rPr>
              <w:t>检查责任：根据法律法规对相关工作开展检查。</w:t>
            </w:r>
          </w:p>
          <w:p w14:paraId="1C1462B1">
            <w:pPr>
              <w:pStyle w:val="8"/>
              <w:numPr>
                <w:ilvl w:val="0"/>
                <w:numId w:val="170"/>
              </w:numPr>
              <w:tabs>
                <w:tab w:val="left" w:pos="204"/>
              </w:tabs>
              <w:spacing w:before="0" w:after="0" w:line="201" w:lineRule="exact"/>
              <w:ind w:left="203" w:right="0" w:hanging="164"/>
              <w:jc w:val="left"/>
              <w:rPr>
                <w:sz w:val="16"/>
              </w:rPr>
            </w:pPr>
            <w:r>
              <w:rPr>
                <w:sz w:val="16"/>
              </w:rPr>
              <w:t>处置责任：根据有关规定作出相应处置措施。</w:t>
            </w:r>
          </w:p>
          <w:p w14:paraId="341F73C4">
            <w:pPr>
              <w:pStyle w:val="8"/>
              <w:numPr>
                <w:ilvl w:val="0"/>
                <w:numId w:val="17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7AAE1B8">
            <w:pPr>
              <w:pStyle w:val="8"/>
              <w:numPr>
                <w:ilvl w:val="0"/>
                <w:numId w:val="170"/>
              </w:numPr>
              <w:tabs>
                <w:tab w:val="left" w:pos="204"/>
              </w:tabs>
              <w:spacing w:before="0" w:after="0" w:line="200" w:lineRule="exact"/>
              <w:ind w:left="203" w:right="0" w:hanging="164"/>
              <w:jc w:val="left"/>
              <w:rPr>
                <w:sz w:val="16"/>
              </w:rPr>
            </w:pPr>
            <w:r>
              <w:rPr>
                <w:sz w:val="16"/>
              </w:rPr>
              <w:t>其他：法律法规规章文件规定应履行的责任。</w:t>
            </w:r>
          </w:p>
        </w:tc>
      </w:tr>
    </w:tbl>
    <w:p w14:paraId="3EF7513A">
      <w:pPr>
        <w:spacing w:after="0" w:line="200"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E675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9" w:hRule="atLeast"/>
        </w:trPr>
        <w:tc>
          <w:tcPr>
            <w:tcW w:w="4471" w:type="dxa"/>
            <w:tcBorders>
              <w:top w:val="nil"/>
            </w:tcBorders>
          </w:tcPr>
          <w:p w14:paraId="61587096">
            <w:pPr>
              <w:pStyle w:val="8"/>
              <w:rPr>
                <w:rFonts w:ascii="PMingLiU"/>
                <w:sz w:val="16"/>
              </w:rPr>
            </w:pPr>
          </w:p>
          <w:p w14:paraId="1D25F089">
            <w:pPr>
              <w:pStyle w:val="8"/>
              <w:rPr>
                <w:rFonts w:ascii="PMingLiU"/>
                <w:sz w:val="16"/>
              </w:rPr>
            </w:pPr>
          </w:p>
          <w:p w14:paraId="7F520967">
            <w:pPr>
              <w:pStyle w:val="8"/>
              <w:spacing w:before="5"/>
              <w:rPr>
                <w:rFonts w:ascii="PMingLiU"/>
                <w:sz w:val="23"/>
              </w:rPr>
            </w:pPr>
          </w:p>
          <w:p w14:paraId="635D3B7D">
            <w:pPr>
              <w:pStyle w:val="8"/>
              <w:numPr>
                <w:ilvl w:val="0"/>
                <w:numId w:val="171"/>
              </w:numPr>
              <w:tabs>
                <w:tab w:val="left" w:pos="204"/>
              </w:tabs>
              <w:spacing w:before="1" w:after="0" w:line="202" w:lineRule="exact"/>
              <w:ind w:left="203" w:right="0" w:hanging="164"/>
              <w:jc w:val="left"/>
              <w:rPr>
                <w:sz w:val="16"/>
              </w:rPr>
            </w:pPr>
            <w:r>
              <w:rPr>
                <w:sz w:val="16"/>
              </w:rPr>
              <w:t>检查责任：根据法律法规对相关工作开展检查。</w:t>
            </w:r>
          </w:p>
          <w:p w14:paraId="1D30D6AE">
            <w:pPr>
              <w:pStyle w:val="8"/>
              <w:numPr>
                <w:ilvl w:val="0"/>
                <w:numId w:val="171"/>
              </w:numPr>
              <w:tabs>
                <w:tab w:val="left" w:pos="204"/>
              </w:tabs>
              <w:spacing w:before="0" w:after="0" w:line="200" w:lineRule="exact"/>
              <w:ind w:left="203" w:right="0" w:hanging="164"/>
              <w:jc w:val="left"/>
              <w:rPr>
                <w:sz w:val="16"/>
              </w:rPr>
            </w:pPr>
            <w:r>
              <w:rPr>
                <w:sz w:val="16"/>
              </w:rPr>
              <w:t>处置责任：根据有关规定作出相应处置措施。</w:t>
            </w:r>
          </w:p>
          <w:p w14:paraId="6E6C6D77">
            <w:pPr>
              <w:pStyle w:val="8"/>
              <w:numPr>
                <w:ilvl w:val="0"/>
                <w:numId w:val="17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BE147DA">
            <w:pPr>
              <w:pStyle w:val="8"/>
              <w:numPr>
                <w:ilvl w:val="0"/>
                <w:numId w:val="171"/>
              </w:numPr>
              <w:tabs>
                <w:tab w:val="left" w:pos="204"/>
              </w:tabs>
              <w:spacing w:before="0" w:after="0" w:line="201" w:lineRule="exact"/>
              <w:ind w:left="203" w:right="0" w:hanging="164"/>
              <w:jc w:val="left"/>
              <w:rPr>
                <w:sz w:val="16"/>
              </w:rPr>
            </w:pPr>
            <w:r>
              <w:rPr>
                <w:sz w:val="16"/>
              </w:rPr>
              <w:t>其他：法律法规规章文件规定应履行的责任。</w:t>
            </w:r>
          </w:p>
        </w:tc>
      </w:tr>
      <w:tr w14:paraId="106FC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722692BA">
            <w:pPr>
              <w:pStyle w:val="8"/>
              <w:rPr>
                <w:rFonts w:ascii="PMingLiU"/>
                <w:sz w:val="16"/>
              </w:rPr>
            </w:pPr>
          </w:p>
          <w:p w14:paraId="42B5E0E0">
            <w:pPr>
              <w:pStyle w:val="8"/>
              <w:spacing w:before="5"/>
              <w:rPr>
                <w:rFonts w:ascii="PMingLiU"/>
                <w:sz w:val="15"/>
              </w:rPr>
            </w:pPr>
          </w:p>
          <w:p w14:paraId="2D298132">
            <w:pPr>
              <w:pStyle w:val="8"/>
              <w:numPr>
                <w:ilvl w:val="0"/>
                <w:numId w:val="172"/>
              </w:numPr>
              <w:tabs>
                <w:tab w:val="left" w:pos="204"/>
              </w:tabs>
              <w:spacing w:before="0" w:after="0" w:line="203" w:lineRule="exact"/>
              <w:ind w:left="203" w:right="0" w:hanging="164"/>
              <w:jc w:val="left"/>
              <w:rPr>
                <w:sz w:val="16"/>
              </w:rPr>
            </w:pPr>
            <w:r>
              <w:rPr>
                <w:sz w:val="16"/>
              </w:rPr>
              <w:t>检查责任：根据法律法规对相关工作开展检查。</w:t>
            </w:r>
          </w:p>
          <w:p w14:paraId="110B5FB9">
            <w:pPr>
              <w:pStyle w:val="8"/>
              <w:numPr>
                <w:ilvl w:val="0"/>
                <w:numId w:val="172"/>
              </w:numPr>
              <w:tabs>
                <w:tab w:val="left" w:pos="204"/>
              </w:tabs>
              <w:spacing w:before="0" w:after="0" w:line="201" w:lineRule="exact"/>
              <w:ind w:left="203" w:right="0" w:hanging="164"/>
              <w:jc w:val="left"/>
              <w:rPr>
                <w:sz w:val="16"/>
              </w:rPr>
            </w:pPr>
            <w:r>
              <w:rPr>
                <w:sz w:val="16"/>
              </w:rPr>
              <w:t>处置责任：根据有关规定作出相应处置措施。</w:t>
            </w:r>
          </w:p>
          <w:p w14:paraId="6906BBC0">
            <w:pPr>
              <w:pStyle w:val="8"/>
              <w:numPr>
                <w:ilvl w:val="0"/>
                <w:numId w:val="17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040D4CE">
            <w:pPr>
              <w:pStyle w:val="8"/>
              <w:numPr>
                <w:ilvl w:val="0"/>
                <w:numId w:val="172"/>
              </w:numPr>
              <w:tabs>
                <w:tab w:val="left" w:pos="204"/>
              </w:tabs>
              <w:spacing w:before="0" w:after="0" w:line="198" w:lineRule="exact"/>
              <w:ind w:left="203" w:right="0" w:hanging="164"/>
              <w:jc w:val="left"/>
              <w:rPr>
                <w:sz w:val="16"/>
              </w:rPr>
            </w:pPr>
            <w:r>
              <w:rPr>
                <w:sz w:val="16"/>
              </w:rPr>
              <w:t>其他：法律法规规章文件规定应履行的责任。</w:t>
            </w:r>
          </w:p>
        </w:tc>
      </w:tr>
      <w:tr w14:paraId="2BFB3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EB5C11F">
            <w:pPr>
              <w:pStyle w:val="8"/>
              <w:numPr>
                <w:ilvl w:val="0"/>
                <w:numId w:val="173"/>
              </w:numPr>
              <w:tabs>
                <w:tab w:val="left" w:pos="204"/>
              </w:tabs>
              <w:spacing w:before="16" w:after="0" w:line="203" w:lineRule="exact"/>
              <w:ind w:left="203" w:right="0" w:hanging="164"/>
              <w:jc w:val="left"/>
              <w:rPr>
                <w:sz w:val="16"/>
              </w:rPr>
            </w:pPr>
            <w:r>
              <w:rPr>
                <w:sz w:val="16"/>
              </w:rPr>
              <w:t>检查责任：根据法律法规对相关工作开展检查。</w:t>
            </w:r>
          </w:p>
          <w:p w14:paraId="1CD74E2E">
            <w:pPr>
              <w:pStyle w:val="8"/>
              <w:numPr>
                <w:ilvl w:val="0"/>
                <w:numId w:val="173"/>
              </w:numPr>
              <w:tabs>
                <w:tab w:val="left" w:pos="204"/>
              </w:tabs>
              <w:spacing w:before="0" w:after="0" w:line="201" w:lineRule="exact"/>
              <w:ind w:left="203" w:right="0" w:hanging="164"/>
              <w:jc w:val="left"/>
              <w:rPr>
                <w:sz w:val="16"/>
              </w:rPr>
            </w:pPr>
            <w:r>
              <w:rPr>
                <w:sz w:val="16"/>
              </w:rPr>
              <w:t>处置责任：根据有关规定作出相应处置措施。</w:t>
            </w:r>
          </w:p>
          <w:p w14:paraId="00EDEC12">
            <w:pPr>
              <w:pStyle w:val="8"/>
              <w:numPr>
                <w:ilvl w:val="0"/>
                <w:numId w:val="173"/>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33C70051">
            <w:pPr>
              <w:pStyle w:val="8"/>
              <w:numPr>
                <w:ilvl w:val="0"/>
                <w:numId w:val="173"/>
              </w:numPr>
              <w:tabs>
                <w:tab w:val="left" w:pos="204"/>
              </w:tabs>
              <w:spacing w:before="0" w:after="0" w:line="192" w:lineRule="exact"/>
              <w:ind w:left="203" w:right="0" w:hanging="164"/>
              <w:jc w:val="left"/>
              <w:rPr>
                <w:sz w:val="16"/>
              </w:rPr>
            </w:pPr>
            <w:r>
              <w:rPr>
                <w:sz w:val="16"/>
              </w:rPr>
              <w:t>其他：法律法规规章文件规定应履行的责任。</w:t>
            </w:r>
          </w:p>
        </w:tc>
      </w:tr>
      <w:tr w14:paraId="32F6A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45BC36A7">
            <w:pPr>
              <w:pStyle w:val="8"/>
              <w:numPr>
                <w:ilvl w:val="0"/>
                <w:numId w:val="174"/>
              </w:numPr>
              <w:tabs>
                <w:tab w:val="left" w:pos="204"/>
              </w:tabs>
              <w:spacing w:before="121" w:after="0" w:line="204" w:lineRule="exact"/>
              <w:ind w:left="203" w:right="0" w:hanging="164"/>
              <w:jc w:val="left"/>
              <w:rPr>
                <w:sz w:val="16"/>
              </w:rPr>
            </w:pPr>
            <w:r>
              <w:rPr>
                <w:sz w:val="16"/>
              </w:rPr>
              <w:t>检查责任：根据法律法规对相关工作开展检查。</w:t>
            </w:r>
          </w:p>
          <w:p w14:paraId="3832E05B">
            <w:pPr>
              <w:pStyle w:val="8"/>
              <w:numPr>
                <w:ilvl w:val="0"/>
                <w:numId w:val="174"/>
              </w:numPr>
              <w:tabs>
                <w:tab w:val="left" w:pos="204"/>
              </w:tabs>
              <w:spacing w:before="0" w:after="0" w:line="201" w:lineRule="exact"/>
              <w:ind w:left="203" w:right="0" w:hanging="164"/>
              <w:jc w:val="left"/>
              <w:rPr>
                <w:sz w:val="16"/>
              </w:rPr>
            </w:pPr>
            <w:r>
              <w:rPr>
                <w:sz w:val="16"/>
              </w:rPr>
              <w:t>处置责任：根据有关规定作出相应处置措施。</w:t>
            </w:r>
          </w:p>
          <w:p w14:paraId="1034CD82">
            <w:pPr>
              <w:pStyle w:val="8"/>
              <w:numPr>
                <w:ilvl w:val="0"/>
                <w:numId w:val="174"/>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762C773E">
            <w:pPr>
              <w:pStyle w:val="8"/>
              <w:numPr>
                <w:ilvl w:val="0"/>
                <w:numId w:val="174"/>
              </w:numPr>
              <w:tabs>
                <w:tab w:val="left" w:pos="204"/>
              </w:tabs>
              <w:spacing w:before="0" w:after="0" w:line="199" w:lineRule="exact"/>
              <w:ind w:left="203" w:right="0" w:hanging="164"/>
              <w:jc w:val="left"/>
              <w:rPr>
                <w:sz w:val="16"/>
              </w:rPr>
            </w:pPr>
            <w:r>
              <w:rPr>
                <w:sz w:val="16"/>
              </w:rPr>
              <w:t>其他：法律法规规章文件规定应履行的责任。</w:t>
            </w:r>
          </w:p>
        </w:tc>
      </w:tr>
      <w:tr w14:paraId="6B1D7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74848BFE">
            <w:pPr>
              <w:pStyle w:val="8"/>
              <w:numPr>
                <w:ilvl w:val="0"/>
                <w:numId w:val="175"/>
              </w:numPr>
              <w:tabs>
                <w:tab w:val="left" w:pos="204"/>
              </w:tabs>
              <w:spacing w:before="16" w:after="0" w:line="204" w:lineRule="exact"/>
              <w:ind w:left="203" w:right="0" w:hanging="164"/>
              <w:jc w:val="left"/>
              <w:rPr>
                <w:sz w:val="16"/>
              </w:rPr>
            </w:pPr>
            <w:r>
              <w:rPr>
                <w:sz w:val="16"/>
              </w:rPr>
              <w:t>检查责任：根据法律法规对相关工作开展检查。</w:t>
            </w:r>
          </w:p>
          <w:p w14:paraId="10B09134">
            <w:pPr>
              <w:pStyle w:val="8"/>
              <w:numPr>
                <w:ilvl w:val="0"/>
                <w:numId w:val="175"/>
              </w:numPr>
              <w:tabs>
                <w:tab w:val="left" w:pos="204"/>
              </w:tabs>
              <w:spacing w:before="0" w:after="0" w:line="202" w:lineRule="exact"/>
              <w:ind w:left="203" w:right="0" w:hanging="164"/>
              <w:jc w:val="left"/>
              <w:rPr>
                <w:sz w:val="16"/>
              </w:rPr>
            </w:pPr>
            <w:r>
              <w:rPr>
                <w:sz w:val="16"/>
              </w:rPr>
              <w:t>处置责任：根据有关规定作出相应处置措施。</w:t>
            </w:r>
          </w:p>
          <w:p w14:paraId="077DFE45">
            <w:pPr>
              <w:pStyle w:val="8"/>
              <w:numPr>
                <w:ilvl w:val="0"/>
                <w:numId w:val="175"/>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4F47176C">
            <w:pPr>
              <w:pStyle w:val="8"/>
              <w:numPr>
                <w:ilvl w:val="0"/>
                <w:numId w:val="175"/>
              </w:numPr>
              <w:tabs>
                <w:tab w:val="left" w:pos="204"/>
              </w:tabs>
              <w:spacing w:before="0" w:after="0" w:line="189" w:lineRule="exact"/>
              <w:ind w:left="203" w:right="0" w:hanging="164"/>
              <w:jc w:val="left"/>
              <w:rPr>
                <w:sz w:val="16"/>
              </w:rPr>
            </w:pPr>
            <w:r>
              <w:rPr>
                <w:sz w:val="16"/>
              </w:rPr>
              <w:t>其他：法律法规规章文件规定应履行的责任。</w:t>
            </w:r>
          </w:p>
        </w:tc>
      </w:tr>
      <w:tr w14:paraId="2EC58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334BDE0E">
            <w:pPr>
              <w:pStyle w:val="8"/>
              <w:spacing w:before="11"/>
              <w:rPr>
                <w:rFonts w:ascii="PMingLiU"/>
                <w:sz w:val="23"/>
              </w:rPr>
            </w:pPr>
          </w:p>
          <w:p w14:paraId="6C974796">
            <w:pPr>
              <w:pStyle w:val="8"/>
              <w:numPr>
                <w:ilvl w:val="0"/>
                <w:numId w:val="176"/>
              </w:numPr>
              <w:tabs>
                <w:tab w:val="left" w:pos="204"/>
              </w:tabs>
              <w:spacing w:before="0" w:after="0" w:line="203" w:lineRule="exact"/>
              <w:ind w:left="203" w:right="0" w:hanging="164"/>
              <w:jc w:val="left"/>
              <w:rPr>
                <w:sz w:val="16"/>
              </w:rPr>
            </w:pPr>
            <w:r>
              <w:rPr>
                <w:sz w:val="16"/>
              </w:rPr>
              <w:t>检查责任：根据法律法规对相关工作开展检查。</w:t>
            </w:r>
          </w:p>
          <w:p w14:paraId="3B71B43A">
            <w:pPr>
              <w:pStyle w:val="8"/>
              <w:numPr>
                <w:ilvl w:val="0"/>
                <w:numId w:val="176"/>
              </w:numPr>
              <w:tabs>
                <w:tab w:val="left" w:pos="204"/>
              </w:tabs>
              <w:spacing w:before="0" w:after="0" w:line="201" w:lineRule="exact"/>
              <w:ind w:left="203" w:right="0" w:hanging="164"/>
              <w:jc w:val="left"/>
              <w:rPr>
                <w:sz w:val="16"/>
              </w:rPr>
            </w:pPr>
            <w:r>
              <w:rPr>
                <w:sz w:val="16"/>
              </w:rPr>
              <w:t>处置责任：根据有关规定作出相应处置措施。</w:t>
            </w:r>
          </w:p>
          <w:p w14:paraId="10CBA11B">
            <w:pPr>
              <w:pStyle w:val="8"/>
              <w:numPr>
                <w:ilvl w:val="0"/>
                <w:numId w:val="176"/>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34EE9C40">
            <w:pPr>
              <w:pStyle w:val="8"/>
              <w:numPr>
                <w:ilvl w:val="0"/>
                <w:numId w:val="176"/>
              </w:numPr>
              <w:tabs>
                <w:tab w:val="left" w:pos="204"/>
              </w:tabs>
              <w:spacing w:before="0" w:after="0" w:line="204" w:lineRule="exact"/>
              <w:ind w:left="203" w:right="0" w:hanging="164"/>
              <w:jc w:val="left"/>
              <w:rPr>
                <w:sz w:val="16"/>
              </w:rPr>
            </w:pPr>
            <w:r>
              <w:rPr>
                <w:sz w:val="16"/>
              </w:rPr>
              <w:t>其他：法律法规规章文件规定应履行的责任。</w:t>
            </w:r>
          </w:p>
        </w:tc>
      </w:tr>
      <w:tr w14:paraId="7A4D9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14A1829F">
            <w:pPr>
              <w:pStyle w:val="8"/>
              <w:rPr>
                <w:rFonts w:ascii="PMingLiU"/>
                <w:sz w:val="16"/>
              </w:rPr>
            </w:pPr>
          </w:p>
          <w:p w14:paraId="33C94448">
            <w:pPr>
              <w:pStyle w:val="8"/>
              <w:rPr>
                <w:rFonts w:ascii="PMingLiU"/>
                <w:sz w:val="16"/>
              </w:rPr>
            </w:pPr>
          </w:p>
          <w:p w14:paraId="5D41813F">
            <w:pPr>
              <w:pStyle w:val="8"/>
              <w:rPr>
                <w:rFonts w:ascii="PMingLiU"/>
                <w:sz w:val="16"/>
              </w:rPr>
            </w:pPr>
          </w:p>
          <w:p w14:paraId="1AE4E1A9">
            <w:pPr>
              <w:pStyle w:val="8"/>
              <w:rPr>
                <w:rFonts w:ascii="PMingLiU"/>
                <w:sz w:val="16"/>
              </w:rPr>
            </w:pPr>
          </w:p>
          <w:p w14:paraId="161C7FD1">
            <w:pPr>
              <w:pStyle w:val="8"/>
              <w:rPr>
                <w:rFonts w:ascii="PMingLiU"/>
                <w:sz w:val="16"/>
              </w:rPr>
            </w:pPr>
          </w:p>
          <w:p w14:paraId="564A4CC4">
            <w:pPr>
              <w:pStyle w:val="8"/>
              <w:rPr>
                <w:rFonts w:ascii="PMingLiU"/>
                <w:sz w:val="16"/>
              </w:rPr>
            </w:pPr>
          </w:p>
          <w:p w14:paraId="4423F1B7">
            <w:pPr>
              <w:pStyle w:val="8"/>
              <w:spacing w:before="3"/>
              <w:rPr>
                <w:rFonts w:ascii="PMingLiU"/>
                <w:sz w:val="18"/>
              </w:rPr>
            </w:pPr>
          </w:p>
          <w:p w14:paraId="2857016D">
            <w:pPr>
              <w:pStyle w:val="8"/>
              <w:numPr>
                <w:ilvl w:val="0"/>
                <w:numId w:val="177"/>
              </w:numPr>
              <w:tabs>
                <w:tab w:val="left" w:pos="204"/>
              </w:tabs>
              <w:spacing w:before="1" w:after="0" w:line="203" w:lineRule="exact"/>
              <w:ind w:left="203" w:right="0" w:hanging="164"/>
              <w:jc w:val="left"/>
              <w:rPr>
                <w:sz w:val="16"/>
              </w:rPr>
            </w:pPr>
            <w:r>
              <w:rPr>
                <w:sz w:val="16"/>
              </w:rPr>
              <w:t>检查责任：根据法律法规对相关工作开展检查。</w:t>
            </w:r>
          </w:p>
          <w:p w14:paraId="13F10C28">
            <w:pPr>
              <w:pStyle w:val="8"/>
              <w:numPr>
                <w:ilvl w:val="0"/>
                <w:numId w:val="177"/>
              </w:numPr>
              <w:tabs>
                <w:tab w:val="left" w:pos="204"/>
              </w:tabs>
              <w:spacing w:before="0" w:after="0" w:line="201" w:lineRule="exact"/>
              <w:ind w:left="203" w:right="0" w:hanging="164"/>
              <w:jc w:val="left"/>
              <w:rPr>
                <w:sz w:val="16"/>
              </w:rPr>
            </w:pPr>
            <w:r>
              <w:rPr>
                <w:sz w:val="16"/>
              </w:rPr>
              <w:t>处置责任：根据有关规定作出相应处置措施。</w:t>
            </w:r>
          </w:p>
          <w:p w14:paraId="1127BFB6">
            <w:pPr>
              <w:pStyle w:val="8"/>
              <w:numPr>
                <w:ilvl w:val="0"/>
                <w:numId w:val="17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88CCF0A">
            <w:pPr>
              <w:pStyle w:val="8"/>
              <w:numPr>
                <w:ilvl w:val="0"/>
                <w:numId w:val="177"/>
              </w:numPr>
              <w:tabs>
                <w:tab w:val="left" w:pos="204"/>
              </w:tabs>
              <w:spacing w:before="0" w:after="0" w:line="204" w:lineRule="exact"/>
              <w:ind w:left="203" w:right="0" w:hanging="164"/>
              <w:jc w:val="left"/>
              <w:rPr>
                <w:sz w:val="16"/>
              </w:rPr>
            </w:pPr>
            <w:r>
              <w:rPr>
                <w:sz w:val="16"/>
              </w:rPr>
              <w:t>其他：法律法规规章文件规定应履行的责任。</w:t>
            </w:r>
          </w:p>
        </w:tc>
      </w:tr>
    </w:tbl>
    <w:p w14:paraId="0C1FE917">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20B4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5" w:hRule="atLeast"/>
        </w:trPr>
        <w:tc>
          <w:tcPr>
            <w:tcW w:w="4471" w:type="dxa"/>
            <w:tcBorders>
              <w:top w:val="nil"/>
            </w:tcBorders>
          </w:tcPr>
          <w:p w14:paraId="5317FAE6">
            <w:pPr>
              <w:pStyle w:val="8"/>
              <w:rPr>
                <w:rFonts w:ascii="PMingLiU"/>
                <w:sz w:val="16"/>
              </w:rPr>
            </w:pPr>
          </w:p>
          <w:p w14:paraId="0126B8F1">
            <w:pPr>
              <w:pStyle w:val="8"/>
              <w:rPr>
                <w:rFonts w:ascii="PMingLiU"/>
                <w:sz w:val="16"/>
              </w:rPr>
            </w:pPr>
          </w:p>
          <w:p w14:paraId="6E3C98C0">
            <w:pPr>
              <w:pStyle w:val="8"/>
              <w:rPr>
                <w:rFonts w:ascii="PMingLiU"/>
                <w:sz w:val="16"/>
              </w:rPr>
            </w:pPr>
          </w:p>
          <w:p w14:paraId="32C484F3">
            <w:pPr>
              <w:pStyle w:val="8"/>
              <w:rPr>
                <w:rFonts w:ascii="PMingLiU"/>
                <w:sz w:val="16"/>
              </w:rPr>
            </w:pPr>
          </w:p>
          <w:p w14:paraId="31D7ED9F">
            <w:pPr>
              <w:pStyle w:val="8"/>
              <w:rPr>
                <w:rFonts w:ascii="PMingLiU"/>
                <w:sz w:val="16"/>
              </w:rPr>
            </w:pPr>
          </w:p>
          <w:p w14:paraId="7246E23F">
            <w:pPr>
              <w:pStyle w:val="8"/>
              <w:spacing w:before="2"/>
              <w:rPr>
                <w:rFonts w:ascii="PMingLiU"/>
                <w:sz w:val="13"/>
              </w:rPr>
            </w:pPr>
          </w:p>
          <w:p w14:paraId="4144E738">
            <w:pPr>
              <w:pStyle w:val="8"/>
              <w:numPr>
                <w:ilvl w:val="0"/>
                <w:numId w:val="178"/>
              </w:numPr>
              <w:tabs>
                <w:tab w:val="left" w:pos="204"/>
              </w:tabs>
              <w:spacing w:before="0" w:after="0" w:line="202" w:lineRule="exact"/>
              <w:ind w:left="203" w:right="0" w:hanging="164"/>
              <w:jc w:val="left"/>
              <w:rPr>
                <w:sz w:val="16"/>
              </w:rPr>
            </w:pPr>
            <w:r>
              <w:rPr>
                <w:sz w:val="16"/>
              </w:rPr>
              <w:t>检查责任：根据法律法规对相关工作开展检查。</w:t>
            </w:r>
          </w:p>
          <w:p w14:paraId="2E20EA6C">
            <w:pPr>
              <w:pStyle w:val="8"/>
              <w:numPr>
                <w:ilvl w:val="0"/>
                <w:numId w:val="178"/>
              </w:numPr>
              <w:tabs>
                <w:tab w:val="left" w:pos="204"/>
              </w:tabs>
              <w:spacing w:before="0" w:after="0" w:line="200" w:lineRule="exact"/>
              <w:ind w:left="203" w:right="0" w:hanging="164"/>
              <w:jc w:val="left"/>
              <w:rPr>
                <w:sz w:val="16"/>
              </w:rPr>
            </w:pPr>
            <w:r>
              <w:rPr>
                <w:sz w:val="16"/>
              </w:rPr>
              <w:t>处置责任：根据有关规定作出相应处置措施。</w:t>
            </w:r>
          </w:p>
          <w:p w14:paraId="19D51700">
            <w:pPr>
              <w:pStyle w:val="8"/>
              <w:numPr>
                <w:ilvl w:val="0"/>
                <w:numId w:val="178"/>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26FDBD6">
            <w:pPr>
              <w:pStyle w:val="8"/>
              <w:numPr>
                <w:ilvl w:val="0"/>
                <w:numId w:val="178"/>
              </w:numPr>
              <w:tabs>
                <w:tab w:val="left" w:pos="204"/>
              </w:tabs>
              <w:spacing w:before="0" w:after="0" w:line="200" w:lineRule="exact"/>
              <w:ind w:left="203" w:right="0" w:hanging="164"/>
              <w:jc w:val="left"/>
              <w:rPr>
                <w:sz w:val="16"/>
              </w:rPr>
            </w:pPr>
            <w:r>
              <w:rPr>
                <w:sz w:val="16"/>
              </w:rPr>
              <w:t>其他：法律法规规章文件规定应履行的责任。</w:t>
            </w:r>
          </w:p>
        </w:tc>
      </w:tr>
      <w:tr w14:paraId="30788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0D268C60">
            <w:pPr>
              <w:pStyle w:val="8"/>
              <w:numPr>
                <w:ilvl w:val="0"/>
                <w:numId w:val="179"/>
              </w:numPr>
              <w:tabs>
                <w:tab w:val="left" w:pos="204"/>
              </w:tabs>
              <w:spacing w:before="16" w:after="0" w:line="203" w:lineRule="exact"/>
              <w:ind w:left="203" w:right="0" w:hanging="164"/>
              <w:jc w:val="left"/>
              <w:rPr>
                <w:sz w:val="16"/>
              </w:rPr>
            </w:pPr>
            <w:r>
              <w:rPr>
                <w:sz w:val="16"/>
              </w:rPr>
              <w:t>检查责任：根据法律法规对相关工作开展检查。</w:t>
            </w:r>
          </w:p>
          <w:p w14:paraId="74F06988">
            <w:pPr>
              <w:pStyle w:val="8"/>
              <w:numPr>
                <w:ilvl w:val="0"/>
                <w:numId w:val="179"/>
              </w:numPr>
              <w:tabs>
                <w:tab w:val="left" w:pos="204"/>
              </w:tabs>
              <w:spacing w:before="0" w:after="0" w:line="202" w:lineRule="exact"/>
              <w:ind w:left="203" w:right="0" w:hanging="164"/>
              <w:jc w:val="left"/>
              <w:rPr>
                <w:sz w:val="16"/>
              </w:rPr>
            </w:pPr>
            <w:r>
              <w:rPr>
                <w:sz w:val="16"/>
              </w:rPr>
              <w:t>处置责任：根据有关规定作出相应处置措施。</w:t>
            </w:r>
          </w:p>
          <w:p w14:paraId="0B30B69E">
            <w:pPr>
              <w:pStyle w:val="8"/>
              <w:numPr>
                <w:ilvl w:val="0"/>
                <w:numId w:val="179"/>
              </w:numPr>
              <w:tabs>
                <w:tab w:val="left" w:pos="204"/>
              </w:tabs>
              <w:spacing w:before="4" w:after="0" w:line="232" w:lineRule="auto"/>
              <w:ind w:left="40" w:right="60" w:firstLine="0"/>
              <w:jc w:val="left"/>
              <w:rPr>
                <w:sz w:val="16"/>
              </w:rPr>
            </w:pPr>
            <w:r>
              <w:rPr>
                <w:spacing w:val="-1"/>
                <w:sz w:val="16"/>
              </w:rPr>
              <w:t>事后管理责任：对检查情况进行汇总、分类、归档备查，并</w:t>
            </w:r>
            <w:r>
              <w:rPr>
                <w:sz w:val="16"/>
              </w:rPr>
              <w:t>跟踪监测。</w:t>
            </w:r>
          </w:p>
          <w:p w14:paraId="4E09EC32">
            <w:pPr>
              <w:pStyle w:val="8"/>
              <w:numPr>
                <w:ilvl w:val="0"/>
                <w:numId w:val="179"/>
              </w:numPr>
              <w:tabs>
                <w:tab w:val="left" w:pos="204"/>
              </w:tabs>
              <w:spacing w:before="0" w:after="0" w:line="191" w:lineRule="exact"/>
              <w:ind w:left="203" w:right="0" w:hanging="164"/>
              <w:jc w:val="left"/>
              <w:rPr>
                <w:sz w:val="16"/>
              </w:rPr>
            </w:pPr>
            <w:r>
              <w:rPr>
                <w:sz w:val="16"/>
              </w:rPr>
              <w:t>其他：法律法规规章文件规定应履行的责任。</w:t>
            </w:r>
          </w:p>
        </w:tc>
      </w:tr>
      <w:tr w14:paraId="43948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0DDADF88">
            <w:pPr>
              <w:pStyle w:val="8"/>
              <w:rPr>
                <w:rFonts w:ascii="PMingLiU"/>
                <w:sz w:val="16"/>
              </w:rPr>
            </w:pPr>
          </w:p>
          <w:p w14:paraId="48315D85">
            <w:pPr>
              <w:pStyle w:val="8"/>
              <w:rPr>
                <w:rFonts w:ascii="PMingLiU"/>
                <w:sz w:val="16"/>
              </w:rPr>
            </w:pPr>
          </w:p>
          <w:p w14:paraId="3FB1E777">
            <w:pPr>
              <w:pStyle w:val="8"/>
              <w:spacing w:before="6"/>
              <w:rPr>
                <w:rFonts w:ascii="PMingLiU"/>
                <w:sz w:val="14"/>
              </w:rPr>
            </w:pPr>
          </w:p>
          <w:p w14:paraId="62A1AB52">
            <w:pPr>
              <w:pStyle w:val="8"/>
              <w:numPr>
                <w:ilvl w:val="0"/>
                <w:numId w:val="180"/>
              </w:numPr>
              <w:tabs>
                <w:tab w:val="left" w:pos="204"/>
              </w:tabs>
              <w:spacing w:before="1" w:after="0" w:line="202" w:lineRule="exact"/>
              <w:ind w:left="203" w:right="0" w:hanging="164"/>
              <w:jc w:val="left"/>
              <w:rPr>
                <w:sz w:val="16"/>
              </w:rPr>
            </w:pPr>
            <w:r>
              <w:rPr>
                <w:sz w:val="16"/>
              </w:rPr>
              <w:t>检查责任：根据法律法规对相关工作开展检查。</w:t>
            </w:r>
          </w:p>
          <w:p w14:paraId="40094B6A">
            <w:pPr>
              <w:pStyle w:val="8"/>
              <w:numPr>
                <w:ilvl w:val="0"/>
                <w:numId w:val="180"/>
              </w:numPr>
              <w:tabs>
                <w:tab w:val="left" w:pos="204"/>
              </w:tabs>
              <w:spacing w:before="0" w:after="0" w:line="200" w:lineRule="exact"/>
              <w:ind w:left="203" w:right="0" w:hanging="164"/>
              <w:jc w:val="left"/>
              <w:rPr>
                <w:sz w:val="16"/>
              </w:rPr>
            </w:pPr>
            <w:r>
              <w:rPr>
                <w:sz w:val="16"/>
              </w:rPr>
              <w:t>处置责任：根据有关规定作出相应处置措施。</w:t>
            </w:r>
          </w:p>
          <w:p w14:paraId="5DD10690">
            <w:pPr>
              <w:pStyle w:val="8"/>
              <w:numPr>
                <w:ilvl w:val="0"/>
                <w:numId w:val="180"/>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3BCF1BD1">
            <w:pPr>
              <w:pStyle w:val="8"/>
              <w:numPr>
                <w:ilvl w:val="0"/>
                <w:numId w:val="180"/>
              </w:numPr>
              <w:tabs>
                <w:tab w:val="left" w:pos="204"/>
              </w:tabs>
              <w:spacing w:before="0" w:after="0" w:line="203" w:lineRule="exact"/>
              <w:ind w:left="203" w:right="0" w:hanging="164"/>
              <w:jc w:val="left"/>
              <w:rPr>
                <w:sz w:val="16"/>
              </w:rPr>
            </w:pPr>
            <w:r>
              <w:rPr>
                <w:sz w:val="16"/>
              </w:rPr>
              <w:t>其他：法律法规规章文件规定应履行的责任。</w:t>
            </w:r>
          </w:p>
        </w:tc>
      </w:tr>
      <w:tr w14:paraId="7F971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47ECA9C8">
            <w:pPr>
              <w:pStyle w:val="8"/>
              <w:spacing w:before="11"/>
              <w:rPr>
                <w:rFonts w:ascii="PMingLiU"/>
                <w:sz w:val="23"/>
              </w:rPr>
            </w:pPr>
          </w:p>
          <w:p w14:paraId="79D93D40">
            <w:pPr>
              <w:pStyle w:val="8"/>
              <w:numPr>
                <w:ilvl w:val="0"/>
                <w:numId w:val="181"/>
              </w:numPr>
              <w:tabs>
                <w:tab w:val="left" w:pos="204"/>
              </w:tabs>
              <w:spacing w:before="0" w:after="0" w:line="204" w:lineRule="exact"/>
              <w:ind w:left="203" w:right="0" w:hanging="164"/>
              <w:jc w:val="left"/>
              <w:rPr>
                <w:sz w:val="16"/>
              </w:rPr>
            </w:pPr>
            <w:r>
              <w:rPr>
                <w:sz w:val="16"/>
              </w:rPr>
              <w:t>检查责任：根据法律法规对相关工作开展检查。</w:t>
            </w:r>
          </w:p>
          <w:p w14:paraId="7C9C8D61">
            <w:pPr>
              <w:pStyle w:val="8"/>
              <w:numPr>
                <w:ilvl w:val="0"/>
                <w:numId w:val="181"/>
              </w:numPr>
              <w:tabs>
                <w:tab w:val="left" w:pos="204"/>
              </w:tabs>
              <w:spacing w:before="0" w:after="0" w:line="202" w:lineRule="exact"/>
              <w:ind w:left="203" w:right="0" w:hanging="164"/>
              <w:jc w:val="left"/>
              <w:rPr>
                <w:sz w:val="16"/>
              </w:rPr>
            </w:pPr>
            <w:r>
              <w:rPr>
                <w:sz w:val="16"/>
              </w:rPr>
              <w:t>处置责任：根据有关规定作出相应处置措施。</w:t>
            </w:r>
          </w:p>
          <w:p w14:paraId="7B10FA43">
            <w:pPr>
              <w:pStyle w:val="8"/>
              <w:numPr>
                <w:ilvl w:val="0"/>
                <w:numId w:val="181"/>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07292795">
            <w:pPr>
              <w:pStyle w:val="8"/>
              <w:numPr>
                <w:ilvl w:val="0"/>
                <w:numId w:val="181"/>
              </w:numPr>
              <w:tabs>
                <w:tab w:val="left" w:pos="204"/>
              </w:tabs>
              <w:spacing w:before="0" w:after="0" w:line="200" w:lineRule="exact"/>
              <w:ind w:left="203" w:right="0" w:hanging="164"/>
              <w:jc w:val="left"/>
              <w:rPr>
                <w:sz w:val="16"/>
              </w:rPr>
            </w:pPr>
            <w:r>
              <w:rPr>
                <w:sz w:val="16"/>
              </w:rPr>
              <w:t>其他：法律法规规章文件规定应履行的责任。</w:t>
            </w:r>
          </w:p>
        </w:tc>
      </w:tr>
      <w:tr w14:paraId="5A2A7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55690CD7">
            <w:pPr>
              <w:pStyle w:val="8"/>
              <w:rPr>
                <w:rFonts w:ascii="PMingLiU"/>
                <w:sz w:val="16"/>
              </w:rPr>
            </w:pPr>
          </w:p>
          <w:p w14:paraId="36332770">
            <w:pPr>
              <w:pStyle w:val="8"/>
              <w:spacing w:before="5"/>
              <w:rPr>
                <w:rFonts w:ascii="PMingLiU"/>
                <w:sz w:val="15"/>
              </w:rPr>
            </w:pPr>
          </w:p>
          <w:p w14:paraId="434B1FD0">
            <w:pPr>
              <w:pStyle w:val="8"/>
              <w:numPr>
                <w:ilvl w:val="0"/>
                <w:numId w:val="182"/>
              </w:numPr>
              <w:tabs>
                <w:tab w:val="left" w:pos="204"/>
              </w:tabs>
              <w:spacing w:before="0" w:after="0" w:line="204" w:lineRule="exact"/>
              <w:ind w:left="203" w:right="0" w:hanging="164"/>
              <w:jc w:val="left"/>
              <w:rPr>
                <w:sz w:val="16"/>
              </w:rPr>
            </w:pPr>
            <w:r>
              <w:rPr>
                <w:sz w:val="16"/>
              </w:rPr>
              <w:t>检查责任：根据法律法规对相关工作开展检查。</w:t>
            </w:r>
          </w:p>
          <w:p w14:paraId="5A8C1C47">
            <w:pPr>
              <w:pStyle w:val="8"/>
              <w:numPr>
                <w:ilvl w:val="0"/>
                <w:numId w:val="182"/>
              </w:numPr>
              <w:tabs>
                <w:tab w:val="left" w:pos="204"/>
              </w:tabs>
              <w:spacing w:before="0" w:after="0" w:line="201" w:lineRule="exact"/>
              <w:ind w:left="203" w:right="0" w:hanging="164"/>
              <w:jc w:val="left"/>
              <w:rPr>
                <w:sz w:val="16"/>
              </w:rPr>
            </w:pPr>
            <w:r>
              <w:rPr>
                <w:sz w:val="16"/>
              </w:rPr>
              <w:t>处置责任：根据有关规定作出相应处置措施。</w:t>
            </w:r>
          </w:p>
          <w:p w14:paraId="7F9AC35D">
            <w:pPr>
              <w:pStyle w:val="8"/>
              <w:numPr>
                <w:ilvl w:val="0"/>
                <w:numId w:val="18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7C54E06">
            <w:pPr>
              <w:pStyle w:val="8"/>
              <w:numPr>
                <w:ilvl w:val="0"/>
                <w:numId w:val="182"/>
              </w:numPr>
              <w:tabs>
                <w:tab w:val="left" w:pos="204"/>
              </w:tabs>
              <w:spacing w:before="0" w:after="0" w:line="199" w:lineRule="exact"/>
              <w:ind w:left="203" w:right="0" w:hanging="164"/>
              <w:jc w:val="left"/>
              <w:rPr>
                <w:sz w:val="16"/>
              </w:rPr>
            </w:pPr>
            <w:r>
              <w:rPr>
                <w:sz w:val="16"/>
              </w:rPr>
              <w:t>其他：法律法规规章文件规定应履行的责任。</w:t>
            </w:r>
          </w:p>
        </w:tc>
      </w:tr>
      <w:tr w14:paraId="6323D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4102F8B9">
            <w:pPr>
              <w:pStyle w:val="8"/>
              <w:spacing w:before="11"/>
              <w:rPr>
                <w:rFonts w:ascii="PMingLiU"/>
                <w:sz w:val="23"/>
              </w:rPr>
            </w:pPr>
          </w:p>
          <w:p w14:paraId="346B9A1B">
            <w:pPr>
              <w:pStyle w:val="8"/>
              <w:numPr>
                <w:ilvl w:val="0"/>
                <w:numId w:val="183"/>
              </w:numPr>
              <w:tabs>
                <w:tab w:val="left" w:pos="204"/>
              </w:tabs>
              <w:spacing w:before="0" w:after="0" w:line="203" w:lineRule="exact"/>
              <w:ind w:left="203" w:right="0" w:hanging="164"/>
              <w:jc w:val="left"/>
              <w:rPr>
                <w:sz w:val="16"/>
              </w:rPr>
            </w:pPr>
            <w:r>
              <w:rPr>
                <w:sz w:val="16"/>
              </w:rPr>
              <w:t>检查责任：根据法律法规对相关工作开展检查。</w:t>
            </w:r>
          </w:p>
          <w:p w14:paraId="410B3B3C">
            <w:pPr>
              <w:pStyle w:val="8"/>
              <w:numPr>
                <w:ilvl w:val="0"/>
                <w:numId w:val="183"/>
              </w:numPr>
              <w:tabs>
                <w:tab w:val="left" w:pos="204"/>
              </w:tabs>
              <w:spacing w:before="0" w:after="0" w:line="201" w:lineRule="exact"/>
              <w:ind w:left="203" w:right="0" w:hanging="164"/>
              <w:jc w:val="left"/>
              <w:rPr>
                <w:sz w:val="16"/>
              </w:rPr>
            </w:pPr>
            <w:r>
              <w:rPr>
                <w:sz w:val="16"/>
              </w:rPr>
              <w:t>处置责任：根据有关规定作出相应处置措施。</w:t>
            </w:r>
          </w:p>
          <w:p w14:paraId="5D0E39CC">
            <w:pPr>
              <w:pStyle w:val="8"/>
              <w:numPr>
                <w:ilvl w:val="0"/>
                <w:numId w:val="183"/>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7CBDD1D7">
            <w:pPr>
              <w:pStyle w:val="8"/>
              <w:numPr>
                <w:ilvl w:val="0"/>
                <w:numId w:val="183"/>
              </w:numPr>
              <w:tabs>
                <w:tab w:val="left" w:pos="204"/>
              </w:tabs>
              <w:spacing w:before="0" w:after="0" w:line="204" w:lineRule="exact"/>
              <w:ind w:left="203" w:right="0" w:hanging="164"/>
              <w:jc w:val="left"/>
              <w:rPr>
                <w:sz w:val="16"/>
              </w:rPr>
            </w:pPr>
            <w:r>
              <w:rPr>
                <w:sz w:val="16"/>
              </w:rPr>
              <w:t>其他：法律法规规章文件规定应履行的责任。</w:t>
            </w:r>
          </w:p>
        </w:tc>
      </w:tr>
    </w:tbl>
    <w:p w14:paraId="0932ABBF">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1473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012702D1">
            <w:pPr>
              <w:pStyle w:val="8"/>
              <w:rPr>
                <w:rFonts w:ascii="PMingLiU"/>
                <w:sz w:val="16"/>
              </w:rPr>
            </w:pPr>
          </w:p>
          <w:p w14:paraId="10F98A6D">
            <w:pPr>
              <w:pStyle w:val="8"/>
              <w:rPr>
                <w:rFonts w:ascii="PMingLiU"/>
                <w:sz w:val="16"/>
              </w:rPr>
            </w:pPr>
          </w:p>
          <w:p w14:paraId="33474B35">
            <w:pPr>
              <w:pStyle w:val="8"/>
              <w:rPr>
                <w:rFonts w:ascii="PMingLiU"/>
                <w:sz w:val="16"/>
              </w:rPr>
            </w:pPr>
          </w:p>
          <w:p w14:paraId="6D7E5A35">
            <w:pPr>
              <w:pStyle w:val="8"/>
              <w:rPr>
                <w:rFonts w:ascii="PMingLiU"/>
                <w:sz w:val="16"/>
              </w:rPr>
            </w:pPr>
          </w:p>
          <w:p w14:paraId="4D72E0C2">
            <w:pPr>
              <w:pStyle w:val="8"/>
              <w:rPr>
                <w:rFonts w:ascii="PMingLiU"/>
                <w:sz w:val="16"/>
              </w:rPr>
            </w:pPr>
          </w:p>
          <w:p w14:paraId="6D7DAD4E">
            <w:pPr>
              <w:pStyle w:val="8"/>
              <w:rPr>
                <w:rFonts w:ascii="PMingLiU"/>
                <w:sz w:val="16"/>
              </w:rPr>
            </w:pPr>
          </w:p>
          <w:p w14:paraId="57B373DD">
            <w:pPr>
              <w:pStyle w:val="8"/>
              <w:rPr>
                <w:rFonts w:ascii="PMingLiU"/>
                <w:sz w:val="16"/>
              </w:rPr>
            </w:pPr>
          </w:p>
          <w:p w14:paraId="0D8C6D1F">
            <w:pPr>
              <w:pStyle w:val="8"/>
              <w:rPr>
                <w:rFonts w:ascii="PMingLiU"/>
                <w:sz w:val="16"/>
              </w:rPr>
            </w:pPr>
          </w:p>
          <w:p w14:paraId="4A0C940F">
            <w:pPr>
              <w:pStyle w:val="8"/>
              <w:rPr>
                <w:rFonts w:ascii="PMingLiU"/>
                <w:sz w:val="16"/>
              </w:rPr>
            </w:pPr>
          </w:p>
          <w:p w14:paraId="419AD24B">
            <w:pPr>
              <w:pStyle w:val="8"/>
              <w:rPr>
                <w:rFonts w:ascii="PMingLiU"/>
                <w:sz w:val="16"/>
              </w:rPr>
            </w:pPr>
          </w:p>
          <w:p w14:paraId="03D06326">
            <w:pPr>
              <w:pStyle w:val="8"/>
              <w:rPr>
                <w:rFonts w:ascii="PMingLiU"/>
                <w:sz w:val="16"/>
              </w:rPr>
            </w:pPr>
          </w:p>
          <w:p w14:paraId="6045FE62">
            <w:pPr>
              <w:pStyle w:val="8"/>
              <w:rPr>
                <w:rFonts w:ascii="PMingLiU"/>
                <w:sz w:val="16"/>
              </w:rPr>
            </w:pPr>
          </w:p>
          <w:p w14:paraId="21E1B5B2">
            <w:pPr>
              <w:pStyle w:val="8"/>
              <w:rPr>
                <w:rFonts w:ascii="PMingLiU"/>
                <w:sz w:val="16"/>
              </w:rPr>
            </w:pPr>
          </w:p>
          <w:p w14:paraId="06442CFF">
            <w:pPr>
              <w:pStyle w:val="8"/>
              <w:rPr>
                <w:rFonts w:ascii="PMingLiU"/>
                <w:sz w:val="16"/>
              </w:rPr>
            </w:pPr>
          </w:p>
          <w:p w14:paraId="5CB51DA6">
            <w:pPr>
              <w:pStyle w:val="8"/>
              <w:rPr>
                <w:rFonts w:ascii="PMingLiU"/>
                <w:sz w:val="16"/>
              </w:rPr>
            </w:pPr>
          </w:p>
          <w:p w14:paraId="6775F135">
            <w:pPr>
              <w:pStyle w:val="8"/>
              <w:spacing w:before="8"/>
              <w:rPr>
                <w:rFonts w:ascii="PMingLiU"/>
                <w:sz w:val="17"/>
              </w:rPr>
            </w:pPr>
          </w:p>
          <w:p w14:paraId="5CE06A4C">
            <w:pPr>
              <w:pStyle w:val="8"/>
              <w:numPr>
                <w:ilvl w:val="0"/>
                <w:numId w:val="184"/>
              </w:numPr>
              <w:tabs>
                <w:tab w:val="left" w:pos="204"/>
              </w:tabs>
              <w:spacing w:before="0" w:after="0" w:line="203" w:lineRule="exact"/>
              <w:ind w:left="203" w:right="0" w:hanging="164"/>
              <w:jc w:val="left"/>
              <w:rPr>
                <w:sz w:val="16"/>
              </w:rPr>
            </w:pPr>
            <w:r>
              <w:rPr>
                <w:sz w:val="16"/>
              </w:rPr>
              <w:t>检查责任：根据法律法规对相关工作开展检查。</w:t>
            </w:r>
          </w:p>
          <w:p w14:paraId="20255AD8">
            <w:pPr>
              <w:pStyle w:val="8"/>
              <w:numPr>
                <w:ilvl w:val="0"/>
                <w:numId w:val="184"/>
              </w:numPr>
              <w:tabs>
                <w:tab w:val="left" w:pos="204"/>
              </w:tabs>
              <w:spacing w:before="0" w:after="0" w:line="202" w:lineRule="exact"/>
              <w:ind w:left="203" w:right="0" w:hanging="164"/>
              <w:jc w:val="left"/>
              <w:rPr>
                <w:sz w:val="16"/>
              </w:rPr>
            </w:pPr>
            <w:r>
              <w:rPr>
                <w:sz w:val="16"/>
              </w:rPr>
              <w:t>处置责任：根据有关规定作出相应处置措施。</w:t>
            </w:r>
          </w:p>
          <w:p w14:paraId="069949CA">
            <w:pPr>
              <w:pStyle w:val="8"/>
              <w:numPr>
                <w:ilvl w:val="0"/>
                <w:numId w:val="184"/>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73DA1E3F">
            <w:pPr>
              <w:pStyle w:val="8"/>
              <w:numPr>
                <w:ilvl w:val="0"/>
                <w:numId w:val="184"/>
              </w:numPr>
              <w:tabs>
                <w:tab w:val="left" w:pos="204"/>
              </w:tabs>
              <w:spacing w:before="0" w:after="0" w:line="203" w:lineRule="exact"/>
              <w:ind w:left="203" w:right="0" w:hanging="164"/>
              <w:jc w:val="left"/>
              <w:rPr>
                <w:sz w:val="16"/>
              </w:rPr>
            </w:pPr>
            <w:r>
              <w:rPr>
                <w:sz w:val="16"/>
              </w:rPr>
              <w:t>其他：法律法规规章文件规定应履行的责任。</w:t>
            </w:r>
          </w:p>
        </w:tc>
      </w:tr>
      <w:tr w14:paraId="588AC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4471" w:type="dxa"/>
          </w:tcPr>
          <w:p w14:paraId="46721729">
            <w:pPr>
              <w:pStyle w:val="8"/>
              <w:rPr>
                <w:rFonts w:ascii="PMingLiU"/>
                <w:sz w:val="16"/>
              </w:rPr>
            </w:pPr>
          </w:p>
          <w:p w14:paraId="5793F586">
            <w:pPr>
              <w:pStyle w:val="8"/>
              <w:rPr>
                <w:rFonts w:ascii="PMingLiU"/>
                <w:sz w:val="16"/>
              </w:rPr>
            </w:pPr>
          </w:p>
          <w:p w14:paraId="32E9B092">
            <w:pPr>
              <w:pStyle w:val="8"/>
              <w:rPr>
                <w:rFonts w:ascii="PMingLiU"/>
                <w:sz w:val="16"/>
              </w:rPr>
            </w:pPr>
          </w:p>
          <w:p w14:paraId="5F08B948">
            <w:pPr>
              <w:pStyle w:val="8"/>
              <w:rPr>
                <w:rFonts w:ascii="PMingLiU"/>
                <w:sz w:val="16"/>
              </w:rPr>
            </w:pPr>
          </w:p>
          <w:p w14:paraId="5A418CAD">
            <w:pPr>
              <w:pStyle w:val="8"/>
              <w:rPr>
                <w:rFonts w:ascii="PMingLiU"/>
                <w:sz w:val="16"/>
              </w:rPr>
            </w:pPr>
          </w:p>
          <w:p w14:paraId="650A6378">
            <w:pPr>
              <w:pStyle w:val="8"/>
              <w:rPr>
                <w:rFonts w:ascii="PMingLiU"/>
                <w:sz w:val="16"/>
              </w:rPr>
            </w:pPr>
          </w:p>
          <w:p w14:paraId="2A700693">
            <w:pPr>
              <w:pStyle w:val="8"/>
              <w:spacing w:before="3"/>
              <w:rPr>
                <w:rFonts w:ascii="PMingLiU"/>
                <w:sz w:val="18"/>
              </w:rPr>
            </w:pPr>
          </w:p>
          <w:p w14:paraId="698184B7">
            <w:pPr>
              <w:pStyle w:val="8"/>
              <w:numPr>
                <w:ilvl w:val="0"/>
                <w:numId w:val="185"/>
              </w:numPr>
              <w:tabs>
                <w:tab w:val="left" w:pos="204"/>
              </w:tabs>
              <w:spacing w:before="0" w:after="0" w:line="204" w:lineRule="exact"/>
              <w:ind w:left="203" w:right="0" w:hanging="164"/>
              <w:jc w:val="left"/>
              <w:rPr>
                <w:sz w:val="16"/>
              </w:rPr>
            </w:pPr>
            <w:r>
              <w:rPr>
                <w:sz w:val="16"/>
              </w:rPr>
              <w:t>检查责任：根据法律法规对相关工作开展检查。</w:t>
            </w:r>
          </w:p>
          <w:p w14:paraId="6E81730E">
            <w:pPr>
              <w:pStyle w:val="8"/>
              <w:numPr>
                <w:ilvl w:val="0"/>
                <w:numId w:val="185"/>
              </w:numPr>
              <w:tabs>
                <w:tab w:val="left" w:pos="204"/>
              </w:tabs>
              <w:spacing w:before="0" w:after="0" w:line="202" w:lineRule="exact"/>
              <w:ind w:left="203" w:right="0" w:hanging="164"/>
              <w:jc w:val="left"/>
              <w:rPr>
                <w:sz w:val="16"/>
              </w:rPr>
            </w:pPr>
            <w:r>
              <w:rPr>
                <w:sz w:val="16"/>
              </w:rPr>
              <w:t>处置责任：根据有关规定作出相应处置措施。</w:t>
            </w:r>
          </w:p>
          <w:p w14:paraId="01DCD2C9">
            <w:pPr>
              <w:pStyle w:val="8"/>
              <w:numPr>
                <w:ilvl w:val="0"/>
                <w:numId w:val="185"/>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322D57C6">
            <w:pPr>
              <w:pStyle w:val="8"/>
              <w:numPr>
                <w:ilvl w:val="0"/>
                <w:numId w:val="185"/>
              </w:numPr>
              <w:tabs>
                <w:tab w:val="left" w:pos="204"/>
              </w:tabs>
              <w:spacing w:before="0" w:after="0" w:line="200" w:lineRule="exact"/>
              <w:ind w:left="203" w:right="0" w:hanging="164"/>
              <w:jc w:val="left"/>
              <w:rPr>
                <w:sz w:val="16"/>
              </w:rPr>
            </w:pPr>
            <w:r>
              <w:rPr>
                <w:sz w:val="16"/>
              </w:rPr>
              <w:t>其他：法律法规规章文件规定应履行的责任。</w:t>
            </w:r>
          </w:p>
        </w:tc>
      </w:tr>
      <w:tr w14:paraId="7E336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37C6C4E1">
            <w:pPr>
              <w:pStyle w:val="8"/>
              <w:numPr>
                <w:ilvl w:val="0"/>
                <w:numId w:val="186"/>
              </w:numPr>
              <w:tabs>
                <w:tab w:val="left" w:pos="204"/>
              </w:tabs>
              <w:spacing w:before="121" w:after="0" w:line="204" w:lineRule="exact"/>
              <w:ind w:left="203" w:right="0" w:hanging="164"/>
              <w:jc w:val="left"/>
              <w:rPr>
                <w:sz w:val="16"/>
              </w:rPr>
            </w:pPr>
            <w:r>
              <w:rPr>
                <w:sz w:val="16"/>
              </w:rPr>
              <w:t>检查责任：根据法律法规对相关工作开展检查。</w:t>
            </w:r>
          </w:p>
          <w:p w14:paraId="5F4E53F4">
            <w:pPr>
              <w:pStyle w:val="8"/>
              <w:numPr>
                <w:ilvl w:val="0"/>
                <w:numId w:val="186"/>
              </w:numPr>
              <w:tabs>
                <w:tab w:val="left" w:pos="204"/>
              </w:tabs>
              <w:spacing w:before="0" w:after="0" w:line="202" w:lineRule="exact"/>
              <w:ind w:left="203" w:right="0" w:hanging="164"/>
              <w:jc w:val="left"/>
              <w:rPr>
                <w:sz w:val="16"/>
              </w:rPr>
            </w:pPr>
            <w:r>
              <w:rPr>
                <w:sz w:val="16"/>
              </w:rPr>
              <w:t>处置责任：根据有关规定作出相应处置措施。</w:t>
            </w:r>
          </w:p>
          <w:p w14:paraId="11EF0799">
            <w:pPr>
              <w:pStyle w:val="8"/>
              <w:numPr>
                <w:ilvl w:val="0"/>
                <w:numId w:val="18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5F3E41FD">
            <w:pPr>
              <w:pStyle w:val="8"/>
              <w:numPr>
                <w:ilvl w:val="0"/>
                <w:numId w:val="186"/>
              </w:numPr>
              <w:tabs>
                <w:tab w:val="left" w:pos="204"/>
              </w:tabs>
              <w:spacing w:before="0" w:after="0" w:line="198" w:lineRule="exact"/>
              <w:ind w:left="203" w:right="0" w:hanging="164"/>
              <w:jc w:val="left"/>
              <w:rPr>
                <w:sz w:val="16"/>
              </w:rPr>
            </w:pPr>
            <w:r>
              <w:rPr>
                <w:sz w:val="16"/>
              </w:rPr>
              <w:t>其他：法律法规规章文件规定应履行的责任。</w:t>
            </w:r>
          </w:p>
        </w:tc>
      </w:tr>
    </w:tbl>
    <w:p w14:paraId="5D362BEF">
      <w:pPr>
        <w:spacing w:after="0" w:line="198"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31A3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6" w:hRule="atLeast"/>
        </w:trPr>
        <w:tc>
          <w:tcPr>
            <w:tcW w:w="4471" w:type="dxa"/>
            <w:tcBorders>
              <w:top w:val="nil"/>
            </w:tcBorders>
          </w:tcPr>
          <w:p w14:paraId="46A4B61A">
            <w:pPr>
              <w:pStyle w:val="8"/>
              <w:rPr>
                <w:rFonts w:ascii="PMingLiU"/>
                <w:sz w:val="16"/>
              </w:rPr>
            </w:pPr>
          </w:p>
          <w:p w14:paraId="55B19B2A">
            <w:pPr>
              <w:pStyle w:val="8"/>
              <w:numPr>
                <w:ilvl w:val="0"/>
                <w:numId w:val="187"/>
              </w:numPr>
              <w:tabs>
                <w:tab w:val="left" w:pos="204"/>
              </w:tabs>
              <w:spacing w:before="129" w:after="0" w:line="203" w:lineRule="exact"/>
              <w:ind w:left="203" w:right="0" w:hanging="164"/>
              <w:jc w:val="left"/>
              <w:rPr>
                <w:sz w:val="16"/>
              </w:rPr>
            </w:pPr>
            <w:r>
              <w:rPr>
                <w:sz w:val="16"/>
              </w:rPr>
              <w:t>检查责任：根据法律法规对相关工作开展检查。</w:t>
            </w:r>
          </w:p>
          <w:p w14:paraId="07D754C7">
            <w:pPr>
              <w:pStyle w:val="8"/>
              <w:numPr>
                <w:ilvl w:val="0"/>
                <w:numId w:val="187"/>
              </w:numPr>
              <w:tabs>
                <w:tab w:val="left" w:pos="204"/>
              </w:tabs>
              <w:spacing w:before="0" w:after="0" w:line="201" w:lineRule="exact"/>
              <w:ind w:left="203" w:right="0" w:hanging="164"/>
              <w:jc w:val="left"/>
              <w:rPr>
                <w:sz w:val="16"/>
              </w:rPr>
            </w:pPr>
            <w:r>
              <w:rPr>
                <w:sz w:val="16"/>
              </w:rPr>
              <w:t>处置责任：根据有关规定作出相应处置措施。</w:t>
            </w:r>
          </w:p>
          <w:p w14:paraId="16086361">
            <w:pPr>
              <w:pStyle w:val="8"/>
              <w:numPr>
                <w:ilvl w:val="0"/>
                <w:numId w:val="18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5ABF07B6">
            <w:pPr>
              <w:pStyle w:val="8"/>
              <w:numPr>
                <w:ilvl w:val="0"/>
                <w:numId w:val="187"/>
              </w:numPr>
              <w:tabs>
                <w:tab w:val="left" w:pos="204"/>
              </w:tabs>
              <w:spacing w:before="0" w:after="0" w:line="203" w:lineRule="exact"/>
              <w:ind w:left="203" w:right="0" w:hanging="164"/>
              <w:jc w:val="left"/>
              <w:rPr>
                <w:sz w:val="16"/>
              </w:rPr>
            </w:pPr>
            <w:r>
              <w:rPr>
                <w:sz w:val="16"/>
              </w:rPr>
              <w:t>其他：法律法规规章文件规定应履行的责任。</w:t>
            </w:r>
          </w:p>
        </w:tc>
      </w:tr>
      <w:tr w14:paraId="4FBE5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22AB24B3">
            <w:pPr>
              <w:pStyle w:val="8"/>
              <w:spacing w:before="11"/>
              <w:rPr>
                <w:rFonts w:ascii="PMingLiU"/>
                <w:sz w:val="23"/>
              </w:rPr>
            </w:pPr>
          </w:p>
          <w:p w14:paraId="5036F3E5">
            <w:pPr>
              <w:pStyle w:val="8"/>
              <w:numPr>
                <w:ilvl w:val="0"/>
                <w:numId w:val="188"/>
              </w:numPr>
              <w:tabs>
                <w:tab w:val="left" w:pos="204"/>
              </w:tabs>
              <w:spacing w:before="0" w:after="0" w:line="203" w:lineRule="exact"/>
              <w:ind w:left="203" w:right="0" w:hanging="164"/>
              <w:jc w:val="left"/>
              <w:rPr>
                <w:sz w:val="16"/>
              </w:rPr>
            </w:pPr>
            <w:r>
              <w:rPr>
                <w:sz w:val="16"/>
              </w:rPr>
              <w:t>检查责任：根据法律法规对相关工作开展检查。</w:t>
            </w:r>
          </w:p>
          <w:p w14:paraId="33F638CC">
            <w:pPr>
              <w:pStyle w:val="8"/>
              <w:numPr>
                <w:ilvl w:val="0"/>
                <w:numId w:val="188"/>
              </w:numPr>
              <w:tabs>
                <w:tab w:val="left" w:pos="204"/>
              </w:tabs>
              <w:spacing w:before="0" w:after="0" w:line="202" w:lineRule="exact"/>
              <w:ind w:left="203" w:right="0" w:hanging="164"/>
              <w:jc w:val="left"/>
              <w:rPr>
                <w:sz w:val="16"/>
              </w:rPr>
            </w:pPr>
            <w:r>
              <w:rPr>
                <w:sz w:val="16"/>
              </w:rPr>
              <w:t>处置责任：根据有关规定作出相应处置措施。</w:t>
            </w:r>
          </w:p>
          <w:p w14:paraId="57A173EB">
            <w:pPr>
              <w:pStyle w:val="8"/>
              <w:numPr>
                <w:ilvl w:val="0"/>
                <w:numId w:val="188"/>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6B9219C3">
            <w:pPr>
              <w:pStyle w:val="8"/>
              <w:numPr>
                <w:ilvl w:val="0"/>
                <w:numId w:val="188"/>
              </w:numPr>
              <w:tabs>
                <w:tab w:val="left" w:pos="204"/>
              </w:tabs>
              <w:spacing w:before="0" w:after="0" w:line="203" w:lineRule="exact"/>
              <w:ind w:left="203" w:right="0" w:hanging="164"/>
              <w:jc w:val="left"/>
              <w:rPr>
                <w:sz w:val="16"/>
              </w:rPr>
            </w:pPr>
            <w:r>
              <w:rPr>
                <w:sz w:val="16"/>
              </w:rPr>
              <w:t>其他：法律法规规章文件规定应履行的责任。</w:t>
            </w:r>
          </w:p>
        </w:tc>
      </w:tr>
      <w:tr w14:paraId="1DFD8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4471" w:type="dxa"/>
          </w:tcPr>
          <w:p w14:paraId="1AE8F4E5">
            <w:pPr>
              <w:pStyle w:val="8"/>
              <w:rPr>
                <w:rFonts w:ascii="PMingLiU"/>
                <w:sz w:val="16"/>
              </w:rPr>
            </w:pPr>
          </w:p>
          <w:p w14:paraId="74719806">
            <w:pPr>
              <w:pStyle w:val="8"/>
              <w:rPr>
                <w:rFonts w:ascii="PMingLiU"/>
                <w:sz w:val="16"/>
              </w:rPr>
            </w:pPr>
          </w:p>
          <w:p w14:paraId="2A52FFB0">
            <w:pPr>
              <w:pStyle w:val="8"/>
              <w:rPr>
                <w:rFonts w:ascii="PMingLiU"/>
                <w:sz w:val="16"/>
              </w:rPr>
            </w:pPr>
          </w:p>
          <w:p w14:paraId="35AC2DC5">
            <w:pPr>
              <w:pStyle w:val="8"/>
              <w:rPr>
                <w:rFonts w:ascii="PMingLiU"/>
                <w:sz w:val="16"/>
              </w:rPr>
            </w:pPr>
          </w:p>
          <w:p w14:paraId="2CBC8295">
            <w:pPr>
              <w:pStyle w:val="8"/>
              <w:rPr>
                <w:rFonts w:ascii="PMingLiU"/>
                <w:sz w:val="16"/>
              </w:rPr>
            </w:pPr>
          </w:p>
          <w:p w14:paraId="68A5E477">
            <w:pPr>
              <w:pStyle w:val="8"/>
              <w:rPr>
                <w:rFonts w:ascii="PMingLiU"/>
                <w:sz w:val="16"/>
              </w:rPr>
            </w:pPr>
          </w:p>
          <w:p w14:paraId="2C4ACD6B">
            <w:pPr>
              <w:pStyle w:val="8"/>
              <w:spacing w:before="12"/>
              <w:rPr>
                <w:rFonts w:ascii="PMingLiU"/>
                <w:sz w:val="10"/>
              </w:rPr>
            </w:pPr>
          </w:p>
          <w:p w14:paraId="021B8626">
            <w:pPr>
              <w:pStyle w:val="8"/>
              <w:numPr>
                <w:ilvl w:val="0"/>
                <w:numId w:val="189"/>
              </w:numPr>
              <w:tabs>
                <w:tab w:val="left" w:pos="204"/>
              </w:tabs>
              <w:spacing w:before="0" w:after="0" w:line="202" w:lineRule="exact"/>
              <w:ind w:left="203" w:right="0" w:hanging="164"/>
              <w:jc w:val="left"/>
              <w:rPr>
                <w:sz w:val="16"/>
              </w:rPr>
            </w:pPr>
            <w:r>
              <w:rPr>
                <w:sz w:val="16"/>
              </w:rPr>
              <w:t>检查责任：根据法律法规对相关工作开展检查。</w:t>
            </w:r>
          </w:p>
          <w:p w14:paraId="55266D6B">
            <w:pPr>
              <w:pStyle w:val="8"/>
              <w:numPr>
                <w:ilvl w:val="0"/>
                <w:numId w:val="189"/>
              </w:numPr>
              <w:tabs>
                <w:tab w:val="left" w:pos="204"/>
              </w:tabs>
              <w:spacing w:before="0" w:after="0" w:line="200" w:lineRule="exact"/>
              <w:ind w:left="203" w:right="0" w:hanging="164"/>
              <w:jc w:val="left"/>
              <w:rPr>
                <w:sz w:val="16"/>
              </w:rPr>
            </w:pPr>
            <w:r>
              <w:rPr>
                <w:sz w:val="16"/>
              </w:rPr>
              <w:t>处置责任：根据有关规定作出相应处置措施。</w:t>
            </w:r>
          </w:p>
          <w:p w14:paraId="546FEF24">
            <w:pPr>
              <w:pStyle w:val="8"/>
              <w:numPr>
                <w:ilvl w:val="0"/>
                <w:numId w:val="189"/>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9304DB6">
            <w:pPr>
              <w:pStyle w:val="8"/>
              <w:numPr>
                <w:ilvl w:val="0"/>
                <w:numId w:val="189"/>
              </w:numPr>
              <w:tabs>
                <w:tab w:val="left" w:pos="204"/>
              </w:tabs>
              <w:spacing w:before="0" w:after="0" w:line="203" w:lineRule="exact"/>
              <w:ind w:left="203" w:right="0" w:hanging="164"/>
              <w:jc w:val="left"/>
              <w:rPr>
                <w:sz w:val="16"/>
              </w:rPr>
            </w:pPr>
            <w:r>
              <w:rPr>
                <w:sz w:val="16"/>
              </w:rPr>
              <w:t>其他：法律法规规章文件规定应履行的责任。</w:t>
            </w:r>
          </w:p>
        </w:tc>
      </w:tr>
      <w:tr w14:paraId="163F1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4471" w:type="dxa"/>
          </w:tcPr>
          <w:p w14:paraId="7B4C41E3">
            <w:pPr>
              <w:pStyle w:val="8"/>
              <w:rPr>
                <w:rFonts w:ascii="PMingLiU"/>
                <w:sz w:val="16"/>
              </w:rPr>
            </w:pPr>
          </w:p>
          <w:p w14:paraId="724DAF29">
            <w:pPr>
              <w:pStyle w:val="8"/>
              <w:rPr>
                <w:rFonts w:ascii="PMingLiU"/>
                <w:sz w:val="16"/>
              </w:rPr>
            </w:pPr>
          </w:p>
          <w:p w14:paraId="22B9339D">
            <w:pPr>
              <w:pStyle w:val="8"/>
              <w:rPr>
                <w:rFonts w:ascii="PMingLiU"/>
                <w:sz w:val="16"/>
              </w:rPr>
            </w:pPr>
          </w:p>
          <w:p w14:paraId="261108A0">
            <w:pPr>
              <w:pStyle w:val="8"/>
              <w:rPr>
                <w:rFonts w:ascii="PMingLiU"/>
                <w:sz w:val="16"/>
              </w:rPr>
            </w:pPr>
          </w:p>
          <w:p w14:paraId="308C996A">
            <w:pPr>
              <w:pStyle w:val="8"/>
              <w:rPr>
                <w:rFonts w:ascii="PMingLiU"/>
                <w:sz w:val="16"/>
              </w:rPr>
            </w:pPr>
          </w:p>
          <w:p w14:paraId="6D016694">
            <w:pPr>
              <w:pStyle w:val="8"/>
              <w:spacing w:before="4"/>
              <w:rPr>
                <w:rFonts w:ascii="PMingLiU"/>
                <w:sz w:val="19"/>
              </w:rPr>
            </w:pPr>
          </w:p>
          <w:p w14:paraId="2FD4F454">
            <w:pPr>
              <w:pStyle w:val="8"/>
              <w:numPr>
                <w:ilvl w:val="0"/>
                <w:numId w:val="190"/>
              </w:numPr>
              <w:tabs>
                <w:tab w:val="left" w:pos="204"/>
              </w:tabs>
              <w:spacing w:before="0" w:after="0" w:line="204" w:lineRule="exact"/>
              <w:ind w:left="203" w:right="0" w:hanging="164"/>
              <w:jc w:val="left"/>
              <w:rPr>
                <w:sz w:val="16"/>
              </w:rPr>
            </w:pPr>
            <w:r>
              <w:rPr>
                <w:sz w:val="16"/>
              </w:rPr>
              <w:t>检查责任：根据法律法规对相关工作开展检查。</w:t>
            </w:r>
          </w:p>
          <w:p w14:paraId="51435911">
            <w:pPr>
              <w:pStyle w:val="8"/>
              <w:numPr>
                <w:ilvl w:val="0"/>
                <w:numId w:val="190"/>
              </w:numPr>
              <w:tabs>
                <w:tab w:val="left" w:pos="204"/>
              </w:tabs>
              <w:spacing w:before="0" w:after="0" w:line="201" w:lineRule="exact"/>
              <w:ind w:left="203" w:right="0" w:hanging="164"/>
              <w:jc w:val="left"/>
              <w:rPr>
                <w:sz w:val="16"/>
              </w:rPr>
            </w:pPr>
            <w:r>
              <w:rPr>
                <w:sz w:val="16"/>
              </w:rPr>
              <w:t>处置责任：根据有关规定作出相应处置措施。</w:t>
            </w:r>
          </w:p>
          <w:p w14:paraId="43ED36E2">
            <w:pPr>
              <w:pStyle w:val="8"/>
              <w:numPr>
                <w:ilvl w:val="0"/>
                <w:numId w:val="190"/>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3101E514">
            <w:pPr>
              <w:pStyle w:val="8"/>
              <w:numPr>
                <w:ilvl w:val="0"/>
                <w:numId w:val="190"/>
              </w:numPr>
              <w:tabs>
                <w:tab w:val="left" w:pos="204"/>
              </w:tabs>
              <w:spacing w:before="0" w:after="0" w:line="200" w:lineRule="exact"/>
              <w:ind w:left="203" w:right="0" w:hanging="164"/>
              <w:jc w:val="left"/>
              <w:rPr>
                <w:sz w:val="16"/>
              </w:rPr>
            </w:pPr>
            <w:r>
              <w:rPr>
                <w:sz w:val="16"/>
              </w:rPr>
              <w:t>其他：法律法规规章文件规定应履行的责任。</w:t>
            </w:r>
          </w:p>
        </w:tc>
      </w:tr>
      <w:tr w14:paraId="03AEF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471" w:type="dxa"/>
          </w:tcPr>
          <w:p w14:paraId="2611B78B">
            <w:pPr>
              <w:pStyle w:val="8"/>
              <w:rPr>
                <w:rFonts w:ascii="PMingLiU"/>
                <w:sz w:val="16"/>
              </w:rPr>
            </w:pPr>
          </w:p>
          <w:p w14:paraId="21C6E506">
            <w:pPr>
              <w:pStyle w:val="8"/>
              <w:rPr>
                <w:rFonts w:ascii="PMingLiU"/>
                <w:sz w:val="16"/>
              </w:rPr>
            </w:pPr>
          </w:p>
          <w:p w14:paraId="0873C261">
            <w:pPr>
              <w:pStyle w:val="8"/>
              <w:spacing w:before="12"/>
              <w:rPr>
                <w:rFonts w:ascii="PMingLiU"/>
                <w:sz w:val="21"/>
              </w:rPr>
            </w:pPr>
          </w:p>
          <w:p w14:paraId="7635C520">
            <w:pPr>
              <w:pStyle w:val="8"/>
              <w:numPr>
                <w:ilvl w:val="0"/>
                <w:numId w:val="191"/>
              </w:numPr>
              <w:tabs>
                <w:tab w:val="left" w:pos="204"/>
              </w:tabs>
              <w:spacing w:before="0" w:after="0" w:line="203" w:lineRule="exact"/>
              <w:ind w:left="203" w:right="0" w:hanging="164"/>
              <w:jc w:val="left"/>
              <w:rPr>
                <w:sz w:val="16"/>
              </w:rPr>
            </w:pPr>
            <w:r>
              <w:rPr>
                <w:sz w:val="16"/>
              </w:rPr>
              <w:t>检查责任：根据法律法规对相关工作开展检查。</w:t>
            </w:r>
          </w:p>
          <w:p w14:paraId="691F8BF5">
            <w:pPr>
              <w:pStyle w:val="8"/>
              <w:numPr>
                <w:ilvl w:val="0"/>
                <w:numId w:val="191"/>
              </w:numPr>
              <w:tabs>
                <w:tab w:val="left" w:pos="204"/>
              </w:tabs>
              <w:spacing w:before="0" w:after="0" w:line="201" w:lineRule="exact"/>
              <w:ind w:left="203" w:right="0" w:hanging="164"/>
              <w:jc w:val="left"/>
              <w:rPr>
                <w:sz w:val="16"/>
              </w:rPr>
            </w:pPr>
            <w:r>
              <w:rPr>
                <w:sz w:val="16"/>
              </w:rPr>
              <w:t>处置责任：根据有关规定作出相应处置措施。</w:t>
            </w:r>
          </w:p>
          <w:p w14:paraId="7893CF49">
            <w:pPr>
              <w:pStyle w:val="8"/>
              <w:numPr>
                <w:ilvl w:val="0"/>
                <w:numId w:val="19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2A058B64">
            <w:pPr>
              <w:pStyle w:val="8"/>
              <w:numPr>
                <w:ilvl w:val="0"/>
                <w:numId w:val="191"/>
              </w:numPr>
              <w:tabs>
                <w:tab w:val="left" w:pos="204"/>
              </w:tabs>
              <w:spacing w:before="0" w:after="0" w:line="199" w:lineRule="exact"/>
              <w:ind w:left="203" w:right="0" w:hanging="164"/>
              <w:jc w:val="left"/>
              <w:rPr>
                <w:sz w:val="16"/>
              </w:rPr>
            </w:pPr>
            <w:r>
              <w:rPr>
                <w:sz w:val="16"/>
              </w:rPr>
              <w:t>其他：法律法规规章文件规定应履行的责任。</w:t>
            </w:r>
          </w:p>
        </w:tc>
      </w:tr>
    </w:tbl>
    <w:p w14:paraId="0598F36C">
      <w:pPr>
        <w:spacing w:after="0" w:line="199"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BC1E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7" w:hRule="atLeast"/>
        </w:trPr>
        <w:tc>
          <w:tcPr>
            <w:tcW w:w="4471" w:type="dxa"/>
            <w:tcBorders>
              <w:top w:val="nil"/>
            </w:tcBorders>
          </w:tcPr>
          <w:p w14:paraId="777184B2">
            <w:pPr>
              <w:pStyle w:val="8"/>
              <w:rPr>
                <w:rFonts w:ascii="PMingLiU"/>
                <w:sz w:val="16"/>
              </w:rPr>
            </w:pPr>
          </w:p>
          <w:p w14:paraId="5D691510">
            <w:pPr>
              <w:pStyle w:val="8"/>
              <w:rPr>
                <w:rFonts w:ascii="PMingLiU"/>
                <w:sz w:val="16"/>
              </w:rPr>
            </w:pPr>
          </w:p>
          <w:p w14:paraId="42FB60AA">
            <w:pPr>
              <w:pStyle w:val="8"/>
              <w:spacing w:before="12"/>
              <w:rPr>
                <w:rFonts w:ascii="PMingLiU"/>
                <w:sz w:val="15"/>
              </w:rPr>
            </w:pPr>
          </w:p>
          <w:p w14:paraId="6E1963D8">
            <w:pPr>
              <w:pStyle w:val="8"/>
              <w:numPr>
                <w:ilvl w:val="0"/>
                <w:numId w:val="192"/>
              </w:numPr>
              <w:tabs>
                <w:tab w:val="left" w:pos="204"/>
              </w:tabs>
              <w:spacing w:before="0" w:after="0" w:line="203" w:lineRule="exact"/>
              <w:ind w:left="203" w:right="0" w:hanging="164"/>
              <w:jc w:val="left"/>
              <w:rPr>
                <w:sz w:val="16"/>
              </w:rPr>
            </w:pPr>
            <w:r>
              <w:rPr>
                <w:sz w:val="16"/>
              </w:rPr>
              <w:t>检查责任：根据法律法规对相关工作开展检查。</w:t>
            </w:r>
          </w:p>
          <w:p w14:paraId="36BB1B29">
            <w:pPr>
              <w:pStyle w:val="8"/>
              <w:numPr>
                <w:ilvl w:val="0"/>
                <w:numId w:val="192"/>
              </w:numPr>
              <w:tabs>
                <w:tab w:val="left" w:pos="204"/>
              </w:tabs>
              <w:spacing w:before="0" w:after="0" w:line="200" w:lineRule="exact"/>
              <w:ind w:left="203" w:right="0" w:hanging="164"/>
              <w:jc w:val="left"/>
              <w:rPr>
                <w:sz w:val="16"/>
              </w:rPr>
            </w:pPr>
            <w:r>
              <w:rPr>
                <w:sz w:val="16"/>
              </w:rPr>
              <w:t>处置责任：根据有关规定作出相应处置措施。</w:t>
            </w:r>
          </w:p>
          <w:p w14:paraId="351C736A">
            <w:pPr>
              <w:pStyle w:val="8"/>
              <w:numPr>
                <w:ilvl w:val="0"/>
                <w:numId w:val="192"/>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A180BEB">
            <w:pPr>
              <w:pStyle w:val="8"/>
              <w:numPr>
                <w:ilvl w:val="0"/>
                <w:numId w:val="192"/>
              </w:numPr>
              <w:tabs>
                <w:tab w:val="left" w:pos="204"/>
              </w:tabs>
              <w:spacing w:before="0" w:after="0" w:line="202" w:lineRule="exact"/>
              <w:ind w:left="203" w:right="0" w:hanging="164"/>
              <w:jc w:val="left"/>
              <w:rPr>
                <w:sz w:val="16"/>
              </w:rPr>
            </w:pPr>
            <w:r>
              <w:rPr>
                <w:sz w:val="16"/>
              </w:rPr>
              <w:t>其他：法律法规规章文件规定应履行的责任。</w:t>
            </w:r>
          </w:p>
        </w:tc>
      </w:tr>
      <w:tr w14:paraId="65A90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4471" w:type="dxa"/>
          </w:tcPr>
          <w:p w14:paraId="1D2A30C6">
            <w:pPr>
              <w:pStyle w:val="8"/>
              <w:rPr>
                <w:rFonts w:ascii="PMingLiU"/>
                <w:sz w:val="16"/>
              </w:rPr>
            </w:pPr>
          </w:p>
          <w:p w14:paraId="49DF78AE">
            <w:pPr>
              <w:pStyle w:val="8"/>
              <w:rPr>
                <w:rFonts w:ascii="PMingLiU"/>
                <w:sz w:val="16"/>
              </w:rPr>
            </w:pPr>
          </w:p>
          <w:p w14:paraId="0B9008ED">
            <w:pPr>
              <w:pStyle w:val="8"/>
              <w:rPr>
                <w:rFonts w:ascii="PMingLiU"/>
                <w:sz w:val="16"/>
              </w:rPr>
            </w:pPr>
          </w:p>
          <w:p w14:paraId="7085CAA6">
            <w:pPr>
              <w:pStyle w:val="8"/>
              <w:rPr>
                <w:rFonts w:ascii="PMingLiU"/>
                <w:sz w:val="16"/>
              </w:rPr>
            </w:pPr>
          </w:p>
          <w:p w14:paraId="52150DE3">
            <w:pPr>
              <w:pStyle w:val="8"/>
              <w:rPr>
                <w:rFonts w:ascii="PMingLiU"/>
                <w:sz w:val="16"/>
              </w:rPr>
            </w:pPr>
          </w:p>
          <w:p w14:paraId="4D2DCC6D">
            <w:pPr>
              <w:pStyle w:val="8"/>
              <w:spacing w:before="11"/>
              <w:rPr>
                <w:rFonts w:ascii="PMingLiU"/>
                <w:sz w:val="11"/>
              </w:rPr>
            </w:pPr>
          </w:p>
          <w:p w14:paraId="28D45862">
            <w:pPr>
              <w:pStyle w:val="8"/>
              <w:numPr>
                <w:ilvl w:val="0"/>
                <w:numId w:val="193"/>
              </w:numPr>
              <w:tabs>
                <w:tab w:val="left" w:pos="204"/>
              </w:tabs>
              <w:spacing w:before="0" w:after="0" w:line="203" w:lineRule="exact"/>
              <w:ind w:left="203" w:right="0" w:hanging="164"/>
              <w:jc w:val="left"/>
              <w:rPr>
                <w:sz w:val="16"/>
              </w:rPr>
            </w:pPr>
            <w:r>
              <w:rPr>
                <w:sz w:val="16"/>
              </w:rPr>
              <w:t>检查责任：根据法律法规对相关工作开展检查。</w:t>
            </w:r>
          </w:p>
          <w:p w14:paraId="6D30B912">
            <w:pPr>
              <w:pStyle w:val="8"/>
              <w:numPr>
                <w:ilvl w:val="0"/>
                <w:numId w:val="193"/>
              </w:numPr>
              <w:tabs>
                <w:tab w:val="left" w:pos="204"/>
              </w:tabs>
              <w:spacing w:before="0" w:after="0" w:line="200" w:lineRule="exact"/>
              <w:ind w:left="203" w:right="0" w:hanging="164"/>
              <w:jc w:val="left"/>
              <w:rPr>
                <w:sz w:val="16"/>
              </w:rPr>
            </w:pPr>
            <w:r>
              <w:rPr>
                <w:sz w:val="16"/>
              </w:rPr>
              <w:t>处置责任：根据有关规定作出相应处置措施。</w:t>
            </w:r>
          </w:p>
          <w:p w14:paraId="406DB9CB">
            <w:pPr>
              <w:pStyle w:val="8"/>
              <w:numPr>
                <w:ilvl w:val="0"/>
                <w:numId w:val="193"/>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129A938D">
            <w:pPr>
              <w:pStyle w:val="8"/>
              <w:numPr>
                <w:ilvl w:val="0"/>
                <w:numId w:val="193"/>
              </w:numPr>
              <w:tabs>
                <w:tab w:val="left" w:pos="204"/>
              </w:tabs>
              <w:spacing w:before="0" w:after="0" w:line="202" w:lineRule="exact"/>
              <w:ind w:left="203" w:right="0" w:hanging="164"/>
              <w:jc w:val="left"/>
              <w:rPr>
                <w:sz w:val="16"/>
              </w:rPr>
            </w:pPr>
            <w:r>
              <w:rPr>
                <w:sz w:val="16"/>
              </w:rPr>
              <w:t>其他：法律法规规章文件规定应履行的责任。</w:t>
            </w:r>
          </w:p>
        </w:tc>
      </w:tr>
      <w:tr w14:paraId="39F2E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4471" w:type="dxa"/>
          </w:tcPr>
          <w:p w14:paraId="59175E61">
            <w:pPr>
              <w:pStyle w:val="8"/>
              <w:rPr>
                <w:rFonts w:ascii="PMingLiU"/>
                <w:sz w:val="16"/>
              </w:rPr>
            </w:pPr>
          </w:p>
          <w:p w14:paraId="7DBAB9A5">
            <w:pPr>
              <w:pStyle w:val="8"/>
              <w:spacing w:before="13"/>
              <w:rPr>
                <w:rFonts w:ascii="PMingLiU"/>
                <w:sz w:val="22"/>
              </w:rPr>
            </w:pPr>
          </w:p>
          <w:p w14:paraId="5EADA2F2">
            <w:pPr>
              <w:pStyle w:val="8"/>
              <w:numPr>
                <w:ilvl w:val="0"/>
                <w:numId w:val="194"/>
              </w:numPr>
              <w:tabs>
                <w:tab w:val="left" w:pos="204"/>
              </w:tabs>
              <w:spacing w:before="0" w:after="0" w:line="204" w:lineRule="exact"/>
              <w:ind w:left="203" w:right="0" w:hanging="164"/>
              <w:jc w:val="left"/>
              <w:rPr>
                <w:sz w:val="16"/>
              </w:rPr>
            </w:pPr>
            <w:r>
              <w:rPr>
                <w:sz w:val="16"/>
              </w:rPr>
              <w:t>检查责任：根据法律法规对相关工作开展检查。</w:t>
            </w:r>
          </w:p>
          <w:p w14:paraId="40857A3E">
            <w:pPr>
              <w:pStyle w:val="8"/>
              <w:numPr>
                <w:ilvl w:val="0"/>
                <w:numId w:val="194"/>
              </w:numPr>
              <w:tabs>
                <w:tab w:val="left" w:pos="204"/>
              </w:tabs>
              <w:spacing w:before="0" w:after="0" w:line="201" w:lineRule="exact"/>
              <w:ind w:left="203" w:right="0" w:hanging="164"/>
              <w:jc w:val="left"/>
              <w:rPr>
                <w:sz w:val="16"/>
              </w:rPr>
            </w:pPr>
            <w:r>
              <w:rPr>
                <w:sz w:val="16"/>
              </w:rPr>
              <w:t>处置责任：根据有关规定作出相应处置措施。</w:t>
            </w:r>
          </w:p>
          <w:p w14:paraId="0194BF9A">
            <w:pPr>
              <w:pStyle w:val="8"/>
              <w:numPr>
                <w:ilvl w:val="0"/>
                <w:numId w:val="194"/>
              </w:numPr>
              <w:tabs>
                <w:tab w:val="left" w:pos="204"/>
              </w:tabs>
              <w:spacing w:before="2" w:after="0" w:line="232" w:lineRule="auto"/>
              <w:ind w:left="40" w:right="60" w:firstLine="0"/>
              <w:jc w:val="left"/>
              <w:rPr>
                <w:sz w:val="16"/>
              </w:rPr>
            </w:pPr>
            <w:r>
              <w:rPr>
                <w:spacing w:val="-1"/>
                <w:sz w:val="16"/>
              </w:rPr>
              <w:t>事后管理责任：对检查情况进行汇总、分类、归档备查，并</w:t>
            </w:r>
            <w:r>
              <w:rPr>
                <w:sz w:val="16"/>
              </w:rPr>
              <w:t>跟踪监测。</w:t>
            </w:r>
          </w:p>
          <w:p w14:paraId="4EF038F1">
            <w:pPr>
              <w:pStyle w:val="8"/>
              <w:numPr>
                <w:ilvl w:val="0"/>
                <w:numId w:val="194"/>
              </w:numPr>
              <w:tabs>
                <w:tab w:val="left" w:pos="204"/>
              </w:tabs>
              <w:spacing w:before="0" w:after="0" w:line="204" w:lineRule="exact"/>
              <w:ind w:left="203" w:right="0" w:hanging="164"/>
              <w:jc w:val="left"/>
              <w:rPr>
                <w:sz w:val="16"/>
              </w:rPr>
            </w:pPr>
            <w:r>
              <w:rPr>
                <w:sz w:val="16"/>
              </w:rPr>
              <w:t>其他：法律法规规章文件规定应履行的责任。</w:t>
            </w:r>
          </w:p>
        </w:tc>
      </w:tr>
      <w:tr w14:paraId="53255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4471" w:type="dxa"/>
          </w:tcPr>
          <w:p w14:paraId="54860D30">
            <w:pPr>
              <w:pStyle w:val="8"/>
              <w:rPr>
                <w:rFonts w:ascii="PMingLiU"/>
                <w:sz w:val="16"/>
              </w:rPr>
            </w:pPr>
          </w:p>
          <w:p w14:paraId="4A79A15C">
            <w:pPr>
              <w:pStyle w:val="8"/>
              <w:rPr>
                <w:rFonts w:ascii="PMingLiU"/>
                <w:sz w:val="16"/>
              </w:rPr>
            </w:pPr>
          </w:p>
          <w:p w14:paraId="0F35DFA8">
            <w:pPr>
              <w:pStyle w:val="8"/>
              <w:rPr>
                <w:rFonts w:ascii="PMingLiU"/>
                <w:sz w:val="22"/>
              </w:rPr>
            </w:pPr>
          </w:p>
          <w:p w14:paraId="478BECD4">
            <w:pPr>
              <w:pStyle w:val="8"/>
              <w:numPr>
                <w:ilvl w:val="0"/>
                <w:numId w:val="195"/>
              </w:numPr>
              <w:tabs>
                <w:tab w:val="left" w:pos="204"/>
              </w:tabs>
              <w:spacing w:before="0" w:after="0" w:line="202" w:lineRule="exact"/>
              <w:ind w:left="203" w:right="0" w:hanging="164"/>
              <w:jc w:val="left"/>
              <w:rPr>
                <w:sz w:val="16"/>
              </w:rPr>
            </w:pPr>
            <w:r>
              <w:rPr>
                <w:sz w:val="16"/>
              </w:rPr>
              <w:t>检查责任：根据法律法规对相关工作开展检查。</w:t>
            </w:r>
          </w:p>
          <w:p w14:paraId="67B2AE3A">
            <w:pPr>
              <w:pStyle w:val="8"/>
              <w:numPr>
                <w:ilvl w:val="0"/>
                <w:numId w:val="195"/>
              </w:numPr>
              <w:tabs>
                <w:tab w:val="left" w:pos="204"/>
              </w:tabs>
              <w:spacing w:before="0" w:after="0" w:line="200" w:lineRule="exact"/>
              <w:ind w:left="203" w:right="0" w:hanging="164"/>
              <w:jc w:val="left"/>
              <w:rPr>
                <w:sz w:val="16"/>
              </w:rPr>
            </w:pPr>
            <w:r>
              <w:rPr>
                <w:sz w:val="16"/>
              </w:rPr>
              <w:t>处置责任：根据有关规定作出相应处置措施。</w:t>
            </w:r>
          </w:p>
          <w:p w14:paraId="150A8724">
            <w:pPr>
              <w:pStyle w:val="8"/>
              <w:numPr>
                <w:ilvl w:val="0"/>
                <w:numId w:val="195"/>
              </w:numPr>
              <w:tabs>
                <w:tab w:val="left" w:pos="204"/>
              </w:tabs>
              <w:spacing w:before="2" w:after="0" w:line="235" w:lineRule="auto"/>
              <w:ind w:left="40" w:right="60" w:firstLine="0"/>
              <w:jc w:val="left"/>
              <w:rPr>
                <w:sz w:val="16"/>
              </w:rPr>
            </w:pPr>
            <w:r>
              <w:rPr>
                <w:spacing w:val="-1"/>
                <w:sz w:val="16"/>
              </w:rPr>
              <w:t>事后管理责任：对检查情况进行汇总、分类、归档备查，并</w:t>
            </w:r>
            <w:r>
              <w:rPr>
                <w:sz w:val="16"/>
              </w:rPr>
              <w:t>跟踪监测。</w:t>
            </w:r>
          </w:p>
          <w:p w14:paraId="4BB37BB4">
            <w:pPr>
              <w:pStyle w:val="8"/>
              <w:numPr>
                <w:ilvl w:val="0"/>
                <w:numId w:val="195"/>
              </w:numPr>
              <w:tabs>
                <w:tab w:val="left" w:pos="204"/>
              </w:tabs>
              <w:spacing w:before="0" w:after="0" w:line="203" w:lineRule="exact"/>
              <w:ind w:left="203" w:right="0" w:hanging="164"/>
              <w:jc w:val="left"/>
              <w:rPr>
                <w:sz w:val="16"/>
              </w:rPr>
            </w:pPr>
            <w:r>
              <w:rPr>
                <w:sz w:val="16"/>
              </w:rPr>
              <w:t>其他：法律法规规章文件规定应履行的责任。</w:t>
            </w:r>
          </w:p>
        </w:tc>
      </w:tr>
      <w:tr w14:paraId="34BFB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06F3C905">
            <w:pPr>
              <w:pStyle w:val="8"/>
              <w:numPr>
                <w:ilvl w:val="0"/>
                <w:numId w:val="196"/>
              </w:numPr>
              <w:tabs>
                <w:tab w:val="left" w:pos="204"/>
              </w:tabs>
              <w:spacing w:before="16" w:after="0" w:line="204" w:lineRule="exact"/>
              <w:ind w:left="203" w:right="0" w:hanging="164"/>
              <w:jc w:val="left"/>
              <w:rPr>
                <w:sz w:val="16"/>
              </w:rPr>
            </w:pPr>
            <w:r>
              <w:rPr>
                <w:sz w:val="16"/>
              </w:rPr>
              <w:t>检查责任：根据法律法规对相关工作开展检查。</w:t>
            </w:r>
          </w:p>
          <w:p w14:paraId="5849A8AC">
            <w:pPr>
              <w:pStyle w:val="8"/>
              <w:numPr>
                <w:ilvl w:val="0"/>
                <w:numId w:val="196"/>
              </w:numPr>
              <w:tabs>
                <w:tab w:val="left" w:pos="204"/>
              </w:tabs>
              <w:spacing w:before="0" w:after="0" w:line="201" w:lineRule="exact"/>
              <w:ind w:left="203" w:right="0" w:hanging="164"/>
              <w:jc w:val="left"/>
              <w:rPr>
                <w:sz w:val="16"/>
              </w:rPr>
            </w:pPr>
            <w:r>
              <w:rPr>
                <w:sz w:val="16"/>
              </w:rPr>
              <w:t>处置责任：根据有关规定作出相应处置措施。</w:t>
            </w:r>
          </w:p>
          <w:p w14:paraId="19954817">
            <w:pPr>
              <w:pStyle w:val="8"/>
              <w:numPr>
                <w:ilvl w:val="0"/>
                <w:numId w:val="196"/>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4B5F5AEA">
            <w:pPr>
              <w:pStyle w:val="8"/>
              <w:numPr>
                <w:ilvl w:val="0"/>
                <w:numId w:val="196"/>
              </w:numPr>
              <w:tabs>
                <w:tab w:val="left" w:pos="204"/>
              </w:tabs>
              <w:spacing w:before="0" w:after="0" w:line="189" w:lineRule="exact"/>
              <w:ind w:left="203" w:right="0" w:hanging="164"/>
              <w:jc w:val="left"/>
              <w:rPr>
                <w:sz w:val="16"/>
              </w:rPr>
            </w:pPr>
            <w:r>
              <w:rPr>
                <w:sz w:val="16"/>
              </w:rPr>
              <w:t>其他：法律法规规章文件规定应履行的责任。</w:t>
            </w:r>
          </w:p>
        </w:tc>
      </w:tr>
      <w:tr w14:paraId="2148D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2E5DF556">
            <w:pPr>
              <w:pStyle w:val="8"/>
              <w:spacing w:before="11"/>
              <w:rPr>
                <w:rFonts w:ascii="PMingLiU"/>
                <w:sz w:val="23"/>
              </w:rPr>
            </w:pPr>
          </w:p>
          <w:p w14:paraId="6FDC7FEE">
            <w:pPr>
              <w:pStyle w:val="8"/>
              <w:numPr>
                <w:ilvl w:val="0"/>
                <w:numId w:val="197"/>
              </w:numPr>
              <w:tabs>
                <w:tab w:val="left" w:pos="204"/>
              </w:tabs>
              <w:spacing w:before="1" w:after="0" w:line="203" w:lineRule="exact"/>
              <w:ind w:left="203" w:right="0" w:hanging="164"/>
              <w:jc w:val="left"/>
              <w:rPr>
                <w:sz w:val="16"/>
              </w:rPr>
            </w:pPr>
            <w:r>
              <w:rPr>
                <w:sz w:val="16"/>
              </w:rPr>
              <w:t>检查责任：根据法律法规对相关工作开展检查。</w:t>
            </w:r>
          </w:p>
          <w:p w14:paraId="036656EA">
            <w:pPr>
              <w:pStyle w:val="8"/>
              <w:numPr>
                <w:ilvl w:val="0"/>
                <w:numId w:val="197"/>
              </w:numPr>
              <w:tabs>
                <w:tab w:val="left" w:pos="204"/>
              </w:tabs>
              <w:spacing w:before="0" w:after="0" w:line="201" w:lineRule="exact"/>
              <w:ind w:left="203" w:right="0" w:hanging="164"/>
              <w:jc w:val="left"/>
              <w:rPr>
                <w:sz w:val="16"/>
              </w:rPr>
            </w:pPr>
            <w:r>
              <w:rPr>
                <w:sz w:val="16"/>
              </w:rPr>
              <w:t>处置责任：根据有关规定作出相应处置措施。</w:t>
            </w:r>
          </w:p>
          <w:p w14:paraId="4826F583">
            <w:pPr>
              <w:pStyle w:val="8"/>
              <w:numPr>
                <w:ilvl w:val="0"/>
                <w:numId w:val="197"/>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13A59836">
            <w:pPr>
              <w:pStyle w:val="8"/>
              <w:numPr>
                <w:ilvl w:val="0"/>
                <w:numId w:val="197"/>
              </w:numPr>
              <w:tabs>
                <w:tab w:val="left" w:pos="204"/>
              </w:tabs>
              <w:spacing w:before="0" w:after="0" w:line="204" w:lineRule="exact"/>
              <w:ind w:left="203" w:right="0" w:hanging="164"/>
              <w:jc w:val="left"/>
              <w:rPr>
                <w:sz w:val="16"/>
              </w:rPr>
            </w:pPr>
            <w:r>
              <w:rPr>
                <w:sz w:val="16"/>
              </w:rPr>
              <w:t>其他：法律法规规章文件规定应履行的责任。</w:t>
            </w:r>
          </w:p>
        </w:tc>
      </w:tr>
    </w:tbl>
    <w:p w14:paraId="541A2C33">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A5B2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471" w:type="dxa"/>
          </w:tcPr>
          <w:p w14:paraId="27B1EFFB">
            <w:pPr>
              <w:pStyle w:val="8"/>
              <w:rPr>
                <w:rFonts w:ascii="PMingLiU"/>
                <w:sz w:val="16"/>
              </w:rPr>
            </w:pPr>
          </w:p>
          <w:p w14:paraId="6E0B687F">
            <w:pPr>
              <w:pStyle w:val="8"/>
              <w:spacing w:before="4"/>
              <w:rPr>
                <w:rFonts w:ascii="PMingLiU"/>
                <w:sz w:val="15"/>
              </w:rPr>
            </w:pPr>
          </w:p>
          <w:p w14:paraId="56D8AC35">
            <w:pPr>
              <w:pStyle w:val="8"/>
              <w:numPr>
                <w:ilvl w:val="0"/>
                <w:numId w:val="198"/>
              </w:numPr>
              <w:tabs>
                <w:tab w:val="left" w:pos="204"/>
              </w:tabs>
              <w:spacing w:before="1" w:after="0" w:line="203" w:lineRule="exact"/>
              <w:ind w:left="203" w:right="0" w:hanging="164"/>
              <w:jc w:val="left"/>
              <w:rPr>
                <w:sz w:val="16"/>
              </w:rPr>
            </w:pPr>
            <w:r>
              <w:rPr>
                <w:sz w:val="16"/>
              </w:rPr>
              <w:t>检查责任：根据法律法规对相关工作开展检查。</w:t>
            </w:r>
          </w:p>
          <w:p w14:paraId="450736C6">
            <w:pPr>
              <w:pStyle w:val="8"/>
              <w:numPr>
                <w:ilvl w:val="0"/>
                <w:numId w:val="198"/>
              </w:numPr>
              <w:tabs>
                <w:tab w:val="left" w:pos="204"/>
              </w:tabs>
              <w:spacing w:before="0" w:after="0" w:line="202" w:lineRule="exact"/>
              <w:ind w:left="203" w:right="0" w:hanging="164"/>
              <w:jc w:val="left"/>
              <w:rPr>
                <w:sz w:val="16"/>
              </w:rPr>
            </w:pPr>
            <w:r>
              <w:rPr>
                <w:sz w:val="16"/>
              </w:rPr>
              <w:t>处置责任：根据有关规定作出相应处置措施。</w:t>
            </w:r>
          </w:p>
          <w:p w14:paraId="51B70253">
            <w:pPr>
              <w:pStyle w:val="8"/>
              <w:numPr>
                <w:ilvl w:val="0"/>
                <w:numId w:val="198"/>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3CDF61E4">
            <w:pPr>
              <w:pStyle w:val="8"/>
              <w:numPr>
                <w:ilvl w:val="0"/>
                <w:numId w:val="198"/>
              </w:numPr>
              <w:tabs>
                <w:tab w:val="left" w:pos="204"/>
              </w:tabs>
              <w:spacing w:before="0" w:after="0" w:line="200" w:lineRule="exact"/>
              <w:ind w:left="203" w:right="0" w:hanging="164"/>
              <w:jc w:val="left"/>
              <w:rPr>
                <w:sz w:val="16"/>
              </w:rPr>
            </w:pPr>
            <w:r>
              <w:rPr>
                <w:sz w:val="16"/>
              </w:rPr>
              <w:t>其他：法律法规规章文件规定应履行的责任。</w:t>
            </w:r>
          </w:p>
        </w:tc>
      </w:tr>
      <w:tr w14:paraId="05914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4787F1A1">
            <w:pPr>
              <w:pStyle w:val="8"/>
              <w:numPr>
                <w:ilvl w:val="0"/>
                <w:numId w:val="199"/>
              </w:numPr>
              <w:tabs>
                <w:tab w:val="left" w:pos="204"/>
              </w:tabs>
              <w:spacing w:before="16" w:after="0" w:line="203" w:lineRule="exact"/>
              <w:ind w:left="203" w:right="0" w:hanging="164"/>
              <w:jc w:val="left"/>
              <w:rPr>
                <w:sz w:val="16"/>
              </w:rPr>
            </w:pPr>
            <w:r>
              <w:rPr>
                <w:sz w:val="16"/>
              </w:rPr>
              <w:t>检查责任：根据法律法规对相关工作开展检查。</w:t>
            </w:r>
          </w:p>
          <w:p w14:paraId="77261AA3">
            <w:pPr>
              <w:pStyle w:val="8"/>
              <w:numPr>
                <w:ilvl w:val="0"/>
                <w:numId w:val="199"/>
              </w:numPr>
              <w:tabs>
                <w:tab w:val="left" w:pos="204"/>
              </w:tabs>
              <w:spacing w:before="0" w:after="0" w:line="202" w:lineRule="exact"/>
              <w:ind w:left="203" w:right="0" w:hanging="164"/>
              <w:jc w:val="left"/>
              <w:rPr>
                <w:sz w:val="16"/>
              </w:rPr>
            </w:pPr>
            <w:r>
              <w:rPr>
                <w:sz w:val="16"/>
              </w:rPr>
              <w:t>处置责任：根据有关规定作出相应处置措施。</w:t>
            </w:r>
          </w:p>
          <w:p w14:paraId="2EDDAE7A">
            <w:pPr>
              <w:pStyle w:val="8"/>
              <w:numPr>
                <w:ilvl w:val="0"/>
                <w:numId w:val="199"/>
              </w:numPr>
              <w:tabs>
                <w:tab w:val="left" w:pos="204"/>
              </w:tabs>
              <w:spacing w:before="1" w:after="0" w:line="235" w:lineRule="auto"/>
              <w:ind w:left="40" w:right="60" w:firstLine="0"/>
              <w:jc w:val="left"/>
              <w:rPr>
                <w:sz w:val="16"/>
              </w:rPr>
            </w:pPr>
            <w:r>
              <w:rPr>
                <w:spacing w:val="-1"/>
                <w:sz w:val="16"/>
              </w:rPr>
              <w:t>事后管理责任：对检查情况进行汇总、分类、归档备查，并</w:t>
            </w:r>
            <w:r>
              <w:rPr>
                <w:sz w:val="16"/>
              </w:rPr>
              <w:t>跟踪监测。</w:t>
            </w:r>
          </w:p>
          <w:p w14:paraId="4DEF72E1">
            <w:pPr>
              <w:pStyle w:val="8"/>
              <w:numPr>
                <w:ilvl w:val="0"/>
                <w:numId w:val="199"/>
              </w:numPr>
              <w:tabs>
                <w:tab w:val="left" w:pos="204"/>
              </w:tabs>
              <w:spacing w:before="0" w:after="0" w:line="189" w:lineRule="exact"/>
              <w:ind w:left="203" w:right="0" w:hanging="164"/>
              <w:jc w:val="left"/>
              <w:rPr>
                <w:sz w:val="16"/>
              </w:rPr>
            </w:pPr>
            <w:r>
              <w:rPr>
                <w:sz w:val="16"/>
              </w:rPr>
              <w:t>其他：法律法规规章文件规定应履行的责任。</w:t>
            </w:r>
          </w:p>
        </w:tc>
      </w:tr>
      <w:tr w14:paraId="5D6A2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00A798B0">
            <w:pPr>
              <w:pStyle w:val="8"/>
              <w:numPr>
                <w:ilvl w:val="0"/>
                <w:numId w:val="200"/>
              </w:numPr>
              <w:tabs>
                <w:tab w:val="left" w:pos="204"/>
              </w:tabs>
              <w:spacing w:before="16" w:after="0" w:line="203" w:lineRule="exact"/>
              <w:ind w:left="203" w:right="0" w:hanging="164"/>
              <w:jc w:val="left"/>
              <w:rPr>
                <w:sz w:val="16"/>
              </w:rPr>
            </w:pPr>
            <w:r>
              <w:rPr>
                <w:sz w:val="16"/>
              </w:rPr>
              <w:t>检查责任：根据法律法规对相关工作开展检查。</w:t>
            </w:r>
          </w:p>
          <w:p w14:paraId="20CCD43B">
            <w:pPr>
              <w:pStyle w:val="8"/>
              <w:numPr>
                <w:ilvl w:val="0"/>
                <w:numId w:val="200"/>
              </w:numPr>
              <w:tabs>
                <w:tab w:val="left" w:pos="204"/>
              </w:tabs>
              <w:spacing w:before="0" w:after="0" w:line="201" w:lineRule="exact"/>
              <w:ind w:left="203" w:right="0" w:hanging="164"/>
              <w:jc w:val="left"/>
              <w:rPr>
                <w:sz w:val="16"/>
              </w:rPr>
            </w:pPr>
            <w:r>
              <w:rPr>
                <w:sz w:val="16"/>
              </w:rPr>
              <w:t>处置责任：根据有关规定作出相应处置措施。</w:t>
            </w:r>
          </w:p>
          <w:p w14:paraId="5FF3B5BA">
            <w:pPr>
              <w:pStyle w:val="8"/>
              <w:numPr>
                <w:ilvl w:val="0"/>
                <w:numId w:val="200"/>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0AEA2582">
            <w:pPr>
              <w:pStyle w:val="8"/>
              <w:numPr>
                <w:ilvl w:val="0"/>
                <w:numId w:val="200"/>
              </w:numPr>
              <w:tabs>
                <w:tab w:val="left" w:pos="204"/>
              </w:tabs>
              <w:spacing w:before="0" w:after="0" w:line="192" w:lineRule="exact"/>
              <w:ind w:left="203" w:right="0" w:hanging="164"/>
              <w:jc w:val="left"/>
              <w:rPr>
                <w:sz w:val="16"/>
              </w:rPr>
            </w:pPr>
            <w:r>
              <w:rPr>
                <w:sz w:val="16"/>
              </w:rPr>
              <w:t>其他：法律法规规章文件规定应履行的责任。</w:t>
            </w:r>
          </w:p>
        </w:tc>
      </w:tr>
      <w:tr w14:paraId="4013A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4471" w:type="dxa"/>
          </w:tcPr>
          <w:p w14:paraId="35F89659">
            <w:pPr>
              <w:pStyle w:val="8"/>
              <w:rPr>
                <w:rFonts w:ascii="PMingLiU"/>
                <w:sz w:val="16"/>
              </w:rPr>
            </w:pPr>
          </w:p>
          <w:p w14:paraId="558699F7">
            <w:pPr>
              <w:pStyle w:val="8"/>
              <w:rPr>
                <w:rFonts w:ascii="PMingLiU"/>
                <w:sz w:val="16"/>
              </w:rPr>
            </w:pPr>
          </w:p>
          <w:p w14:paraId="047DCE10">
            <w:pPr>
              <w:pStyle w:val="8"/>
              <w:spacing w:before="6"/>
              <w:rPr>
                <w:rFonts w:ascii="PMingLiU"/>
                <w:sz w:val="14"/>
              </w:rPr>
            </w:pPr>
          </w:p>
          <w:p w14:paraId="02975461">
            <w:pPr>
              <w:pStyle w:val="8"/>
              <w:numPr>
                <w:ilvl w:val="0"/>
                <w:numId w:val="201"/>
              </w:numPr>
              <w:tabs>
                <w:tab w:val="left" w:pos="204"/>
              </w:tabs>
              <w:spacing w:before="0" w:after="0" w:line="203" w:lineRule="exact"/>
              <w:ind w:left="203" w:right="0" w:hanging="164"/>
              <w:jc w:val="left"/>
              <w:rPr>
                <w:sz w:val="16"/>
              </w:rPr>
            </w:pPr>
            <w:r>
              <w:rPr>
                <w:sz w:val="16"/>
              </w:rPr>
              <w:t>检查责任：根据法律法规对相关工作开展检查。</w:t>
            </w:r>
          </w:p>
          <w:p w14:paraId="34AAA9D9">
            <w:pPr>
              <w:pStyle w:val="8"/>
              <w:numPr>
                <w:ilvl w:val="0"/>
                <w:numId w:val="201"/>
              </w:numPr>
              <w:tabs>
                <w:tab w:val="left" w:pos="204"/>
              </w:tabs>
              <w:spacing w:before="0" w:after="0" w:line="200" w:lineRule="exact"/>
              <w:ind w:left="203" w:right="0" w:hanging="164"/>
              <w:jc w:val="left"/>
              <w:rPr>
                <w:sz w:val="16"/>
              </w:rPr>
            </w:pPr>
            <w:r>
              <w:rPr>
                <w:sz w:val="16"/>
              </w:rPr>
              <w:t>处置责任：根据有关规定作出相应处置措施。</w:t>
            </w:r>
          </w:p>
          <w:p w14:paraId="6CF4600B">
            <w:pPr>
              <w:pStyle w:val="8"/>
              <w:numPr>
                <w:ilvl w:val="0"/>
                <w:numId w:val="201"/>
              </w:numPr>
              <w:tabs>
                <w:tab w:val="left" w:pos="204"/>
              </w:tabs>
              <w:spacing w:before="0" w:after="0" w:line="237" w:lineRule="auto"/>
              <w:ind w:left="40" w:right="60" w:firstLine="0"/>
              <w:jc w:val="left"/>
              <w:rPr>
                <w:sz w:val="16"/>
              </w:rPr>
            </w:pPr>
            <w:r>
              <w:rPr>
                <w:spacing w:val="-1"/>
                <w:sz w:val="16"/>
              </w:rPr>
              <w:t>事后管理责任：对检查情况进行汇总、分类、归档备查，并</w:t>
            </w:r>
            <w:r>
              <w:rPr>
                <w:sz w:val="16"/>
              </w:rPr>
              <w:t>跟踪监测。</w:t>
            </w:r>
          </w:p>
          <w:p w14:paraId="06245A48">
            <w:pPr>
              <w:pStyle w:val="8"/>
              <w:numPr>
                <w:ilvl w:val="0"/>
                <w:numId w:val="201"/>
              </w:numPr>
              <w:tabs>
                <w:tab w:val="left" w:pos="204"/>
              </w:tabs>
              <w:spacing w:before="0" w:after="0" w:line="201" w:lineRule="exact"/>
              <w:ind w:left="203" w:right="0" w:hanging="164"/>
              <w:jc w:val="left"/>
              <w:rPr>
                <w:sz w:val="16"/>
              </w:rPr>
            </w:pPr>
            <w:r>
              <w:rPr>
                <w:sz w:val="16"/>
              </w:rPr>
              <w:t>其他：法律法规规章文件规定应履行的责任。</w:t>
            </w:r>
          </w:p>
        </w:tc>
      </w:tr>
      <w:tr w14:paraId="08AE5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471" w:type="dxa"/>
          </w:tcPr>
          <w:p w14:paraId="323CF2D5">
            <w:pPr>
              <w:pStyle w:val="8"/>
              <w:numPr>
                <w:ilvl w:val="0"/>
                <w:numId w:val="202"/>
              </w:numPr>
              <w:tabs>
                <w:tab w:val="left" w:pos="204"/>
              </w:tabs>
              <w:spacing w:before="16" w:after="0" w:line="204" w:lineRule="exact"/>
              <w:ind w:left="203" w:right="0" w:hanging="164"/>
              <w:jc w:val="left"/>
              <w:rPr>
                <w:sz w:val="16"/>
              </w:rPr>
            </w:pPr>
            <w:r>
              <w:rPr>
                <w:sz w:val="16"/>
              </w:rPr>
              <w:t>检查责任：根据法律法规对相关工作开展检查。</w:t>
            </w:r>
          </w:p>
          <w:p w14:paraId="13BA9E21">
            <w:pPr>
              <w:pStyle w:val="8"/>
              <w:numPr>
                <w:ilvl w:val="0"/>
                <w:numId w:val="202"/>
              </w:numPr>
              <w:tabs>
                <w:tab w:val="left" w:pos="204"/>
              </w:tabs>
              <w:spacing w:before="0" w:after="0" w:line="201" w:lineRule="exact"/>
              <w:ind w:left="203" w:right="0" w:hanging="164"/>
              <w:jc w:val="left"/>
              <w:rPr>
                <w:sz w:val="16"/>
              </w:rPr>
            </w:pPr>
            <w:r>
              <w:rPr>
                <w:sz w:val="16"/>
              </w:rPr>
              <w:t>处置责任：根据有关规定作出相应处置措施。</w:t>
            </w:r>
          </w:p>
          <w:p w14:paraId="0D18E457">
            <w:pPr>
              <w:pStyle w:val="8"/>
              <w:numPr>
                <w:ilvl w:val="0"/>
                <w:numId w:val="202"/>
              </w:numPr>
              <w:tabs>
                <w:tab w:val="left" w:pos="204"/>
              </w:tabs>
              <w:spacing w:before="3" w:after="0" w:line="232" w:lineRule="auto"/>
              <w:ind w:left="40" w:right="60" w:firstLine="0"/>
              <w:jc w:val="left"/>
              <w:rPr>
                <w:sz w:val="16"/>
              </w:rPr>
            </w:pPr>
            <w:r>
              <w:rPr>
                <w:spacing w:val="-1"/>
                <w:sz w:val="16"/>
              </w:rPr>
              <w:t>事后管理责任：对检查情况进行汇总、分类、归档备查，并</w:t>
            </w:r>
            <w:r>
              <w:rPr>
                <w:sz w:val="16"/>
              </w:rPr>
              <w:t>跟踪监测。</w:t>
            </w:r>
          </w:p>
          <w:p w14:paraId="19F47F68">
            <w:pPr>
              <w:pStyle w:val="8"/>
              <w:numPr>
                <w:ilvl w:val="0"/>
                <w:numId w:val="202"/>
              </w:numPr>
              <w:tabs>
                <w:tab w:val="left" w:pos="204"/>
              </w:tabs>
              <w:spacing w:before="0" w:after="0" w:line="192" w:lineRule="exact"/>
              <w:ind w:left="203" w:right="0" w:hanging="164"/>
              <w:jc w:val="left"/>
              <w:rPr>
                <w:sz w:val="16"/>
              </w:rPr>
            </w:pPr>
            <w:r>
              <w:rPr>
                <w:sz w:val="16"/>
              </w:rPr>
              <w:t>其他：法律法规规章文件规定应履行的责任。</w:t>
            </w:r>
          </w:p>
        </w:tc>
      </w:tr>
      <w:tr w14:paraId="21076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F4A2F78">
            <w:pPr>
              <w:pStyle w:val="8"/>
              <w:rPr>
                <w:rFonts w:ascii="PMingLiU"/>
                <w:sz w:val="16"/>
              </w:rPr>
            </w:pPr>
          </w:p>
          <w:p w14:paraId="76E9ECFE">
            <w:pPr>
              <w:pStyle w:val="8"/>
              <w:rPr>
                <w:rFonts w:ascii="PMingLiU"/>
                <w:sz w:val="16"/>
              </w:rPr>
            </w:pPr>
          </w:p>
          <w:p w14:paraId="2A72B70C">
            <w:pPr>
              <w:pStyle w:val="8"/>
              <w:rPr>
                <w:rFonts w:ascii="PMingLiU"/>
                <w:sz w:val="16"/>
              </w:rPr>
            </w:pPr>
          </w:p>
          <w:p w14:paraId="2D1B5FC4">
            <w:pPr>
              <w:pStyle w:val="8"/>
              <w:rPr>
                <w:rFonts w:ascii="PMingLiU"/>
                <w:sz w:val="16"/>
              </w:rPr>
            </w:pPr>
          </w:p>
          <w:p w14:paraId="13977283">
            <w:pPr>
              <w:pStyle w:val="8"/>
              <w:spacing w:before="4"/>
              <w:rPr>
                <w:rFonts w:ascii="PMingLiU"/>
                <w:sz w:val="17"/>
              </w:rPr>
            </w:pPr>
          </w:p>
          <w:p w14:paraId="1BA7706A">
            <w:pPr>
              <w:pStyle w:val="8"/>
              <w:numPr>
                <w:ilvl w:val="0"/>
                <w:numId w:val="203"/>
              </w:numPr>
              <w:tabs>
                <w:tab w:val="left" w:pos="204"/>
              </w:tabs>
              <w:spacing w:before="0" w:after="0" w:line="203" w:lineRule="exact"/>
              <w:ind w:left="203" w:right="0" w:hanging="164"/>
              <w:jc w:val="left"/>
              <w:rPr>
                <w:sz w:val="16"/>
              </w:rPr>
            </w:pPr>
            <w:r>
              <w:rPr>
                <w:sz w:val="16"/>
              </w:rPr>
              <w:t>立案责任：发现和受理违法行为，予以审查，决定是否立案</w:t>
            </w:r>
          </w:p>
          <w:p w14:paraId="60C952FB">
            <w:pPr>
              <w:pStyle w:val="8"/>
              <w:spacing w:line="200" w:lineRule="exact"/>
              <w:ind w:left="40"/>
              <w:rPr>
                <w:sz w:val="16"/>
              </w:rPr>
            </w:pPr>
            <w:r>
              <w:rPr>
                <w:sz w:val="16"/>
              </w:rPr>
              <w:t>。</w:t>
            </w:r>
          </w:p>
          <w:p w14:paraId="09634102">
            <w:pPr>
              <w:pStyle w:val="8"/>
              <w:numPr>
                <w:ilvl w:val="0"/>
                <w:numId w:val="20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84CA3C2">
            <w:pPr>
              <w:pStyle w:val="8"/>
              <w:numPr>
                <w:ilvl w:val="0"/>
                <w:numId w:val="203"/>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1E5FF41">
            <w:pPr>
              <w:pStyle w:val="8"/>
              <w:numPr>
                <w:ilvl w:val="0"/>
                <w:numId w:val="20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EE1B7B3">
            <w:pPr>
              <w:pStyle w:val="8"/>
              <w:spacing w:before="2" w:line="235" w:lineRule="auto"/>
              <w:ind w:left="40" w:right="63"/>
              <w:rPr>
                <w:sz w:val="16"/>
              </w:rPr>
            </w:pPr>
            <w:r>
              <w:rPr>
                <w:sz w:val="16"/>
              </w:rPr>
              <w:t>》送达当事人，告知违法事实及其享有的陈述、申辩等权利。符合听证规定的，制作《行政处罚听证告知书》。</w:t>
            </w:r>
          </w:p>
          <w:p w14:paraId="62F6ACFA">
            <w:pPr>
              <w:pStyle w:val="8"/>
              <w:numPr>
                <w:ilvl w:val="0"/>
                <w:numId w:val="20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F79C490">
            <w:pPr>
              <w:pStyle w:val="8"/>
              <w:numPr>
                <w:ilvl w:val="0"/>
                <w:numId w:val="203"/>
              </w:numPr>
              <w:tabs>
                <w:tab w:val="left" w:pos="204"/>
              </w:tabs>
              <w:spacing w:before="0" w:after="0" w:line="202" w:lineRule="exact"/>
              <w:ind w:left="203" w:right="0" w:hanging="164"/>
              <w:jc w:val="left"/>
              <w:rPr>
                <w:sz w:val="16"/>
              </w:rPr>
            </w:pPr>
            <w:r>
              <w:rPr>
                <w:sz w:val="16"/>
              </w:rPr>
              <w:t>送达责任：行政处罚决定书按法律规定的方式送达当事人。</w:t>
            </w:r>
          </w:p>
          <w:p w14:paraId="0C2E0B0B">
            <w:pPr>
              <w:pStyle w:val="8"/>
              <w:numPr>
                <w:ilvl w:val="0"/>
                <w:numId w:val="203"/>
              </w:numPr>
              <w:tabs>
                <w:tab w:val="left" w:pos="204"/>
              </w:tabs>
              <w:spacing w:before="0" w:after="0" w:line="202" w:lineRule="exact"/>
              <w:ind w:left="203" w:right="0" w:hanging="164"/>
              <w:jc w:val="left"/>
              <w:rPr>
                <w:sz w:val="16"/>
              </w:rPr>
            </w:pPr>
            <w:r>
              <w:rPr>
                <w:sz w:val="16"/>
              </w:rPr>
              <w:t>执行责任：依照生效的行政处罚决定，进行处罚。</w:t>
            </w:r>
          </w:p>
          <w:p w14:paraId="186A2216">
            <w:pPr>
              <w:pStyle w:val="8"/>
              <w:numPr>
                <w:ilvl w:val="0"/>
                <w:numId w:val="203"/>
              </w:numPr>
              <w:tabs>
                <w:tab w:val="left" w:pos="204"/>
              </w:tabs>
              <w:spacing w:before="0" w:after="0" w:line="204" w:lineRule="exact"/>
              <w:ind w:left="203" w:right="0" w:hanging="164"/>
              <w:jc w:val="left"/>
              <w:rPr>
                <w:sz w:val="16"/>
              </w:rPr>
            </w:pPr>
            <w:r>
              <w:rPr>
                <w:sz w:val="16"/>
              </w:rPr>
              <w:t>其他责任：法律法规规章规定应履行的责任。</w:t>
            </w:r>
          </w:p>
        </w:tc>
      </w:tr>
    </w:tbl>
    <w:p w14:paraId="394F7CDB">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785E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59180ADA">
            <w:pPr>
              <w:pStyle w:val="8"/>
              <w:rPr>
                <w:rFonts w:ascii="PMingLiU"/>
                <w:sz w:val="16"/>
              </w:rPr>
            </w:pPr>
          </w:p>
          <w:p w14:paraId="3F9F3F49">
            <w:pPr>
              <w:pStyle w:val="8"/>
              <w:rPr>
                <w:rFonts w:ascii="PMingLiU"/>
                <w:sz w:val="16"/>
              </w:rPr>
            </w:pPr>
          </w:p>
          <w:p w14:paraId="171BA12E">
            <w:pPr>
              <w:pStyle w:val="8"/>
              <w:rPr>
                <w:rFonts w:ascii="PMingLiU"/>
                <w:sz w:val="16"/>
              </w:rPr>
            </w:pPr>
          </w:p>
          <w:p w14:paraId="74114D67">
            <w:pPr>
              <w:pStyle w:val="8"/>
              <w:rPr>
                <w:rFonts w:ascii="PMingLiU"/>
                <w:sz w:val="16"/>
              </w:rPr>
            </w:pPr>
          </w:p>
          <w:p w14:paraId="77E8D99E">
            <w:pPr>
              <w:pStyle w:val="8"/>
              <w:spacing w:before="10"/>
              <w:rPr>
                <w:rFonts w:ascii="PMingLiU"/>
                <w:sz w:val="18"/>
              </w:rPr>
            </w:pPr>
          </w:p>
          <w:p w14:paraId="04006C90">
            <w:pPr>
              <w:pStyle w:val="8"/>
              <w:numPr>
                <w:ilvl w:val="0"/>
                <w:numId w:val="20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F192754">
            <w:pPr>
              <w:pStyle w:val="8"/>
              <w:spacing w:line="201" w:lineRule="exact"/>
              <w:ind w:left="40"/>
              <w:rPr>
                <w:sz w:val="16"/>
              </w:rPr>
            </w:pPr>
            <w:r>
              <w:rPr>
                <w:sz w:val="16"/>
              </w:rPr>
              <w:t>。</w:t>
            </w:r>
          </w:p>
          <w:p w14:paraId="623EC319">
            <w:pPr>
              <w:pStyle w:val="8"/>
              <w:numPr>
                <w:ilvl w:val="0"/>
                <w:numId w:val="20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5F19207">
            <w:pPr>
              <w:pStyle w:val="8"/>
              <w:numPr>
                <w:ilvl w:val="0"/>
                <w:numId w:val="20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88DD0E8">
            <w:pPr>
              <w:pStyle w:val="8"/>
              <w:numPr>
                <w:ilvl w:val="0"/>
                <w:numId w:val="20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A2A7A3A">
            <w:pPr>
              <w:pStyle w:val="8"/>
              <w:spacing w:line="237" w:lineRule="auto"/>
              <w:ind w:left="40" w:right="63"/>
              <w:rPr>
                <w:sz w:val="16"/>
              </w:rPr>
            </w:pPr>
            <w:r>
              <w:rPr>
                <w:sz w:val="16"/>
              </w:rPr>
              <w:t>》送达当事人，告知违法事实及其享有的陈述、申辩等权利。符合听证规定的，制作《行政处罚听证告知书》。</w:t>
            </w:r>
          </w:p>
          <w:p w14:paraId="0C7F06DF">
            <w:pPr>
              <w:pStyle w:val="8"/>
              <w:numPr>
                <w:ilvl w:val="0"/>
                <w:numId w:val="20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C749E75">
            <w:pPr>
              <w:pStyle w:val="8"/>
              <w:numPr>
                <w:ilvl w:val="0"/>
                <w:numId w:val="20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C83F6EA">
            <w:pPr>
              <w:pStyle w:val="8"/>
              <w:numPr>
                <w:ilvl w:val="0"/>
                <w:numId w:val="204"/>
              </w:numPr>
              <w:tabs>
                <w:tab w:val="left" w:pos="204"/>
              </w:tabs>
              <w:spacing w:before="0" w:after="0" w:line="200" w:lineRule="exact"/>
              <w:ind w:left="203" w:right="0" w:hanging="164"/>
              <w:jc w:val="left"/>
              <w:rPr>
                <w:sz w:val="16"/>
              </w:rPr>
            </w:pPr>
            <w:r>
              <w:rPr>
                <w:sz w:val="16"/>
              </w:rPr>
              <w:t>执行责任：依照生效的行政处罚决定，进行处罚。</w:t>
            </w:r>
          </w:p>
          <w:p w14:paraId="214A15A9">
            <w:pPr>
              <w:pStyle w:val="8"/>
              <w:numPr>
                <w:ilvl w:val="0"/>
                <w:numId w:val="204"/>
              </w:numPr>
              <w:tabs>
                <w:tab w:val="left" w:pos="204"/>
              </w:tabs>
              <w:spacing w:before="0" w:after="0" w:line="202" w:lineRule="exact"/>
              <w:ind w:left="203" w:right="0" w:hanging="164"/>
              <w:jc w:val="left"/>
              <w:rPr>
                <w:sz w:val="16"/>
              </w:rPr>
            </w:pPr>
            <w:r>
              <w:rPr>
                <w:sz w:val="16"/>
              </w:rPr>
              <w:t>其他责任：法律法规规章规定应履行的责任。</w:t>
            </w:r>
          </w:p>
        </w:tc>
      </w:tr>
      <w:tr w14:paraId="4D20A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600C88B">
            <w:pPr>
              <w:pStyle w:val="8"/>
              <w:rPr>
                <w:rFonts w:ascii="PMingLiU"/>
                <w:sz w:val="16"/>
              </w:rPr>
            </w:pPr>
          </w:p>
          <w:p w14:paraId="3897960D">
            <w:pPr>
              <w:pStyle w:val="8"/>
              <w:rPr>
                <w:rFonts w:ascii="PMingLiU"/>
                <w:sz w:val="16"/>
              </w:rPr>
            </w:pPr>
          </w:p>
          <w:p w14:paraId="3B825457">
            <w:pPr>
              <w:pStyle w:val="8"/>
              <w:rPr>
                <w:rFonts w:ascii="PMingLiU"/>
                <w:sz w:val="16"/>
              </w:rPr>
            </w:pPr>
          </w:p>
          <w:p w14:paraId="5C6FC70D">
            <w:pPr>
              <w:pStyle w:val="8"/>
              <w:rPr>
                <w:rFonts w:ascii="PMingLiU"/>
                <w:sz w:val="16"/>
              </w:rPr>
            </w:pPr>
          </w:p>
          <w:p w14:paraId="6606CD20">
            <w:pPr>
              <w:pStyle w:val="8"/>
              <w:spacing w:before="4"/>
              <w:rPr>
                <w:rFonts w:ascii="PMingLiU"/>
                <w:sz w:val="17"/>
              </w:rPr>
            </w:pPr>
          </w:p>
          <w:p w14:paraId="3EA9C2FC">
            <w:pPr>
              <w:pStyle w:val="8"/>
              <w:numPr>
                <w:ilvl w:val="0"/>
                <w:numId w:val="20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EC86630">
            <w:pPr>
              <w:pStyle w:val="8"/>
              <w:spacing w:line="201" w:lineRule="exact"/>
              <w:ind w:left="40"/>
              <w:rPr>
                <w:sz w:val="16"/>
              </w:rPr>
            </w:pPr>
            <w:r>
              <w:rPr>
                <w:sz w:val="16"/>
              </w:rPr>
              <w:t>。</w:t>
            </w:r>
          </w:p>
          <w:p w14:paraId="7EAE01E0">
            <w:pPr>
              <w:pStyle w:val="8"/>
              <w:numPr>
                <w:ilvl w:val="0"/>
                <w:numId w:val="20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23BAB1D">
            <w:pPr>
              <w:pStyle w:val="8"/>
              <w:numPr>
                <w:ilvl w:val="0"/>
                <w:numId w:val="20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98746F1">
            <w:pPr>
              <w:pStyle w:val="8"/>
              <w:numPr>
                <w:ilvl w:val="0"/>
                <w:numId w:val="20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0A018A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CE7CDB6">
            <w:pPr>
              <w:pStyle w:val="8"/>
              <w:numPr>
                <w:ilvl w:val="0"/>
                <w:numId w:val="20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0B4A10C">
            <w:pPr>
              <w:pStyle w:val="8"/>
              <w:numPr>
                <w:ilvl w:val="0"/>
                <w:numId w:val="20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3DA2070">
            <w:pPr>
              <w:pStyle w:val="8"/>
              <w:numPr>
                <w:ilvl w:val="0"/>
                <w:numId w:val="205"/>
              </w:numPr>
              <w:tabs>
                <w:tab w:val="left" w:pos="204"/>
              </w:tabs>
              <w:spacing w:before="0" w:after="0" w:line="202" w:lineRule="exact"/>
              <w:ind w:left="203" w:right="0" w:hanging="164"/>
              <w:jc w:val="left"/>
              <w:rPr>
                <w:sz w:val="16"/>
              </w:rPr>
            </w:pPr>
            <w:r>
              <w:rPr>
                <w:sz w:val="16"/>
              </w:rPr>
              <w:t>执行责任：依照生效的行政处罚决定，进行处罚。</w:t>
            </w:r>
          </w:p>
          <w:p w14:paraId="63A3113B">
            <w:pPr>
              <w:pStyle w:val="8"/>
              <w:numPr>
                <w:ilvl w:val="0"/>
                <w:numId w:val="20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3A53A3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2FE9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CA69D59">
            <w:pPr>
              <w:pStyle w:val="8"/>
              <w:rPr>
                <w:rFonts w:ascii="PMingLiU"/>
                <w:sz w:val="16"/>
              </w:rPr>
            </w:pPr>
          </w:p>
          <w:p w14:paraId="4DF5B0A2">
            <w:pPr>
              <w:pStyle w:val="8"/>
              <w:rPr>
                <w:rFonts w:ascii="PMingLiU"/>
                <w:sz w:val="16"/>
              </w:rPr>
            </w:pPr>
          </w:p>
          <w:p w14:paraId="4A56F46D">
            <w:pPr>
              <w:pStyle w:val="8"/>
              <w:rPr>
                <w:rFonts w:ascii="PMingLiU"/>
                <w:sz w:val="16"/>
              </w:rPr>
            </w:pPr>
          </w:p>
          <w:p w14:paraId="4728D52C">
            <w:pPr>
              <w:pStyle w:val="8"/>
              <w:rPr>
                <w:rFonts w:ascii="PMingLiU"/>
                <w:sz w:val="16"/>
              </w:rPr>
            </w:pPr>
          </w:p>
          <w:p w14:paraId="2B576F4C">
            <w:pPr>
              <w:pStyle w:val="8"/>
              <w:spacing w:before="4"/>
              <w:rPr>
                <w:rFonts w:ascii="PMingLiU"/>
                <w:sz w:val="17"/>
              </w:rPr>
            </w:pPr>
          </w:p>
          <w:p w14:paraId="398904E8">
            <w:pPr>
              <w:pStyle w:val="8"/>
              <w:numPr>
                <w:ilvl w:val="0"/>
                <w:numId w:val="20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1B179D1">
            <w:pPr>
              <w:pStyle w:val="8"/>
              <w:spacing w:line="201" w:lineRule="exact"/>
              <w:ind w:left="40"/>
              <w:rPr>
                <w:sz w:val="16"/>
              </w:rPr>
            </w:pPr>
            <w:r>
              <w:rPr>
                <w:sz w:val="16"/>
              </w:rPr>
              <w:t>。</w:t>
            </w:r>
          </w:p>
          <w:p w14:paraId="48F686FE">
            <w:pPr>
              <w:pStyle w:val="8"/>
              <w:numPr>
                <w:ilvl w:val="0"/>
                <w:numId w:val="20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AD82C61">
            <w:pPr>
              <w:pStyle w:val="8"/>
              <w:numPr>
                <w:ilvl w:val="0"/>
                <w:numId w:val="20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C5ABBF9">
            <w:pPr>
              <w:pStyle w:val="8"/>
              <w:numPr>
                <w:ilvl w:val="0"/>
                <w:numId w:val="20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E76D313">
            <w:pPr>
              <w:pStyle w:val="8"/>
              <w:spacing w:line="237" w:lineRule="auto"/>
              <w:ind w:left="40" w:right="63"/>
              <w:rPr>
                <w:sz w:val="16"/>
              </w:rPr>
            </w:pPr>
            <w:r>
              <w:rPr>
                <w:sz w:val="16"/>
              </w:rPr>
              <w:t>》送达当事人，告知违法事实及其享有的陈述、申辩等权利。符合听证规定的，制作《行政处罚听证告知书》。</w:t>
            </w:r>
          </w:p>
          <w:p w14:paraId="7D704F7D">
            <w:pPr>
              <w:pStyle w:val="8"/>
              <w:numPr>
                <w:ilvl w:val="0"/>
                <w:numId w:val="20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722F85B">
            <w:pPr>
              <w:pStyle w:val="8"/>
              <w:numPr>
                <w:ilvl w:val="0"/>
                <w:numId w:val="20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6C64329">
            <w:pPr>
              <w:pStyle w:val="8"/>
              <w:numPr>
                <w:ilvl w:val="0"/>
                <w:numId w:val="206"/>
              </w:numPr>
              <w:tabs>
                <w:tab w:val="left" w:pos="204"/>
              </w:tabs>
              <w:spacing w:before="0" w:after="0" w:line="200" w:lineRule="exact"/>
              <w:ind w:left="203" w:right="0" w:hanging="164"/>
              <w:jc w:val="left"/>
              <w:rPr>
                <w:sz w:val="16"/>
              </w:rPr>
            </w:pPr>
            <w:r>
              <w:rPr>
                <w:sz w:val="16"/>
              </w:rPr>
              <w:t>执行责任：依照生效的行政处罚决定，进行处罚。</w:t>
            </w:r>
          </w:p>
          <w:p w14:paraId="0B995A39">
            <w:pPr>
              <w:pStyle w:val="8"/>
              <w:numPr>
                <w:ilvl w:val="0"/>
                <w:numId w:val="206"/>
              </w:numPr>
              <w:tabs>
                <w:tab w:val="left" w:pos="204"/>
              </w:tabs>
              <w:spacing w:before="0" w:after="0" w:line="202" w:lineRule="exact"/>
              <w:ind w:left="203" w:right="0" w:hanging="164"/>
              <w:jc w:val="left"/>
              <w:rPr>
                <w:sz w:val="16"/>
              </w:rPr>
            </w:pPr>
            <w:r>
              <w:rPr>
                <w:sz w:val="16"/>
              </w:rPr>
              <w:t>其他责任：法律法规规章规定应履行的责任。</w:t>
            </w:r>
          </w:p>
        </w:tc>
      </w:tr>
      <w:tr w14:paraId="7D0A0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A96E07D">
            <w:pPr>
              <w:pStyle w:val="8"/>
              <w:rPr>
                <w:rFonts w:ascii="PMingLiU"/>
                <w:sz w:val="16"/>
              </w:rPr>
            </w:pPr>
          </w:p>
          <w:p w14:paraId="0FC2F05A">
            <w:pPr>
              <w:pStyle w:val="8"/>
              <w:rPr>
                <w:rFonts w:ascii="PMingLiU"/>
                <w:sz w:val="16"/>
              </w:rPr>
            </w:pPr>
          </w:p>
          <w:p w14:paraId="62865826">
            <w:pPr>
              <w:pStyle w:val="8"/>
              <w:rPr>
                <w:rFonts w:ascii="PMingLiU"/>
                <w:sz w:val="16"/>
              </w:rPr>
            </w:pPr>
          </w:p>
          <w:p w14:paraId="024853EB">
            <w:pPr>
              <w:pStyle w:val="8"/>
              <w:rPr>
                <w:rFonts w:ascii="PMingLiU"/>
                <w:sz w:val="16"/>
              </w:rPr>
            </w:pPr>
          </w:p>
          <w:p w14:paraId="26D63584">
            <w:pPr>
              <w:pStyle w:val="8"/>
              <w:spacing w:before="4"/>
              <w:rPr>
                <w:rFonts w:ascii="PMingLiU"/>
                <w:sz w:val="17"/>
              </w:rPr>
            </w:pPr>
          </w:p>
          <w:p w14:paraId="4B5D700A">
            <w:pPr>
              <w:pStyle w:val="8"/>
              <w:numPr>
                <w:ilvl w:val="0"/>
                <w:numId w:val="20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30B4719">
            <w:pPr>
              <w:pStyle w:val="8"/>
              <w:spacing w:line="201" w:lineRule="exact"/>
              <w:ind w:left="40"/>
              <w:rPr>
                <w:sz w:val="16"/>
              </w:rPr>
            </w:pPr>
            <w:r>
              <w:rPr>
                <w:sz w:val="16"/>
              </w:rPr>
              <w:t>。</w:t>
            </w:r>
          </w:p>
          <w:p w14:paraId="54C24C07">
            <w:pPr>
              <w:pStyle w:val="8"/>
              <w:numPr>
                <w:ilvl w:val="0"/>
                <w:numId w:val="20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60E14FB">
            <w:pPr>
              <w:pStyle w:val="8"/>
              <w:numPr>
                <w:ilvl w:val="0"/>
                <w:numId w:val="20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28DC5CF">
            <w:pPr>
              <w:pStyle w:val="8"/>
              <w:numPr>
                <w:ilvl w:val="0"/>
                <w:numId w:val="20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13B452D">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95BE953">
            <w:pPr>
              <w:pStyle w:val="8"/>
              <w:numPr>
                <w:ilvl w:val="0"/>
                <w:numId w:val="20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A59F11B">
            <w:pPr>
              <w:pStyle w:val="8"/>
              <w:numPr>
                <w:ilvl w:val="0"/>
                <w:numId w:val="20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C463369">
            <w:pPr>
              <w:pStyle w:val="8"/>
              <w:numPr>
                <w:ilvl w:val="0"/>
                <w:numId w:val="207"/>
              </w:numPr>
              <w:tabs>
                <w:tab w:val="left" w:pos="204"/>
              </w:tabs>
              <w:spacing w:before="0" w:after="0" w:line="202" w:lineRule="exact"/>
              <w:ind w:left="203" w:right="0" w:hanging="164"/>
              <w:jc w:val="left"/>
              <w:rPr>
                <w:sz w:val="16"/>
              </w:rPr>
            </w:pPr>
            <w:r>
              <w:rPr>
                <w:sz w:val="16"/>
              </w:rPr>
              <w:t>执行责任：依照生效的行政处罚决定，进行处罚。</w:t>
            </w:r>
          </w:p>
          <w:p w14:paraId="3E9086FB">
            <w:pPr>
              <w:pStyle w:val="8"/>
              <w:numPr>
                <w:ilvl w:val="0"/>
                <w:numId w:val="20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7E8640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606E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11C0CCD">
            <w:pPr>
              <w:pStyle w:val="8"/>
              <w:rPr>
                <w:rFonts w:ascii="PMingLiU"/>
                <w:sz w:val="16"/>
              </w:rPr>
            </w:pPr>
          </w:p>
          <w:p w14:paraId="118D2EA9">
            <w:pPr>
              <w:pStyle w:val="8"/>
              <w:rPr>
                <w:rFonts w:ascii="PMingLiU"/>
                <w:sz w:val="16"/>
              </w:rPr>
            </w:pPr>
          </w:p>
          <w:p w14:paraId="72C1BD68">
            <w:pPr>
              <w:pStyle w:val="8"/>
              <w:rPr>
                <w:rFonts w:ascii="PMingLiU"/>
                <w:sz w:val="16"/>
              </w:rPr>
            </w:pPr>
          </w:p>
          <w:p w14:paraId="343339D5">
            <w:pPr>
              <w:pStyle w:val="8"/>
              <w:rPr>
                <w:rFonts w:ascii="PMingLiU"/>
                <w:sz w:val="16"/>
              </w:rPr>
            </w:pPr>
          </w:p>
          <w:p w14:paraId="03F29C3C">
            <w:pPr>
              <w:pStyle w:val="8"/>
              <w:spacing w:before="4"/>
              <w:rPr>
                <w:rFonts w:ascii="PMingLiU"/>
                <w:sz w:val="17"/>
              </w:rPr>
            </w:pPr>
          </w:p>
          <w:p w14:paraId="4FB59A87">
            <w:pPr>
              <w:pStyle w:val="8"/>
              <w:numPr>
                <w:ilvl w:val="0"/>
                <w:numId w:val="20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5BFC2DE">
            <w:pPr>
              <w:pStyle w:val="8"/>
              <w:spacing w:line="201" w:lineRule="exact"/>
              <w:ind w:left="40"/>
              <w:rPr>
                <w:sz w:val="16"/>
              </w:rPr>
            </w:pPr>
            <w:r>
              <w:rPr>
                <w:sz w:val="16"/>
              </w:rPr>
              <w:t>。</w:t>
            </w:r>
          </w:p>
          <w:p w14:paraId="3D61376B">
            <w:pPr>
              <w:pStyle w:val="8"/>
              <w:numPr>
                <w:ilvl w:val="0"/>
                <w:numId w:val="20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163E18F">
            <w:pPr>
              <w:pStyle w:val="8"/>
              <w:numPr>
                <w:ilvl w:val="0"/>
                <w:numId w:val="20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F6437FD">
            <w:pPr>
              <w:pStyle w:val="8"/>
              <w:numPr>
                <w:ilvl w:val="0"/>
                <w:numId w:val="20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9E04780">
            <w:pPr>
              <w:pStyle w:val="8"/>
              <w:spacing w:line="237" w:lineRule="auto"/>
              <w:ind w:left="40" w:right="63"/>
              <w:rPr>
                <w:sz w:val="16"/>
              </w:rPr>
            </w:pPr>
            <w:r>
              <w:rPr>
                <w:sz w:val="16"/>
              </w:rPr>
              <w:t>》送达当事人，告知违法事实及其享有的陈述、申辩等权利。符合听证规定的，制作《行政处罚听证告知书》。</w:t>
            </w:r>
          </w:p>
          <w:p w14:paraId="456F2240">
            <w:pPr>
              <w:pStyle w:val="8"/>
              <w:numPr>
                <w:ilvl w:val="0"/>
                <w:numId w:val="20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7CBD104">
            <w:pPr>
              <w:pStyle w:val="8"/>
              <w:numPr>
                <w:ilvl w:val="0"/>
                <w:numId w:val="20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3082D8F">
            <w:pPr>
              <w:pStyle w:val="8"/>
              <w:numPr>
                <w:ilvl w:val="0"/>
                <w:numId w:val="208"/>
              </w:numPr>
              <w:tabs>
                <w:tab w:val="left" w:pos="204"/>
              </w:tabs>
              <w:spacing w:before="0" w:after="0" w:line="200" w:lineRule="exact"/>
              <w:ind w:left="203" w:right="0" w:hanging="164"/>
              <w:jc w:val="left"/>
              <w:rPr>
                <w:sz w:val="16"/>
              </w:rPr>
            </w:pPr>
            <w:r>
              <w:rPr>
                <w:sz w:val="16"/>
              </w:rPr>
              <w:t>执行责任：依照生效的行政处罚决定，进行处罚。</w:t>
            </w:r>
          </w:p>
          <w:p w14:paraId="3248A3B7">
            <w:pPr>
              <w:pStyle w:val="8"/>
              <w:numPr>
                <w:ilvl w:val="0"/>
                <w:numId w:val="208"/>
              </w:numPr>
              <w:tabs>
                <w:tab w:val="left" w:pos="204"/>
              </w:tabs>
              <w:spacing w:before="0" w:after="0" w:line="202" w:lineRule="exact"/>
              <w:ind w:left="203" w:right="0" w:hanging="164"/>
              <w:jc w:val="left"/>
              <w:rPr>
                <w:sz w:val="16"/>
              </w:rPr>
            </w:pPr>
            <w:r>
              <w:rPr>
                <w:sz w:val="16"/>
              </w:rPr>
              <w:t>其他责任：法律法规规章规定应履行的责任。</w:t>
            </w:r>
          </w:p>
        </w:tc>
      </w:tr>
      <w:tr w14:paraId="26DEE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38C3470">
            <w:pPr>
              <w:pStyle w:val="8"/>
              <w:rPr>
                <w:rFonts w:ascii="PMingLiU"/>
                <w:sz w:val="16"/>
              </w:rPr>
            </w:pPr>
          </w:p>
          <w:p w14:paraId="2567EE78">
            <w:pPr>
              <w:pStyle w:val="8"/>
              <w:rPr>
                <w:rFonts w:ascii="PMingLiU"/>
                <w:sz w:val="16"/>
              </w:rPr>
            </w:pPr>
          </w:p>
          <w:p w14:paraId="0368D2D1">
            <w:pPr>
              <w:pStyle w:val="8"/>
              <w:rPr>
                <w:rFonts w:ascii="PMingLiU"/>
                <w:sz w:val="16"/>
              </w:rPr>
            </w:pPr>
          </w:p>
          <w:p w14:paraId="1AEB8B3F">
            <w:pPr>
              <w:pStyle w:val="8"/>
              <w:rPr>
                <w:rFonts w:ascii="PMingLiU"/>
                <w:sz w:val="16"/>
              </w:rPr>
            </w:pPr>
          </w:p>
          <w:p w14:paraId="3A3B151E">
            <w:pPr>
              <w:pStyle w:val="8"/>
              <w:spacing w:before="4"/>
              <w:rPr>
                <w:rFonts w:ascii="PMingLiU"/>
                <w:sz w:val="17"/>
              </w:rPr>
            </w:pPr>
          </w:p>
          <w:p w14:paraId="3B028157">
            <w:pPr>
              <w:pStyle w:val="8"/>
              <w:numPr>
                <w:ilvl w:val="0"/>
                <w:numId w:val="20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2921AF1">
            <w:pPr>
              <w:pStyle w:val="8"/>
              <w:spacing w:line="201" w:lineRule="exact"/>
              <w:ind w:left="40"/>
              <w:rPr>
                <w:sz w:val="16"/>
              </w:rPr>
            </w:pPr>
            <w:r>
              <w:rPr>
                <w:sz w:val="16"/>
              </w:rPr>
              <w:t>。</w:t>
            </w:r>
          </w:p>
          <w:p w14:paraId="6E482ED5">
            <w:pPr>
              <w:pStyle w:val="8"/>
              <w:numPr>
                <w:ilvl w:val="0"/>
                <w:numId w:val="20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5F0A528">
            <w:pPr>
              <w:pStyle w:val="8"/>
              <w:numPr>
                <w:ilvl w:val="0"/>
                <w:numId w:val="20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0E71D34">
            <w:pPr>
              <w:pStyle w:val="8"/>
              <w:numPr>
                <w:ilvl w:val="0"/>
                <w:numId w:val="20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960BB6B">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7CCF7B1">
            <w:pPr>
              <w:pStyle w:val="8"/>
              <w:numPr>
                <w:ilvl w:val="0"/>
                <w:numId w:val="20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16C17AF">
            <w:pPr>
              <w:pStyle w:val="8"/>
              <w:numPr>
                <w:ilvl w:val="0"/>
                <w:numId w:val="20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F822CC2">
            <w:pPr>
              <w:pStyle w:val="8"/>
              <w:numPr>
                <w:ilvl w:val="0"/>
                <w:numId w:val="209"/>
              </w:numPr>
              <w:tabs>
                <w:tab w:val="left" w:pos="204"/>
              </w:tabs>
              <w:spacing w:before="0" w:after="0" w:line="202" w:lineRule="exact"/>
              <w:ind w:left="203" w:right="0" w:hanging="164"/>
              <w:jc w:val="left"/>
              <w:rPr>
                <w:sz w:val="16"/>
              </w:rPr>
            </w:pPr>
            <w:r>
              <w:rPr>
                <w:sz w:val="16"/>
              </w:rPr>
              <w:t>执行责任：依照生效的行政处罚决定，进行处罚。</w:t>
            </w:r>
          </w:p>
          <w:p w14:paraId="29A55B41">
            <w:pPr>
              <w:pStyle w:val="8"/>
              <w:numPr>
                <w:ilvl w:val="0"/>
                <w:numId w:val="20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559D02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8451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EDAF03F">
            <w:pPr>
              <w:pStyle w:val="8"/>
              <w:rPr>
                <w:rFonts w:ascii="PMingLiU"/>
                <w:sz w:val="16"/>
              </w:rPr>
            </w:pPr>
          </w:p>
          <w:p w14:paraId="562DB49E">
            <w:pPr>
              <w:pStyle w:val="8"/>
              <w:rPr>
                <w:rFonts w:ascii="PMingLiU"/>
                <w:sz w:val="16"/>
              </w:rPr>
            </w:pPr>
          </w:p>
          <w:p w14:paraId="2994ACAD">
            <w:pPr>
              <w:pStyle w:val="8"/>
              <w:rPr>
                <w:rFonts w:ascii="PMingLiU"/>
                <w:sz w:val="16"/>
              </w:rPr>
            </w:pPr>
          </w:p>
          <w:p w14:paraId="38D8DCB8">
            <w:pPr>
              <w:pStyle w:val="8"/>
              <w:rPr>
                <w:rFonts w:ascii="PMingLiU"/>
                <w:sz w:val="16"/>
              </w:rPr>
            </w:pPr>
          </w:p>
          <w:p w14:paraId="69988FDC">
            <w:pPr>
              <w:pStyle w:val="8"/>
              <w:spacing w:before="10"/>
              <w:rPr>
                <w:rFonts w:ascii="PMingLiU"/>
                <w:sz w:val="18"/>
              </w:rPr>
            </w:pPr>
          </w:p>
          <w:p w14:paraId="29F0B24E">
            <w:pPr>
              <w:pStyle w:val="8"/>
              <w:numPr>
                <w:ilvl w:val="0"/>
                <w:numId w:val="21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D5A3449">
            <w:pPr>
              <w:pStyle w:val="8"/>
              <w:spacing w:line="201" w:lineRule="exact"/>
              <w:ind w:left="40"/>
              <w:rPr>
                <w:sz w:val="16"/>
              </w:rPr>
            </w:pPr>
            <w:r>
              <w:rPr>
                <w:sz w:val="16"/>
              </w:rPr>
              <w:t>。</w:t>
            </w:r>
          </w:p>
          <w:p w14:paraId="04E26074">
            <w:pPr>
              <w:pStyle w:val="8"/>
              <w:numPr>
                <w:ilvl w:val="0"/>
                <w:numId w:val="21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C3022BF">
            <w:pPr>
              <w:pStyle w:val="8"/>
              <w:numPr>
                <w:ilvl w:val="0"/>
                <w:numId w:val="21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0A0E506">
            <w:pPr>
              <w:pStyle w:val="8"/>
              <w:numPr>
                <w:ilvl w:val="0"/>
                <w:numId w:val="21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3A692EDA">
            <w:pPr>
              <w:pStyle w:val="8"/>
              <w:spacing w:line="237" w:lineRule="auto"/>
              <w:ind w:left="40" w:right="63"/>
              <w:rPr>
                <w:sz w:val="16"/>
              </w:rPr>
            </w:pPr>
            <w:r>
              <w:rPr>
                <w:sz w:val="16"/>
              </w:rPr>
              <w:t>》送达当事人，告知违法事实及其享有的陈述、申辩等权利。符合听证规定的，制作《行政处罚听证告知书》。</w:t>
            </w:r>
          </w:p>
          <w:p w14:paraId="70F727D0">
            <w:pPr>
              <w:pStyle w:val="8"/>
              <w:numPr>
                <w:ilvl w:val="0"/>
                <w:numId w:val="21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69AFFCE">
            <w:pPr>
              <w:pStyle w:val="8"/>
              <w:numPr>
                <w:ilvl w:val="0"/>
                <w:numId w:val="21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15174ED">
            <w:pPr>
              <w:pStyle w:val="8"/>
              <w:numPr>
                <w:ilvl w:val="0"/>
                <w:numId w:val="210"/>
              </w:numPr>
              <w:tabs>
                <w:tab w:val="left" w:pos="204"/>
              </w:tabs>
              <w:spacing w:before="0" w:after="0" w:line="200" w:lineRule="exact"/>
              <w:ind w:left="203" w:right="0" w:hanging="164"/>
              <w:jc w:val="left"/>
              <w:rPr>
                <w:sz w:val="16"/>
              </w:rPr>
            </w:pPr>
            <w:r>
              <w:rPr>
                <w:sz w:val="16"/>
              </w:rPr>
              <w:t>执行责任：依照生效的行政处罚决定，进行处罚。</w:t>
            </w:r>
          </w:p>
          <w:p w14:paraId="2A5DB1A6">
            <w:pPr>
              <w:pStyle w:val="8"/>
              <w:numPr>
                <w:ilvl w:val="0"/>
                <w:numId w:val="210"/>
              </w:numPr>
              <w:tabs>
                <w:tab w:val="left" w:pos="204"/>
              </w:tabs>
              <w:spacing w:before="0" w:after="0" w:line="202" w:lineRule="exact"/>
              <w:ind w:left="203" w:right="0" w:hanging="164"/>
              <w:jc w:val="left"/>
              <w:rPr>
                <w:sz w:val="16"/>
              </w:rPr>
            </w:pPr>
            <w:r>
              <w:rPr>
                <w:sz w:val="16"/>
              </w:rPr>
              <w:t>其他责任：法律法规规章规定应履行的责任。</w:t>
            </w:r>
          </w:p>
        </w:tc>
      </w:tr>
      <w:tr w14:paraId="3E0F4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5B13DA5">
            <w:pPr>
              <w:pStyle w:val="8"/>
              <w:rPr>
                <w:rFonts w:ascii="PMingLiU"/>
                <w:sz w:val="16"/>
              </w:rPr>
            </w:pPr>
          </w:p>
          <w:p w14:paraId="755C9ACA">
            <w:pPr>
              <w:pStyle w:val="8"/>
              <w:rPr>
                <w:rFonts w:ascii="PMingLiU"/>
                <w:sz w:val="16"/>
              </w:rPr>
            </w:pPr>
          </w:p>
          <w:p w14:paraId="0F77D81B">
            <w:pPr>
              <w:pStyle w:val="8"/>
              <w:rPr>
                <w:rFonts w:ascii="PMingLiU"/>
                <w:sz w:val="16"/>
              </w:rPr>
            </w:pPr>
          </w:p>
          <w:p w14:paraId="1DEF62F8">
            <w:pPr>
              <w:pStyle w:val="8"/>
              <w:rPr>
                <w:rFonts w:ascii="PMingLiU"/>
                <w:sz w:val="16"/>
              </w:rPr>
            </w:pPr>
          </w:p>
          <w:p w14:paraId="056C8D9C">
            <w:pPr>
              <w:pStyle w:val="8"/>
              <w:spacing w:before="4"/>
              <w:rPr>
                <w:rFonts w:ascii="PMingLiU"/>
                <w:sz w:val="17"/>
              </w:rPr>
            </w:pPr>
          </w:p>
          <w:p w14:paraId="7E9232C6">
            <w:pPr>
              <w:pStyle w:val="8"/>
              <w:numPr>
                <w:ilvl w:val="0"/>
                <w:numId w:val="21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8907C89">
            <w:pPr>
              <w:pStyle w:val="8"/>
              <w:spacing w:line="201" w:lineRule="exact"/>
              <w:ind w:left="40"/>
              <w:rPr>
                <w:sz w:val="16"/>
              </w:rPr>
            </w:pPr>
            <w:r>
              <w:rPr>
                <w:sz w:val="16"/>
              </w:rPr>
              <w:t>。</w:t>
            </w:r>
          </w:p>
          <w:p w14:paraId="48CAFCB0">
            <w:pPr>
              <w:pStyle w:val="8"/>
              <w:numPr>
                <w:ilvl w:val="0"/>
                <w:numId w:val="21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1EF43D2">
            <w:pPr>
              <w:pStyle w:val="8"/>
              <w:numPr>
                <w:ilvl w:val="0"/>
                <w:numId w:val="21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B40B315">
            <w:pPr>
              <w:pStyle w:val="8"/>
              <w:numPr>
                <w:ilvl w:val="0"/>
                <w:numId w:val="21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091F85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217A904">
            <w:pPr>
              <w:pStyle w:val="8"/>
              <w:numPr>
                <w:ilvl w:val="0"/>
                <w:numId w:val="21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EBFEC4D">
            <w:pPr>
              <w:pStyle w:val="8"/>
              <w:numPr>
                <w:ilvl w:val="0"/>
                <w:numId w:val="21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F6438B1">
            <w:pPr>
              <w:pStyle w:val="8"/>
              <w:numPr>
                <w:ilvl w:val="0"/>
                <w:numId w:val="211"/>
              </w:numPr>
              <w:tabs>
                <w:tab w:val="left" w:pos="204"/>
              </w:tabs>
              <w:spacing w:before="0" w:after="0" w:line="202" w:lineRule="exact"/>
              <w:ind w:left="203" w:right="0" w:hanging="164"/>
              <w:jc w:val="left"/>
              <w:rPr>
                <w:sz w:val="16"/>
              </w:rPr>
            </w:pPr>
            <w:r>
              <w:rPr>
                <w:sz w:val="16"/>
              </w:rPr>
              <w:t>执行责任：依照生效的行政处罚决定，进行处罚。</w:t>
            </w:r>
          </w:p>
          <w:p w14:paraId="7F896F04">
            <w:pPr>
              <w:pStyle w:val="8"/>
              <w:numPr>
                <w:ilvl w:val="0"/>
                <w:numId w:val="21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F881279">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588D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4" w:hRule="atLeast"/>
        </w:trPr>
        <w:tc>
          <w:tcPr>
            <w:tcW w:w="4471" w:type="dxa"/>
            <w:tcBorders>
              <w:top w:val="nil"/>
            </w:tcBorders>
          </w:tcPr>
          <w:p w14:paraId="43B1E112">
            <w:pPr>
              <w:pStyle w:val="8"/>
              <w:rPr>
                <w:rFonts w:ascii="PMingLiU"/>
                <w:sz w:val="16"/>
              </w:rPr>
            </w:pPr>
          </w:p>
          <w:p w14:paraId="78B1C3E8">
            <w:pPr>
              <w:pStyle w:val="8"/>
              <w:rPr>
                <w:rFonts w:ascii="PMingLiU"/>
                <w:sz w:val="16"/>
              </w:rPr>
            </w:pPr>
          </w:p>
          <w:p w14:paraId="0641FFE2">
            <w:pPr>
              <w:pStyle w:val="8"/>
              <w:rPr>
                <w:rFonts w:ascii="PMingLiU"/>
                <w:sz w:val="16"/>
              </w:rPr>
            </w:pPr>
          </w:p>
          <w:p w14:paraId="38992837">
            <w:pPr>
              <w:pStyle w:val="8"/>
              <w:rPr>
                <w:rFonts w:ascii="PMingLiU"/>
                <w:sz w:val="16"/>
              </w:rPr>
            </w:pPr>
          </w:p>
          <w:p w14:paraId="6DFE3624">
            <w:pPr>
              <w:pStyle w:val="8"/>
              <w:rPr>
                <w:rFonts w:ascii="PMingLiU"/>
                <w:sz w:val="16"/>
              </w:rPr>
            </w:pPr>
          </w:p>
          <w:p w14:paraId="6F62DE4F">
            <w:pPr>
              <w:pStyle w:val="8"/>
              <w:rPr>
                <w:rFonts w:ascii="PMingLiU"/>
                <w:sz w:val="16"/>
              </w:rPr>
            </w:pPr>
          </w:p>
          <w:p w14:paraId="5D040DD4">
            <w:pPr>
              <w:pStyle w:val="8"/>
              <w:rPr>
                <w:rFonts w:ascii="PMingLiU"/>
                <w:sz w:val="16"/>
              </w:rPr>
            </w:pPr>
          </w:p>
          <w:p w14:paraId="190A729C">
            <w:pPr>
              <w:pStyle w:val="8"/>
              <w:rPr>
                <w:rFonts w:ascii="PMingLiU"/>
                <w:sz w:val="16"/>
              </w:rPr>
            </w:pPr>
          </w:p>
          <w:p w14:paraId="6D261ACA">
            <w:pPr>
              <w:pStyle w:val="8"/>
              <w:spacing w:before="7"/>
              <w:rPr>
                <w:rFonts w:ascii="PMingLiU"/>
                <w:sz w:val="22"/>
              </w:rPr>
            </w:pPr>
          </w:p>
          <w:p w14:paraId="1B38A3E4">
            <w:pPr>
              <w:pStyle w:val="8"/>
              <w:numPr>
                <w:ilvl w:val="0"/>
                <w:numId w:val="212"/>
              </w:numPr>
              <w:tabs>
                <w:tab w:val="left" w:pos="204"/>
              </w:tabs>
              <w:spacing w:before="0" w:after="0" w:line="203" w:lineRule="exact"/>
              <w:ind w:left="203" w:right="0" w:hanging="164"/>
              <w:jc w:val="left"/>
              <w:rPr>
                <w:sz w:val="16"/>
              </w:rPr>
            </w:pPr>
            <w:r>
              <w:rPr>
                <w:sz w:val="16"/>
              </w:rPr>
              <w:t>立案责任：发现和受理违法行为，予以审查，决定是否立案</w:t>
            </w:r>
          </w:p>
          <w:p w14:paraId="2004A71E">
            <w:pPr>
              <w:pStyle w:val="8"/>
              <w:spacing w:line="202" w:lineRule="exact"/>
              <w:ind w:left="40"/>
              <w:rPr>
                <w:sz w:val="16"/>
              </w:rPr>
            </w:pPr>
            <w:r>
              <w:rPr>
                <w:sz w:val="16"/>
              </w:rPr>
              <w:t>。</w:t>
            </w:r>
          </w:p>
          <w:p w14:paraId="7A468F98">
            <w:pPr>
              <w:pStyle w:val="8"/>
              <w:numPr>
                <w:ilvl w:val="0"/>
                <w:numId w:val="21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FD55EA4">
            <w:pPr>
              <w:pStyle w:val="8"/>
              <w:numPr>
                <w:ilvl w:val="0"/>
                <w:numId w:val="21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A903042">
            <w:pPr>
              <w:pStyle w:val="8"/>
              <w:numPr>
                <w:ilvl w:val="0"/>
                <w:numId w:val="212"/>
              </w:numPr>
              <w:tabs>
                <w:tab w:val="left" w:pos="204"/>
              </w:tabs>
              <w:spacing w:before="0" w:after="0" w:line="199" w:lineRule="exact"/>
              <w:ind w:left="203" w:right="0" w:hanging="164"/>
              <w:jc w:val="left"/>
              <w:rPr>
                <w:sz w:val="16"/>
              </w:rPr>
            </w:pPr>
            <w:r>
              <w:rPr>
                <w:sz w:val="16"/>
              </w:rPr>
              <w:t>告知责任：作出行政处罚决定前，应制作《行政处罚告知书</w:t>
            </w:r>
          </w:p>
          <w:p w14:paraId="3FDDBAE4">
            <w:pPr>
              <w:pStyle w:val="8"/>
              <w:spacing w:line="237" w:lineRule="auto"/>
              <w:ind w:left="40" w:right="63"/>
              <w:rPr>
                <w:sz w:val="16"/>
              </w:rPr>
            </w:pPr>
            <w:r>
              <w:rPr>
                <w:sz w:val="16"/>
              </w:rPr>
              <w:t>》送达当事人，告知违法事实及其享有的陈述、申辩等权利。符合听证规定的，制作《行政处罚听证告知书》。</w:t>
            </w:r>
          </w:p>
          <w:p w14:paraId="683D815C">
            <w:pPr>
              <w:pStyle w:val="8"/>
              <w:numPr>
                <w:ilvl w:val="0"/>
                <w:numId w:val="21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9774E37">
            <w:pPr>
              <w:pStyle w:val="8"/>
              <w:numPr>
                <w:ilvl w:val="0"/>
                <w:numId w:val="212"/>
              </w:numPr>
              <w:tabs>
                <w:tab w:val="left" w:pos="204"/>
              </w:tabs>
              <w:spacing w:before="0" w:after="0" w:line="197" w:lineRule="exact"/>
              <w:ind w:left="203" w:right="0" w:hanging="164"/>
              <w:jc w:val="left"/>
              <w:rPr>
                <w:sz w:val="16"/>
              </w:rPr>
            </w:pPr>
            <w:r>
              <w:rPr>
                <w:sz w:val="16"/>
              </w:rPr>
              <w:t>送达责任：行政处罚决定书按法律规定的方式送达当事人。</w:t>
            </w:r>
          </w:p>
          <w:p w14:paraId="27B9A701">
            <w:pPr>
              <w:pStyle w:val="8"/>
              <w:numPr>
                <w:ilvl w:val="0"/>
                <w:numId w:val="212"/>
              </w:numPr>
              <w:tabs>
                <w:tab w:val="left" w:pos="204"/>
              </w:tabs>
              <w:spacing w:before="0" w:after="0" w:line="201" w:lineRule="exact"/>
              <w:ind w:left="203" w:right="0" w:hanging="164"/>
              <w:jc w:val="left"/>
              <w:rPr>
                <w:sz w:val="16"/>
              </w:rPr>
            </w:pPr>
            <w:r>
              <w:rPr>
                <w:sz w:val="16"/>
              </w:rPr>
              <w:t>执行责任：依照生效的行政处罚决定，进行处罚。</w:t>
            </w:r>
          </w:p>
          <w:p w14:paraId="59093CEE">
            <w:pPr>
              <w:pStyle w:val="8"/>
              <w:numPr>
                <w:ilvl w:val="0"/>
                <w:numId w:val="212"/>
              </w:numPr>
              <w:tabs>
                <w:tab w:val="left" w:pos="204"/>
              </w:tabs>
              <w:spacing w:before="0" w:after="0" w:line="203" w:lineRule="exact"/>
              <w:ind w:left="203" w:right="0" w:hanging="164"/>
              <w:jc w:val="left"/>
              <w:rPr>
                <w:sz w:val="16"/>
              </w:rPr>
            </w:pPr>
            <w:r>
              <w:rPr>
                <w:sz w:val="16"/>
              </w:rPr>
              <w:t>其他责任：法律法规规章规定应履行的责任。</w:t>
            </w:r>
          </w:p>
        </w:tc>
      </w:tr>
      <w:tr w14:paraId="7E7A4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397FC79">
            <w:pPr>
              <w:pStyle w:val="8"/>
              <w:rPr>
                <w:rFonts w:ascii="PMingLiU"/>
                <w:sz w:val="16"/>
              </w:rPr>
            </w:pPr>
          </w:p>
          <w:p w14:paraId="37FABF60">
            <w:pPr>
              <w:pStyle w:val="8"/>
              <w:rPr>
                <w:rFonts w:ascii="PMingLiU"/>
                <w:sz w:val="16"/>
              </w:rPr>
            </w:pPr>
          </w:p>
          <w:p w14:paraId="0761C77A">
            <w:pPr>
              <w:pStyle w:val="8"/>
              <w:rPr>
                <w:rFonts w:ascii="PMingLiU"/>
                <w:sz w:val="16"/>
              </w:rPr>
            </w:pPr>
          </w:p>
          <w:p w14:paraId="13EA2211">
            <w:pPr>
              <w:pStyle w:val="8"/>
              <w:rPr>
                <w:rFonts w:ascii="PMingLiU"/>
                <w:sz w:val="16"/>
              </w:rPr>
            </w:pPr>
          </w:p>
          <w:p w14:paraId="66B5D15F">
            <w:pPr>
              <w:pStyle w:val="8"/>
              <w:spacing w:before="4"/>
              <w:rPr>
                <w:rFonts w:ascii="PMingLiU"/>
                <w:sz w:val="17"/>
              </w:rPr>
            </w:pPr>
          </w:p>
          <w:p w14:paraId="0A69FEF5">
            <w:pPr>
              <w:pStyle w:val="8"/>
              <w:numPr>
                <w:ilvl w:val="0"/>
                <w:numId w:val="213"/>
              </w:numPr>
              <w:tabs>
                <w:tab w:val="left" w:pos="204"/>
              </w:tabs>
              <w:spacing w:before="1" w:after="0" w:line="203" w:lineRule="exact"/>
              <w:ind w:left="203" w:right="0" w:hanging="164"/>
              <w:jc w:val="left"/>
              <w:rPr>
                <w:sz w:val="16"/>
              </w:rPr>
            </w:pPr>
            <w:r>
              <w:rPr>
                <w:sz w:val="16"/>
              </w:rPr>
              <w:t>立案责任：发现和受理违法行为，予以审查，决定是否立案</w:t>
            </w:r>
          </w:p>
          <w:p w14:paraId="151699ED">
            <w:pPr>
              <w:pStyle w:val="8"/>
              <w:spacing w:line="200" w:lineRule="exact"/>
              <w:ind w:left="40"/>
              <w:rPr>
                <w:sz w:val="16"/>
              </w:rPr>
            </w:pPr>
            <w:r>
              <w:rPr>
                <w:sz w:val="16"/>
              </w:rPr>
              <w:t>。</w:t>
            </w:r>
          </w:p>
          <w:p w14:paraId="3FF0779A">
            <w:pPr>
              <w:pStyle w:val="8"/>
              <w:numPr>
                <w:ilvl w:val="0"/>
                <w:numId w:val="21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79AA135">
            <w:pPr>
              <w:pStyle w:val="8"/>
              <w:numPr>
                <w:ilvl w:val="0"/>
                <w:numId w:val="213"/>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DBE4606">
            <w:pPr>
              <w:pStyle w:val="8"/>
              <w:numPr>
                <w:ilvl w:val="0"/>
                <w:numId w:val="21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59AC251">
            <w:pPr>
              <w:pStyle w:val="8"/>
              <w:spacing w:line="237" w:lineRule="auto"/>
              <w:ind w:left="40" w:right="63"/>
              <w:rPr>
                <w:sz w:val="16"/>
              </w:rPr>
            </w:pPr>
            <w:r>
              <w:rPr>
                <w:sz w:val="16"/>
              </w:rPr>
              <w:t>》送达当事人，告知违法事实及其享有的陈述、申辩等权利。符合听证规定的，制作《行政处罚听证告知书》。</w:t>
            </w:r>
          </w:p>
          <w:p w14:paraId="08F001D0">
            <w:pPr>
              <w:pStyle w:val="8"/>
              <w:numPr>
                <w:ilvl w:val="0"/>
                <w:numId w:val="213"/>
              </w:numPr>
              <w:tabs>
                <w:tab w:val="left" w:pos="204"/>
              </w:tabs>
              <w:spacing w:before="1"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FBBB5DE">
            <w:pPr>
              <w:pStyle w:val="8"/>
              <w:numPr>
                <w:ilvl w:val="0"/>
                <w:numId w:val="213"/>
              </w:numPr>
              <w:tabs>
                <w:tab w:val="left" w:pos="204"/>
              </w:tabs>
              <w:spacing w:before="0" w:after="0" w:line="202" w:lineRule="exact"/>
              <w:ind w:left="203" w:right="0" w:hanging="164"/>
              <w:jc w:val="left"/>
              <w:rPr>
                <w:sz w:val="16"/>
              </w:rPr>
            </w:pPr>
            <w:r>
              <w:rPr>
                <w:sz w:val="16"/>
              </w:rPr>
              <w:t>送达责任：行政处罚决定书按法律规定的方式送达当事人。</w:t>
            </w:r>
          </w:p>
          <w:p w14:paraId="3008B23C">
            <w:pPr>
              <w:pStyle w:val="8"/>
              <w:numPr>
                <w:ilvl w:val="0"/>
                <w:numId w:val="213"/>
              </w:numPr>
              <w:tabs>
                <w:tab w:val="left" w:pos="204"/>
              </w:tabs>
              <w:spacing w:before="0" w:after="0" w:line="201" w:lineRule="exact"/>
              <w:ind w:left="203" w:right="0" w:hanging="164"/>
              <w:jc w:val="left"/>
              <w:rPr>
                <w:sz w:val="16"/>
              </w:rPr>
            </w:pPr>
            <w:r>
              <w:rPr>
                <w:sz w:val="16"/>
              </w:rPr>
              <w:t>执行责任：依照生效的行政处罚决定，进行处罚。</w:t>
            </w:r>
          </w:p>
          <w:p w14:paraId="775028ED">
            <w:pPr>
              <w:pStyle w:val="8"/>
              <w:numPr>
                <w:ilvl w:val="0"/>
                <w:numId w:val="21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C808E5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F379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52F43BD6">
            <w:pPr>
              <w:pStyle w:val="8"/>
              <w:rPr>
                <w:rFonts w:ascii="PMingLiU"/>
                <w:sz w:val="16"/>
              </w:rPr>
            </w:pPr>
          </w:p>
          <w:p w14:paraId="2DCE92E4">
            <w:pPr>
              <w:pStyle w:val="8"/>
              <w:rPr>
                <w:rFonts w:ascii="PMingLiU"/>
                <w:sz w:val="16"/>
              </w:rPr>
            </w:pPr>
          </w:p>
          <w:p w14:paraId="6CA821A3">
            <w:pPr>
              <w:pStyle w:val="8"/>
              <w:rPr>
                <w:rFonts w:ascii="PMingLiU"/>
                <w:sz w:val="16"/>
              </w:rPr>
            </w:pPr>
          </w:p>
          <w:p w14:paraId="78359738">
            <w:pPr>
              <w:pStyle w:val="8"/>
              <w:rPr>
                <w:rFonts w:ascii="PMingLiU"/>
                <w:sz w:val="16"/>
              </w:rPr>
            </w:pPr>
          </w:p>
          <w:p w14:paraId="6A7D3FFC">
            <w:pPr>
              <w:pStyle w:val="8"/>
              <w:spacing w:before="10"/>
              <w:rPr>
                <w:rFonts w:ascii="PMingLiU"/>
                <w:sz w:val="18"/>
              </w:rPr>
            </w:pPr>
          </w:p>
          <w:p w14:paraId="0057DC0C">
            <w:pPr>
              <w:pStyle w:val="8"/>
              <w:numPr>
                <w:ilvl w:val="0"/>
                <w:numId w:val="21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E369671">
            <w:pPr>
              <w:pStyle w:val="8"/>
              <w:spacing w:line="201" w:lineRule="exact"/>
              <w:ind w:left="40"/>
              <w:rPr>
                <w:sz w:val="16"/>
              </w:rPr>
            </w:pPr>
            <w:r>
              <w:rPr>
                <w:sz w:val="16"/>
              </w:rPr>
              <w:t>。</w:t>
            </w:r>
          </w:p>
          <w:p w14:paraId="7979BB36">
            <w:pPr>
              <w:pStyle w:val="8"/>
              <w:numPr>
                <w:ilvl w:val="0"/>
                <w:numId w:val="21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AAB6D20">
            <w:pPr>
              <w:pStyle w:val="8"/>
              <w:numPr>
                <w:ilvl w:val="0"/>
                <w:numId w:val="21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382DECA">
            <w:pPr>
              <w:pStyle w:val="8"/>
              <w:numPr>
                <w:ilvl w:val="0"/>
                <w:numId w:val="21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6D82CA6">
            <w:pPr>
              <w:pStyle w:val="8"/>
              <w:spacing w:line="237" w:lineRule="auto"/>
              <w:ind w:left="40" w:right="63"/>
              <w:rPr>
                <w:sz w:val="16"/>
              </w:rPr>
            </w:pPr>
            <w:r>
              <w:rPr>
                <w:sz w:val="16"/>
              </w:rPr>
              <w:t>》送达当事人，告知违法事实及其享有的陈述、申辩等权利。符合听证规定的，制作《行政处罚听证告知书》。</w:t>
            </w:r>
          </w:p>
          <w:p w14:paraId="6EBF031C">
            <w:pPr>
              <w:pStyle w:val="8"/>
              <w:numPr>
                <w:ilvl w:val="0"/>
                <w:numId w:val="21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1D5BD97">
            <w:pPr>
              <w:pStyle w:val="8"/>
              <w:numPr>
                <w:ilvl w:val="0"/>
                <w:numId w:val="21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C95F1C3">
            <w:pPr>
              <w:pStyle w:val="8"/>
              <w:numPr>
                <w:ilvl w:val="0"/>
                <w:numId w:val="214"/>
              </w:numPr>
              <w:tabs>
                <w:tab w:val="left" w:pos="204"/>
              </w:tabs>
              <w:spacing w:before="0" w:after="0" w:line="200" w:lineRule="exact"/>
              <w:ind w:left="203" w:right="0" w:hanging="164"/>
              <w:jc w:val="left"/>
              <w:rPr>
                <w:sz w:val="16"/>
              </w:rPr>
            </w:pPr>
            <w:r>
              <w:rPr>
                <w:sz w:val="16"/>
              </w:rPr>
              <w:t>执行责任：依照生效的行政处罚决定，进行处罚。</w:t>
            </w:r>
          </w:p>
          <w:p w14:paraId="7F91F9CD">
            <w:pPr>
              <w:pStyle w:val="8"/>
              <w:numPr>
                <w:ilvl w:val="0"/>
                <w:numId w:val="214"/>
              </w:numPr>
              <w:tabs>
                <w:tab w:val="left" w:pos="204"/>
              </w:tabs>
              <w:spacing w:before="0" w:after="0" w:line="202" w:lineRule="exact"/>
              <w:ind w:left="203" w:right="0" w:hanging="164"/>
              <w:jc w:val="left"/>
              <w:rPr>
                <w:sz w:val="16"/>
              </w:rPr>
            </w:pPr>
            <w:r>
              <w:rPr>
                <w:sz w:val="16"/>
              </w:rPr>
              <w:t>其他责任：法律法规规章规定应履行的责任。</w:t>
            </w:r>
          </w:p>
        </w:tc>
      </w:tr>
      <w:tr w14:paraId="02087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BFFE269">
            <w:pPr>
              <w:pStyle w:val="8"/>
              <w:rPr>
                <w:rFonts w:ascii="PMingLiU"/>
                <w:sz w:val="16"/>
              </w:rPr>
            </w:pPr>
          </w:p>
          <w:p w14:paraId="4A198E08">
            <w:pPr>
              <w:pStyle w:val="8"/>
              <w:rPr>
                <w:rFonts w:ascii="PMingLiU"/>
                <w:sz w:val="16"/>
              </w:rPr>
            </w:pPr>
          </w:p>
          <w:p w14:paraId="3427425D">
            <w:pPr>
              <w:pStyle w:val="8"/>
              <w:rPr>
                <w:rFonts w:ascii="PMingLiU"/>
                <w:sz w:val="16"/>
              </w:rPr>
            </w:pPr>
          </w:p>
          <w:p w14:paraId="512ED77A">
            <w:pPr>
              <w:pStyle w:val="8"/>
              <w:rPr>
                <w:rFonts w:ascii="PMingLiU"/>
                <w:sz w:val="16"/>
              </w:rPr>
            </w:pPr>
          </w:p>
          <w:p w14:paraId="6ED3635A">
            <w:pPr>
              <w:pStyle w:val="8"/>
              <w:spacing w:before="4"/>
              <w:rPr>
                <w:rFonts w:ascii="PMingLiU"/>
                <w:sz w:val="17"/>
              </w:rPr>
            </w:pPr>
          </w:p>
          <w:p w14:paraId="6E12E3B4">
            <w:pPr>
              <w:pStyle w:val="8"/>
              <w:numPr>
                <w:ilvl w:val="0"/>
                <w:numId w:val="21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915B1B8">
            <w:pPr>
              <w:pStyle w:val="8"/>
              <w:spacing w:line="201" w:lineRule="exact"/>
              <w:ind w:left="40"/>
              <w:rPr>
                <w:sz w:val="16"/>
              </w:rPr>
            </w:pPr>
            <w:r>
              <w:rPr>
                <w:sz w:val="16"/>
              </w:rPr>
              <w:t>。</w:t>
            </w:r>
          </w:p>
          <w:p w14:paraId="4C488FA2">
            <w:pPr>
              <w:pStyle w:val="8"/>
              <w:numPr>
                <w:ilvl w:val="0"/>
                <w:numId w:val="21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5F3CC7E">
            <w:pPr>
              <w:pStyle w:val="8"/>
              <w:numPr>
                <w:ilvl w:val="0"/>
                <w:numId w:val="21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16EA6A6">
            <w:pPr>
              <w:pStyle w:val="8"/>
              <w:numPr>
                <w:ilvl w:val="0"/>
                <w:numId w:val="21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40AD619">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4EAD253">
            <w:pPr>
              <w:pStyle w:val="8"/>
              <w:numPr>
                <w:ilvl w:val="0"/>
                <w:numId w:val="21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5482146">
            <w:pPr>
              <w:pStyle w:val="8"/>
              <w:numPr>
                <w:ilvl w:val="0"/>
                <w:numId w:val="21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E9CCADD">
            <w:pPr>
              <w:pStyle w:val="8"/>
              <w:numPr>
                <w:ilvl w:val="0"/>
                <w:numId w:val="215"/>
              </w:numPr>
              <w:tabs>
                <w:tab w:val="left" w:pos="204"/>
              </w:tabs>
              <w:spacing w:before="0" w:after="0" w:line="202" w:lineRule="exact"/>
              <w:ind w:left="203" w:right="0" w:hanging="164"/>
              <w:jc w:val="left"/>
              <w:rPr>
                <w:sz w:val="16"/>
              </w:rPr>
            </w:pPr>
            <w:r>
              <w:rPr>
                <w:sz w:val="16"/>
              </w:rPr>
              <w:t>执行责任：依照生效的行政处罚决定，进行处罚。</w:t>
            </w:r>
          </w:p>
          <w:p w14:paraId="403B1F6B">
            <w:pPr>
              <w:pStyle w:val="8"/>
              <w:numPr>
                <w:ilvl w:val="0"/>
                <w:numId w:val="21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90A5B5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7312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331C697">
            <w:pPr>
              <w:pStyle w:val="8"/>
              <w:rPr>
                <w:rFonts w:ascii="PMingLiU"/>
                <w:sz w:val="16"/>
              </w:rPr>
            </w:pPr>
          </w:p>
          <w:p w14:paraId="5D54637C">
            <w:pPr>
              <w:pStyle w:val="8"/>
              <w:rPr>
                <w:rFonts w:ascii="PMingLiU"/>
                <w:sz w:val="16"/>
              </w:rPr>
            </w:pPr>
          </w:p>
          <w:p w14:paraId="48114C96">
            <w:pPr>
              <w:pStyle w:val="8"/>
              <w:rPr>
                <w:rFonts w:ascii="PMingLiU"/>
                <w:sz w:val="16"/>
              </w:rPr>
            </w:pPr>
          </w:p>
          <w:p w14:paraId="32515859">
            <w:pPr>
              <w:pStyle w:val="8"/>
              <w:rPr>
                <w:rFonts w:ascii="PMingLiU"/>
                <w:sz w:val="16"/>
              </w:rPr>
            </w:pPr>
          </w:p>
          <w:p w14:paraId="384678A8">
            <w:pPr>
              <w:pStyle w:val="8"/>
              <w:spacing w:before="10"/>
              <w:rPr>
                <w:rFonts w:ascii="PMingLiU"/>
                <w:sz w:val="18"/>
              </w:rPr>
            </w:pPr>
          </w:p>
          <w:p w14:paraId="53DDE999">
            <w:pPr>
              <w:pStyle w:val="8"/>
              <w:numPr>
                <w:ilvl w:val="0"/>
                <w:numId w:val="21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E671837">
            <w:pPr>
              <w:pStyle w:val="8"/>
              <w:spacing w:line="201" w:lineRule="exact"/>
              <w:ind w:left="40"/>
              <w:rPr>
                <w:sz w:val="16"/>
              </w:rPr>
            </w:pPr>
            <w:r>
              <w:rPr>
                <w:sz w:val="16"/>
              </w:rPr>
              <w:t>。</w:t>
            </w:r>
          </w:p>
          <w:p w14:paraId="2C711668">
            <w:pPr>
              <w:pStyle w:val="8"/>
              <w:numPr>
                <w:ilvl w:val="0"/>
                <w:numId w:val="21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FEA83B5">
            <w:pPr>
              <w:pStyle w:val="8"/>
              <w:numPr>
                <w:ilvl w:val="0"/>
                <w:numId w:val="21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964376B">
            <w:pPr>
              <w:pStyle w:val="8"/>
              <w:numPr>
                <w:ilvl w:val="0"/>
                <w:numId w:val="21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05E344D">
            <w:pPr>
              <w:pStyle w:val="8"/>
              <w:spacing w:line="237" w:lineRule="auto"/>
              <w:ind w:left="40" w:right="63"/>
              <w:rPr>
                <w:sz w:val="16"/>
              </w:rPr>
            </w:pPr>
            <w:r>
              <w:rPr>
                <w:sz w:val="16"/>
              </w:rPr>
              <w:t>》送达当事人，告知违法事实及其享有的陈述、申辩等权利。符合听证规定的，制作《行政处罚听证告知书》。</w:t>
            </w:r>
          </w:p>
          <w:p w14:paraId="4312C31E">
            <w:pPr>
              <w:pStyle w:val="8"/>
              <w:numPr>
                <w:ilvl w:val="0"/>
                <w:numId w:val="21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3B4B25A">
            <w:pPr>
              <w:pStyle w:val="8"/>
              <w:numPr>
                <w:ilvl w:val="0"/>
                <w:numId w:val="21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E956892">
            <w:pPr>
              <w:pStyle w:val="8"/>
              <w:numPr>
                <w:ilvl w:val="0"/>
                <w:numId w:val="216"/>
              </w:numPr>
              <w:tabs>
                <w:tab w:val="left" w:pos="204"/>
              </w:tabs>
              <w:spacing w:before="0" w:after="0" w:line="200" w:lineRule="exact"/>
              <w:ind w:left="203" w:right="0" w:hanging="164"/>
              <w:jc w:val="left"/>
              <w:rPr>
                <w:sz w:val="16"/>
              </w:rPr>
            </w:pPr>
            <w:r>
              <w:rPr>
                <w:sz w:val="16"/>
              </w:rPr>
              <w:t>执行责任：依照生效的行政处罚决定，进行处罚。</w:t>
            </w:r>
          </w:p>
          <w:p w14:paraId="5522E4F3">
            <w:pPr>
              <w:pStyle w:val="8"/>
              <w:numPr>
                <w:ilvl w:val="0"/>
                <w:numId w:val="216"/>
              </w:numPr>
              <w:tabs>
                <w:tab w:val="left" w:pos="204"/>
              </w:tabs>
              <w:spacing w:before="0" w:after="0" w:line="202" w:lineRule="exact"/>
              <w:ind w:left="203" w:right="0" w:hanging="164"/>
              <w:jc w:val="left"/>
              <w:rPr>
                <w:sz w:val="16"/>
              </w:rPr>
            </w:pPr>
            <w:r>
              <w:rPr>
                <w:sz w:val="16"/>
              </w:rPr>
              <w:t>其他责任：法律法规规章规定应履行的责任。</w:t>
            </w:r>
          </w:p>
        </w:tc>
      </w:tr>
      <w:tr w14:paraId="0AE80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5CE0DC8">
            <w:pPr>
              <w:pStyle w:val="8"/>
              <w:rPr>
                <w:rFonts w:ascii="PMingLiU"/>
                <w:sz w:val="16"/>
              </w:rPr>
            </w:pPr>
          </w:p>
          <w:p w14:paraId="6FC9DA51">
            <w:pPr>
              <w:pStyle w:val="8"/>
              <w:rPr>
                <w:rFonts w:ascii="PMingLiU"/>
                <w:sz w:val="16"/>
              </w:rPr>
            </w:pPr>
          </w:p>
          <w:p w14:paraId="122D12E1">
            <w:pPr>
              <w:pStyle w:val="8"/>
              <w:rPr>
                <w:rFonts w:ascii="PMingLiU"/>
                <w:sz w:val="16"/>
              </w:rPr>
            </w:pPr>
          </w:p>
          <w:p w14:paraId="4750BB66">
            <w:pPr>
              <w:pStyle w:val="8"/>
              <w:rPr>
                <w:rFonts w:ascii="PMingLiU"/>
                <w:sz w:val="16"/>
              </w:rPr>
            </w:pPr>
          </w:p>
          <w:p w14:paraId="7286F907">
            <w:pPr>
              <w:pStyle w:val="8"/>
              <w:spacing w:before="4"/>
              <w:rPr>
                <w:rFonts w:ascii="PMingLiU"/>
                <w:sz w:val="17"/>
              </w:rPr>
            </w:pPr>
          </w:p>
          <w:p w14:paraId="4F0F13F8">
            <w:pPr>
              <w:pStyle w:val="8"/>
              <w:numPr>
                <w:ilvl w:val="0"/>
                <w:numId w:val="21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9C0F7BD">
            <w:pPr>
              <w:pStyle w:val="8"/>
              <w:spacing w:line="201" w:lineRule="exact"/>
              <w:ind w:left="40"/>
              <w:rPr>
                <w:sz w:val="16"/>
              </w:rPr>
            </w:pPr>
            <w:r>
              <w:rPr>
                <w:sz w:val="16"/>
              </w:rPr>
              <w:t>。</w:t>
            </w:r>
          </w:p>
          <w:p w14:paraId="434EEAE6">
            <w:pPr>
              <w:pStyle w:val="8"/>
              <w:numPr>
                <w:ilvl w:val="0"/>
                <w:numId w:val="21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94C2A41">
            <w:pPr>
              <w:pStyle w:val="8"/>
              <w:numPr>
                <w:ilvl w:val="0"/>
                <w:numId w:val="21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28175B4">
            <w:pPr>
              <w:pStyle w:val="8"/>
              <w:numPr>
                <w:ilvl w:val="0"/>
                <w:numId w:val="21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9F1339C">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F245F3A">
            <w:pPr>
              <w:pStyle w:val="8"/>
              <w:numPr>
                <w:ilvl w:val="0"/>
                <w:numId w:val="21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00766A3">
            <w:pPr>
              <w:pStyle w:val="8"/>
              <w:numPr>
                <w:ilvl w:val="0"/>
                <w:numId w:val="21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64F36AB">
            <w:pPr>
              <w:pStyle w:val="8"/>
              <w:numPr>
                <w:ilvl w:val="0"/>
                <w:numId w:val="217"/>
              </w:numPr>
              <w:tabs>
                <w:tab w:val="left" w:pos="204"/>
              </w:tabs>
              <w:spacing w:before="0" w:after="0" w:line="202" w:lineRule="exact"/>
              <w:ind w:left="203" w:right="0" w:hanging="164"/>
              <w:jc w:val="left"/>
              <w:rPr>
                <w:sz w:val="16"/>
              </w:rPr>
            </w:pPr>
            <w:r>
              <w:rPr>
                <w:sz w:val="16"/>
              </w:rPr>
              <w:t>执行责任：依照生效的行政处罚决定，进行处罚。</w:t>
            </w:r>
          </w:p>
          <w:p w14:paraId="37B47D7E">
            <w:pPr>
              <w:pStyle w:val="8"/>
              <w:numPr>
                <w:ilvl w:val="0"/>
                <w:numId w:val="21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5A15A0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7767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B896170">
            <w:pPr>
              <w:pStyle w:val="8"/>
              <w:rPr>
                <w:rFonts w:ascii="PMingLiU"/>
                <w:sz w:val="16"/>
              </w:rPr>
            </w:pPr>
          </w:p>
          <w:p w14:paraId="19FF9B03">
            <w:pPr>
              <w:pStyle w:val="8"/>
              <w:rPr>
                <w:rFonts w:ascii="PMingLiU"/>
                <w:sz w:val="16"/>
              </w:rPr>
            </w:pPr>
          </w:p>
          <w:p w14:paraId="0648170A">
            <w:pPr>
              <w:pStyle w:val="8"/>
              <w:rPr>
                <w:rFonts w:ascii="PMingLiU"/>
                <w:sz w:val="16"/>
              </w:rPr>
            </w:pPr>
          </w:p>
          <w:p w14:paraId="7801F47B">
            <w:pPr>
              <w:pStyle w:val="8"/>
              <w:rPr>
                <w:rFonts w:ascii="PMingLiU"/>
                <w:sz w:val="16"/>
              </w:rPr>
            </w:pPr>
          </w:p>
          <w:p w14:paraId="0C7EDB74">
            <w:pPr>
              <w:pStyle w:val="8"/>
              <w:spacing w:before="4"/>
              <w:rPr>
                <w:rFonts w:ascii="PMingLiU"/>
                <w:sz w:val="17"/>
              </w:rPr>
            </w:pPr>
          </w:p>
          <w:p w14:paraId="18553F3B">
            <w:pPr>
              <w:pStyle w:val="8"/>
              <w:numPr>
                <w:ilvl w:val="0"/>
                <w:numId w:val="21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1F05833">
            <w:pPr>
              <w:pStyle w:val="8"/>
              <w:spacing w:line="201" w:lineRule="exact"/>
              <w:ind w:left="40"/>
              <w:rPr>
                <w:sz w:val="16"/>
              </w:rPr>
            </w:pPr>
            <w:r>
              <w:rPr>
                <w:sz w:val="16"/>
              </w:rPr>
              <w:t>。</w:t>
            </w:r>
          </w:p>
          <w:p w14:paraId="1C95E79D">
            <w:pPr>
              <w:pStyle w:val="8"/>
              <w:numPr>
                <w:ilvl w:val="0"/>
                <w:numId w:val="21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467A0B1">
            <w:pPr>
              <w:pStyle w:val="8"/>
              <w:numPr>
                <w:ilvl w:val="0"/>
                <w:numId w:val="21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746479A">
            <w:pPr>
              <w:pStyle w:val="8"/>
              <w:numPr>
                <w:ilvl w:val="0"/>
                <w:numId w:val="21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7BFA978">
            <w:pPr>
              <w:pStyle w:val="8"/>
              <w:spacing w:line="237" w:lineRule="auto"/>
              <w:ind w:left="40" w:right="63"/>
              <w:rPr>
                <w:sz w:val="16"/>
              </w:rPr>
            </w:pPr>
            <w:r>
              <w:rPr>
                <w:sz w:val="16"/>
              </w:rPr>
              <w:t>》送达当事人，告知违法事实及其享有的陈述、申辩等权利。符合听证规定的，制作《行政处罚听证告知书》。</w:t>
            </w:r>
          </w:p>
          <w:p w14:paraId="70B0AFFB">
            <w:pPr>
              <w:pStyle w:val="8"/>
              <w:numPr>
                <w:ilvl w:val="0"/>
                <w:numId w:val="21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8931E42">
            <w:pPr>
              <w:pStyle w:val="8"/>
              <w:numPr>
                <w:ilvl w:val="0"/>
                <w:numId w:val="21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8F9A67C">
            <w:pPr>
              <w:pStyle w:val="8"/>
              <w:numPr>
                <w:ilvl w:val="0"/>
                <w:numId w:val="218"/>
              </w:numPr>
              <w:tabs>
                <w:tab w:val="left" w:pos="204"/>
              </w:tabs>
              <w:spacing w:before="0" w:after="0" w:line="200" w:lineRule="exact"/>
              <w:ind w:left="203" w:right="0" w:hanging="164"/>
              <w:jc w:val="left"/>
              <w:rPr>
                <w:sz w:val="16"/>
              </w:rPr>
            </w:pPr>
            <w:r>
              <w:rPr>
                <w:sz w:val="16"/>
              </w:rPr>
              <w:t>执行责任：依照生效的行政处罚决定，进行处罚。</w:t>
            </w:r>
          </w:p>
          <w:p w14:paraId="4499EABD">
            <w:pPr>
              <w:pStyle w:val="8"/>
              <w:numPr>
                <w:ilvl w:val="0"/>
                <w:numId w:val="218"/>
              </w:numPr>
              <w:tabs>
                <w:tab w:val="left" w:pos="204"/>
              </w:tabs>
              <w:spacing w:before="0" w:after="0" w:line="202" w:lineRule="exact"/>
              <w:ind w:left="203" w:right="0" w:hanging="164"/>
              <w:jc w:val="left"/>
              <w:rPr>
                <w:sz w:val="16"/>
              </w:rPr>
            </w:pPr>
            <w:r>
              <w:rPr>
                <w:sz w:val="16"/>
              </w:rPr>
              <w:t>其他责任：法律法规规章规定应履行的责任。</w:t>
            </w:r>
          </w:p>
        </w:tc>
      </w:tr>
      <w:tr w14:paraId="63034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C1870BA">
            <w:pPr>
              <w:pStyle w:val="8"/>
              <w:rPr>
                <w:rFonts w:ascii="PMingLiU"/>
                <w:sz w:val="16"/>
              </w:rPr>
            </w:pPr>
          </w:p>
          <w:p w14:paraId="66C55D88">
            <w:pPr>
              <w:pStyle w:val="8"/>
              <w:rPr>
                <w:rFonts w:ascii="PMingLiU"/>
                <w:sz w:val="16"/>
              </w:rPr>
            </w:pPr>
          </w:p>
          <w:p w14:paraId="384A4DF9">
            <w:pPr>
              <w:pStyle w:val="8"/>
              <w:rPr>
                <w:rFonts w:ascii="PMingLiU"/>
                <w:sz w:val="16"/>
              </w:rPr>
            </w:pPr>
          </w:p>
          <w:p w14:paraId="25D5D0D6">
            <w:pPr>
              <w:pStyle w:val="8"/>
              <w:rPr>
                <w:rFonts w:ascii="PMingLiU"/>
                <w:sz w:val="16"/>
              </w:rPr>
            </w:pPr>
          </w:p>
          <w:p w14:paraId="1F7A85B7">
            <w:pPr>
              <w:pStyle w:val="8"/>
              <w:spacing w:before="4"/>
              <w:rPr>
                <w:rFonts w:ascii="PMingLiU"/>
                <w:sz w:val="17"/>
              </w:rPr>
            </w:pPr>
          </w:p>
          <w:p w14:paraId="6A23F26F">
            <w:pPr>
              <w:pStyle w:val="8"/>
              <w:numPr>
                <w:ilvl w:val="0"/>
                <w:numId w:val="21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97D918B">
            <w:pPr>
              <w:pStyle w:val="8"/>
              <w:spacing w:line="201" w:lineRule="exact"/>
              <w:ind w:left="40"/>
              <w:rPr>
                <w:sz w:val="16"/>
              </w:rPr>
            </w:pPr>
            <w:r>
              <w:rPr>
                <w:sz w:val="16"/>
              </w:rPr>
              <w:t>。</w:t>
            </w:r>
          </w:p>
          <w:p w14:paraId="0B8005BB">
            <w:pPr>
              <w:pStyle w:val="8"/>
              <w:numPr>
                <w:ilvl w:val="0"/>
                <w:numId w:val="21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CFDD5DC">
            <w:pPr>
              <w:pStyle w:val="8"/>
              <w:numPr>
                <w:ilvl w:val="0"/>
                <w:numId w:val="21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1FC6A43">
            <w:pPr>
              <w:pStyle w:val="8"/>
              <w:numPr>
                <w:ilvl w:val="0"/>
                <w:numId w:val="21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54C24D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4C3F359">
            <w:pPr>
              <w:pStyle w:val="8"/>
              <w:numPr>
                <w:ilvl w:val="0"/>
                <w:numId w:val="21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E4FB4A8">
            <w:pPr>
              <w:pStyle w:val="8"/>
              <w:numPr>
                <w:ilvl w:val="0"/>
                <w:numId w:val="21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448273E">
            <w:pPr>
              <w:pStyle w:val="8"/>
              <w:numPr>
                <w:ilvl w:val="0"/>
                <w:numId w:val="219"/>
              </w:numPr>
              <w:tabs>
                <w:tab w:val="left" w:pos="204"/>
              </w:tabs>
              <w:spacing w:before="0" w:after="0" w:line="202" w:lineRule="exact"/>
              <w:ind w:left="203" w:right="0" w:hanging="164"/>
              <w:jc w:val="left"/>
              <w:rPr>
                <w:sz w:val="16"/>
              </w:rPr>
            </w:pPr>
            <w:r>
              <w:rPr>
                <w:sz w:val="16"/>
              </w:rPr>
              <w:t>执行责任：依照生效的行政处罚决定，进行处罚。</w:t>
            </w:r>
          </w:p>
          <w:p w14:paraId="54CCC132">
            <w:pPr>
              <w:pStyle w:val="8"/>
              <w:numPr>
                <w:ilvl w:val="0"/>
                <w:numId w:val="21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58F228A">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C890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D857B1D">
            <w:pPr>
              <w:pStyle w:val="8"/>
              <w:rPr>
                <w:rFonts w:ascii="PMingLiU"/>
                <w:sz w:val="16"/>
              </w:rPr>
            </w:pPr>
          </w:p>
          <w:p w14:paraId="49A39A4A">
            <w:pPr>
              <w:pStyle w:val="8"/>
              <w:rPr>
                <w:rFonts w:ascii="PMingLiU"/>
                <w:sz w:val="16"/>
              </w:rPr>
            </w:pPr>
          </w:p>
          <w:p w14:paraId="3E8BE495">
            <w:pPr>
              <w:pStyle w:val="8"/>
              <w:rPr>
                <w:rFonts w:ascii="PMingLiU"/>
                <w:sz w:val="16"/>
              </w:rPr>
            </w:pPr>
          </w:p>
          <w:p w14:paraId="40AA79DC">
            <w:pPr>
              <w:pStyle w:val="8"/>
              <w:rPr>
                <w:rFonts w:ascii="PMingLiU"/>
                <w:sz w:val="16"/>
              </w:rPr>
            </w:pPr>
          </w:p>
          <w:p w14:paraId="0114E28D">
            <w:pPr>
              <w:pStyle w:val="8"/>
              <w:spacing w:before="4"/>
              <w:rPr>
                <w:rFonts w:ascii="PMingLiU"/>
                <w:sz w:val="17"/>
              </w:rPr>
            </w:pPr>
          </w:p>
          <w:p w14:paraId="284EE1E9">
            <w:pPr>
              <w:pStyle w:val="8"/>
              <w:numPr>
                <w:ilvl w:val="0"/>
                <w:numId w:val="22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FD93990">
            <w:pPr>
              <w:pStyle w:val="8"/>
              <w:spacing w:line="201" w:lineRule="exact"/>
              <w:ind w:left="40"/>
              <w:rPr>
                <w:sz w:val="16"/>
              </w:rPr>
            </w:pPr>
            <w:r>
              <w:rPr>
                <w:sz w:val="16"/>
              </w:rPr>
              <w:t>。</w:t>
            </w:r>
          </w:p>
          <w:p w14:paraId="524BCA23">
            <w:pPr>
              <w:pStyle w:val="8"/>
              <w:numPr>
                <w:ilvl w:val="0"/>
                <w:numId w:val="22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9BC7A5C">
            <w:pPr>
              <w:pStyle w:val="8"/>
              <w:numPr>
                <w:ilvl w:val="0"/>
                <w:numId w:val="22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169DAE6">
            <w:pPr>
              <w:pStyle w:val="8"/>
              <w:numPr>
                <w:ilvl w:val="0"/>
                <w:numId w:val="22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137BD61">
            <w:pPr>
              <w:pStyle w:val="8"/>
              <w:spacing w:line="237" w:lineRule="auto"/>
              <w:ind w:left="40" w:right="63"/>
              <w:rPr>
                <w:sz w:val="16"/>
              </w:rPr>
            </w:pPr>
            <w:r>
              <w:rPr>
                <w:sz w:val="16"/>
              </w:rPr>
              <w:t>》送达当事人，告知违法事实及其享有的陈述、申辩等权利。符合听证规定的，制作《行政处罚听证告知书》。</w:t>
            </w:r>
          </w:p>
          <w:p w14:paraId="4D15E3CC">
            <w:pPr>
              <w:pStyle w:val="8"/>
              <w:numPr>
                <w:ilvl w:val="0"/>
                <w:numId w:val="22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282A05A">
            <w:pPr>
              <w:pStyle w:val="8"/>
              <w:numPr>
                <w:ilvl w:val="0"/>
                <w:numId w:val="22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9402D66">
            <w:pPr>
              <w:pStyle w:val="8"/>
              <w:numPr>
                <w:ilvl w:val="0"/>
                <w:numId w:val="220"/>
              </w:numPr>
              <w:tabs>
                <w:tab w:val="left" w:pos="204"/>
              </w:tabs>
              <w:spacing w:before="0" w:after="0" w:line="200" w:lineRule="exact"/>
              <w:ind w:left="203" w:right="0" w:hanging="164"/>
              <w:jc w:val="left"/>
              <w:rPr>
                <w:sz w:val="16"/>
              </w:rPr>
            </w:pPr>
            <w:r>
              <w:rPr>
                <w:sz w:val="16"/>
              </w:rPr>
              <w:t>执行责任：依照生效的行政处罚决定，进行处罚。</w:t>
            </w:r>
          </w:p>
          <w:p w14:paraId="073E7017">
            <w:pPr>
              <w:pStyle w:val="8"/>
              <w:numPr>
                <w:ilvl w:val="0"/>
                <w:numId w:val="220"/>
              </w:numPr>
              <w:tabs>
                <w:tab w:val="left" w:pos="204"/>
              </w:tabs>
              <w:spacing w:before="0" w:after="0" w:line="202" w:lineRule="exact"/>
              <w:ind w:left="203" w:right="0" w:hanging="164"/>
              <w:jc w:val="left"/>
              <w:rPr>
                <w:sz w:val="16"/>
              </w:rPr>
            </w:pPr>
            <w:r>
              <w:rPr>
                <w:sz w:val="16"/>
              </w:rPr>
              <w:t>其他责任：法律法规规章规定应履行的责任。</w:t>
            </w:r>
          </w:p>
        </w:tc>
      </w:tr>
      <w:tr w14:paraId="79A2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B39B16B">
            <w:pPr>
              <w:pStyle w:val="8"/>
              <w:rPr>
                <w:rFonts w:ascii="PMingLiU"/>
                <w:sz w:val="16"/>
              </w:rPr>
            </w:pPr>
          </w:p>
          <w:p w14:paraId="79C8D68A">
            <w:pPr>
              <w:pStyle w:val="8"/>
              <w:rPr>
                <w:rFonts w:ascii="PMingLiU"/>
                <w:sz w:val="16"/>
              </w:rPr>
            </w:pPr>
          </w:p>
          <w:p w14:paraId="74675F90">
            <w:pPr>
              <w:pStyle w:val="8"/>
              <w:rPr>
                <w:rFonts w:ascii="PMingLiU"/>
                <w:sz w:val="16"/>
              </w:rPr>
            </w:pPr>
          </w:p>
          <w:p w14:paraId="1A00B713">
            <w:pPr>
              <w:pStyle w:val="8"/>
              <w:rPr>
                <w:rFonts w:ascii="PMingLiU"/>
                <w:sz w:val="16"/>
              </w:rPr>
            </w:pPr>
          </w:p>
          <w:p w14:paraId="2B52108E">
            <w:pPr>
              <w:pStyle w:val="8"/>
              <w:spacing w:before="4"/>
              <w:rPr>
                <w:rFonts w:ascii="PMingLiU"/>
                <w:sz w:val="17"/>
              </w:rPr>
            </w:pPr>
          </w:p>
          <w:p w14:paraId="1B19866C">
            <w:pPr>
              <w:pStyle w:val="8"/>
              <w:numPr>
                <w:ilvl w:val="0"/>
                <w:numId w:val="22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536DCC1">
            <w:pPr>
              <w:pStyle w:val="8"/>
              <w:spacing w:line="201" w:lineRule="exact"/>
              <w:ind w:left="40"/>
              <w:rPr>
                <w:sz w:val="16"/>
              </w:rPr>
            </w:pPr>
            <w:r>
              <w:rPr>
                <w:sz w:val="16"/>
              </w:rPr>
              <w:t>。</w:t>
            </w:r>
          </w:p>
          <w:p w14:paraId="25A81D78">
            <w:pPr>
              <w:pStyle w:val="8"/>
              <w:numPr>
                <w:ilvl w:val="0"/>
                <w:numId w:val="22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779A481">
            <w:pPr>
              <w:pStyle w:val="8"/>
              <w:numPr>
                <w:ilvl w:val="0"/>
                <w:numId w:val="22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051C89F">
            <w:pPr>
              <w:pStyle w:val="8"/>
              <w:numPr>
                <w:ilvl w:val="0"/>
                <w:numId w:val="22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7BFA9EC">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3246F8C">
            <w:pPr>
              <w:pStyle w:val="8"/>
              <w:numPr>
                <w:ilvl w:val="0"/>
                <w:numId w:val="22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93E8CCE">
            <w:pPr>
              <w:pStyle w:val="8"/>
              <w:numPr>
                <w:ilvl w:val="0"/>
                <w:numId w:val="22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4E0B66F">
            <w:pPr>
              <w:pStyle w:val="8"/>
              <w:numPr>
                <w:ilvl w:val="0"/>
                <w:numId w:val="221"/>
              </w:numPr>
              <w:tabs>
                <w:tab w:val="left" w:pos="204"/>
              </w:tabs>
              <w:spacing w:before="0" w:after="0" w:line="202" w:lineRule="exact"/>
              <w:ind w:left="203" w:right="0" w:hanging="164"/>
              <w:jc w:val="left"/>
              <w:rPr>
                <w:sz w:val="16"/>
              </w:rPr>
            </w:pPr>
            <w:r>
              <w:rPr>
                <w:sz w:val="16"/>
              </w:rPr>
              <w:t>执行责任：依照生效的行政处罚决定，进行处罚。</w:t>
            </w:r>
          </w:p>
          <w:p w14:paraId="270835BD">
            <w:pPr>
              <w:pStyle w:val="8"/>
              <w:numPr>
                <w:ilvl w:val="0"/>
                <w:numId w:val="22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5E5F98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76871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126B75B">
            <w:pPr>
              <w:pStyle w:val="8"/>
              <w:rPr>
                <w:rFonts w:ascii="PMingLiU"/>
                <w:sz w:val="16"/>
              </w:rPr>
            </w:pPr>
          </w:p>
          <w:p w14:paraId="1FF50C21">
            <w:pPr>
              <w:pStyle w:val="8"/>
              <w:rPr>
                <w:rFonts w:ascii="PMingLiU"/>
                <w:sz w:val="16"/>
              </w:rPr>
            </w:pPr>
          </w:p>
          <w:p w14:paraId="5172FE2D">
            <w:pPr>
              <w:pStyle w:val="8"/>
              <w:rPr>
                <w:rFonts w:ascii="PMingLiU"/>
                <w:sz w:val="16"/>
              </w:rPr>
            </w:pPr>
          </w:p>
          <w:p w14:paraId="75DB43CA">
            <w:pPr>
              <w:pStyle w:val="8"/>
              <w:rPr>
                <w:rFonts w:ascii="PMingLiU"/>
                <w:sz w:val="16"/>
              </w:rPr>
            </w:pPr>
          </w:p>
          <w:p w14:paraId="66F18BE0">
            <w:pPr>
              <w:pStyle w:val="8"/>
              <w:spacing w:before="4"/>
              <w:rPr>
                <w:rFonts w:ascii="PMingLiU"/>
                <w:sz w:val="17"/>
              </w:rPr>
            </w:pPr>
          </w:p>
          <w:p w14:paraId="0DF7C22C">
            <w:pPr>
              <w:pStyle w:val="8"/>
              <w:numPr>
                <w:ilvl w:val="0"/>
                <w:numId w:val="22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1539F7C">
            <w:pPr>
              <w:pStyle w:val="8"/>
              <w:spacing w:line="201" w:lineRule="exact"/>
              <w:ind w:left="40"/>
              <w:rPr>
                <w:sz w:val="16"/>
              </w:rPr>
            </w:pPr>
            <w:r>
              <w:rPr>
                <w:sz w:val="16"/>
              </w:rPr>
              <w:t>。</w:t>
            </w:r>
          </w:p>
          <w:p w14:paraId="0999CB52">
            <w:pPr>
              <w:pStyle w:val="8"/>
              <w:numPr>
                <w:ilvl w:val="0"/>
                <w:numId w:val="22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E39CDBC">
            <w:pPr>
              <w:pStyle w:val="8"/>
              <w:numPr>
                <w:ilvl w:val="0"/>
                <w:numId w:val="22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16ACFEC">
            <w:pPr>
              <w:pStyle w:val="8"/>
              <w:numPr>
                <w:ilvl w:val="0"/>
                <w:numId w:val="22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09B34F6">
            <w:pPr>
              <w:pStyle w:val="8"/>
              <w:spacing w:line="237" w:lineRule="auto"/>
              <w:ind w:left="40" w:right="63"/>
              <w:rPr>
                <w:sz w:val="16"/>
              </w:rPr>
            </w:pPr>
            <w:r>
              <w:rPr>
                <w:sz w:val="16"/>
              </w:rPr>
              <w:t>》送达当事人，告知违法事实及其享有的陈述、申辩等权利。符合听证规定的，制作《行政处罚听证告知书》。</w:t>
            </w:r>
          </w:p>
          <w:p w14:paraId="2B150852">
            <w:pPr>
              <w:pStyle w:val="8"/>
              <w:numPr>
                <w:ilvl w:val="0"/>
                <w:numId w:val="22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8AF4DC4">
            <w:pPr>
              <w:pStyle w:val="8"/>
              <w:numPr>
                <w:ilvl w:val="0"/>
                <w:numId w:val="22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F62617C">
            <w:pPr>
              <w:pStyle w:val="8"/>
              <w:numPr>
                <w:ilvl w:val="0"/>
                <w:numId w:val="222"/>
              </w:numPr>
              <w:tabs>
                <w:tab w:val="left" w:pos="204"/>
              </w:tabs>
              <w:spacing w:before="0" w:after="0" w:line="200" w:lineRule="exact"/>
              <w:ind w:left="203" w:right="0" w:hanging="164"/>
              <w:jc w:val="left"/>
              <w:rPr>
                <w:sz w:val="16"/>
              </w:rPr>
            </w:pPr>
            <w:r>
              <w:rPr>
                <w:sz w:val="16"/>
              </w:rPr>
              <w:t>执行责任：依照生效的行政处罚决定，进行处罚。</w:t>
            </w:r>
          </w:p>
          <w:p w14:paraId="28B3CA91">
            <w:pPr>
              <w:pStyle w:val="8"/>
              <w:numPr>
                <w:ilvl w:val="0"/>
                <w:numId w:val="222"/>
              </w:numPr>
              <w:tabs>
                <w:tab w:val="left" w:pos="204"/>
              </w:tabs>
              <w:spacing w:before="0" w:after="0" w:line="202" w:lineRule="exact"/>
              <w:ind w:left="203" w:right="0" w:hanging="164"/>
              <w:jc w:val="left"/>
              <w:rPr>
                <w:sz w:val="16"/>
              </w:rPr>
            </w:pPr>
            <w:r>
              <w:rPr>
                <w:sz w:val="16"/>
              </w:rPr>
              <w:t>其他责任：法律法规规章规定应履行的责任。</w:t>
            </w:r>
          </w:p>
        </w:tc>
      </w:tr>
      <w:tr w14:paraId="0F252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2D002E3">
            <w:pPr>
              <w:pStyle w:val="8"/>
              <w:rPr>
                <w:rFonts w:ascii="PMingLiU"/>
                <w:sz w:val="16"/>
              </w:rPr>
            </w:pPr>
          </w:p>
          <w:p w14:paraId="6F29A23F">
            <w:pPr>
              <w:pStyle w:val="8"/>
              <w:rPr>
                <w:rFonts w:ascii="PMingLiU"/>
                <w:sz w:val="16"/>
              </w:rPr>
            </w:pPr>
          </w:p>
          <w:p w14:paraId="63CEB3EF">
            <w:pPr>
              <w:pStyle w:val="8"/>
              <w:rPr>
                <w:rFonts w:ascii="PMingLiU"/>
                <w:sz w:val="16"/>
              </w:rPr>
            </w:pPr>
          </w:p>
          <w:p w14:paraId="5EE7A29F">
            <w:pPr>
              <w:pStyle w:val="8"/>
              <w:rPr>
                <w:rFonts w:ascii="PMingLiU"/>
                <w:sz w:val="16"/>
              </w:rPr>
            </w:pPr>
          </w:p>
          <w:p w14:paraId="26EEE91A">
            <w:pPr>
              <w:pStyle w:val="8"/>
              <w:spacing w:before="4"/>
              <w:rPr>
                <w:rFonts w:ascii="PMingLiU"/>
                <w:sz w:val="17"/>
              </w:rPr>
            </w:pPr>
          </w:p>
          <w:p w14:paraId="26C55D08">
            <w:pPr>
              <w:pStyle w:val="8"/>
              <w:numPr>
                <w:ilvl w:val="0"/>
                <w:numId w:val="22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469BC60">
            <w:pPr>
              <w:pStyle w:val="8"/>
              <w:spacing w:line="201" w:lineRule="exact"/>
              <w:ind w:left="40"/>
              <w:rPr>
                <w:sz w:val="16"/>
              </w:rPr>
            </w:pPr>
            <w:r>
              <w:rPr>
                <w:sz w:val="16"/>
              </w:rPr>
              <w:t>。</w:t>
            </w:r>
          </w:p>
          <w:p w14:paraId="7BC199F0">
            <w:pPr>
              <w:pStyle w:val="8"/>
              <w:numPr>
                <w:ilvl w:val="0"/>
                <w:numId w:val="22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0BF1987">
            <w:pPr>
              <w:pStyle w:val="8"/>
              <w:numPr>
                <w:ilvl w:val="0"/>
                <w:numId w:val="22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3DC393F">
            <w:pPr>
              <w:pStyle w:val="8"/>
              <w:numPr>
                <w:ilvl w:val="0"/>
                <w:numId w:val="22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82240BF">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A4805E7">
            <w:pPr>
              <w:pStyle w:val="8"/>
              <w:numPr>
                <w:ilvl w:val="0"/>
                <w:numId w:val="22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0924257">
            <w:pPr>
              <w:pStyle w:val="8"/>
              <w:numPr>
                <w:ilvl w:val="0"/>
                <w:numId w:val="22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F818E48">
            <w:pPr>
              <w:pStyle w:val="8"/>
              <w:numPr>
                <w:ilvl w:val="0"/>
                <w:numId w:val="223"/>
              </w:numPr>
              <w:tabs>
                <w:tab w:val="left" w:pos="204"/>
              </w:tabs>
              <w:spacing w:before="0" w:after="0" w:line="202" w:lineRule="exact"/>
              <w:ind w:left="203" w:right="0" w:hanging="164"/>
              <w:jc w:val="left"/>
              <w:rPr>
                <w:sz w:val="16"/>
              </w:rPr>
            </w:pPr>
            <w:r>
              <w:rPr>
                <w:sz w:val="16"/>
              </w:rPr>
              <w:t>执行责任：依照生效的行政处罚决定，进行处罚。</w:t>
            </w:r>
          </w:p>
          <w:p w14:paraId="76ECAFED">
            <w:pPr>
              <w:pStyle w:val="8"/>
              <w:numPr>
                <w:ilvl w:val="0"/>
                <w:numId w:val="22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8E93CA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D42D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77B33A68">
            <w:pPr>
              <w:pStyle w:val="8"/>
              <w:rPr>
                <w:rFonts w:ascii="PMingLiU"/>
                <w:sz w:val="16"/>
              </w:rPr>
            </w:pPr>
          </w:p>
          <w:p w14:paraId="21AA777E">
            <w:pPr>
              <w:pStyle w:val="8"/>
              <w:rPr>
                <w:rFonts w:ascii="PMingLiU"/>
                <w:sz w:val="16"/>
              </w:rPr>
            </w:pPr>
          </w:p>
          <w:p w14:paraId="18B929FD">
            <w:pPr>
              <w:pStyle w:val="8"/>
              <w:rPr>
                <w:rFonts w:ascii="PMingLiU"/>
                <w:sz w:val="16"/>
              </w:rPr>
            </w:pPr>
          </w:p>
          <w:p w14:paraId="12269502">
            <w:pPr>
              <w:pStyle w:val="8"/>
              <w:rPr>
                <w:rFonts w:ascii="PMingLiU"/>
                <w:sz w:val="16"/>
              </w:rPr>
            </w:pPr>
          </w:p>
          <w:p w14:paraId="0ED80538">
            <w:pPr>
              <w:pStyle w:val="8"/>
              <w:spacing w:before="10"/>
              <w:rPr>
                <w:rFonts w:ascii="PMingLiU"/>
                <w:sz w:val="18"/>
              </w:rPr>
            </w:pPr>
          </w:p>
          <w:p w14:paraId="0D9EC11C">
            <w:pPr>
              <w:pStyle w:val="8"/>
              <w:numPr>
                <w:ilvl w:val="0"/>
                <w:numId w:val="22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55C2883">
            <w:pPr>
              <w:pStyle w:val="8"/>
              <w:spacing w:line="201" w:lineRule="exact"/>
              <w:ind w:left="40"/>
              <w:rPr>
                <w:sz w:val="16"/>
              </w:rPr>
            </w:pPr>
            <w:r>
              <w:rPr>
                <w:sz w:val="16"/>
              </w:rPr>
              <w:t>。</w:t>
            </w:r>
          </w:p>
          <w:p w14:paraId="4A0724ED">
            <w:pPr>
              <w:pStyle w:val="8"/>
              <w:numPr>
                <w:ilvl w:val="0"/>
                <w:numId w:val="22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DF82B15">
            <w:pPr>
              <w:pStyle w:val="8"/>
              <w:numPr>
                <w:ilvl w:val="0"/>
                <w:numId w:val="22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64BCD38">
            <w:pPr>
              <w:pStyle w:val="8"/>
              <w:numPr>
                <w:ilvl w:val="0"/>
                <w:numId w:val="22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813154E">
            <w:pPr>
              <w:pStyle w:val="8"/>
              <w:spacing w:line="237" w:lineRule="auto"/>
              <w:ind w:left="40" w:right="63"/>
              <w:rPr>
                <w:sz w:val="16"/>
              </w:rPr>
            </w:pPr>
            <w:r>
              <w:rPr>
                <w:sz w:val="16"/>
              </w:rPr>
              <w:t>》送达当事人，告知违法事实及其享有的陈述、申辩等权利。符合听证规定的，制作《行政处罚听证告知书》。</w:t>
            </w:r>
          </w:p>
          <w:p w14:paraId="5DE7C2B7">
            <w:pPr>
              <w:pStyle w:val="8"/>
              <w:numPr>
                <w:ilvl w:val="0"/>
                <w:numId w:val="22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15A5FD9">
            <w:pPr>
              <w:pStyle w:val="8"/>
              <w:numPr>
                <w:ilvl w:val="0"/>
                <w:numId w:val="22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4DF5C96">
            <w:pPr>
              <w:pStyle w:val="8"/>
              <w:numPr>
                <w:ilvl w:val="0"/>
                <w:numId w:val="224"/>
              </w:numPr>
              <w:tabs>
                <w:tab w:val="left" w:pos="204"/>
              </w:tabs>
              <w:spacing w:before="0" w:after="0" w:line="200" w:lineRule="exact"/>
              <w:ind w:left="203" w:right="0" w:hanging="164"/>
              <w:jc w:val="left"/>
              <w:rPr>
                <w:sz w:val="16"/>
              </w:rPr>
            </w:pPr>
            <w:r>
              <w:rPr>
                <w:sz w:val="16"/>
              </w:rPr>
              <w:t>执行责任：依照生效的行政处罚决定，进行处罚。</w:t>
            </w:r>
          </w:p>
          <w:p w14:paraId="4B3FF334">
            <w:pPr>
              <w:pStyle w:val="8"/>
              <w:numPr>
                <w:ilvl w:val="0"/>
                <w:numId w:val="224"/>
              </w:numPr>
              <w:tabs>
                <w:tab w:val="left" w:pos="204"/>
              </w:tabs>
              <w:spacing w:before="0" w:after="0" w:line="202" w:lineRule="exact"/>
              <w:ind w:left="203" w:right="0" w:hanging="164"/>
              <w:jc w:val="left"/>
              <w:rPr>
                <w:sz w:val="16"/>
              </w:rPr>
            </w:pPr>
            <w:r>
              <w:rPr>
                <w:sz w:val="16"/>
              </w:rPr>
              <w:t>其他责任：法律法规规章规定应履行的责任。</w:t>
            </w:r>
          </w:p>
        </w:tc>
      </w:tr>
      <w:tr w14:paraId="73BE7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9645D95">
            <w:pPr>
              <w:pStyle w:val="8"/>
              <w:rPr>
                <w:rFonts w:ascii="PMingLiU"/>
                <w:sz w:val="16"/>
              </w:rPr>
            </w:pPr>
          </w:p>
          <w:p w14:paraId="368D4CF5">
            <w:pPr>
              <w:pStyle w:val="8"/>
              <w:rPr>
                <w:rFonts w:ascii="PMingLiU"/>
                <w:sz w:val="16"/>
              </w:rPr>
            </w:pPr>
          </w:p>
          <w:p w14:paraId="0089957E">
            <w:pPr>
              <w:pStyle w:val="8"/>
              <w:rPr>
                <w:rFonts w:ascii="PMingLiU"/>
                <w:sz w:val="16"/>
              </w:rPr>
            </w:pPr>
          </w:p>
          <w:p w14:paraId="43ADF8C5">
            <w:pPr>
              <w:pStyle w:val="8"/>
              <w:rPr>
                <w:rFonts w:ascii="PMingLiU"/>
                <w:sz w:val="16"/>
              </w:rPr>
            </w:pPr>
          </w:p>
          <w:p w14:paraId="76A8D9F8">
            <w:pPr>
              <w:pStyle w:val="8"/>
              <w:spacing w:before="4"/>
              <w:rPr>
                <w:rFonts w:ascii="PMingLiU"/>
                <w:sz w:val="17"/>
              </w:rPr>
            </w:pPr>
          </w:p>
          <w:p w14:paraId="48B66815">
            <w:pPr>
              <w:pStyle w:val="8"/>
              <w:numPr>
                <w:ilvl w:val="0"/>
                <w:numId w:val="22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62CB33B">
            <w:pPr>
              <w:pStyle w:val="8"/>
              <w:spacing w:line="201" w:lineRule="exact"/>
              <w:ind w:left="40"/>
              <w:rPr>
                <w:sz w:val="16"/>
              </w:rPr>
            </w:pPr>
            <w:r>
              <w:rPr>
                <w:sz w:val="16"/>
              </w:rPr>
              <w:t>。</w:t>
            </w:r>
          </w:p>
          <w:p w14:paraId="2FD6C411">
            <w:pPr>
              <w:pStyle w:val="8"/>
              <w:numPr>
                <w:ilvl w:val="0"/>
                <w:numId w:val="22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B946478">
            <w:pPr>
              <w:pStyle w:val="8"/>
              <w:numPr>
                <w:ilvl w:val="0"/>
                <w:numId w:val="22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F43BC08">
            <w:pPr>
              <w:pStyle w:val="8"/>
              <w:numPr>
                <w:ilvl w:val="0"/>
                <w:numId w:val="22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DB59A65">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65920AE">
            <w:pPr>
              <w:pStyle w:val="8"/>
              <w:numPr>
                <w:ilvl w:val="0"/>
                <w:numId w:val="22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D96FD1D">
            <w:pPr>
              <w:pStyle w:val="8"/>
              <w:numPr>
                <w:ilvl w:val="0"/>
                <w:numId w:val="22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1EB2773">
            <w:pPr>
              <w:pStyle w:val="8"/>
              <w:numPr>
                <w:ilvl w:val="0"/>
                <w:numId w:val="225"/>
              </w:numPr>
              <w:tabs>
                <w:tab w:val="left" w:pos="204"/>
              </w:tabs>
              <w:spacing w:before="0" w:after="0" w:line="202" w:lineRule="exact"/>
              <w:ind w:left="203" w:right="0" w:hanging="164"/>
              <w:jc w:val="left"/>
              <w:rPr>
                <w:sz w:val="16"/>
              </w:rPr>
            </w:pPr>
            <w:r>
              <w:rPr>
                <w:sz w:val="16"/>
              </w:rPr>
              <w:t>执行责任：依照生效的行政处罚决定，进行处罚。</w:t>
            </w:r>
          </w:p>
          <w:p w14:paraId="2B3832BD">
            <w:pPr>
              <w:pStyle w:val="8"/>
              <w:numPr>
                <w:ilvl w:val="0"/>
                <w:numId w:val="22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D392170">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DD61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E472D70">
            <w:pPr>
              <w:pStyle w:val="8"/>
              <w:rPr>
                <w:rFonts w:ascii="PMingLiU"/>
                <w:sz w:val="16"/>
              </w:rPr>
            </w:pPr>
          </w:p>
          <w:p w14:paraId="4A845108">
            <w:pPr>
              <w:pStyle w:val="8"/>
              <w:rPr>
                <w:rFonts w:ascii="PMingLiU"/>
                <w:sz w:val="16"/>
              </w:rPr>
            </w:pPr>
          </w:p>
          <w:p w14:paraId="7A9F98DA">
            <w:pPr>
              <w:pStyle w:val="8"/>
              <w:rPr>
                <w:rFonts w:ascii="PMingLiU"/>
                <w:sz w:val="16"/>
              </w:rPr>
            </w:pPr>
          </w:p>
          <w:p w14:paraId="1D5B484F">
            <w:pPr>
              <w:pStyle w:val="8"/>
              <w:rPr>
                <w:rFonts w:ascii="PMingLiU"/>
                <w:sz w:val="16"/>
              </w:rPr>
            </w:pPr>
          </w:p>
          <w:p w14:paraId="00926BA6">
            <w:pPr>
              <w:pStyle w:val="8"/>
              <w:spacing w:before="10"/>
              <w:rPr>
                <w:rFonts w:ascii="PMingLiU"/>
                <w:sz w:val="18"/>
              </w:rPr>
            </w:pPr>
          </w:p>
          <w:p w14:paraId="4861632C">
            <w:pPr>
              <w:pStyle w:val="8"/>
              <w:numPr>
                <w:ilvl w:val="0"/>
                <w:numId w:val="22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B97EF23">
            <w:pPr>
              <w:pStyle w:val="8"/>
              <w:spacing w:line="201" w:lineRule="exact"/>
              <w:ind w:left="40"/>
              <w:rPr>
                <w:sz w:val="16"/>
              </w:rPr>
            </w:pPr>
            <w:r>
              <w:rPr>
                <w:sz w:val="16"/>
              </w:rPr>
              <w:t>。</w:t>
            </w:r>
          </w:p>
          <w:p w14:paraId="364DC807">
            <w:pPr>
              <w:pStyle w:val="8"/>
              <w:numPr>
                <w:ilvl w:val="0"/>
                <w:numId w:val="22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4569287">
            <w:pPr>
              <w:pStyle w:val="8"/>
              <w:numPr>
                <w:ilvl w:val="0"/>
                <w:numId w:val="22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CC30602">
            <w:pPr>
              <w:pStyle w:val="8"/>
              <w:numPr>
                <w:ilvl w:val="0"/>
                <w:numId w:val="22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0A64F33">
            <w:pPr>
              <w:pStyle w:val="8"/>
              <w:spacing w:line="237" w:lineRule="auto"/>
              <w:ind w:left="40" w:right="63"/>
              <w:rPr>
                <w:sz w:val="16"/>
              </w:rPr>
            </w:pPr>
            <w:r>
              <w:rPr>
                <w:sz w:val="16"/>
              </w:rPr>
              <w:t>》送达当事人，告知违法事实及其享有的陈述、申辩等权利。符合听证规定的，制作《行政处罚听证告知书》。</w:t>
            </w:r>
          </w:p>
          <w:p w14:paraId="71FDA2C5">
            <w:pPr>
              <w:pStyle w:val="8"/>
              <w:numPr>
                <w:ilvl w:val="0"/>
                <w:numId w:val="22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3825A92">
            <w:pPr>
              <w:pStyle w:val="8"/>
              <w:numPr>
                <w:ilvl w:val="0"/>
                <w:numId w:val="22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1FD9A4D">
            <w:pPr>
              <w:pStyle w:val="8"/>
              <w:numPr>
                <w:ilvl w:val="0"/>
                <w:numId w:val="226"/>
              </w:numPr>
              <w:tabs>
                <w:tab w:val="left" w:pos="204"/>
              </w:tabs>
              <w:spacing w:before="0" w:after="0" w:line="200" w:lineRule="exact"/>
              <w:ind w:left="203" w:right="0" w:hanging="164"/>
              <w:jc w:val="left"/>
              <w:rPr>
                <w:sz w:val="16"/>
              </w:rPr>
            </w:pPr>
            <w:r>
              <w:rPr>
                <w:sz w:val="16"/>
              </w:rPr>
              <w:t>执行责任：依照生效的行政处罚决定，进行处罚。</w:t>
            </w:r>
          </w:p>
          <w:p w14:paraId="2286F5F7">
            <w:pPr>
              <w:pStyle w:val="8"/>
              <w:numPr>
                <w:ilvl w:val="0"/>
                <w:numId w:val="226"/>
              </w:numPr>
              <w:tabs>
                <w:tab w:val="left" w:pos="204"/>
              </w:tabs>
              <w:spacing w:before="0" w:after="0" w:line="202" w:lineRule="exact"/>
              <w:ind w:left="203" w:right="0" w:hanging="164"/>
              <w:jc w:val="left"/>
              <w:rPr>
                <w:sz w:val="16"/>
              </w:rPr>
            </w:pPr>
            <w:r>
              <w:rPr>
                <w:sz w:val="16"/>
              </w:rPr>
              <w:t>其他责任：法律法规规章规定应履行的责任。</w:t>
            </w:r>
          </w:p>
        </w:tc>
      </w:tr>
      <w:tr w14:paraId="70147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3B64173">
            <w:pPr>
              <w:pStyle w:val="8"/>
              <w:rPr>
                <w:rFonts w:ascii="PMingLiU"/>
                <w:sz w:val="16"/>
              </w:rPr>
            </w:pPr>
          </w:p>
          <w:p w14:paraId="043DFE88">
            <w:pPr>
              <w:pStyle w:val="8"/>
              <w:rPr>
                <w:rFonts w:ascii="PMingLiU"/>
                <w:sz w:val="16"/>
              </w:rPr>
            </w:pPr>
          </w:p>
          <w:p w14:paraId="54F3490D">
            <w:pPr>
              <w:pStyle w:val="8"/>
              <w:rPr>
                <w:rFonts w:ascii="PMingLiU"/>
                <w:sz w:val="16"/>
              </w:rPr>
            </w:pPr>
          </w:p>
          <w:p w14:paraId="3FCECB24">
            <w:pPr>
              <w:pStyle w:val="8"/>
              <w:rPr>
                <w:rFonts w:ascii="PMingLiU"/>
                <w:sz w:val="16"/>
              </w:rPr>
            </w:pPr>
          </w:p>
          <w:p w14:paraId="20AE5878">
            <w:pPr>
              <w:pStyle w:val="8"/>
              <w:spacing w:before="4"/>
              <w:rPr>
                <w:rFonts w:ascii="PMingLiU"/>
                <w:sz w:val="17"/>
              </w:rPr>
            </w:pPr>
          </w:p>
          <w:p w14:paraId="158721E8">
            <w:pPr>
              <w:pStyle w:val="8"/>
              <w:numPr>
                <w:ilvl w:val="0"/>
                <w:numId w:val="22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51B1419">
            <w:pPr>
              <w:pStyle w:val="8"/>
              <w:spacing w:line="201" w:lineRule="exact"/>
              <w:ind w:left="40"/>
              <w:rPr>
                <w:sz w:val="16"/>
              </w:rPr>
            </w:pPr>
            <w:r>
              <w:rPr>
                <w:sz w:val="16"/>
              </w:rPr>
              <w:t>。</w:t>
            </w:r>
          </w:p>
          <w:p w14:paraId="43A9E403">
            <w:pPr>
              <w:pStyle w:val="8"/>
              <w:numPr>
                <w:ilvl w:val="0"/>
                <w:numId w:val="22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6C04657">
            <w:pPr>
              <w:pStyle w:val="8"/>
              <w:numPr>
                <w:ilvl w:val="0"/>
                <w:numId w:val="22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9A9C704">
            <w:pPr>
              <w:pStyle w:val="8"/>
              <w:numPr>
                <w:ilvl w:val="0"/>
                <w:numId w:val="22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293688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57BA120">
            <w:pPr>
              <w:pStyle w:val="8"/>
              <w:numPr>
                <w:ilvl w:val="0"/>
                <w:numId w:val="22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49B5880">
            <w:pPr>
              <w:pStyle w:val="8"/>
              <w:numPr>
                <w:ilvl w:val="0"/>
                <w:numId w:val="22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125F31C">
            <w:pPr>
              <w:pStyle w:val="8"/>
              <w:numPr>
                <w:ilvl w:val="0"/>
                <w:numId w:val="227"/>
              </w:numPr>
              <w:tabs>
                <w:tab w:val="left" w:pos="204"/>
              </w:tabs>
              <w:spacing w:before="0" w:after="0" w:line="202" w:lineRule="exact"/>
              <w:ind w:left="203" w:right="0" w:hanging="164"/>
              <w:jc w:val="left"/>
              <w:rPr>
                <w:sz w:val="16"/>
              </w:rPr>
            </w:pPr>
            <w:r>
              <w:rPr>
                <w:sz w:val="16"/>
              </w:rPr>
              <w:t>执行责任：依照生效的行政处罚决定，进行处罚。</w:t>
            </w:r>
          </w:p>
          <w:p w14:paraId="06C0C50B">
            <w:pPr>
              <w:pStyle w:val="8"/>
              <w:numPr>
                <w:ilvl w:val="0"/>
                <w:numId w:val="22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79074C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48B7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D3AAC72">
            <w:pPr>
              <w:pStyle w:val="8"/>
              <w:rPr>
                <w:rFonts w:ascii="PMingLiU"/>
                <w:sz w:val="16"/>
              </w:rPr>
            </w:pPr>
          </w:p>
          <w:p w14:paraId="35714C0B">
            <w:pPr>
              <w:pStyle w:val="8"/>
              <w:rPr>
                <w:rFonts w:ascii="PMingLiU"/>
                <w:sz w:val="16"/>
              </w:rPr>
            </w:pPr>
          </w:p>
          <w:p w14:paraId="53E52210">
            <w:pPr>
              <w:pStyle w:val="8"/>
              <w:rPr>
                <w:rFonts w:ascii="PMingLiU"/>
                <w:sz w:val="16"/>
              </w:rPr>
            </w:pPr>
          </w:p>
          <w:p w14:paraId="031E3E34">
            <w:pPr>
              <w:pStyle w:val="8"/>
              <w:rPr>
                <w:rFonts w:ascii="PMingLiU"/>
                <w:sz w:val="16"/>
              </w:rPr>
            </w:pPr>
          </w:p>
          <w:p w14:paraId="5596A4C1">
            <w:pPr>
              <w:pStyle w:val="8"/>
              <w:spacing w:before="4"/>
              <w:rPr>
                <w:rFonts w:ascii="PMingLiU"/>
                <w:sz w:val="17"/>
              </w:rPr>
            </w:pPr>
          </w:p>
          <w:p w14:paraId="6AFBB73B">
            <w:pPr>
              <w:pStyle w:val="8"/>
              <w:numPr>
                <w:ilvl w:val="0"/>
                <w:numId w:val="22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711D2E8">
            <w:pPr>
              <w:pStyle w:val="8"/>
              <w:spacing w:line="201" w:lineRule="exact"/>
              <w:ind w:left="40"/>
              <w:rPr>
                <w:sz w:val="16"/>
              </w:rPr>
            </w:pPr>
            <w:r>
              <w:rPr>
                <w:sz w:val="16"/>
              </w:rPr>
              <w:t>。</w:t>
            </w:r>
          </w:p>
          <w:p w14:paraId="4ED84AAF">
            <w:pPr>
              <w:pStyle w:val="8"/>
              <w:numPr>
                <w:ilvl w:val="0"/>
                <w:numId w:val="22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0F2442B">
            <w:pPr>
              <w:pStyle w:val="8"/>
              <w:numPr>
                <w:ilvl w:val="0"/>
                <w:numId w:val="22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468E09E">
            <w:pPr>
              <w:pStyle w:val="8"/>
              <w:numPr>
                <w:ilvl w:val="0"/>
                <w:numId w:val="22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D89846B">
            <w:pPr>
              <w:pStyle w:val="8"/>
              <w:spacing w:line="237" w:lineRule="auto"/>
              <w:ind w:left="40" w:right="63"/>
              <w:rPr>
                <w:sz w:val="16"/>
              </w:rPr>
            </w:pPr>
            <w:r>
              <w:rPr>
                <w:sz w:val="16"/>
              </w:rPr>
              <w:t>》送达当事人，告知违法事实及其享有的陈述、申辩等权利。符合听证规定的，制作《行政处罚听证告知书》。</w:t>
            </w:r>
          </w:p>
          <w:p w14:paraId="2EDC3301">
            <w:pPr>
              <w:pStyle w:val="8"/>
              <w:numPr>
                <w:ilvl w:val="0"/>
                <w:numId w:val="22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B0FCD18">
            <w:pPr>
              <w:pStyle w:val="8"/>
              <w:numPr>
                <w:ilvl w:val="0"/>
                <w:numId w:val="22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9A4349F">
            <w:pPr>
              <w:pStyle w:val="8"/>
              <w:numPr>
                <w:ilvl w:val="0"/>
                <w:numId w:val="228"/>
              </w:numPr>
              <w:tabs>
                <w:tab w:val="left" w:pos="204"/>
              </w:tabs>
              <w:spacing w:before="0" w:after="0" w:line="200" w:lineRule="exact"/>
              <w:ind w:left="203" w:right="0" w:hanging="164"/>
              <w:jc w:val="left"/>
              <w:rPr>
                <w:sz w:val="16"/>
              </w:rPr>
            </w:pPr>
            <w:r>
              <w:rPr>
                <w:sz w:val="16"/>
              </w:rPr>
              <w:t>执行责任：依照生效的行政处罚决定，进行处罚。</w:t>
            </w:r>
          </w:p>
          <w:p w14:paraId="63D55098">
            <w:pPr>
              <w:pStyle w:val="8"/>
              <w:numPr>
                <w:ilvl w:val="0"/>
                <w:numId w:val="228"/>
              </w:numPr>
              <w:tabs>
                <w:tab w:val="left" w:pos="204"/>
              </w:tabs>
              <w:spacing w:before="0" w:after="0" w:line="202" w:lineRule="exact"/>
              <w:ind w:left="203" w:right="0" w:hanging="164"/>
              <w:jc w:val="left"/>
              <w:rPr>
                <w:sz w:val="16"/>
              </w:rPr>
            </w:pPr>
            <w:r>
              <w:rPr>
                <w:sz w:val="16"/>
              </w:rPr>
              <w:t>其他责任：法律法规规章规定应履行的责任。</w:t>
            </w:r>
          </w:p>
        </w:tc>
      </w:tr>
      <w:tr w14:paraId="48CA0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65E64B2">
            <w:pPr>
              <w:pStyle w:val="8"/>
              <w:rPr>
                <w:rFonts w:ascii="PMingLiU"/>
                <w:sz w:val="16"/>
              </w:rPr>
            </w:pPr>
          </w:p>
          <w:p w14:paraId="4CAA61BC">
            <w:pPr>
              <w:pStyle w:val="8"/>
              <w:rPr>
                <w:rFonts w:ascii="PMingLiU"/>
                <w:sz w:val="16"/>
              </w:rPr>
            </w:pPr>
          </w:p>
          <w:p w14:paraId="6D974366">
            <w:pPr>
              <w:pStyle w:val="8"/>
              <w:rPr>
                <w:rFonts w:ascii="PMingLiU"/>
                <w:sz w:val="16"/>
              </w:rPr>
            </w:pPr>
          </w:p>
          <w:p w14:paraId="6AA02012">
            <w:pPr>
              <w:pStyle w:val="8"/>
              <w:rPr>
                <w:rFonts w:ascii="PMingLiU"/>
                <w:sz w:val="16"/>
              </w:rPr>
            </w:pPr>
          </w:p>
          <w:p w14:paraId="3F2C1523">
            <w:pPr>
              <w:pStyle w:val="8"/>
              <w:spacing w:before="4"/>
              <w:rPr>
                <w:rFonts w:ascii="PMingLiU"/>
                <w:sz w:val="17"/>
              </w:rPr>
            </w:pPr>
          </w:p>
          <w:p w14:paraId="236EA9FE">
            <w:pPr>
              <w:pStyle w:val="8"/>
              <w:numPr>
                <w:ilvl w:val="0"/>
                <w:numId w:val="22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01D7C41">
            <w:pPr>
              <w:pStyle w:val="8"/>
              <w:spacing w:line="201" w:lineRule="exact"/>
              <w:ind w:left="40"/>
              <w:rPr>
                <w:sz w:val="16"/>
              </w:rPr>
            </w:pPr>
            <w:r>
              <w:rPr>
                <w:sz w:val="16"/>
              </w:rPr>
              <w:t>。</w:t>
            </w:r>
          </w:p>
          <w:p w14:paraId="1958AA53">
            <w:pPr>
              <w:pStyle w:val="8"/>
              <w:numPr>
                <w:ilvl w:val="0"/>
                <w:numId w:val="22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2B9F573">
            <w:pPr>
              <w:pStyle w:val="8"/>
              <w:numPr>
                <w:ilvl w:val="0"/>
                <w:numId w:val="22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435AA3D">
            <w:pPr>
              <w:pStyle w:val="8"/>
              <w:numPr>
                <w:ilvl w:val="0"/>
                <w:numId w:val="22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326E66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E635D44">
            <w:pPr>
              <w:pStyle w:val="8"/>
              <w:numPr>
                <w:ilvl w:val="0"/>
                <w:numId w:val="22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49F80A1">
            <w:pPr>
              <w:pStyle w:val="8"/>
              <w:numPr>
                <w:ilvl w:val="0"/>
                <w:numId w:val="22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8229DDE">
            <w:pPr>
              <w:pStyle w:val="8"/>
              <w:numPr>
                <w:ilvl w:val="0"/>
                <w:numId w:val="229"/>
              </w:numPr>
              <w:tabs>
                <w:tab w:val="left" w:pos="204"/>
              </w:tabs>
              <w:spacing w:before="0" w:after="0" w:line="202" w:lineRule="exact"/>
              <w:ind w:left="203" w:right="0" w:hanging="164"/>
              <w:jc w:val="left"/>
              <w:rPr>
                <w:sz w:val="16"/>
              </w:rPr>
            </w:pPr>
            <w:r>
              <w:rPr>
                <w:sz w:val="16"/>
              </w:rPr>
              <w:t>执行责任：依照生效的行政处罚决定，进行处罚。</w:t>
            </w:r>
          </w:p>
          <w:p w14:paraId="593E6D1D">
            <w:pPr>
              <w:pStyle w:val="8"/>
              <w:numPr>
                <w:ilvl w:val="0"/>
                <w:numId w:val="22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EF34A3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E330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597B184C">
            <w:pPr>
              <w:pStyle w:val="8"/>
              <w:rPr>
                <w:rFonts w:ascii="PMingLiU"/>
                <w:sz w:val="16"/>
              </w:rPr>
            </w:pPr>
          </w:p>
          <w:p w14:paraId="12C73A8A">
            <w:pPr>
              <w:pStyle w:val="8"/>
              <w:rPr>
                <w:rFonts w:ascii="PMingLiU"/>
                <w:sz w:val="16"/>
              </w:rPr>
            </w:pPr>
          </w:p>
          <w:p w14:paraId="090BFFF6">
            <w:pPr>
              <w:pStyle w:val="8"/>
              <w:rPr>
                <w:rFonts w:ascii="PMingLiU"/>
                <w:sz w:val="16"/>
              </w:rPr>
            </w:pPr>
          </w:p>
          <w:p w14:paraId="7FB027CB">
            <w:pPr>
              <w:pStyle w:val="8"/>
              <w:rPr>
                <w:rFonts w:ascii="PMingLiU"/>
                <w:sz w:val="16"/>
              </w:rPr>
            </w:pPr>
          </w:p>
          <w:p w14:paraId="0EF7D565">
            <w:pPr>
              <w:pStyle w:val="8"/>
              <w:spacing w:before="10"/>
              <w:rPr>
                <w:rFonts w:ascii="PMingLiU"/>
                <w:sz w:val="18"/>
              </w:rPr>
            </w:pPr>
          </w:p>
          <w:p w14:paraId="4D4C8BA9">
            <w:pPr>
              <w:pStyle w:val="8"/>
              <w:numPr>
                <w:ilvl w:val="0"/>
                <w:numId w:val="23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1139546">
            <w:pPr>
              <w:pStyle w:val="8"/>
              <w:spacing w:line="201" w:lineRule="exact"/>
              <w:ind w:left="40"/>
              <w:rPr>
                <w:sz w:val="16"/>
              </w:rPr>
            </w:pPr>
            <w:r>
              <w:rPr>
                <w:sz w:val="16"/>
              </w:rPr>
              <w:t>。</w:t>
            </w:r>
          </w:p>
          <w:p w14:paraId="26B41778">
            <w:pPr>
              <w:pStyle w:val="8"/>
              <w:numPr>
                <w:ilvl w:val="0"/>
                <w:numId w:val="23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AA00E6E">
            <w:pPr>
              <w:pStyle w:val="8"/>
              <w:numPr>
                <w:ilvl w:val="0"/>
                <w:numId w:val="23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9878698">
            <w:pPr>
              <w:pStyle w:val="8"/>
              <w:numPr>
                <w:ilvl w:val="0"/>
                <w:numId w:val="23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0220550">
            <w:pPr>
              <w:pStyle w:val="8"/>
              <w:spacing w:line="237" w:lineRule="auto"/>
              <w:ind w:left="40" w:right="63"/>
              <w:rPr>
                <w:sz w:val="16"/>
              </w:rPr>
            </w:pPr>
            <w:r>
              <w:rPr>
                <w:sz w:val="16"/>
              </w:rPr>
              <w:t>》送达当事人，告知违法事实及其享有的陈述、申辩等权利。符合听证规定的，制作《行政处罚听证告知书》。</w:t>
            </w:r>
          </w:p>
          <w:p w14:paraId="0AF6EEEE">
            <w:pPr>
              <w:pStyle w:val="8"/>
              <w:numPr>
                <w:ilvl w:val="0"/>
                <w:numId w:val="23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E435F97">
            <w:pPr>
              <w:pStyle w:val="8"/>
              <w:numPr>
                <w:ilvl w:val="0"/>
                <w:numId w:val="23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D5EE0A3">
            <w:pPr>
              <w:pStyle w:val="8"/>
              <w:numPr>
                <w:ilvl w:val="0"/>
                <w:numId w:val="230"/>
              </w:numPr>
              <w:tabs>
                <w:tab w:val="left" w:pos="204"/>
              </w:tabs>
              <w:spacing w:before="0" w:after="0" w:line="200" w:lineRule="exact"/>
              <w:ind w:left="203" w:right="0" w:hanging="164"/>
              <w:jc w:val="left"/>
              <w:rPr>
                <w:sz w:val="16"/>
              </w:rPr>
            </w:pPr>
            <w:r>
              <w:rPr>
                <w:sz w:val="16"/>
              </w:rPr>
              <w:t>执行责任：依照生效的行政处罚决定，进行处罚。</w:t>
            </w:r>
          </w:p>
          <w:p w14:paraId="1A16BA40">
            <w:pPr>
              <w:pStyle w:val="8"/>
              <w:numPr>
                <w:ilvl w:val="0"/>
                <w:numId w:val="230"/>
              </w:numPr>
              <w:tabs>
                <w:tab w:val="left" w:pos="204"/>
              </w:tabs>
              <w:spacing w:before="0" w:after="0" w:line="202" w:lineRule="exact"/>
              <w:ind w:left="203" w:right="0" w:hanging="164"/>
              <w:jc w:val="left"/>
              <w:rPr>
                <w:sz w:val="16"/>
              </w:rPr>
            </w:pPr>
            <w:r>
              <w:rPr>
                <w:sz w:val="16"/>
              </w:rPr>
              <w:t>其他责任：法律法规规章规定应履行的责任。</w:t>
            </w:r>
          </w:p>
        </w:tc>
      </w:tr>
      <w:tr w14:paraId="36BFB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839B93F">
            <w:pPr>
              <w:pStyle w:val="8"/>
              <w:rPr>
                <w:rFonts w:ascii="PMingLiU"/>
                <w:sz w:val="16"/>
              </w:rPr>
            </w:pPr>
          </w:p>
          <w:p w14:paraId="1C68F680">
            <w:pPr>
              <w:pStyle w:val="8"/>
              <w:rPr>
                <w:rFonts w:ascii="PMingLiU"/>
                <w:sz w:val="16"/>
              </w:rPr>
            </w:pPr>
          </w:p>
          <w:p w14:paraId="4AC2D359">
            <w:pPr>
              <w:pStyle w:val="8"/>
              <w:rPr>
                <w:rFonts w:ascii="PMingLiU"/>
                <w:sz w:val="16"/>
              </w:rPr>
            </w:pPr>
          </w:p>
          <w:p w14:paraId="511CF26B">
            <w:pPr>
              <w:pStyle w:val="8"/>
              <w:rPr>
                <w:rFonts w:ascii="PMingLiU"/>
                <w:sz w:val="16"/>
              </w:rPr>
            </w:pPr>
          </w:p>
          <w:p w14:paraId="63F87DE6">
            <w:pPr>
              <w:pStyle w:val="8"/>
              <w:spacing w:before="4"/>
              <w:rPr>
                <w:rFonts w:ascii="PMingLiU"/>
                <w:sz w:val="17"/>
              </w:rPr>
            </w:pPr>
          </w:p>
          <w:p w14:paraId="03B6B151">
            <w:pPr>
              <w:pStyle w:val="8"/>
              <w:numPr>
                <w:ilvl w:val="0"/>
                <w:numId w:val="23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6D09FB8">
            <w:pPr>
              <w:pStyle w:val="8"/>
              <w:spacing w:line="201" w:lineRule="exact"/>
              <w:ind w:left="40"/>
              <w:rPr>
                <w:sz w:val="16"/>
              </w:rPr>
            </w:pPr>
            <w:r>
              <w:rPr>
                <w:sz w:val="16"/>
              </w:rPr>
              <w:t>。</w:t>
            </w:r>
          </w:p>
          <w:p w14:paraId="73D5EF52">
            <w:pPr>
              <w:pStyle w:val="8"/>
              <w:numPr>
                <w:ilvl w:val="0"/>
                <w:numId w:val="23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CDE78C7">
            <w:pPr>
              <w:pStyle w:val="8"/>
              <w:numPr>
                <w:ilvl w:val="0"/>
                <w:numId w:val="23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2F511ED">
            <w:pPr>
              <w:pStyle w:val="8"/>
              <w:numPr>
                <w:ilvl w:val="0"/>
                <w:numId w:val="23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660795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57F2F8D">
            <w:pPr>
              <w:pStyle w:val="8"/>
              <w:numPr>
                <w:ilvl w:val="0"/>
                <w:numId w:val="23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4BE7F90">
            <w:pPr>
              <w:pStyle w:val="8"/>
              <w:numPr>
                <w:ilvl w:val="0"/>
                <w:numId w:val="23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D9BB591">
            <w:pPr>
              <w:pStyle w:val="8"/>
              <w:numPr>
                <w:ilvl w:val="0"/>
                <w:numId w:val="231"/>
              </w:numPr>
              <w:tabs>
                <w:tab w:val="left" w:pos="204"/>
              </w:tabs>
              <w:spacing w:before="0" w:after="0" w:line="202" w:lineRule="exact"/>
              <w:ind w:left="203" w:right="0" w:hanging="164"/>
              <w:jc w:val="left"/>
              <w:rPr>
                <w:sz w:val="16"/>
              </w:rPr>
            </w:pPr>
            <w:r>
              <w:rPr>
                <w:sz w:val="16"/>
              </w:rPr>
              <w:t>执行责任：依照生效的行政处罚决定，进行处罚。</w:t>
            </w:r>
          </w:p>
          <w:p w14:paraId="1C09E70E">
            <w:pPr>
              <w:pStyle w:val="8"/>
              <w:numPr>
                <w:ilvl w:val="0"/>
                <w:numId w:val="23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3C8C370">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71A25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51370448">
            <w:pPr>
              <w:pStyle w:val="8"/>
              <w:rPr>
                <w:rFonts w:ascii="PMingLiU"/>
                <w:sz w:val="16"/>
              </w:rPr>
            </w:pPr>
          </w:p>
          <w:p w14:paraId="021C9ADC">
            <w:pPr>
              <w:pStyle w:val="8"/>
              <w:rPr>
                <w:rFonts w:ascii="PMingLiU"/>
                <w:sz w:val="16"/>
              </w:rPr>
            </w:pPr>
          </w:p>
          <w:p w14:paraId="315C81C1">
            <w:pPr>
              <w:pStyle w:val="8"/>
              <w:rPr>
                <w:rFonts w:ascii="PMingLiU"/>
                <w:sz w:val="16"/>
              </w:rPr>
            </w:pPr>
          </w:p>
          <w:p w14:paraId="564FB9EF">
            <w:pPr>
              <w:pStyle w:val="8"/>
              <w:rPr>
                <w:rFonts w:ascii="PMingLiU"/>
                <w:sz w:val="16"/>
              </w:rPr>
            </w:pPr>
          </w:p>
          <w:p w14:paraId="2B44E144">
            <w:pPr>
              <w:pStyle w:val="8"/>
              <w:spacing w:before="10"/>
              <w:rPr>
                <w:rFonts w:ascii="PMingLiU"/>
                <w:sz w:val="18"/>
              </w:rPr>
            </w:pPr>
          </w:p>
          <w:p w14:paraId="3A503C07">
            <w:pPr>
              <w:pStyle w:val="8"/>
              <w:numPr>
                <w:ilvl w:val="0"/>
                <w:numId w:val="23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462CAE7">
            <w:pPr>
              <w:pStyle w:val="8"/>
              <w:spacing w:line="201" w:lineRule="exact"/>
              <w:ind w:left="40"/>
              <w:rPr>
                <w:sz w:val="16"/>
              </w:rPr>
            </w:pPr>
            <w:r>
              <w:rPr>
                <w:sz w:val="16"/>
              </w:rPr>
              <w:t>。</w:t>
            </w:r>
          </w:p>
          <w:p w14:paraId="653941FF">
            <w:pPr>
              <w:pStyle w:val="8"/>
              <w:numPr>
                <w:ilvl w:val="0"/>
                <w:numId w:val="23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816BE9D">
            <w:pPr>
              <w:pStyle w:val="8"/>
              <w:numPr>
                <w:ilvl w:val="0"/>
                <w:numId w:val="23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DF6294F">
            <w:pPr>
              <w:pStyle w:val="8"/>
              <w:numPr>
                <w:ilvl w:val="0"/>
                <w:numId w:val="23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98FEB1A">
            <w:pPr>
              <w:pStyle w:val="8"/>
              <w:spacing w:line="237" w:lineRule="auto"/>
              <w:ind w:left="40" w:right="63"/>
              <w:rPr>
                <w:sz w:val="16"/>
              </w:rPr>
            </w:pPr>
            <w:r>
              <w:rPr>
                <w:sz w:val="16"/>
              </w:rPr>
              <w:t>》送达当事人，告知违法事实及其享有的陈述、申辩等权利。符合听证规定的，制作《行政处罚听证告知书》。</w:t>
            </w:r>
          </w:p>
          <w:p w14:paraId="4FB34DE7">
            <w:pPr>
              <w:pStyle w:val="8"/>
              <w:numPr>
                <w:ilvl w:val="0"/>
                <w:numId w:val="23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B33A7B3">
            <w:pPr>
              <w:pStyle w:val="8"/>
              <w:numPr>
                <w:ilvl w:val="0"/>
                <w:numId w:val="23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E4AE968">
            <w:pPr>
              <w:pStyle w:val="8"/>
              <w:numPr>
                <w:ilvl w:val="0"/>
                <w:numId w:val="232"/>
              </w:numPr>
              <w:tabs>
                <w:tab w:val="left" w:pos="204"/>
              </w:tabs>
              <w:spacing w:before="0" w:after="0" w:line="200" w:lineRule="exact"/>
              <w:ind w:left="203" w:right="0" w:hanging="164"/>
              <w:jc w:val="left"/>
              <w:rPr>
                <w:sz w:val="16"/>
              </w:rPr>
            </w:pPr>
            <w:r>
              <w:rPr>
                <w:sz w:val="16"/>
              </w:rPr>
              <w:t>执行责任：依照生效的行政处罚决定，进行处罚。</w:t>
            </w:r>
          </w:p>
          <w:p w14:paraId="12084729">
            <w:pPr>
              <w:pStyle w:val="8"/>
              <w:numPr>
                <w:ilvl w:val="0"/>
                <w:numId w:val="232"/>
              </w:numPr>
              <w:tabs>
                <w:tab w:val="left" w:pos="204"/>
              </w:tabs>
              <w:spacing w:before="0" w:after="0" w:line="202" w:lineRule="exact"/>
              <w:ind w:left="203" w:right="0" w:hanging="164"/>
              <w:jc w:val="left"/>
              <w:rPr>
                <w:sz w:val="16"/>
              </w:rPr>
            </w:pPr>
            <w:r>
              <w:rPr>
                <w:sz w:val="16"/>
              </w:rPr>
              <w:t>其他责任：法律法规规章规定应履行的责任。</w:t>
            </w:r>
          </w:p>
        </w:tc>
      </w:tr>
      <w:tr w14:paraId="6840C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BA0FCC2">
            <w:pPr>
              <w:pStyle w:val="8"/>
              <w:rPr>
                <w:rFonts w:ascii="PMingLiU"/>
                <w:sz w:val="16"/>
              </w:rPr>
            </w:pPr>
          </w:p>
          <w:p w14:paraId="64C5BE8F">
            <w:pPr>
              <w:pStyle w:val="8"/>
              <w:rPr>
                <w:rFonts w:ascii="PMingLiU"/>
                <w:sz w:val="16"/>
              </w:rPr>
            </w:pPr>
          </w:p>
          <w:p w14:paraId="5B4DDA78">
            <w:pPr>
              <w:pStyle w:val="8"/>
              <w:rPr>
                <w:rFonts w:ascii="PMingLiU"/>
                <w:sz w:val="16"/>
              </w:rPr>
            </w:pPr>
          </w:p>
          <w:p w14:paraId="0347D659">
            <w:pPr>
              <w:pStyle w:val="8"/>
              <w:rPr>
                <w:rFonts w:ascii="PMingLiU"/>
                <w:sz w:val="16"/>
              </w:rPr>
            </w:pPr>
          </w:p>
          <w:p w14:paraId="3210EEAA">
            <w:pPr>
              <w:pStyle w:val="8"/>
              <w:spacing w:before="4"/>
              <w:rPr>
                <w:rFonts w:ascii="PMingLiU"/>
                <w:sz w:val="17"/>
              </w:rPr>
            </w:pPr>
          </w:p>
          <w:p w14:paraId="4AA7A7DF">
            <w:pPr>
              <w:pStyle w:val="8"/>
              <w:numPr>
                <w:ilvl w:val="0"/>
                <w:numId w:val="23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A3E14F3">
            <w:pPr>
              <w:pStyle w:val="8"/>
              <w:spacing w:line="201" w:lineRule="exact"/>
              <w:ind w:left="40"/>
              <w:rPr>
                <w:sz w:val="16"/>
              </w:rPr>
            </w:pPr>
            <w:r>
              <w:rPr>
                <w:sz w:val="16"/>
              </w:rPr>
              <w:t>。</w:t>
            </w:r>
          </w:p>
          <w:p w14:paraId="65D17231">
            <w:pPr>
              <w:pStyle w:val="8"/>
              <w:numPr>
                <w:ilvl w:val="0"/>
                <w:numId w:val="23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724195C">
            <w:pPr>
              <w:pStyle w:val="8"/>
              <w:numPr>
                <w:ilvl w:val="0"/>
                <w:numId w:val="23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371E722">
            <w:pPr>
              <w:pStyle w:val="8"/>
              <w:numPr>
                <w:ilvl w:val="0"/>
                <w:numId w:val="23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AA0C43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4B15698">
            <w:pPr>
              <w:pStyle w:val="8"/>
              <w:numPr>
                <w:ilvl w:val="0"/>
                <w:numId w:val="23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D64152C">
            <w:pPr>
              <w:pStyle w:val="8"/>
              <w:numPr>
                <w:ilvl w:val="0"/>
                <w:numId w:val="23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1A4BAB5">
            <w:pPr>
              <w:pStyle w:val="8"/>
              <w:numPr>
                <w:ilvl w:val="0"/>
                <w:numId w:val="233"/>
              </w:numPr>
              <w:tabs>
                <w:tab w:val="left" w:pos="204"/>
              </w:tabs>
              <w:spacing w:before="0" w:after="0" w:line="202" w:lineRule="exact"/>
              <w:ind w:left="203" w:right="0" w:hanging="164"/>
              <w:jc w:val="left"/>
              <w:rPr>
                <w:sz w:val="16"/>
              </w:rPr>
            </w:pPr>
            <w:r>
              <w:rPr>
                <w:sz w:val="16"/>
              </w:rPr>
              <w:t>执行责任：依照生效的行政处罚决定，进行处罚。</w:t>
            </w:r>
          </w:p>
          <w:p w14:paraId="0D1973EA">
            <w:pPr>
              <w:pStyle w:val="8"/>
              <w:numPr>
                <w:ilvl w:val="0"/>
                <w:numId w:val="23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C7D749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9FE2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4CD40D6E">
            <w:pPr>
              <w:pStyle w:val="8"/>
              <w:rPr>
                <w:rFonts w:ascii="PMingLiU"/>
                <w:sz w:val="16"/>
              </w:rPr>
            </w:pPr>
          </w:p>
          <w:p w14:paraId="52C6F667">
            <w:pPr>
              <w:pStyle w:val="8"/>
              <w:rPr>
                <w:rFonts w:ascii="PMingLiU"/>
                <w:sz w:val="16"/>
              </w:rPr>
            </w:pPr>
          </w:p>
          <w:p w14:paraId="68E18A75">
            <w:pPr>
              <w:pStyle w:val="8"/>
              <w:rPr>
                <w:rFonts w:ascii="PMingLiU"/>
                <w:sz w:val="16"/>
              </w:rPr>
            </w:pPr>
          </w:p>
          <w:p w14:paraId="26F55128">
            <w:pPr>
              <w:pStyle w:val="8"/>
              <w:rPr>
                <w:rFonts w:ascii="PMingLiU"/>
                <w:sz w:val="16"/>
              </w:rPr>
            </w:pPr>
          </w:p>
          <w:p w14:paraId="5ED1B167">
            <w:pPr>
              <w:pStyle w:val="8"/>
              <w:spacing w:before="10"/>
              <w:rPr>
                <w:rFonts w:ascii="PMingLiU"/>
                <w:sz w:val="18"/>
              </w:rPr>
            </w:pPr>
          </w:p>
          <w:p w14:paraId="4BDFC056">
            <w:pPr>
              <w:pStyle w:val="8"/>
              <w:numPr>
                <w:ilvl w:val="0"/>
                <w:numId w:val="23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EB16978">
            <w:pPr>
              <w:pStyle w:val="8"/>
              <w:spacing w:line="201" w:lineRule="exact"/>
              <w:ind w:left="40"/>
              <w:rPr>
                <w:sz w:val="16"/>
              </w:rPr>
            </w:pPr>
            <w:r>
              <w:rPr>
                <w:sz w:val="16"/>
              </w:rPr>
              <w:t>。</w:t>
            </w:r>
          </w:p>
          <w:p w14:paraId="6BE8540C">
            <w:pPr>
              <w:pStyle w:val="8"/>
              <w:numPr>
                <w:ilvl w:val="0"/>
                <w:numId w:val="23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780F562">
            <w:pPr>
              <w:pStyle w:val="8"/>
              <w:numPr>
                <w:ilvl w:val="0"/>
                <w:numId w:val="23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2480AE4">
            <w:pPr>
              <w:pStyle w:val="8"/>
              <w:numPr>
                <w:ilvl w:val="0"/>
                <w:numId w:val="23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F49F12E">
            <w:pPr>
              <w:pStyle w:val="8"/>
              <w:spacing w:line="237" w:lineRule="auto"/>
              <w:ind w:left="40" w:right="63"/>
              <w:rPr>
                <w:sz w:val="16"/>
              </w:rPr>
            </w:pPr>
            <w:r>
              <w:rPr>
                <w:sz w:val="16"/>
              </w:rPr>
              <w:t>》送达当事人，告知违法事实及其享有的陈述、申辩等权利。符合听证规定的，制作《行政处罚听证告知书》。</w:t>
            </w:r>
          </w:p>
          <w:p w14:paraId="6C2CA053">
            <w:pPr>
              <w:pStyle w:val="8"/>
              <w:numPr>
                <w:ilvl w:val="0"/>
                <w:numId w:val="23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A9C4E96">
            <w:pPr>
              <w:pStyle w:val="8"/>
              <w:numPr>
                <w:ilvl w:val="0"/>
                <w:numId w:val="23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FF354D2">
            <w:pPr>
              <w:pStyle w:val="8"/>
              <w:numPr>
                <w:ilvl w:val="0"/>
                <w:numId w:val="234"/>
              </w:numPr>
              <w:tabs>
                <w:tab w:val="left" w:pos="204"/>
              </w:tabs>
              <w:spacing w:before="0" w:after="0" w:line="200" w:lineRule="exact"/>
              <w:ind w:left="203" w:right="0" w:hanging="164"/>
              <w:jc w:val="left"/>
              <w:rPr>
                <w:sz w:val="16"/>
              </w:rPr>
            </w:pPr>
            <w:r>
              <w:rPr>
                <w:sz w:val="16"/>
              </w:rPr>
              <w:t>执行责任：依照生效的行政处罚决定，进行处罚。</w:t>
            </w:r>
          </w:p>
          <w:p w14:paraId="1FEE8BA4">
            <w:pPr>
              <w:pStyle w:val="8"/>
              <w:numPr>
                <w:ilvl w:val="0"/>
                <w:numId w:val="234"/>
              </w:numPr>
              <w:tabs>
                <w:tab w:val="left" w:pos="204"/>
              </w:tabs>
              <w:spacing w:before="0" w:after="0" w:line="202" w:lineRule="exact"/>
              <w:ind w:left="203" w:right="0" w:hanging="164"/>
              <w:jc w:val="left"/>
              <w:rPr>
                <w:sz w:val="16"/>
              </w:rPr>
            </w:pPr>
            <w:r>
              <w:rPr>
                <w:sz w:val="16"/>
              </w:rPr>
              <w:t>其他责任：法律法规规章规定应履行的责任。</w:t>
            </w:r>
          </w:p>
        </w:tc>
      </w:tr>
      <w:tr w14:paraId="44072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430FB38">
            <w:pPr>
              <w:pStyle w:val="8"/>
              <w:rPr>
                <w:rFonts w:ascii="PMingLiU"/>
                <w:sz w:val="16"/>
              </w:rPr>
            </w:pPr>
          </w:p>
          <w:p w14:paraId="33E10F91">
            <w:pPr>
              <w:pStyle w:val="8"/>
              <w:rPr>
                <w:rFonts w:ascii="PMingLiU"/>
                <w:sz w:val="16"/>
              </w:rPr>
            </w:pPr>
          </w:p>
          <w:p w14:paraId="27E09A02">
            <w:pPr>
              <w:pStyle w:val="8"/>
              <w:rPr>
                <w:rFonts w:ascii="PMingLiU"/>
                <w:sz w:val="16"/>
              </w:rPr>
            </w:pPr>
          </w:p>
          <w:p w14:paraId="00066543">
            <w:pPr>
              <w:pStyle w:val="8"/>
              <w:rPr>
                <w:rFonts w:ascii="PMingLiU"/>
                <w:sz w:val="16"/>
              </w:rPr>
            </w:pPr>
          </w:p>
          <w:p w14:paraId="422D73ED">
            <w:pPr>
              <w:pStyle w:val="8"/>
              <w:spacing w:before="4"/>
              <w:rPr>
                <w:rFonts w:ascii="PMingLiU"/>
                <w:sz w:val="17"/>
              </w:rPr>
            </w:pPr>
          </w:p>
          <w:p w14:paraId="52EEA453">
            <w:pPr>
              <w:pStyle w:val="8"/>
              <w:numPr>
                <w:ilvl w:val="0"/>
                <w:numId w:val="23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83B67EF">
            <w:pPr>
              <w:pStyle w:val="8"/>
              <w:spacing w:line="201" w:lineRule="exact"/>
              <w:ind w:left="40"/>
              <w:rPr>
                <w:sz w:val="16"/>
              </w:rPr>
            </w:pPr>
            <w:r>
              <w:rPr>
                <w:sz w:val="16"/>
              </w:rPr>
              <w:t>。</w:t>
            </w:r>
          </w:p>
          <w:p w14:paraId="225F402A">
            <w:pPr>
              <w:pStyle w:val="8"/>
              <w:numPr>
                <w:ilvl w:val="0"/>
                <w:numId w:val="23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4EE7DB7">
            <w:pPr>
              <w:pStyle w:val="8"/>
              <w:numPr>
                <w:ilvl w:val="0"/>
                <w:numId w:val="23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92D8AC0">
            <w:pPr>
              <w:pStyle w:val="8"/>
              <w:numPr>
                <w:ilvl w:val="0"/>
                <w:numId w:val="23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076193F">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652921E">
            <w:pPr>
              <w:pStyle w:val="8"/>
              <w:numPr>
                <w:ilvl w:val="0"/>
                <w:numId w:val="23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07DC94B">
            <w:pPr>
              <w:pStyle w:val="8"/>
              <w:numPr>
                <w:ilvl w:val="0"/>
                <w:numId w:val="23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9912B5F">
            <w:pPr>
              <w:pStyle w:val="8"/>
              <w:numPr>
                <w:ilvl w:val="0"/>
                <w:numId w:val="235"/>
              </w:numPr>
              <w:tabs>
                <w:tab w:val="left" w:pos="204"/>
              </w:tabs>
              <w:spacing w:before="0" w:after="0" w:line="202" w:lineRule="exact"/>
              <w:ind w:left="203" w:right="0" w:hanging="164"/>
              <w:jc w:val="left"/>
              <w:rPr>
                <w:sz w:val="16"/>
              </w:rPr>
            </w:pPr>
            <w:r>
              <w:rPr>
                <w:sz w:val="16"/>
              </w:rPr>
              <w:t>执行责任：依照生效的行政处罚决定，进行处罚。</w:t>
            </w:r>
          </w:p>
          <w:p w14:paraId="2269C266">
            <w:pPr>
              <w:pStyle w:val="8"/>
              <w:numPr>
                <w:ilvl w:val="0"/>
                <w:numId w:val="23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0C332D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23B3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E3EBD23">
            <w:pPr>
              <w:pStyle w:val="8"/>
              <w:rPr>
                <w:rFonts w:ascii="PMingLiU"/>
                <w:sz w:val="16"/>
              </w:rPr>
            </w:pPr>
          </w:p>
          <w:p w14:paraId="3F62D7A6">
            <w:pPr>
              <w:pStyle w:val="8"/>
              <w:rPr>
                <w:rFonts w:ascii="PMingLiU"/>
                <w:sz w:val="16"/>
              </w:rPr>
            </w:pPr>
          </w:p>
          <w:p w14:paraId="091713B9">
            <w:pPr>
              <w:pStyle w:val="8"/>
              <w:rPr>
                <w:rFonts w:ascii="PMingLiU"/>
                <w:sz w:val="16"/>
              </w:rPr>
            </w:pPr>
          </w:p>
          <w:p w14:paraId="696A0AF9">
            <w:pPr>
              <w:pStyle w:val="8"/>
              <w:rPr>
                <w:rFonts w:ascii="PMingLiU"/>
                <w:sz w:val="16"/>
              </w:rPr>
            </w:pPr>
          </w:p>
          <w:p w14:paraId="3A89742E">
            <w:pPr>
              <w:pStyle w:val="8"/>
              <w:spacing w:before="4"/>
              <w:rPr>
                <w:rFonts w:ascii="PMingLiU"/>
                <w:sz w:val="17"/>
              </w:rPr>
            </w:pPr>
          </w:p>
          <w:p w14:paraId="694EDA18">
            <w:pPr>
              <w:pStyle w:val="8"/>
              <w:numPr>
                <w:ilvl w:val="0"/>
                <w:numId w:val="23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6F74337">
            <w:pPr>
              <w:pStyle w:val="8"/>
              <w:spacing w:line="201" w:lineRule="exact"/>
              <w:ind w:left="40"/>
              <w:rPr>
                <w:sz w:val="16"/>
              </w:rPr>
            </w:pPr>
            <w:r>
              <w:rPr>
                <w:sz w:val="16"/>
              </w:rPr>
              <w:t>。</w:t>
            </w:r>
          </w:p>
          <w:p w14:paraId="18823B3C">
            <w:pPr>
              <w:pStyle w:val="8"/>
              <w:numPr>
                <w:ilvl w:val="0"/>
                <w:numId w:val="23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20C0A39">
            <w:pPr>
              <w:pStyle w:val="8"/>
              <w:numPr>
                <w:ilvl w:val="0"/>
                <w:numId w:val="23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7BAB7D0">
            <w:pPr>
              <w:pStyle w:val="8"/>
              <w:numPr>
                <w:ilvl w:val="0"/>
                <w:numId w:val="23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BF99E0B">
            <w:pPr>
              <w:pStyle w:val="8"/>
              <w:spacing w:line="237" w:lineRule="auto"/>
              <w:ind w:left="40" w:right="63"/>
              <w:rPr>
                <w:sz w:val="16"/>
              </w:rPr>
            </w:pPr>
            <w:r>
              <w:rPr>
                <w:sz w:val="16"/>
              </w:rPr>
              <w:t>》送达当事人，告知违法事实及其享有的陈述、申辩等权利。符合听证规定的，制作《行政处罚听证告知书》。</w:t>
            </w:r>
          </w:p>
          <w:p w14:paraId="5A51A987">
            <w:pPr>
              <w:pStyle w:val="8"/>
              <w:numPr>
                <w:ilvl w:val="0"/>
                <w:numId w:val="23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5E32555">
            <w:pPr>
              <w:pStyle w:val="8"/>
              <w:numPr>
                <w:ilvl w:val="0"/>
                <w:numId w:val="23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4860239">
            <w:pPr>
              <w:pStyle w:val="8"/>
              <w:numPr>
                <w:ilvl w:val="0"/>
                <w:numId w:val="236"/>
              </w:numPr>
              <w:tabs>
                <w:tab w:val="left" w:pos="204"/>
              </w:tabs>
              <w:spacing w:before="0" w:after="0" w:line="200" w:lineRule="exact"/>
              <w:ind w:left="203" w:right="0" w:hanging="164"/>
              <w:jc w:val="left"/>
              <w:rPr>
                <w:sz w:val="16"/>
              </w:rPr>
            </w:pPr>
            <w:r>
              <w:rPr>
                <w:sz w:val="16"/>
              </w:rPr>
              <w:t>执行责任：依照生效的行政处罚决定，进行处罚。</w:t>
            </w:r>
          </w:p>
          <w:p w14:paraId="1CDE9795">
            <w:pPr>
              <w:pStyle w:val="8"/>
              <w:numPr>
                <w:ilvl w:val="0"/>
                <w:numId w:val="236"/>
              </w:numPr>
              <w:tabs>
                <w:tab w:val="left" w:pos="204"/>
              </w:tabs>
              <w:spacing w:before="0" w:after="0" w:line="202" w:lineRule="exact"/>
              <w:ind w:left="203" w:right="0" w:hanging="164"/>
              <w:jc w:val="left"/>
              <w:rPr>
                <w:sz w:val="16"/>
              </w:rPr>
            </w:pPr>
            <w:r>
              <w:rPr>
                <w:sz w:val="16"/>
              </w:rPr>
              <w:t>其他责任：法律法规规章规定应履行的责任。</w:t>
            </w:r>
          </w:p>
        </w:tc>
      </w:tr>
      <w:tr w14:paraId="3ED28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DE4F233">
            <w:pPr>
              <w:pStyle w:val="8"/>
              <w:rPr>
                <w:rFonts w:ascii="PMingLiU"/>
                <w:sz w:val="16"/>
              </w:rPr>
            </w:pPr>
          </w:p>
          <w:p w14:paraId="7181C764">
            <w:pPr>
              <w:pStyle w:val="8"/>
              <w:rPr>
                <w:rFonts w:ascii="PMingLiU"/>
                <w:sz w:val="16"/>
              </w:rPr>
            </w:pPr>
          </w:p>
          <w:p w14:paraId="2B6104E3">
            <w:pPr>
              <w:pStyle w:val="8"/>
              <w:rPr>
                <w:rFonts w:ascii="PMingLiU"/>
                <w:sz w:val="16"/>
              </w:rPr>
            </w:pPr>
          </w:p>
          <w:p w14:paraId="415DB86D">
            <w:pPr>
              <w:pStyle w:val="8"/>
              <w:rPr>
                <w:rFonts w:ascii="PMingLiU"/>
                <w:sz w:val="16"/>
              </w:rPr>
            </w:pPr>
          </w:p>
          <w:p w14:paraId="3FA37EF6">
            <w:pPr>
              <w:pStyle w:val="8"/>
              <w:spacing w:before="4"/>
              <w:rPr>
                <w:rFonts w:ascii="PMingLiU"/>
                <w:sz w:val="17"/>
              </w:rPr>
            </w:pPr>
          </w:p>
          <w:p w14:paraId="1D30DF1D">
            <w:pPr>
              <w:pStyle w:val="8"/>
              <w:numPr>
                <w:ilvl w:val="0"/>
                <w:numId w:val="23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B087330">
            <w:pPr>
              <w:pStyle w:val="8"/>
              <w:spacing w:line="201" w:lineRule="exact"/>
              <w:ind w:left="40"/>
              <w:rPr>
                <w:sz w:val="16"/>
              </w:rPr>
            </w:pPr>
            <w:r>
              <w:rPr>
                <w:sz w:val="16"/>
              </w:rPr>
              <w:t>。</w:t>
            </w:r>
          </w:p>
          <w:p w14:paraId="4F7BCC74">
            <w:pPr>
              <w:pStyle w:val="8"/>
              <w:numPr>
                <w:ilvl w:val="0"/>
                <w:numId w:val="23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476A853">
            <w:pPr>
              <w:pStyle w:val="8"/>
              <w:numPr>
                <w:ilvl w:val="0"/>
                <w:numId w:val="23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920E82E">
            <w:pPr>
              <w:pStyle w:val="8"/>
              <w:numPr>
                <w:ilvl w:val="0"/>
                <w:numId w:val="23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FF9BFC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5E533A5">
            <w:pPr>
              <w:pStyle w:val="8"/>
              <w:numPr>
                <w:ilvl w:val="0"/>
                <w:numId w:val="23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D49E5A3">
            <w:pPr>
              <w:pStyle w:val="8"/>
              <w:numPr>
                <w:ilvl w:val="0"/>
                <w:numId w:val="23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49FEFE2">
            <w:pPr>
              <w:pStyle w:val="8"/>
              <w:numPr>
                <w:ilvl w:val="0"/>
                <w:numId w:val="237"/>
              </w:numPr>
              <w:tabs>
                <w:tab w:val="left" w:pos="204"/>
              </w:tabs>
              <w:spacing w:before="0" w:after="0" w:line="202" w:lineRule="exact"/>
              <w:ind w:left="203" w:right="0" w:hanging="164"/>
              <w:jc w:val="left"/>
              <w:rPr>
                <w:sz w:val="16"/>
              </w:rPr>
            </w:pPr>
            <w:r>
              <w:rPr>
                <w:sz w:val="16"/>
              </w:rPr>
              <w:t>执行责任：依照生效的行政处罚决定，进行处罚。</w:t>
            </w:r>
          </w:p>
          <w:p w14:paraId="32D3F92D">
            <w:pPr>
              <w:pStyle w:val="8"/>
              <w:numPr>
                <w:ilvl w:val="0"/>
                <w:numId w:val="23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EDB8ED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0CDC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0C94FD6">
            <w:pPr>
              <w:pStyle w:val="8"/>
              <w:rPr>
                <w:rFonts w:ascii="PMingLiU"/>
                <w:sz w:val="16"/>
              </w:rPr>
            </w:pPr>
          </w:p>
          <w:p w14:paraId="7A46399C">
            <w:pPr>
              <w:pStyle w:val="8"/>
              <w:rPr>
                <w:rFonts w:ascii="PMingLiU"/>
                <w:sz w:val="16"/>
              </w:rPr>
            </w:pPr>
          </w:p>
          <w:p w14:paraId="0E5A5203">
            <w:pPr>
              <w:pStyle w:val="8"/>
              <w:rPr>
                <w:rFonts w:ascii="PMingLiU"/>
                <w:sz w:val="16"/>
              </w:rPr>
            </w:pPr>
          </w:p>
          <w:p w14:paraId="10AF2460">
            <w:pPr>
              <w:pStyle w:val="8"/>
              <w:rPr>
                <w:rFonts w:ascii="PMingLiU"/>
                <w:sz w:val="16"/>
              </w:rPr>
            </w:pPr>
          </w:p>
          <w:p w14:paraId="3BF34392">
            <w:pPr>
              <w:pStyle w:val="8"/>
              <w:spacing w:before="10"/>
              <w:rPr>
                <w:rFonts w:ascii="PMingLiU"/>
                <w:sz w:val="18"/>
              </w:rPr>
            </w:pPr>
          </w:p>
          <w:p w14:paraId="581443D9">
            <w:pPr>
              <w:pStyle w:val="8"/>
              <w:numPr>
                <w:ilvl w:val="0"/>
                <w:numId w:val="23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1759436">
            <w:pPr>
              <w:pStyle w:val="8"/>
              <w:spacing w:line="201" w:lineRule="exact"/>
              <w:ind w:left="40"/>
              <w:rPr>
                <w:sz w:val="16"/>
              </w:rPr>
            </w:pPr>
            <w:r>
              <w:rPr>
                <w:sz w:val="16"/>
              </w:rPr>
              <w:t>。</w:t>
            </w:r>
          </w:p>
          <w:p w14:paraId="53FF836D">
            <w:pPr>
              <w:pStyle w:val="8"/>
              <w:numPr>
                <w:ilvl w:val="0"/>
                <w:numId w:val="23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CE44C4D">
            <w:pPr>
              <w:pStyle w:val="8"/>
              <w:numPr>
                <w:ilvl w:val="0"/>
                <w:numId w:val="23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1885265">
            <w:pPr>
              <w:pStyle w:val="8"/>
              <w:numPr>
                <w:ilvl w:val="0"/>
                <w:numId w:val="23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1547AD9">
            <w:pPr>
              <w:pStyle w:val="8"/>
              <w:spacing w:line="237" w:lineRule="auto"/>
              <w:ind w:left="40" w:right="63"/>
              <w:rPr>
                <w:sz w:val="16"/>
              </w:rPr>
            </w:pPr>
            <w:r>
              <w:rPr>
                <w:sz w:val="16"/>
              </w:rPr>
              <w:t>》送达当事人，告知违法事实及其享有的陈述、申辩等权利。符合听证规定的，制作《行政处罚听证告知书》。</w:t>
            </w:r>
          </w:p>
          <w:p w14:paraId="69D5FB38">
            <w:pPr>
              <w:pStyle w:val="8"/>
              <w:numPr>
                <w:ilvl w:val="0"/>
                <w:numId w:val="23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C2534B9">
            <w:pPr>
              <w:pStyle w:val="8"/>
              <w:numPr>
                <w:ilvl w:val="0"/>
                <w:numId w:val="23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4EBC189">
            <w:pPr>
              <w:pStyle w:val="8"/>
              <w:numPr>
                <w:ilvl w:val="0"/>
                <w:numId w:val="238"/>
              </w:numPr>
              <w:tabs>
                <w:tab w:val="left" w:pos="204"/>
              </w:tabs>
              <w:spacing w:before="0" w:after="0" w:line="200" w:lineRule="exact"/>
              <w:ind w:left="203" w:right="0" w:hanging="164"/>
              <w:jc w:val="left"/>
              <w:rPr>
                <w:sz w:val="16"/>
              </w:rPr>
            </w:pPr>
            <w:r>
              <w:rPr>
                <w:sz w:val="16"/>
              </w:rPr>
              <w:t>执行责任：依照生效的行政处罚决定，进行处罚。</w:t>
            </w:r>
          </w:p>
          <w:p w14:paraId="0C97F767">
            <w:pPr>
              <w:pStyle w:val="8"/>
              <w:numPr>
                <w:ilvl w:val="0"/>
                <w:numId w:val="238"/>
              </w:numPr>
              <w:tabs>
                <w:tab w:val="left" w:pos="204"/>
              </w:tabs>
              <w:spacing w:before="0" w:after="0" w:line="202" w:lineRule="exact"/>
              <w:ind w:left="203" w:right="0" w:hanging="164"/>
              <w:jc w:val="left"/>
              <w:rPr>
                <w:sz w:val="16"/>
              </w:rPr>
            </w:pPr>
            <w:r>
              <w:rPr>
                <w:sz w:val="16"/>
              </w:rPr>
              <w:t>其他责任：法律法规规章规定应履行的责任。</w:t>
            </w:r>
          </w:p>
        </w:tc>
      </w:tr>
      <w:tr w14:paraId="138EC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BAB446C">
            <w:pPr>
              <w:pStyle w:val="8"/>
              <w:rPr>
                <w:rFonts w:ascii="PMingLiU"/>
                <w:sz w:val="16"/>
              </w:rPr>
            </w:pPr>
          </w:p>
          <w:p w14:paraId="432EF486">
            <w:pPr>
              <w:pStyle w:val="8"/>
              <w:rPr>
                <w:rFonts w:ascii="PMingLiU"/>
                <w:sz w:val="16"/>
              </w:rPr>
            </w:pPr>
          </w:p>
          <w:p w14:paraId="37890B04">
            <w:pPr>
              <w:pStyle w:val="8"/>
              <w:rPr>
                <w:rFonts w:ascii="PMingLiU"/>
                <w:sz w:val="16"/>
              </w:rPr>
            </w:pPr>
          </w:p>
          <w:p w14:paraId="7690C39B">
            <w:pPr>
              <w:pStyle w:val="8"/>
              <w:rPr>
                <w:rFonts w:ascii="PMingLiU"/>
                <w:sz w:val="16"/>
              </w:rPr>
            </w:pPr>
          </w:p>
          <w:p w14:paraId="2C3EC09A">
            <w:pPr>
              <w:pStyle w:val="8"/>
              <w:spacing w:before="4"/>
              <w:rPr>
                <w:rFonts w:ascii="PMingLiU"/>
                <w:sz w:val="17"/>
              </w:rPr>
            </w:pPr>
          </w:p>
          <w:p w14:paraId="1CA8A6A5">
            <w:pPr>
              <w:pStyle w:val="8"/>
              <w:numPr>
                <w:ilvl w:val="0"/>
                <w:numId w:val="23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ECD64A1">
            <w:pPr>
              <w:pStyle w:val="8"/>
              <w:spacing w:line="201" w:lineRule="exact"/>
              <w:ind w:left="40"/>
              <w:rPr>
                <w:sz w:val="16"/>
              </w:rPr>
            </w:pPr>
            <w:r>
              <w:rPr>
                <w:sz w:val="16"/>
              </w:rPr>
              <w:t>。</w:t>
            </w:r>
          </w:p>
          <w:p w14:paraId="34423171">
            <w:pPr>
              <w:pStyle w:val="8"/>
              <w:numPr>
                <w:ilvl w:val="0"/>
                <w:numId w:val="23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9E082F4">
            <w:pPr>
              <w:pStyle w:val="8"/>
              <w:numPr>
                <w:ilvl w:val="0"/>
                <w:numId w:val="23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9621C32">
            <w:pPr>
              <w:pStyle w:val="8"/>
              <w:numPr>
                <w:ilvl w:val="0"/>
                <w:numId w:val="23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EF96A66">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0838B20">
            <w:pPr>
              <w:pStyle w:val="8"/>
              <w:numPr>
                <w:ilvl w:val="0"/>
                <w:numId w:val="23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4591591">
            <w:pPr>
              <w:pStyle w:val="8"/>
              <w:numPr>
                <w:ilvl w:val="0"/>
                <w:numId w:val="23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BD8C16D">
            <w:pPr>
              <w:pStyle w:val="8"/>
              <w:numPr>
                <w:ilvl w:val="0"/>
                <w:numId w:val="239"/>
              </w:numPr>
              <w:tabs>
                <w:tab w:val="left" w:pos="204"/>
              </w:tabs>
              <w:spacing w:before="0" w:after="0" w:line="202" w:lineRule="exact"/>
              <w:ind w:left="203" w:right="0" w:hanging="164"/>
              <w:jc w:val="left"/>
              <w:rPr>
                <w:sz w:val="16"/>
              </w:rPr>
            </w:pPr>
            <w:r>
              <w:rPr>
                <w:sz w:val="16"/>
              </w:rPr>
              <w:t>执行责任：依照生效的行政处罚决定，进行处罚。</w:t>
            </w:r>
          </w:p>
          <w:p w14:paraId="1782495F">
            <w:pPr>
              <w:pStyle w:val="8"/>
              <w:numPr>
                <w:ilvl w:val="0"/>
                <w:numId w:val="23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F69E66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01E9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85BF181">
            <w:pPr>
              <w:pStyle w:val="8"/>
              <w:rPr>
                <w:rFonts w:ascii="PMingLiU"/>
                <w:sz w:val="16"/>
              </w:rPr>
            </w:pPr>
          </w:p>
          <w:p w14:paraId="0AD459D2">
            <w:pPr>
              <w:pStyle w:val="8"/>
              <w:rPr>
                <w:rFonts w:ascii="PMingLiU"/>
                <w:sz w:val="16"/>
              </w:rPr>
            </w:pPr>
          </w:p>
          <w:p w14:paraId="67FAB106">
            <w:pPr>
              <w:pStyle w:val="8"/>
              <w:rPr>
                <w:rFonts w:ascii="PMingLiU"/>
                <w:sz w:val="16"/>
              </w:rPr>
            </w:pPr>
          </w:p>
          <w:p w14:paraId="7EC90B07">
            <w:pPr>
              <w:pStyle w:val="8"/>
              <w:rPr>
                <w:rFonts w:ascii="PMingLiU"/>
                <w:sz w:val="16"/>
              </w:rPr>
            </w:pPr>
          </w:p>
          <w:p w14:paraId="49622FFB">
            <w:pPr>
              <w:pStyle w:val="8"/>
              <w:spacing w:before="4"/>
              <w:rPr>
                <w:rFonts w:ascii="PMingLiU"/>
                <w:sz w:val="17"/>
              </w:rPr>
            </w:pPr>
          </w:p>
          <w:p w14:paraId="0525157F">
            <w:pPr>
              <w:pStyle w:val="8"/>
              <w:numPr>
                <w:ilvl w:val="0"/>
                <w:numId w:val="24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F3EB037">
            <w:pPr>
              <w:pStyle w:val="8"/>
              <w:spacing w:line="201" w:lineRule="exact"/>
              <w:ind w:left="40"/>
              <w:rPr>
                <w:sz w:val="16"/>
              </w:rPr>
            </w:pPr>
            <w:r>
              <w:rPr>
                <w:sz w:val="16"/>
              </w:rPr>
              <w:t>。</w:t>
            </w:r>
          </w:p>
          <w:p w14:paraId="2E12C75D">
            <w:pPr>
              <w:pStyle w:val="8"/>
              <w:numPr>
                <w:ilvl w:val="0"/>
                <w:numId w:val="24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159D1C0">
            <w:pPr>
              <w:pStyle w:val="8"/>
              <w:numPr>
                <w:ilvl w:val="0"/>
                <w:numId w:val="24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68717C1">
            <w:pPr>
              <w:pStyle w:val="8"/>
              <w:numPr>
                <w:ilvl w:val="0"/>
                <w:numId w:val="24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B04A7E4">
            <w:pPr>
              <w:pStyle w:val="8"/>
              <w:spacing w:line="237" w:lineRule="auto"/>
              <w:ind w:left="40" w:right="63"/>
              <w:rPr>
                <w:sz w:val="16"/>
              </w:rPr>
            </w:pPr>
            <w:r>
              <w:rPr>
                <w:sz w:val="16"/>
              </w:rPr>
              <w:t>》送达当事人，告知违法事实及其享有的陈述、申辩等权利。符合听证规定的，制作《行政处罚听证告知书》。</w:t>
            </w:r>
          </w:p>
          <w:p w14:paraId="7FC92B45">
            <w:pPr>
              <w:pStyle w:val="8"/>
              <w:numPr>
                <w:ilvl w:val="0"/>
                <w:numId w:val="24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BDD848E">
            <w:pPr>
              <w:pStyle w:val="8"/>
              <w:numPr>
                <w:ilvl w:val="0"/>
                <w:numId w:val="24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3BD3A28">
            <w:pPr>
              <w:pStyle w:val="8"/>
              <w:numPr>
                <w:ilvl w:val="0"/>
                <w:numId w:val="240"/>
              </w:numPr>
              <w:tabs>
                <w:tab w:val="left" w:pos="204"/>
              </w:tabs>
              <w:spacing w:before="0" w:after="0" w:line="200" w:lineRule="exact"/>
              <w:ind w:left="203" w:right="0" w:hanging="164"/>
              <w:jc w:val="left"/>
              <w:rPr>
                <w:sz w:val="16"/>
              </w:rPr>
            </w:pPr>
            <w:r>
              <w:rPr>
                <w:sz w:val="16"/>
              </w:rPr>
              <w:t>执行责任：依照生效的行政处罚决定，进行处罚。</w:t>
            </w:r>
          </w:p>
          <w:p w14:paraId="0528B668">
            <w:pPr>
              <w:pStyle w:val="8"/>
              <w:numPr>
                <w:ilvl w:val="0"/>
                <w:numId w:val="240"/>
              </w:numPr>
              <w:tabs>
                <w:tab w:val="left" w:pos="204"/>
              </w:tabs>
              <w:spacing w:before="0" w:after="0" w:line="202" w:lineRule="exact"/>
              <w:ind w:left="203" w:right="0" w:hanging="164"/>
              <w:jc w:val="left"/>
              <w:rPr>
                <w:sz w:val="16"/>
              </w:rPr>
            </w:pPr>
            <w:r>
              <w:rPr>
                <w:sz w:val="16"/>
              </w:rPr>
              <w:t>其他责任：法律法规规章规定应履行的责任。</w:t>
            </w:r>
          </w:p>
        </w:tc>
      </w:tr>
      <w:tr w14:paraId="15777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DE70EB0">
            <w:pPr>
              <w:pStyle w:val="8"/>
              <w:rPr>
                <w:rFonts w:ascii="PMingLiU"/>
                <w:sz w:val="16"/>
              </w:rPr>
            </w:pPr>
          </w:p>
          <w:p w14:paraId="2E1CCFF6">
            <w:pPr>
              <w:pStyle w:val="8"/>
              <w:rPr>
                <w:rFonts w:ascii="PMingLiU"/>
                <w:sz w:val="16"/>
              </w:rPr>
            </w:pPr>
          </w:p>
          <w:p w14:paraId="346A640C">
            <w:pPr>
              <w:pStyle w:val="8"/>
              <w:rPr>
                <w:rFonts w:ascii="PMingLiU"/>
                <w:sz w:val="16"/>
              </w:rPr>
            </w:pPr>
          </w:p>
          <w:p w14:paraId="29E369EC">
            <w:pPr>
              <w:pStyle w:val="8"/>
              <w:rPr>
                <w:rFonts w:ascii="PMingLiU"/>
                <w:sz w:val="16"/>
              </w:rPr>
            </w:pPr>
          </w:p>
          <w:p w14:paraId="7558867A">
            <w:pPr>
              <w:pStyle w:val="8"/>
              <w:spacing w:before="4"/>
              <w:rPr>
                <w:rFonts w:ascii="PMingLiU"/>
                <w:sz w:val="17"/>
              </w:rPr>
            </w:pPr>
          </w:p>
          <w:p w14:paraId="76291C5A">
            <w:pPr>
              <w:pStyle w:val="8"/>
              <w:numPr>
                <w:ilvl w:val="0"/>
                <w:numId w:val="24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927A977">
            <w:pPr>
              <w:pStyle w:val="8"/>
              <w:spacing w:line="201" w:lineRule="exact"/>
              <w:ind w:left="40"/>
              <w:rPr>
                <w:sz w:val="16"/>
              </w:rPr>
            </w:pPr>
            <w:r>
              <w:rPr>
                <w:sz w:val="16"/>
              </w:rPr>
              <w:t>。</w:t>
            </w:r>
          </w:p>
          <w:p w14:paraId="36479DFE">
            <w:pPr>
              <w:pStyle w:val="8"/>
              <w:numPr>
                <w:ilvl w:val="0"/>
                <w:numId w:val="24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9CCB2FE">
            <w:pPr>
              <w:pStyle w:val="8"/>
              <w:numPr>
                <w:ilvl w:val="0"/>
                <w:numId w:val="24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13CA7E7">
            <w:pPr>
              <w:pStyle w:val="8"/>
              <w:numPr>
                <w:ilvl w:val="0"/>
                <w:numId w:val="24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3DC20F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FE45487">
            <w:pPr>
              <w:pStyle w:val="8"/>
              <w:numPr>
                <w:ilvl w:val="0"/>
                <w:numId w:val="24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D360029">
            <w:pPr>
              <w:pStyle w:val="8"/>
              <w:numPr>
                <w:ilvl w:val="0"/>
                <w:numId w:val="24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37C5EF3">
            <w:pPr>
              <w:pStyle w:val="8"/>
              <w:numPr>
                <w:ilvl w:val="0"/>
                <w:numId w:val="241"/>
              </w:numPr>
              <w:tabs>
                <w:tab w:val="left" w:pos="204"/>
              </w:tabs>
              <w:spacing w:before="0" w:after="0" w:line="202" w:lineRule="exact"/>
              <w:ind w:left="203" w:right="0" w:hanging="164"/>
              <w:jc w:val="left"/>
              <w:rPr>
                <w:sz w:val="16"/>
              </w:rPr>
            </w:pPr>
            <w:r>
              <w:rPr>
                <w:sz w:val="16"/>
              </w:rPr>
              <w:t>执行责任：依照生效的行政处罚决定，进行处罚。</w:t>
            </w:r>
          </w:p>
          <w:p w14:paraId="2966FE49">
            <w:pPr>
              <w:pStyle w:val="8"/>
              <w:numPr>
                <w:ilvl w:val="0"/>
                <w:numId w:val="24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1BDFE2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21D0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5A40A3D">
            <w:pPr>
              <w:pStyle w:val="8"/>
              <w:rPr>
                <w:rFonts w:ascii="PMingLiU"/>
                <w:sz w:val="16"/>
              </w:rPr>
            </w:pPr>
          </w:p>
          <w:p w14:paraId="3D89BA3C">
            <w:pPr>
              <w:pStyle w:val="8"/>
              <w:rPr>
                <w:rFonts w:ascii="PMingLiU"/>
                <w:sz w:val="16"/>
              </w:rPr>
            </w:pPr>
          </w:p>
          <w:p w14:paraId="3C8CEB1F">
            <w:pPr>
              <w:pStyle w:val="8"/>
              <w:rPr>
                <w:rFonts w:ascii="PMingLiU"/>
                <w:sz w:val="16"/>
              </w:rPr>
            </w:pPr>
          </w:p>
          <w:p w14:paraId="6D9BE1DA">
            <w:pPr>
              <w:pStyle w:val="8"/>
              <w:rPr>
                <w:rFonts w:ascii="PMingLiU"/>
                <w:sz w:val="16"/>
              </w:rPr>
            </w:pPr>
          </w:p>
          <w:p w14:paraId="1BC44262">
            <w:pPr>
              <w:pStyle w:val="8"/>
              <w:spacing w:before="4"/>
              <w:rPr>
                <w:rFonts w:ascii="PMingLiU"/>
                <w:sz w:val="17"/>
              </w:rPr>
            </w:pPr>
          </w:p>
          <w:p w14:paraId="3D4A0F9A">
            <w:pPr>
              <w:pStyle w:val="8"/>
              <w:numPr>
                <w:ilvl w:val="0"/>
                <w:numId w:val="24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FEB28AC">
            <w:pPr>
              <w:pStyle w:val="8"/>
              <w:spacing w:line="201" w:lineRule="exact"/>
              <w:ind w:left="40"/>
              <w:rPr>
                <w:sz w:val="16"/>
              </w:rPr>
            </w:pPr>
            <w:r>
              <w:rPr>
                <w:sz w:val="16"/>
              </w:rPr>
              <w:t>。</w:t>
            </w:r>
          </w:p>
          <w:p w14:paraId="04A342DA">
            <w:pPr>
              <w:pStyle w:val="8"/>
              <w:numPr>
                <w:ilvl w:val="0"/>
                <w:numId w:val="24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DE1F423">
            <w:pPr>
              <w:pStyle w:val="8"/>
              <w:numPr>
                <w:ilvl w:val="0"/>
                <w:numId w:val="24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F49E9D8">
            <w:pPr>
              <w:pStyle w:val="8"/>
              <w:numPr>
                <w:ilvl w:val="0"/>
                <w:numId w:val="24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6835B18">
            <w:pPr>
              <w:pStyle w:val="8"/>
              <w:spacing w:line="237" w:lineRule="auto"/>
              <w:ind w:left="40" w:right="63"/>
              <w:rPr>
                <w:sz w:val="16"/>
              </w:rPr>
            </w:pPr>
            <w:r>
              <w:rPr>
                <w:sz w:val="16"/>
              </w:rPr>
              <w:t>》送达当事人，告知违法事实及其享有的陈述、申辩等权利。符合听证规定的，制作《行政处罚听证告知书》。</w:t>
            </w:r>
          </w:p>
          <w:p w14:paraId="4CF865FA">
            <w:pPr>
              <w:pStyle w:val="8"/>
              <w:numPr>
                <w:ilvl w:val="0"/>
                <w:numId w:val="24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C5E6640">
            <w:pPr>
              <w:pStyle w:val="8"/>
              <w:numPr>
                <w:ilvl w:val="0"/>
                <w:numId w:val="24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D0778C0">
            <w:pPr>
              <w:pStyle w:val="8"/>
              <w:numPr>
                <w:ilvl w:val="0"/>
                <w:numId w:val="242"/>
              </w:numPr>
              <w:tabs>
                <w:tab w:val="left" w:pos="204"/>
              </w:tabs>
              <w:spacing w:before="0" w:after="0" w:line="200" w:lineRule="exact"/>
              <w:ind w:left="203" w:right="0" w:hanging="164"/>
              <w:jc w:val="left"/>
              <w:rPr>
                <w:sz w:val="16"/>
              </w:rPr>
            </w:pPr>
            <w:r>
              <w:rPr>
                <w:sz w:val="16"/>
              </w:rPr>
              <w:t>执行责任：依照生效的行政处罚决定，进行处罚。</w:t>
            </w:r>
          </w:p>
          <w:p w14:paraId="6FD580D9">
            <w:pPr>
              <w:pStyle w:val="8"/>
              <w:numPr>
                <w:ilvl w:val="0"/>
                <w:numId w:val="242"/>
              </w:numPr>
              <w:tabs>
                <w:tab w:val="left" w:pos="204"/>
              </w:tabs>
              <w:spacing w:before="0" w:after="0" w:line="202" w:lineRule="exact"/>
              <w:ind w:left="203" w:right="0" w:hanging="164"/>
              <w:jc w:val="left"/>
              <w:rPr>
                <w:sz w:val="16"/>
              </w:rPr>
            </w:pPr>
            <w:r>
              <w:rPr>
                <w:sz w:val="16"/>
              </w:rPr>
              <w:t>其他责任：法律法规规章规定应履行的责任。</w:t>
            </w:r>
          </w:p>
        </w:tc>
      </w:tr>
      <w:tr w14:paraId="0D0AF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4DCED009">
            <w:pPr>
              <w:pStyle w:val="8"/>
              <w:rPr>
                <w:rFonts w:ascii="PMingLiU"/>
                <w:sz w:val="16"/>
              </w:rPr>
            </w:pPr>
          </w:p>
          <w:p w14:paraId="0387F1D0">
            <w:pPr>
              <w:pStyle w:val="8"/>
              <w:rPr>
                <w:rFonts w:ascii="PMingLiU"/>
                <w:sz w:val="16"/>
              </w:rPr>
            </w:pPr>
          </w:p>
          <w:p w14:paraId="7F1E52EF">
            <w:pPr>
              <w:pStyle w:val="8"/>
              <w:rPr>
                <w:rFonts w:ascii="PMingLiU"/>
                <w:sz w:val="16"/>
              </w:rPr>
            </w:pPr>
          </w:p>
          <w:p w14:paraId="06771AC0">
            <w:pPr>
              <w:pStyle w:val="8"/>
              <w:rPr>
                <w:rFonts w:ascii="PMingLiU"/>
                <w:sz w:val="16"/>
              </w:rPr>
            </w:pPr>
          </w:p>
          <w:p w14:paraId="2C0C401E">
            <w:pPr>
              <w:pStyle w:val="8"/>
              <w:rPr>
                <w:rFonts w:ascii="PMingLiU"/>
                <w:sz w:val="16"/>
              </w:rPr>
            </w:pPr>
          </w:p>
          <w:p w14:paraId="153ED8BD">
            <w:pPr>
              <w:pStyle w:val="8"/>
              <w:rPr>
                <w:rFonts w:ascii="PMingLiU"/>
                <w:sz w:val="16"/>
              </w:rPr>
            </w:pPr>
          </w:p>
          <w:p w14:paraId="6ADCB903">
            <w:pPr>
              <w:pStyle w:val="8"/>
              <w:rPr>
                <w:rFonts w:ascii="PMingLiU"/>
                <w:sz w:val="16"/>
              </w:rPr>
            </w:pPr>
          </w:p>
          <w:p w14:paraId="194EF71E">
            <w:pPr>
              <w:pStyle w:val="8"/>
              <w:rPr>
                <w:rFonts w:ascii="PMingLiU"/>
                <w:sz w:val="16"/>
              </w:rPr>
            </w:pPr>
          </w:p>
          <w:p w14:paraId="2C11C4DC">
            <w:pPr>
              <w:pStyle w:val="8"/>
              <w:rPr>
                <w:rFonts w:ascii="PMingLiU"/>
                <w:sz w:val="16"/>
              </w:rPr>
            </w:pPr>
          </w:p>
          <w:p w14:paraId="2D37CF58">
            <w:pPr>
              <w:pStyle w:val="8"/>
              <w:spacing w:before="2"/>
              <w:rPr>
                <w:rFonts w:ascii="PMingLiU"/>
                <w:sz w:val="20"/>
              </w:rPr>
            </w:pPr>
          </w:p>
          <w:p w14:paraId="53FE57EF">
            <w:pPr>
              <w:pStyle w:val="8"/>
              <w:numPr>
                <w:ilvl w:val="0"/>
                <w:numId w:val="24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3A937EE">
            <w:pPr>
              <w:pStyle w:val="8"/>
              <w:spacing w:line="200" w:lineRule="exact"/>
              <w:ind w:left="40"/>
              <w:rPr>
                <w:sz w:val="16"/>
              </w:rPr>
            </w:pPr>
            <w:r>
              <w:rPr>
                <w:sz w:val="16"/>
              </w:rPr>
              <w:t>。</w:t>
            </w:r>
          </w:p>
          <w:p w14:paraId="6524D51D">
            <w:pPr>
              <w:pStyle w:val="8"/>
              <w:numPr>
                <w:ilvl w:val="0"/>
                <w:numId w:val="24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3C28B58">
            <w:pPr>
              <w:pStyle w:val="8"/>
              <w:numPr>
                <w:ilvl w:val="0"/>
                <w:numId w:val="24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1779F58">
            <w:pPr>
              <w:pStyle w:val="8"/>
              <w:numPr>
                <w:ilvl w:val="0"/>
                <w:numId w:val="24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2E20C44">
            <w:pPr>
              <w:pStyle w:val="8"/>
              <w:spacing w:before="2" w:line="235" w:lineRule="auto"/>
              <w:ind w:left="40" w:right="63"/>
              <w:rPr>
                <w:sz w:val="16"/>
              </w:rPr>
            </w:pPr>
            <w:r>
              <w:rPr>
                <w:sz w:val="16"/>
              </w:rPr>
              <w:t>》送达当事人，告知违法事实及其享有的陈述、申辩等权利。符合听证规定的，制作《行政处罚听证告知书》。</w:t>
            </w:r>
          </w:p>
          <w:p w14:paraId="10A35172">
            <w:pPr>
              <w:pStyle w:val="8"/>
              <w:numPr>
                <w:ilvl w:val="0"/>
                <w:numId w:val="243"/>
              </w:numPr>
              <w:tabs>
                <w:tab w:val="left" w:pos="204"/>
              </w:tabs>
              <w:spacing w:before="2"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081078D">
            <w:pPr>
              <w:pStyle w:val="8"/>
              <w:numPr>
                <w:ilvl w:val="0"/>
                <w:numId w:val="24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8E25842">
            <w:pPr>
              <w:pStyle w:val="8"/>
              <w:numPr>
                <w:ilvl w:val="0"/>
                <w:numId w:val="243"/>
              </w:numPr>
              <w:tabs>
                <w:tab w:val="left" w:pos="204"/>
              </w:tabs>
              <w:spacing w:before="0" w:after="0" w:line="201" w:lineRule="exact"/>
              <w:ind w:left="203" w:right="0" w:hanging="164"/>
              <w:jc w:val="left"/>
              <w:rPr>
                <w:sz w:val="16"/>
              </w:rPr>
            </w:pPr>
            <w:r>
              <w:rPr>
                <w:sz w:val="16"/>
              </w:rPr>
              <w:t>执行责任：依照生效的行政处罚决定，进行处罚。</w:t>
            </w:r>
          </w:p>
          <w:p w14:paraId="76C8C194">
            <w:pPr>
              <w:pStyle w:val="8"/>
              <w:numPr>
                <w:ilvl w:val="0"/>
                <w:numId w:val="243"/>
              </w:numPr>
              <w:tabs>
                <w:tab w:val="left" w:pos="204"/>
              </w:tabs>
              <w:spacing w:before="0" w:after="0" w:line="204" w:lineRule="exact"/>
              <w:ind w:left="203" w:right="0" w:hanging="164"/>
              <w:jc w:val="left"/>
              <w:rPr>
                <w:sz w:val="16"/>
              </w:rPr>
            </w:pPr>
            <w:r>
              <w:rPr>
                <w:sz w:val="16"/>
              </w:rPr>
              <w:t>其他责任：法律法规规章规定应履行的责任。</w:t>
            </w:r>
          </w:p>
        </w:tc>
      </w:tr>
    </w:tbl>
    <w:p w14:paraId="472604C1">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6A65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3F942564">
            <w:pPr>
              <w:pStyle w:val="8"/>
              <w:rPr>
                <w:rFonts w:ascii="PMingLiU"/>
                <w:sz w:val="16"/>
              </w:rPr>
            </w:pPr>
          </w:p>
          <w:p w14:paraId="314594B0">
            <w:pPr>
              <w:pStyle w:val="8"/>
              <w:rPr>
                <w:rFonts w:ascii="PMingLiU"/>
                <w:sz w:val="16"/>
              </w:rPr>
            </w:pPr>
          </w:p>
          <w:p w14:paraId="1560E1CD">
            <w:pPr>
              <w:pStyle w:val="8"/>
              <w:rPr>
                <w:rFonts w:ascii="PMingLiU"/>
                <w:sz w:val="16"/>
              </w:rPr>
            </w:pPr>
          </w:p>
          <w:p w14:paraId="4F1FB2EE">
            <w:pPr>
              <w:pStyle w:val="8"/>
              <w:rPr>
                <w:rFonts w:ascii="PMingLiU"/>
                <w:sz w:val="16"/>
              </w:rPr>
            </w:pPr>
          </w:p>
          <w:p w14:paraId="7835D86F">
            <w:pPr>
              <w:pStyle w:val="8"/>
              <w:spacing w:before="10"/>
              <w:rPr>
                <w:rFonts w:ascii="PMingLiU"/>
                <w:sz w:val="18"/>
              </w:rPr>
            </w:pPr>
          </w:p>
          <w:p w14:paraId="0A7E9610">
            <w:pPr>
              <w:pStyle w:val="8"/>
              <w:numPr>
                <w:ilvl w:val="0"/>
                <w:numId w:val="24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178D2020">
            <w:pPr>
              <w:pStyle w:val="8"/>
              <w:spacing w:line="201" w:lineRule="exact"/>
              <w:ind w:left="40"/>
              <w:rPr>
                <w:sz w:val="16"/>
              </w:rPr>
            </w:pPr>
            <w:r>
              <w:rPr>
                <w:sz w:val="16"/>
              </w:rPr>
              <w:t>。</w:t>
            </w:r>
          </w:p>
          <w:p w14:paraId="065F44B8">
            <w:pPr>
              <w:pStyle w:val="8"/>
              <w:numPr>
                <w:ilvl w:val="0"/>
                <w:numId w:val="24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430BB18">
            <w:pPr>
              <w:pStyle w:val="8"/>
              <w:numPr>
                <w:ilvl w:val="0"/>
                <w:numId w:val="24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FC5ADC3">
            <w:pPr>
              <w:pStyle w:val="8"/>
              <w:numPr>
                <w:ilvl w:val="0"/>
                <w:numId w:val="24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377B5CA">
            <w:pPr>
              <w:pStyle w:val="8"/>
              <w:spacing w:line="237" w:lineRule="auto"/>
              <w:ind w:left="40" w:right="63"/>
              <w:rPr>
                <w:sz w:val="16"/>
              </w:rPr>
            </w:pPr>
            <w:r>
              <w:rPr>
                <w:sz w:val="16"/>
              </w:rPr>
              <w:t>》送达当事人，告知违法事实及其享有的陈述、申辩等权利。符合听证规定的，制作《行政处罚听证告知书》。</w:t>
            </w:r>
          </w:p>
          <w:p w14:paraId="41616FE1">
            <w:pPr>
              <w:pStyle w:val="8"/>
              <w:numPr>
                <w:ilvl w:val="0"/>
                <w:numId w:val="24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BCE9F08">
            <w:pPr>
              <w:pStyle w:val="8"/>
              <w:numPr>
                <w:ilvl w:val="0"/>
                <w:numId w:val="24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A884E47">
            <w:pPr>
              <w:pStyle w:val="8"/>
              <w:numPr>
                <w:ilvl w:val="0"/>
                <w:numId w:val="244"/>
              </w:numPr>
              <w:tabs>
                <w:tab w:val="left" w:pos="204"/>
              </w:tabs>
              <w:spacing w:before="0" w:after="0" w:line="200" w:lineRule="exact"/>
              <w:ind w:left="203" w:right="0" w:hanging="164"/>
              <w:jc w:val="left"/>
              <w:rPr>
                <w:sz w:val="16"/>
              </w:rPr>
            </w:pPr>
            <w:r>
              <w:rPr>
                <w:sz w:val="16"/>
              </w:rPr>
              <w:t>执行责任：依照生效的行政处罚决定，进行处罚。</w:t>
            </w:r>
          </w:p>
          <w:p w14:paraId="55F6B776">
            <w:pPr>
              <w:pStyle w:val="8"/>
              <w:numPr>
                <w:ilvl w:val="0"/>
                <w:numId w:val="244"/>
              </w:numPr>
              <w:tabs>
                <w:tab w:val="left" w:pos="204"/>
              </w:tabs>
              <w:spacing w:before="0" w:after="0" w:line="202" w:lineRule="exact"/>
              <w:ind w:left="203" w:right="0" w:hanging="164"/>
              <w:jc w:val="left"/>
              <w:rPr>
                <w:sz w:val="16"/>
              </w:rPr>
            </w:pPr>
            <w:r>
              <w:rPr>
                <w:sz w:val="16"/>
              </w:rPr>
              <w:t>其他责任：法律法规规章规定应履行的责任。</w:t>
            </w:r>
          </w:p>
        </w:tc>
      </w:tr>
      <w:tr w14:paraId="48687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EB9B7C0">
            <w:pPr>
              <w:pStyle w:val="8"/>
              <w:rPr>
                <w:rFonts w:ascii="PMingLiU"/>
                <w:sz w:val="16"/>
              </w:rPr>
            </w:pPr>
          </w:p>
          <w:p w14:paraId="5487DB3A">
            <w:pPr>
              <w:pStyle w:val="8"/>
              <w:rPr>
                <w:rFonts w:ascii="PMingLiU"/>
                <w:sz w:val="16"/>
              </w:rPr>
            </w:pPr>
          </w:p>
          <w:p w14:paraId="3E877725">
            <w:pPr>
              <w:pStyle w:val="8"/>
              <w:rPr>
                <w:rFonts w:ascii="PMingLiU"/>
                <w:sz w:val="16"/>
              </w:rPr>
            </w:pPr>
          </w:p>
          <w:p w14:paraId="642FE1C1">
            <w:pPr>
              <w:pStyle w:val="8"/>
              <w:rPr>
                <w:rFonts w:ascii="PMingLiU"/>
                <w:sz w:val="16"/>
              </w:rPr>
            </w:pPr>
          </w:p>
          <w:p w14:paraId="0C709609">
            <w:pPr>
              <w:pStyle w:val="8"/>
              <w:spacing w:before="4"/>
              <w:rPr>
                <w:rFonts w:ascii="PMingLiU"/>
                <w:sz w:val="17"/>
              </w:rPr>
            </w:pPr>
          </w:p>
          <w:p w14:paraId="00A98516">
            <w:pPr>
              <w:pStyle w:val="8"/>
              <w:numPr>
                <w:ilvl w:val="0"/>
                <w:numId w:val="24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DAD5D0D">
            <w:pPr>
              <w:pStyle w:val="8"/>
              <w:spacing w:line="201" w:lineRule="exact"/>
              <w:ind w:left="40"/>
              <w:rPr>
                <w:sz w:val="16"/>
              </w:rPr>
            </w:pPr>
            <w:r>
              <w:rPr>
                <w:sz w:val="16"/>
              </w:rPr>
              <w:t>。</w:t>
            </w:r>
          </w:p>
          <w:p w14:paraId="74289A74">
            <w:pPr>
              <w:pStyle w:val="8"/>
              <w:numPr>
                <w:ilvl w:val="0"/>
                <w:numId w:val="24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C3488C3">
            <w:pPr>
              <w:pStyle w:val="8"/>
              <w:numPr>
                <w:ilvl w:val="0"/>
                <w:numId w:val="24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C9C5A1F">
            <w:pPr>
              <w:pStyle w:val="8"/>
              <w:numPr>
                <w:ilvl w:val="0"/>
                <w:numId w:val="24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A272D1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F8ADFDA">
            <w:pPr>
              <w:pStyle w:val="8"/>
              <w:numPr>
                <w:ilvl w:val="0"/>
                <w:numId w:val="24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989EBB7">
            <w:pPr>
              <w:pStyle w:val="8"/>
              <w:numPr>
                <w:ilvl w:val="0"/>
                <w:numId w:val="24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40F79F0">
            <w:pPr>
              <w:pStyle w:val="8"/>
              <w:numPr>
                <w:ilvl w:val="0"/>
                <w:numId w:val="245"/>
              </w:numPr>
              <w:tabs>
                <w:tab w:val="left" w:pos="204"/>
              </w:tabs>
              <w:spacing w:before="0" w:after="0" w:line="202" w:lineRule="exact"/>
              <w:ind w:left="203" w:right="0" w:hanging="164"/>
              <w:jc w:val="left"/>
              <w:rPr>
                <w:sz w:val="16"/>
              </w:rPr>
            </w:pPr>
            <w:r>
              <w:rPr>
                <w:sz w:val="16"/>
              </w:rPr>
              <w:t>执行责任：依照生效的行政处罚决定，进行处罚。</w:t>
            </w:r>
          </w:p>
          <w:p w14:paraId="6E9E5AE0">
            <w:pPr>
              <w:pStyle w:val="8"/>
              <w:numPr>
                <w:ilvl w:val="0"/>
                <w:numId w:val="24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866FD3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3298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0915D8CF">
            <w:pPr>
              <w:pStyle w:val="8"/>
              <w:rPr>
                <w:rFonts w:ascii="PMingLiU"/>
                <w:sz w:val="16"/>
              </w:rPr>
            </w:pPr>
          </w:p>
          <w:p w14:paraId="0053C0C3">
            <w:pPr>
              <w:pStyle w:val="8"/>
              <w:rPr>
                <w:rFonts w:ascii="PMingLiU"/>
                <w:sz w:val="16"/>
              </w:rPr>
            </w:pPr>
          </w:p>
          <w:p w14:paraId="665DA8AE">
            <w:pPr>
              <w:pStyle w:val="8"/>
              <w:rPr>
                <w:rFonts w:ascii="PMingLiU"/>
                <w:sz w:val="16"/>
              </w:rPr>
            </w:pPr>
          </w:p>
          <w:p w14:paraId="60FEB5C8">
            <w:pPr>
              <w:pStyle w:val="8"/>
              <w:rPr>
                <w:rFonts w:ascii="PMingLiU"/>
                <w:sz w:val="16"/>
              </w:rPr>
            </w:pPr>
          </w:p>
          <w:p w14:paraId="45777FC7">
            <w:pPr>
              <w:pStyle w:val="8"/>
              <w:spacing w:before="10"/>
              <w:rPr>
                <w:rFonts w:ascii="PMingLiU"/>
                <w:sz w:val="18"/>
              </w:rPr>
            </w:pPr>
          </w:p>
          <w:p w14:paraId="2582EAC1">
            <w:pPr>
              <w:pStyle w:val="8"/>
              <w:numPr>
                <w:ilvl w:val="0"/>
                <w:numId w:val="24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5B83182">
            <w:pPr>
              <w:pStyle w:val="8"/>
              <w:spacing w:line="201" w:lineRule="exact"/>
              <w:ind w:left="40"/>
              <w:rPr>
                <w:sz w:val="16"/>
              </w:rPr>
            </w:pPr>
            <w:r>
              <w:rPr>
                <w:sz w:val="16"/>
              </w:rPr>
              <w:t>。</w:t>
            </w:r>
          </w:p>
          <w:p w14:paraId="44518F4D">
            <w:pPr>
              <w:pStyle w:val="8"/>
              <w:numPr>
                <w:ilvl w:val="0"/>
                <w:numId w:val="24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B879F86">
            <w:pPr>
              <w:pStyle w:val="8"/>
              <w:numPr>
                <w:ilvl w:val="0"/>
                <w:numId w:val="24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18EC47B">
            <w:pPr>
              <w:pStyle w:val="8"/>
              <w:numPr>
                <w:ilvl w:val="0"/>
                <w:numId w:val="24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3F62F82">
            <w:pPr>
              <w:pStyle w:val="8"/>
              <w:spacing w:line="237" w:lineRule="auto"/>
              <w:ind w:left="40" w:right="63"/>
              <w:rPr>
                <w:sz w:val="16"/>
              </w:rPr>
            </w:pPr>
            <w:r>
              <w:rPr>
                <w:sz w:val="16"/>
              </w:rPr>
              <w:t>》送达当事人，告知违法事实及其享有的陈述、申辩等权利。符合听证规定的，制作《行政处罚听证告知书》。</w:t>
            </w:r>
          </w:p>
          <w:p w14:paraId="28851B60">
            <w:pPr>
              <w:pStyle w:val="8"/>
              <w:numPr>
                <w:ilvl w:val="0"/>
                <w:numId w:val="24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6E67345">
            <w:pPr>
              <w:pStyle w:val="8"/>
              <w:numPr>
                <w:ilvl w:val="0"/>
                <w:numId w:val="24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7931A26">
            <w:pPr>
              <w:pStyle w:val="8"/>
              <w:numPr>
                <w:ilvl w:val="0"/>
                <w:numId w:val="246"/>
              </w:numPr>
              <w:tabs>
                <w:tab w:val="left" w:pos="204"/>
              </w:tabs>
              <w:spacing w:before="0" w:after="0" w:line="200" w:lineRule="exact"/>
              <w:ind w:left="203" w:right="0" w:hanging="164"/>
              <w:jc w:val="left"/>
              <w:rPr>
                <w:sz w:val="16"/>
              </w:rPr>
            </w:pPr>
            <w:r>
              <w:rPr>
                <w:sz w:val="16"/>
              </w:rPr>
              <w:t>执行责任：依照生效的行政处罚决定，进行处罚。</w:t>
            </w:r>
          </w:p>
          <w:p w14:paraId="2ED173FA">
            <w:pPr>
              <w:pStyle w:val="8"/>
              <w:numPr>
                <w:ilvl w:val="0"/>
                <w:numId w:val="246"/>
              </w:numPr>
              <w:tabs>
                <w:tab w:val="left" w:pos="204"/>
              </w:tabs>
              <w:spacing w:before="0" w:after="0" w:line="202" w:lineRule="exact"/>
              <w:ind w:left="203" w:right="0" w:hanging="164"/>
              <w:jc w:val="left"/>
              <w:rPr>
                <w:sz w:val="16"/>
              </w:rPr>
            </w:pPr>
            <w:r>
              <w:rPr>
                <w:sz w:val="16"/>
              </w:rPr>
              <w:t>其他责任：法律法规规章规定应履行的责任。</w:t>
            </w:r>
          </w:p>
        </w:tc>
      </w:tr>
      <w:tr w14:paraId="5A0CD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403C160">
            <w:pPr>
              <w:pStyle w:val="8"/>
              <w:rPr>
                <w:rFonts w:ascii="PMingLiU"/>
                <w:sz w:val="16"/>
              </w:rPr>
            </w:pPr>
          </w:p>
          <w:p w14:paraId="7BBE8B92">
            <w:pPr>
              <w:pStyle w:val="8"/>
              <w:rPr>
                <w:rFonts w:ascii="PMingLiU"/>
                <w:sz w:val="16"/>
              </w:rPr>
            </w:pPr>
          </w:p>
          <w:p w14:paraId="5CEA8F61">
            <w:pPr>
              <w:pStyle w:val="8"/>
              <w:rPr>
                <w:rFonts w:ascii="PMingLiU"/>
                <w:sz w:val="16"/>
              </w:rPr>
            </w:pPr>
          </w:p>
          <w:p w14:paraId="0F074115">
            <w:pPr>
              <w:pStyle w:val="8"/>
              <w:rPr>
                <w:rFonts w:ascii="PMingLiU"/>
                <w:sz w:val="16"/>
              </w:rPr>
            </w:pPr>
          </w:p>
          <w:p w14:paraId="5E995D83">
            <w:pPr>
              <w:pStyle w:val="8"/>
              <w:spacing w:before="4"/>
              <w:rPr>
                <w:rFonts w:ascii="PMingLiU"/>
                <w:sz w:val="17"/>
              </w:rPr>
            </w:pPr>
          </w:p>
          <w:p w14:paraId="0B9A74B0">
            <w:pPr>
              <w:pStyle w:val="8"/>
              <w:numPr>
                <w:ilvl w:val="0"/>
                <w:numId w:val="24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195C7E1">
            <w:pPr>
              <w:pStyle w:val="8"/>
              <w:spacing w:line="201" w:lineRule="exact"/>
              <w:ind w:left="40"/>
              <w:rPr>
                <w:sz w:val="16"/>
              </w:rPr>
            </w:pPr>
            <w:r>
              <w:rPr>
                <w:sz w:val="16"/>
              </w:rPr>
              <w:t>。</w:t>
            </w:r>
          </w:p>
          <w:p w14:paraId="6918AFD1">
            <w:pPr>
              <w:pStyle w:val="8"/>
              <w:numPr>
                <w:ilvl w:val="0"/>
                <w:numId w:val="24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DAF453E">
            <w:pPr>
              <w:pStyle w:val="8"/>
              <w:numPr>
                <w:ilvl w:val="0"/>
                <w:numId w:val="24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61B2CBB">
            <w:pPr>
              <w:pStyle w:val="8"/>
              <w:numPr>
                <w:ilvl w:val="0"/>
                <w:numId w:val="24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AE914C4">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D432606">
            <w:pPr>
              <w:pStyle w:val="8"/>
              <w:numPr>
                <w:ilvl w:val="0"/>
                <w:numId w:val="24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9A7A05B">
            <w:pPr>
              <w:pStyle w:val="8"/>
              <w:numPr>
                <w:ilvl w:val="0"/>
                <w:numId w:val="24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4398425">
            <w:pPr>
              <w:pStyle w:val="8"/>
              <w:numPr>
                <w:ilvl w:val="0"/>
                <w:numId w:val="247"/>
              </w:numPr>
              <w:tabs>
                <w:tab w:val="left" w:pos="204"/>
              </w:tabs>
              <w:spacing w:before="0" w:after="0" w:line="202" w:lineRule="exact"/>
              <w:ind w:left="203" w:right="0" w:hanging="164"/>
              <w:jc w:val="left"/>
              <w:rPr>
                <w:sz w:val="16"/>
              </w:rPr>
            </w:pPr>
            <w:r>
              <w:rPr>
                <w:sz w:val="16"/>
              </w:rPr>
              <w:t>执行责任：依照生效的行政处罚决定，进行处罚。</w:t>
            </w:r>
          </w:p>
          <w:p w14:paraId="4F8D1D1D">
            <w:pPr>
              <w:pStyle w:val="8"/>
              <w:numPr>
                <w:ilvl w:val="0"/>
                <w:numId w:val="24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6186C9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D45B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7E6D3AE8">
            <w:pPr>
              <w:pStyle w:val="8"/>
              <w:rPr>
                <w:rFonts w:ascii="PMingLiU"/>
                <w:sz w:val="16"/>
              </w:rPr>
            </w:pPr>
          </w:p>
          <w:p w14:paraId="4291DF94">
            <w:pPr>
              <w:pStyle w:val="8"/>
              <w:rPr>
                <w:rFonts w:ascii="PMingLiU"/>
                <w:sz w:val="16"/>
              </w:rPr>
            </w:pPr>
          </w:p>
          <w:p w14:paraId="7F340FC7">
            <w:pPr>
              <w:pStyle w:val="8"/>
              <w:rPr>
                <w:rFonts w:ascii="PMingLiU"/>
                <w:sz w:val="16"/>
              </w:rPr>
            </w:pPr>
          </w:p>
          <w:p w14:paraId="64A3FE7A">
            <w:pPr>
              <w:pStyle w:val="8"/>
              <w:rPr>
                <w:rFonts w:ascii="PMingLiU"/>
                <w:sz w:val="16"/>
              </w:rPr>
            </w:pPr>
          </w:p>
          <w:p w14:paraId="3C13390A">
            <w:pPr>
              <w:pStyle w:val="8"/>
              <w:spacing w:before="10"/>
              <w:rPr>
                <w:rFonts w:ascii="PMingLiU"/>
                <w:sz w:val="18"/>
              </w:rPr>
            </w:pPr>
          </w:p>
          <w:p w14:paraId="41CC9E60">
            <w:pPr>
              <w:pStyle w:val="8"/>
              <w:numPr>
                <w:ilvl w:val="0"/>
                <w:numId w:val="24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CC5FB32">
            <w:pPr>
              <w:pStyle w:val="8"/>
              <w:spacing w:line="201" w:lineRule="exact"/>
              <w:ind w:left="40"/>
              <w:rPr>
                <w:sz w:val="16"/>
              </w:rPr>
            </w:pPr>
            <w:r>
              <w:rPr>
                <w:sz w:val="16"/>
              </w:rPr>
              <w:t>。</w:t>
            </w:r>
          </w:p>
          <w:p w14:paraId="7E3C1076">
            <w:pPr>
              <w:pStyle w:val="8"/>
              <w:numPr>
                <w:ilvl w:val="0"/>
                <w:numId w:val="24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B894C37">
            <w:pPr>
              <w:pStyle w:val="8"/>
              <w:numPr>
                <w:ilvl w:val="0"/>
                <w:numId w:val="24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2F07035">
            <w:pPr>
              <w:pStyle w:val="8"/>
              <w:numPr>
                <w:ilvl w:val="0"/>
                <w:numId w:val="24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51F73D8">
            <w:pPr>
              <w:pStyle w:val="8"/>
              <w:spacing w:line="237" w:lineRule="auto"/>
              <w:ind w:left="40" w:right="63"/>
              <w:rPr>
                <w:sz w:val="16"/>
              </w:rPr>
            </w:pPr>
            <w:r>
              <w:rPr>
                <w:sz w:val="16"/>
              </w:rPr>
              <w:t>》送达当事人，告知违法事实及其享有的陈述、申辩等权利。符合听证规定的，制作《行政处罚听证告知书》。</w:t>
            </w:r>
          </w:p>
          <w:p w14:paraId="4D849219">
            <w:pPr>
              <w:pStyle w:val="8"/>
              <w:numPr>
                <w:ilvl w:val="0"/>
                <w:numId w:val="24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B8EEF89">
            <w:pPr>
              <w:pStyle w:val="8"/>
              <w:numPr>
                <w:ilvl w:val="0"/>
                <w:numId w:val="24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6B29061">
            <w:pPr>
              <w:pStyle w:val="8"/>
              <w:numPr>
                <w:ilvl w:val="0"/>
                <w:numId w:val="248"/>
              </w:numPr>
              <w:tabs>
                <w:tab w:val="left" w:pos="204"/>
              </w:tabs>
              <w:spacing w:before="0" w:after="0" w:line="200" w:lineRule="exact"/>
              <w:ind w:left="203" w:right="0" w:hanging="164"/>
              <w:jc w:val="left"/>
              <w:rPr>
                <w:sz w:val="16"/>
              </w:rPr>
            </w:pPr>
            <w:r>
              <w:rPr>
                <w:sz w:val="16"/>
              </w:rPr>
              <w:t>执行责任：依照生效的行政处罚决定，进行处罚。</w:t>
            </w:r>
          </w:p>
          <w:p w14:paraId="2D6F1A7D">
            <w:pPr>
              <w:pStyle w:val="8"/>
              <w:numPr>
                <w:ilvl w:val="0"/>
                <w:numId w:val="248"/>
              </w:numPr>
              <w:tabs>
                <w:tab w:val="left" w:pos="204"/>
              </w:tabs>
              <w:spacing w:before="0" w:after="0" w:line="202" w:lineRule="exact"/>
              <w:ind w:left="203" w:right="0" w:hanging="164"/>
              <w:jc w:val="left"/>
              <w:rPr>
                <w:sz w:val="16"/>
              </w:rPr>
            </w:pPr>
            <w:r>
              <w:rPr>
                <w:sz w:val="16"/>
              </w:rPr>
              <w:t>其他责任：法律法规规章规定应履行的责任。</w:t>
            </w:r>
          </w:p>
        </w:tc>
      </w:tr>
      <w:tr w14:paraId="48CF9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E924E15">
            <w:pPr>
              <w:pStyle w:val="8"/>
              <w:rPr>
                <w:rFonts w:ascii="PMingLiU"/>
                <w:sz w:val="16"/>
              </w:rPr>
            </w:pPr>
          </w:p>
          <w:p w14:paraId="68B09648">
            <w:pPr>
              <w:pStyle w:val="8"/>
              <w:rPr>
                <w:rFonts w:ascii="PMingLiU"/>
                <w:sz w:val="16"/>
              </w:rPr>
            </w:pPr>
          </w:p>
          <w:p w14:paraId="594FB246">
            <w:pPr>
              <w:pStyle w:val="8"/>
              <w:rPr>
                <w:rFonts w:ascii="PMingLiU"/>
                <w:sz w:val="16"/>
              </w:rPr>
            </w:pPr>
          </w:p>
          <w:p w14:paraId="2C833F81">
            <w:pPr>
              <w:pStyle w:val="8"/>
              <w:rPr>
                <w:rFonts w:ascii="PMingLiU"/>
                <w:sz w:val="16"/>
              </w:rPr>
            </w:pPr>
          </w:p>
          <w:p w14:paraId="13965E7B">
            <w:pPr>
              <w:pStyle w:val="8"/>
              <w:spacing w:before="4"/>
              <w:rPr>
                <w:rFonts w:ascii="PMingLiU"/>
                <w:sz w:val="17"/>
              </w:rPr>
            </w:pPr>
          </w:p>
          <w:p w14:paraId="147EFB38">
            <w:pPr>
              <w:pStyle w:val="8"/>
              <w:numPr>
                <w:ilvl w:val="0"/>
                <w:numId w:val="24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6A35563">
            <w:pPr>
              <w:pStyle w:val="8"/>
              <w:spacing w:line="201" w:lineRule="exact"/>
              <w:ind w:left="40"/>
              <w:rPr>
                <w:sz w:val="16"/>
              </w:rPr>
            </w:pPr>
            <w:r>
              <w:rPr>
                <w:sz w:val="16"/>
              </w:rPr>
              <w:t>。</w:t>
            </w:r>
          </w:p>
          <w:p w14:paraId="1F264082">
            <w:pPr>
              <w:pStyle w:val="8"/>
              <w:numPr>
                <w:ilvl w:val="0"/>
                <w:numId w:val="24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2D37617">
            <w:pPr>
              <w:pStyle w:val="8"/>
              <w:numPr>
                <w:ilvl w:val="0"/>
                <w:numId w:val="24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8ADDF22">
            <w:pPr>
              <w:pStyle w:val="8"/>
              <w:numPr>
                <w:ilvl w:val="0"/>
                <w:numId w:val="24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C49BD3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5A07724">
            <w:pPr>
              <w:pStyle w:val="8"/>
              <w:numPr>
                <w:ilvl w:val="0"/>
                <w:numId w:val="24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C2CB7F5">
            <w:pPr>
              <w:pStyle w:val="8"/>
              <w:numPr>
                <w:ilvl w:val="0"/>
                <w:numId w:val="24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18D2EBF">
            <w:pPr>
              <w:pStyle w:val="8"/>
              <w:numPr>
                <w:ilvl w:val="0"/>
                <w:numId w:val="249"/>
              </w:numPr>
              <w:tabs>
                <w:tab w:val="left" w:pos="204"/>
              </w:tabs>
              <w:spacing w:before="0" w:after="0" w:line="202" w:lineRule="exact"/>
              <w:ind w:left="203" w:right="0" w:hanging="164"/>
              <w:jc w:val="left"/>
              <w:rPr>
                <w:sz w:val="16"/>
              </w:rPr>
            </w:pPr>
            <w:r>
              <w:rPr>
                <w:sz w:val="16"/>
              </w:rPr>
              <w:t>执行责任：依照生效的行政处罚决定，进行处罚。</w:t>
            </w:r>
          </w:p>
          <w:p w14:paraId="4363750C">
            <w:pPr>
              <w:pStyle w:val="8"/>
              <w:numPr>
                <w:ilvl w:val="0"/>
                <w:numId w:val="24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67AA82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C035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9FC4C88">
            <w:pPr>
              <w:pStyle w:val="8"/>
              <w:rPr>
                <w:rFonts w:ascii="PMingLiU"/>
                <w:sz w:val="16"/>
              </w:rPr>
            </w:pPr>
          </w:p>
          <w:p w14:paraId="207788F5">
            <w:pPr>
              <w:pStyle w:val="8"/>
              <w:rPr>
                <w:rFonts w:ascii="PMingLiU"/>
                <w:sz w:val="16"/>
              </w:rPr>
            </w:pPr>
          </w:p>
          <w:p w14:paraId="54FE94DB">
            <w:pPr>
              <w:pStyle w:val="8"/>
              <w:rPr>
                <w:rFonts w:ascii="PMingLiU"/>
                <w:sz w:val="16"/>
              </w:rPr>
            </w:pPr>
          </w:p>
          <w:p w14:paraId="0978349C">
            <w:pPr>
              <w:pStyle w:val="8"/>
              <w:rPr>
                <w:rFonts w:ascii="PMingLiU"/>
                <w:sz w:val="16"/>
              </w:rPr>
            </w:pPr>
          </w:p>
          <w:p w14:paraId="2B0BE84B">
            <w:pPr>
              <w:pStyle w:val="8"/>
              <w:spacing w:before="4"/>
              <w:rPr>
                <w:rFonts w:ascii="PMingLiU"/>
                <w:sz w:val="17"/>
              </w:rPr>
            </w:pPr>
          </w:p>
          <w:p w14:paraId="3B43FA1E">
            <w:pPr>
              <w:pStyle w:val="8"/>
              <w:numPr>
                <w:ilvl w:val="0"/>
                <w:numId w:val="25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02D230B">
            <w:pPr>
              <w:pStyle w:val="8"/>
              <w:spacing w:line="201" w:lineRule="exact"/>
              <w:ind w:left="40"/>
              <w:rPr>
                <w:sz w:val="16"/>
              </w:rPr>
            </w:pPr>
            <w:r>
              <w:rPr>
                <w:sz w:val="16"/>
              </w:rPr>
              <w:t>。</w:t>
            </w:r>
          </w:p>
          <w:p w14:paraId="6CE3530D">
            <w:pPr>
              <w:pStyle w:val="8"/>
              <w:numPr>
                <w:ilvl w:val="0"/>
                <w:numId w:val="25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9CC243B">
            <w:pPr>
              <w:pStyle w:val="8"/>
              <w:numPr>
                <w:ilvl w:val="0"/>
                <w:numId w:val="25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27BE58D">
            <w:pPr>
              <w:pStyle w:val="8"/>
              <w:numPr>
                <w:ilvl w:val="0"/>
                <w:numId w:val="25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AAE3738">
            <w:pPr>
              <w:pStyle w:val="8"/>
              <w:spacing w:line="237" w:lineRule="auto"/>
              <w:ind w:left="40" w:right="63"/>
              <w:rPr>
                <w:sz w:val="16"/>
              </w:rPr>
            </w:pPr>
            <w:r>
              <w:rPr>
                <w:sz w:val="16"/>
              </w:rPr>
              <w:t>》送达当事人，告知违法事实及其享有的陈述、申辩等权利。符合听证规定的，制作《行政处罚听证告知书》。</w:t>
            </w:r>
          </w:p>
          <w:p w14:paraId="4A76B9E5">
            <w:pPr>
              <w:pStyle w:val="8"/>
              <w:numPr>
                <w:ilvl w:val="0"/>
                <w:numId w:val="25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17E799A">
            <w:pPr>
              <w:pStyle w:val="8"/>
              <w:numPr>
                <w:ilvl w:val="0"/>
                <w:numId w:val="25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82BE910">
            <w:pPr>
              <w:pStyle w:val="8"/>
              <w:numPr>
                <w:ilvl w:val="0"/>
                <w:numId w:val="250"/>
              </w:numPr>
              <w:tabs>
                <w:tab w:val="left" w:pos="204"/>
              </w:tabs>
              <w:spacing w:before="0" w:after="0" w:line="200" w:lineRule="exact"/>
              <w:ind w:left="203" w:right="0" w:hanging="164"/>
              <w:jc w:val="left"/>
              <w:rPr>
                <w:sz w:val="16"/>
              </w:rPr>
            </w:pPr>
            <w:r>
              <w:rPr>
                <w:sz w:val="16"/>
              </w:rPr>
              <w:t>执行责任：依照生效的行政处罚决定，进行处罚。</w:t>
            </w:r>
          </w:p>
          <w:p w14:paraId="3226AF9B">
            <w:pPr>
              <w:pStyle w:val="8"/>
              <w:numPr>
                <w:ilvl w:val="0"/>
                <w:numId w:val="250"/>
              </w:numPr>
              <w:tabs>
                <w:tab w:val="left" w:pos="204"/>
              </w:tabs>
              <w:spacing w:before="0" w:after="0" w:line="202" w:lineRule="exact"/>
              <w:ind w:left="203" w:right="0" w:hanging="164"/>
              <w:jc w:val="left"/>
              <w:rPr>
                <w:sz w:val="16"/>
              </w:rPr>
            </w:pPr>
            <w:r>
              <w:rPr>
                <w:sz w:val="16"/>
              </w:rPr>
              <w:t>其他责任：法律法规规章规定应履行的责任。</w:t>
            </w:r>
          </w:p>
        </w:tc>
      </w:tr>
      <w:tr w14:paraId="60021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EFD8D5F">
            <w:pPr>
              <w:pStyle w:val="8"/>
              <w:rPr>
                <w:rFonts w:ascii="PMingLiU"/>
                <w:sz w:val="16"/>
              </w:rPr>
            </w:pPr>
          </w:p>
          <w:p w14:paraId="0BF19A25">
            <w:pPr>
              <w:pStyle w:val="8"/>
              <w:rPr>
                <w:rFonts w:ascii="PMingLiU"/>
                <w:sz w:val="16"/>
              </w:rPr>
            </w:pPr>
          </w:p>
          <w:p w14:paraId="5DE3D8DD">
            <w:pPr>
              <w:pStyle w:val="8"/>
              <w:rPr>
                <w:rFonts w:ascii="PMingLiU"/>
                <w:sz w:val="16"/>
              </w:rPr>
            </w:pPr>
          </w:p>
          <w:p w14:paraId="722C5601">
            <w:pPr>
              <w:pStyle w:val="8"/>
              <w:rPr>
                <w:rFonts w:ascii="PMingLiU"/>
                <w:sz w:val="16"/>
              </w:rPr>
            </w:pPr>
          </w:p>
          <w:p w14:paraId="76E65CE9">
            <w:pPr>
              <w:pStyle w:val="8"/>
              <w:spacing w:before="4"/>
              <w:rPr>
                <w:rFonts w:ascii="PMingLiU"/>
                <w:sz w:val="17"/>
              </w:rPr>
            </w:pPr>
          </w:p>
          <w:p w14:paraId="1B4B0527">
            <w:pPr>
              <w:pStyle w:val="8"/>
              <w:numPr>
                <w:ilvl w:val="0"/>
                <w:numId w:val="25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C4732F6">
            <w:pPr>
              <w:pStyle w:val="8"/>
              <w:spacing w:line="201" w:lineRule="exact"/>
              <w:ind w:left="40"/>
              <w:rPr>
                <w:sz w:val="16"/>
              </w:rPr>
            </w:pPr>
            <w:r>
              <w:rPr>
                <w:sz w:val="16"/>
              </w:rPr>
              <w:t>。</w:t>
            </w:r>
          </w:p>
          <w:p w14:paraId="1D4C7C03">
            <w:pPr>
              <w:pStyle w:val="8"/>
              <w:numPr>
                <w:ilvl w:val="0"/>
                <w:numId w:val="25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1643E28">
            <w:pPr>
              <w:pStyle w:val="8"/>
              <w:numPr>
                <w:ilvl w:val="0"/>
                <w:numId w:val="25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B9C1624">
            <w:pPr>
              <w:pStyle w:val="8"/>
              <w:numPr>
                <w:ilvl w:val="0"/>
                <w:numId w:val="25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A45CD0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CEE741C">
            <w:pPr>
              <w:pStyle w:val="8"/>
              <w:numPr>
                <w:ilvl w:val="0"/>
                <w:numId w:val="25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A038CCF">
            <w:pPr>
              <w:pStyle w:val="8"/>
              <w:numPr>
                <w:ilvl w:val="0"/>
                <w:numId w:val="25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095FC3E">
            <w:pPr>
              <w:pStyle w:val="8"/>
              <w:numPr>
                <w:ilvl w:val="0"/>
                <w:numId w:val="251"/>
              </w:numPr>
              <w:tabs>
                <w:tab w:val="left" w:pos="204"/>
              </w:tabs>
              <w:spacing w:before="0" w:after="0" w:line="202" w:lineRule="exact"/>
              <w:ind w:left="203" w:right="0" w:hanging="164"/>
              <w:jc w:val="left"/>
              <w:rPr>
                <w:sz w:val="16"/>
              </w:rPr>
            </w:pPr>
            <w:r>
              <w:rPr>
                <w:sz w:val="16"/>
              </w:rPr>
              <w:t>执行责任：依照生效的行政处罚决定，进行处罚。</w:t>
            </w:r>
          </w:p>
          <w:p w14:paraId="21679EEF">
            <w:pPr>
              <w:pStyle w:val="8"/>
              <w:numPr>
                <w:ilvl w:val="0"/>
                <w:numId w:val="25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E87C13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4774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B7E3CCE">
            <w:pPr>
              <w:pStyle w:val="8"/>
              <w:rPr>
                <w:rFonts w:ascii="PMingLiU"/>
                <w:sz w:val="16"/>
              </w:rPr>
            </w:pPr>
          </w:p>
          <w:p w14:paraId="19A8B48A">
            <w:pPr>
              <w:pStyle w:val="8"/>
              <w:rPr>
                <w:rFonts w:ascii="PMingLiU"/>
                <w:sz w:val="16"/>
              </w:rPr>
            </w:pPr>
          </w:p>
          <w:p w14:paraId="4119E42F">
            <w:pPr>
              <w:pStyle w:val="8"/>
              <w:rPr>
                <w:rFonts w:ascii="PMingLiU"/>
                <w:sz w:val="16"/>
              </w:rPr>
            </w:pPr>
          </w:p>
          <w:p w14:paraId="2B8283AE">
            <w:pPr>
              <w:pStyle w:val="8"/>
              <w:rPr>
                <w:rFonts w:ascii="PMingLiU"/>
                <w:sz w:val="16"/>
              </w:rPr>
            </w:pPr>
          </w:p>
          <w:p w14:paraId="35A10B86">
            <w:pPr>
              <w:pStyle w:val="8"/>
              <w:spacing w:before="4"/>
              <w:rPr>
                <w:rFonts w:ascii="PMingLiU"/>
                <w:sz w:val="17"/>
              </w:rPr>
            </w:pPr>
          </w:p>
          <w:p w14:paraId="3A48E801">
            <w:pPr>
              <w:pStyle w:val="8"/>
              <w:numPr>
                <w:ilvl w:val="0"/>
                <w:numId w:val="25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BB327AD">
            <w:pPr>
              <w:pStyle w:val="8"/>
              <w:spacing w:line="201" w:lineRule="exact"/>
              <w:ind w:left="40"/>
              <w:rPr>
                <w:sz w:val="16"/>
              </w:rPr>
            </w:pPr>
            <w:r>
              <w:rPr>
                <w:sz w:val="16"/>
              </w:rPr>
              <w:t>。</w:t>
            </w:r>
          </w:p>
          <w:p w14:paraId="7F28DDB6">
            <w:pPr>
              <w:pStyle w:val="8"/>
              <w:numPr>
                <w:ilvl w:val="0"/>
                <w:numId w:val="25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3B38AC8">
            <w:pPr>
              <w:pStyle w:val="8"/>
              <w:numPr>
                <w:ilvl w:val="0"/>
                <w:numId w:val="25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FAC063E">
            <w:pPr>
              <w:pStyle w:val="8"/>
              <w:numPr>
                <w:ilvl w:val="0"/>
                <w:numId w:val="25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50DA90D">
            <w:pPr>
              <w:pStyle w:val="8"/>
              <w:spacing w:line="237" w:lineRule="auto"/>
              <w:ind w:left="40" w:right="63"/>
              <w:rPr>
                <w:sz w:val="16"/>
              </w:rPr>
            </w:pPr>
            <w:r>
              <w:rPr>
                <w:sz w:val="16"/>
              </w:rPr>
              <w:t>》送达当事人，告知违法事实及其享有的陈述、申辩等权利。符合听证规定的，制作《行政处罚听证告知书》。</w:t>
            </w:r>
          </w:p>
          <w:p w14:paraId="025557EB">
            <w:pPr>
              <w:pStyle w:val="8"/>
              <w:numPr>
                <w:ilvl w:val="0"/>
                <w:numId w:val="25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E30C9A5">
            <w:pPr>
              <w:pStyle w:val="8"/>
              <w:numPr>
                <w:ilvl w:val="0"/>
                <w:numId w:val="25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3114A56">
            <w:pPr>
              <w:pStyle w:val="8"/>
              <w:numPr>
                <w:ilvl w:val="0"/>
                <w:numId w:val="252"/>
              </w:numPr>
              <w:tabs>
                <w:tab w:val="left" w:pos="204"/>
              </w:tabs>
              <w:spacing w:before="0" w:after="0" w:line="200" w:lineRule="exact"/>
              <w:ind w:left="203" w:right="0" w:hanging="164"/>
              <w:jc w:val="left"/>
              <w:rPr>
                <w:sz w:val="16"/>
              </w:rPr>
            </w:pPr>
            <w:r>
              <w:rPr>
                <w:sz w:val="16"/>
              </w:rPr>
              <w:t>执行责任：依照生效的行政处罚决定，进行处罚。</w:t>
            </w:r>
          </w:p>
          <w:p w14:paraId="7BF1DE58">
            <w:pPr>
              <w:pStyle w:val="8"/>
              <w:numPr>
                <w:ilvl w:val="0"/>
                <w:numId w:val="252"/>
              </w:numPr>
              <w:tabs>
                <w:tab w:val="left" w:pos="204"/>
              </w:tabs>
              <w:spacing w:before="0" w:after="0" w:line="202" w:lineRule="exact"/>
              <w:ind w:left="203" w:right="0" w:hanging="164"/>
              <w:jc w:val="left"/>
              <w:rPr>
                <w:sz w:val="16"/>
              </w:rPr>
            </w:pPr>
            <w:r>
              <w:rPr>
                <w:sz w:val="16"/>
              </w:rPr>
              <w:t>其他责任：法律法规规章规定应履行的责任。</w:t>
            </w:r>
          </w:p>
        </w:tc>
      </w:tr>
      <w:tr w14:paraId="23118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42BD61F">
            <w:pPr>
              <w:pStyle w:val="8"/>
              <w:rPr>
                <w:rFonts w:ascii="PMingLiU"/>
                <w:sz w:val="16"/>
              </w:rPr>
            </w:pPr>
          </w:p>
          <w:p w14:paraId="737D2304">
            <w:pPr>
              <w:pStyle w:val="8"/>
              <w:rPr>
                <w:rFonts w:ascii="PMingLiU"/>
                <w:sz w:val="16"/>
              </w:rPr>
            </w:pPr>
          </w:p>
          <w:p w14:paraId="673E9F7C">
            <w:pPr>
              <w:pStyle w:val="8"/>
              <w:rPr>
                <w:rFonts w:ascii="PMingLiU"/>
                <w:sz w:val="16"/>
              </w:rPr>
            </w:pPr>
          </w:p>
          <w:p w14:paraId="4E33C10A">
            <w:pPr>
              <w:pStyle w:val="8"/>
              <w:rPr>
                <w:rFonts w:ascii="PMingLiU"/>
                <w:sz w:val="16"/>
              </w:rPr>
            </w:pPr>
          </w:p>
          <w:p w14:paraId="7294F754">
            <w:pPr>
              <w:pStyle w:val="8"/>
              <w:spacing w:before="4"/>
              <w:rPr>
                <w:rFonts w:ascii="PMingLiU"/>
                <w:sz w:val="17"/>
              </w:rPr>
            </w:pPr>
          </w:p>
          <w:p w14:paraId="3DA9B122">
            <w:pPr>
              <w:pStyle w:val="8"/>
              <w:numPr>
                <w:ilvl w:val="0"/>
                <w:numId w:val="25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64E455E">
            <w:pPr>
              <w:pStyle w:val="8"/>
              <w:spacing w:line="201" w:lineRule="exact"/>
              <w:ind w:left="40"/>
              <w:rPr>
                <w:sz w:val="16"/>
              </w:rPr>
            </w:pPr>
            <w:r>
              <w:rPr>
                <w:sz w:val="16"/>
              </w:rPr>
              <w:t>。</w:t>
            </w:r>
          </w:p>
          <w:p w14:paraId="2B8C6E18">
            <w:pPr>
              <w:pStyle w:val="8"/>
              <w:numPr>
                <w:ilvl w:val="0"/>
                <w:numId w:val="25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FC9719E">
            <w:pPr>
              <w:pStyle w:val="8"/>
              <w:numPr>
                <w:ilvl w:val="0"/>
                <w:numId w:val="25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69134EE">
            <w:pPr>
              <w:pStyle w:val="8"/>
              <w:numPr>
                <w:ilvl w:val="0"/>
                <w:numId w:val="25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73F987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9BD11B4">
            <w:pPr>
              <w:pStyle w:val="8"/>
              <w:numPr>
                <w:ilvl w:val="0"/>
                <w:numId w:val="25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3F346A2">
            <w:pPr>
              <w:pStyle w:val="8"/>
              <w:numPr>
                <w:ilvl w:val="0"/>
                <w:numId w:val="25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042D297">
            <w:pPr>
              <w:pStyle w:val="8"/>
              <w:numPr>
                <w:ilvl w:val="0"/>
                <w:numId w:val="253"/>
              </w:numPr>
              <w:tabs>
                <w:tab w:val="left" w:pos="204"/>
              </w:tabs>
              <w:spacing w:before="0" w:after="0" w:line="202" w:lineRule="exact"/>
              <w:ind w:left="203" w:right="0" w:hanging="164"/>
              <w:jc w:val="left"/>
              <w:rPr>
                <w:sz w:val="16"/>
              </w:rPr>
            </w:pPr>
            <w:r>
              <w:rPr>
                <w:sz w:val="16"/>
              </w:rPr>
              <w:t>执行责任：依照生效的行政处罚决定，进行处罚。</w:t>
            </w:r>
          </w:p>
          <w:p w14:paraId="52EF3705">
            <w:pPr>
              <w:pStyle w:val="8"/>
              <w:numPr>
                <w:ilvl w:val="0"/>
                <w:numId w:val="25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0653344">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BA9E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A866111">
            <w:pPr>
              <w:pStyle w:val="8"/>
              <w:rPr>
                <w:rFonts w:ascii="PMingLiU"/>
                <w:sz w:val="16"/>
              </w:rPr>
            </w:pPr>
          </w:p>
          <w:p w14:paraId="07009AA7">
            <w:pPr>
              <w:pStyle w:val="8"/>
              <w:rPr>
                <w:rFonts w:ascii="PMingLiU"/>
                <w:sz w:val="16"/>
              </w:rPr>
            </w:pPr>
          </w:p>
          <w:p w14:paraId="7197B1A9">
            <w:pPr>
              <w:pStyle w:val="8"/>
              <w:rPr>
                <w:rFonts w:ascii="PMingLiU"/>
                <w:sz w:val="16"/>
              </w:rPr>
            </w:pPr>
          </w:p>
          <w:p w14:paraId="33AD3040">
            <w:pPr>
              <w:pStyle w:val="8"/>
              <w:rPr>
                <w:rFonts w:ascii="PMingLiU"/>
                <w:sz w:val="16"/>
              </w:rPr>
            </w:pPr>
          </w:p>
          <w:p w14:paraId="7DE81A6B">
            <w:pPr>
              <w:pStyle w:val="8"/>
              <w:spacing w:before="4"/>
              <w:rPr>
                <w:rFonts w:ascii="PMingLiU"/>
                <w:sz w:val="17"/>
              </w:rPr>
            </w:pPr>
          </w:p>
          <w:p w14:paraId="2A517DB2">
            <w:pPr>
              <w:pStyle w:val="8"/>
              <w:numPr>
                <w:ilvl w:val="0"/>
                <w:numId w:val="25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6D5E52E">
            <w:pPr>
              <w:pStyle w:val="8"/>
              <w:spacing w:line="201" w:lineRule="exact"/>
              <w:ind w:left="40"/>
              <w:rPr>
                <w:sz w:val="16"/>
              </w:rPr>
            </w:pPr>
            <w:r>
              <w:rPr>
                <w:sz w:val="16"/>
              </w:rPr>
              <w:t>。</w:t>
            </w:r>
          </w:p>
          <w:p w14:paraId="263E4613">
            <w:pPr>
              <w:pStyle w:val="8"/>
              <w:numPr>
                <w:ilvl w:val="0"/>
                <w:numId w:val="25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088D22C">
            <w:pPr>
              <w:pStyle w:val="8"/>
              <w:numPr>
                <w:ilvl w:val="0"/>
                <w:numId w:val="25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0BF288F">
            <w:pPr>
              <w:pStyle w:val="8"/>
              <w:numPr>
                <w:ilvl w:val="0"/>
                <w:numId w:val="25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0607E2A">
            <w:pPr>
              <w:pStyle w:val="8"/>
              <w:spacing w:line="237" w:lineRule="auto"/>
              <w:ind w:left="40" w:right="63"/>
              <w:rPr>
                <w:sz w:val="16"/>
              </w:rPr>
            </w:pPr>
            <w:r>
              <w:rPr>
                <w:sz w:val="16"/>
              </w:rPr>
              <w:t>》送达当事人，告知违法事实及其享有的陈述、申辩等权利。符合听证规定的，制作《行政处罚听证告知书》。</w:t>
            </w:r>
          </w:p>
          <w:p w14:paraId="3E7E9BBF">
            <w:pPr>
              <w:pStyle w:val="8"/>
              <w:numPr>
                <w:ilvl w:val="0"/>
                <w:numId w:val="25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95414BD">
            <w:pPr>
              <w:pStyle w:val="8"/>
              <w:numPr>
                <w:ilvl w:val="0"/>
                <w:numId w:val="25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2E08A79">
            <w:pPr>
              <w:pStyle w:val="8"/>
              <w:numPr>
                <w:ilvl w:val="0"/>
                <w:numId w:val="254"/>
              </w:numPr>
              <w:tabs>
                <w:tab w:val="left" w:pos="204"/>
              </w:tabs>
              <w:spacing w:before="0" w:after="0" w:line="200" w:lineRule="exact"/>
              <w:ind w:left="203" w:right="0" w:hanging="164"/>
              <w:jc w:val="left"/>
              <w:rPr>
                <w:sz w:val="16"/>
              </w:rPr>
            </w:pPr>
            <w:r>
              <w:rPr>
                <w:sz w:val="16"/>
              </w:rPr>
              <w:t>执行责任：依照生效的行政处罚决定，进行处罚。</w:t>
            </w:r>
          </w:p>
          <w:p w14:paraId="574DF85F">
            <w:pPr>
              <w:pStyle w:val="8"/>
              <w:numPr>
                <w:ilvl w:val="0"/>
                <w:numId w:val="254"/>
              </w:numPr>
              <w:tabs>
                <w:tab w:val="left" w:pos="204"/>
              </w:tabs>
              <w:spacing w:before="0" w:after="0" w:line="202" w:lineRule="exact"/>
              <w:ind w:left="203" w:right="0" w:hanging="164"/>
              <w:jc w:val="left"/>
              <w:rPr>
                <w:sz w:val="16"/>
              </w:rPr>
            </w:pPr>
            <w:r>
              <w:rPr>
                <w:sz w:val="16"/>
              </w:rPr>
              <w:t>其他责任：法律法规规章规定应履行的责任。</w:t>
            </w:r>
          </w:p>
        </w:tc>
      </w:tr>
      <w:tr w14:paraId="6D6F0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28FF819">
            <w:pPr>
              <w:pStyle w:val="8"/>
              <w:rPr>
                <w:rFonts w:ascii="PMingLiU"/>
                <w:sz w:val="16"/>
              </w:rPr>
            </w:pPr>
          </w:p>
          <w:p w14:paraId="7A97F579">
            <w:pPr>
              <w:pStyle w:val="8"/>
              <w:rPr>
                <w:rFonts w:ascii="PMingLiU"/>
                <w:sz w:val="16"/>
              </w:rPr>
            </w:pPr>
          </w:p>
          <w:p w14:paraId="68E6EA74">
            <w:pPr>
              <w:pStyle w:val="8"/>
              <w:rPr>
                <w:rFonts w:ascii="PMingLiU"/>
                <w:sz w:val="16"/>
              </w:rPr>
            </w:pPr>
          </w:p>
          <w:p w14:paraId="5C41BBA0">
            <w:pPr>
              <w:pStyle w:val="8"/>
              <w:rPr>
                <w:rFonts w:ascii="PMingLiU"/>
                <w:sz w:val="16"/>
              </w:rPr>
            </w:pPr>
          </w:p>
          <w:p w14:paraId="600115E3">
            <w:pPr>
              <w:pStyle w:val="8"/>
              <w:spacing w:before="4"/>
              <w:rPr>
                <w:rFonts w:ascii="PMingLiU"/>
                <w:sz w:val="17"/>
              </w:rPr>
            </w:pPr>
          </w:p>
          <w:p w14:paraId="33D61044">
            <w:pPr>
              <w:pStyle w:val="8"/>
              <w:numPr>
                <w:ilvl w:val="0"/>
                <w:numId w:val="25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9633235">
            <w:pPr>
              <w:pStyle w:val="8"/>
              <w:spacing w:line="201" w:lineRule="exact"/>
              <w:ind w:left="40"/>
              <w:rPr>
                <w:sz w:val="16"/>
              </w:rPr>
            </w:pPr>
            <w:r>
              <w:rPr>
                <w:sz w:val="16"/>
              </w:rPr>
              <w:t>。</w:t>
            </w:r>
          </w:p>
          <w:p w14:paraId="60BAD611">
            <w:pPr>
              <w:pStyle w:val="8"/>
              <w:numPr>
                <w:ilvl w:val="0"/>
                <w:numId w:val="25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80AFB4A">
            <w:pPr>
              <w:pStyle w:val="8"/>
              <w:numPr>
                <w:ilvl w:val="0"/>
                <w:numId w:val="25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7E110D4">
            <w:pPr>
              <w:pStyle w:val="8"/>
              <w:numPr>
                <w:ilvl w:val="0"/>
                <w:numId w:val="25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39BB543">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9506B64">
            <w:pPr>
              <w:pStyle w:val="8"/>
              <w:numPr>
                <w:ilvl w:val="0"/>
                <w:numId w:val="25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0C1D36F">
            <w:pPr>
              <w:pStyle w:val="8"/>
              <w:numPr>
                <w:ilvl w:val="0"/>
                <w:numId w:val="25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A99A87C">
            <w:pPr>
              <w:pStyle w:val="8"/>
              <w:numPr>
                <w:ilvl w:val="0"/>
                <w:numId w:val="255"/>
              </w:numPr>
              <w:tabs>
                <w:tab w:val="left" w:pos="204"/>
              </w:tabs>
              <w:spacing w:before="0" w:after="0" w:line="202" w:lineRule="exact"/>
              <w:ind w:left="203" w:right="0" w:hanging="164"/>
              <w:jc w:val="left"/>
              <w:rPr>
                <w:sz w:val="16"/>
              </w:rPr>
            </w:pPr>
            <w:r>
              <w:rPr>
                <w:sz w:val="16"/>
              </w:rPr>
              <w:t>执行责任：依照生效的行政处罚决定，进行处罚。</w:t>
            </w:r>
          </w:p>
          <w:p w14:paraId="4F2684A2">
            <w:pPr>
              <w:pStyle w:val="8"/>
              <w:numPr>
                <w:ilvl w:val="0"/>
                <w:numId w:val="25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37C9C4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4B36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19E5FFE">
            <w:pPr>
              <w:pStyle w:val="8"/>
              <w:rPr>
                <w:rFonts w:ascii="PMingLiU"/>
                <w:sz w:val="16"/>
              </w:rPr>
            </w:pPr>
          </w:p>
          <w:p w14:paraId="00744D06">
            <w:pPr>
              <w:pStyle w:val="8"/>
              <w:rPr>
                <w:rFonts w:ascii="PMingLiU"/>
                <w:sz w:val="16"/>
              </w:rPr>
            </w:pPr>
          </w:p>
          <w:p w14:paraId="127A9F49">
            <w:pPr>
              <w:pStyle w:val="8"/>
              <w:rPr>
                <w:rFonts w:ascii="PMingLiU"/>
                <w:sz w:val="16"/>
              </w:rPr>
            </w:pPr>
          </w:p>
          <w:p w14:paraId="1F09A42C">
            <w:pPr>
              <w:pStyle w:val="8"/>
              <w:rPr>
                <w:rFonts w:ascii="PMingLiU"/>
                <w:sz w:val="16"/>
              </w:rPr>
            </w:pPr>
          </w:p>
          <w:p w14:paraId="4609C1DD">
            <w:pPr>
              <w:pStyle w:val="8"/>
              <w:spacing w:before="10"/>
              <w:rPr>
                <w:rFonts w:ascii="PMingLiU"/>
                <w:sz w:val="18"/>
              </w:rPr>
            </w:pPr>
          </w:p>
          <w:p w14:paraId="122435AF">
            <w:pPr>
              <w:pStyle w:val="8"/>
              <w:numPr>
                <w:ilvl w:val="0"/>
                <w:numId w:val="25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1E7B46C">
            <w:pPr>
              <w:pStyle w:val="8"/>
              <w:spacing w:line="201" w:lineRule="exact"/>
              <w:ind w:left="40"/>
              <w:rPr>
                <w:sz w:val="16"/>
              </w:rPr>
            </w:pPr>
            <w:r>
              <w:rPr>
                <w:sz w:val="16"/>
              </w:rPr>
              <w:t>。</w:t>
            </w:r>
          </w:p>
          <w:p w14:paraId="2FD3DF72">
            <w:pPr>
              <w:pStyle w:val="8"/>
              <w:numPr>
                <w:ilvl w:val="0"/>
                <w:numId w:val="25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F2B1BDE">
            <w:pPr>
              <w:pStyle w:val="8"/>
              <w:numPr>
                <w:ilvl w:val="0"/>
                <w:numId w:val="25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812023E">
            <w:pPr>
              <w:pStyle w:val="8"/>
              <w:numPr>
                <w:ilvl w:val="0"/>
                <w:numId w:val="25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C52786C">
            <w:pPr>
              <w:pStyle w:val="8"/>
              <w:spacing w:line="237" w:lineRule="auto"/>
              <w:ind w:left="40" w:right="63"/>
              <w:rPr>
                <w:sz w:val="16"/>
              </w:rPr>
            </w:pPr>
            <w:r>
              <w:rPr>
                <w:sz w:val="16"/>
              </w:rPr>
              <w:t>》送达当事人，告知违法事实及其享有的陈述、申辩等权利。符合听证规定的，制作《行政处罚听证告知书》。</w:t>
            </w:r>
          </w:p>
          <w:p w14:paraId="6CF9A900">
            <w:pPr>
              <w:pStyle w:val="8"/>
              <w:numPr>
                <w:ilvl w:val="0"/>
                <w:numId w:val="25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DCB5FE5">
            <w:pPr>
              <w:pStyle w:val="8"/>
              <w:numPr>
                <w:ilvl w:val="0"/>
                <w:numId w:val="25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F4C8F32">
            <w:pPr>
              <w:pStyle w:val="8"/>
              <w:numPr>
                <w:ilvl w:val="0"/>
                <w:numId w:val="256"/>
              </w:numPr>
              <w:tabs>
                <w:tab w:val="left" w:pos="204"/>
              </w:tabs>
              <w:spacing w:before="0" w:after="0" w:line="200" w:lineRule="exact"/>
              <w:ind w:left="203" w:right="0" w:hanging="164"/>
              <w:jc w:val="left"/>
              <w:rPr>
                <w:sz w:val="16"/>
              </w:rPr>
            </w:pPr>
            <w:r>
              <w:rPr>
                <w:sz w:val="16"/>
              </w:rPr>
              <w:t>执行责任：依照生效的行政处罚决定，进行处罚。</w:t>
            </w:r>
          </w:p>
          <w:p w14:paraId="1F432486">
            <w:pPr>
              <w:pStyle w:val="8"/>
              <w:numPr>
                <w:ilvl w:val="0"/>
                <w:numId w:val="256"/>
              </w:numPr>
              <w:tabs>
                <w:tab w:val="left" w:pos="204"/>
              </w:tabs>
              <w:spacing w:before="0" w:after="0" w:line="202" w:lineRule="exact"/>
              <w:ind w:left="203" w:right="0" w:hanging="164"/>
              <w:jc w:val="left"/>
              <w:rPr>
                <w:sz w:val="16"/>
              </w:rPr>
            </w:pPr>
            <w:r>
              <w:rPr>
                <w:sz w:val="16"/>
              </w:rPr>
              <w:t>其他责任：法律法规规章规定应履行的责任。</w:t>
            </w:r>
          </w:p>
        </w:tc>
      </w:tr>
      <w:tr w14:paraId="77E54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C5F47AF">
            <w:pPr>
              <w:pStyle w:val="8"/>
              <w:rPr>
                <w:rFonts w:ascii="PMingLiU"/>
                <w:sz w:val="16"/>
              </w:rPr>
            </w:pPr>
          </w:p>
          <w:p w14:paraId="37CD3E42">
            <w:pPr>
              <w:pStyle w:val="8"/>
              <w:rPr>
                <w:rFonts w:ascii="PMingLiU"/>
                <w:sz w:val="16"/>
              </w:rPr>
            </w:pPr>
          </w:p>
          <w:p w14:paraId="341E3A21">
            <w:pPr>
              <w:pStyle w:val="8"/>
              <w:rPr>
                <w:rFonts w:ascii="PMingLiU"/>
                <w:sz w:val="16"/>
              </w:rPr>
            </w:pPr>
          </w:p>
          <w:p w14:paraId="34D076F4">
            <w:pPr>
              <w:pStyle w:val="8"/>
              <w:rPr>
                <w:rFonts w:ascii="PMingLiU"/>
                <w:sz w:val="16"/>
              </w:rPr>
            </w:pPr>
          </w:p>
          <w:p w14:paraId="04B75CF8">
            <w:pPr>
              <w:pStyle w:val="8"/>
              <w:spacing w:before="4"/>
              <w:rPr>
                <w:rFonts w:ascii="PMingLiU"/>
                <w:sz w:val="17"/>
              </w:rPr>
            </w:pPr>
          </w:p>
          <w:p w14:paraId="7B391A42">
            <w:pPr>
              <w:pStyle w:val="8"/>
              <w:numPr>
                <w:ilvl w:val="0"/>
                <w:numId w:val="25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0DC7FD9">
            <w:pPr>
              <w:pStyle w:val="8"/>
              <w:spacing w:line="201" w:lineRule="exact"/>
              <w:ind w:left="40"/>
              <w:rPr>
                <w:sz w:val="16"/>
              </w:rPr>
            </w:pPr>
            <w:r>
              <w:rPr>
                <w:sz w:val="16"/>
              </w:rPr>
              <w:t>。</w:t>
            </w:r>
          </w:p>
          <w:p w14:paraId="2590F2DA">
            <w:pPr>
              <w:pStyle w:val="8"/>
              <w:numPr>
                <w:ilvl w:val="0"/>
                <w:numId w:val="25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6BAE6F5">
            <w:pPr>
              <w:pStyle w:val="8"/>
              <w:numPr>
                <w:ilvl w:val="0"/>
                <w:numId w:val="25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C5C95E7">
            <w:pPr>
              <w:pStyle w:val="8"/>
              <w:numPr>
                <w:ilvl w:val="0"/>
                <w:numId w:val="25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2CD2E90">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8D281BF">
            <w:pPr>
              <w:pStyle w:val="8"/>
              <w:numPr>
                <w:ilvl w:val="0"/>
                <w:numId w:val="25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5F66562">
            <w:pPr>
              <w:pStyle w:val="8"/>
              <w:numPr>
                <w:ilvl w:val="0"/>
                <w:numId w:val="25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012A22B">
            <w:pPr>
              <w:pStyle w:val="8"/>
              <w:numPr>
                <w:ilvl w:val="0"/>
                <w:numId w:val="257"/>
              </w:numPr>
              <w:tabs>
                <w:tab w:val="left" w:pos="204"/>
              </w:tabs>
              <w:spacing w:before="0" w:after="0" w:line="202" w:lineRule="exact"/>
              <w:ind w:left="203" w:right="0" w:hanging="164"/>
              <w:jc w:val="left"/>
              <w:rPr>
                <w:sz w:val="16"/>
              </w:rPr>
            </w:pPr>
            <w:r>
              <w:rPr>
                <w:sz w:val="16"/>
              </w:rPr>
              <w:t>执行责任：依照生效的行政处罚决定，进行处罚。</w:t>
            </w:r>
          </w:p>
          <w:p w14:paraId="137FB183">
            <w:pPr>
              <w:pStyle w:val="8"/>
              <w:numPr>
                <w:ilvl w:val="0"/>
                <w:numId w:val="25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A54543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4D2F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165AEF39">
            <w:pPr>
              <w:pStyle w:val="8"/>
              <w:rPr>
                <w:rFonts w:ascii="PMingLiU"/>
                <w:sz w:val="16"/>
              </w:rPr>
            </w:pPr>
          </w:p>
          <w:p w14:paraId="645C59FA">
            <w:pPr>
              <w:pStyle w:val="8"/>
              <w:rPr>
                <w:rFonts w:ascii="PMingLiU"/>
                <w:sz w:val="16"/>
              </w:rPr>
            </w:pPr>
          </w:p>
          <w:p w14:paraId="3B1B25F4">
            <w:pPr>
              <w:pStyle w:val="8"/>
              <w:rPr>
                <w:rFonts w:ascii="PMingLiU"/>
                <w:sz w:val="16"/>
              </w:rPr>
            </w:pPr>
          </w:p>
          <w:p w14:paraId="736D3D21">
            <w:pPr>
              <w:pStyle w:val="8"/>
              <w:rPr>
                <w:rFonts w:ascii="PMingLiU"/>
                <w:sz w:val="16"/>
              </w:rPr>
            </w:pPr>
          </w:p>
          <w:p w14:paraId="00233376">
            <w:pPr>
              <w:pStyle w:val="8"/>
              <w:spacing w:before="4"/>
              <w:rPr>
                <w:rFonts w:ascii="PMingLiU"/>
                <w:sz w:val="17"/>
              </w:rPr>
            </w:pPr>
          </w:p>
          <w:p w14:paraId="0A9F86A9">
            <w:pPr>
              <w:pStyle w:val="8"/>
              <w:numPr>
                <w:ilvl w:val="0"/>
                <w:numId w:val="25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B07A5AA">
            <w:pPr>
              <w:pStyle w:val="8"/>
              <w:spacing w:line="201" w:lineRule="exact"/>
              <w:ind w:left="40"/>
              <w:rPr>
                <w:sz w:val="16"/>
              </w:rPr>
            </w:pPr>
            <w:r>
              <w:rPr>
                <w:sz w:val="16"/>
              </w:rPr>
              <w:t>。</w:t>
            </w:r>
          </w:p>
          <w:p w14:paraId="0C70B26A">
            <w:pPr>
              <w:pStyle w:val="8"/>
              <w:numPr>
                <w:ilvl w:val="0"/>
                <w:numId w:val="25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92EF017">
            <w:pPr>
              <w:pStyle w:val="8"/>
              <w:numPr>
                <w:ilvl w:val="0"/>
                <w:numId w:val="25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913872F">
            <w:pPr>
              <w:pStyle w:val="8"/>
              <w:numPr>
                <w:ilvl w:val="0"/>
                <w:numId w:val="25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04FEF88">
            <w:pPr>
              <w:pStyle w:val="8"/>
              <w:spacing w:line="237" w:lineRule="auto"/>
              <w:ind w:left="40" w:right="63"/>
              <w:rPr>
                <w:sz w:val="16"/>
              </w:rPr>
            </w:pPr>
            <w:r>
              <w:rPr>
                <w:sz w:val="16"/>
              </w:rPr>
              <w:t>》送达当事人，告知违法事实及其享有的陈述、申辩等权利。符合听证规定的，制作《行政处罚听证告知书》。</w:t>
            </w:r>
          </w:p>
          <w:p w14:paraId="165CB884">
            <w:pPr>
              <w:pStyle w:val="8"/>
              <w:numPr>
                <w:ilvl w:val="0"/>
                <w:numId w:val="25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6A2A9D2">
            <w:pPr>
              <w:pStyle w:val="8"/>
              <w:numPr>
                <w:ilvl w:val="0"/>
                <w:numId w:val="25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7329830">
            <w:pPr>
              <w:pStyle w:val="8"/>
              <w:numPr>
                <w:ilvl w:val="0"/>
                <w:numId w:val="258"/>
              </w:numPr>
              <w:tabs>
                <w:tab w:val="left" w:pos="204"/>
              </w:tabs>
              <w:spacing w:before="0" w:after="0" w:line="200" w:lineRule="exact"/>
              <w:ind w:left="203" w:right="0" w:hanging="164"/>
              <w:jc w:val="left"/>
              <w:rPr>
                <w:sz w:val="16"/>
              </w:rPr>
            </w:pPr>
            <w:r>
              <w:rPr>
                <w:sz w:val="16"/>
              </w:rPr>
              <w:t>执行责任：依照生效的行政处罚决定，进行处罚。</w:t>
            </w:r>
          </w:p>
          <w:p w14:paraId="40260EB9">
            <w:pPr>
              <w:pStyle w:val="8"/>
              <w:numPr>
                <w:ilvl w:val="0"/>
                <w:numId w:val="258"/>
              </w:numPr>
              <w:tabs>
                <w:tab w:val="left" w:pos="204"/>
              </w:tabs>
              <w:spacing w:before="0" w:after="0" w:line="202" w:lineRule="exact"/>
              <w:ind w:left="203" w:right="0" w:hanging="164"/>
              <w:jc w:val="left"/>
              <w:rPr>
                <w:sz w:val="16"/>
              </w:rPr>
            </w:pPr>
            <w:r>
              <w:rPr>
                <w:sz w:val="16"/>
              </w:rPr>
              <w:t>其他责任：法律法规规章规定应履行的责任。</w:t>
            </w:r>
          </w:p>
        </w:tc>
      </w:tr>
      <w:tr w14:paraId="4F8C7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874C398">
            <w:pPr>
              <w:pStyle w:val="8"/>
              <w:rPr>
                <w:rFonts w:ascii="PMingLiU"/>
                <w:sz w:val="16"/>
              </w:rPr>
            </w:pPr>
          </w:p>
          <w:p w14:paraId="58D3CEC5">
            <w:pPr>
              <w:pStyle w:val="8"/>
              <w:rPr>
                <w:rFonts w:ascii="PMingLiU"/>
                <w:sz w:val="16"/>
              </w:rPr>
            </w:pPr>
          </w:p>
          <w:p w14:paraId="7A571A70">
            <w:pPr>
              <w:pStyle w:val="8"/>
              <w:rPr>
                <w:rFonts w:ascii="PMingLiU"/>
                <w:sz w:val="16"/>
              </w:rPr>
            </w:pPr>
          </w:p>
          <w:p w14:paraId="04452B2E">
            <w:pPr>
              <w:pStyle w:val="8"/>
              <w:rPr>
                <w:rFonts w:ascii="PMingLiU"/>
                <w:sz w:val="16"/>
              </w:rPr>
            </w:pPr>
          </w:p>
          <w:p w14:paraId="4593F233">
            <w:pPr>
              <w:pStyle w:val="8"/>
              <w:spacing w:before="4"/>
              <w:rPr>
                <w:rFonts w:ascii="PMingLiU"/>
                <w:sz w:val="17"/>
              </w:rPr>
            </w:pPr>
          </w:p>
          <w:p w14:paraId="5E5BB967">
            <w:pPr>
              <w:pStyle w:val="8"/>
              <w:numPr>
                <w:ilvl w:val="0"/>
                <w:numId w:val="25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78F4587">
            <w:pPr>
              <w:pStyle w:val="8"/>
              <w:spacing w:line="201" w:lineRule="exact"/>
              <w:ind w:left="40"/>
              <w:rPr>
                <w:sz w:val="16"/>
              </w:rPr>
            </w:pPr>
            <w:r>
              <w:rPr>
                <w:sz w:val="16"/>
              </w:rPr>
              <w:t>。</w:t>
            </w:r>
          </w:p>
          <w:p w14:paraId="1E87B6F6">
            <w:pPr>
              <w:pStyle w:val="8"/>
              <w:numPr>
                <w:ilvl w:val="0"/>
                <w:numId w:val="25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4B6D8A3">
            <w:pPr>
              <w:pStyle w:val="8"/>
              <w:numPr>
                <w:ilvl w:val="0"/>
                <w:numId w:val="25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98CC719">
            <w:pPr>
              <w:pStyle w:val="8"/>
              <w:numPr>
                <w:ilvl w:val="0"/>
                <w:numId w:val="25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0685AF8">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6885AC1">
            <w:pPr>
              <w:pStyle w:val="8"/>
              <w:numPr>
                <w:ilvl w:val="0"/>
                <w:numId w:val="25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2A9757C">
            <w:pPr>
              <w:pStyle w:val="8"/>
              <w:numPr>
                <w:ilvl w:val="0"/>
                <w:numId w:val="25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AB4C048">
            <w:pPr>
              <w:pStyle w:val="8"/>
              <w:numPr>
                <w:ilvl w:val="0"/>
                <w:numId w:val="259"/>
              </w:numPr>
              <w:tabs>
                <w:tab w:val="left" w:pos="204"/>
              </w:tabs>
              <w:spacing w:before="0" w:after="0" w:line="202" w:lineRule="exact"/>
              <w:ind w:left="203" w:right="0" w:hanging="164"/>
              <w:jc w:val="left"/>
              <w:rPr>
                <w:sz w:val="16"/>
              </w:rPr>
            </w:pPr>
            <w:r>
              <w:rPr>
                <w:sz w:val="16"/>
              </w:rPr>
              <w:t>执行责任：依照生效的行政处罚决定，进行处罚。</w:t>
            </w:r>
          </w:p>
          <w:p w14:paraId="73C3F528">
            <w:pPr>
              <w:pStyle w:val="8"/>
              <w:numPr>
                <w:ilvl w:val="0"/>
                <w:numId w:val="25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2E90B94">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0E92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412B3745">
            <w:pPr>
              <w:pStyle w:val="8"/>
              <w:rPr>
                <w:rFonts w:ascii="PMingLiU"/>
                <w:sz w:val="16"/>
              </w:rPr>
            </w:pPr>
          </w:p>
          <w:p w14:paraId="59711ABB">
            <w:pPr>
              <w:pStyle w:val="8"/>
              <w:rPr>
                <w:rFonts w:ascii="PMingLiU"/>
                <w:sz w:val="16"/>
              </w:rPr>
            </w:pPr>
          </w:p>
          <w:p w14:paraId="53A14EBB">
            <w:pPr>
              <w:pStyle w:val="8"/>
              <w:rPr>
                <w:rFonts w:ascii="PMingLiU"/>
                <w:sz w:val="16"/>
              </w:rPr>
            </w:pPr>
          </w:p>
          <w:p w14:paraId="78BECC57">
            <w:pPr>
              <w:pStyle w:val="8"/>
              <w:rPr>
                <w:rFonts w:ascii="PMingLiU"/>
                <w:sz w:val="16"/>
              </w:rPr>
            </w:pPr>
          </w:p>
          <w:p w14:paraId="536CF907">
            <w:pPr>
              <w:pStyle w:val="8"/>
              <w:spacing w:before="4"/>
              <w:rPr>
                <w:rFonts w:ascii="PMingLiU"/>
                <w:sz w:val="17"/>
              </w:rPr>
            </w:pPr>
          </w:p>
          <w:p w14:paraId="7DCAE812">
            <w:pPr>
              <w:pStyle w:val="8"/>
              <w:numPr>
                <w:ilvl w:val="0"/>
                <w:numId w:val="26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AD9F032">
            <w:pPr>
              <w:pStyle w:val="8"/>
              <w:spacing w:line="201" w:lineRule="exact"/>
              <w:ind w:left="40"/>
              <w:rPr>
                <w:sz w:val="16"/>
              </w:rPr>
            </w:pPr>
            <w:r>
              <w:rPr>
                <w:sz w:val="16"/>
              </w:rPr>
              <w:t>。</w:t>
            </w:r>
          </w:p>
          <w:p w14:paraId="638CB83F">
            <w:pPr>
              <w:pStyle w:val="8"/>
              <w:numPr>
                <w:ilvl w:val="0"/>
                <w:numId w:val="26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81C4793">
            <w:pPr>
              <w:pStyle w:val="8"/>
              <w:numPr>
                <w:ilvl w:val="0"/>
                <w:numId w:val="26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E4FB6D9">
            <w:pPr>
              <w:pStyle w:val="8"/>
              <w:numPr>
                <w:ilvl w:val="0"/>
                <w:numId w:val="26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BE79294">
            <w:pPr>
              <w:pStyle w:val="8"/>
              <w:spacing w:line="237" w:lineRule="auto"/>
              <w:ind w:left="40" w:right="63"/>
              <w:rPr>
                <w:sz w:val="16"/>
              </w:rPr>
            </w:pPr>
            <w:r>
              <w:rPr>
                <w:sz w:val="16"/>
              </w:rPr>
              <w:t>》送达当事人，告知违法事实及其享有的陈述、申辩等权利。符合听证规定的，制作《行政处罚听证告知书》。</w:t>
            </w:r>
          </w:p>
          <w:p w14:paraId="78D4B079">
            <w:pPr>
              <w:pStyle w:val="8"/>
              <w:numPr>
                <w:ilvl w:val="0"/>
                <w:numId w:val="26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6381C68">
            <w:pPr>
              <w:pStyle w:val="8"/>
              <w:numPr>
                <w:ilvl w:val="0"/>
                <w:numId w:val="26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76130A4">
            <w:pPr>
              <w:pStyle w:val="8"/>
              <w:numPr>
                <w:ilvl w:val="0"/>
                <w:numId w:val="260"/>
              </w:numPr>
              <w:tabs>
                <w:tab w:val="left" w:pos="204"/>
              </w:tabs>
              <w:spacing w:before="0" w:after="0" w:line="200" w:lineRule="exact"/>
              <w:ind w:left="203" w:right="0" w:hanging="164"/>
              <w:jc w:val="left"/>
              <w:rPr>
                <w:sz w:val="16"/>
              </w:rPr>
            </w:pPr>
            <w:r>
              <w:rPr>
                <w:sz w:val="16"/>
              </w:rPr>
              <w:t>执行责任：依照生效的行政处罚决定，进行处罚。</w:t>
            </w:r>
          </w:p>
          <w:p w14:paraId="4D031C60">
            <w:pPr>
              <w:pStyle w:val="8"/>
              <w:numPr>
                <w:ilvl w:val="0"/>
                <w:numId w:val="260"/>
              </w:numPr>
              <w:tabs>
                <w:tab w:val="left" w:pos="204"/>
              </w:tabs>
              <w:spacing w:before="0" w:after="0" w:line="202" w:lineRule="exact"/>
              <w:ind w:left="203" w:right="0" w:hanging="164"/>
              <w:jc w:val="left"/>
              <w:rPr>
                <w:sz w:val="16"/>
              </w:rPr>
            </w:pPr>
            <w:r>
              <w:rPr>
                <w:sz w:val="16"/>
              </w:rPr>
              <w:t>其他责任：法律法规规章规定应履行的责任。</w:t>
            </w:r>
          </w:p>
        </w:tc>
      </w:tr>
      <w:tr w14:paraId="15A80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2AA2631">
            <w:pPr>
              <w:pStyle w:val="8"/>
              <w:rPr>
                <w:rFonts w:ascii="PMingLiU"/>
                <w:sz w:val="16"/>
              </w:rPr>
            </w:pPr>
          </w:p>
          <w:p w14:paraId="0E83F55D">
            <w:pPr>
              <w:pStyle w:val="8"/>
              <w:rPr>
                <w:rFonts w:ascii="PMingLiU"/>
                <w:sz w:val="16"/>
              </w:rPr>
            </w:pPr>
          </w:p>
          <w:p w14:paraId="6749C8AE">
            <w:pPr>
              <w:pStyle w:val="8"/>
              <w:rPr>
                <w:rFonts w:ascii="PMingLiU"/>
                <w:sz w:val="16"/>
              </w:rPr>
            </w:pPr>
          </w:p>
          <w:p w14:paraId="3C4DAD26">
            <w:pPr>
              <w:pStyle w:val="8"/>
              <w:rPr>
                <w:rFonts w:ascii="PMingLiU"/>
                <w:sz w:val="16"/>
              </w:rPr>
            </w:pPr>
          </w:p>
          <w:p w14:paraId="1093FCFC">
            <w:pPr>
              <w:pStyle w:val="8"/>
              <w:spacing w:before="4"/>
              <w:rPr>
                <w:rFonts w:ascii="PMingLiU"/>
                <w:sz w:val="17"/>
              </w:rPr>
            </w:pPr>
          </w:p>
          <w:p w14:paraId="758267D8">
            <w:pPr>
              <w:pStyle w:val="8"/>
              <w:numPr>
                <w:ilvl w:val="0"/>
                <w:numId w:val="26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E3DB39F">
            <w:pPr>
              <w:pStyle w:val="8"/>
              <w:spacing w:line="201" w:lineRule="exact"/>
              <w:ind w:left="40"/>
              <w:rPr>
                <w:sz w:val="16"/>
              </w:rPr>
            </w:pPr>
            <w:r>
              <w:rPr>
                <w:sz w:val="16"/>
              </w:rPr>
              <w:t>。</w:t>
            </w:r>
          </w:p>
          <w:p w14:paraId="2C923EBA">
            <w:pPr>
              <w:pStyle w:val="8"/>
              <w:numPr>
                <w:ilvl w:val="0"/>
                <w:numId w:val="26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2D0FCF1">
            <w:pPr>
              <w:pStyle w:val="8"/>
              <w:numPr>
                <w:ilvl w:val="0"/>
                <w:numId w:val="26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130805E">
            <w:pPr>
              <w:pStyle w:val="8"/>
              <w:numPr>
                <w:ilvl w:val="0"/>
                <w:numId w:val="26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282B449">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E2A5ACD">
            <w:pPr>
              <w:pStyle w:val="8"/>
              <w:numPr>
                <w:ilvl w:val="0"/>
                <w:numId w:val="26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0C24A96">
            <w:pPr>
              <w:pStyle w:val="8"/>
              <w:numPr>
                <w:ilvl w:val="0"/>
                <w:numId w:val="26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42D32FF">
            <w:pPr>
              <w:pStyle w:val="8"/>
              <w:numPr>
                <w:ilvl w:val="0"/>
                <w:numId w:val="261"/>
              </w:numPr>
              <w:tabs>
                <w:tab w:val="left" w:pos="204"/>
              </w:tabs>
              <w:spacing w:before="0" w:after="0" w:line="202" w:lineRule="exact"/>
              <w:ind w:left="203" w:right="0" w:hanging="164"/>
              <w:jc w:val="left"/>
              <w:rPr>
                <w:sz w:val="16"/>
              </w:rPr>
            </w:pPr>
            <w:r>
              <w:rPr>
                <w:sz w:val="16"/>
              </w:rPr>
              <w:t>执行责任：依照生效的行政处罚决定，进行处罚。</w:t>
            </w:r>
          </w:p>
          <w:p w14:paraId="1F4E6E83">
            <w:pPr>
              <w:pStyle w:val="8"/>
              <w:numPr>
                <w:ilvl w:val="0"/>
                <w:numId w:val="26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7B309F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7421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03996CC9">
            <w:pPr>
              <w:pStyle w:val="8"/>
              <w:rPr>
                <w:rFonts w:ascii="PMingLiU"/>
                <w:sz w:val="16"/>
              </w:rPr>
            </w:pPr>
          </w:p>
          <w:p w14:paraId="50090DA7">
            <w:pPr>
              <w:pStyle w:val="8"/>
              <w:rPr>
                <w:rFonts w:ascii="PMingLiU"/>
                <w:sz w:val="16"/>
              </w:rPr>
            </w:pPr>
          </w:p>
          <w:p w14:paraId="441E145E">
            <w:pPr>
              <w:pStyle w:val="8"/>
              <w:rPr>
                <w:rFonts w:ascii="PMingLiU"/>
                <w:sz w:val="16"/>
              </w:rPr>
            </w:pPr>
          </w:p>
          <w:p w14:paraId="57C0EA96">
            <w:pPr>
              <w:pStyle w:val="8"/>
              <w:rPr>
                <w:rFonts w:ascii="PMingLiU"/>
                <w:sz w:val="16"/>
              </w:rPr>
            </w:pPr>
          </w:p>
          <w:p w14:paraId="04C3F628">
            <w:pPr>
              <w:pStyle w:val="8"/>
              <w:spacing w:before="4"/>
              <w:rPr>
                <w:rFonts w:ascii="PMingLiU"/>
                <w:sz w:val="17"/>
              </w:rPr>
            </w:pPr>
          </w:p>
          <w:p w14:paraId="7981B19F">
            <w:pPr>
              <w:pStyle w:val="8"/>
              <w:numPr>
                <w:ilvl w:val="0"/>
                <w:numId w:val="26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D221A16">
            <w:pPr>
              <w:pStyle w:val="8"/>
              <w:spacing w:line="201" w:lineRule="exact"/>
              <w:ind w:left="40"/>
              <w:rPr>
                <w:sz w:val="16"/>
              </w:rPr>
            </w:pPr>
            <w:r>
              <w:rPr>
                <w:sz w:val="16"/>
              </w:rPr>
              <w:t>。</w:t>
            </w:r>
          </w:p>
          <w:p w14:paraId="364DE65B">
            <w:pPr>
              <w:pStyle w:val="8"/>
              <w:numPr>
                <w:ilvl w:val="0"/>
                <w:numId w:val="26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CDB25C8">
            <w:pPr>
              <w:pStyle w:val="8"/>
              <w:numPr>
                <w:ilvl w:val="0"/>
                <w:numId w:val="26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A76781A">
            <w:pPr>
              <w:pStyle w:val="8"/>
              <w:numPr>
                <w:ilvl w:val="0"/>
                <w:numId w:val="26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DA8E9F5">
            <w:pPr>
              <w:pStyle w:val="8"/>
              <w:spacing w:line="237" w:lineRule="auto"/>
              <w:ind w:left="40" w:right="63"/>
              <w:rPr>
                <w:sz w:val="16"/>
              </w:rPr>
            </w:pPr>
            <w:r>
              <w:rPr>
                <w:sz w:val="16"/>
              </w:rPr>
              <w:t>》送达当事人，告知违法事实及其享有的陈述、申辩等权利。符合听证规定的，制作《行政处罚听证告知书》。</w:t>
            </w:r>
          </w:p>
          <w:p w14:paraId="024EA4EC">
            <w:pPr>
              <w:pStyle w:val="8"/>
              <w:numPr>
                <w:ilvl w:val="0"/>
                <w:numId w:val="26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A23D33F">
            <w:pPr>
              <w:pStyle w:val="8"/>
              <w:numPr>
                <w:ilvl w:val="0"/>
                <w:numId w:val="26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50D3173">
            <w:pPr>
              <w:pStyle w:val="8"/>
              <w:numPr>
                <w:ilvl w:val="0"/>
                <w:numId w:val="262"/>
              </w:numPr>
              <w:tabs>
                <w:tab w:val="left" w:pos="204"/>
              </w:tabs>
              <w:spacing w:before="0" w:after="0" w:line="200" w:lineRule="exact"/>
              <w:ind w:left="203" w:right="0" w:hanging="164"/>
              <w:jc w:val="left"/>
              <w:rPr>
                <w:sz w:val="16"/>
              </w:rPr>
            </w:pPr>
            <w:r>
              <w:rPr>
                <w:sz w:val="16"/>
              </w:rPr>
              <w:t>执行责任：依照生效的行政处罚决定，进行处罚。</w:t>
            </w:r>
          </w:p>
          <w:p w14:paraId="1E9F7585">
            <w:pPr>
              <w:pStyle w:val="8"/>
              <w:numPr>
                <w:ilvl w:val="0"/>
                <w:numId w:val="262"/>
              </w:numPr>
              <w:tabs>
                <w:tab w:val="left" w:pos="204"/>
              </w:tabs>
              <w:spacing w:before="0" w:after="0" w:line="202" w:lineRule="exact"/>
              <w:ind w:left="203" w:right="0" w:hanging="164"/>
              <w:jc w:val="left"/>
              <w:rPr>
                <w:sz w:val="16"/>
              </w:rPr>
            </w:pPr>
            <w:r>
              <w:rPr>
                <w:sz w:val="16"/>
              </w:rPr>
              <w:t>其他责任：法律法规规章规定应履行的责任。</w:t>
            </w:r>
          </w:p>
        </w:tc>
      </w:tr>
      <w:tr w14:paraId="5881A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F2AE943">
            <w:pPr>
              <w:pStyle w:val="8"/>
              <w:rPr>
                <w:rFonts w:ascii="PMingLiU"/>
                <w:sz w:val="16"/>
              </w:rPr>
            </w:pPr>
          </w:p>
          <w:p w14:paraId="423C09E7">
            <w:pPr>
              <w:pStyle w:val="8"/>
              <w:rPr>
                <w:rFonts w:ascii="PMingLiU"/>
                <w:sz w:val="16"/>
              </w:rPr>
            </w:pPr>
          </w:p>
          <w:p w14:paraId="6EBEAB75">
            <w:pPr>
              <w:pStyle w:val="8"/>
              <w:rPr>
                <w:rFonts w:ascii="PMingLiU"/>
                <w:sz w:val="16"/>
              </w:rPr>
            </w:pPr>
          </w:p>
          <w:p w14:paraId="17011361">
            <w:pPr>
              <w:pStyle w:val="8"/>
              <w:rPr>
                <w:rFonts w:ascii="PMingLiU"/>
                <w:sz w:val="16"/>
              </w:rPr>
            </w:pPr>
          </w:p>
          <w:p w14:paraId="79D2939A">
            <w:pPr>
              <w:pStyle w:val="8"/>
              <w:spacing w:before="4"/>
              <w:rPr>
                <w:rFonts w:ascii="PMingLiU"/>
                <w:sz w:val="17"/>
              </w:rPr>
            </w:pPr>
          </w:p>
          <w:p w14:paraId="13BF2DC8">
            <w:pPr>
              <w:pStyle w:val="8"/>
              <w:numPr>
                <w:ilvl w:val="0"/>
                <w:numId w:val="26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BA9EA64">
            <w:pPr>
              <w:pStyle w:val="8"/>
              <w:spacing w:line="201" w:lineRule="exact"/>
              <w:ind w:left="40"/>
              <w:rPr>
                <w:sz w:val="16"/>
              </w:rPr>
            </w:pPr>
            <w:r>
              <w:rPr>
                <w:sz w:val="16"/>
              </w:rPr>
              <w:t>。</w:t>
            </w:r>
          </w:p>
          <w:p w14:paraId="2EFDBDE6">
            <w:pPr>
              <w:pStyle w:val="8"/>
              <w:numPr>
                <w:ilvl w:val="0"/>
                <w:numId w:val="26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AC67E29">
            <w:pPr>
              <w:pStyle w:val="8"/>
              <w:numPr>
                <w:ilvl w:val="0"/>
                <w:numId w:val="26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1F27AC5">
            <w:pPr>
              <w:pStyle w:val="8"/>
              <w:numPr>
                <w:ilvl w:val="0"/>
                <w:numId w:val="26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0D1C4D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A598A11">
            <w:pPr>
              <w:pStyle w:val="8"/>
              <w:numPr>
                <w:ilvl w:val="0"/>
                <w:numId w:val="26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FC2273D">
            <w:pPr>
              <w:pStyle w:val="8"/>
              <w:numPr>
                <w:ilvl w:val="0"/>
                <w:numId w:val="26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3162ED0">
            <w:pPr>
              <w:pStyle w:val="8"/>
              <w:numPr>
                <w:ilvl w:val="0"/>
                <w:numId w:val="263"/>
              </w:numPr>
              <w:tabs>
                <w:tab w:val="left" w:pos="204"/>
              </w:tabs>
              <w:spacing w:before="0" w:after="0" w:line="202" w:lineRule="exact"/>
              <w:ind w:left="203" w:right="0" w:hanging="164"/>
              <w:jc w:val="left"/>
              <w:rPr>
                <w:sz w:val="16"/>
              </w:rPr>
            </w:pPr>
            <w:r>
              <w:rPr>
                <w:sz w:val="16"/>
              </w:rPr>
              <w:t>执行责任：依照生效的行政处罚决定，进行处罚。</w:t>
            </w:r>
          </w:p>
          <w:p w14:paraId="44C8B03E">
            <w:pPr>
              <w:pStyle w:val="8"/>
              <w:numPr>
                <w:ilvl w:val="0"/>
                <w:numId w:val="26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368C77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D226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37B12B6">
            <w:pPr>
              <w:pStyle w:val="8"/>
              <w:rPr>
                <w:rFonts w:ascii="PMingLiU"/>
                <w:sz w:val="16"/>
              </w:rPr>
            </w:pPr>
          </w:p>
          <w:p w14:paraId="2216E1B0">
            <w:pPr>
              <w:pStyle w:val="8"/>
              <w:rPr>
                <w:rFonts w:ascii="PMingLiU"/>
                <w:sz w:val="16"/>
              </w:rPr>
            </w:pPr>
          </w:p>
          <w:p w14:paraId="74B561DE">
            <w:pPr>
              <w:pStyle w:val="8"/>
              <w:rPr>
                <w:rFonts w:ascii="PMingLiU"/>
                <w:sz w:val="16"/>
              </w:rPr>
            </w:pPr>
          </w:p>
          <w:p w14:paraId="3ED5B08B">
            <w:pPr>
              <w:pStyle w:val="8"/>
              <w:rPr>
                <w:rFonts w:ascii="PMingLiU"/>
                <w:sz w:val="16"/>
              </w:rPr>
            </w:pPr>
          </w:p>
          <w:p w14:paraId="2380774F">
            <w:pPr>
              <w:pStyle w:val="8"/>
              <w:spacing w:before="4"/>
              <w:rPr>
                <w:rFonts w:ascii="PMingLiU"/>
                <w:sz w:val="17"/>
              </w:rPr>
            </w:pPr>
          </w:p>
          <w:p w14:paraId="7A27DBFF">
            <w:pPr>
              <w:pStyle w:val="8"/>
              <w:numPr>
                <w:ilvl w:val="0"/>
                <w:numId w:val="26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15FC767">
            <w:pPr>
              <w:pStyle w:val="8"/>
              <w:spacing w:line="201" w:lineRule="exact"/>
              <w:ind w:left="40"/>
              <w:rPr>
                <w:sz w:val="16"/>
              </w:rPr>
            </w:pPr>
            <w:r>
              <w:rPr>
                <w:sz w:val="16"/>
              </w:rPr>
              <w:t>。</w:t>
            </w:r>
          </w:p>
          <w:p w14:paraId="0F671F69">
            <w:pPr>
              <w:pStyle w:val="8"/>
              <w:numPr>
                <w:ilvl w:val="0"/>
                <w:numId w:val="26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B26C0D4">
            <w:pPr>
              <w:pStyle w:val="8"/>
              <w:numPr>
                <w:ilvl w:val="0"/>
                <w:numId w:val="26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24EF412">
            <w:pPr>
              <w:pStyle w:val="8"/>
              <w:numPr>
                <w:ilvl w:val="0"/>
                <w:numId w:val="26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0397E12">
            <w:pPr>
              <w:pStyle w:val="8"/>
              <w:spacing w:line="237" w:lineRule="auto"/>
              <w:ind w:left="40" w:right="63"/>
              <w:rPr>
                <w:sz w:val="16"/>
              </w:rPr>
            </w:pPr>
            <w:r>
              <w:rPr>
                <w:sz w:val="16"/>
              </w:rPr>
              <w:t>》送达当事人，告知违法事实及其享有的陈述、申辩等权利。符合听证规定的，制作《行政处罚听证告知书》。</w:t>
            </w:r>
          </w:p>
          <w:p w14:paraId="5037C7A8">
            <w:pPr>
              <w:pStyle w:val="8"/>
              <w:numPr>
                <w:ilvl w:val="0"/>
                <w:numId w:val="26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A2E5ADF">
            <w:pPr>
              <w:pStyle w:val="8"/>
              <w:numPr>
                <w:ilvl w:val="0"/>
                <w:numId w:val="26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DBADA07">
            <w:pPr>
              <w:pStyle w:val="8"/>
              <w:numPr>
                <w:ilvl w:val="0"/>
                <w:numId w:val="264"/>
              </w:numPr>
              <w:tabs>
                <w:tab w:val="left" w:pos="204"/>
              </w:tabs>
              <w:spacing w:before="0" w:after="0" w:line="200" w:lineRule="exact"/>
              <w:ind w:left="203" w:right="0" w:hanging="164"/>
              <w:jc w:val="left"/>
              <w:rPr>
                <w:sz w:val="16"/>
              </w:rPr>
            </w:pPr>
            <w:r>
              <w:rPr>
                <w:sz w:val="16"/>
              </w:rPr>
              <w:t>执行责任：依照生效的行政处罚决定，进行处罚。</w:t>
            </w:r>
          </w:p>
          <w:p w14:paraId="166A4D30">
            <w:pPr>
              <w:pStyle w:val="8"/>
              <w:numPr>
                <w:ilvl w:val="0"/>
                <w:numId w:val="264"/>
              </w:numPr>
              <w:tabs>
                <w:tab w:val="left" w:pos="204"/>
              </w:tabs>
              <w:spacing w:before="0" w:after="0" w:line="202" w:lineRule="exact"/>
              <w:ind w:left="203" w:right="0" w:hanging="164"/>
              <w:jc w:val="left"/>
              <w:rPr>
                <w:sz w:val="16"/>
              </w:rPr>
            </w:pPr>
            <w:r>
              <w:rPr>
                <w:sz w:val="16"/>
              </w:rPr>
              <w:t>其他责任：法律法规规章规定应履行的责任。</w:t>
            </w:r>
          </w:p>
        </w:tc>
      </w:tr>
      <w:tr w14:paraId="0DC3A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98F3787">
            <w:pPr>
              <w:pStyle w:val="8"/>
              <w:rPr>
                <w:rFonts w:ascii="PMingLiU"/>
                <w:sz w:val="16"/>
              </w:rPr>
            </w:pPr>
          </w:p>
          <w:p w14:paraId="1B8CFE10">
            <w:pPr>
              <w:pStyle w:val="8"/>
              <w:rPr>
                <w:rFonts w:ascii="PMingLiU"/>
                <w:sz w:val="16"/>
              </w:rPr>
            </w:pPr>
          </w:p>
          <w:p w14:paraId="54D5A908">
            <w:pPr>
              <w:pStyle w:val="8"/>
              <w:rPr>
                <w:rFonts w:ascii="PMingLiU"/>
                <w:sz w:val="16"/>
              </w:rPr>
            </w:pPr>
          </w:p>
          <w:p w14:paraId="58424CA4">
            <w:pPr>
              <w:pStyle w:val="8"/>
              <w:rPr>
                <w:rFonts w:ascii="PMingLiU"/>
                <w:sz w:val="16"/>
              </w:rPr>
            </w:pPr>
          </w:p>
          <w:p w14:paraId="06F258E3">
            <w:pPr>
              <w:pStyle w:val="8"/>
              <w:spacing w:before="4"/>
              <w:rPr>
                <w:rFonts w:ascii="PMingLiU"/>
                <w:sz w:val="17"/>
              </w:rPr>
            </w:pPr>
          </w:p>
          <w:p w14:paraId="240C82FA">
            <w:pPr>
              <w:pStyle w:val="8"/>
              <w:numPr>
                <w:ilvl w:val="0"/>
                <w:numId w:val="26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1F7C4BD">
            <w:pPr>
              <w:pStyle w:val="8"/>
              <w:spacing w:line="201" w:lineRule="exact"/>
              <w:ind w:left="40"/>
              <w:rPr>
                <w:sz w:val="16"/>
              </w:rPr>
            </w:pPr>
            <w:r>
              <w:rPr>
                <w:sz w:val="16"/>
              </w:rPr>
              <w:t>。</w:t>
            </w:r>
          </w:p>
          <w:p w14:paraId="1214A27F">
            <w:pPr>
              <w:pStyle w:val="8"/>
              <w:numPr>
                <w:ilvl w:val="0"/>
                <w:numId w:val="26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9A215BF">
            <w:pPr>
              <w:pStyle w:val="8"/>
              <w:numPr>
                <w:ilvl w:val="0"/>
                <w:numId w:val="26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861252A">
            <w:pPr>
              <w:pStyle w:val="8"/>
              <w:numPr>
                <w:ilvl w:val="0"/>
                <w:numId w:val="26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8C495EC">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7201A13">
            <w:pPr>
              <w:pStyle w:val="8"/>
              <w:numPr>
                <w:ilvl w:val="0"/>
                <w:numId w:val="26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A6E9CBE">
            <w:pPr>
              <w:pStyle w:val="8"/>
              <w:numPr>
                <w:ilvl w:val="0"/>
                <w:numId w:val="26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38566C9">
            <w:pPr>
              <w:pStyle w:val="8"/>
              <w:numPr>
                <w:ilvl w:val="0"/>
                <w:numId w:val="265"/>
              </w:numPr>
              <w:tabs>
                <w:tab w:val="left" w:pos="204"/>
              </w:tabs>
              <w:spacing w:before="0" w:after="0" w:line="202" w:lineRule="exact"/>
              <w:ind w:left="203" w:right="0" w:hanging="164"/>
              <w:jc w:val="left"/>
              <w:rPr>
                <w:sz w:val="16"/>
              </w:rPr>
            </w:pPr>
            <w:r>
              <w:rPr>
                <w:sz w:val="16"/>
              </w:rPr>
              <w:t>执行责任：依照生效的行政处罚决定，进行处罚。</w:t>
            </w:r>
          </w:p>
          <w:p w14:paraId="0C702935">
            <w:pPr>
              <w:pStyle w:val="8"/>
              <w:numPr>
                <w:ilvl w:val="0"/>
                <w:numId w:val="26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4E58F1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A8F7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6941FBED">
            <w:pPr>
              <w:pStyle w:val="8"/>
              <w:rPr>
                <w:rFonts w:ascii="PMingLiU"/>
                <w:sz w:val="16"/>
              </w:rPr>
            </w:pPr>
          </w:p>
          <w:p w14:paraId="251C4A7E">
            <w:pPr>
              <w:pStyle w:val="8"/>
              <w:rPr>
                <w:rFonts w:ascii="PMingLiU"/>
                <w:sz w:val="16"/>
              </w:rPr>
            </w:pPr>
          </w:p>
          <w:p w14:paraId="6D187D13">
            <w:pPr>
              <w:pStyle w:val="8"/>
              <w:rPr>
                <w:rFonts w:ascii="PMingLiU"/>
                <w:sz w:val="16"/>
              </w:rPr>
            </w:pPr>
          </w:p>
          <w:p w14:paraId="21774BAD">
            <w:pPr>
              <w:pStyle w:val="8"/>
              <w:rPr>
                <w:rFonts w:ascii="PMingLiU"/>
                <w:sz w:val="16"/>
              </w:rPr>
            </w:pPr>
          </w:p>
          <w:p w14:paraId="43C3991A">
            <w:pPr>
              <w:pStyle w:val="8"/>
              <w:spacing w:before="10"/>
              <w:rPr>
                <w:rFonts w:ascii="PMingLiU"/>
                <w:sz w:val="18"/>
              </w:rPr>
            </w:pPr>
          </w:p>
          <w:p w14:paraId="017510EA">
            <w:pPr>
              <w:pStyle w:val="8"/>
              <w:numPr>
                <w:ilvl w:val="0"/>
                <w:numId w:val="26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30DC271">
            <w:pPr>
              <w:pStyle w:val="8"/>
              <w:spacing w:line="201" w:lineRule="exact"/>
              <w:ind w:left="40"/>
              <w:rPr>
                <w:sz w:val="16"/>
              </w:rPr>
            </w:pPr>
            <w:r>
              <w:rPr>
                <w:sz w:val="16"/>
              </w:rPr>
              <w:t>。</w:t>
            </w:r>
          </w:p>
          <w:p w14:paraId="779ECD1B">
            <w:pPr>
              <w:pStyle w:val="8"/>
              <w:numPr>
                <w:ilvl w:val="0"/>
                <w:numId w:val="26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90CC7F1">
            <w:pPr>
              <w:pStyle w:val="8"/>
              <w:numPr>
                <w:ilvl w:val="0"/>
                <w:numId w:val="26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CD36797">
            <w:pPr>
              <w:pStyle w:val="8"/>
              <w:numPr>
                <w:ilvl w:val="0"/>
                <w:numId w:val="26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CFFE78F">
            <w:pPr>
              <w:pStyle w:val="8"/>
              <w:spacing w:line="237" w:lineRule="auto"/>
              <w:ind w:left="40" w:right="63"/>
              <w:rPr>
                <w:sz w:val="16"/>
              </w:rPr>
            </w:pPr>
            <w:r>
              <w:rPr>
                <w:sz w:val="16"/>
              </w:rPr>
              <w:t>》送达当事人，告知违法事实及其享有的陈述、申辩等权利。符合听证规定的，制作《行政处罚听证告知书》。</w:t>
            </w:r>
          </w:p>
          <w:p w14:paraId="053E6F67">
            <w:pPr>
              <w:pStyle w:val="8"/>
              <w:numPr>
                <w:ilvl w:val="0"/>
                <w:numId w:val="26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90319F9">
            <w:pPr>
              <w:pStyle w:val="8"/>
              <w:numPr>
                <w:ilvl w:val="0"/>
                <w:numId w:val="26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A871F3C">
            <w:pPr>
              <w:pStyle w:val="8"/>
              <w:numPr>
                <w:ilvl w:val="0"/>
                <w:numId w:val="266"/>
              </w:numPr>
              <w:tabs>
                <w:tab w:val="left" w:pos="204"/>
              </w:tabs>
              <w:spacing w:before="0" w:after="0" w:line="200" w:lineRule="exact"/>
              <w:ind w:left="203" w:right="0" w:hanging="164"/>
              <w:jc w:val="left"/>
              <w:rPr>
                <w:sz w:val="16"/>
              </w:rPr>
            </w:pPr>
            <w:r>
              <w:rPr>
                <w:sz w:val="16"/>
              </w:rPr>
              <w:t>执行责任：依照生效的行政处罚决定，进行处罚。</w:t>
            </w:r>
          </w:p>
          <w:p w14:paraId="73C3A653">
            <w:pPr>
              <w:pStyle w:val="8"/>
              <w:numPr>
                <w:ilvl w:val="0"/>
                <w:numId w:val="266"/>
              </w:numPr>
              <w:tabs>
                <w:tab w:val="left" w:pos="204"/>
              </w:tabs>
              <w:spacing w:before="0" w:after="0" w:line="202" w:lineRule="exact"/>
              <w:ind w:left="203" w:right="0" w:hanging="164"/>
              <w:jc w:val="left"/>
              <w:rPr>
                <w:sz w:val="16"/>
              </w:rPr>
            </w:pPr>
            <w:r>
              <w:rPr>
                <w:sz w:val="16"/>
              </w:rPr>
              <w:t>其他责任：法律法规规章规定应履行的责任。</w:t>
            </w:r>
          </w:p>
        </w:tc>
      </w:tr>
      <w:tr w14:paraId="2100F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5303AEB">
            <w:pPr>
              <w:pStyle w:val="8"/>
              <w:rPr>
                <w:rFonts w:ascii="PMingLiU"/>
                <w:sz w:val="16"/>
              </w:rPr>
            </w:pPr>
          </w:p>
          <w:p w14:paraId="7E58AF8C">
            <w:pPr>
              <w:pStyle w:val="8"/>
              <w:rPr>
                <w:rFonts w:ascii="PMingLiU"/>
                <w:sz w:val="16"/>
              </w:rPr>
            </w:pPr>
          </w:p>
          <w:p w14:paraId="64221F68">
            <w:pPr>
              <w:pStyle w:val="8"/>
              <w:rPr>
                <w:rFonts w:ascii="PMingLiU"/>
                <w:sz w:val="16"/>
              </w:rPr>
            </w:pPr>
          </w:p>
          <w:p w14:paraId="4744396E">
            <w:pPr>
              <w:pStyle w:val="8"/>
              <w:rPr>
                <w:rFonts w:ascii="PMingLiU"/>
                <w:sz w:val="16"/>
              </w:rPr>
            </w:pPr>
          </w:p>
          <w:p w14:paraId="6C82A59D">
            <w:pPr>
              <w:pStyle w:val="8"/>
              <w:spacing w:before="4"/>
              <w:rPr>
                <w:rFonts w:ascii="PMingLiU"/>
                <w:sz w:val="17"/>
              </w:rPr>
            </w:pPr>
          </w:p>
          <w:p w14:paraId="48569017">
            <w:pPr>
              <w:pStyle w:val="8"/>
              <w:numPr>
                <w:ilvl w:val="0"/>
                <w:numId w:val="26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66CF1C2">
            <w:pPr>
              <w:pStyle w:val="8"/>
              <w:spacing w:line="201" w:lineRule="exact"/>
              <w:ind w:left="40"/>
              <w:rPr>
                <w:sz w:val="16"/>
              </w:rPr>
            </w:pPr>
            <w:r>
              <w:rPr>
                <w:sz w:val="16"/>
              </w:rPr>
              <w:t>。</w:t>
            </w:r>
          </w:p>
          <w:p w14:paraId="3DAB145F">
            <w:pPr>
              <w:pStyle w:val="8"/>
              <w:numPr>
                <w:ilvl w:val="0"/>
                <w:numId w:val="26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3AA6FBA">
            <w:pPr>
              <w:pStyle w:val="8"/>
              <w:numPr>
                <w:ilvl w:val="0"/>
                <w:numId w:val="26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63481B1">
            <w:pPr>
              <w:pStyle w:val="8"/>
              <w:numPr>
                <w:ilvl w:val="0"/>
                <w:numId w:val="26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90FFA30">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5B0E541">
            <w:pPr>
              <w:pStyle w:val="8"/>
              <w:numPr>
                <w:ilvl w:val="0"/>
                <w:numId w:val="26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0268F60">
            <w:pPr>
              <w:pStyle w:val="8"/>
              <w:numPr>
                <w:ilvl w:val="0"/>
                <w:numId w:val="26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05BEB66">
            <w:pPr>
              <w:pStyle w:val="8"/>
              <w:numPr>
                <w:ilvl w:val="0"/>
                <w:numId w:val="267"/>
              </w:numPr>
              <w:tabs>
                <w:tab w:val="left" w:pos="204"/>
              </w:tabs>
              <w:spacing w:before="0" w:after="0" w:line="202" w:lineRule="exact"/>
              <w:ind w:left="203" w:right="0" w:hanging="164"/>
              <w:jc w:val="left"/>
              <w:rPr>
                <w:sz w:val="16"/>
              </w:rPr>
            </w:pPr>
            <w:r>
              <w:rPr>
                <w:sz w:val="16"/>
              </w:rPr>
              <w:t>执行责任：依照生效的行政处罚决定，进行处罚。</w:t>
            </w:r>
          </w:p>
          <w:p w14:paraId="75FD38ED">
            <w:pPr>
              <w:pStyle w:val="8"/>
              <w:numPr>
                <w:ilvl w:val="0"/>
                <w:numId w:val="26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E1A9FA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BD8E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6D7DD424">
            <w:pPr>
              <w:pStyle w:val="8"/>
              <w:rPr>
                <w:rFonts w:ascii="PMingLiU"/>
                <w:sz w:val="16"/>
              </w:rPr>
            </w:pPr>
          </w:p>
          <w:p w14:paraId="335CDF0D">
            <w:pPr>
              <w:pStyle w:val="8"/>
              <w:rPr>
                <w:rFonts w:ascii="PMingLiU"/>
                <w:sz w:val="16"/>
              </w:rPr>
            </w:pPr>
          </w:p>
          <w:p w14:paraId="779478EE">
            <w:pPr>
              <w:pStyle w:val="8"/>
              <w:rPr>
                <w:rFonts w:ascii="PMingLiU"/>
                <w:sz w:val="16"/>
              </w:rPr>
            </w:pPr>
          </w:p>
          <w:p w14:paraId="0A02810B">
            <w:pPr>
              <w:pStyle w:val="8"/>
              <w:rPr>
                <w:rFonts w:ascii="PMingLiU"/>
                <w:sz w:val="16"/>
              </w:rPr>
            </w:pPr>
          </w:p>
          <w:p w14:paraId="55940431">
            <w:pPr>
              <w:pStyle w:val="8"/>
              <w:spacing w:before="10"/>
              <w:rPr>
                <w:rFonts w:ascii="PMingLiU"/>
                <w:sz w:val="18"/>
              </w:rPr>
            </w:pPr>
          </w:p>
          <w:p w14:paraId="4403F984">
            <w:pPr>
              <w:pStyle w:val="8"/>
              <w:numPr>
                <w:ilvl w:val="0"/>
                <w:numId w:val="26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B71C05A">
            <w:pPr>
              <w:pStyle w:val="8"/>
              <w:spacing w:line="201" w:lineRule="exact"/>
              <w:ind w:left="40"/>
              <w:rPr>
                <w:sz w:val="16"/>
              </w:rPr>
            </w:pPr>
            <w:r>
              <w:rPr>
                <w:sz w:val="16"/>
              </w:rPr>
              <w:t>。</w:t>
            </w:r>
          </w:p>
          <w:p w14:paraId="59365FBD">
            <w:pPr>
              <w:pStyle w:val="8"/>
              <w:numPr>
                <w:ilvl w:val="0"/>
                <w:numId w:val="26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ACFE7FE">
            <w:pPr>
              <w:pStyle w:val="8"/>
              <w:numPr>
                <w:ilvl w:val="0"/>
                <w:numId w:val="26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A10F58F">
            <w:pPr>
              <w:pStyle w:val="8"/>
              <w:numPr>
                <w:ilvl w:val="0"/>
                <w:numId w:val="26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3E4DF40">
            <w:pPr>
              <w:pStyle w:val="8"/>
              <w:spacing w:line="237" w:lineRule="auto"/>
              <w:ind w:left="40" w:right="63"/>
              <w:rPr>
                <w:sz w:val="16"/>
              </w:rPr>
            </w:pPr>
            <w:r>
              <w:rPr>
                <w:sz w:val="16"/>
              </w:rPr>
              <w:t>》送达当事人，告知违法事实及其享有的陈述、申辩等权利。符合听证规定的，制作《行政处罚听证告知书》。</w:t>
            </w:r>
          </w:p>
          <w:p w14:paraId="6F089EBD">
            <w:pPr>
              <w:pStyle w:val="8"/>
              <w:numPr>
                <w:ilvl w:val="0"/>
                <w:numId w:val="26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CE96B37">
            <w:pPr>
              <w:pStyle w:val="8"/>
              <w:numPr>
                <w:ilvl w:val="0"/>
                <w:numId w:val="26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33A63D3">
            <w:pPr>
              <w:pStyle w:val="8"/>
              <w:numPr>
                <w:ilvl w:val="0"/>
                <w:numId w:val="268"/>
              </w:numPr>
              <w:tabs>
                <w:tab w:val="left" w:pos="204"/>
              </w:tabs>
              <w:spacing w:before="0" w:after="0" w:line="200" w:lineRule="exact"/>
              <w:ind w:left="203" w:right="0" w:hanging="164"/>
              <w:jc w:val="left"/>
              <w:rPr>
                <w:sz w:val="16"/>
              </w:rPr>
            </w:pPr>
            <w:r>
              <w:rPr>
                <w:sz w:val="16"/>
              </w:rPr>
              <w:t>执行责任：依照生效的行政处罚决定，进行处罚。</w:t>
            </w:r>
          </w:p>
          <w:p w14:paraId="4E407BC5">
            <w:pPr>
              <w:pStyle w:val="8"/>
              <w:numPr>
                <w:ilvl w:val="0"/>
                <w:numId w:val="268"/>
              </w:numPr>
              <w:tabs>
                <w:tab w:val="left" w:pos="204"/>
              </w:tabs>
              <w:spacing w:before="0" w:after="0" w:line="202" w:lineRule="exact"/>
              <w:ind w:left="203" w:right="0" w:hanging="164"/>
              <w:jc w:val="left"/>
              <w:rPr>
                <w:sz w:val="16"/>
              </w:rPr>
            </w:pPr>
            <w:r>
              <w:rPr>
                <w:sz w:val="16"/>
              </w:rPr>
              <w:t>其他责任：法律法规规章规定应履行的责任。</w:t>
            </w:r>
          </w:p>
        </w:tc>
      </w:tr>
      <w:tr w14:paraId="230B2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B9B69C1">
            <w:pPr>
              <w:pStyle w:val="8"/>
              <w:rPr>
                <w:rFonts w:ascii="PMingLiU"/>
                <w:sz w:val="16"/>
              </w:rPr>
            </w:pPr>
          </w:p>
          <w:p w14:paraId="36F6D90A">
            <w:pPr>
              <w:pStyle w:val="8"/>
              <w:rPr>
                <w:rFonts w:ascii="PMingLiU"/>
                <w:sz w:val="16"/>
              </w:rPr>
            </w:pPr>
          </w:p>
          <w:p w14:paraId="67A7B2A8">
            <w:pPr>
              <w:pStyle w:val="8"/>
              <w:rPr>
                <w:rFonts w:ascii="PMingLiU"/>
                <w:sz w:val="16"/>
              </w:rPr>
            </w:pPr>
          </w:p>
          <w:p w14:paraId="185B5EDD">
            <w:pPr>
              <w:pStyle w:val="8"/>
              <w:rPr>
                <w:rFonts w:ascii="PMingLiU"/>
                <w:sz w:val="16"/>
              </w:rPr>
            </w:pPr>
          </w:p>
          <w:p w14:paraId="6AA49D4C">
            <w:pPr>
              <w:pStyle w:val="8"/>
              <w:spacing w:before="4"/>
              <w:rPr>
                <w:rFonts w:ascii="PMingLiU"/>
                <w:sz w:val="17"/>
              </w:rPr>
            </w:pPr>
          </w:p>
          <w:p w14:paraId="2436D6E0">
            <w:pPr>
              <w:pStyle w:val="8"/>
              <w:numPr>
                <w:ilvl w:val="0"/>
                <w:numId w:val="26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1370BE7">
            <w:pPr>
              <w:pStyle w:val="8"/>
              <w:spacing w:line="201" w:lineRule="exact"/>
              <w:ind w:left="40"/>
              <w:rPr>
                <w:sz w:val="16"/>
              </w:rPr>
            </w:pPr>
            <w:r>
              <w:rPr>
                <w:sz w:val="16"/>
              </w:rPr>
              <w:t>。</w:t>
            </w:r>
          </w:p>
          <w:p w14:paraId="209EEF79">
            <w:pPr>
              <w:pStyle w:val="8"/>
              <w:numPr>
                <w:ilvl w:val="0"/>
                <w:numId w:val="26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A78AB96">
            <w:pPr>
              <w:pStyle w:val="8"/>
              <w:numPr>
                <w:ilvl w:val="0"/>
                <w:numId w:val="26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B96E5F4">
            <w:pPr>
              <w:pStyle w:val="8"/>
              <w:numPr>
                <w:ilvl w:val="0"/>
                <w:numId w:val="26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1CB6D4D">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5BC4BDB">
            <w:pPr>
              <w:pStyle w:val="8"/>
              <w:numPr>
                <w:ilvl w:val="0"/>
                <w:numId w:val="26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6D3EF8D">
            <w:pPr>
              <w:pStyle w:val="8"/>
              <w:numPr>
                <w:ilvl w:val="0"/>
                <w:numId w:val="26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2433A8A">
            <w:pPr>
              <w:pStyle w:val="8"/>
              <w:numPr>
                <w:ilvl w:val="0"/>
                <w:numId w:val="269"/>
              </w:numPr>
              <w:tabs>
                <w:tab w:val="left" w:pos="204"/>
              </w:tabs>
              <w:spacing w:before="0" w:after="0" w:line="202" w:lineRule="exact"/>
              <w:ind w:left="203" w:right="0" w:hanging="164"/>
              <w:jc w:val="left"/>
              <w:rPr>
                <w:sz w:val="16"/>
              </w:rPr>
            </w:pPr>
            <w:r>
              <w:rPr>
                <w:sz w:val="16"/>
              </w:rPr>
              <w:t>执行责任：依照生效的行政处罚决定，进行处罚。</w:t>
            </w:r>
          </w:p>
          <w:p w14:paraId="45E1BBF5">
            <w:pPr>
              <w:pStyle w:val="8"/>
              <w:numPr>
                <w:ilvl w:val="0"/>
                <w:numId w:val="26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4D871C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05A0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602968BD">
            <w:pPr>
              <w:pStyle w:val="8"/>
              <w:rPr>
                <w:rFonts w:ascii="PMingLiU"/>
                <w:sz w:val="16"/>
              </w:rPr>
            </w:pPr>
          </w:p>
          <w:p w14:paraId="34D1C465">
            <w:pPr>
              <w:pStyle w:val="8"/>
              <w:rPr>
                <w:rFonts w:ascii="PMingLiU"/>
                <w:sz w:val="16"/>
              </w:rPr>
            </w:pPr>
          </w:p>
          <w:p w14:paraId="3F7E2E8D">
            <w:pPr>
              <w:pStyle w:val="8"/>
              <w:rPr>
                <w:rFonts w:ascii="PMingLiU"/>
                <w:sz w:val="16"/>
              </w:rPr>
            </w:pPr>
          </w:p>
          <w:p w14:paraId="2792C5C2">
            <w:pPr>
              <w:pStyle w:val="8"/>
              <w:rPr>
                <w:rFonts w:ascii="PMingLiU"/>
                <w:sz w:val="16"/>
              </w:rPr>
            </w:pPr>
          </w:p>
          <w:p w14:paraId="2077FFBB">
            <w:pPr>
              <w:pStyle w:val="8"/>
              <w:spacing w:before="10"/>
              <w:rPr>
                <w:rFonts w:ascii="PMingLiU"/>
                <w:sz w:val="18"/>
              </w:rPr>
            </w:pPr>
          </w:p>
          <w:p w14:paraId="3121F588">
            <w:pPr>
              <w:pStyle w:val="8"/>
              <w:numPr>
                <w:ilvl w:val="0"/>
                <w:numId w:val="27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393FE63">
            <w:pPr>
              <w:pStyle w:val="8"/>
              <w:spacing w:line="201" w:lineRule="exact"/>
              <w:ind w:left="40"/>
              <w:rPr>
                <w:sz w:val="16"/>
              </w:rPr>
            </w:pPr>
            <w:r>
              <w:rPr>
                <w:sz w:val="16"/>
              </w:rPr>
              <w:t>。</w:t>
            </w:r>
          </w:p>
          <w:p w14:paraId="52AA8D48">
            <w:pPr>
              <w:pStyle w:val="8"/>
              <w:numPr>
                <w:ilvl w:val="0"/>
                <w:numId w:val="27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18B2D65">
            <w:pPr>
              <w:pStyle w:val="8"/>
              <w:numPr>
                <w:ilvl w:val="0"/>
                <w:numId w:val="27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8DA468F">
            <w:pPr>
              <w:pStyle w:val="8"/>
              <w:numPr>
                <w:ilvl w:val="0"/>
                <w:numId w:val="27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42D96E0">
            <w:pPr>
              <w:pStyle w:val="8"/>
              <w:spacing w:line="237" w:lineRule="auto"/>
              <w:ind w:left="40" w:right="63"/>
              <w:rPr>
                <w:sz w:val="16"/>
              </w:rPr>
            </w:pPr>
            <w:r>
              <w:rPr>
                <w:sz w:val="16"/>
              </w:rPr>
              <w:t>》送达当事人，告知违法事实及其享有的陈述、申辩等权利。符合听证规定的，制作《行政处罚听证告知书》。</w:t>
            </w:r>
          </w:p>
          <w:p w14:paraId="5344E9E4">
            <w:pPr>
              <w:pStyle w:val="8"/>
              <w:numPr>
                <w:ilvl w:val="0"/>
                <w:numId w:val="27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2B6C4A0">
            <w:pPr>
              <w:pStyle w:val="8"/>
              <w:numPr>
                <w:ilvl w:val="0"/>
                <w:numId w:val="27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9012F57">
            <w:pPr>
              <w:pStyle w:val="8"/>
              <w:numPr>
                <w:ilvl w:val="0"/>
                <w:numId w:val="270"/>
              </w:numPr>
              <w:tabs>
                <w:tab w:val="left" w:pos="204"/>
              </w:tabs>
              <w:spacing w:before="0" w:after="0" w:line="200" w:lineRule="exact"/>
              <w:ind w:left="203" w:right="0" w:hanging="164"/>
              <w:jc w:val="left"/>
              <w:rPr>
                <w:sz w:val="16"/>
              </w:rPr>
            </w:pPr>
            <w:r>
              <w:rPr>
                <w:sz w:val="16"/>
              </w:rPr>
              <w:t>执行责任：依照生效的行政处罚决定，进行处罚。</w:t>
            </w:r>
          </w:p>
          <w:p w14:paraId="387F7130">
            <w:pPr>
              <w:pStyle w:val="8"/>
              <w:numPr>
                <w:ilvl w:val="0"/>
                <w:numId w:val="270"/>
              </w:numPr>
              <w:tabs>
                <w:tab w:val="left" w:pos="204"/>
              </w:tabs>
              <w:spacing w:before="0" w:after="0" w:line="202" w:lineRule="exact"/>
              <w:ind w:left="203" w:right="0" w:hanging="164"/>
              <w:jc w:val="left"/>
              <w:rPr>
                <w:sz w:val="16"/>
              </w:rPr>
            </w:pPr>
            <w:r>
              <w:rPr>
                <w:sz w:val="16"/>
              </w:rPr>
              <w:t>其他责任：法律法规规章规定应履行的责任。</w:t>
            </w:r>
          </w:p>
        </w:tc>
      </w:tr>
      <w:tr w14:paraId="404AF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50C6DBA">
            <w:pPr>
              <w:pStyle w:val="8"/>
              <w:rPr>
                <w:rFonts w:ascii="PMingLiU"/>
                <w:sz w:val="16"/>
              </w:rPr>
            </w:pPr>
          </w:p>
          <w:p w14:paraId="33BABCF3">
            <w:pPr>
              <w:pStyle w:val="8"/>
              <w:rPr>
                <w:rFonts w:ascii="PMingLiU"/>
                <w:sz w:val="16"/>
              </w:rPr>
            </w:pPr>
          </w:p>
          <w:p w14:paraId="0F200784">
            <w:pPr>
              <w:pStyle w:val="8"/>
              <w:rPr>
                <w:rFonts w:ascii="PMingLiU"/>
                <w:sz w:val="16"/>
              </w:rPr>
            </w:pPr>
          </w:p>
          <w:p w14:paraId="2A777689">
            <w:pPr>
              <w:pStyle w:val="8"/>
              <w:rPr>
                <w:rFonts w:ascii="PMingLiU"/>
                <w:sz w:val="16"/>
              </w:rPr>
            </w:pPr>
          </w:p>
          <w:p w14:paraId="4677F12A">
            <w:pPr>
              <w:pStyle w:val="8"/>
              <w:spacing w:before="4"/>
              <w:rPr>
                <w:rFonts w:ascii="PMingLiU"/>
                <w:sz w:val="17"/>
              </w:rPr>
            </w:pPr>
          </w:p>
          <w:p w14:paraId="7B79A081">
            <w:pPr>
              <w:pStyle w:val="8"/>
              <w:numPr>
                <w:ilvl w:val="0"/>
                <w:numId w:val="27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D0DD400">
            <w:pPr>
              <w:pStyle w:val="8"/>
              <w:spacing w:line="201" w:lineRule="exact"/>
              <w:ind w:left="40"/>
              <w:rPr>
                <w:sz w:val="16"/>
              </w:rPr>
            </w:pPr>
            <w:r>
              <w:rPr>
                <w:sz w:val="16"/>
              </w:rPr>
              <w:t>。</w:t>
            </w:r>
          </w:p>
          <w:p w14:paraId="545E613A">
            <w:pPr>
              <w:pStyle w:val="8"/>
              <w:numPr>
                <w:ilvl w:val="0"/>
                <w:numId w:val="27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8022EEA">
            <w:pPr>
              <w:pStyle w:val="8"/>
              <w:numPr>
                <w:ilvl w:val="0"/>
                <w:numId w:val="27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663F06E">
            <w:pPr>
              <w:pStyle w:val="8"/>
              <w:numPr>
                <w:ilvl w:val="0"/>
                <w:numId w:val="27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1FD9B88">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BDB75EB">
            <w:pPr>
              <w:pStyle w:val="8"/>
              <w:numPr>
                <w:ilvl w:val="0"/>
                <w:numId w:val="27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1FD1896">
            <w:pPr>
              <w:pStyle w:val="8"/>
              <w:numPr>
                <w:ilvl w:val="0"/>
                <w:numId w:val="27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0690A10">
            <w:pPr>
              <w:pStyle w:val="8"/>
              <w:numPr>
                <w:ilvl w:val="0"/>
                <w:numId w:val="271"/>
              </w:numPr>
              <w:tabs>
                <w:tab w:val="left" w:pos="204"/>
              </w:tabs>
              <w:spacing w:before="0" w:after="0" w:line="202" w:lineRule="exact"/>
              <w:ind w:left="203" w:right="0" w:hanging="164"/>
              <w:jc w:val="left"/>
              <w:rPr>
                <w:sz w:val="16"/>
              </w:rPr>
            </w:pPr>
            <w:r>
              <w:rPr>
                <w:sz w:val="16"/>
              </w:rPr>
              <w:t>执行责任：依照生效的行政处罚决定，进行处罚。</w:t>
            </w:r>
          </w:p>
          <w:p w14:paraId="372D4E09">
            <w:pPr>
              <w:pStyle w:val="8"/>
              <w:numPr>
                <w:ilvl w:val="0"/>
                <w:numId w:val="27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B3C8CF0">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CDC8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0CA9D1F7">
            <w:pPr>
              <w:pStyle w:val="8"/>
              <w:rPr>
                <w:rFonts w:ascii="PMingLiU"/>
                <w:sz w:val="16"/>
              </w:rPr>
            </w:pPr>
          </w:p>
          <w:p w14:paraId="52142A9C">
            <w:pPr>
              <w:pStyle w:val="8"/>
              <w:rPr>
                <w:rFonts w:ascii="PMingLiU"/>
                <w:sz w:val="16"/>
              </w:rPr>
            </w:pPr>
          </w:p>
          <w:p w14:paraId="35537DDC">
            <w:pPr>
              <w:pStyle w:val="8"/>
              <w:rPr>
                <w:rFonts w:ascii="PMingLiU"/>
                <w:sz w:val="16"/>
              </w:rPr>
            </w:pPr>
          </w:p>
          <w:p w14:paraId="12F0A623">
            <w:pPr>
              <w:pStyle w:val="8"/>
              <w:rPr>
                <w:rFonts w:ascii="PMingLiU"/>
                <w:sz w:val="16"/>
              </w:rPr>
            </w:pPr>
          </w:p>
          <w:p w14:paraId="09831C7F">
            <w:pPr>
              <w:pStyle w:val="8"/>
              <w:spacing w:before="10"/>
              <w:rPr>
                <w:rFonts w:ascii="PMingLiU"/>
                <w:sz w:val="18"/>
              </w:rPr>
            </w:pPr>
          </w:p>
          <w:p w14:paraId="07F2F711">
            <w:pPr>
              <w:pStyle w:val="8"/>
              <w:numPr>
                <w:ilvl w:val="0"/>
                <w:numId w:val="27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16E368B">
            <w:pPr>
              <w:pStyle w:val="8"/>
              <w:spacing w:line="201" w:lineRule="exact"/>
              <w:ind w:left="40"/>
              <w:rPr>
                <w:sz w:val="16"/>
              </w:rPr>
            </w:pPr>
            <w:r>
              <w:rPr>
                <w:sz w:val="16"/>
              </w:rPr>
              <w:t>。</w:t>
            </w:r>
          </w:p>
          <w:p w14:paraId="603CE2B6">
            <w:pPr>
              <w:pStyle w:val="8"/>
              <w:numPr>
                <w:ilvl w:val="0"/>
                <w:numId w:val="27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C535CAA">
            <w:pPr>
              <w:pStyle w:val="8"/>
              <w:numPr>
                <w:ilvl w:val="0"/>
                <w:numId w:val="27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F91CD32">
            <w:pPr>
              <w:pStyle w:val="8"/>
              <w:numPr>
                <w:ilvl w:val="0"/>
                <w:numId w:val="27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CA1B620">
            <w:pPr>
              <w:pStyle w:val="8"/>
              <w:spacing w:line="237" w:lineRule="auto"/>
              <w:ind w:left="40" w:right="63"/>
              <w:rPr>
                <w:sz w:val="16"/>
              </w:rPr>
            </w:pPr>
            <w:r>
              <w:rPr>
                <w:sz w:val="16"/>
              </w:rPr>
              <w:t>》送达当事人，告知违法事实及其享有的陈述、申辩等权利。符合听证规定的，制作《行政处罚听证告知书》。</w:t>
            </w:r>
          </w:p>
          <w:p w14:paraId="627F0941">
            <w:pPr>
              <w:pStyle w:val="8"/>
              <w:numPr>
                <w:ilvl w:val="0"/>
                <w:numId w:val="27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FB7C79E">
            <w:pPr>
              <w:pStyle w:val="8"/>
              <w:numPr>
                <w:ilvl w:val="0"/>
                <w:numId w:val="27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135DCD6">
            <w:pPr>
              <w:pStyle w:val="8"/>
              <w:numPr>
                <w:ilvl w:val="0"/>
                <w:numId w:val="272"/>
              </w:numPr>
              <w:tabs>
                <w:tab w:val="left" w:pos="204"/>
              </w:tabs>
              <w:spacing w:before="0" w:after="0" w:line="200" w:lineRule="exact"/>
              <w:ind w:left="203" w:right="0" w:hanging="164"/>
              <w:jc w:val="left"/>
              <w:rPr>
                <w:sz w:val="16"/>
              </w:rPr>
            </w:pPr>
            <w:r>
              <w:rPr>
                <w:sz w:val="16"/>
              </w:rPr>
              <w:t>执行责任：依照生效的行政处罚决定，进行处罚。</w:t>
            </w:r>
          </w:p>
          <w:p w14:paraId="72AC9E7A">
            <w:pPr>
              <w:pStyle w:val="8"/>
              <w:numPr>
                <w:ilvl w:val="0"/>
                <w:numId w:val="272"/>
              </w:numPr>
              <w:tabs>
                <w:tab w:val="left" w:pos="204"/>
              </w:tabs>
              <w:spacing w:before="0" w:after="0" w:line="202" w:lineRule="exact"/>
              <w:ind w:left="203" w:right="0" w:hanging="164"/>
              <w:jc w:val="left"/>
              <w:rPr>
                <w:sz w:val="16"/>
              </w:rPr>
            </w:pPr>
            <w:r>
              <w:rPr>
                <w:sz w:val="16"/>
              </w:rPr>
              <w:t>其他责任：法律法规规章规定应履行的责任。</w:t>
            </w:r>
          </w:p>
        </w:tc>
      </w:tr>
      <w:tr w14:paraId="00E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76C704B">
            <w:pPr>
              <w:pStyle w:val="8"/>
              <w:rPr>
                <w:rFonts w:ascii="PMingLiU"/>
                <w:sz w:val="16"/>
              </w:rPr>
            </w:pPr>
          </w:p>
          <w:p w14:paraId="06C16262">
            <w:pPr>
              <w:pStyle w:val="8"/>
              <w:rPr>
                <w:rFonts w:ascii="PMingLiU"/>
                <w:sz w:val="16"/>
              </w:rPr>
            </w:pPr>
          </w:p>
          <w:p w14:paraId="377772F2">
            <w:pPr>
              <w:pStyle w:val="8"/>
              <w:rPr>
                <w:rFonts w:ascii="PMingLiU"/>
                <w:sz w:val="16"/>
              </w:rPr>
            </w:pPr>
          </w:p>
          <w:p w14:paraId="3428D7BB">
            <w:pPr>
              <w:pStyle w:val="8"/>
              <w:rPr>
                <w:rFonts w:ascii="PMingLiU"/>
                <w:sz w:val="16"/>
              </w:rPr>
            </w:pPr>
          </w:p>
          <w:p w14:paraId="7AB39E3C">
            <w:pPr>
              <w:pStyle w:val="8"/>
              <w:spacing w:before="4"/>
              <w:rPr>
                <w:rFonts w:ascii="PMingLiU"/>
                <w:sz w:val="17"/>
              </w:rPr>
            </w:pPr>
          </w:p>
          <w:p w14:paraId="50DF8527">
            <w:pPr>
              <w:pStyle w:val="8"/>
              <w:numPr>
                <w:ilvl w:val="0"/>
                <w:numId w:val="27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0E32FD3">
            <w:pPr>
              <w:pStyle w:val="8"/>
              <w:spacing w:line="201" w:lineRule="exact"/>
              <w:ind w:left="40"/>
              <w:rPr>
                <w:sz w:val="16"/>
              </w:rPr>
            </w:pPr>
            <w:r>
              <w:rPr>
                <w:sz w:val="16"/>
              </w:rPr>
              <w:t>。</w:t>
            </w:r>
          </w:p>
          <w:p w14:paraId="3F97E451">
            <w:pPr>
              <w:pStyle w:val="8"/>
              <w:numPr>
                <w:ilvl w:val="0"/>
                <w:numId w:val="27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B6C6917">
            <w:pPr>
              <w:pStyle w:val="8"/>
              <w:numPr>
                <w:ilvl w:val="0"/>
                <w:numId w:val="27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0AA6082">
            <w:pPr>
              <w:pStyle w:val="8"/>
              <w:numPr>
                <w:ilvl w:val="0"/>
                <w:numId w:val="27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E0F354F">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6E1010B">
            <w:pPr>
              <w:pStyle w:val="8"/>
              <w:numPr>
                <w:ilvl w:val="0"/>
                <w:numId w:val="27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B3E6C7B">
            <w:pPr>
              <w:pStyle w:val="8"/>
              <w:numPr>
                <w:ilvl w:val="0"/>
                <w:numId w:val="27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B82085D">
            <w:pPr>
              <w:pStyle w:val="8"/>
              <w:numPr>
                <w:ilvl w:val="0"/>
                <w:numId w:val="273"/>
              </w:numPr>
              <w:tabs>
                <w:tab w:val="left" w:pos="204"/>
              </w:tabs>
              <w:spacing w:before="0" w:after="0" w:line="202" w:lineRule="exact"/>
              <w:ind w:left="203" w:right="0" w:hanging="164"/>
              <w:jc w:val="left"/>
              <w:rPr>
                <w:sz w:val="16"/>
              </w:rPr>
            </w:pPr>
            <w:r>
              <w:rPr>
                <w:sz w:val="16"/>
              </w:rPr>
              <w:t>执行责任：依照生效的行政处罚决定，进行处罚。</w:t>
            </w:r>
          </w:p>
          <w:p w14:paraId="5A8322E5">
            <w:pPr>
              <w:pStyle w:val="8"/>
              <w:numPr>
                <w:ilvl w:val="0"/>
                <w:numId w:val="27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82E863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D2F7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E268ECA">
            <w:pPr>
              <w:pStyle w:val="8"/>
              <w:rPr>
                <w:rFonts w:ascii="PMingLiU"/>
                <w:sz w:val="16"/>
              </w:rPr>
            </w:pPr>
          </w:p>
          <w:p w14:paraId="0D6F1138">
            <w:pPr>
              <w:pStyle w:val="8"/>
              <w:rPr>
                <w:rFonts w:ascii="PMingLiU"/>
                <w:sz w:val="16"/>
              </w:rPr>
            </w:pPr>
          </w:p>
          <w:p w14:paraId="02F72CA1">
            <w:pPr>
              <w:pStyle w:val="8"/>
              <w:rPr>
                <w:rFonts w:ascii="PMingLiU"/>
                <w:sz w:val="16"/>
              </w:rPr>
            </w:pPr>
          </w:p>
          <w:p w14:paraId="615FBBD3">
            <w:pPr>
              <w:pStyle w:val="8"/>
              <w:rPr>
                <w:rFonts w:ascii="PMingLiU"/>
                <w:sz w:val="16"/>
              </w:rPr>
            </w:pPr>
          </w:p>
          <w:p w14:paraId="4A42A864">
            <w:pPr>
              <w:pStyle w:val="8"/>
              <w:spacing w:before="4"/>
              <w:rPr>
                <w:rFonts w:ascii="PMingLiU"/>
                <w:sz w:val="17"/>
              </w:rPr>
            </w:pPr>
          </w:p>
          <w:p w14:paraId="6576E890">
            <w:pPr>
              <w:pStyle w:val="8"/>
              <w:numPr>
                <w:ilvl w:val="0"/>
                <w:numId w:val="27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38F27FC">
            <w:pPr>
              <w:pStyle w:val="8"/>
              <w:spacing w:line="201" w:lineRule="exact"/>
              <w:ind w:left="40"/>
              <w:rPr>
                <w:sz w:val="16"/>
              </w:rPr>
            </w:pPr>
            <w:r>
              <w:rPr>
                <w:sz w:val="16"/>
              </w:rPr>
              <w:t>。</w:t>
            </w:r>
          </w:p>
          <w:p w14:paraId="5E042579">
            <w:pPr>
              <w:pStyle w:val="8"/>
              <w:numPr>
                <w:ilvl w:val="0"/>
                <w:numId w:val="27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47BE186">
            <w:pPr>
              <w:pStyle w:val="8"/>
              <w:numPr>
                <w:ilvl w:val="0"/>
                <w:numId w:val="27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F934184">
            <w:pPr>
              <w:pStyle w:val="8"/>
              <w:numPr>
                <w:ilvl w:val="0"/>
                <w:numId w:val="27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86FAAD5">
            <w:pPr>
              <w:pStyle w:val="8"/>
              <w:spacing w:line="237" w:lineRule="auto"/>
              <w:ind w:left="40" w:right="63"/>
              <w:rPr>
                <w:sz w:val="16"/>
              </w:rPr>
            </w:pPr>
            <w:r>
              <w:rPr>
                <w:sz w:val="16"/>
              </w:rPr>
              <w:t>》送达当事人，告知违法事实及其享有的陈述、申辩等权利。符合听证规定的，制作《行政处罚听证告知书》。</w:t>
            </w:r>
          </w:p>
          <w:p w14:paraId="3B8F09B0">
            <w:pPr>
              <w:pStyle w:val="8"/>
              <w:numPr>
                <w:ilvl w:val="0"/>
                <w:numId w:val="27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B3B1ACB">
            <w:pPr>
              <w:pStyle w:val="8"/>
              <w:numPr>
                <w:ilvl w:val="0"/>
                <w:numId w:val="27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3A5A09C">
            <w:pPr>
              <w:pStyle w:val="8"/>
              <w:numPr>
                <w:ilvl w:val="0"/>
                <w:numId w:val="274"/>
              </w:numPr>
              <w:tabs>
                <w:tab w:val="left" w:pos="204"/>
              </w:tabs>
              <w:spacing w:before="0" w:after="0" w:line="200" w:lineRule="exact"/>
              <w:ind w:left="203" w:right="0" w:hanging="164"/>
              <w:jc w:val="left"/>
              <w:rPr>
                <w:sz w:val="16"/>
              </w:rPr>
            </w:pPr>
            <w:r>
              <w:rPr>
                <w:sz w:val="16"/>
              </w:rPr>
              <w:t>执行责任：依照生效的行政处罚决定，进行处罚。</w:t>
            </w:r>
          </w:p>
          <w:p w14:paraId="0597089B">
            <w:pPr>
              <w:pStyle w:val="8"/>
              <w:numPr>
                <w:ilvl w:val="0"/>
                <w:numId w:val="274"/>
              </w:numPr>
              <w:tabs>
                <w:tab w:val="left" w:pos="204"/>
              </w:tabs>
              <w:spacing w:before="0" w:after="0" w:line="202" w:lineRule="exact"/>
              <w:ind w:left="203" w:right="0" w:hanging="164"/>
              <w:jc w:val="left"/>
              <w:rPr>
                <w:sz w:val="16"/>
              </w:rPr>
            </w:pPr>
            <w:r>
              <w:rPr>
                <w:sz w:val="16"/>
              </w:rPr>
              <w:t>其他责任：法律法规规章规定应履行的责任。</w:t>
            </w:r>
          </w:p>
        </w:tc>
      </w:tr>
      <w:tr w14:paraId="6BD82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6C955FF">
            <w:pPr>
              <w:pStyle w:val="8"/>
              <w:rPr>
                <w:rFonts w:ascii="PMingLiU"/>
                <w:sz w:val="16"/>
              </w:rPr>
            </w:pPr>
          </w:p>
          <w:p w14:paraId="267F2555">
            <w:pPr>
              <w:pStyle w:val="8"/>
              <w:rPr>
                <w:rFonts w:ascii="PMingLiU"/>
                <w:sz w:val="16"/>
              </w:rPr>
            </w:pPr>
          </w:p>
          <w:p w14:paraId="7E65A051">
            <w:pPr>
              <w:pStyle w:val="8"/>
              <w:rPr>
                <w:rFonts w:ascii="PMingLiU"/>
                <w:sz w:val="16"/>
              </w:rPr>
            </w:pPr>
          </w:p>
          <w:p w14:paraId="03C94A5F">
            <w:pPr>
              <w:pStyle w:val="8"/>
              <w:rPr>
                <w:rFonts w:ascii="PMingLiU"/>
                <w:sz w:val="16"/>
              </w:rPr>
            </w:pPr>
          </w:p>
          <w:p w14:paraId="59A4B42E">
            <w:pPr>
              <w:pStyle w:val="8"/>
              <w:spacing w:before="4"/>
              <w:rPr>
                <w:rFonts w:ascii="PMingLiU"/>
                <w:sz w:val="17"/>
              </w:rPr>
            </w:pPr>
          </w:p>
          <w:p w14:paraId="5650D5B9">
            <w:pPr>
              <w:pStyle w:val="8"/>
              <w:numPr>
                <w:ilvl w:val="0"/>
                <w:numId w:val="27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0B85BE1">
            <w:pPr>
              <w:pStyle w:val="8"/>
              <w:spacing w:line="201" w:lineRule="exact"/>
              <w:ind w:left="40"/>
              <w:rPr>
                <w:sz w:val="16"/>
              </w:rPr>
            </w:pPr>
            <w:r>
              <w:rPr>
                <w:sz w:val="16"/>
              </w:rPr>
              <w:t>。</w:t>
            </w:r>
          </w:p>
          <w:p w14:paraId="38AF7131">
            <w:pPr>
              <w:pStyle w:val="8"/>
              <w:numPr>
                <w:ilvl w:val="0"/>
                <w:numId w:val="27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3DB06AB">
            <w:pPr>
              <w:pStyle w:val="8"/>
              <w:numPr>
                <w:ilvl w:val="0"/>
                <w:numId w:val="27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CFF1F2A">
            <w:pPr>
              <w:pStyle w:val="8"/>
              <w:numPr>
                <w:ilvl w:val="0"/>
                <w:numId w:val="27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D400EFB">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AF7E6CD">
            <w:pPr>
              <w:pStyle w:val="8"/>
              <w:numPr>
                <w:ilvl w:val="0"/>
                <w:numId w:val="27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C95F35D">
            <w:pPr>
              <w:pStyle w:val="8"/>
              <w:numPr>
                <w:ilvl w:val="0"/>
                <w:numId w:val="27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0F2E27E">
            <w:pPr>
              <w:pStyle w:val="8"/>
              <w:numPr>
                <w:ilvl w:val="0"/>
                <w:numId w:val="275"/>
              </w:numPr>
              <w:tabs>
                <w:tab w:val="left" w:pos="204"/>
              </w:tabs>
              <w:spacing w:before="0" w:after="0" w:line="202" w:lineRule="exact"/>
              <w:ind w:left="203" w:right="0" w:hanging="164"/>
              <w:jc w:val="left"/>
              <w:rPr>
                <w:sz w:val="16"/>
              </w:rPr>
            </w:pPr>
            <w:r>
              <w:rPr>
                <w:sz w:val="16"/>
              </w:rPr>
              <w:t>执行责任：依照生效的行政处罚决定，进行处罚。</w:t>
            </w:r>
          </w:p>
          <w:p w14:paraId="6AD39905">
            <w:pPr>
              <w:pStyle w:val="8"/>
              <w:numPr>
                <w:ilvl w:val="0"/>
                <w:numId w:val="27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15030F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960C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0DBC0F7E">
            <w:pPr>
              <w:pStyle w:val="8"/>
              <w:rPr>
                <w:rFonts w:ascii="PMingLiU"/>
                <w:sz w:val="16"/>
              </w:rPr>
            </w:pPr>
          </w:p>
          <w:p w14:paraId="2EA95108">
            <w:pPr>
              <w:pStyle w:val="8"/>
              <w:rPr>
                <w:rFonts w:ascii="PMingLiU"/>
                <w:sz w:val="16"/>
              </w:rPr>
            </w:pPr>
          </w:p>
          <w:p w14:paraId="5BDC786C">
            <w:pPr>
              <w:pStyle w:val="8"/>
              <w:rPr>
                <w:rFonts w:ascii="PMingLiU"/>
                <w:sz w:val="16"/>
              </w:rPr>
            </w:pPr>
          </w:p>
          <w:p w14:paraId="2E5BF5A8">
            <w:pPr>
              <w:pStyle w:val="8"/>
              <w:rPr>
                <w:rFonts w:ascii="PMingLiU"/>
                <w:sz w:val="16"/>
              </w:rPr>
            </w:pPr>
          </w:p>
          <w:p w14:paraId="25CC87DD">
            <w:pPr>
              <w:pStyle w:val="8"/>
              <w:spacing w:before="10"/>
              <w:rPr>
                <w:rFonts w:ascii="PMingLiU"/>
                <w:sz w:val="18"/>
              </w:rPr>
            </w:pPr>
          </w:p>
          <w:p w14:paraId="193D3748">
            <w:pPr>
              <w:pStyle w:val="8"/>
              <w:numPr>
                <w:ilvl w:val="0"/>
                <w:numId w:val="27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404F683">
            <w:pPr>
              <w:pStyle w:val="8"/>
              <w:spacing w:line="201" w:lineRule="exact"/>
              <w:ind w:left="40"/>
              <w:rPr>
                <w:sz w:val="16"/>
              </w:rPr>
            </w:pPr>
            <w:r>
              <w:rPr>
                <w:sz w:val="16"/>
              </w:rPr>
              <w:t>。</w:t>
            </w:r>
          </w:p>
          <w:p w14:paraId="12A2C97E">
            <w:pPr>
              <w:pStyle w:val="8"/>
              <w:numPr>
                <w:ilvl w:val="0"/>
                <w:numId w:val="27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333EFEE">
            <w:pPr>
              <w:pStyle w:val="8"/>
              <w:numPr>
                <w:ilvl w:val="0"/>
                <w:numId w:val="27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BEDD4C1">
            <w:pPr>
              <w:pStyle w:val="8"/>
              <w:numPr>
                <w:ilvl w:val="0"/>
                <w:numId w:val="27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AB3DF34">
            <w:pPr>
              <w:pStyle w:val="8"/>
              <w:spacing w:line="237" w:lineRule="auto"/>
              <w:ind w:left="40" w:right="63"/>
              <w:rPr>
                <w:sz w:val="16"/>
              </w:rPr>
            </w:pPr>
            <w:r>
              <w:rPr>
                <w:sz w:val="16"/>
              </w:rPr>
              <w:t>》送达当事人，告知违法事实及其享有的陈述、申辩等权利。符合听证规定的，制作《行政处罚听证告知书》。</w:t>
            </w:r>
          </w:p>
          <w:p w14:paraId="5035A4E4">
            <w:pPr>
              <w:pStyle w:val="8"/>
              <w:numPr>
                <w:ilvl w:val="0"/>
                <w:numId w:val="27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361BAC4">
            <w:pPr>
              <w:pStyle w:val="8"/>
              <w:numPr>
                <w:ilvl w:val="0"/>
                <w:numId w:val="27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6541AA0">
            <w:pPr>
              <w:pStyle w:val="8"/>
              <w:numPr>
                <w:ilvl w:val="0"/>
                <w:numId w:val="276"/>
              </w:numPr>
              <w:tabs>
                <w:tab w:val="left" w:pos="204"/>
              </w:tabs>
              <w:spacing w:before="0" w:after="0" w:line="200" w:lineRule="exact"/>
              <w:ind w:left="203" w:right="0" w:hanging="164"/>
              <w:jc w:val="left"/>
              <w:rPr>
                <w:sz w:val="16"/>
              </w:rPr>
            </w:pPr>
            <w:r>
              <w:rPr>
                <w:sz w:val="16"/>
              </w:rPr>
              <w:t>执行责任：依照生效的行政处罚决定，进行处罚。</w:t>
            </w:r>
          </w:p>
          <w:p w14:paraId="2272CC65">
            <w:pPr>
              <w:pStyle w:val="8"/>
              <w:numPr>
                <w:ilvl w:val="0"/>
                <w:numId w:val="276"/>
              </w:numPr>
              <w:tabs>
                <w:tab w:val="left" w:pos="204"/>
              </w:tabs>
              <w:spacing w:before="0" w:after="0" w:line="202" w:lineRule="exact"/>
              <w:ind w:left="203" w:right="0" w:hanging="164"/>
              <w:jc w:val="left"/>
              <w:rPr>
                <w:sz w:val="16"/>
              </w:rPr>
            </w:pPr>
            <w:r>
              <w:rPr>
                <w:sz w:val="16"/>
              </w:rPr>
              <w:t>其他责任：法律法规规章规定应履行的责任。</w:t>
            </w:r>
          </w:p>
        </w:tc>
      </w:tr>
      <w:tr w14:paraId="2F560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5242933">
            <w:pPr>
              <w:pStyle w:val="8"/>
              <w:rPr>
                <w:rFonts w:ascii="PMingLiU"/>
                <w:sz w:val="16"/>
              </w:rPr>
            </w:pPr>
          </w:p>
          <w:p w14:paraId="5E036AA7">
            <w:pPr>
              <w:pStyle w:val="8"/>
              <w:rPr>
                <w:rFonts w:ascii="PMingLiU"/>
                <w:sz w:val="16"/>
              </w:rPr>
            </w:pPr>
          </w:p>
          <w:p w14:paraId="0163C429">
            <w:pPr>
              <w:pStyle w:val="8"/>
              <w:rPr>
                <w:rFonts w:ascii="PMingLiU"/>
                <w:sz w:val="16"/>
              </w:rPr>
            </w:pPr>
          </w:p>
          <w:p w14:paraId="272936D2">
            <w:pPr>
              <w:pStyle w:val="8"/>
              <w:rPr>
                <w:rFonts w:ascii="PMingLiU"/>
                <w:sz w:val="16"/>
              </w:rPr>
            </w:pPr>
          </w:p>
          <w:p w14:paraId="3E89054B">
            <w:pPr>
              <w:pStyle w:val="8"/>
              <w:spacing w:before="4"/>
              <w:rPr>
                <w:rFonts w:ascii="PMingLiU"/>
                <w:sz w:val="17"/>
              </w:rPr>
            </w:pPr>
          </w:p>
          <w:p w14:paraId="69429633">
            <w:pPr>
              <w:pStyle w:val="8"/>
              <w:numPr>
                <w:ilvl w:val="0"/>
                <w:numId w:val="27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71AB031">
            <w:pPr>
              <w:pStyle w:val="8"/>
              <w:spacing w:line="201" w:lineRule="exact"/>
              <w:ind w:left="40"/>
              <w:rPr>
                <w:sz w:val="16"/>
              </w:rPr>
            </w:pPr>
            <w:r>
              <w:rPr>
                <w:sz w:val="16"/>
              </w:rPr>
              <w:t>。</w:t>
            </w:r>
          </w:p>
          <w:p w14:paraId="140E7C78">
            <w:pPr>
              <w:pStyle w:val="8"/>
              <w:numPr>
                <w:ilvl w:val="0"/>
                <w:numId w:val="27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AEB72C1">
            <w:pPr>
              <w:pStyle w:val="8"/>
              <w:numPr>
                <w:ilvl w:val="0"/>
                <w:numId w:val="27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92676F5">
            <w:pPr>
              <w:pStyle w:val="8"/>
              <w:numPr>
                <w:ilvl w:val="0"/>
                <w:numId w:val="27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F588ECF">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9374F38">
            <w:pPr>
              <w:pStyle w:val="8"/>
              <w:numPr>
                <w:ilvl w:val="0"/>
                <w:numId w:val="27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5A28662">
            <w:pPr>
              <w:pStyle w:val="8"/>
              <w:numPr>
                <w:ilvl w:val="0"/>
                <w:numId w:val="27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8A5CA74">
            <w:pPr>
              <w:pStyle w:val="8"/>
              <w:numPr>
                <w:ilvl w:val="0"/>
                <w:numId w:val="277"/>
              </w:numPr>
              <w:tabs>
                <w:tab w:val="left" w:pos="204"/>
              </w:tabs>
              <w:spacing w:before="0" w:after="0" w:line="202" w:lineRule="exact"/>
              <w:ind w:left="203" w:right="0" w:hanging="164"/>
              <w:jc w:val="left"/>
              <w:rPr>
                <w:sz w:val="16"/>
              </w:rPr>
            </w:pPr>
            <w:r>
              <w:rPr>
                <w:sz w:val="16"/>
              </w:rPr>
              <w:t>执行责任：依照生效的行政处罚决定，进行处罚。</w:t>
            </w:r>
          </w:p>
          <w:p w14:paraId="3DAB6297">
            <w:pPr>
              <w:pStyle w:val="8"/>
              <w:numPr>
                <w:ilvl w:val="0"/>
                <w:numId w:val="27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B0A162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BCEB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049F7C95">
            <w:pPr>
              <w:pStyle w:val="8"/>
              <w:rPr>
                <w:rFonts w:ascii="PMingLiU"/>
                <w:sz w:val="16"/>
              </w:rPr>
            </w:pPr>
          </w:p>
          <w:p w14:paraId="36E9DE08">
            <w:pPr>
              <w:pStyle w:val="8"/>
              <w:rPr>
                <w:rFonts w:ascii="PMingLiU"/>
                <w:sz w:val="16"/>
              </w:rPr>
            </w:pPr>
          </w:p>
          <w:p w14:paraId="0E5C9CDE">
            <w:pPr>
              <w:pStyle w:val="8"/>
              <w:rPr>
                <w:rFonts w:ascii="PMingLiU"/>
                <w:sz w:val="16"/>
              </w:rPr>
            </w:pPr>
          </w:p>
          <w:p w14:paraId="56C85F01">
            <w:pPr>
              <w:pStyle w:val="8"/>
              <w:rPr>
                <w:rFonts w:ascii="PMingLiU"/>
                <w:sz w:val="16"/>
              </w:rPr>
            </w:pPr>
          </w:p>
          <w:p w14:paraId="229E1578">
            <w:pPr>
              <w:pStyle w:val="8"/>
              <w:spacing w:before="10"/>
              <w:rPr>
                <w:rFonts w:ascii="PMingLiU"/>
                <w:sz w:val="18"/>
              </w:rPr>
            </w:pPr>
          </w:p>
          <w:p w14:paraId="24A5735B">
            <w:pPr>
              <w:pStyle w:val="8"/>
              <w:numPr>
                <w:ilvl w:val="0"/>
                <w:numId w:val="27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3F95FAD">
            <w:pPr>
              <w:pStyle w:val="8"/>
              <w:spacing w:line="201" w:lineRule="exact"/>
              <w:ind w:left="40"/>
              <w:rPr>
                <w:sz w:val="16"/>
              </w:rPr>
            </w:pPr>
            <w:r>
              <w:rPr>
                <w:sz w:val="16"/>
              </w:rPr>
              <w:t>。</w:t>
            </w:r>
          </w:p>
          <w:p w14:paraId="1F1189BB">
            <w:pPr>
              <w:pStyle w:val="8"/>
              <w:numPr>
                <w:ilvl w:val="0"/>
                <w:numId w:val="27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1F9EACB">
            <w:pPr>
              <w:pStyle w:val="8"/>
              <w:numPr>
                <w:ilvl w:val="0"/>
                <w:numId w:val="27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E29D48A">
            <w:pPr>
              <w:pStyle w:val="8"/>
              <w:numPr>
                <w:ilvl w:val="0"/>
                <w:numId w:val="27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3DE5063B">
            <w:pPr>
              <w:pStyle w:val="8"/>
              <w:spacing w:line="237" w:lineRule="auto"/>
              <w:ind w:left="40" w:right="63"/>
              <w:rPr>
                <w:sz w:val="16"/>
              </w:rPr>
            </w:pPr>
            <w:r>
              <w:rPr>
                <w:sz w:val="16"/>
              </w:rPr>
              <w:t>》送达当事人，告知违法事实及其享有的陈述、申辩等权利。符合听证规定的，制作《行政处罚听证告知书》。</w:t>
            </w:r>
          </w:p>
          <w:p w14:paraId="6F83168A">
            <w:pPr>
              <w:pStyle w:val="8"/>
              <w:numPr>
                <w:ilvl w:val="0"/>
                <w:numId w:val="27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88738CF">
            <w:pPr>
              <w:pStyle w:val="8"/>
              <w:numPr>
                <w:ilvl w:val="0"/>
                <w:numId w:val="27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2820000">
            <w:pPr>
              <w:pStyle w:val="8"/>
              <w:numPr>
                <w:ilvl w:val="0"/>
                <w:numId w:val="278"/>
              </w:numPr>
              <w:tabs>
                <w:tab w:val="left" w:pos="204"/>
              </w:tabs>
              <w:spacing w:before="0" w:after="0" w:line="200" w:lineRule="exact"/>
              <w:ind w:left="203" w:right="0" w:hanging="164"/>
              <w:jc w:val="left"/>
              <w:rPr>
                <w:sz w:val="16"/>
              </w:rPr>
            </w:pPr>
            <w:r>
              <w:rPr>
                <w:sz w:val="16"/>
              </w:rPr>
              <w:t>执行责任：依照生效的行政处罚决定，进行处罚。</w:t>
            </w:r>
          </w:p>
          <w:p w14:paraId="1040C312">
            <w:pPr>
              <w:pStyle w:val="8"/>
              <w:numPr>
                <w:ilvl w:val="0"/>
                <w:numId w:val="278"/>
              </w:numPr>
              <w:tabs>
                <w:tab w:val="left" w:pos="204"/>
              </w:tabs>
              <w:spacing w:before="0" w:after="0" w:line="202" w:lineRule="exact"/>
              <w:ind w:left="203" w:right="0" w:hanging="164"/>
              <w:jc w:val="left"/>
              <w:rPr>
                <w:sz w:val="16"/>
              </w:rPr>
            </w:pPr>
            <w:r>
              <w:rPr>
                <w:sz w:val="16"/>
              </w:rPr>
              <w:t>其他责任：法律法规规章规定应履行的责任。</w:t>
            </w:r>
          </w:p>
        </w:tc>
      </w:tr>
      <w:tr w14:paraId="264B4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0C924DE">
            <w:pPr>
              <w:pStyle w:val="8"/>
              <w:rPr>
                <w:rFonts w:ascii="PMingLiU"/>
                <w:sz w:val="16"/>
              </w:rPr>
            </w:pPr>
          </w:p>
          <w:p w14:paraId="5173BCF8">
            <w:pPr>
              <w:pStyle w:val="8"/>
              <w:rPr>
                <w:rFonts w:ascii="PMingLiU"/>
                <w:sz w:val="16"/>
              </w:rPr>
            </w:pPr>
          </w:p>
          <w:p w14:paraId="16AD071A">
            <w:pPr>
              <w:pStyle w:val="8"/>
              <w:rPr>
                <w:rFonts w:ascii="PMingLiU"/>
                <w:sz w:val="16"/>
              </w:rPr>
            </w:pPr>
          </w:p>
          <w:p w14:paraId="325E5AD3">
            <w:pPr>
              <w:pStyle w:val="8"/>
              <w:rPr>
                <w:rFonts w:ascii="PMingLiU"/>
                <w:sz w:val="16"/>
              </w:rPr>
            </w:pPr>
          </w:p>
          <w:p w14:paraId="6DAF2430">
            <w:pPr>
              <w:pStyle w:val="8"/>
              <w:spacing w:before="4"/>
              <w:rPr>
                <w:rFonts w:ascii="PMingLiU"/>
                <w:sz w:val="17"/>
              </w:rPr>
            </w:pPr>
          </w:p>
          <w:p w14:paraId="572F585D">
            <w:pPr>
              <w:pStyle w:val="8"/>
              <w:numPr>
                <w:ilvl w:val="0"/>
                <w:numId w:val="27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1CE6E42">
            <w:pPr>
              <w:pStyle w:val="8"/>
              <w:spacing w:line="201" w:lineRule="exact"/>
              <w:ind w:left="40"/>
              <w:rPr>
                <w:sz w:val="16"/>
              </w:rPr>
            </w:pPr>
            <w:r>
              <w:rPr>
                <w:sz w:val="16"/>
              </w:rPr>
              <w:t>。</w:t>
            </w:r>
          </w:p>
          <w:p w14:paraId="64FE8CED">
            <w:pPr>
              <w:pStyle w:val="8"/>
              <w:numPr>
                <w:ilvl w:val="0"/>
                <w:numId w:val="27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0DB0D3F">
            <w:pPr>
              <w:pStyle w:val="8"/>
              <w:numPr>
                <w:ilvl w:val="0"/>
                <w:numId w:val="27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E6AE2EB">
            <w:pPr>
              <w:pStyle w:val="8"/>
              <w:numPr>
                <w:ilvl w:val="0"/>
                <w:numId w:val="27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EA347D8">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8A82B1D">
            <w:pPr>
              <w:pStyle w:val="8"/>
              <w:numPr>
                <w:ilvl w:val="0"/>
                <w:numId w:val="27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7E3948D">
            <w:pPr>
              <w:pStyle w:val="8"/>
              <w:numPr>
                <w:ilvl w:val="0"/>
                <w:numId w:val="27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E7293B6">
            <w:pPr>
              <w:pStyle w:val="8"/>
              <w:numPr>
                <w:ilvl w:val="0"/>
                <w:numId w:val="279"/>
              </w:numPr>
              <w:tabs>
                <w:tab w:val="left" w:pos="204"/>
              </w:tabs>
              <w:spacing w:before="0" w:after="0" w:line="202" w:lineRule="exact"/>
              <w:ind w:left="203" w:right="0" w:hanging="164"/>
              <w:jc w:val="left"/>
              <w:rPr>
                <w:sz w:val="16"/>
              </w:rPr>
            </w:pPr>
            <w:r>
              <w:rPr>
                <w:sz w:val="16"/>
              </w:rPr>
              <w:t>执行责任：依照生效的行政处罚决定，进行处罚。</w:t>
            </w:r>
          </w:p>
          <w:p w14:paraId="35926BDE">
            <w:pPr>
              <w:pStyle w:val="8"/>
              <w:numPr>
                <w:ilvl w:val="0"/>
                <w:numId w:val="27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9B8370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7FB33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0FE69AAB">
            <w:pPr>
              <w:pStyle w:val="8"/>
              <w:rPr>
                <w:rFonts w:ascii="PMingLiU"/>
                <w:sz w:val="16"/>
              </w:rPr>
            </w:pPr>
          </w:p>
          <w:p w14:paraId="3F7B37E9">
            <w:pPr>
              <w:pStyle w:val="8"/>
              <w:rPr>
                <w:rFonts w:ascii="PMingLiU"/>
                <w:sz w:val="16"/>
              </w:rPr>
            </w:pPr>
          </w:p>
          <w:p w14:paraId="20EC0EB1">
            <w:pPr>
              <w:pStyle w:val="8"/>
              <w:rPr>
                <w:rFonts w:ascii="PMingLiU"/>
                <w:sz w:val="16"/>
              </w:rPr>
            </w:pPr>
          </w:p>
          <w:p w14:paraId="0963BA7D">
            <w:pPr>
              <w:pStyle w:val="8"/>
              <w:rPr>
                <w:rFonts w:ascii="PMingLiU"/>
                <w:sz w:val="16"/>
              </w:rPr>
            </w:pPr>
          </w:p>
          <w:p w14:paraId="11B90A94">
            <w:pPr>
              <w:pStyle w:val="8"/>
              <w:spacing w:before="10"/>
              <w:rPr>
                <w:rFonts w:ascii="PMingLiU"/>
                <w:sz w:val="18"/>
              </w:rPr>
            </w:pPr>
          </w:p>
          <w:p w14:paraId="19180411">
            <w:pPr>
              <w:pStyle w:val="8"/>
              <w:numPr>
                <w:ilvl w:val="0"/>
                <w:numId w:val="28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B996AC7">
            <w:pPr>
              <w:pStyle w:val="8"/>
              <w:spacing w:line="201" w:lineRule="exact"/>
              <w:ind w:left="40"/>
              <w:rPr>
                <w:sz w:val="16"/>
              </w:rPr>
            </w:pPr>
            <w:r>
              <w:rPr>
                <w:sz w:val="16"/>
              </w:rPr>
              <w:t>。</w:t>
            </w:r>
          </w:p>
          <w:p w14:paraId="6CE40899">
            <w:pPr>
              <w:pStyle w:val="8"/>
              <w:numPr>
                <w:ilvl w:val="0"/>
                <w:numId w:val="28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E5E00FE">
            <w:pPr>
              <w:pStyle w:val="8"/>
              <w:numPr>
                <w:ilvl w:val="0"/>
                <w:numId w:val="28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53CBB42">
            <w:pPr>
              <w:pStyle w:val="8"/>
              <w:numPr>
                <w:ilvl w:val="0"/>
                <w:numId w:val="28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6D2BA86">
            <w:pPr>
              <w:pStyle w:val="8"/>
              <w:spacing w:line="237" w:lineRule="auto"/>
              <w:ind w:left="40" w:right="63"/>
              <w:rPr>
                <w:sz w:val="16"/>
              </w:rPr>
            </w:pPr>
            <w:r>
              <w:rPr>
                <w:sz w:val="16"/>
              </w:rPr>
              <w:t>》送达当事人，告知违法事实及其享有的陈述、申辩等权利。符合听证规定的，制作《行政处罚听证告知书》。</w:t>
            </w:r>
          </w:p>
          <w:p w14:paraId="34A5137C">
            <w:pPr>
              <w:pStyle w:val="8"/>
              <w:numPr>
                <w:ilvl w:val="0"/>
                <w:numId w:val="28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F5ADB79">
            <w:pPr>
              <w:pStyle w:val="8"/>
              <w:numPr>
                <w:ilvl w:val="0"/>
                <w:numId w:val="28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9C2F7BD">
            <w:pPr>
              <w:pStyle w:val="8"/>
              <w:numPr>
                <w:ilvl w:val="0"/>
                <w:numId w:val="280"/>
              </w:numPr>
              <w:tabs>
                <w:tab w:val="left" w:pos="204"/>
              </w:tabs>
              <w:spacing w:before="0" w:after="0" w:line="200" w:lineRule="exact"/>
              <w:ind w:left="203" w:right="0" w:hanging="164"/>
              <w:jc w:val="left"/>
              <w:rPr>
                <w:sz w:val="16"/>
              </w:rPr>
            </w:pPr>
            <w:r>
              <w:rPr>
                <w:sz w:val="16"/>
              </w:rPr>
              <w:t>执行责任：依照生效的行政处罚决定，进行处罚。</w:t>
            </w:r>
          </w:p>
          <w:p w14:paraId="49283BD7">
            <w:pPr>
              <w:pStyle w:val="8"/>
              <w:numPr>
                <w:ilvl w:val="0"/>
                <w:numId w:val="280"/>
              </w:numPr>
              <w:tabs>
                <w:tab w:val="left" w:pos="204"/>
              </w:tabs>
              <w:spacing w:before="0" w:after="0" w:line="202" w:lineRule="exact"/>
              <w:ind w:left="203" w:right="0" w:hanging="164"/>
              <w:jc w:val="left"/>
              <w:rPr>
                <w:sz w:val="16"/>
              </w:rPr>
            </w:pPr>
            <w:r>
              <w:rPr>
                <w:sz w:val="16"/>
              </w:rPr>
              <w:t>其他责任：法律法规规章规定应履行的责任。</w:t>
            </w:r>
          </w:p>
        </w:tc>
      </w:tr>
      <w:tr w14:paraId="76050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1F57802">
            <w:pPr>
              <w:pStyle w:val="8"/>
              <w:rPr>
                <w:rFonts w:ascii="PMingLiU"/>
                <w:sz w:val="16"/>
              </w:rPr>
            </w:pPr>
          </w:p>
          <w:p w14:paraId="49947A5A">
            <w:pPr>
              <w:pStyle w:val="8"/>
              <w:rPr>
                <w:rFonts w:ascii="PMingLiU"/>
                <w:sz w:val="16"/>
              </w:rPr>
            </w:pPr>
          </w:p>
          <w:p w14:paraId="080A08ED">
            <w:pPr>
              <w:pStyle w:val="8"/>
              <w:rPr>
                <w:rFonts w:ascii="PMingLiU"/>
                <w:sz w:val="16"/>
              </w:rPr>
            </w:pPr>
          </w:p>
          <w:p w14:paraId="35397785">
            <w:pPr>
              <w:pStyle w:val="8"/>
              <w:rPr>
                <w:rFonts w:ascii="PMingLiU"/>
                <w:sz w:val="16"/>
              </w:rPr>
            </w:pPr>
          </w:p>
          <w:p w14:paraId="549F2CB7">
            <w:pPr>
              <w:pStyle w:val="8"/>
              <w:spacing w:before="4"/>
              <w:rPr>
                <w:rFonts w:ascii="PMingLiU"/>
                <w:sz w:val="17"/>
              </w:rPr>
            </w:pPr>
          </w:p>
          <w:p w14:paraId="50DAD4DA">
            <w:pPr>
              <w:pStyle w:val="8"/>
              <w:numPr>
                <w:ilvl w:val="0"/>
                <w:numId w:val="28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188220D">
            <w:pPr>
              <w:pStyle w:val="8"/>
              <w:spacing w:line="201" w:lineRule="exact"/>
              <w:ind w:left="40"/>
              <w:rPr>
                <w:sz w:val="16"/>
              </w:rPr>
            </w:pPr>
            <w:r>
              <w:rPr>
                <w:sz w:val="16"/>
              </w:rPr>
              <w:t>。</w:t>
            </w:r>
          </w:p>
          <w:p w14:paraId="248566B4">
            <w:pPr>
              <w:pStyle w:val="8"/>
              <w:numPr>
                <w:ilvl w:val="0"/>
                <w:numId w:val="28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22AFE24">
            <w:pPr>
              <w:pStyle w:val="8"/>
              <w:numPr>
                <w:ilvl w:val="0"/>
                <w:numId w:val="28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45E666C">
            <w:pPr>
              <w:pStyle w:val="8"/>
              <w:numPr>
                <w:ilvl w:val="0"/>
                <w:numId w:val="28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0515AE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B04BCAB">
            <w:pPr>
              <w:pStyle w:val="8"/>
              <w:numPr>
                <w:ilvl w:val="0"/>
                <w:numId w:val="28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273645C">
            <w:pPr>
              <w:pStyle w:val="8"/>
              <w:numPr>
                <w:ilvl w:val="0"/>
                <w:numId w:val="28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6EC3969">
            <w:pPr>
              <w:pStyle w:val="8"/>
              <w:numPr>
                <w:ilvl w:val="0"/>
                <w:numId w:val="281"/>
              </w:numPr>
              <w:tabs>
                <w:tab w:val="left" w:pos="204"/>
              </w:tabs>
              <w:spacing w:before="0" w:after="0" w:line="202" w:lineRule="exact"/>
              <w:ind w:left="203" w:right="0" w:hanging="164"/>
              <w:jc w:val="left"/>
              <w:rPr>
                <w:sz w:val="16"/>
              </w:rPr>
            </w:pPr>
            <w:r>
              <w:rPr>
                <w:sz w:val="16"/>
              </w:rPr>
              <w:t>执行责任：依照生效的行政处罚决定，进行处罚。</w:t>
            </w:r>
          </w:p>
          <w:p w14:paraId="58E8B5ED">
            <w:pPr>
              <w:pStyle w:val="8"/>
              <w:numPr>
                <w:ilvl w:val="0"/>
                <w:numId w:val="28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5260D6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6C57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5837058D">
            <w:pPr>
              <w:pStyle w:val="8"/>
              <w:rPr>
                <w:rFonts w:ascii="PMingLiU"/>
                <w:sz w:val="16"/>
              </w:rPr>
            </w:pPr>
          </w:p>
          <w:p w14:paraId="5BBCC53A">
            <w:pPr>
              <w:pStyle w:val="8"/>
              <w:rPr>
                <w:rFonts w:ascii="PMingLiU"/>
                <w:sz w:val="16"/>
              </w:rPr>
            </w:pPr>
          </w:p>
          <w:p w14:paraId="6D8679F9">
            <w:pPr>
              <w:pStyle w:val="8"/>
              <w:rPr>
                <w:rFonts w:ascii="PMingLiU"/>
                <w:sz w:val="16"/>
              </w:rPr>
            </w:pPr>
          </w:p>
          <w:p w14:paraId="10AA16CE">
            <w:pPr>
              <w:pStyle w:val="8"/>
              <w:rPr>
                <w:rFonts w:ascii="PMingLiU"/>
                <w:sz w:val="16"/>
              </w:rPr>
            </w:pPr>
          </w:p>
          <w:p w14:paraId="66BFB089">
            <w:pPr>
              <w:pStyle w:val="8"/>
              <w:spacing w:before="4"/>
              <w:rPr>
                <w:rFonts w:ascii="PMingLiU"/>
                <w:sz w:val="17"/>
              </w:rPr>
            </w:pPr>
          </w:p>
          <w:p w14:paraId="7089EE44">
            <w:pPr>
              <w:pStyle w:val="8"/>
              <w:numPr>
                <w:ilvl w:val="0"/>
                <w:numId w:val="28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5462895">
            <w:pPr>
              <w:pStyle w:val="8"/>
              <w:spacing w:line="201" w:lineRule="exact"/>
              <w:ind w:left="40"/>
              <w:rPr>
                <w:sz w:val="16"/>
              </w:rPr>
            </w:pPr>
            <w:r>
              <w:rPr>
                <w:sz w:val="16"/>
              </w:rPr>
              <w:t>。</w:t>
            </w:r>
          </w:p>
          <w:p w14:paraId="149865B1">
            <w:pPr>
              <w:pStyle w:val="8"/>
              <w:numPr>
                <w:ilvl w:val="0"/>
                <w:numId w:val="28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863F8B5">
            <w:pPr>
              <w:pStyle w:val="8"/>
              <w:numPr>
                <w:ilvl w:val="0"/>
                <w:numId w:val="28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2B71F7F">
            <w:pPr>
              <w:pStyle w:val="8"/>
              <w:numPr>
                <w:ilvl w:val="0"/>
                <w:numId w:val="28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B8C8D31">
            <w:pPr>
              <w:pStyle w:val="8"/>
              <w:spacing w:line="237" w:lineRule="auto"/>
              <w:ind w:left="40" w:right="63"/>
              <w:rPr>
                <w:sz w:val="16"/>
              </w:rPr>
            </w:pPr>
            <w:r>
              <w:rPr>
                <w:sz w:val="16"/>
              </w:rPr>
              <w:t>》送达当事人，告知违法事实及其享有的陈述、申辩等权利。符合听证规定的，制作《行政处罚听证告知书》。</w:t>
            </w:r>
          </w:p>
          <w:p w14:paraId="5EB98A2B">
            <w:pPr>
              <w:pStyle w:val="8"/>
              <w:numPr>
                <w:ilvl w:val="0"/>
                <w:numId w:val="28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208DD2E">
            <w:pPr>
              <w:pStyle w:val="8"/>
              <w:numPr>
                <w:ilvl w:val="0"/>
                <w:numId w:val="28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EAEE8B9">
            <w:pPr>
              <w:pStyle w:val="8"/>
              <w:numPr>
                <w:ilvl w:val="0"/>
                <w:numId w:val="282"/>
              </w:numPr>
              <w:tabs>
                <w:tab w:val="left" w:pos="204"/>
              </w:tabs>
              <w:spacing w:before="0" w:after="0" w:line="200" w:lineRule="exact"/>
              <w:ind w:left="203" w:right="0" w:hanging="164"/>
              <w:jc w:val="left"/>
              <w:rPr>
                <w:sz w:val="16"/>
              </w:rPr>
            </w:pPr>
            <w:r>
              <w:rPr>
                <w:sz w:val="16"/>
              </w:rPr>
              <w:t>执行责任：依照生效的行政处罚决定，进行处罚。</w:t>
            </w:r>
          </w:p>
          <w:p w14:paraId="533F8041">
            <w:pPr>
              <w:pStyle w:val="8"/>
              <w:numPr>
                <w:ilvl w:val="0"/>
                <w:numId w:val="282"/>
              </w:numPr>
              <w:tabs>
                <w:tab w:val="left" w:pos="204"/>
              </w:tabs>
              <w:spacing w:before="0" w:after="0" w:line="202" w:lineRule="exact"/>
              <w:ind w:left="203" w:right="0" w:hanging="164"/>
              <w:jc w:val="left"/>
              <w:rPr>
                <w:sz w:val="16"/>
              </w:rPr>
            </w:pPr>
            <w:r>
              <w:rPr>
                <w:sz w:val="16"/>
              </w:rPr>
              <w:t>其他责任：法律法规规章规定应履行的责任。</w:t>
            </w:r>
          </w:p>
        </w:tc>
      </w:tr>
      <w:tr w14:paraId="0B5CE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A7B07EA">
            <w:pPr>
              <w:pStyle w:val="8"/>
              <w:rPr>
                <w:rFonts w:ascii="PMingLiU"/>
                <w:sz w:val="16"/>
              </w:rPr>
            </w:pPr>
          </w:p>
          <w:p w14:paraId="7D8AF78F">
            <w:pPr>
              <w:pStyle w:val="8"/>
              <w:rPr>
                <w:rFonts w:ascii="PMingLiU"/>
                <w:sz w:val="16"/>
              </w:rPr>
            </w:pPr>
          </w:p>
          <w:p w14:paraId="3A6B98C4">
            <w:pPr>
              <w:pStyle w:val="8"/>
              <w:rPr>
                <w:rFonts w:ascii="PMingLiU"/>
                <w:sz w:val="16"/>
              </w:rPr>
            </w:pPr>
          </w:p>
          <w:p w14:paraId="3455DE5D">
            <w:pPr>
              <w:pStyle w:val="8"/>
              <w:rPr>
                <w:rFonts w:ascii="PMingLiU"/>
                <w:sz w:val="16"/>
              </w:rPr>
            </w:pPr>
          </w:p>
          <w:p w14:paraId="13C104CB">
            <w:pPr>
              <w:pStyle w:val="8"/>
              <w:spacing w:before="4"/>
              <w:rPr>
                <w:rFonts w:ascii="PMingLiU"/>
                <w:sz w:val="17"/>
              </w:rPr>
            </w:pPr>
          </w:p>
          <w:p w14:paraId="4B5AF90C">
            <w:pPr>
              <w:pStyle w:val="8"/>
              <w:numPr>
                <w:ilvl w:val="0"/>
                <w:numId w:val="28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F65C3CC">
            <w:pPr>
              <w:pStyle w:val="8"/>
              <w:spacing w:line="201" w:lineRule="exact"/>
              <w:ind w:left="40"/>
              <w:rPr>
                <w:sz w:val="16"/>
              </w:rPr>
            </w:pPr>
            <w:r>
              <w:rPr>
                <w:sz w:val="16"/>
              </w:rPr>
              <w:t>。</w:t>
            </w:r>
          </w:p>
          <w:p w14:paraId="2F6EAB9D">
            <w:pPr>
              <w:pStyle w:val="8"/>
              <w:numPr>
                <w:ilvl w:val="0"/>
                <w:numId w:val="28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DA38D2F">
            <w:pPr>
              <w:pStyle w:val="8"/>
              <w:numPr>
                <w:ilvl w:val="0"/>
                <w:numId w:val="28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3725966">
            <w:pPr>
              <w:pStyle w:val="8"/>
              <w:numPr>
                <w:ilvl w:val="0"/>
                <w:numId w:val="28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45F5F6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C402ACA">
            <w:pPr>
              <w:pStyle w:val="8"/>
              <w:numPr>
                <w:ilvl w:val="0"/>
                <w:numId w:val="28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7D1EE57">
            <w:pPr>
              <w:pStyle w:val="8"/>
              <w:numPr>
                <w:ilvl w:val="0"/>
                <w:numId w:val="28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539D767">
            <w:pPr>
              <w:pStyle w:val="8"/>
              <w:numPr>
                <w:ilvl w:val="0"/>
                <w:numId w:val="283"/>
              </w:numPr>
              <w:tabs>
                <w:tab w:val="left" w:pos="204"/>
              </w:tabs>
              <w:spacing w:before="0" w:after="0" w:line="202" w:lineRule="exact"/>
              <w:ind w:left="203" w:right="0" w:hanging="164"/>
              <w:jc w:val="left"/>
              <w:rPr>
                <w:sz w:val="16"/>
              </w:rPr>
            </w:pPr>
            <w:r>
              <w:rPr>
                <w:sz w:val="16"/>
              </w:rPr>
              <w:t>执行责任：依照生效的行政处罚决定，进行处罚。</w:t>
            </w:r>
          </w:p>
          <w:p w14:paraId="3632A5CC">
            <w:pPr>
              <w:pStyle w:val="8"/>
              <w:numPr>
                <w:ilvl w:val="0"/>
                <w:numId w:val="28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6A6563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BF03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4AC280E8">
            <w:pPr>
              <w:pStyle w:val="8"/>
              <w:rPr>
                <w:rFonts w:ascii="PMingLiU"/>
                <w:sz w:val="16"/>
              </w:rPr>
            </w:pPr>
          </w:p>
          <w:p w14:paraId="758D5B43">
            <w:pPr>
              <w:pStyle w:val="8"/>
              <w:rPr>
                <w:rFonts w:ascii="PMingLiU"/>
                <w:sz w:val="16"/>
              </w:rPr>
            </w:pPr>
          </w:p>
          <w:p w14:paraId="62409982">
            <w:pPr>
              <w:pStyle w:val="8"/>
              <w:rPr>
                <w:rFonts w:ascii="PMingLiU"/>
                <w:sz w:val="16"/>
              </w:rPr>
            </w:pPr>
          </w:p>
          <w:p w14:paraId="017CA0AA">
            <w:pPr>
              <w:pStyle w:val="8"/>
              <w:rPr>
                <w:rFonts w:ascii="PMingLiU"/>
                <w:sz w:val="16"/>
              </w:rPr>
            </w:pPr>
          </w:p>
          <w:p w14:paraId="289854BD">
            <w:pPr>
              <w:pStyle w:val="8"/>
              <w:spacing w:before="10"/>
              <w:rPr>
                <w:rFonts w:ascii="PMingLiU"/>
                <w:sz w:val="18"/>
              </w:rPr>
            </w:pPr>
          </w:p>
          <w:p w14:paraId="64D4647A">
            <w:pPr>
              <w:pStyle w:val="8"/>
              <w:numPr>
                <w:ilvl w:val="0"/>
                <w:numId w:val="28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0110B04">
            <w:pPr>
              <w:pStyle w:val="8"/>
              <w:spacing w:line="201" w:lineRule="exact"/>
              <w:ind w:left="40"/>
              <w:rPr>
                <w:sz w:val="16"/>
              </w:rPr>
            </w:pPr>
            <w:r>
              <w:rPr>
                <w:sz w:val="16"/>
              </w:rPr>
              <w:t>。</w:t>
            </w:r>
          </w:p>
          <w:p w14:paraId="31B91B28">
            <w:pPr>
              <w:pStyle w:val="8"/>
              <w:numPr>
                <w:ilvl w:val="0"/>
                <w:numId w:val="28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B8D1BE8">
            <w:pPr>
              <w:pStyle w:val="8"/>
              <w:numPr>
                <w:ilvl w:val="0"/>
                <w:numId w:val="28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5473794">
            <w:pPr>
              <w:pStyle w:val="8"/>
              <w:numPr>
                <w:ilvl w:val="0"/>
                <w:numId w:val="28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CD8DAC4">
            <w:pPr>
              <w:pStyle w:val="8"/>
              <w:spacing w:line="237" w:lineRule="auto"/>
              <w:ind w:left="40" w:right="63"/>
              <w:rPr>
                <w:sz w:val="16"/>
              </w:rPr>
            </w:pPr>
            <w:r>
              <w:rPr>
                <w:sz w:val="16"/>
              </w:rPr>
              <w:t>》送达当事人，告知违法事实及其享有的陈述、申辩等权利。符合听证规定的，制作《行政处罚听证告知书》。</w:t>
            </w:r>
          </w:p>
          <w:p w14:paraId="11CFFCD3">
            <w:pPr>
              <w:pStyle w:val="8"/>
              <w:numPr>
                <w:ilvl w:val="0"/>
                <w:numId w:val="28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6F09F7F">
            <w:pPr>
              <w:pStyle w:val="8"/>
              <w:numPr>
                <w:ilvl w:val="0"/>
                <w:numId w:val="28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F6B65BB">
            <w:pPr>
              <w:pStyle w:val="8"/>
              <w:numPr>
                <w:ilvl w:val="0"/>
                <w:numId w:val="284"/>
              </w:numPr>
              <w:tabs>
                <w:tab w:val="left" w:pos="204"/>
              </w:tabs>
              <w:spacing w:before="0" w:after="0" w:line="200" w:lineRule="exact"/>
              <w:ind w:left="203" w:right="0" w:hanging="164"/>
              <w:jc w:val="left"/>
              <w:rPr>
                <w:sz w:val="16"/>
              </w:rPr>
            </w:pPr>
            <w:r>
              <w:rPr>
                <w:sz w:val="16"/>
              </w:rPr>
              <w:t>执行责任：依照生效的行政处罚决定，进行处罚。</w:t>
            </w:r>
          </w:p>
          <w:p w14:paraId="26D9244B">
            <w:pPr>
              <w:pStyle w:val="8"/>
              <w:numPr>
                <w:ilvl w:val="0"/>
                <w:numId w:val="284"/>
              </w:numPr>
              <w:tabs>
                <w:tab w:val="left" w:pos="204"/>
              </w:tabs>
              <w:spacing w:before="0" w:after="0" w:line="202" w:lineRule="exact"/>
              <w:ind w:left="203" w:right="0" w:hanging="164"/>
              <w:jc w:val="left"/>
              <w:rPr>
                <w:sz w:val="16"/>
              </w:rPr>
            </w:pPr>
            <w:r>
              <w:rPr>
                <w:sz w:val="16"/>
              </w:rPr>
              <w:t>其他责任：法律法规规章规定应履行的责任。</w:t>
            </w:r>
          </w:p>
        </w:tc>
      </w:tr>
      <w:tr w14:paraId="0ADF9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00B71835">
            <w:pPr>
              <w:pStyle w:val="8"/>
              <w:rPr>
                <w:rFonts w:ascii="PMingLiU"/>
                <w:sz w:val="16"/>
              </w:rPr>
            </w:pPr>
          </w:p>
          <w:p w14:paraId="00F59B5D">
            <w:pPr>
              <w:pStyle w:val="8"/>
              <w:rPr>
                <w:rFonts w:ascii="PMingLiU"/>
                <w:sz w:val="16"/>
              </w:rPr>
            </w:pPr>
          </w:p>
          <w:p w14:paraId="1AAEF188">
            <w:pPr>
              <w:pStyle w:val="8"/>
              <w:rPr>
                <w:rFonts w:ascii="PMingLiU"/>
                <w:sz w:val="16"/>
              </w:rPr>
            </w:pPr>
          </w:p>
          <w:p w14:paraId="73828F0C">
            <w:pPr>
              <w:pStyle w:val="8"/>
              <w:rPr>
                <w:rFonts w:ascii="PMingLiU"/>
                <w:sz w:val="16"/>
              </w:rPr>
            </w:pPr>
          </w:p>
          <w:p w14:paraId="3259673E">
            <w:pPr>
              <w:pStyle w:val="8"/>
              <w:rPr>
                <w:rFonts w:ascii="PMingLiU"/>
                <w:sz w:val="16"/>
              </w:rPr>
            </w:pPr>
          </w:p>
          <w:p w14:paraId="40552B68">
            <w:pPr>
              <w:pStyle w:val="8"/>
              <w:rPr>
                <w:rFonts w:ascii="PMingLiU"/>
                <w:sz w:val="16"/>
              </w:rPr>
            </w:pPr>
          </w:p>
          <w:p w14:paraId="0B467F1B">
            <w:pPr>
              <w:pStyle w:val="8"/>
              <w:rPr>
                <w:rFonts w:ascii="PMingLiU"/>
                <w:sz w:val="16"/>
              </w:rPr>
            </w:pPr>
          </w:p>
          <w:p w14:paraId="5739950F">
            <w:pPr>
              <w:pStyle w:val="8"/>
              <w:rPr>
                <w:rFonts w:ascii="PMingLiU"/>
                <w:sz w:val="16"/>
              </w:rPr>
            </w:pPr>
          </w:p>
          <w:p w14:paraId="66AE5D60">
            <w:pPr>
              <w:pStyle w:val="8"/>
              <w:rPr>
                <w:rFonts w:ascii="PMingLiU"/>
                <w:sz w:val="16"/>
              </w:rPr>
            </w:pPr>
          </w:p>
          <w:p w14:paraId="5D2C0741">
            <w:pPr>
              <w:pStyle w:val="8"/>
              <w:spacing w:before="2"/>
              <w:rPr>
                <w:rFonts w:ascii="PMingLiU"/>
                <w:sz w:val="20"/>
              </w:rPr>
            </w:pPr>
          </w:p>
          <w:p w14:paraId="20EDAFC8">
            <w:pPr>
              <w:pStyle w:val="8"/>
              <w:numPr>
                <w:ilvl w:val="0"/>
                <w:numId w:val="28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70B7407">
            <w:pPr>
              <w:pStyle w:val="8"/>
              <w:spacing w:line="200" w:lineRule="exact"/>
              <w:ind w:left="40"/>
              <w:rPr>
                <w:sz w:val="16"/>
              </w:rPr>
            </w:pPr>
            <w:r>
              <w:rPr>
                <w:sz w:val="16"/>
              </w:rPr>
              <w:t>。</w:t>
            </w:r>
          </w:p>
          <w:p w14:paraId="673D2A84">
            <w:pPr>
              <w:pStyle w:val="8"/>
              <w:numPr>
                <w:ilvl w:val="0"/>
                <w:numId w:val="28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70FA6FE">
            <w:pPr>
              <w:pStyle w:val="8"/>
              <w:numPr>
                <w:ilvl w:val="0"/>
                <w:numId w:val="28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0877D90">
            <w:pPr>
              <w:pStyle w:val="8"/>
              <w:numPr>
                <w:ilvl w:val="0"/>
                <w:numId w:val="28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ADBDAFA">
            <w:pPr>
              <w:pStyle w:val="8"/>
              <w:spacing w:before="2" w:line="235" w:lineRule="auto"/>
              <w:ind w:left="40" w:right="63"/>
              <w:rPr>
                <w:sz w:val="16"/>
              </w:rPr>
            </w:pPr>
            <w:r>
              <w:rPr>
                <w:sz w:val="16"/>
              </w:rPr>
              <w:t>》送达当事人，告知违法事实及其享有的陈述、申辩等权利。符合听证规定的，制作《行政处罚听证告知书》。</w:t>
            </w:r>
          </w:p>
          <w:p w14:paraId="12DAC1B7">
            <w:pPr>
              <w:pStyle w:val="8"/>
              <w:numPr>
                <w:ilvl w:val="0"/>
                <w:numId w:val="285"/>
              </w:numPr>
              <w:tabs>
                <w:tab w:val="left" w:pos="204"/>
              </w:tabs>
              <w:spacing w:before="2"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FAAC316">
            <w:pPr>
              <w:pStyle w:val="8"/>
              <w:numPr>
                <w:ilvl w:val="0"/>
                <w:numId w:val="28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052363D">
            <w:pPr>
              <w:pStyle w:val="8"/>
              <w:numPr>
                <w:ilvl w:val="0"/>
                <w:numId w:val="285"/>
              </w:numPr>
              <w:tabs>
                <w:tab w:val="left" w:pos="204"/>
              </w:tabs>
              <w:spacing w:before="0" w:after="0" w:line="201" w:lineRule="exact"/>
              <w:ind w:left="203" w:right="0" w:hanging="164"/>
              <w:jc w:val="left"/>
              <w:rPr>
                <w:sz w:val="16"/>
              </w:rPr>
            </w:pPr>
            <w:r>
              <w:rPr>
                <w:sz w:val="16"/>
              </w:rPr>
              <w:t>执行责任：依照生效的行政处罚决定，进行处罚。</w:t>
            </w:r>
          </w:p>
          <w:p w14:paraId="3CAA6E94">
            <w:pPr>
              <w:pStyle w:val="8"/>
              <w:numPr>
                <w:ilvl w:val="0"/>
                <w:numId w:val="285"/>
              </w:numPr>
              <w:tabs>
                <w:tab w:val="left" w:pos="204"/>
              </w:tabs>
              <w:spacing w:before="0" w:after="0" w:line="204" w:lineRule="exact"/>
              <w:ind w:left="203" w:right="0" w:hanging="164"/>
              <w:jc w:val="left"/>
              <w:rPr>
                <w:sz w:val="16"/>
              </w:rPr>
            </w:pPr>
            <w:r>
              <w:rPr>
                <w:sz w:val="16"/>
              </w:rPr>
              <w:t>其他责任：法律法规规章规定应履行的责任。</w:t>
            </w:r>
          </w:p>
        </w:tc>
      </w:tr>
    </w:tbl>
    <w:p w14:paraId="4084745A">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7C3B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A9B213D">
            <w:pPr>
              <w:pStyle w:val="8"/>
              <w:rPr>
                <w:rFonts w:ascii="PMingLiU"/>
                <w:sz w:val="16"/>
              </w:rPr>
            </w:pPr>
          </w:p>
          <w:p w14:paraId="42CFB976">
            <w:pPr>
              <w:pStyle w:val="8"/>
              <w:rPr>
                <w:rFonts w:ascii="PMingLiU"/>
                <w:sz w:val="16"/>
              </w:rPr>
            </w:pPr>
          </w:p>
          <w:p w14:paraId="3033FA09">
            <w:pPr>
              <w:pStyle w:val="8"/>
              <w:rPr>
                <w:rFonts w:ascii="PMingLiU"/>
                <w:sz w:val="16"/>
              </w:rPr>
            </w:pPr>
          </w:p>
          <w:p w14:paraId="69B1DE62">
            <w:pPr>
              <w:pStyle w:val="8"/>
              <w:rPr>
                <w:rFonts w:ascii="PMingLiU"/>
                <w:sz w:val="16"/>
              </w:rPr>
            </w:pPr>
          </w:p>
          <w:p w14:paraId="72E085B6">
            <w:pPr>
              <w:pStyle w:val="8"/>
              <w:spacing w:before="4"/>
              <w:rPr>
                <w:rFonts w:ascii="PMingLiU"/>
                <w:sz w:val="17"/>
              </w:rPr>
            </w:pPr>
          </w:p>
          <w:p w14:paraId="64A24EC3">
            <w:pPr>
              <w:pStyle w:val="8"/>
              <w:numPr>
                <w:ilvl w:val="0"/>
                <w:numId w:val="28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1FDD6E4">
            <w:pPr>
              <w:pStyle w:val="8"/>
              <w:spacing w:line="201" w:lineRule="exact"/>
              <w:ind w:left="40"/>
              <w:rPr>
                <w:sz w:val="16"/>
              </w:rPr>
            </w:pPr>
            <w:r>
              <w:rPr>
                <w:sz w:val="16"/>
              </w:rPr>
              <w:t>。</w:t>
            </w:r>
          </w:p>
          <w:p w14:paraId="3E1653F3">
            <w:pPr>
              <w:pStyle w:val="8"/>
              <w:numPr>
                <w:ilvl w:val="0"/>
                <w:numId w:val="28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9D07121">
            <w:pPr>
              <w:pStyle w:val="8"/>
              <w:numPr>
                <w:ilvl w:val="0"/>
                <w:numId w:val="28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06A82B2">
            <w:pPr>
              <w:pStyle w:val="8"/>
              <w:numPr>
                <w:ilvl w:val="0"/>
                <w:numId w:val="28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242836A">
            <w:pPr>
              <w:pStyle w:val="8"/>
              <w:spacing w:line="237" w:lineRule="auto"/>
              <w:ind w:left="40" w:right="63"/>
              <w:rPr>
                <w:sz w:val="16"/>
              </w:rPr>
            </w:pPr>
            <w:r>
              <w:rPr>
                <w:sz w:val="16"/>
              </w:rPr>
              <w:t>》送达当事人，告知违法事实及其享有的陈述、申辩等权利。符合听证规定的，制作《行政处罚听证告知书》。</w:t>
            </w:r>
          </w:p>
          <w:p w14:paraId="286A14C8">
            <w:pPr>
              <w:pStyle w:val="8"/>
              <w:numPr>
                <w:ilvl w:val="0"/>
                <w:numId w:val="28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B4E2B11">
            <w:pPr>
              <w:pStyle w:val="8"/>
              <w:numPr>
                <w:ilvl w:val="0"/>
                <w:numId w:val="28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E8F7748">
            <w:pPr>
              <w:pStyle w:val="8"/>
              <w:numPr>
                <w:ilvl w:val="0"/>
                <w:numId w:val="286"/>
              </w:numPr>
              <w:tabs>
                <w:tab w:val="left" w:pos="204"/>
              </w:tabs>
              <w:spacing w:before="0" w:after="0" w:line="200" w:lineRule="exact"/>
              <w:ind w:left="203" w:right="0" w:hanging="164"/>
              <w:jc w:val="left"/>
              <w:rPr>
                <w:sz w:val="16"/>
              </w:rPr>
            </w:pPr>
            <w:r>
              <w:rPr>
                <w:sz w:val="16"/>
              </w:rPr>
              <w:t>执行责任：依照生效的行政处罚决定，进行处罚。</w:t>
            </w:r>
          </w:p>
          <w:p w14:paraId="09356A60">
            <w:pPr>
              <w:pStyle w:val="8"/>
              <w:numPr>
                <w:ilvl w:val="0"/>
                <w:numId w:val="286"/>
              </w:numPr>
              <w:tabs>
                <w:tab w:val="left" w:pos="204"/>
              </w:tabs>
              <w:spacing w:before="0" w:after="0" w:line="202" w:lineRule="exact"/>
              <w:ind w:left="203" w:right="0" w:hanging="164"/>
              <w:jc w:val="left"/>
              <w:rPr>
                <w:sz w:val="16"/>
              </w:rPr>
            </w:pPr>
            <w:r>
              <w:rPr>
                <w:sz w:val="16"/>
              </w:rPr>
              <w:t>其他责任：法律法规规章规定应履行的责任。</w:t>
            </w:r>
          </w:p>
        </w:tc>
      </w:tr>
      <w:tr w14:paraId="035B3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53B44CF">
            <w:pPr>
              <w:pStyle w:val="8"/>
              <w:rPr>
                <w:rFonts w:ascii="PMingLiU"/>
                <w:sz w:val="16"/>
              </w:rPr>
            </w:pPr>
          </w:p>
          <w:p w14:paraId="02466F61">
            <w:pPr>
              <w:pStyle w:val="8"/>
              <w:rPr>
                <w:rFonts w:ascii="PMingLiU"/>
                <w:sz w:val="16"/>
              </w:rPr>
            </w:pPr>
          </w:p>
          <w:p w14:paraId="5420EE02">
            <w:pPr>
              <w:pStyle w:val="8"/>
              <w:rPr>
                <w:rFonts w:ascii="PMingLiU"/>
                <w:sz w:val="16"/>
              </w:rPr>
            </w:pPr>
          </w:p>
          <w:p w14:paraId="70A0FC76">
            <w:pPr>
              <w:pStyle w:val="8"/>
              <w:rPr>
                <w:rFonts w:ascii="PMingLiU"/>
                <w:sz w:val="16"/>
              </w:rPr>
            </w:pPr>
          </w:p>
          <w:p w14:paraId="4A032B01">
            <w:pPr>
              <w:pStyle w:val="8"/>
              <w:spacing w:before="4"/>
              <w:rPr>
                <w:rFonts w:ascii="PMingLiU"/>
                <w:sz w:val="17"/>
              </w:rPr>
            </w:pPr>
          </w:p>
          <w:p w14:paraId="05AA892A">
            <w:pPr>
              <w:pStyle w:val="8"/>
              <w:numPr>
                <w:ilvl w:val="0"/>
                <w:numId w:val="28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FECE7F3">
            <w:pPr>
              <w:pStyle w:val="8"/>
              <w:spacing w:line="201" w:lineRule="exact"/>
              <w:ind w:left="40"/>
              <w:rPr>
                <w:sz w:val="16"/>
              </w:rPr>
            </w:pPr>
            <w:r>
              <w:rPr>
                <w:sz w:val="16"/>
              </w:rPr>
              <w:t>。</w:t>
            </w:r>
          </w:p>
          <w:p w14:paraId="59704729">
            <w:pPr>
              <w:pStyle w:val="8"/>
              <w:numPr>
                <w:ilvl w:val="0"/>
                <w:numId w:val="28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E04D22B">
            <w:pPr>
              <w:pStyle w:val="8"/>
              <w:numPr>
                <w:ilvl w:val="0"/>
                <w:numId w:val="28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C3F66C2">
            <w:pPr>
              <w:pStyle w:val="8"/>
              <w:numPr>
                <w:ilvl w:val="0"/>
                <w:numId w:val="28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57C5EA0">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B2E26C0">
            <w:pPr>
              <w:pStyle w:val="8"/>
              <w:numPr>
                <w:ilvl w:val="0"/>
                <w:numId w:val="28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4B81F46">
            <w:pPr>
              <w:pStyle w:val="8"/>
              <w:numPr>
                <w:ilvl w:val="0"/>
                <w:numId w:val="28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F4D68A7">
            <w:pPr>
              <w:pStyle w:val="8"/>
              <w:numPr>
                <w:ilvl w:val="0"/>
                <w:numId w:val="287"/>
              </w:numPr>
              <w:tabs>
                <w:tab w:val="left" w:pos="204"/>
              </w:tabs>
              <w:spacing w:before="0" w:after="0" w:line="202" w:lineRule="exact"/>
              <w:ind w:left="203" w:right="0" w:hanging="164"/>
              <w:jc w:val="left"/>
              <w:rPr>
                <w:sz w:val="16"/>
              </w:rPr>
            </w:pPr>
            <w:r>
              <w:rPr>
                <w:sz w:val="16"/>
              </w:rPr>
              <w:t>执行责任：依照生效的行政处罚决定，进行处罚。</w:t>
            </w:r>
          </w:p>
          <w:p w14:paraId="0D541B6B">
            <w:pPr>
              <w:pStyle w:val="8"/>
              <w:numPr>
                <w:ilvl w:val="0"/>
                <w:numId w:val="28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031EF45B">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7306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3C7E05B8">
            <w:pPr>
              <w:pStyle w:val="8"/>
              <w:rPr>
                <w:rFonts w:ascii="PMingLiU"/>
                <w:sz w:val="16"/>
              </w:rPr>
            </w:pPr>
          </w:p>
          <w:p w14:paraId="1BC51331">
            <w:pPr>
              <w:pStyle w:val="8"/>
              <w:rPr>
                <w:rFonts w:ascii="PMingLiU"/>
                <w:sz w:val="16"/>
              </w:rPr>
            </w:pPr>
          </w:p>
          <w:p w14:paraId="0363ACF4">
            <w:pPr>
              <w:pStyle w:val="8"/>
              <w:rPr>
                <w:rFonts w:ascii="PMingLiU"/>
                <w:sz w:val="16"/>
              </w:rPr>
            </w:pPr>
          </w:p>
          <w:p w14:paraId="3A0817E0">
            <w:pPr>
              <w:pStyle w:val="8"/>
              <w:rPr>
                <w:rFonts w:ascii="PMingLiU"/>
                <w:sz w:val="16"/>
              </w:rPr>
            </w:pPr>
          </w:p>
          <w:p w14:paraId="35710842">
            <w:pPr>
              <w:pStyle w:val="8"/>
              <w:rPr>
                <w:rFonts w:ascii="PMingLiU"/>
                <w:sz w:val="16"/>
              </w:rPr>
            </w:pPr>
          </w:p>
          <w:p w14:paraId="4F6DEE2D">
            <w:pPr>
              <w:pStyle w:val="8"/>
              <w:rPr>
                <w:rFonts w:ascii="PMingLiU"/>
                <w:sz w:val="16"/>
              </w:rPr>
            </w:pPr>
          </w:p>
          <w:p w14:paraId="012AC18C">
            <w:pPr>
              <w:pStyle w:val="8"/>
              <w:rPr>
                <w:rFonts w:ascii="PMingLiU"/>
                <w:sz w:val="16"/>
              </w:rPr>
            </w:pPr>
          </w:p>
          <w:p w14:paraId="1A87ECC5">
            <w:pPr>
              <w:pStyle w:val="8"/>
              <w:rPr>
                <w:rFonts w:ascii="PMingLiU"/>
                <w:sz w:val="16"/>
              </w:rPr>
            </w:pPr>
          </w:p>
          <w:p w14:paraId="25C4B9AC">
            <w:pPr>
              <w:pStyle w:val="8"/>
              <w:rPr>
                <w:rFonts w:ascii="PMingLiU"/>
                <w:sz w:val="16"/>
              </w:rPr>
            </w:pPr>
          </w:p>
          <w:p w14:paraId="5FBE1D71">
            <w:pPr>
              <w:pStyle w:val="8"/>
              <w:spacing w:before="2"/>
              <w:rPr>
                <w:rFonts w:ascii="PMingLiU"/>
                <w:sz w:val="20"/>
              </w:rPr>
            </w:pPr>
          </w:p>
          <w:p w14:paraId="0776542E">
            <w:pPr>
              <w:pStyle w:val="8"/>
              <w:numPr>
                <w:ilvl w:val="0"/>
                <w:numId w:val="288"/>
              </w:numPr>
              <w:tabs>
                <w:tab w:val="left" w:pos="204"/>
              </w:tabs>
              <w:spacing w:before="1" w:after="0" w:line="202" w:lineRule="exact"/>
              <w:ind w:left="203" w:right="0" w:hanging="164"/>
              <w:jc w:val="left"/>
              <w:rPr>
                <w:sz w:val="16"/>
              </w:rPr>
            </w:pPr>
            <w:r>
              <w:rPr>
                <w:sz w:val="16"/>
              </w:rPr>
              <w:t>立案责任：发现和受理违法行为，予以审查，决定是否立案</w:t>
            </w:r>
          </w:p>
          <w:p w14:paraId="468D7AC6">
            <w:pPr>
              <w:pStyle w:val="8"/>
              <w:spacing w:line="200" w:lineRule="exact"/>
              <w:ind w:left="40"/>
              <w:rPr>
                <w:sz w:val="16"/>
              </w:rPr>
            </w:pPr>
            <w:r>
              <w:rPr>
                <w:sz w:val="16"/>
              </w:rPr>
              <w:t>。</w:t>
            </w:r>
          </w:p>
          <w:p w14:paraId="54C78151">
            <w:pPr>
              <w:pStyle w:val="8"/>
              <w:numPr>
                <w:ilvl w:val="0"/>
                <w:numId w:val="288"/>
              </w:numPr>
              <w:tabs>
                <w:tab w:val="left" w:pos="204"/>
              </w:tabs>
              <w:spacing w:before="1"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1A940DD">
            <w:pPr>
              <w:pStyle w:val="8"/>
              <w:numPr>
                <w:ilvl w:val="0"/>
                <w:numId w:val="288"/>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7A5A229">
            <w:pPr>
              <w:pStyle w:val="8"/>
              <w:numPr>
                <w:ilvl w:val="0"/>
                <w:numId w:val="28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A1EE9D4">
            <w:pPr>
              <w:pStyle w:val="8"/>
              <w:spacing w:line="237" w:lineRule="auto"/>
              <w:ind w:left="40" w:right="63"/>
              <w:rPr>
                <w:sz w:val="16"/>
              </w:rPr>
            </w:pPr>
            <w:r>
              <w:rPr>
                <w:sz w:val="16"/>
              </w:rPr>
              <w:t>》送达当事人，告知违法事实及其享有的陈述、申辩等权利。符合听证规定的，制作《行政处罚听证告知书》。</w:t>
            </w:r>
          </w:p>
          <w:p w14:paraId="041B0654">
            <w:pPr>
              <w:pStyle w:val="8"/>
              <w:numPr>
                <w:ilvl w:val="0"/>
                <w:numId w:val="28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8C9B48C">
            <w:pPr>
              <w:pStyle w:val="8"/>
              <w:numPr>
                <w:ilvl w:val="0"/>
                <w:numId w:val="28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10CA984">
            <w:pPr>
              <w:pStyle w:val="8"/>
              <w:numPr>
                <w:ilvl w:val="0"/>
                <w:numId w:val="288"/>
              </w:numPr>
              <w:tabs>
                <w:tab w:val="left" w:pos="204"/>
              </w:tabs>
              <w:spacing w:before="0" w:after="0" w:line="200" w:lineRule="exact"/>
              <w:ind w:left="203" w:right="0" w:hanging="164"/>
              <w:jc w:val="left"/>
              <w:rPr>
                <w:sz w:val="16"/>
              </w:rPr>
            </w:pPr>
            <w:r>
              <w:rPr>
                <w:sz w:val="16"/>
              </w:rPr>
              <w:t>执行责任：依照生效的行政处罚决定，进行处罚。</w:t>
            </w:r>
          </w:p>
          <w:p w14:paraId="7551EEBC">
            <w:pPr>
              <w:pStyle w:val="8"/>
              <w:numPr>
                <w:ilvl w:val="0"/>
                <w:numId w:val="288"/>
              </w:numPr>
              <w:tabs>
                <w:tab w:val="left" w:pos="204"/>
              </w:tabs>
              <w:spacing w:before="0" w:after="0" w:line="202" w:lineRule="exact"/>
              <w:ind w:left="203" w:right="0" w:hanging="164"/>
              <w:jc w:val="left"/>
              <w:rPr>
                <w:sz w:val="16"/>
              </w:rPr>
            </w:pPr>
            <w:r>
              <w:rPr>
                <w:sz w:val="16"/>
              </w:rPr>
              <w:t>其他责任：法律法规规章规定应履行的责任。</w:t>
            </w:r>
          </w:p>
        </w:tc>
      </w:tr>
      <w:tr w14:paraId="6C80D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AB8C8E6">
            <w:pPr>
              <w:pStyle w:val="8"/>
              <w:rPr>
                <w:rFonts w:ascii="PMingLiU"/>
                <w:sz w:val="16"/>
              </w:rPr>
            </w:pPr>
          </w:p>
          <w:p w14:paraId="164A43B5">
            <w:pPr>
              <w:pStyle w:val="8"/>
              <w:rPr>
                <w:rFonts w:ascii="PMingLiU"/>
                <w:sz w:val="16"/>
              </w:rPr>
            </w:pPr>
          </w:p>
          <w:p w14:paraId="74586121">
            <w:pPr>
              <w:pStyle w:val="8"/>
              <w:rPr>
                <w:rFonts w:ascii="PMingLiU"/>
                <w:sz w:val="16"/>
              </w:rPr>
            </w:pPr>
          </w:p>
          <w:p w14:paraId="04AF2B1C">
            <w:pPr>
              <w:pStyle w:val="8"/>
              <w:rPr>
                <w:rFonts w:ascii="PMingLiU"/>
                <w:sz w:val="16"/>
              </w:rPr>
            </w:pPr>
          </w:p>
          <w:p w14:paraId="04D5CC7B">
            <w:pPr>
              <w:pStyle w:val="8"/>
              <w:spacing w:before="4"/>
              <w:rPr>
                <w:rFonts w:ascii="PMingLiU"/>
                <w:sz w:val="17"/>
              </w:rPr>
            </w:pPr>
          </w:p>
          <w:p w14:paraId="576B7C0C">
            <w:pPr>
              <w:pStyle w:val="8"/>
              <w:numPr>
                <w:ilvl w:val="0"/>
                <w:numId w:val="289"/>
              </w:numPr>
              <w:tabs>
                <w:tab w:val="left" w:pos="204"/>
              </w:tabs>
              <w:spacing w:before="1" w:after="0" w:line="203" w:lineRule="exact"/>
              <w:ind w:left="203" w:right="0" w:hanging="164"/>
              <w:jc w:val="left"/>
              <w:rPr>
                <w:sz w:val="16"/>
              </w:rPr>
            </w:pPr>
            <w:r>
              <w:rPr>
                <w:sz w:val="16"/>
              </w:rPr>
              <w:t>立案责任：发现和受理违法行为，予以审查，决定是否立案</w:t>
            </w:r>
          </w:p>
          <w:p w14:paraId="6FB488B8">
            <w:pPr>
              <w:pStyle w:val="8"/>
              <w:spacing w:line="200" w:lineRule="exact"/>
              <w:ind w:left="40"/>
              <w:rPr>
                <w:sz w:val="16"/>
              </w:rPr>
            </w:pPr>
            <w:r>
              <w:rPr>
                <w:sz w:val="16"/>
              </w:rPr>
              <w:t>。</w:t>
            </w:r>
          </w:p>
          <w:p w14:paraId="302C265D">
            <w:pPr>
              <w:pStyle w:val="8"/>
              <w:numPr>
                <w:ilvl w:val="0"/>
                <w:numId w:val="28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E5DB396">
            <w:pPr>
              <w:pStyle w:val="8"/>
              <w:numPr>
                <w:ilvl w:val="0"/>
                <w:numId w:val="289"/>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1AFC99F">
            <w:pPr>
              <w:pStyle w:val="8"/>
              <w:numPr>
                <w:ilvl w:val="0"/>
                <w:numId w:val="28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08CD7C8">
            <w:pPr>
              <w:pStyle w:val="8"/>
              <w:spacing w:line="237" w:lineRule="auto"/>
              <w:ind w:left="40" w:right="63"/>
              <w:rPr>
                <w:sz w:val="16"/>
              </w:rPr>
            </w:pPr>
            <w:r>
              <w:rPr>
                <w:sz w:val="16"/>
              </w:rPr>
              <w:t>》送达当事人，告知违法事实及其享有的陈述、申辩等权利。符合听证规定的，制作《行政处罚听证告知书》。</w:t>
            </w:r>
          </w:p>
          <w:p w14:paraId="37A7FDDB">
            <w:pPr>
              <w:pStyle w:val="8"/>
              <w:numPr>
                <w:ilvl w:val="0"/>
                <w:numId w:val="289"/>
              </w:numPr>
              <w:tabs>
                <w:tab w:val="left" w:pos="204"/>
              </w:tabs>
              <w:spacing w:before="1"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8CA2707">
            <w:pPr>
              <w:pStyle w:val="8"/>
              <w:numPr>
                <w:ilvl w:val="0"/>
                <w:numId w:val="289"/>
              </w:numPr>
              <w:tabs>
                <w:tab w:val="left" w:pos="204"/>
              </w:tabs>
              <w:spacing w:before="0" w:after="0" w:line="202" w:lineRule="exact"/>
              <w:ind w:left="203" w:right="0" w:hanging="164"/>
              <w:jc w:val="left"/>
              <w:rPr>
                <w:sz w:val="16"/>
              </w:rPr>
            </w:pPr>
            <w:r>
              <w:rPr>
                <w:sz w:val="16"/>
              </w:rPr>
              <w:t>送达责任：行政处罚决定书按法律规定的方式送达当事人。</w:t>
            </w:r>
          </w:p>
          <w:p w14:paraId="31F4B5CD">
            <w:pPr>
              <w:pStyle w:val="8"/>
              <w:numPr>
                <w:ilvl w:val="0"/>
                <w:numId w:val="289"/>
              </w:numPr>
              <w:tabs>
                <w:tab w:val="left" w:pos="204"/>
              </w:tabs>
              <w:spacing w:before="0" w:after="0" w:line="201" w:lineRule="exact"/>
              <w:ind w:left="203" w:right="0" w:hanging="164"/>
              <w:jc w:val="left"/>
              <w:rPr>
                <w:sz w:val="16"/>
              </w:rPr>
            </w:pPr>
            <w:r>
              <w:rPr>
                <w:sz w:val="16"/>
              </w:rPr>
              <w:t>执行责任：依照生效的行政处罚决定，进行处罚。</w:t>
            </w:r>
          </w:p>
          <w:p w14:paraId="2CB59DF1">
            <w:pPr>
              <w:pStyle w:val="8"/>
              <w:numPr>
                <w:ilvl w:val="0"/>
                <w:numId w:val="28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5FCBC12">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9B56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5245FA3">
            <w:pPr>
              <w:pStyle w:val="8"/>
              <w:rPr>
                <w:rFonts w:ascii="PMingLiU"/>
                <w:sz w:val="16"/>
              </w:rPr>
            </w:pPr>
          </w:p>
          <w:p w14:paraId="25A387F8">
            <w:pPr>
              <w:pStyle w:val="8"/>
              <w:rPr>
                <w:rFonts w:ascii="PMingLiU"/>
                <w:sz w:val="16"/>
              </w:rPr>
            </w:pPr>
          </w:p>
          <w:p w14:paraId="6179B8E4">
            <w:pPr>
              <w:pStyle w:val="8"/>
              <w:rPr>
                <w:rFonts w:ascii="PMingLiU"/>
                <w:sz w:val="16"/>
              </w:rPr>
            </w:pPr>
          </w:p>
          <w:p w14:paraId="059DC1DE">
            <w:pPr>
              <w:pStyle w:val="8"/>
              <w:rPr>
                <w:rFonts w:ascii="PMingLiU"/>
                <w:sz w:val="16"/>
              </w:rPr>
            </w:pPr>
          </w:p>
          <w:p w14:paraId="1449DAE4">
            <w:pPr>
              <w:pStyle w:val="8"/>
              <w:spacing w:before="4"/>
              <w:rPr>
                <w:rFonts w:ascii="PMingLiU"/>
                <w:sz w:val="17"/>
              </w:rPr>
            </w:pPr>
          </w:p>
          <w:p w14:paraId="78A81B93">
            <w:pPr>
              <w:pStyle w:val="8"/>
              <w:numPr>
                <w:ilvl w:val="0"/>
                <w:numId w:val="29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392AEF2">
            <w:pPr>
              <w:pStyle w:val="8"/>
              <w:spacing w:line="201" w:lineRule="exact"/>
              <w:ind w:left="40"/>
              <w:rPr>
                <w:sz w:val="16"/>
              </w:rPr>
            </w:pPr>
            <w:r>
              <w:rPr>
                <w:sz w:val="16"/>
              </w:rPr>
              <w:t>。</w:t>
            </w:r>
          </w:p>
          <w:p w14:paraId="697C2367">
            <w:pPr>
              <w:pStyle w:val="8"/>
              <w:numPr>
                <w:ilvl w:val="0"/>
                <w:numId w:val="29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DB081ED">
            <w:pPr>
              <w:pStyle w:val="8"/>
              <w:numPr>
                <w:ilvl w:val="0"/>
                <w:numId w:val="29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A7B259D">
            <w:pPr>
              <w:pStyle w:val="8"/>
              <w:numPr>
                <w:ilvl w:val="0"/>
                <w:numId w:val="29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8241651">
            <w:pPr>
              <w:pStyle w:val="8"/>
              <w:spacing w:line="237" w:lineRule="auto"/>
              <w:ind w:left="40" w:right="63"/>
              <w:rPr>
                <w:sz w:val="16"/>
              </w:rPr>
            </w:pPr>
            <w:r>
              <w:rPr>
                <w:sz w:val="16"/>
              </w:rPr>
              <w:t>》送达当事人，告知违法事实及其享有的陈述、申辩等权利。符合听证规定的，制作《行政处罚听证告知书》。</w:t>
            </w:r>
          </w:p>
          <w:p w14:paraId="1A23247D">
            <w:pPr>
              <w:pStyle w:val="8"/>
              <w:numPr>
                <w:ilvl w:val="0"/>
                <w:numId w:val="29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CCD6426">
            <w:pPr>
              <w:pStyle w:val="8"/>
              <w:numPr>
                <w:ilvl w:val="0"/>
                <w:numId w:val="29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9AEC34A">
            <w:pPr>
              <w:pStyle w:val="8"/>
              <w:numPr>
                <w:ilvl w:val="0"/>
                <w:numId w:val="290"/>
              </w:numPr>
              <w:tabs>
                <w:tab w:val="left" w:pos="204"/>
              </w:tabs>
              <w:spacing w:before="0" w:after="0" w:line="200" w:lineRule="exact"/>
              <w:ind w:left="203" w:right="0" w:hanging="164"/>
              <w:jc w:val="left"/>
              <w:rPr>
                <w:sz w:val="16"/>
              </w:rPr>
            </w:pPr>
            <w:r>
              <w:rPr>
                <w:sz w:val="16"/>
              </w:rPr>
              <w:t>执行责任：依照生效的行政处罚决定，进行处罚。</w:t>
            </w:r>
          </w:p>
          <w:p w14:paraId="14ADA9FC">
            <w:pPr>
              <w:pStyle w:val="8"/>
              <w:numPr>
                <w:ilvl w:val="0"/>
                <w:numId w:val="290"/>
              </w:numPr>
              <w:tabs>
                <w:tab w:val="left" w:pos="204"/>
              </w:tabs>
              <w:spacing w:before="0" w:after="0" w:line="202" w:lineRule="exact"/>
              <w:ind w:left="203" w:right="0" w:hanging="164"/>
              <w:jc w:val="left"/>
              <w:rPr>
                <w:sz w:val="16"/>
              </w:rPr>
            </w:pPr>
            <w:r>
              <w:rPr>
                <w:sz w:val="16"/>
              </w:rPr>
              <w:t>其他责任：法律法规规章规定应履行的责任。</w:t>
            </w:r>
          </w:p>
        </w:tc>
      </w:tr>
      <w:tr w14:paraId="2735D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10F1FE4">
            <w:pPr>
              <w:pStyle w:val="8"/>
              <w:rPr>
                <w:rFonts w:ascii="PMingLiU"/>
                <w:sz w:val="16"/>
              </w:rPr>
            </w:pPr>
          </w:p>
          <w:p w14:paraId="1A37BF31">
            <w:pPr>
              <w:pStyle w:val="8"/>
              <w:rPr>
                <w:rFonts w:ascii="PMingLiU"/>
                <w:sz w:val="16"/>
              </w:rPr>
            </w:pPr>
          </w:p>
          <w:p w14:paraId="6DBEB0D4">
            <w:pPr>
              <w:pStyle w:val="8"/>
              <w:rPr>
                <w:rFonts w:ascii="PMingLiU"/>
                <w:sz w:val="16"/>
              </w:rPr>
            </w:pPr>
          </w:p>
          <w:p w14:paraId="5058B8CC">
            <w:pPr>
              <w:pStyle w:val="8"/>
              <w:rPr>
                <w:rFonts w:ascii="PMingLiU"/>
                <w:sz w:val="16"/>
              </w:rPr>
            </w:pPr>
          </w:p>
          <w:p w14:paraId="78DA3826">
            <w:pPr>
              <w:pStyle w:val="8"/>
              <w:spacing w:before="4"/>
              <w:rPr>
                <w:rFonts w:ascii="PMingLiU"/>
                <w:sz w:val="17"/>
              </w:rPr>
            </w:pPr>
          </w:p>
          <w:p w14:paraId="03F5E86B">
            <w:pPr>
              <w:pStyle w:val="8"/>
              <w:numPr>
                <w:ilvl w:val="0"/>
                <w:numId w:val="29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0BD738D">
            <w:pPr>
              <w:pStyle w:val="8"/>
              <w:spacing w:line="201" w:lineRule="exact"/>
              <w:ind w:left="40"/>
              <w:rPr>
                <w:sz w:val="16"/>
              </w:rPr>
            </w:pPr>
            <w:r>
              <w:rPr>
                <w:sz w:val="16"/>
              </w:rPr>
              <w:t>。</w:t>
            </w:r>
          </w:p>
          <w:p w14:paraId="20956E69">
            <w:pPr>
              <w:pStyle w:val="8"/>
              <w:numPr>
                <w:ilvl w:val="0"/>
                <w:numId w:val="29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8104B56">
            <w:pPr>
              <w:pStyle w:val="8"/>
              <w:numPr>
                <w:ilvl w:val="0"/>
                <w:numId w:val="29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C70AE3B">
            <w:pPr>
              <w:pStyle w:val="8"/>
              <w:numPr>
                <w:ilvl w:val="0"/>
                <w:numId w:val="29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37B670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633B6C9">
            <w:pPr>
              <w:pStyle w:val="8"/>
              <w:numPr>
                <w:ilvl w:val="0"/>
                <w:numId w:val="29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C10FFB3">
            <w:pPr>
              <w:pStyle w:val="8"/>
              <w:numPr>
                <w:ilvl w:val="0"/>
                <w:numId w:val="29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5027A23">
            <w:pPr>
              <w:pStyle w:val="8"/>
              <w:numPr>
                <w:ilvl w:val="0"/>
                <w:numId w:val="291"/>
              </w:numPr>
              <w:tabs>
                <w:tab w:val="left" w:pos="204"/>
              </w:tabs>
              <w:spacing w:before="0" w:after="0" w:line="202" w:lineRule="exact"/>
              <w:ind w:left="203" w:right="0" w:hanging="164"/>
              <w:jc w:val="left"/>
              <w:rPr>
                <w:sz w:val="16"/>
              </w:rPr>
            </w:pPr>
            <w:r>
              <w:rPr>
                <w:sz w:val="16"/>
              </w:rPr>
              <w:t>执行责任：依照生效的行政处罚决定，进行处罚。</w:t>
            </w:r>
          </w:p>
          <w:p w14:paraId="60070F23">
            <w:pPr>
              <w:pStyle w:val="8"/>
              <w:numPr>
                <w:ilvl w:val="0"/>
                <w:numId w:val="29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0B30584F">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FBB3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295F0139">
            <w:pPr>
              <w:pStyle w:val="8"/>
              <w:rPr>
                <w:rFonts w:ascii="PMingLiU"/>
                <w:sz w:val="16"/>
              </w:rPr>
            </w:pPr>
          </w:p>
          <w:p w14:paraId="6BF15B32">
            <w:pPr>
              <w:pStyle w:val="8"/>
              <w:rPr>
                <w:rFonts w:ascii="PMingLiU"/>
                <w:sz w:val="16"/>
              </w:rPr>
            </w:pPr>
          </w:p>
          <w:p w14:paraId="0904FA99">
            <w:pPr>
              <w:pStyle w:val="8"/>
              <w:rPr>
                <w:rFonts w:ascii="PMingLiU"/>
                <w:sz w:val="16"/>
              </w:rPr>
            </w:pPr>
          </w:p>
          <w:p w14:paraId="5C7A9603">
            <w:pPr>
              <w:pStyle w:val="8"/>
              <w:rPr>
                <w:rFonts w:ascii="PMingLiU"/>
                <w:sz w:val="16"/>
              </w:rPr>
            </w:pPr>
          </w:p>
          <w:p w14:paraId="408A0938">
            <w:pPr>
              <w:pStyle w:val="8"/>
              <w:spacing w:before="4"/>
              <w:rPr>
                <w:rFonts w:ascii="PMingLiU"/>
                <w:sz w:val="17"/>
              </w:rPr>
            </w:pPr>
          </w:p>
          <w:p w14:paraId="5BD6B089">
            <w:pPr>
              <w:pStyle w:val="8"/>
              <w:numPr>
                <w:ilvl w:val="0"/>
                <w:numId w:val="29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CBA41E7">
            <w:pPr>
              <w:pStyle w:val="8"/>
              <w:spacing w:line="201" w:lineRule="exact"/>
              <w:ind w:left="40"/>
              <w:rPr>
                <w:sz w:val="16"/>
              </w:rPr>
            </w:pPr>
            <w:r>
              <w:rPr>
                <w:sz w:val="16"/>
              </w:rPr>
              <w:t>。</w:t>
            </w:r>
          </w:p>
          <w:p w14:paraId="381149A3">
            <w:pPr>
              <w:pStyle w:val="8"/>
              <w:numPr>
                <w:ilvl w:val="0"/>
                <w:numId w:val="29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1566086">
            <w:pPr>
              <w:pStyle w:val="8"/>
              <w:numPr>
                <w:ilvl w:val="0"/>
                <w:numId w:val="29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47AA7EF">
            <w:pPr>
              <w:pStyle w:val="8"/>
              <w:numPr>
                <w:ilvl w:val="0"/>
                <w:numId w:val="29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47B4343">
            <w:pPr>
              <w:pStyle w:val="8"/>
              <w:spacing w:line="237" w:lineRule="auto"/>
              <w:ind w:left="40" w:right="63"/>
              <w:rPr>
                <w:sz w:val="16"/>
              </w:rPr>
            </w:pPr>
            <w:r>
              <w:rPr>
                <w:sz w:val="16"/>
              </w:rPr>
              <w:t>》送达当事人，告知违法事实及其享有的陈述、申辩等权利。符合听证规定的，制作《行政处罚听证告知书》。</w:t>
            </w:r>
          </w:p>
          <w:p w14:paraId="525E1547">
            <w:pPr>
              <w:pStyle w:val="8"/>
              <w:numPr>
                <w:ilvl w:val="0"/>
                <w:numId w:val="29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729D938">
            <w:pPr>
              <w:pStyle w:val="8"/>
              <w:numPr>
                <w:ilvl w:val="0"/>
                <w:numId w:val="29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6579260">
            <w:pPr>
              <w:pStyle w:val="8"/>
              <w:numPr>
                <w:ilvl w:val="0"/>
                <w:numId w:val="292"/>
              </w:numPr>
              <w:tabs>
                <w:tab w:val="left" w:pos="204"/>
              </w:tabs>
              <w:spacing w:before="0" w:after="0" w:line="200" w:lineRule="exact"/>
              <w:ind w:left="203" w:right="0" w:hanging="164"/>
              <w:jc w:val="left"/>
              <w:rPr>
                <w:sz w:val="16"/>
              </w:rPr>
            </w:pPr>
            <w:r>
              <w:rPr>
                <w:sz w:val="16"/>
              </w:rPr>
              <w:t>执行责任：依照生效的行政处罚决定，进行处罚。</w:t>
            </w:r>
          </w:p>
          <w:p w14:paraId="2754DD54">
            <w:pPr>
              <w:pStyle w:val="8"/>
              <w:numPr>
                <w:ilvl w:val="0"/>
                <w:numId w:val="292"/>
              </w:numPr>
              <w:tabs>
                <w:tab w:val="left" w:pos="204"/>
              </w:tabs>
              <w:spacing w:before="0" w:after="0" w:line="202" w:lineRule="exact"/>
              <w:ind w:left="203" w:right="0" w:hanging="164"/>
              <w:jc w:val="left"/>
              <w:rPr>
                <w:sz w:val="16"/>
              </w:rPr>
            </w:pPr>
            <w:r>
              <w:rPr>
                <w:sz w:val="16"/>
              </w:rPr>
              <w:t>其他责任：法律法规规章规定应履行的责任。</w:t>
            </w:r>
          </w:p>
        </w:tc>
      </w:tr>
      <w:tr w14:paraId="1614B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883C0B8">
            <w:pPr>
              <w:pStyle w:val="8"/>
              <w:rPr>
                <w:rFonts w:ascii="PMingLiU"/>
                <w:sz w:val="16"/>
              </w:rPr>
            </w:pPr>
          </w:p>
          <w:p w14:paraId="19057B82">
            <w:pPr>
              <w:pStyle w:val="8"/>
              <w:rPr>
                <w:rFonts w:ascii="PMingLiU"/>
                <w:sz w:val="16"/>
              </w:rPr>
            </w:pPr>
          </w:p>
          <w:p w14:paraId="4C994862">
            <w:pPr>
              <w:pStyle w:val="8"/>
              <w:rPr>
                <w:rFonts w:ascii="PMingLiU"/>
                <w:sz w:val="16"/>
              </w:rPr>
            </w:pPr>
          </w:p>
          <w:p w14:paraId="4E189502">
            <w:pPr>
              <w:pStyle w:val="8"/>
              <w:rPr>
                <w:rFonts w:ascii="PMingLiU"/>
                <w:sz w:val="16"/>
              </w:rPr>
            </w:pPr>
          </w:p>
          <w:p w14:paraId="35C0ACF8">
            <w:pPr>
              <w:pStyle w:val="8"/>
              <w:spacing w:before="4"/>
              <w:rPr>
                <w:rFonts w:ascii="PMingLiU"/>
                <w:sz w:val="17"/>
              </w:rPr>
            </w:pPr>
          </w:p>
          <w:p w14:paraId="6D017F7E">
            <w:pPr>
              <w:pStyle w:val="8"/>
              <w:numPr>
                <w:ilvl w:val="0"/>
                <w:numId w:val="29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4D27F9B">
            <w:pPr>
              <w:pStyle w:val="8"/>
              <w:spacing w:line="201" w:lineRule="exact"/>
              <w:ind w:left="40"/>
              <w:rPr>
                <w:sz w:val="16"/>
              </w:rPr>
            </w:pPr>
            <w:r>
              <w:rPr>
                <w:sz w:val="16"/>
              </w:rPr>
              <w:t>。</w:t>
            </w:r>
          </w:p>
          <w:p w14:paraId="70C0BE3F">
            <w:pPr>
              <w:pStyle w:val="8"/>
              <w:numPr>
                <w:ilvl w:val="0"/>
                <w:numId w:val="29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DFA9507">
            <w:pPr>
              <w:pStyle w:val="8"/>
              <w:numPr>
                <w:ilvl w:val="0"/>
                <w:numId w:val="29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D0F01CA">
            <w:pPr>
              <w:pStyle w:val="8"/>
              <w:numPr>
                <w:ilvl w:val="0"/>
                <w:numId w:val="29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AE20CBB">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889A557">
            <w:pPr>
              <w:pStyle w:val="8"/>
              <w:numPr>
                <w:ilvl w:val="0"/>
                <w:numId w:val="29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6F2B640">
            <w:pPr>
              <w:pStyle w:val="8"/>
              <w:numPr>
                <w:ilvl w:val="0"/>
                <w:numId w:val="29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C9C0F4B">
            <w:pPr>
              <w:pStyle w:val="8"/>
              <w:numPr>
                <w:ilvl w:val="0"/>
                <w:numId w:val="293"/>
              </w:numPr>
              <w:tabs>
                <w:tab w:val="left" w:pos="204"/>
              </w:tabs>
              <w:spacing w:before="0" w:after="0" w:line="202" w:lineRule="exact"/>
              <w:ind w:left="203" w:right="0" w:hanging="164"/>
              <w:jc w:val="left"/>
              <w:rPr>
                <w:sz w:val="16"/>
              </w:rPr>
            </w:pPr>
            <w:r>
              <w:rPr>
                <w:sz w:val="16"/>
              </w:rPr>
              <w:t>执行责任：依照生效的行政处罚决定，进行处罚。</w:t>
            </w:r>
          </w:p>
          <w:p w14:paraId="621180AE">
            <w:pPr>
              <w:pStyle w:val="8"/>
              <w:numPr>
                <w:ilvl w:val="0"/>
                <w:numId w:val="29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D00450A">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1BA2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489C0E72">
            <w:pPr>
              <w:pStyle w:val="8"/>
              <w:rPr>
                <w:rFonts w:ascii="PMingLiU"/>
                <w:sz w:val="16"/>
              </w:rPr>
            </w:pPr>
          </w:p>
          <w:p w14:paraId="218954BE">
            <w:pPr>
              <w:pStyle w:val="8"/>
              <w:rPr>
                <w:rFonts w:ascii="PMingLiU"/>
                <w:sz w:val="16"/>
              </w:rPr>
            </w:pPr>
          </w:p>
          <w:p w14:paraId="258545EE">
            <w:pPr>
              <w:pStyle w:val="8"/>
              <w:rPr>
                <w:rFonts w:ascii="PMingLiU"/>
                <w:sz w:val="16"/>
              </w:rPr>
            </w:pPr>
          </w:p>
          <w:p w14:paraId="2D8E9EF8">
            <w:pPr>
              <w:pStyle w:val="8"/>
              <w:rPr>
                <w:rFonts w:ascii="PMingLiU"/>
                <w:sz w:val="16"/>
              </w:rPr>
            </w:pPr>
          </w:p>
          <w:p w14:paraId="5534CDFD">
            <w:pPr>
              <w:pStyle w:val="8"/>
              <w:spacing w:before="10"/>
              <w:rPr>
                <w:rFonts w:ascii="PMingLiU"/>
                <w:sz w:val="18"/>
              </w:rPr>
            </w:pPr>
          </w:p>
          <w:p w14:paraId="451ADAD5">
            <w:pPr>
              <w:pStyle w:val="8"/>
              <w:numPr>
                <w:ilvl w:val="0"/>
                <w:numId w:val="29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68773DD">
            <w:pPr>
              <w:pStyle w:val="8"/>
              <w:spacing w:line="201" w:lineRule="exact"/>
              <w:ind w:left="40"/>
              <w:rPr>
                <w:sz w:val="16"/>
              </w:rPr>
            </w:pPr>
            <w:r>
              <w:rPr>
                <w:sz w:val="16"/>
              </w:rPr>
              <w:t>。</w:t>
            </w:r>
          </w:p>
          <w:p w14:paraId="563B4CC6">
            <w:pPr>
              <w:pStyle w:val="8"/>
              <w:numPr>
                <w:ilvl w:val="0"/>
                <w:numId w:val="29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4FE9FA0">
            <w:pPr>
              <w:pStyle w:val="8"/>
              <w:numPr>
                <w:ilvl w:val="0"/>
                <w:numId w:val="29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F5D3771">
            <w:pPr>
              <w:pStyle w:val="8"/>
              <w:numPr>
                <w:ilvl w:val="0"/>
                <w:numId w:val="29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F54B31E">
            <w:pPr>
              <w:pStyle w:val="8"/>
              <w:spacing w:line="237" w:lineRule="auto"/>
              <w:ind w:left="40" w:right="63"/>
              <w:rPr>
                <w:sz w:val="16"/>
              </w:rPr>
            </w:pPr>
            <w:r>
              <w:rPr>
                <w:sz w:val="16"/>
              </w:rPr>
              <w:t>》送达当事人，告知违法事实及其享有的陈述、申辩等权利。符合听证规定的，制作《行政处罚听证告知书》。</w:t>
            </w:r>
          </w:p>
          <w:p w14:paraId="2B8850D9">
            <w:pPr>
              <w:pStyle w:val="8"/>
              <w:numPr>
                <w:ilvl w:val="0"/>
                <w:numId w:val="29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3422616">
            <w:pPr>
              <w:pStyle w:val="8"/>
              <w:numPr>
                <w:ilvl w:val="0"/>
                <w:numId w:val="29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F4434E8">
            <w:pPr>
              <w:pStyle w:val="8"/>
              <w:numPr>
                <w:ilvl w:val="0"/>
                <w:numId w:val="294"/>
              </w:numPr>
              <w:tabs>
                <w:tab w:val="left" w:pos="204"/>
              </w:tabs>
              <w:spacing w:before="0" w:after="0" w:line="200" w:lineRule="exact"/>
              <w:ind w:left="203" w:right="0" w:hanging="164"/>
              <w:jc w:val="left"/>
              <w:rPr>
                <w:sz w:val="16"/>
              </w:rPr>
            </w:pPr>
            <w:r>
              <w:rPr>
                <w:sz w:val="16"/>
              </w:rPr>
              <w:t>执行责任：依照生效的行政处罚决定，进行处罚。</w:t>
            </w:r>
          </w:p>
          <w:p w14:paraId="35BF3ABD">
            <w:pPr>
              <w:pStyle w:val="8"/>
              <w:numPr>
                <w:ilvl w:val="0"/>
                <w:numId w:val="294"/>
              </w:numPr>
              <w:tabs>
                <w:tab w:val="left" w:pos="204"/>
              </w:tabs>
              <w:spacing w:before="0" w:after="0" w:line="202" w:lineRule="exact"/>
              <w:ind w:left="203" w:right="0" w:hanging="164"/>
              <w:jc w:val="left"/>
              <w:rPr>
                <w:sz w:val="16"/>
              </w:rPr>
            </w:pPr>
            <w:r>
              <w:rPr>
                <w:sz w:val="16"/>
              </w:rPr>
              <w:t>其他责任：法律法规规章规定应履行的责任。</w:t>
            </w:r>
          </w:p>
        </w:tc>
      </w:tr>
      <w:tr w14:paraId="08F23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888A6C8">
            <w:pPr>
              <w:pStyle w:val="8"/>
              <w:rPr>
                <w:rFonts w:ascii="PMingLiU"/>
                <w:sz w:val="16"/>
              </w:rPr>
            </w:pPr>
          </w:p>
          <w:p w14:paraId="0A94B8A2">
            <w:pPr>
              <w:pStyle w:val="8"/>
              <w:rPr>
                <w:rFonts w:ascii="PMingLiU"/>
                <w:sz w:val="16"/>
              </w:rPr>
            </w:pPr>
          </w:p>
          <w:p w14:paraId="1206AC94">
            <w:pPr>
              <w:pStyle w:val="8"/>
              <w:rPr>
                <w:rFonts w:ascii="PMingLiU"/>
                <w:sz w:val="16"/>
              </w:rPr>
            </w:pPr>
          </w:p>
          <w:p w14:paraId="00297481">
            <w:pPr>
              <w:pStyle w:val="8"/>
              <w:rPr>
                <w:rFonts w:ascii="PMingLiU"/>
                <w:sz w:val="16"/>
              </w:rPr>
            </w:pPr>
          </w:p>
          <w:p w14:paraId="56074A95">
            <w:pPr>
              <w:pStyle w:val="8"/>
              <w:spacing w:before="4"/>
              <w:rPr>
                <w:rFonts w:ascii="PMingLiU"/>
                <w:sz w:val="17"/>
              </w:rPr>
            </w:pPr>
          </w:p>
          <w:p w14:paraId="30B923D4">
            <w:pPr>
              <w:pStyle w:val="8"/>
              <w:numPr>
                <w:ilvl w:val="0"/>
                <w:numId w:val="29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CAB1009">
            <w:pPr>
              <w:pStyle w:val="8"/>
              <w:spacing w:line="201" w:lineRule="exact"/>
              <w:ind w:left="40"/>
              <w:rPr>
                <w:sz w:val="16"/>
              </w:rPr>
            </w:pPr>
            <w:r>
              <w:rPr>
                <w:sz w:val="16"/>
              </w:rPr>
              <w:t>。</w:t>
            </w:r>
          </w:p>
          <w:p w14:paraId="686CFD64">
            <w:pPr>
              <w:pStyle w:val="8"/>
              <w:numPr>
                <w:ilvl w:val="0"/>
                <w:numId w:val="29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5C2CF4E">
            <w:pPr>
              <w:pStyle w:val="8"/>
              <w:numPr>
                <w:ilvl w:val="0"/>
                <w:numId w:val="29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EFE9168">
            <w:pPr>
              <w:pStyle w:val="8"/>
              <w:numPr>
                <w:ilvl w:val="0"/>
                <w:numId w:val="29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159378A">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7DA9F32">
            <w:pPr>
              <w:pStyle w:val="8"/>
              <w:numPr>
                <w:ilvl w:val="0"/>
                <w:numId w:val="29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22EF308">
            <w:pPr>
              <w:pStyle w:val="8"/>
              <w:numPr>
                <w:ilvl w:val="0"/>
                <w:numId w:val="29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9F3D3A3">
            <w:pPr>
              <w:pStyle w:val="8"/>
              <w:numPr>
                <w:ilvl w:val="0"/>
                <w:numId w:val="295"/>
              </w:numPr>
              <w:tabs>
                <w:tab w:val="left" w:pos="204"/>
              </w:tabs>
              <w:spacing w:before="0" w:after="0" w:line="202" w:lineRule="exact"/>
              <w:ind w:left="203" w:right="0" w:hanging="164"/>
              <w:jc w:val="left"/>
              <w:rPr>
                <w:sz w:val="16"/>
              </w:rPr>
            </w:pPr>
            <w:r>
              <w:rPr>
                <w:sz w:val="16"/>
              </w:rPr>
              <w:t>执行责任：依照生效的行政处罚决定，进行处罚。</w:t>
            </w:r>
          </w:p>
          <w:p w14:paraId="6BCF4585">
            <w:pPr>
              <w:pStyle w:val="8"/>
              <w:numPr>
                <w:ilvl w:val="0"/>
                <w:numId w:val="29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D84508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37A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33639C1">
            <w:pPr>
              <w:pStyle w:val="8"/>
              <w:rPr>
                <w:rFonts w:ascii="PMingLiU"/>
                <w:sz w:val="16"/>
              </w:rPr>
            </w:pPr>
          </w:p>
          <w:p w14:paraId="01737C01">
            <w:pPr>
              <w:pStyle w:val="8"/>
              <w:rPr>
                <w:rFonts w:ascii="PMingLiU"/>
                <w:sz w:val="16"/>
              </w:rPr>
            </w:pPr>
          </w:p>
          <w:p w14:paraId="36618A34">
            <w:pPr>
              <w:pStyle w:val="8"/>
              <w:rPr>
                <w:rFonts w:ascii="PMingLiU"/>
                <w:sz w:val="16"/>
              </w:rPr>
            </w:pPr>
          </w:p>
          <w:p w14:paraId="44F6F115">
            <w:pPr>
              <w:pStyle w:val="8"/>
              <w:rPr>
                <w:rFonts w:ascii="PMingLiU"/>
                <w:sz w:val="16"/>
              </w:rPr>
            </w:pPr>
          </w:p>
          <w:p w14:paraId="6F47E08A">
            <w:pPr>
              <w:pStyle w:val="8"/>
              <w:spacing w:before="4"/>
              <w:rPr>
                <w:rFonts w:ascii="PMingLiU"/>
                <w:sz w:val="17"/>
              </w:rPr>
            </w:pPr>
          </w:p>
          <w:p w14:paraId="0F5F83EA">
            <w:pPr>
              <w:pStyle w:val="8"/>
              <w:numPr>
                <w:ilvl w:val="0"/>
                <w:numId w:val="29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2034DE4">
            <w:pPr>
              <w:pStyle w:val="8"/>
              <w:spacing w:line="201" w:lineRule="exact"/>
              <w:ind w:left="40"/>
              <w:rPr>
                <w:sz w:val="16"/>
              </w:rPr>
            </w:pPr>
            <w:r>
              <w:rPr>
                <w:sz w:val="16"/>
              </w:rPr>
              <w:t>。</w:t>
            </w:r>
          </w:p>
          <w:p w14:paraId="66828883">
            <w:pPr>
              <w:pStyle w:val="8"/>
              <w:numPr>
                <w:ilvl w:val="0"/>
                <w:numId w:val="29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F6905CA">
            <w:pPr>
              <w:pStyle w:val="8"/>
              <w:numPr>
                <w:ilvl w:val="0"/>
                <w:numId w:val="29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475985C">
            <w:pPr>
              <w:pStyle w:val="8"/>
              <w:numPr>
                <w:ilvl w:val="0"/>
                <w:numId w:val="29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34821FBD">
            <w:pPr>
              <w:pStyle w:val="8"/>
              <w:spacing w:line="237" w:lineRule="auto"/>
              <w:ind w:left="40" w:right="63"/>
              <w:rPr>
                <w:sz w:val="16"/>
              </w:rPr>
            </w:pPr>
            <w:r>
              <w:rPr>
                <w:sz w:val="16"/>
              </w:rPr>
              <w:t>》送达当事人，告知违法事实及其享有的陈述、申辩等权利。符合听证规定的，制作《行政处罚听证告知书》。</w:t>
            </w:r>
          </w:p>
          <w:p w14:paraId="6D4FF938">
            <w:pPr>
              <w:pStyle w:val="8"/>
              <w:numPr>
                <w:ilvl w:val="0"/>
                <w:numId w:val="29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4AC2068">
            <w:pPr>
              <w:pStyle w:val="8"/>
              <w:numPr>
                <w:ilvl w:val="0"/>
                <w:numId w:val="29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48065C9">
            <w:pPr>
              <w:pStyle w:val="8"/>
              <w:numPr>
                <w:ilvl w:val="0"/>
                <w:numId w:val="296"/>
              </w:numPr>
              <w:tabs>
                <w:tab w:val="left" w:pos="204"/>
              </w:tabs>
              <w:spacing w:before="0" w:after="0" w:line="200" w:lineRule="exact"/>
              <w:ind w:left="203" w:right="0" w:hanging="164"/>
              <w:jc w:val="left"/>
              <w:rPr>
                <w:sz w:val="16"/>
              </w:rPr>
            </w:pPr>
            <w:r>
              <w:rPr>
                <w:sz w:val="16"/>
              </w:rPr>
              <w:t>执行责任：依照生效的行政处罚决定，进行处罚。</w:t>
            </w:r>
          </w:p>
          <w:p w14:paraId="663346E9">
            <w:pPr>
              <w:pStyle w:val="8"/>
              <w:numPr>
                <w:ilvl w:val="0"/>
                <w:numId w:val="296"/>
              </w:numPr>
              <w:tabs>
                <w:tab w:val="left" w:pos="204"/>
              </w:tabs>
              <w:spacing w:before="0" w:after="0" w:line="202" w:lineRule="exact"/>
              <w:ind w:left="203" w:right="0" w:hanging="164"/>
              <w:jc w:val="left"/>
              <w:rPr>
                <w:sz w:val="16"/>
              </w:rPr>
            </w:pPr>
            <w:r>
              <w:rPr>
                <w:sz w:val="16"/>
              </w:rPr>
              <w:t>其他责任：法律法规规章规定应履行的责任。</w:t>
            </w:r>
          </w:p>
        </w:tc>
      </w:tr>
      <w:tr w14:paraId="3E8EA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E3D56F8">
            <w:pPr>
              <w:pStyle w:val="8"/>
              <w:rPr>
                <w:rFonts w:ascii="PMingLiU"/>
                <w:sz w:val="16"/>
              </w:rPr>
            </w:pPr>
          </w:p>
          <w:p w14:paraId="185F77F8">
            <w:pPr>
              <w:pStyle w:val="8"/>
              <w:rPr>
                <w:rFonts w:ascii="PMingLiU"/>
                <w:sz w:val="16"/>
              </w:rPr>
            </w:pPr>
          </w:p>
          <w:p w14:paraId="204E3A54">
            <w:pPr>
              <w:pStyle w:val="8"/>
              <w:rPr>
                <w:rFonts w:ascii="PMingLiU"/>
                <w:sz w:val="16"/>
              </w:rPr>
            </w:pPr>
          </w:p>
          <w:p w14:paraId="1BEB519F">
            <w:pPr>
              <w:pStyle w:val="8"/>
              <w:rPr>
                <w:rFonts w:ascii="PMingLiU"/>
                <w:sz w:val="16"/>
              </w:rPr>
            </w:pPr>
          </w:p>
          <w:p w14:paraId="0E7A66D0">
            <w:pPr>
              <w:pStyle w:val="8"/>
              <w:spacing w:before="4"/>
              <w:rPr>
                <w:rFonts w:ascii="PMingLiU"/>
                <w:sz w:val="17"/>
              </w:rPr>
            </w:pPr>
          </w:p>
          <w:p w14:paraId="1317A28B">
            <w:pPr>
              <w:pStyle w:val="8"/>
              <w:numPr>
                <w:ilvl w:val="0"/>
                <w:numId w:val="29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DF22667">
            <w:pPr>
              <w:pStyle w:val="8"/>
              <w:spacing w:line="201" w:lineRule="exact"/>
              <w:ind w:left="40"/>
              <w:rPr>
                <w:sz w:val="16"/>
              </w:rPr>
            </w:pPr>
            <w:r>
              <w:rPr>
                <w:sz w:val="16"/>
              </w:rPr>
              <w:t>。</w:t>
            </w:r>
          </w:p>
          <w:p w14:paraId="6FFD5E82">
            <w:pPr>
              <w:pStyle w:val="8"/>
              <w:numPr>
                <w:ilvl w:val="0"/>
                <w:numId w:val="29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0E7CA7B">
            <w:pPr>
              <w:pStyle w:val="8"/>
              <w:numPr>
                <w:ilvl w:val="0"/>
                <w:numId w:val="29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2D47B61">
            <w:pPr>
              <w:pStyle w:val="8"/>
              <w:numPr>
                <w:ilvl w:val="0"/>
                <w:numId w:val="29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766CBF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45A6F4E">
            <w:pPr>
              <w:pStyle w:val="8"/>
              <w:numPr>
                <w:ilvl w:val="0"/>
                <w:numId w:val="29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1696E7A">
            <w:pPr>
              <w:pStyle w:val="8"/>
              <w:numPr>
                <w:ilvl w:val="0"/>
                <w:numId w:val="29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447550D">
            <w:pPr>
              <w:pStyle w:val="8"/>
              <w:numPr>
                <w:ilvl w:val="0"/>
                <w:numId w:val="297"/>
              </w:numPr>
              <w:tabs>
                <w:tab w:val="left" w:pos="204"/>
              </w:tabs>
              <w:spacing w:before="0" w:after="0" w:line="202" w:lineRule="exact"/>
              <w:ind w:left="203" w:right="0" w:hanging="164"/>
              <w:jc w:val="left"/>
              <w:rPr>
                <w:sz w:val="16"/>
              </w:rPr>
            </w:pPr>
            <w:r>
              <w:rPr>
                <w:sz w:val="16"/>
              </w:rPr>
              <w:t>执行责任：依照生效的行政处罚决定，进行处罚。</w:t>
            </w:r>
          </w:p>
          <w:p w14:paraId="42BA5A8C">
            <w:pPr>
              <w:pStyle w:val="8"/>
              <w:numPr>
                <w:ilvl w:val="0"/>
                <w:numId w:val="29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982606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32A9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4D244748">
            <w:pPr>
              <w:pStyle w:val="8"/>
              <w:rPr>
                <w:rFonts w:ascii="PMingLiU"/>
                <w:sz w:val="16"/>
              </w:rPr>
            </w:pPr>
          </w:p>
          <w:p w14:paraId="29C3AA55">
            <w:pPr>
              <w:pStyle w:val="8"/>
              <w:rPr>
                <w:rFonts w:ascii="PMingLiU"/>
                <w:sz w:val="16"/>
              </w:rPr>
            </w:pPr>
          </w:p>
          <w:p w14:paraId="574BDFB6">
            <w:pPr>
              <w:pStyle w:val="8"/>
              <w:rPr>
                <w:rFonts w:ascii="PMingLiU"/>
                <w:sz w:val="16"/>
              </w:rPr>
            </w:pPr>
          </w:p>
          <w:p w14:paraId="42ED1512">
            <w:pPr>
              <w:pStyle w:val="8"/>
              <w:rPr>
                <w:rFonts w:ascii="PMingLiU"/>
                <w:sz w:val="16"/>
              </w:rPr>
            </w:pPr>
          </w:p>
          <w:p w14:paraId="5390CA32">
            <w:pPr>
              <w:pStyle w:val="8"/>
              <w:spacing w:before="10"/>
              <w:rPr>
                <w:rFonts w:ascii="PMingLiU"/>
                <w:sz w:val="18"/>
              </w:rPr>
            </w:pPr>
          </w:p>
          <w:p w14:paraId="32182B92">
            <w:pPr>
              <w:pStyle w:val="8"/>
              <w:numPr>
                <w:ilvl w:val="0"/>
                <w:numId w:val="29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6A3461B">
            <w:pPr>
              <w:pStyle w:val="8"/>
              <w:spacing w:line="201" w:lineRule="exact"/>
              <w:ind w:left="40"/>
              <w:rPr>
                <w:sz w:val="16"/>
              </w:rPr>
            </w:pPr>
            <w:r>
              <w:rPr>
                <w:sz w:val="16"/>
              </w:rPr>
              <w:t>。</w:t>
            </w:r>
          </w:p>
          <w:p w14:paraId="48BE5256">
            <w:pPr>
              <w:pStyle w:val="8"/>
              <w:numPr>
                <w:ilvl w:val="0"/>
                <w:numId w:val="29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6DA2E79">
            <w:pPr>
              <w:pStyle w:val="8"/>
              <w:numPr>
                <w:ilvl w:val="0"/>
                <w:numId w:val="29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FE0B669">
            <w:pPr>
              <w:pStyle w:val="8"/>
              <w:numPr>
                <w:ilvl w:val="0"/>
                <w:numId w:val="29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6593008">
            <w:pPr>
              <w:pStyle w:val="8"/>
              <w:spacing w:line="237" w:lineRule="auto"/>
              <w:ind w:left="40" w:right="63"/>
              <w:rPr>
                <w:sz w:val="16"/>
              </w:rPr>
            </w:pPr>
            <w:r>
              <w:rPr>
                <w:sz w:val="16"/>
              </w:rPr>
              <w:t>》送达当事人，告知违法事实及其享有的陈述、申辩等权利。符合听证规定的，制作《行政处罚听证告知书》。</w:t>
            </w:r>
          </w:p>
          <w:p w14:paraId="55E29521">
            <w:pPr>
              <w:pStyle w:val="8"/>
              <w:numPr>
                <w:ilvl w:val="0"/>
                <w:numId w:val="29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06E440A">
            <w:pPr>
              <w:pStyle w:val="8"/>
              <w:numPr>
                <w:ilvl w:val="0"/>
                <w:numId w:val="29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854AA5D">
            <w:pPr>
              <w:pStyle w:val="8"/>
              <w:numPr>
                <w:ilvl w:val="0"/>
                <w:numId w:val="298"/>
              </w:numPr>
              <w:tabs>
                <w:tab w:val="left" w:pos="204"/>
              </w:tabs>
              <w:spacing w:before="0" w:after="0" w:line="200" w:lineRule="exact"/>
              <w:ind w:left="203" w:right="0" w:hanging="164"/>
              <w:jc w:val="left"/>
              <w:rPr>
                <w:sz w:val="16"/>
              </w:rPr>
            </w:pPr>
            <w:r>
              <w:rPr>
                <w:sz w:val="16"/>
              </w:rPr>
              <w:t>执行责任：依照生效的行政处罚决定，进行处罚。</w:t>
            </w:r>
          </w:p>
          <w:p w14:paraId="7E959ACE">
            <w:pPr>
              <w:pStyle w:val="8"/>
              <w:numPr>
                <w:ilvl w:val="0"/>
                <w:numId w:val="298"/>
              </w:numPr>
              <w:tabs>
                <w:tab w:val="left" w:pos="204"/>
              </w:tabs>
              <w:spacing w:before="0" w:after="0" w:line="202" w:lineRule="exact"/>
              <w:ind w:left="203" w:right="0" w:hanging="164"/>
              <w:jc w:val="left"/>
              <w:rPr>
                <w:sz w:val="16"/>
              </w:rPr>
            </w:pPr>
            <w:r>
              <w:rPr>
                <w:sz w:val="16"/>
              </w:rPr>
              <w:t>其他责任：法律法规规章规定应履行的责任。</w:t>
            </w:r>
          </w:p>
        </w:tc>
      </w:tr>
      <w:tr w14:paraId="3BB42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A511321">
            <w:pPr>
              <w:pStyle w:val="8"/>
              <w:rPr>
                <w:rFonts w:ascii="PMingLiU"/>
                <w:sz w:val="16"/>
              </w:rPr>
            </w:pPr>
          </w:p>
          <w:p w14:paraId="1A5E5ADE">
            <w:pPr>
              <w:pStyle w:val="8"/>
              <w:rPr>
                <w:rFonts w:ascii="PMingLiU"/>
                <w:sz w:val="16"/>
              </w:rPr>
            </w:pPr>
          </w:p>
          <w:p w14:paraId="517A69D8">
            <w:pPr>
              <w:pStyle w:val="8"/>
              <w:rPr>
                <w:rFonts w:ascii="PMingLiU"/>
                <w:sz w:val="16"/>
              </w:rPr>
            </w:pPr>
          </w:p>
          <w:p w14:paraId="1D2BD099">
            <w:pPr>
              <w:pStyle w:val="8"/>
              <w:rPr>
                <w:rFonts w:ascii="PMingLiU"/>
                <w:sz w:val="16"/>
              </w:rPr>
            </w:pPr>
          </w:p>
          <w:p w14:paraId="6453D536">
            <w:pPr>
              <w:pStyle w:val="8"/>
              <w:spacing w:before="4"/>
              <w:rPr>
                <w:rFonts w:ascii="PMingLiU"/>
                <w:sz w:val="17"/>
              </w:rPr>
            </w:pPr>
          </w:p>
          <w:p w14:paraId="5380E27E">
            <w:pPr>
              <w:pStyle w:val="8"/>
              <w:numPr>
                <w:ilvl w:val="0"/>
                <w:numId w:val="29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C53EB0A">
            <w:pPr>
              <w:pStyle w:val="8"/>
              <w:spacing w:line="201" w:lineRule="exact"/>
              <w:ind w:left="40"/>
              <w:rPr>
                <w:sz w:val="16"/>
              </w:rPr>
            </w:pPr>
            <w:r>
              <w:rPr>
                <w:sz w:val="16"/>
              </w:rPr>
              <w:t>。</w:t>
            </w:r>
          </w:p>
          <w:p w14:paraId="0F87E0C0">
            <w:pPr>
              <w:pStyle w:val="8"/>
              <w:numPr>
                <w:ilvl w:val="0"/>
                <w:numId w:val="29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0EDA130">
            <w:pPr>
              <w:pStyle w:val="8"/>
              <w:numPr>
                <w:ilvl w:val="0"/>
                <w:numId w:val="29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211CCFC">
            <w:pPr>
              <w:pStyle w:val="8"/>
              <w:numPr>
                <w:ilvl w:val="0"/>
                <w:numId w:val="29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753307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77F913D">
            <w:pPr>
              <w:pStyle w:val="8"/>
              <w:numPr>
                <w:ilvl w:val="0"/>
                <w:numId w:val="29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7D46B26">
            <w:pPr>
              <w:pStyle w:val="8"/>
              <w:numPr>
                <w:ilvl w:val="0"/>
                <w:numId w:val="29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8515D3B">
            <w:pPr>
              <w:pStyle w:val="8"/>
              <w:numPr>
                <w:ilvl w:val="0"/>
                <w:numId w:val="299"/>
              </w:numPr>
              <w:tabs>
                <w:tab w:val="left" w:pos="204"/>
              </w:tabs>
              <w:spacing w:before="0" w:after="0" w:line="202" w:lineRule="exact"/>
              <w:ind w:left="203" w:right="0" w:hanging="164"/>
              <w:jc w:val="left"/>
              <w:rPr>
                <w:sz w:val="16"/>
              </w:rPr>
            </w:pPr>
            <w:r>
              <w:rPr>
                <w:sz w:val="16"/>
              </w:rPr>
              <w:t>执行责任：依照生效的行政处罚决定，进行处罚。</w:t>
            </w:r>
          </w:p>
          <w:p w14:paraId="1CB08DD9">
            <w:pPr>
              <w:pStyle w:val="8"/>
              <w:numPr>
                <w:ilvl w:val="0"/>
                <w:numId w:val="29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BD12DF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4B10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1E6B36C5">
            <w:pPr>
              <w:pStyle w:val="8"/>
              <w:rPr>
                <w:rFonts w:ascii="PMingLiU"/>
                <w:sz w:val="16"/>
              </w:rPr>
            </w:pPr>
          </w:p>
          <w:p w14:paraId="6A73B06C">
            <w:pPr>
              <w:pStyle w:val="8"/>
              <w:rPr>
                <w:rFonts w:ascii="PMingLiU"/>
                <w:sz w:val="16"/>
              </w:rPr>
            </w:pPr>
          </w:p>
          <w:p w14:paraId="4B3270FB">
            <w:pPr>
              <w:pStyle w:val="8"/>
              <w:rPr>
                <w:rFonts w:ascii="PMingLiU"/>
                <w:sz w:val="16"/>
              </w:rPr>
            </w:pPr>
          </w:p>
          <w:p w14:paraId="373E434D">
            <w:pPr>
              <w:pStyle w:val="8"/>
              <w:rPr>
                <w:rFonts w:ascii="PMingLiU"/>
                <w:sz w:val="16"/>
              </w:rPr>
            </w:pPr>
          </w:p>
          <w:p w14:paraId="7B2A08FE">
            <w:pPr>
              <w:pStyle w:val="8"/>
              <w:spacing w:before="4"/>
              <w:rPr>
                <w:rFonts w:ascii="PMingLiU"/>
                <w:sz w:val="17"/>
              </w:rPr>
            </w:pPr>
          </w:p>
          <w:p w14:paraId="2131C501">
            <w:pPr>
              <w:pStyle w:val="8"/>
              <w:numPr>
                <w:ilvl w:val="0"/>
                <w:numId w:val="30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89EDFA2">
            <w:pPr>
              <w:pStyle w:val="8"/>
              <w:spacing w:line="201" w:lineRule="exact"/>
              <w:ind w:left="40"/>
              <w:rPr>
                <w:sz w:val="16"/>
              </w:rPr>
            </w:pPr>
            <w:r>
              <w:rPr>
                <w:sz w:val="16"/>
              </w:rPr>
              <w:t>。</w:t>
            </w:r>
          </w:p>
          <w:p w14:paraId="6FFCC3C7">
            <w:pPr>
              <w:pStyle w:val="8"/>
              <w:numPr>
                <w:ilvl w:val="0"/>
                <w:numId w:val="30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6EA2901">
            <w:pPr>
              <w:pStyle w:val="8"/>
              <w:numPr>
                <w:ilvl w:val="0"/>
                <w:numId w:val="30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9D4B1D8">
            <w:pPr>
              <w:pStyle w:val="8"/>
              <w:numPr>
                <w:ilvl w:val="0"/>
                <w:numId w:val="30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4B7BBD7">
            <w:pPr>
              <w:pStyle w:val="8"/>
              <w:spacing w:line="237" w:lineRule="auto"/>
              <w:ind w:left="40" w:right="63"/>
              <w:rPr>
                <w:sz w:val="16"/>
              </w:rPr>
            </w:pPr>
            <w:r>
              <w:rPr>
                <w:sz w:val="16"/>
              </w:rPr>
              <w:t>》送达当事人，告知违法事实及其享有的陈述、申辩等权利。符合听证规定的，制作《行政处罚听证告知书》。</w:t>
            </w:r>
          </w:p>
          <w:p w14:paraId="460314A8">
            <w:pPr>
              <w:pStyle w:val="8"/>
              <w:numPr>
                <w:ilvl w:val="0"/>
                <w:numId w:val="30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872AC7D">
            <w:pPr>
              <w:pStyle w:val="8"/>
              <w:numPr>
                <w:ilvl w:val="0"/>
                <w:numId w:val="30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74C64C2">
            <w:pPr>
              <w:pStyle w:val="8"/>
              <w:numPr>
                <w:ilvl w:val="0"/>
                <w:numId w:val="300"/>
              </w:numPr>
              <w:tabs>
                <w:tab w:val="left" w:pos="204"/>
              </w:tabs>
              <w:spacing w:before="0" w:after="0" w:line="200" w:lineRule="exact"/>
              <w:ind w:left="203" w:right="0" w:hanging="164"/>
              <w:jc w:val="left"/>
              <w:rPr>
                <w:sz w:val="16"/>
              </w:rPr>
            </w:pPr>
            <w:r>
              <w:rPr>
                <w:sz w:val="16"/>
              </w:rPr>
              <w:t>执行责任：依照生效的行政处罚决定，进行处罚。</w:t>
            </w:r>
          </w:p>
          <w:p w14:paraId="20AA6316">
            <w:pPr>
              <w:pStyle w:val="8"/>
              <w:numPr>
                <w:ilvl w:val="0"/>
                <w:numId w:val="300"/>
              </w:numPr>
              <w:tabs>
                <w:tab w:val="left" w:pos="204"/>
              </w:tabs>
              <w:spacing w:before="0" w:after="0" w:line="202" w:lineRule="exact"/>
              <w:ind w:left="203" w:right="0" w:hanging="164"/>
              <w:jc w:val="left"/>
              <w:rPr>
                <w:sz w:val="16"/>
              </w:rPr>
            </w:pPr>
            <w:r>
              <w:rPr>
                <w:sz w:val="16"/>
              </w:rPr>
              <w:t>其他责任：法律法规规章规定应履行的责任。</w:t>
            </w:r>
          </w:p>
        </w:tc>
      </w:tr>
      <w:tr w14:paraId="0DA31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3720C81">
            <w:pPr>
              <w:pStyle w:val="8"/>
              <w:rPr>
                <w:rFonts w:ascii="PMingLiU"/>
                <w:sz w:val="16"/>
              </w:rPr>
            </w:pPr>
          </w:p>
          <w:p w14:paraId="1F347E73">
            <w:pPr>
              <w:pStyle w:val="8"/>
              <w:rPr>
                <w:rFonts w:ascii="PMingLiU"/>
                <w:sz w:val="16"/>
              </w:rPr>
            </w:pPr>
          </w:p>
          <w:p w14:paraId="19C0B7AC">
            <w:pPr>
              <w:pStyle w:val="8"/>
              <w:rPr>
                <w:rFonts w:ascii="PMingLiU"/>
                <w:sz w:val="16"/>
              </w:rPr>
            </w:pPr>
          </w:p>
          <w:p w14:paraId="40B7E859">
            <w:pPr>
              <w:pStyle w:val="8"/>
              <w:rPr>
                <w:rFonts w:ascii="PMingLiU"/>
                <w:sz w:val="16"/>
              </w:rPr>
            </w:pPr>
          </w:p>
          <w:p w14:paraId="14E378F7">
            <w:pPr>
              <w:pStyle w:val="8"/>
              <w:spacing w:before="4"/>
              <w:rPr>
                <w:rFonts w:ascii="PMingLiU"/>
                <w:sz w:val="17"/>
              </w:rPr>
            </w:pPr>
          </w:p>
          <w:p w14:paraId="35648DD5">
            <w:pPr>
              <w:pStyle w:val="8"/>
              <w:numPr>
                <w:ilvl w:val="0"/>
                <w:numId w:val="30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7476B8E">
            <w:pPr>
              <w:pStyle w:val="8"/>
              <w:spacing w:line="201" w:lineRule="exact"/>
              <w:ind w:left="40"/>
              <w:rPr>
                <w:sz w:val="16"/>
              </w:rPr>
            </w:pPr>
            <w:r>
              <w:rPr>
                <w:sz w:val="16"/>
              </w:rPr>
              <w:t>。</w:t>
            </w:r>
          </w:p>
          <w:p w14:paraId="13F4A423">
            <w:pPr>
              <w:pStyle w:val="8"/>
              <w:numPr>
                <w:ilvl w:val="0"/>
                <w:numId w:val="30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41D0951">
            <w:pPr>
              <w:pStyle w:val="8"/>
              <w:numPr>
                <w:ilvl w:val="0"/>
                <w:numId w:val="30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2D30554">
            <w:pPr>
              <w:pStyle w:val="8"/>
              <w:numPr>
                <w:ilvl w:val="0"/>
                <w:numId w:val="30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CCB454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B205C66">
            <w:pPr>
              <w:pStyle w:val="8"/>
              <w:numPr>
                <w:ilvl w:val="0"/>
                <w:numId w:val="30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D7BD602">
            <w:pPr>
              <w:pStyle w:val="8"/>
              <w:numPr>
                <w:ilvl w:val="0"/>
                <w:numId w:val="30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D4DE7F5">
            <w:pPr>
              <w:pStyle w:val="8"/>
              <w:numPr>
                <w:ilvl w:val="0"/>
                <w:numId w:val="301"/>
              </w:numPr>
              <w:tabs>
                <w:tab w:val="left" w:pos="204"/>
              </w:tabs>
              <w:spacing w:before="0" w:after="0" w:line="202" w:lineRule="exact"/>
              <w:ind w:left="203" w:right="0" w:hanging="164"/>
              <w:jc w:val="left"/>
              <w:rPr>
                <w:sz w:val="16"/>
              </w:rPr>
            </w:pPr>
            <w:r>
              <w:rPr>
                <w:sz w:val="16"/>
              </w:rPr>
              <w:t>执行责任：依照生效的行政处罚决定，进行处罚。</w:t>
            </w:r>
          </w:p>
          <w:p w14:paraId="5338648A">
            <w:pPr>
              <w:pStyle w:val="8"/>
              <w:numPr>
                <w:ilvl w:val="0"/>
                <w:numId w:val="30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2E935B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E723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7DFDBFCD">
            <w:pPr>
              <w:pStyle w:val="8"/>
              <w:rPr>
                <w:rFonts w:ascii="PMingLiU"/>
                <w:sz w:val="16"/>
              </w:rPr>
            </w:pPr>
          </w:p>
          <w:p w14:paraId="23B1295C">
            <w:pPr>
              <w:pStyle w:val="8"/>
              <w:rPr>
                <w:rFonts w:ascii="PMingLiU"/>
                <w:sz w:val="16"/>
              </w:rPr>
            </w:pPr>
          </w:p>
          <w:p w14:paraId="26CD3CD4">
            <w:pPr>
              <w:pStyle w:val="8"/>
              <w:rPr>
                <w:rFonts w:ascii="PMingLiU"/>
                <w:sz w:val="16"/>
              </w:rPr>
            </w:pPr>
          </w:p>
          <w:p w14:paraId="7B7A0F22">
            <w:pPr>
              <w:pStyle w:val="8"/>
              <w:rPr>
                <w:rFonts w:ascii="PMingLiU"/>
                <w:sz w:val="16"/>
              </w:rPr>
            </w:pPr>
          </w:p>
          <w:p w14:paraId="0194EF17">
            <w:pPr>
              <w:pStyle w:val="8"/>
              <w:spacing w:before="10"/>
              <w:rPr>
                <w:rFonts w:ascii="PMingLiU"/>
                <w:sz w:val="18"/>
              </w:rPr>
            </w:pPr>
          </w:p>
          <w:p w14:paraId="2D736C30">
            <w:pPr>
              <w:pStyle w:val="8"/>
              <w:numPr>
                <w:ilvl w:val="0"/>
                <w:numId w:val="30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17FF319">
            <w:pPr>
              <w:pStyle w:val="8"/>
              <w:spacing w:line="201" w:lineRule="exact"/>
              <w:ind w:left="40"/>
              <w:rPr>
                <w:sz w:val="16"/>
              </w:rPr>
            </w:pPr>
            <w:r>
              <w:rPr>
                <w:sz w:val="16"/>
              </w:rPr>
              <w:t>。</w:t>
            </w:r>
          </w:p>
          <w:p w14:paraId="15BE3634">
            <w:pPr>
              <w:pStyle w:val="8"/>
              <w:numPr>
                <w:ilvl w:val="0"/>
                <w:numId w:val="30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ECAE50A">
            <w:pPr>
              <w:pStyle w:val="8"/>
              <w:numPr>
                <w:ilvl w:val="0"/>
                <w:numId w:val="30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04CB3D3">
            <w:pPr>
              <w:pStyle w:val="8"/>
              <w:numPr>
                <w:ilvl w:val="0"/>
                <w:numId w:val="30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3381A7FF">
            <w:pPr>
              <w:pStyle w:val="8"/>
              <w:spacing w:line="237" w:lineRule="auto"/>
              <w:ind w:left="40" w:right="63"/>
              <w:rPr>
                <w:sz w:val="16"/>
              </w:rPr>
            </w:pPr>
            <w:r>
              <w:rPr>
                <w:sz w:val="16"/>
              </w:rPr>
              <w:t>》送达当事人，告知违法事实及其享有的陈述、申辩等权利。符合听证规定的，制作《行政处罚听证告知书》。</w:t>
            </w:r>
          </w:p>
          <w:p w14:paraId="7C02A09A">
            <w:pPr>
              <w:pStyle w:val="8"/>
              <w:numPr>
                <w:ilvl w:val="0"/>
                <w:numId w:val="30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9455C1E">
            <w:pPr>
              <w:pStyle w:val="8"/>
              <w:numPr>
                <w:ilvl w:val="0"/>
                <w:numId w:val="30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4244080">
            <w:pPr>
              <w:pStyle w:val="8"/>
              <w:numPr>
                <w:ilvl w:val="0"/>
                <w:numId w:val="302"/>
              </w:numPr>
              <w:tabs>
                <w:tab w:val="left" w:pos="204"/>
              </w:tabs>
              <w:spacing w:before="0" w:after="0" w:line="200" w:lineRule="exact"/>
              <w:ind w:left="203" w:right="0" w:hanging="164"/>
              <w:jc w:val="left"/>
              <w:rPr>
                <w:sz w:val="16"/>
              </w:rPr>
            </w:pPr>
            <w:r>
              <w:rPr>
                <w:sz w:val="16"/>
              </w:rPr>
              <w:t>执行责任：依照生效的行政处罚决定，进行处罚。</w:t>
            </w:r>
          </w:p>
          <w:p w14:paraId="673869BA">
            <w:pPr>
              <w:pStyle w:val="8"/>
              <w:numPr>
                <w:ilvl w:val="0"/>
                <w:numId w:val="302"/>
              </w:numPr>
              <w:tabs>
                <w:tab w:val="left" w:pos="204"/>
              </w:tabs>
              <w:spacing w:before="0" w:after="0" w:line="202" w:lineRule="exact"/>
              <w:ind w:left="203" w:right="0" w:hanging="164"/>
              <w:jc w:val="left"/>
              <w:rPr>
                <w:sz w:val="16"/>
              </w:rPr>
            </w:pPr>
            <w:r>
              <w:rPr>
                <w:sz w:val="16"/>
              </w:rPr>
              <w:t>其他责任：法律法规规章规定应履行的责任。</w:t>
            </w:r>
          </w:p>
        </w:tc>
      </w:tr>
      <w:tr w14:paraId="2C979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9BD72DA">
            <w:pPr>
              <w:pStyle w:val="8"/>
              <w:rPr>
                <w:rFonts w:ascii="PMingLiU"/>
                <w:sz w:val="16"/>
              </w:rPr>
            </w:pPr>
          </w:p>
          <w:p w14:paraId="4F8D4020">
            <w:pPr>
              <w:pStyle w:val="8"/>
              <w:rPr>
                <w:rFonts w:ascii="PMingLiU"/>
                <w:sz w:val="16"/>
              </w:rPr>
            </w:pPr>
          </w:p>
          <w:p w14:paraId="0CBDE77A">
            <w:pPr>
              <w:pStyle w:val="8"/>
              <w:rPr>
                <w:rFonts w:ascii="PMingLiU"/>
                <w:sz w:val="16"/>
              </w:rPr>
            </w:pPr>
          </w:p>
          <w:p w14:paraId="359681E0">
            <w:pPr>
              <w:pStyle w:val="8"/>
              <w:rPr>
                <w:rFonts w:ascii="PMingLiU"/>
                <w:sz w:val="16"/>
              </w:rPr>
            </w:pPr>
          </w:p>
          <w:p w14:paraId="61574B43">
            <w:pPr>
              <w:pStyle w:val="8"/>
              <w:spacing w:before="4"/>
              <w:rPr>
                <w:rFonts w:ascii="PMingLiU"/>
                <w:sz w:val="17"/>
              </w:rPr>
            </w:pPr>
          </w:p>
          <w:p w14:paraId="1C659278">
            <w:pPr>
              <w:pStyle w:val="8"/>
              <w:numPr>
                <w:ilvl w:val="0"/>
                <w:numId w:val="30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7628888">
            <w:pPr>
              <w:pStyle w:val="8"/>
              <w:spacing w:line="201" w:lineRule="exact"/>
              <w:ind w:left="40"/>
              <w:rPr>
                <w:sz w:val="16"/>
              </w:rPr>
            </w:pPr>
            <w:r>
              <w:rPr>
                <w:sz w:val="16"/>
              </w:rPr>
              <w:t>。</w:t>
            </w:r>
          </w:p>
          <w:p w14:paraId="78F5E617">
            <w:pPr>
              <w:pStyle w:val="8"/>
              <w:numPr>
                <w:ilvl w:val="0"/>
                <w:numId w:val="30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0F68F7A">
            <w:pPr>
              <w:pStyle w:val="8"/>
              <w:numPr>
                <w:ilvl w:val="0"/>
                <w:numId w:val="30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DD143B8">
            <w:pPr>
              <w:pStyle w:val="8"/>
              <w:numPr>
                <w:ilvl w:val="0"/>
                <w:numId w:val="30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F10645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378D7CB">
            <w:pPr>
              <w:pStyle w:val="8"/>
              <w:numPr>
                <w:ilvl w:val="0"/>
                <w:numId w:val="30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0811D89">
            <w:pPr>
              <w:pStyle w:val="8"/>
              <w:numPr>
                <w:ilvl w:val="0"/>
                <w:numId w:val="30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FCCFFCC">
            <w:pPr>
              <w:pStyle w:val="8"/>
              <w:numPr>
                <w:ilvl w:val="0"/>
                <w:numId w:val="303"/>
              </w:numPr>
              <w:tabs>
                <w:tab w:val="left" w:pos="204"/>
              </w:tabs>
              <w:spacing w:before="0" w:after="0" w:line="202" w:lineRule="exact"/>
              <w:ind w:left="203" w:right="0" w:hanging="164"/>
              <w:jc w:val="left"/>
              <w:rPr>
                <w:sz w:val="16"/>
              </w:rPr>
            </w:pPr>
            <w:r>
              <w:rPr>
                <w:sz w:val="16"/>
              </w:rPr>
              <w:t>执行责任：依照生效的行政处罚决定，进行处罚。</w:t>
            </w:r>
          </w:p>
          <w:p w14:paraId="1D1F86C3">
            <w:pPr>
              <w:pStyle w:val="8"/>
              <w:numPr>
                <w:ilvl w:val="0"/>
                <w:numId w:val="30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0862ED7A">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7621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6C69DB23">
            <w:pPr>
              <w:pStyle w:val="8"/>
              <w:rPr>
                <w:rFonts w:ascii="PMingLiU"/>
                <w:sz w:val="16"/>
              </w:rPr>
            </w:pPr>
          </w:p>
          <w:p w14:paraId="39EE3DDC">
            <w:pPr>
              <w:pStyle w:val="8"/>
              <w:rPr>
                <w:rFonts w:ascii="PMingLiU"/>
                <w:sz w:val="16"/>
              </w:rPr>
            </w:pPr>
          </w:p>
          <w:p w14:paraId="15D4404A">
            <w:pPr>
              <w:pStyle w:val="8"/>
              <w:rPr>
                <w:rFonts w:ascii="PMingLiU"/>
                <w:sz w:val="16"/>
              </w:rPr>
            </w:pPr>
          </w:p>
          <w:p w14:paraId="59024F24">
            <w:pPr>
              <w:pStyle w:val="8"/>
              <w:rPr>
                <w:rFonts w:ascii="PMingLiU"/>
                <w:sz w:val="16"/>
              </w:rPr>
            </w:pPr>
          </w:p>
          <w:p w14:paraId="01D71612">
            <w:pPr>
              <w:pStyle w:val="8"/>
              <w:spacing w:before="10"/>
              <w:rPr>
                <w:rFonts w:ascii="PMingLiU"/>
                <w:sz w:val="18"/>
              </w:rPr>
            </w:pPr>
          </w:p>
          <w:p w14:paraId="14250B4D">
            <w:pPr>
              <w:pStyle w:val="8"/>
              <w:numPr>
                <w:ilvl w:val="0"/>
                <w:numId w:val="30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0AF353D">
            <w:pPr>
              <w:pStyle w:val="8"/>
              <w:spacing w:line="201" w:lineRule="exact"/>
              <w:ind w:left="40"/>
              <w:rPr>
                <w:sz w:val="16"/>
              </w:rPr>
            </w:pPr>
            <w:r>
              <w:rPr>
                <w:sz w:val="16"/>
              </w:rPr>
              <w:t>。</w:t>
            </w:r>
          </w:p>
          <w:p w14:paraId="4871ADC6">
            <w:pPr>
              <w:pStyle w:val="8"/>
              <w:numPr>
                <w:ilvl w:val="0"/>
                <w:numId w:val="30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FA6D02F">
            <w:pPr>
              <w:pStyle w:val="8"/>
              <w:numPr>
                <w:ilvl w:val="0"/>
                <w:numId w:val="30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160AB38">
            <w:pPr>
              <w:pStyle w:val="8"/>
              <w:numPr>
                <w:ilvl w:val="0"/>
                <w:numId w:val="30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7D0D924">
            <w:pPr>
              <w:pStyle w:val="8"/>
              <w:spacing w:line="237" w:lineRule="auto"/>
              <w:ind w:left="40" w:right="63"/>
              <w:rPr>
                <w:sz w:val="16"/>
              </w:rPr>
            </w:pPr>
            <w:r>
              <w:rPr>
                <w:sz w:val="16"/>
              </w:rPr>
              <w:t>》送达当事人，告知违法事实及其享有的陈述、申辩等权利。符合听证规定的，制作《行政处罚听证告知书》。</w:t>
            </w:r>
          </w:p>
          <w:p w14:paraId="1AA1DCC5">
            <w:pPr>
              <w:pStyle w:val="8"/>
              <w:numPr>
                <w:ilvl w:val="0"/>
                <w:numId w:val="30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15A1809">
            <w:pPr>
              <w:pStyle w:val="8"/>
              <w:numPr>
                <w:ilvl w:val="0"/>
                <w:numId w:val="30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442A909">
            <w:pPr>
              <w:pStyle w:val="8"/>
              <w:numPr>
                <w:ilvl w:val="0"/>
                <w:numId w:val="304"/>
              </w:numPr>
              <w:tabs>
                <w:tab w:val="left" w:pos="204"/>
              </w:tabs>
              <w:spacing w:before="0" w:after="0" w:line="200" w:lineRule="exact"/>
              <w:ind w:left="203" w:right="0" w:hanging="164"/>
              <w:jc w:val="left"/>
              <w:rPr>
                <w:sz w:val="16"/>
              </w:rPr>
            </w:pPr>
            <w:r>
              <w:rPr>
                <w:sz w:val="16"/>
              </w:rPr>
              <w:t>执行责任：依照生效的行政处罚决定，进行处罚。</w:t>
            </w:r>
          </w:p>
          <w:p w14:paraId="716F2FD6">
            <w:pPr>
              <w:pStyle w:val="8"/>
              <w:numPr>
                <w:ilvl w:val="0"/>
                <w:numId w:val="304"/>
              </w:numPr>
              <w:tabs>
                <w:tab w:val="left" w:pos="204"/>
              </w:tabs>
              <w:spacing w:before="0" w:after="0" w:line="202" w:lineRule="exact"/>
              <w:ind w:left="203" w:right="0" w:hanging="164"/>
              <w:jc w:val="left"/>
              <w:rPr>
                <w:sz w:val="16"/>
              </w:rPr>
            </w:pPr>
            <w:r>
              <w:rPr>
                <w:sz w:val="16"/>
              </w:rPr>
              <w:t>其他责任：法律法规规章规定应履行的责任。</w:t>
            </w:r>
          </w:p>
        </w:tc>
      </w:tr>
      <w:tr w14:paraId="3BC14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A25196F">
            <w:pPr>
              <w:pStyle w:val="8"/>
              <w:rPr>
                <w:rFonts w:ascii="PMingLiU"/>
                <w:sz w:val="16"/>
              </w:rPr>
            </w:pPr>
          </w:p>
          <w:p w14:paraId="20BEFCFB">
            <w:pPr>
              <w:pStyle w:val="8"/>
              <w:rPr>
                <w:rFonts w:ascii="PMingLiU"/>
                <w:sz w:val="16"/>
              </w:rPr>
            </w:pPr>
          </w:p>
          <w:p w14:paraId="1FFCCE1B">
            <w:pPr>
              <w:pStyle w:val="8"/>
              <w:rPr>
                <w:rFonts w:ascii="PMingLiU"/>
                <w:sz w:val="16"/>
              </w:rPr>
            </w:pPr>
          </w:p>
          <w:p w14:paraId="0F6C17D2">
            <w:pPr>
              <w:pStyle w:val="8"/>
              <w:rPr>
                <w:rFonts w:ascii="PMingLiU"/>
                <w:sz w:val="16"/>
              </w:rPr>
            </w:pPr>
          </w:p>
          <w:p w14:paraId="7D266F54">
            <w:pPr>
              <w:pStyle w:val="8"/>
              <w:spacing w:before="4"/>
              <w:rPr>
                <w:rFonts w:ascii="PMingLiU"/>
                <w:sz w:val="17"/>
              </w:rPr>
            </w:pPr>
          </w:p>
          <w:p w14:paraId="221508F2">
            <w:pPr>
              <w:pStyle w:val="8"/>
              <w:numPr>
                <w:ilvl w:val="0"/>
                <w:numId w:val="30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620D01E">
            <w:pPr>
              <w:pStyle w:val="8"/>
              <w:spacing w:line="201" w:lineRule="exact"/>
              <w:ind w:left="40"/>
              <w:rPr>
                <w:sz w:val="16"/>
              </w:rPr>
            </w:pPr>
            <w:r>
              <w:rPr>
                <w:sz w:val="16"/>
              </w:rPr>
              <w:t>。</w:t>
            </w:r>
          </w:p>
          <w:p w14:paraId="642B8C15">
            <w:pPr>
              <w:pStyle w:val="8"/>
              <w:numPr>
                <w:ilvl w:val="0"/>
                <w:numId w:val="30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F3F6CDF">
            <w:pPr>
              <w:pStyle w:val="8"/>
              <w:numPr>
                <w:ilvl w:val="0"/>
                <w:numId w:val="30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E3EA918">
            <w:pPr>
              <w:pStyle w:val="8"/>
              <w:numPr>
                <w:ilvl w:val="0"/>
                <w:numId w:val="30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48AFD02">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C92F4CB">
            <w:pPr>
              <w:pStyle w:val="8"/>
              <w:numPr>
                <w:ilvl w:val="0"/>
                <w:numId w:val="30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A11CE6D">
            <w:pPr>
              <w:pStyle w:val="8"/>
              <w:numPr>
                <w:ilvl w:val="0"/>
                <w:numId w:val="30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8F6BDA6">
            <w:pPr>
              <w:pStyle w:val="8"/>
              <w:numPr>
                <w:ilvl w:val="0"/>
                <w:numId w:val="305"/>
              </w:numPr>
              <w:tabs>
                <w:tab w:val="left" w:pos="204"/>
              </w:tabs>
              <w:spacing w:before="0" w:after="0" w:line="202" w:lineRule="exact"/>
              <w:ind w:left="203" w:right="0" w:hanging="164"/>
              <w:jc w:val="left"/>
              <w:rPr>
                <w:sz w:val="16"/>
              </w:rPr>
            </w:pPr>
            <w:r>
              <w:rPr>
                <w:sz w:val="16"/>
              </w:rPr>
              <w:t>执行责任：依照生效的行政处罚决定，进行处罚。</w:t>
            </w:r>
          </w:p>
          <w:p w14:paraId="028E4612">
            <w:pPr>
              <w:pStyle w:val="8"/>
              <w:numPr>
                <w:ilvl w:val="0"/>
                <w:numId w:val="30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A246DCB">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AD97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DBDF707">
            <w:pPr>
              <w:pStyle w:val="8"/>
              <w:rPr>
                <w:rFonts w:ascii="PMingLiU"/>
                <w:sz w:val="16"/>
              </w:rPr>
            </w:pPr>
          </w:p>
          <w:p w14:paraId="7104356D">
            <w:pPr>
              <w:pStyle w:val="8"/>
              <w:rPr>
                <w:rFonts w:ascii="PMingLiU"/>
                <w:sz w:val="16"/>
              </w:rPr>
            </w:pPr>
          </w:p>
          <w:p w14:paraId="55C506DE">
            <w:pPr>
              <w:pStyle w:val="8"/>
              <w:rPr>
                <w:rFonts w:ascii="PMingLiU"/>
                <w:sz w:val="16"/>
              </w:rPr>
            </w:pPr>
          </w:p>
          <w:p w14:paraId="7AFA99FB">
            <w:pPr>
              <w:pStyle w:val="8"/>
              <w:rPr>
                <w:rFonts w:ascii="PMingLiU"/>
                <w:sz w:val="16"/>
              </w:rPr>
            </w:pPr>
          </w:p>
          <w:p w14:paraId="6A0B5D60">
            <w:pPr>
              <w:pStyle w:val="8"/>
              <w:spacing w:before="4"/>
              <w:rPr>
                <w:rFonts w:ascii="PMingLiU"/>
                <w:sz w:val="17"/>
              </w:rPr>
            </w:pPr>
          </w:p>
          <w:p w14:paraId="431E4B04">
            <w:pPr>
              <w:pStyle w:val="8"/>
              <w:numPr>
                <w:ilvl w:val="0"/>
                <w:numId w:val="30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38E0549">
            <w:pPr>
              <w:pStyle w:val="8"/>
              <w:spacing w:line="201" w:lineRule="exact"/>
              <w:ind w:left="40"/>
              <w:rPr>
                <w:sz w:val="16"/>
              </w:rPr>
            </w:pPr>
            <w:r>
              <w:rPr>
                <w:sz w:val="16"/>
              </w:rPr>
              <w:t>。</w:t>
            </w:r>
          </w:p>
          <w:p w14:paraId="69A728CE">
            <w:pPr>
              <w:pStyle w:val="8"/>
              <w:numPr>
                <w:ilvl w:val="0"/>
                <w:numId w:val="30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56B7F3C">
            <w:pPr>
              <w:pStyle w:val="8"/>
              <w:numPr>
                <w:ilvl w:val="0"/>
                <w:numId w:val="30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078E850">
            <w:pPr>
              <w:pStyle w:val="8"/>
              <w:numPr>
                <w:ilvl w:val="0"/>
                <w:numId w:val="30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684477B">
            <w:pPr>
              <w:pStyle w:val="8"/>
              <w:spacing w:line="237" w:lineRule="auto"/>
              <w:ind w:left="40" w:right="63"/>
              <w:rPr>
                <w:sz w:val="16"/>
              </w:rPr>
            </w:pPr>
            <w:r>
              <w:rPr>
                <w:sz w:val="16"/>
              </w:rPr>
              <w:t>》送达当事人，告知违法事实及其享有的陈述、申辩等权利。符合听证规定的，制作《行政处罚听证告知书》。</w:t>
            </w:r>
          </w:p>
          <w:p w14:paraId="6D5BED92">
            <w:pPr>
              <w:pStyle w:val="8"/>
              <w:numPr>
                <w:ilvl w:val="0"/>
                <w:numId w:val="30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57D75CD">
            <w:pPr>
              <w:pStyle w:val="8"/>
              <w:numPr>
                <w:ilvl w:val="0"/>
                <w:numId w:val="30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ADC41FD">
            <w:pPr>
              <w:pStyle w:val="8"/>
              <w:numPr>
                <w:ilvl w:val="0"/>
                <w:numId w:val="306"/>
              </w:numPr>
              <w:tabs>
                <w:tab w:val="left" w:pos="204"/>
              </w:tabs>
              <w:spacing w:before="0" w:after="0" w:line="200" w:lineRule="exact"/>
              <w:ind w:left="203" w:right="0" w:hanging="164"/>
              <w:jc w:val="left"/>
              <w:rPr>
                <w:sz w:val="16"/>
              </w:rPr>
            </w:pPr>
            <w:r>
              <w:rPr>
                <w:sz w:val="16"/>
              </w:rPr>
              <w:t>执行责任：依照生效的行政处罚决定，进行处罚。</w:t>
            </w:r>
          </w:p>
          <w:p w14:paraId="58919F1F">
            <w:pPr>
              <w:pStyle w:val="8"/>
              <w:numPr>
                <w:ilvl w:val="0"/>
                <w:numId w:val="306"/>
              </w:numPr>
              <w:tabs>
                <w:tab w:val="left" w:pos="204"/>
              </w:tabs>
              <w:spacing w:before="0" w:after="0" w:line="202" w:lineRule="exact"/>
              <w:ind w:left="203" w:right="0" w:hanging="164"/>
              <w:jc w:val="left"/>
              <w:rPr>
                <w:sz w:val="16"/>
              </w:rPr>
            </w:pPr>
            <w:r>
              <w:rPr>
                <w:sz w:val="16"/>
              </w:rPr>
              <w:t>其他责任：法律法规规章规定应履行的责任。</w:t>
            </w:r>
          </w:p>
        </w:tc>
      </w:tr>
      <w:tr w14:paraId="79B2D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5D859DA">
            <w:pPr>
              <w:pStyle w:val="8"/>
              <w:rPr>
                <w:rFonts w:ascii="PMingLiU"/>
                <w:sz w:val="16"/>
              </w:rPr>
            </w:pPr>
          </w:p>
          <w:p w14:paraId="4FABBBFA">
            <w:pPr>
              <w:pStyle w:val="8"/>
              <w:rPr>
                <w:rFonts w:ascii="PMingLiU"/>
                <w:sz w:val="16"/>
              </w:rPr>
            </w:pPr>
          </w:p>
          <w:p w14:paraId="6531D5F6">
            <w:pPr>
              <w:pStyle w:val="8"/>
              <w:rPr>
                <w:rFonts w:ascii="PMingLiU"/>
                <w:sz w:val="16"/>
              </w:rPr>
            </w:pPr>
          </w:p>
          <w:p w14:paraId="4D1F3107">
            <w:pPr>
              <w:pStyle w:val="8"/>
              <w:rPr>
                <w:rFonts w:ascii="PMingLiU"/>
                <w:sz w:val="16"/>
              </w:rPr>
            </w:pPr>
          </w:p>
          <w:p w14:paraId="51513F3D">
            <w:pPr>
              <w:pStyle w:val="8"/>
              <w:spacing w:before="4"/>
              <w:rPr>
                <w:rFonts w:ascii="PMingLiU"/>
                <w:sz w:val="17"/>
              </w:rPr>
            </w:pPr>
          </w:p>
          <w:p w14:paraId="2B716366">
            <w:pPr>
              <w:pStyle w:val="8"/>
              <w:numPr>
                <w:ilvl w:val="0"/>
                <w:numId w:val="30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64CC356">
            <w:pPr>
              <w:pStyle w:val="8"/>
              <w:spacing w:line="201" w:lineRule="exact"/>
              <w:ind w:left="40"/>
              <w:rPr>
                <w:sz w:val="16"/>
              </w:rPr>
            </w:pPr>
            <w:r>
              <w:rPr>
                <w:sz w:val="16"/>
              </w:rPr>
              <w:t>。</w:t>
            </w:r>
          </w:p>
          <w:p w14:paraId="295E666B">
            <w:pPr>
              <w:pStyle w:val="8"/>
              <w:numPr>
                <w:ilvl w:val="0"/>
                <w:numId w:val="30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25CCE7B">
            <w:pPr>
              <w:pStyle w:val="8"/>
              <w:numPr>
                <w:ilvl w:val="0"/>
                <w:numId w:val="30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CD5746C">
            <w:pPr>
              <w:pStyle w:val="8"/>
              <w:numPr>
                <w:ilvl w:val="0"/>
                <w:numId w:val="30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1BCE4A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6FF2E91">
            <w:pPr>
              <w:pStyle w:val="8"/>
              <w:numPr>
                <w:ilvl w:val="0"/>
                <w:numId w:val="30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4571C1F">
            <w:pPr>
              <w:pStyle w:val="8"/>
              <w:numPr>
                <w:ilvl w:val="0"/>
                <w:numId w:val="30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58F11ED">
            <w:pPr>
              <w:pStyle w:val="8"/>
              <w:numPr>
                <w:ilvl w:val="0"/>
                <w:numId w:val="307"/>
              </w:numPr>
              <w:tabs>
                <w:tab w:val="left" w:pos="204"/>
              </w:tabs>
              <w:spacing w:before="0" w:after="0" w:line="202" w:lineRule="exact"/>
              <w:ind w:left="203" w:right="0" w:hanging="164"/>
              <w:jc w:val="left"/>
              <w:rPr>
                <w:sz w:val="16"/>
              </w:rPr>
            </w:pPr>
            <w:r>
              <w:rPr>
                <w:sz w:val="16"/>
              </w:rPr>
              <w:t>执行责任：依照生效的行政处罚决定，进行处罚。</w:t>
            </w:r>
          </w:p>
          <w:p w14:paraId="0DDBF602">
            <w:pPr>
              <w:pStyle w:val="8"/>
              <w:numPr>
                <w:ilvl w:val="0"/>
                <w:numId w:val="30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950C34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B00D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4D37F9B">
            <w:pPr>
              <w:pStyle w:val="8"/>
              <w:rPr>
                <w:rFonts w:ascii="PMingLiU"/>
                <w:sz w:val="16"/>
              </w:rPr>
            </w:pPr>
          </w:p>
          <w:p w14:paraId="23C6E0B9">
            <w:pPr>
              <w:pStyle w:val="8"/>
              <w:rPr>
                <w:rFonts w:ascii="PMingLiU"/>
                <w:sz w:val="16"/>
              </w:rPr>
            </w:pPr>
          </w:p>
          <w:p w14:paraId="03CF63FD">
            <w:pPr>
              <w:pStyle w:val="8"/>
              <w:rPr>
                <w:rFonts w:ascii="PMingLiU"/>
                <w:sz w:val="16"/>
              </w:rPr>
            </w:pPr>
          </w:p>
          <w:p w14:paraId="7B58ACFC">
            <w:pPr>
              <w:pStyle w:val="8"/>
              <w:rPr>
                <w:rFonts w:ascii="PMingLiU"/>
                <w:sz w:val="16"/>
              </w:rPr>
            </w:pPr>
          </w:p>
          <w:p w14:paraId="5CAF87A0">
            <w:pPr>
              <w:pStyle w:val="8"/>
              <w:spacing w:before="4"/>
              <w:rPr>
                <w:rFonts w:ascii="PMingLiU"/>
                <w:sz w:val="17"/>
              </w:rPr>
            </w:pPr>
          </w:p>
          <w:p w14:paraId="0C880FE9">
            <w:pPr>
              <w:pStyle w:val="8"/>
              <w:numPr>
                <w:ilvl w:val="0"/>
                <w:numId w:val="30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770B1D4">
            <w:pPr>
              <w:pStyle w:val="8"/>
              <w:spacing w:line="201" w:lineRule="exact"/>
              <w:ind w:left="40"/>
              <w:rPr>
                <w:sz w:val="16"/>
              </w:rPr>
            </w:pPr>
            <w:r>
              <w:rPr>
                <w:sz w:val="16"/>
              </w:rPr>
              <w:t>。</w:t>
            </w:r>
          </w:p>
          <w:p w14:paraId="05C4B5F6">
            <w:pPr>
              <w:pStyle w:val="8"/>
              <w:numPr>
                <w:ilvl w:val="0"/>
                <w:numId w:val="30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71DB36E">
            <w:pPr>
              <w:pStyle w:val="8"/>
              <w:numPr>
                <w:ilvl w:val="0"/>
                <w:numId w:val="30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5A2E428">
            <w:pPr>
              <w:pStyle w:val="8"/>
              <w:numPr>
                <w:ilvl w:val="0"/>
                <w:numId w:val="30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39783FE3">
            <w:pPr>
              <w:pStyle w:val="8"/>
              <w:spacing w:line="237" w:lineRule="auto"/>
              <w:ind w:left="40" w:right="63"/>
              <w:rPr>
                <w:sz w:val="16"/>
              </w:rPr>
            </w:pPr>
            <w:r>
              <w:rPr>
                <w:sz w:val="16"/>
              </w:rPr>
              <w:t>》送达当事人，告知违法事实及其享有的陈述、申辩等权利。符合听证规定的，制作《行政处罚听证告知书》。</w:t>
            </w:r>
          </w:p>
          <w:p w14:paraId="50CC02BF">
            <w:pPr>
              <w:pStyle w:val="8"/>
              <w:numPr>
                <w:ilvl w:val="0"/>
                <w:numId w:val="30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7CC9469">
            <w:pPr>
              <w:pStyle w:val="8"/>
              <w:numPr>
                <w:ilvl w:val="0"/>
                <w:numId w:val="30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0A1FE01">
            <w:pPr>
              <w:pStyle w:val="8"/>
              <w:numPr>
                <w:ilvl w:val="0"/>
                <w:numId w:val="308"/>
              </w:numPr>
              <w:tabs>
                <w:tab w:val="left" w:pos="204"/>
              </w:tabs>
              <w:spacing w:before="0" w:after="0" w:line="200" w:lineRule="exact"/>
              <w:ind w:left="203" w:right="0" w:hanging="164"/>
              <w:jc w:val="left"/>
              <w:rPr>
                <w:sz w:val="16"/>
              </w:rPr>
            </w:pPr>
            <w:r>
              <w:rPr>
                <w:sz w:val="16"/>
              </w:rPr>
              <w:t>执行责任：依照生效的行政处罚决定，进行处罚。</w:t>
            </w:r>
          </w:p>
          <w:p w14:paraId="0D8F897E">
            <w:pPr>
              <w:pStyle w:val="8"/>
              <w:numPr>
                <w:ilvl w:val="0"/>
                <w:numId w:val="308"/>
              </w:numPr>
              <w:tabs>
                <w:tab w:val="left" w:pos="204"/>
              </w:tabs>
              <w:spacing w:before="0" w:after="0" w:line="202" w:lineRule="exact"/>
              <w:ind w:left="203" w:right="0" w:hanging="164"/>
              <w:jc w:val="left"/>
              <w:rPr>
                <w:sz w:val="16"/>
              </w:rPr>
            </w:pPr>
            <w:r>
              <w:rPr>
                <w:sz w:val="16"/>
              </w:rPr>
              <w:t>其他责任：法律法规规章规定应履行的责任。</w:t>
            </w:r>
          </w:p>
        </w:tc>
      </w:tr>
      <w:tr w14:paraId="7ACE1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39E77AC">
            <w:pPr>
              <w:pStyle w:val="8"/>
              <w:rPr>
                <w:rFonts w:ascii="PMingLiU"/>
                <w:sz w:val="16"/>
              </w:rPr>
            </w:pPr>
          </w:p>
          <w:p w14:paraId="09A69FBD">
            <w:pPr>
              <w:pStyle w:val="8"/>
              <w:rPr>
                <w:rFonts w:ascii="PMingLiU"/>
                <w:sz w:val="16"/>
              </w:rPr>
            </w:pPr>
          </w:p>
          <w:p w14:paraId="22822C94">
            <w:pPr>
              <w:pStyle w:val="8"/>
              <w:rPr>
                <w:rFonts w:ascii="PMingLiU"/>
                <w:sz w:val="16"/>
              </w:rPr>
            </w:pPr>
          </w:p>
          <w:p w14:paraId="22B64B5B">
            <w:pPr>
              <w:pStyle w:val="8"/>
              <w:rPr>
                <w:rFonts w:ascii="PMingLiU"/>
                <w:sz w:val="16"/>
              </w:rPr>
            </w:pPr>
          </w:p>
          <w:p w14:paraId="4DB7A9C8">
            <w:pPr>
              <w:pStyle w:val="8"/>
              <w:spacing w:before="4"/>
              <w:rPr>
                <w:rFonts w:ascii="PMingLiU"/>
                <w:sz w:val="17"/>
              </w:rPr>
            </w:pPr>
          </w:p>
          <w:p w14:paraId="24A13884">
            <w:pPr>
              <w:pStyle w:val="8"/>
              <w:numPr>
                <w:ilvl w:val="0"/>
                <w:numId w:val="30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2C9C612">
            <w:pPr>
              <w:pStyle w:val="8"/>
              <w:spacing w:line="201" w:lineRule="exact"/>
              <w:ind w:left="40"/>
              <w:rPr>
                <w:sz w:val="16"/>
              </w:rPr>
            </w:pPr>
            <w:r>
              <w:rPr>
                <w:sz w:val="16"/>
              </w:rPr>
              <w:t>。</w:t>
            </w:r>
          </w:p>
          <w:p w14:paraId="47274A98">
            <w:pPr>
              <w:pStyle w:val="8"/>
              <w:numPr>
                <w:ilvl w:val="0"/>
                <w:numId w:val="30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B965D0B">
            <w:pPr>
              <w:pStyle w:val="8"/>
              <w:numPr>
                <w:ilvl w:val="0"/>
                <w:numId w:val="30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6AC3EF1">
            <w:pPr>
              <w:pStyle w:val="8"/>
              <w:numPr>
                <w:ilvl w:val="0"/>
                <w:numId w:val="30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7F41DB0">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47B25F5">
            <w:pPr>
              <w:pStyle w:val="8"/>
              <w:numPr>
                <w:ilvl w:val="0"/>
                <w:numId w:val="30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0732E46">
            <w:pPr>
              <w:pStyle w:val="8"/>
              <w:numPr>
                <w:ilvl w:val="0"/>
                <w:numId w:val="30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C9A6DD6">
            <w:pPr>
              <w:pStyle w:val="8"/>
              <w:numPr>
                <w:ilvl w:val="0"/>
                <w:numId w:val="309"/>
              </w:numPr>
              <w:tabs>
                <w:tab w:val="left" w:pos="204"/>
              </w:tabs>
              <w:spacing w:before="0" w:after="0" w:line="202" w:lineRule="exact"/>
              <w:ind w:left="203" w:right="0" w:hanging="164"/>
              <w:jc w:val="left"/>
              <w:rPr>
                <w:sz w:val="16"/>
              </w:rPr>
            </w:pPr>
            <w:r>
              <w:rPr>
                <w:sz w:val="16"/>
              </w:rPr>
              <w:t>执行责任：依照生效的行政处罚决定，进行处罚。</w:t>
            </w:r>
          </w:p>
          <w:p w14:paraId="4C1844FD">
            <w:pPr>
              <w:pStyle w:val="8"/>
              <w:numPr>
                <w:ilvl w:val="0"/>
                <w:numId w:val="30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FECAE6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414D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7E3CDEBE">
            <w:pPr>
              <w:pStyle w:val="8"/>
              <w:rPr>
                <w:rFonts w:ascii="PMingLiU"/>
                <w:sz w:val="16"/>
              </w:rPr>
            </w:pPr>
          </w:p>
          <w:p w14:paraId="599EFA89">
            <w:pPr>
              <w:pStyle w:val="8"/>
              <w:rPr>
                <w:rFonts w:ascii="PMingLiU"/>
                <w:sz w:val="16"/>
              </w:rPr>
            </w:pPr>
          </w:p>
          <w:p w14:paraId="39DDBD15">
            <w:pPr>
              <w:pStyle w:val="8"/>
              <w:rPr>
                <w:rFonts w:ascii="PMingLiU"/>
                <w:sz w:val="16"/>
              </w:rPr>
            </w:pPr>
          </w:p>
          <w:p w14:paraId="7BB763B6">
            <w:pPr>
              <w:pStyle w:val="8"/>
              <w:rPr>
                <w:rFonts w:ascii="PMingLiU"/>
                <w:sz w:val="16"/>
              </w:rPr>
            </w:pPr>
          </w:p>
          <w:p w14:paraId="3DD8B264">
            <w:pPr>
              <w:pStyle w:val="8"/>
              <w:spacing w:before="10"/>
              <w:rPr>
                <w:rFonts w:ascii="PMingLiU"/>
                <w:sz w:val="18"/>
              </w:rPr>
            </w:pPr>
          </w:p>
          <w:p w14:paraId="453C3097">
            <w:pPr>
              <w:pStyle w:val="8"/>
              <w:numPr>
                <w:ilvl w:val="0"/>
                <w:numId w:val="31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973C554">
            <w:pPr>
              <w:pStyle w:val="8"/>
              <w:spacing w:line="201" w:lineRule="exact"/>
              <w:ind w:left="40"/>
              <w:rPr>
                <w:sz w:val="16"/>
              </w:rPr>
            </w:pPr>
            <w:r>
              <w:rPr>
                <w:sz w:val="16"/>
              </w:rPr>
              <w:t>。</w:t>
            </w:r>
          </w:p>
          <w:p w14:paraId="7983E47E">
            <w:pPr>
              <w:pStyle w:val="8"/>
              <w:numPr>
                <w:ilvl w:val="0"/>
                <w:numId w:val="31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4C95028">
            <w:pPr>
              <w:pStyle w:val="8"/>
              <w:numPr>
                <w:ilvl w:val="0"/>
                <w:numId w:val="31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E2AF273">
            <w:pPr>
              <w:pStyle w:val="8"/>
              <w:numPr>
                <w:ilvl w:val="0"/>
                <w:numId w:val="31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0B9DD77">
            <w:pPr>
              <w:pStyle w:val="8"/>
              <w:spacing w:line="237" w:lineRule="auto"/>
              <w:ind w:left="40" w:right="63"/>
              <w:rPr>
                <w:sz w:val="16"/>
              </w:rPr>
            </w:pPr>
            <w:r>
              <w:rPr>
                <w:sz w:val="16"/>
              </w:rPr>
              <w:t>》送达当事人，告知违法事实及其享有的陈述、申辩等权利。符合听证规定的，制作《行政处罚听证告知书》。</w:t>
            </w:r>
          </w:p>
          <w:p w14:paraId="1C57EE89">
            <w:pPr>
              <w:pStyle w:val="8"/>
              <w:numPr>
                <w:ilvl w:val="0"/>
                <w:numId w:val="31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03A45FF">
            <w:pPr>
              <w:pStyle w:val="8"/>
              <w:numPr>
                <w:ilvl w:val="0"/>
                <w:numId w:val="31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B74925F">
            <w:pPr>
              <w:pStyle w:val="8"/>
              <w:numPr>
                <w:ilvl w:val="0"/>
                <w:numId w:val="310"/>
              </w:numPr>
              <w:tabs>
                <w:tab w:val="left" w:pos="204"/>
              </w:tabs>
              <w:spacing w:before="0" w:after="0" w:line="200" w:lineRule="exact"/>
              <w:ind w:left="203" w:right="0" w:hanging="164"/>
              <w:jc w:val="left"/>
              <w:rPr>
                <w:sz w:val="16"/>
              </w:rPr>
            </w:pPr>
            <w:r>
              <w:rPr>
                <w:sz w:val="16"/>
              </w:rPr>
              <w:t>执行责任：依照生效的行政处罚决定，进行处罚。</w:t>
            </w:r>
          </w:p>
          <w:p w14:paraId="795F005E">
            <w:pPr>
              <w:pStyle w:val="8"/>
              <w:numPr>
                <w:ilvl w:val="0"/>
                <w:numId w:val="310"/>
              </w:numPr>
              <w:tabs>
                <w:tab w:val="left" w:pos="204"/>
              </w:tabs>
              <w:spacing w:before="0" w:after="0" w:line="202" w:lineRule="exact"/>
              <w:ind w:left="203" w:right="0" w:hanging="164"/>
              <w:jc w:val="left"/>
              <w:rPr>
                <w:sz w:val="16"/>
              </w:rPr>
            </w:pPr>
            <w:r>
              <w:rPr>
                <w:sz w:val="16"/>
              </w:rPr>
              <w:t>其他责任：法律法规规章规定应履行的责任。</w:t>
            </w:r>
          </w:p>
        </w:tc>
      </w:tr>
      <w:tr w14:paraId="24D22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419F442">
            <w:pPr>
              <w:pStyle w:val="8"/>
              <w:rPr>
                <w:rFonts w:ascii="PMingLiU"/>
                <w:sz w:val="16"/>
              </w:rPr>
            </w:pPr>
          </w:p>
          <w:p w14:paraId="3C6D1C47">
            <w:pPr>
              <w:pStyle w:val="8"/>
              <w:rPr>
                <w:rFonts w:ascii="PMingLiU"/>
                <w:sz w:val="16"/>
              </w:rPr>
            </w:pPr>
          </w:p>
          <w:p w14:paraId="2F8F7223">
            <w:pPr>
              <w:pStyle w:val="8"/>
              <w:rPr>
                <w:rFonts w:ascii="PMingLiU"/>
                <w:sz w:val="16"/>
              </w:rPr>
            </w:pPr>
          </w:p>
          <w:p w14:paraId="52EB6D78">
            <w:pPr>
              <w:pStyle w:val="8"/>
              <w:rPr>
                <w:rFonts w:ascii="PMingLiU"/>
                <w:sz w:val="16"/>
              </w:rPr>
            </w:pPr>
          </w:p>
          <w:p w14:paraId="1B4E6DEE">
            <w:pPr>
              <w:pStyle w:val="8"/>
              <w:spacing w:before="4"/>
              <w:rPr>
                <w:rFonts w:ascii="PMingLiU"/>
                <w:sz w:val="17"/>
              </w:rPr>
            </w:pPr>
          </w:p>
          <w:p w14:paraId="174B9B42">
            <w:pPr>
              <w:pStyle w:val="8"/>
              <w:numPr>
                <w:ilvl w:val="0"/>
                <w:numId w:val="31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8E0DE1A">
            <w:pPr>
              <w:pStyle w:val="8"/>
              <w:spacing w:line="201" w:lineRule="exact"/>
              <w:ind w:left="40"/>
              <w:rPr>
                <w:sz w:val="16"/>
              </w:rPr>
            </w:pPr>
            <w:r>
              <w:rPr>
                <w:sz w:val="16"/>
              </w:rPr>
              <w:t>。</w:t>
            </w:r>
          </w:p>
          <w:p w14:paraId="2F270B9C">
            <w:pPr>
              <w:pStyle w:val="8"/>
              <w:numPr>
                <w:ilvl w:val="0"/>
                <w:numId w:val="31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970535B">
            <w:pPr>
              <w:pStyle w:val="8"/>
              <w:numPr>
                <w:ilvl w:val="0"/>
                <w:numId w:val="31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13A5A9E">
            <w:pPr>
              <w:pStyle w:val="8"/>
              <w:numPr>
                <w:ilvl w:val="0"/>
                <w:numId w:val="31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F3D5488">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747C6BB">
            <w:pPr>
              <w:pStyle w:val="8"/>
              <w:numPr>
                <w:ilvl w:val="0"/>
                <w:numId w:val="31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A99EF7E">
            <w:pPr>
              <w:pStyle w:val="8"/>
              <w:numPr>
                <w:ilvl w:val="0"/>
                <w:numId w:val="31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DE7E397">
            <w:pPr>
              <w:pStyle w:val="8"/>
              <w:numPr>
                <w:ilvl w:val="0"/>
                <w:numId w:val="311"/>
              </w:numPr>
              <w:tabs>
                <w:tab w:val="left" w:pos="204"/>
              </w:tabs>
              <w:spacing w:before="0" w:after="0" w:line="202" w:lineRule="exact"/>
              <w:ind w:left="203" w:right="0" w:hanging="164"/>
              <w:jc w:val="left"/>
              <w:rPr>
                <w:sz w:val="16"/>
              </w:rPr>
            </w:pPr>
            <w:r>
              <w:rPr>
                <w:sz w:val="16"/>
              </w:rPr>
              <w:t>执行责任：依照生效的行政处罚决定，进行处罚。</w:t>
            </w:r>
          </w:p>
          <w:p w14:paraId="37FA404B">
            <w:pPr>
              <w:pStyle w:val="8"/>
              <w:numPr>
                <w:ilvl w:val="0"/>
                <w:numId w:val="31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0047D0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CDEF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4BD08CCA">
            <w:pPr>
              <w:pStyle w:val="8"/>
              <w:rPr>
                <w:rFonts w:ascii="PMingLiU"/>
                <w:sz w:val="16"/>
              </w:rPr>
            </w:pPr>
          </w:p>
          <w:p w14:paraId="2B39A711">
            <w:pPr>
              <w:pStyle w:val="8"/>
              <w:rPr>
                <w:rFonts w:ascii="PMingLiU"/>
                <w:sz w:val="16"/>
              </w:rPr>
            </w:pPr>
          </w:p>
          <w:p w14:paraId="4AEE4D89">
            <w:pPr>
              <w:pStyle w:val="8"/>
              <w:rPr>
                <w:rFonts w:ascii="PMingLiU"/>
                <w:sz w:val="16"/>
              </w:rPr>
            </w:pPr>
          </w:p>
          <w:p w14:paraId="2A058BCC">
            <w:pPr>
              <w:pStyle w:val="8"/>
              <w:rPr>
                <w:rFonts w:ascii="PMingLiU"/>
                <w:sz w:val="16"/>
              </w:rPr>
            </w:pPr>
          </w:p>
          <w:p w14:paraId="463E960B">
            <w:pPr>
              <w:pStyle w:val="8"/>
              <w:spacing w:before="4"/>
              <w:rPr>
                <w:rFonts w:ascii="PMingLiU"/>
                <w:sz w:val="17"/>
              </w:rPr>
            </w:pPr>
          </w:p>
          <w:p w14:paraId="4D424BB5">
            <w:pPr>
              <w:pStyle w:val="8"/>
              <w:numPr>
                <w:ilvl w:val="0"/>
                <w:numId w:val="31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FC5A0D2">
            <w:pPr>
              <w:pStyle w:val="8"/>
              <w:spacing w:line="201" w:lineRule="exact"/>
              <w:ind w:left="40"/>
              <w:rPr>
                <w:sz w:val="16"/>
              </w:rPr>
            </w:pPr>
            <w:r>
              <w:rPr>
                <w:sz w:val="16"/>
              </w:rPr>
              <w:t>。</w:t>
            </w:r>
          </w:p>
          <w:p w14:paraId="64A1C30D">
            <w:pPr>
              <w:pStyle w:val="8"/>
              <w:numPr>
                <w:ilvl w:val="0"/>
                <w:numId w:val="31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10AD397">
            <w:pPr>
              <w:pStyle w:val="8"/>
              <w:numPr>
                <w:ilvl w:val="0"/>
                <w:numId w:val="31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5E68930">
            <w:pPr>
              <w:pStyle w:val="8"/>
              <w:numPr>
                <w:ilvl w:val="0"/>
                <w:numId w:val="31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B894F05">
            <w:pPr>
              <w:pStyle w:val="8"/>
              <w:spacing w:line="237" w:lineRule="auto"/>
              <w:ind w:left="40" w:right="63"/>
              <w:rPr>
                <w:sz w:val="16"/>
              </w:rPr>
            </w:pPr>
            <w:r>
              <w:rPr>
                <w:sz w:val="16"/>
              </w:rPr>
              <w:t>》送达当事人，告知违法事实及其享有的陈述、申辩等权利。符合听证规定的，制作《行政处罚听证告知书》。</w:t>
            </w:r>
          </w:p>
          <w:p w14:paraId="21F0A6D9">
            <w:pPr>
              <w:pStyle w:val="8"/>
              <w:numPr>
                <w:ilvl w:val="0"/>
                <w:numId w:val="31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926852A">
            <w:pPr>
              <w:pStyle w:val="8"/>
              <w:numPr>
                <w:ilvl w:val="0"/>
                <w:numId w:val="31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1C30385">
            <w:pPr>
              <w:pStyle w:val="8"/>
              <w:numPr>
                <w:ilvl w:val="0"/>
                <w:numId w:val="312"/>
              </w:numPr>
              <w:tabs>
                <w:tab w:val="left" w:pos="204"/>
              </w:tabs>
              <w:spacing w:before="0" w:after="0" w:line="200" w:lineRule="exact"/>
              <w:ind w:left="203" w:right="0" w:hanging="164"/>
              <w:jc w:val="left"/>
              <w:rPr>
                <w:sz w:val="16"/>
              </w:rPr>
            </w:pPr>
            <w:r>
              <w:rPr>
                <w:sz w:val="16"/>
              </w:rPr>
              <w:t>执行责任：依照生效的行政处罚决定，进行处罚。</w:t>
            </w:r>
          </w:p>
          <w:p w14:paraId="4EBF93E3">
            <w:pPr>
              <w:pStyle w:val="8"/>
              <w:numPr>
                <w:ilvl w:val="0"/>
                <w:numId w:val="312"/>
              </w:numPr>
              <w:tabs>
                <w:tab w:val="left" w:pos="204"/>
              </w:tabs>
              <w:spacing w:before="0" w:after="0" w:line="202" w:lineRule="exact"/>
              <w:ind w:left="203" w:right="0" w:hanging="164"/>
              <w:jc w:val="left"/>
              <w:rPr>
                <w:sz w:val="16"/>
              </w:rPr>
            </w:pPr>
            <w:r>
              <w:rPr>
                <w:sz w:val="16"/>
              </w:rPr>
              <w:t>其他责任：法律法规规章规定应履行的责任。</w:t>
            </w:r>
          </w:p>
        </w:tc>
      </w:tr>
      <w:tr w14:paraId="19FA7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CC0D656">
            <w:pPr>
              <w:pStyle w:val="8"/>
              <w:rPr>
                <w:rFonts w:ascii="PMingLiU"/>
                <w:sz w:val="16"/>
              </w:rPr>
            </w:pPr>
          </w:p>
          <w:p w14:paraId="7370E058">
            <w:pPr>
              <w:pStyle w:val="8"/>
              <w:rPr>
                <w:rFonts w:ascii="PMingLiU"/>
                <w:sz w:val="16"/>
              </w:rPr>
            </w:pPr>
          </w:p>
          <w:p w14:paraId="4AB9D8AF">
            <w:pPr>
              <w:pStyle w:val="8"/>
              <w:rPr>
                <w:rFonts w:ascii="PMingLiU"/>
                <w:sz w:val="16"/>
              </w:rPr>
            </w:pPr>
          </w:p>
          <w:p w14:paraId="2ECE0674">
            <w:pPr>
              <w:pStyle w:val="8"/>
              <w:rPr>
                <w:rFonts w:ascii="PMingLiU"/>
                <w:sz w:val="16"/>
              </w:rPr>
            </w:pPr>
          </w:p>
          <w:p w14:paraId="4690004B">
            <w:pPr>
              <w:pStyle w:val="8"/>
              <w:spacing w:before="4"/>
              <w:rPr>
                <w:rFonts w:ascii="PMingLiU"/>
                <w:sz w:val="17"/>
              </w:rPr>
            </w:pPr>
          </w:p>
          <w:p w14:paraId="46B5BEAF">
            <w:pPr>
              <w:pStyle w:val="8"/>
              <w:numPr>
                <w:ilvl w:val="0"/>
                <w:numId w:val="31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B69D79E">
            <w:pPr>
              <w:pStyle w:val="8"/>
              <w:spacing w:line="201" w:lineRule="exact"/>
              <w:ind w:left="40"/>
              <w:rPr>
                <w:sz w:val="16"/>
              </w:rPr>
            </w:pPr>
            <w:r>
              <w:rPr>
                <w:sz w:val="16"/>
              </w:rPr>
              <w:t>。</w:t>
            </w:r>
          </w:p>
          <w:p w14:paraId="5C02B55F">
            <w:pPr>
              <w:pStyle w:val="8"/>
              <w:numPr>
                <w:ilvl w:val="0"/>
                <w:numId w:val="31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9C4A0C3">
            <w:pPr>
              <w:pStyle w:val="8"/>
              <w:numPr>
                <w:ilvl w:val="0"/>
                <w:numId w:val="31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687A64F">
            <w:pPr>
              <w:pStyle w:val="8"/>
              <w:numPr>
                <w:ilvl w:val="0"/>
                <w:numId w:val="31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9CBA2F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C3E6E02">
            <w:pPr>
              <w:pStyle w:val="8"/>
              <w:numPr>
                <w:ilvl w:val="0"/>
                <w:numId w:val="31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24B1907">
            <w:pPr>
              <w:pStyle w:val="8"/>
              <w:numPr>
                <w:ilvl w:val="0"/>
                <w:numId w:val="31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78310C5">
            <w:pPr>
              <w:pStyle w:val="8"/>
              <w:numPr>
                <w:ilvl w:val="0"/>
                <w:numId w:val="313"/>
              </w:numPr>
              <w:tabs>
                <w:tab w:val="left" w:pos="204"/>
              </w:tabs>
              <w:spacing w:before="0" w:after="0" w:line="202" w:lineRule="exact"/>
              <w:ind w:left="203" w:right="0" w:hanging="164"/>
              <w:jc w:val="left"/>
              <w:rPr>
                <w:sz w:val="16"/>
              </w:rPr>
            </w:pPr>
            <w:r>
              <w:rPr>
                <w:sz w:val="16"/>
              </w:rPr>
              <w:t>执行责任：依照生效的行政处罚决定，进行处罚。</w:t>
            </w:r>
          </w:p>
          <w:p w14:paraId="75AD0B12">
            <w:pPr>
              <w:pStyle w:val="8"/>
              <w:numPr>
                <w:ilvl w:val="0"/>
                <w:numId w:val="31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A312A7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9D30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1DC98F73">
            <w:pPr>
              <w:pStyle w:val="8"/>
              <w:rPr>
                <w:rFonts w:ascii="PMingLiU"/>
                <w:sz w:val="16"/>
              </w:rPr>
            </w:pPr>
          </w:p>
          <w:p w14:paraId="79EF4B25">
            <w:pPr>
              <w:pStyle w:val="8"/>
              <w:rPr>
                <w:rFonts w:ascii="PMingLiU"/>
                <w:sz w:val="16"/>
              </w:rPr>
            </w:pPr>
          </w:p>
          <w:p w14:paraId="123E9ED5">
            <w:pPr>
              <w:pStyle w:val="8"/>
              <w:rPr>
                <w:rFonts w:ascii="PMingLiU"/>
                <w:sz w:val="16"/>
              </w:rPr>
            </w:pPr>
          </w:p>
          <w:p w14:paraId="648F8307">
            <w:pPr>
              <w:pStyle w:val="8"/>
              <w:rPr>
                <w:rFonts w:ascii="PMingLiU"/>
                <w:sz w:val="16"/>
              </w:rPr>
            </w:pPr>
          </w:p>
          <w:p w14:paraId="06DF477A">
            <w:pPr>
              <w:pStyle w:val="8"/>
              <w:spacing w:before="10"/>
              <w:rPr>
                <w:rFonts w:ascii="PMingLiU"/>
                <w:sz w:val="18"/>
              </w:rPr>
            </w:pPr>
          </w:p>
          <w:p w14:paraId="22378BCC">
            <w:pPr>
              <w:pStyle w:val="8"/>
              <w:numPr>
                <w:ilvl w:val="0"/>
                <w:numId w:val="31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9BCDEBB">
            <w:pPr>
              <w:pStyle w:val="8"/>
              <w:spacing w:line="201" w:lineRule="exact"/>
              <w:ind w:left="40"/>
              <w:rPr>
                <w:sz w:val="16"/>
              </w:rPr>
            </w:pPr>
            <w:r>
              <w:rPr>
                <w:sz w:val="16"/>
              </w:rPr>
              <w:t>。</w:t>
            </w:r>
          </w:p>
          <w:p w14:paraId="7B7C45EE">
            <w:pPr>
              <w:pStyle w:val="8"/>
              <w:numPr>
                <w:ilvl w:val="0"/>
                <w:numId w:val="31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6312D66">
            <w:pPr>
              <w:pStyle w:val="8"/>
              <w:numPr>
                <w:ilvl w:val="0"/>
                <w:numId w:val="31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73F32D8">
            <w:pPr>
              <w:pStyle w:val="8"/>
              <w:numPr>
                <w:ilvl w:val="0"/>
                <w:numId w:val="31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BE79BA8">
            <w:pPr>
              <w:pStyle w:val="8"/>
              <w:spacing w:line="237" w:lineRule="auto"/>
              <w:ind w:left="40" w:right="63"/>
              <w:rPr>
                <w:sz w:val="16"/>
              </w:rPr>
            </w:pPr>
            <w:r>
              <w:rPr>
                <w:sz w:val="16"/>
              </w:rPr>
              <w:t>》送达当事人，告知违法事实及其享有的陈述、申辩等权利。符合听证规定的，制作《行政处罚听证告知书》。</w:t>
            </w:r>
          </w:p>
          <w:p w14:paraId="06C3E456">
            <w:pPr>
              <w:pStyle w:val="8"/>
              <w:numPr>
                <w:ilvl w:val="0"/>
                <w:numId w:val="31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40947F6">
            <w:pPr>
              <w:pStyle w:val="8"/>
              <w:numPr>
                <w:ilvl w:val="0"/>
                <w:numId w:val="31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B9E35CB">
            <w:pPr>
              <w:pStyle w:val="8"/>
              <w:numPr>
                <w:ilvl w:val="0"/>
                <w:numId w:val="314"/>
              </w:numPr>
              <w:tabs>
                <w:tab w:val="left" w:pos="204"/>
              </w:tabs>
              <w:spacing w:before="0" w:after="0" w:line="200" w:lineRule="exact"/>
              <w:ind w:left="203" w:right="0" w:hanging="164"/>
              <w:jc w:val="left"/>
              <w:rPr>
                <w:sz w:val="16"/>
              </w:rPr>
            </w:pPr>
            <w:r>
              <w:rPr>
                <w:sz w:val="16"/>
              </w:rPr>
              <w:t>执行责任：依照生效的行政处罚决定，进行处罚。</w:t>
            </w:r>
          </w:p>
          <w:p w14:paraId="69F6B8BC">
            <w:pPr>
              <w:pStyle w:val="8"/>
              <w:numPr>
                <w:ilvl w:val="0"/>
                <w:numId w:val="314"/>
              </w:numPr>
              <w:tabs>
                <w:tab w:val="left" w:pos="204"/>
              </w:tabs>
              <w:spacing w:before="0" w:after="0" w:line="202" w:lineRule="exact"/>
              <w:ind w:left="203" w:right="0" w:hanging="164"/>
              <w:jc w:val="left"/>
              <w:rPr>
                <w:sz w:val="16"/>
              </w:rPr>
            </w:pPr>
            <w:r>
              <w:rPr>
                <w:sz w:val="16"/>
              </w:rPr>
              <w:t>其他责任：法律法规规章规定应履行的责任。</w:t>
            </w:r>
          </w:p>
        </w:tc>
      </w:tr>
      <w:tr w14:paraId="075D2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2AFDE3C">
            <w:pPr>
              <w:pStyle w:val="8"/>
              <w:rPr>
                <w:rFonts w:ascii="PMingLiU"/>
                <w:sz w:val="16"/>
              </w:rPr>
            </w:pPr>
          </w:p>
          <w:p w14:paraId="7D3CF556">
            <w:pPr>
              <w:pStyle w:val="8"/>
              <w:rPr>
                <w:rFonts w:ascii="PMingLiU"/>
                <w:sz w:val="16"/>
              </w:rPr>
            </w:pPr>
          </w:p>
          <w:p w14:paraId="1EC4A30E">
            <w:pPr>
              <w:pStyle w:val="8"/>
              <w:rPr>
                <w:rFonts w:ascii="PMingLiU"/>
                <w:sz w:val="16"/>
              </w:rPr>
            </w:pPr>
          </w:p>
          <w:p w14:paraId="4287F6FD">
            <w:pPr>
              <w:pStyle w:val="8"/>
              <w:rPr>
                <w:rFonts w:ascii="PMingLiU"/>
                <w:sz w:val="16"/>
              </w:rPr>
            </w:pPr>
          </w:p>
          <w:p w14:paraId="4FEDA41B">
            <w:pPr>
              <w:pStyle w:val="8"/>
              <w:spacing w:before="4"/>
              <w:rPr>
                <w:rFonts w:ascii="PMingLiU"/>
                <w:sz w:val="17"/>
              </w:rPr>
            </w:pPr>
          </w:p>
          <w:p w14:paraId="5D394CD6">
            <w:pPr>
              <w:pStyle w:val="8"/>
              <w:numPr>
                <w:ilvl w:val="0"/>
                <w:numId w:val="31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632A80F">
            <w:pPr>
              <w:pStyle w:val="8"/>
              <w:spacing w:line="201" w:lineRule="exact"/>
              <w:ind w:left="40"/>
              <w:rPr>
                <w:sz w:val="16"/>
              </w:rPr>
            </w:pPr>
            <w:r>
              <w:rPr>
                <w:sz w:val="16"/>
              </w:rPr>
              <w:t>。</w:t>
            </w:r>
          </w:p>
          <w:p w14:paraId="340929B8">
            <w:pPr>
              <w:pStyle w:val="8"/>
              <w:numPr>
                <w:ilvl w:val="0"/>
                <w:numId w:val="31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D3EEB1F">
            <w:pPr>
              <w:pStyle w:val="8"/>
              <w:numPr>
                <w:ilvl w:val="0"/>
                <w:numId w:val="31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6751CC6">
            <w:pPr>
              <w:pStyle w:val="8"/>
              <w:numPr>
                <w:ilvl w:val="0"/>
                <w:numId w:val="31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4421C94B">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0C35CBA">
            <w:pPr>
              <w:pStyle w:val="8"/>
              <w:numPr>
                <w:ilvl w:val="0"/>
                <w:numId w:val="31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7FA7F38">
            <w:pPr>
              <w:pStyle w:val="8"/>
              <w:numPr>
                <w:ilvl w:val="0"/>
                <w:numId w:val="31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07A11E9">
            <w:pPr>
              <w:pStyle w:val="8"/>
              <w:numPr>
                <w:ilvl w:val="0"/>
                <w:numId w:val="315"/>
              </w:numPr>
              <w:tabs>
                <w:tab w:val="left" w:pos="204"/>
              </w:tabs>
              <w:spacing w:before="0" w:after="0" w:line="202" w:lineRule="exact"/>
              <w:ind w:left="203" w:right="0" w:hanging="164"/>
              <w:jc w:val="left"/>
              <w:rPr>
                <w:sz w:val="16"/>
              </w:rPr>
            </w:pPr>
            <w:r>
              <w:rPr>
                <w:sz w:val="16"/>
              </w:rPr>
              <w:t>执行责任：依照生效的行政处罚决定，进行处罚。</w:t>
            </w:r>
          </w:p>
          <w:p w14:paraId="6680BBD2">
            <w:pPr>
              <w:pStyle w:val="8"/>
              <w:numPr>
                <w:ilvl w:val="0"/>
                <w:numId w:val="31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CE03099">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3755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1BB74E1C">
            <w:pPr>
              <w:pStyle w:val="8"/>
              <w:rPr>
                <w:rFonts w:ascii="PMingLiU"/>
                <w:sz w:val="16"/>
              </w:rPr>
            </w:pPr>
          </w:p>
          <w:p w14:paraId="439DF7FA">
            <w:pPr>
              <w:pStyle w:val="8"/>
              <w:rPr>
                <w:rFonts w:ascii="PMingLiU"/>
                <w:sz w:val="16"/>
              </w:rPr>
            </w:pPr>
          </w:p>
          <w:p w14:paraId="63F1783B">
            <w:pPr>
              <w:pStyle w:val="8"/>
              <w:rPr>
                <w:rFonts w:ascii="PMingLiU"/>
                <w:sz w:val="16"/>
              </w:rPr>
            </w:pPr>
          </w:p>
          <w:p w14:paraId="230A1107">
            <w:pPr>
              <w:pStyle w:val="8"/>
              <w:rPr>
                <w:rFonts w:ascii="PMingLiU"/>
                <w:sz w:val="16"/>
              </w:rPr>
            </w:pPr>
          </w:p>
          <w:p w14:paraId="51FFA4D6">
            <w:pPr>
              <w:pStyle w:val="8"/>
              <w:spacing w:before="4"/>
              <w:rPr>
                <w:rFonts w:ascii="PMingLiU"/>
                <w:sz w:val="17"/>
              </w:rPr>
            </w:pPr>
          </w:p>
          <w:p w14:paraId="3A16DF90">
            <w:pPr>
              <w:pStyle w:val="8"/>
              <w:numPr>
                <w:ilvl w:val="0"/>
                <w:numId w:val="31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BA0FAF1">
            <w:pPr>
              <w:pStyle w:val="8"/>
              <w:spacing w:line="201" w:lineRule="exact"/>
              <w:ind w:left="40"/>
              <w:rPr>
                <w:sz w:val="16"/>
              </w:rPr>
            </w:pPr>
            <w:r>
              <w:rPr>
                <w:sz w:val="16"/>
              </w:rPr>
              <w:t>。</w:t>
            </w:r>
          </w:p>
          <w:p w14:paraId="444198C6">
            <w:pPr>
              <w:pStyle w:val="8"/>
              <w:numPr>
                <w:ilvl w:val="0"/>
                <w:numId w:val="31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D91033C">
            <w:pPr>
              <w:pStyle w:val="8"/>
              <w:numPr>
                <w:ilvl w:val="0"/>
                <w:numId w:val="31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321F51B">
            <w:pPr>
              <w:pStyle w:val="8"/>
              <w:numPr>
                <w:ilvl w:val="0"/>
                <w:numId w:val="31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95C7FF0">
            <w:pPr>
              <w:pStyle w:val="8"/>
              <w:spacing w:line="237" w:lineRule="auto"/>
              <w:ind w:left="40" w:right="63"/>
              <w:rPr>
                <w:sz w:val="16"/>
              </w:rPr>
            </w:pPr>
            <w:r>
              <w:rPr>
                <w:sz w:val="16"/>
              </w:rPr>
              <w:t>》送达当事人，告知违法事实及其享有的陈述、申辩等权利。符合听证规定的，制作《行政处罚听证告知书》。</w:t>
            </w:r>
          </w:p>
          <w:p w14:paraId="1DBA1A55">
            <w:pPr>
              <w:pStyle w:val="8"/>
              <w:numPr>
                <w:ilvl w:val="0"/>
                <w:numId w:val="31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31A6170">
            <w:pPr>
              <w:pStyle w:val="8"/>
              <w:numPr>
                <w:ilvl w:val="0"/>
                <w:numId w:val="31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9C06A0B">
            <w:pPr>
              <w:pStyle w:val="8"/>
              <w:numPr>
                <w:ilvl w:val="0"/>
                <w:numId w:val="316"/>
              </w:numPr>
              <w:tabs>
                <w:tab w:val="left" w:pos="204"/>
              </w:tabs>
              <w:spacing w:before="0" w:after="0" w:line="200" w:lineRule="exact"/>
              <w:ind w:left="203" w:right="0" w:hanging="164"/>
              <w:jc w:val="left"/>
              <w:rPr>
                <w:sz w:val="16"/>
              </w:rPr>
            </w:pPr>
            <w:r>
              <w:rPr>
                <w:sz w:val="16"/>
              </w:rPr>
              <w:t>执行责任：依照生效的行政处罚决定，进行处罚。</w:t>
            </w:r>
          </w:p>
          <w:p w14:paraId="1299D57D">
            <w:pPr>
              <w:pStyle w:val="8"/>
              <w:numPr>
                <w:ilvl w:val="0"/>
                <w:numId w:val="316"/>
              </w:numPr>
              <w:tabs>
                <w:tab w:val="left" w:pos="204"/>
              </w:tabs>
              <w:spacing w:before="0" w:after="0" w:line="202" w:lineRule="exact"/>
              <w:ind w:left="203" w:right="0" w:hanging="164"/>
              <w:jc w:val="left"/>
              <w:rPr>
                <w:sz w:val="16"/>
              </w:rPr>
            </w:pPr>
            <w:r>
              <w:rPr>
                <w:sz w:val="16"/>
              </w:rPr>
              <w:t>其他责任：法律法规规章规定应履行的责任。</w:t>
            </w:r>
          </w:p>
        </w:tc>
      </w:tr>
      <w:tr w14:paraId="404F4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98A269D">
            <w:pPr>
              <w:pStyle w:val="8"/>
              <w:rPr>
                <w:rFonts w:ascii="PMingLiU"/>
                <w:sz w:val="16"/>
              </w:rPr>
            </w:pPr>
          </w:p>
          <w:p w14:paraId="1FEE55D2">
            <w:pPr>
              <w:pStyle w:val="8"/>
              <w:rPr>
                <w:rFonts w:ascii="PMingLiU"/>
                <w:sz w:val="16"/>
              </w:rPr>
            </w:pPr>
          </w:p>
          <w:p w14:paraId="19295137">
            <w:pPr>
              <w:pStyle w:val="8"/>
              <w:rPr>
                <w:rFonts w:ascii="PMingLiU"/>
                <w:sz w:val="16"/>
              </w:rPr>
            </w:pPr>
          </w:p>
          <w:p w14:paraId="45598E89">
            <w:pPr>
              <w:pStyle w:val="8"/>
              <w:rPr>
                <w:rFonts w:ascii="PMingLiU"/>
                <w:sz w:val="16"/>
              </w:rPr>
            </w:pPr>
          </w:p>
          <w:p w14:paraId="486FB84B">
            <w:pPr>
              <w:pStyle w:val="8"/>
              <w:spacing w:before="4"/>
              <w:rPr>
                <w:rFonts w:ascii="PMingLiU"/>
                <w:sz w:val="17"/>
              </w:rPr>
            </w:pPr>
          </w:p>
          <w:p w14:paraId="193B4784">
            <w:pPr>
              <w:pStyle w:val="8"/>
              <w:numPr>
                <w:ilvl w:val="0"/>
                <w:numId w:val="31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1F3B078">
            <w:pPr>
              <w:pStyle w:val="8"/>
              <w:spacing w:line="201" w:lineRule="exact"/>
              <w:ind w:left="40"/>
              <w:rPr>
                <w:sz w:val="16"/>
              </w:rPr>
            </w:pPr>
            <w:r>
              <w:rPr>
                <w:sz w:val="16"/>
              </w:rPr>
              <w:t>。</w:t>
            </w:r>
          </w:p>
          <w:p w14:paraId="237E087F">
            <w:pPr>
              <w:pStyle w:val="8"/>
              <w:numPr>
                <w:ilvl w:val="0"/>
                <w:numId w:val="31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B6256EC">
            <w:pPr>
              <w:pStyle w:val="8"/>
              <w:numPr>
                <w:ilvl w:val="0"/>
                <w:numId w:val="31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12BF246">
            <w:pPr>
              <w:pStyle w:val="8"/>
              <w:numPr>
                <w:ilvl w:val="0"/>
                <w:numId w:val="31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70D0226">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D108499">
            <w:pPr>
              <w:pStyle w:val="8"/>
              <w:numPr>
                <w:ilvl w:val="0"/>
                <w:numId w:val="31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56468C0">
            <w:pPr>
              <w:pStyle w:val="8"/>
              <w:numPr>
                <w:ilvl w:val="0"/>
                <w:numId w:val="31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6101D4D8">
            <w:pPr>
              <w:pStyle w:val="8"/>
              <w:numPr>
                <w:ilvl w:val="0"/>
                <w:numId w:val="317"/>
              </w:numPr>
              <w:tabs>
                <w:tab w:val="left" w:pos="204"/>
              </w:tabs>
              <w:spacing w:before="0" w:after="0" w:line="202" w:lineRule="exact"/>
              <w:ind w:left="203" w:right="0" w:hanging="164"/>
              <w:jc w:val="left"/>
              <w:rPr>
                <w:sz w:val="16"/>
              </w:rPr>
            </w:pPr>
            <w:r>
              <w:rPr>
                <w:sz w:val="16"/>
              </w:rPr>
              <w:t>执行责任：依照生效的行政处罚决定，进行处罚。</w:t>
            </w:r>
          </w:p>
          <w:p w14:paraId="72E1CA43">
            <w:pPr>
              <w:pStyle w:val="8"/>
              <w:numPr>
                <w:ilvl w:val="0"/>
                <w:numId w:val="31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6DD16A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EF47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4" w:hRule="atLeast"/>
        </w:trPr>
        <w:tc>
          <w:tcPr>
            <w:tcW w:w="4471" w:type="dxa"/>
            <w:tcBorders>
              <w:top w:val="nil"/>
            </w:tcBorders>
          </w:tcPr>
          <w:p w14:paraId="5994330F">
            <w:pPr>
              <w:pStyle w:val="8"/>
              <w:rPr>
                <w:rFonts w:ascii="PMingLiU"/>
                <w:sz w:val="16"/>
              </w:rPr>
            </w:pPr>
          </w:p>
          <w:p w14:paraId="48332022">
            <w:pPr>
              <w:pStyle w:val="8"/>
              <w:rPr>
                <w:rFonts w:ascii="PMingLiU"/>
                <w:sz w:val="16"/>
              </w:rPr>
            </w:pPr>
          </w:p>
          <w:p w14:paraId="74C9A30D">
            <w:pPr>
              <w:pStyle w:val="8"/>
              <w:rPr>
                <w:rFonts w:ascii="PMingLiU"/>
                <w:sz w:val="16"/>
              </w:rPr>
            </w:pPr>
          </w:p>
          <w:p w14:paraId="66553B5F">
            <w:pPr>
              <w:pStyle w:val="8"/>
              <w:rPr>
                <w:rFonts w:ascii="PMingLiU"/>
                <w:sz w:val="16"/>
              </w:rPr>
            </w:pPr>
          </w:p>
          <w:p w14:paraId="51F0B995">
            <w:pPr>
              <w:pStyle w:val="8"/>
              <w:rPr>
                <w:rFonts w:ascii="PMingLiU"/>
                <w:sz w:val="16"/>
              </w:rPr>
            </w:pPr>
          </w:p>
          <w:p w14:paraId="387617F4">
            <w:pPr>
              <w:pStyle w:val="8"/>
              <w:rPr>
                <w:rFonts w:ascii="PMingLiU"/>
                <w:sz w:val="16"/>
              </w:rPr>
            </w:pPr>
          </w:p>
          <w:p w14:paraId="6AED198D">
            <w:pPr>
              <w:pStyle w:val="8"/>
              <w:rPr>
                <w:rFonts w:ascii="PMingLiU"/>
                <w:sz w:val="16"/>
              </w:rPr>
            </w:pPr>
          </w:p>
          <w:p w14:paraId="2A42E2AC">
            <w:pPr>
              <w:pStyle w:val="8"/>
              <w:rPr>
                <w:rFonts w:ascii="PMingLiU"/>
                <w:sz w:val="16"/>
              </w:rPr>
            </w:pPr>
          </w:p>
          <w:p w14:paraId="28EB6D01">
            <w:pPr>
              <w:pStyle w:val="8"/>
              <w:rPr>
                <w:rFonts w:ascii="PMingLiU"/>
                <w:sz w:val="16"/>
              </w:rPr>
            </w:pPr>
          </w:p>
          <w:p w14:paraId="76C2144E">
            <w:pPr>
              <w:pStyle w:val="8"/>
              <w:spacing w:before="8"/>
              <w:rPr>
                <w:rFonts w:ascii="PMingLiU"/>
                <w:sz w:val="21"/>
              </w:rPr>
            </w:pPr>
          </w:p>
          <w:p w14:paraId="69A2F410">
            <w:pPr>
              <w:pStyle w:val="8"/>
              <w:numPr>
                <w:ilvl w:val="0"/>
                <w:numId w:val="31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D8EAF29">
            <w:pPr>
              <w:pStyle w:val="8"/>
              <w:spacing w:line="200" w:lineRule="exact"/>
              <w:ind w:left="40"/>
              <w:rPr>
                <w:sz w:val="16"/>
              </w:rPr>
            </w:pPr>
            <w:r>
              <w:rPr>
                <w:sz w:val="16"/>
              </w:rPr>
              <w:t>。</w:t>
            </w:r>
          </w:p>
          <w:p w14:paraId="47ABD30E">
            <w:pPr>
              <w:pStyle w:val="8"/>
              <w:numPr>
                <w:ilvl w:val="0"/>
                <w:numId w:val="31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F843631">
            <w:pPr>
              <w:pStyle w:val="8"/>
              <w:numPr>
                <w:ilvl w:val="0"/>
                <w:numId w:val="31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791BF09">
            <w:pPr>
              <w:pStyle w:val="8"/>
              <w:numPr>
                <w:ilvl w:val="0"/>
                <w:numId w:val="31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EA63684">
            <w:pPr>
              <w:pStyle w:val="8"/>
              <w:spacing w:line="237" w:lineRule="auto"/>
              <w:ind w:left="40" w:right="63"/>
              <w:rPr>
                <w:sz w:val="16"/>
              </w:rPr>
            </w:pPr>
            <w:r>
              <w:rPr>
                <w:sz w:val="16"/>
              </w:rPr>
              <w:t>》送达当事人，告知违法事实及其享有的陈述、申辩等权利。符合听证规定的，制作《行政处罚听证告知书》。</w:t>
            </w:r>
          </w:p>
          <w:p w14:paraId="4AFD51A4">
            <w:pPr>
              <w:pStyle w:val="8"/>
              <w:numPr>
                <w:ilvl w:val="0"/>
                <w:numId w:val="31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65EDB7F">
            <w:pPr>
              <w:pStyle w:val="8"/>
              <w:numPr>
                <w:ilvl w:val="0"/>
                <w:numId w:val="31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802413C">
            <w:pPr>
              <w:pStyle w:val="8"/>
              <w:numPr>
                <w:ilvl w:val="0"/>
                <w:numId w:val="318"/>
              </w:numPr>
              <w:tabs>
                <w:tab w:val="left" w:pos="204"/>
              </w:tabs>
              <w:spacing w:before="0" w:after="0" w:line="200" w:lineRule="exact"/>
              <w:ind w:left="203" w:right="0" w:hanging="164"/>
              <w:jc w:val="left"/>
              <w:rPr>
                <w:sz w:val="16"/>
              </w:rPr>
            </w:pPr>
            <w:r>
              <w:rPr>
                <w:sz w:val="16"/>
              </w:rPr>
              <w:t>执行责任：依照生效的行政处罚决定，进行处罚。</w:t>
            </w:r>
          </w:p>
          <w:p w14:paraId="2EB79604">
            <w:pPr>
              <w:pStyle w:val="8"/>
              <w:numPr>
                <w:ilvl w:val="0"/>
                <w:numId w:val="318"/>
              </w:numPr>
              <w:tabs>
                <w:tab w:val="left" w:pos="204"/>
              </w:tabs>
              <w:spacing w:before="0" w:after="0" w:line="202" w:lineRule="exact"/>
              <w:ind w:left="203" w:right="0" w:hanging="164"/>
              <w:jc w:val="left"/>
              <w:rPr>
                <w:sz w:val="16"/>
              </w:rPr>
            </w:pPr>
            <w:r>
              <w:rPr>
                <w:sz w:val="16"/>
              </w:rPr>
              <w:t>其他责任：法律法规规章规定应履行的责任。</w:t>
            </w:r>
          </w:p>
        </w:tc>
      </w:tr>
      <w:tr w14:paraId="00044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D47D163">
            <w:pPr>
              <w:pStyle w:val="8"/>
              <w:rPr>
                <w:rFonts w:ascii="PMingLiU"/>
                <w:sz w:val="16"/>
              </w:rPr>
            </w:pPr>
          </w:p>
          <w:p w14:paraId="42F7ECC7">
            <w:pPr>
              <w:pStyle w:val="8"/>
              <w:rPr>
                <w:rFonts w:ascii="PMingLiU"/>
                <w:sz w:val="16"/>
              </w:rPr>
            </w:pPr>
          </w:p>
          <w:p w14:paraId="5E7F22EC">
            <w:pPr>
              <w:pStyle w:val="8"/>
              <w:rPr>
                <w:rFonts w:ascii="PMingLiU"/>
                <w:sz w:val="16"/>
              </w:rPr>
            </w:pPr>
          </w:p>
          <w:p w14:paraId="223F7D8E">
            <w:pPr>
              <w:pStyle w:val="8"/>
              <w:rPr>
                <w:rFonts w:ascii="PMingLiU"/>
                <w:sz w:val="16"/>
              </w:rPr>
            </w:pPr>
          </w:p>
          <w:p w14:paraId="58D4374A">
            <w:pPr>
              <w:pStyle w:val="8"/>
              <w:spacing w:before="4"/>
              <w:rPr>
                <w:rFonts w:ascii="PMingLiU"/>
                <w:sz w:val="17"/>
              </w:rPr>
            </w:pPr>
          </w:p>
          <w:p w14:paraId="509245C1">
            <w:pPr>
              <w:pStyle w:val="8"/>
              <w:numPr>
                <w:ilvl w:val="0"/>
                <w:numId w:val="319"/>
              </w:numPr>
              <w:tabs>
                <w:tab w:val="left" w:pos="204"/>
              </w:tabs>
              <w:spacing w:before="1" w:after="0" w:line="203" w:lineRule="exact"/>
              <w:ind w:left="203" w:right="0" w:hanging="164"/>
              <w:jc w:val="left"/>
              <w:rPr>
                <w:sz w:val="16"/>
              </w:rPr>
            </w:pPr>
            <w:r>
              <w:rPr>
                <w:sz w:val="16"/>
              </w:rPr>
              <w:t>立案责任：发现和受理违法行为，予以审查，决定是否立案</w:t>
            </w:r>
          </w:p>
          <w:p w14:paraId="020FFEB2">
            <w:pPr>
              <w:pStyle w:val="8"/>
              <w:spacing w:line="200" w:lineRule="exact"/>
              <w:ind w:left="40"/>
              <w:rPr>
                <w:sz w:val="16"/>
              </w:rPr>
            </w:pPr>
            <w:r>
              <w:rPr>
                <w:sz w:val="16"/>
              </w:rPr>
              <w:t>。</w:t>
            </w:r>
          </w:p>
          <w:p w14:paraId="6AF62C14">
            <w:pPr>
              <w:pStyle w:val="8"/>
              <w:numPr>
                <w:ilvl w:val="0"/>
                <w:numId w:val="31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6678AF7">
            <w:pPr>
              <w:pStyle w:val="8"/>
              <w:numPr>
                <w:ilvl w:val="0"/>
                <w:numId w:val="319"/>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7C8622C">
            <w:pPr>
              <w:pStyle w:val="8"/>
              <w:numPr>
                <w:ilvl w:val="0"/>
                <w:numId w:val="31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C3C487C">
            <w:pPr>
              <w:pStyle w:val="8"/>
              <w:spacing w:line="237" w:lineRule="auto"/>
              <w:ind w:left="40" w:right="63"/>
              <w:rPr>
                <w:sz w:val="16"/>
              </w:rPr>
            </w:pPr>
            <w:r>
              <w:rPr>
                <w:sz w:val="16"/>
              </w:rPr>
              <w:t>》送达当事人，告知违法事实及其享有的陈述、申辩等权利。符合听证规定的，制作《行政处罚听证告知书》。</w:t>
            </w:r>
          </w:p>
          <w:p w14:paraId="2963BD98">
            <w:pPr>
              <w:pStyle w:val="8"/>
              <w:numPr>
                <w:ilvl w:val="0"/>
                <w:numId w:val="319"/>
              </w:numPr>
              <w:tabs>
                <w:tab w:val="left" w:pos="204"/>
              </w:tabs>
              <w:spacing w:before="1"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CF829D5">
            <w:pPr>
              <w:pStyle w:val="8"/>
              <w:numPr>
                <w:ilvl w:val="0"/>
                <w:numId w:val="319"/>
              </w:numPr>
              <w:tabs>
                <w:tab w:val="left" w:pos="204"/>
              </w:tabs>
              <w:spacing w:before="0" w:after="0" w:line="202" w:lineRule="exact"/>
              <w:ind w:left="203" w:right="0" w:hanging="164"/>
              <w:jc w:val="left"/>
              <w:rPr>
                <w:sz w:val="16"/>
              </w:rPr>
            </w:pPr>
            <w:r>
              <w:rPr>
                <w:sz w:val="16"/>
              </w:rPr>
              <w:t>送达责任：行政处罚决定书按法律规定的方式送达当事人。</w:t>
            </w:r>
          </w:p>
          <w:p w14:paraId="62AF14F9">
            <w:pPr>
              <w:pStyle w:val="8"/>
              <w:numPr>
                <w:ilvl w:val="0"/>
                <w:numId w:val="319"/>
              </w:numPr>
              <w:tabs>
                <w:tab w:val="left" w:pos="204"/>
              </w:tabs>
              <w:spacing w:before="0" w:after="0" w:line="201" w:lineRule="exact"/>
              <w:ind w:left="203" w:right="0" w:hanging="164"/>
              <w:jc w:val="left"/>
              <w:rPr>
                <w:sz w:val="16"/>
              </w:rPr>
            </w:pPr>
            <w:r>
              <w:rPr>
                <w:sz w:val="16"/>
              </w:rPr>
              <w:t>执行责任：依照生效的行政处罚决定，进行处罚。</w:t>
            </w:r>
          </w:p>
          <w:p w14:paraId="3A337C01">
            <w:pPr>
              <w:pStyle w:val="8"/>
              <w:numPr>
                <w:ilvl w:val="0"/>
                <w:numId w:val="31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85D1BD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25F4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0EBB836">
            <w:pPr>
              <w:pStyle w:val="8"/>
              <w:rPr>
                <w:rFonts w:ascii="PMingLiU"/>
                <w:sz w:val="16"/>
              </w:rPr>
            </w:pPr>
          </w:p>
          <w:p w14:paraId="4817ECA5">
            <w:pPr>
              <w:pStyle w:val="8"/>
              <w:rPr>
                <w:rFonts w:ascii="PMingLiU"/>
                <w:sz w:val="16"/>
              </w:rPr>
            </w:pPr>
          </w:p>
          <w:p w14:paraId="67B20447">
            <w:pPr>
              <w:pStyle w:val="8"/>
              <w:rPr>
                <w:rFonts w:ascii="PMingLiU"/>
                <w:sz w:val="16"/>
              </w:rPr>
            </w:pPr>
          </w:p>
          <w:p w14:paraId="365AB0BA">
            <w:pPr>
              <w:pStyle w:val="8"/>
              <w:rPr>
                <w:rFonts w:ascii="PMingLiU"/>
                <w:sz w:val="16"/>
              </w:rPr>
            </w:pPr>
          </w:p>
          <w:p w14:paraId="33F1FA84">
            <w:pPr>
              <w:pStyle w:val="8"/>
              <w:spacing w:before="4"/>
              <w:rPr>
                <w:rFonts w:ascii="PMingLiU"/>
                <w:sz w:val="17"/>
              </w:rPr>
            </w:pPr>
          </w:p>
          <w:p w14:paraId="591194A4">
            <w:pPr>
              <w:pStyle w:val="8"/>
              <w:numPr>
                <w:ilvl w:val="0"/>
                <w:numId w:val="32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40811A2">
            <w:pPr>
              <w:pStyle w:val="8"/>
              <w:spacing w:line="201" w:lineRule="exact"/>
              <w:ind w:left="40"/>
              <w:rPr>
                <w:sz w:val="16"/>
              </w:rPr>
            </w:pPr>
            <w:r>
              <w:rPr>
                <w:sz w:val="16"/>
              </w:rPr>
              <w:t>。</w:t>
            </w:r>
          </w:p>
          <w:p w14:paraId="4B3D3155">
            <w:pPr>
              <w:pStyle w:val="8"/>
              <w:numPr>
                <w:ilvl w:val="0"/>
                <w:numId w:val="32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6B00D2C">
            <w:pPr>
              <w:pStyle w:val="8"/>
              <w:numPr>
                <w:ilvl w:val="0"/>
                <w:numId w:val="32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3BDF79B">
            <w:pPr>
              <w:pStyle w:val="8"/>
              <w:numPr>
                <w:ilvl w:val="0"/>
                <w:numId w:val="32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F5F380C">
            <w:pPr>
              <w:pStyle w:val="8"/>
              <w:spacing w:line="237" w:lineRule="auto"/>
              <w:ind w:left="40" w:right="63"/>
              <w:rPr>
                <w:sz w:val="16"/>
              </w:rPr>
            </w:pPr>
            <w:r>
              <w:rPr>
                <w:sz w:val="16"/>
              </w:rPr>
              <w:t>》送达当事人，告知违法事实及其享有的陈述、申辩等权利。符合听证规定的，制作《行政处罚听证告知书》。</w:t>
            </w:r>
          </w:p>
          <w:p w14:paraId="52575574">
            <w:pPr>
              <w:pStyle w:val="8"/>
              <w:numPr>
                <w:ilvl w:val="0"/>
                <w:numId w:val="32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F084D3B">
            <w:pPr>
              <w:pStyle w:val="8"/>
              <w:numPr>
                <w:ilvl w:val="0"/>
                <w:numId w:val="32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4E3C486">
            <w:pPr>
              <w:pStyle w:val="8"/>
              <w:numPr>
                <w:ilvl w:val="0"/>
                <w:numId w:val="320"/>
              </w:numPr>
              <w:tabs>
                <w:tab w:val="left" w:pos="204"/>
              </w:tabs>
              <w:spacing w:before="0" w:after="0" w:line="200" w:lineRule="exact"/>
              <w:ind w:left="203" w:right="0" w:hanging="164"/>
              <w:jc w:val="left"/>
              <w:rPr>
                <w:sz w:val="16"/>
              </w:rPr>
            </w:pPr>
            <w:r>
              <w:rPr>
                <w:sz w:val="16"/>
              </w:rPr>
              <w:t>执行责任：依照生效的行政处罚决定，进行处罚。</w:t>
            </w:r>
          </w:p>
          <w:p w14:paraId="276D4F07">
            <w:pPr>
              <w:pStyle w:val="8"/>
              <w:numPr>
                <w:ilvl w:val="0"/>
                <w:numId w:val="320"/>
              </w:numPr>
              <w:tabs>
                <w:tab w:val="left" w:pos="204"/>
              </w:tabs>
              <w:spacing w:before="0" w:after="0" w:line="202" w:lineRule="exact"/>
              <w:ind w:left="203" w:right="0" w:hanging="164"/>
              <w:jc w:val="left"/>
              <w:rPr>
                <w:sz w:val="16"/>
              </w:rPr>
            </w:pPr>
            <w:r>
              <w:rPr>
                <w:sz w:val="16"/>
              </w:rPr>
              <w:t>其他责任：法律法规规章规定应履行的责任。</w:t>
            </w:r>
          </w:p>
        </w:tc>
      </w:tr>
      <w:tr w14:paraId="0771E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E2F8CFD">
            <w:pPr>
              <w:pStyle w:val="8"/>
              <w:rPr>
                <w:rFonts w:ascii="PMingLiU"/>
                <w:sz w:val="16"/>
              </w:rPr>
            </w:pPr>
          </w:p>
          <w:p w14:paraId="6D0B9739">
            <w:pPr>
              <w:pStyle w:val="8"/>
              <w:rPr>
                <w:rFonts w:ascii="PMingLiU"/>
                <w:sz w:val="16"/>
              </w:rPr>
            </w:pPr>
          </w:p>
          <w:p w14:paraId="1763AE4C">
            <w:pPr>
              <w:pStyle w:val="8"/>
              <w:rPr>
                <w:rFonts w:ascii="PMingLiU"/>
                <w:sz w:val="16"/>
              </w:rPr>
            </w:pPr>
          </w:p>
          <w:p w14:paraId="7AC62684">
            <w:pPr>
              <w:pStyle w:val="8"/>
              <w:rPr>
                <w:rFonts w:ascii="PMingLiU"/>
                <w:sz w:val="16"/>
              </w:rPr>
            </w:pPr>
          </w:p>
          <w:p w14:paraId="21B5B207">
            <w:pPr>
              <w:pStyle w:val="8"/>
              <w:spacing w:before="4"/>
              <w:rPr>
                <w:rFonts w:ascii="PMingLiU"/>
                <w:sz w:val="17"/>
              </w:rPr>
            </w:pPr>
          </w:p>
          <w:p w14:paraId="3723C02B">
            <w:pPr>
              <w:pStyle w:val="8"/>
              <w:numPr>
                <w:ilvl w:val="0"/>
                <w:numId w:val="32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E5AF558">
            <w:pPr>
              <w:pStyle w:val="8"/>
              <w:spacing w:line="201" w:lineRule="exact"/>
              <w:ind w:left="40"/>
              <w:rPr>
                <w:sz w:val="16"/>
              </w:rPr>
            </w:pPr>
            <w:r>
              <w:rPr>
                <w:sz w:val="16"/>
              </w:rPr>
              <w:t>。</w:t>
            </w:r>
          </w:p>
          <w:p w14:paraId="3D99ED6E">
            <w:pPr>
              <w:pStyle w:val="8"/>
              <w:numPr>
                <w:ilvl w:val="0"/>
                <w:numId w:val="32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4F1ABE8">
            <w:pPr>
              <w:pStyle w:val="8"/>
              <w:numPr>
                <w:ilvl w:val="0"/>
                <w:numId w:val="32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A4C5BAE">
            <w:pPr>
              <w:pStyle w:val="8"/>
              <w:numPr>
                <w:ilvl w:val="0"/>
                <w:numId w:val="32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07D0CBD">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37E0FA8">
            <w:pPr>
              <w:pStyle w:val="8"/>
              <w:numPr>
                <w:ilvl w:val="0"/>
                <w:numId w:val="32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B9F6FA5">
            <w:pPr>
              <w:pStyle w:val="8"/>
              <w:numPr>
                <w:ilvl w:val="0"/>
                <w:numId w:val="32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8CA3C13">
            <w:pPr>
              <w:pStyle w:val="8"/>
              <w:numPr>
                <w:ilvl w:val="0"/>
                <w:numId w:val="321"/>
              </w:numPr>
              <w:tabs>
                <w:tab w:val="left" w:pos="204"/>
              </w:tabs>
              <w:spacing w:before="0" w:after="0" w:line="202" w:lineRule="exact"/>
              <w:ind w:left="203" w:right="0" w:hanging="164"/>
              <w:jc w:val="left"/>
              <w:rPr>
                <w:sz w:val="16"/>
              </w:rPr>
            </w:pPr>
            <w:r>
              <w:rPr>
                <w:sz w:val="16"/>
              </w:rPr>
              <w:t>执行责任：依照生效的行政处罚决定，进行处罚。</w:t>
            </w:r>
          </w:p>
          <w:p w14:paraId="74697ED5">
            <w:pPr>
              <w:pStyle w:val="8"/>
              <w:numPr>
                <w:ilvl w:val="0"/>
                <w:numId w:val="32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F77A86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5D52D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0529A991">
            <w:pPr>
              <w:pStyle w:val="8"/>
              <w:rPr>
                <w:rFonts w:ascii="PMingLiU"/>
                <w:sz w:val="16"/>
              </w:rPr>
            </w:pPr>
          </w:p>
          <w:p w14:paraId="7994A0AB">
            <w:pPr>
              <w:pStyle w:val="8"/>
              <w:rPr>
                <w:rFonts w:ascii="PMingLiU"/>
                <w:sz w:val="16"/>
              </w:rPr>
            </w:pPr>
          </w:p>
          <w:p w14:paraId="1EAB9785">
            <w:pPr>
              <w:pStyle w:val="8"/>
              <w:rPr>
                <w:rFonts w:ascii="PMingLiU"/>
                <w:sz w:val="16"/>
              </w:rPr>
            </w:pPr>
          </w:p>
          <w:p w14:paraId="69AC44EB">
            <w:pPr>
              <w:pStyle w:val="8"/>
              <w:rPr>
                <w:rFonts w:ascii="PMingLiU"/>
                <w:sz w:val="16"/>
              </w:rPr>
            </w:pPr>
          </w:p>
          <w:p w14:paraId="00047376">
            <w:pPr>
              <w:pStyle w:val="8"/>
              <w:spacing w:before="4"/>
              <w:rPr>
                <w:rFonts w:ascii="PMingLiU"/>
                <w:sz w:val="17"/>
              </w:rPr>
            </w:pPr>
          </w:p>
          <w:p w14:paraId="69AE083F">
            <w:pPr>
              <w:pStyle w:val="8"/>
              <w:numPr>
                <w:ilvl w:val="0"/>
                <w:numId w:val="32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69FF0B5">
            <w:pPr>
              <w:pStyle w:val="8"/>
              <w:spacing w:line="201" w:lineRule="exact"/>
              <w:ind w:left="40"/>
              <w:rPr>
                <w:sz w:val="16"/>
              </w:rPr>
            </w:pPr>
            <w:r>
              <w:rPr>
                <w:sz w:val="16"/>
              </w:rPr>
              <w:t>。</w:t>
            </w:r>
          </w:p>
          <w:p w14:paraId="39E9FDCC">
            <w:pPr>
              <w:pStyle w:val="8"/>
              <w:numPr>
                <w:ilvl w:val="0"/>
                <w:numId w:val="32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5B17E05">
            <w:pPr>
              <w:pStyle w:val="8"/>
              <w:numPr>
                <w:ilvl w:val="0"/>
                <w:numId w:val="32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18BB151">
            <w:pPr>
              <w:pStyle w:val="8"/>
              <w:numPr>
                <w:ilvl w:val="0"/>
                <w:numId w:val="32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133B7D0">
            <w:pPr>
              <w:pStyle w:val="8"/>
              <w:spacing w:line="237" w:lineRule="auto"/>
              <w:ind w:left="40" w:right="63"/>
              <w:rPr>
                <w:sz w:val="16"/>
              </w:rPr>
            </w:pPr>
            <w:r>
              <w:rPr>
                <w:sz w:val="16"/>
              </w:rPr>
              <w:t>》送达当事人，告知违法事实及其享有的陈述、申辩等权利。符合听证规定的，制作《行政处罚听证告知书》。</w:t>
            </w:r>
          </w:p>
          <w:p w14:paraId="3978256E">
            <w:pPr>
              <w:pStyle w:val="8"/>
              <w:numPr>
                <w:ilvl w:val="0"/>
                <w:numId w:val="32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A57C1A4">
            <w:pPr>
              <w:pStyle w:val="8"/>
              <w:numPr>
                <w:ilvl w:val="0"/>
                <w:numId w:val="32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07B58FE">
            <w:pPr>
              <w:pStyle w:val="8"/>
              <w:numPr>
                <w:ilvl w:val="0"/>
                <w:numId w:val="322"/>
              </w:numPr>
              <w:tabs>
                <w:tab w:val="left" w:pos="204"/>
              </w:tabs>
              <w:spacing w:before="0" w:after="0" w:line="200" w:lineRule="exact"/>
              <w:ind w:left="203" w:right="0" w:hanging="164"/>
              <w:jc w:val="left"/>
              <w:rPr>
                <w:sz w:val="16"/>
              </w:rPr>
            </w:pPr>
            <w:r>
              <w:rPr>
                <w:sz w:val="16"/>
              </w:rPr>
              <w:t>执行责任：依照生效的行政处罚决定，进行处罚。</w:t>
            </w:r>
          </w:p>
          <w:p w14:paraId="6698F6FD">
            <w:pPr>
              <w:pStyle w:val="8"/>
              <w:numPr>
                <w:ilvl w:val="0"/>
                <w:numId w:val="322"/>
              </w:numPr>
              <w:tabs>
                <w:tab w:val="left" w:pos="204"/>
              </w:tabs>
              <w:spacing w:before="0" w:after="0" w:line="202" w:lineRule="exact"/>
              <w:ind w:left="203" w:right="0" w:hanging="164"/>
              <w:jc w:val="left"/>
              <w:rPr>
                <w:sz w:val="16"/>
              </w:rPr>
            </w:pPr>
            <w:r>
              <w:rPr>
                <w:sz w:val="16"/>
              </w:rPr>
              <w:t>其他责任：法律法规规章规定应履行的责任。</w:t>
            </w:r>
          </w:p>
        </w:tc>
      </w:tr>
      <w:tr w14:paraId="7E532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7A56378">
            <w:pPr>
              <w:pStyle w:val="8"/>
              <w:rPr>
                <w:rFonts w:ascii="PMingLiU"/>
                <w:sz w:val="16"/>
              </w:rPr>
            </w:pPr>
          </w:p>
          <w:p w14:paraId="2DB4598A">
            <w:pPr>
              <w:pStyle w:val="8"/>
              <w:rPr>
                <w:rFonts w:ascii="PMingLiU"/>
                <w:sz w:val="16"/>
              </w:rPr>
            </w:pPr>
          </w:p>
          <w:p w14:paraId="451AB7A9">
            <w:pPr>
              <w:pStyle w:val="8"/>
              <w:rPr>
                <w:rFonts w:ascii="PMingLiU"/>
                <w:sz w:val="16"/>
              </w:rPr>
            </w:pPr>
          </w:p>
          <w:p w14:paraId="07ACA2ED">
            <w:pPr>
              <w:pStyle w:val="8"/>
              <w:rPr>
                <w:rFonts w:ascii="PMingLiU"/>
                <w:sz w:val="16"/>
              </w:rPr>
            </w:pPr>
          </w:p>
          <w:p w14:paraId="1C9E9F4A">
            <w:pPr>
              <w:pStyle w:val="8"/>
              <w:spacing w:before="4"/>
              <w:rPr>
                <w:rFonts w:ascii="PMingLiU"/>
                <w:sz w:val="17"/>
              </w:rPr>
            </w:pPr>
          </w:p>
          <w:p w14:paraId="62BA5A28">
            <w:pPr>
              <w:pStyle w:val="8"/>
              <w:numPr>
                <w:ilvl w:val="0"/>
                <w:numId w:val="32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5B25F5C2">
            <w:pPr>
              <w:pStyle w:val="8"/>
              <w:spacing w:line="201" w:lineRule="exact"/>
              <w:ind w:left="40"/>
              <w:rPr>
                <w:sz w:val="16"/>
              </w:rPr>
            </w:pPr>
            <w:r>
              <w:rPr>
                <w:sz w:val="16"/>
              </w:rPr>
              <w:t>。</w:t>
            </w:r>
          </w:p>
          <w:p w14:paraId="5E16848C">
            <w:pPr>
              <w:pStyle w:val="8"/>
              <w:numPr>
                <w:ilvl w:val="0"/>
                <w:numId w:val="32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AEB0EFE">
            <w:pPr>
              <w:pStyle w:val="8"/>
              <w:numPr>
                <w:ilvl w:val="0"/>
                <w:numId w:val="32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EF4BC66">
            <w:pPr>
              <w:pStyle w:val="8"/>
              <w:numPr>
                <w:ilvl w:val="0"/>
                <w:numId w:val="32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DD16163">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4F005A3">
            <w:pPr>
              <w:pStyle w:val="8"/>
              <w:numPr>
                <w:ilvl w:val="0"/>
                <w:numId w:val="32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093276A">
            <w:pPr>
              <w:pStyle w:val="8"/>
              <w:numPr>
                <w:ilvl w:val="0"/>
                <w:numId w:val="32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FE272E3">
            <w:pPr>
              <w:pStyle w:val="8"/>
              <w:numPr>
                <w:ilvl w:val="0"/>
                <w:numId w:val="323"/>
              </w:numPr>
              <w:tabs>
                <w:tab w:val="left" w:pos="204"/>
              </w:tabs>
              <w:spacing w:before="0" w:after="0" w:line="202" w:lineRule="exact"/>
              <w:ind w:left="203" w:right="0" w:hanging="164"/>
              <w:jc w:val="left"/>
              <w:rPr>
                <w:sz w:val="16"/>
              </w:rPr>
            </w:pPr>
            <w:r>
              <w:rPr>
                <w:sz w:val="16"/>
              </w:rPr>
              <w:t>执行责任：依照生效的行政处罚决定，进行处罚。</w:t>
            </w:r>
          </w:p>
          <w:p w14:paraId="3D033B2E">
            <w:pPr>
              <w:pStyle w:val="8"/>
              <w:numPr>
                <w:ilvl w:val="0"/>
                <w:numId w:val="32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5964096">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081F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4F799939">
            <w:pPr>
              <w:pStyle w:val="8"/>
              <w:rPr>
                <w:rFonts w:ascii="PMingLiU"/>
                <w:sz w:val="16"/>
              </w:rPr>
            </w:pPr>
          </w:p>
          <w:p w14:paraId="6D2C5CBA">
            <w:pPr>
              <w:pStyle w:val="8"/>
              <w:rPr>
                <w:rFonts w:ascii="PMingLiU"/>
                <w:sz w:val="16"/>
              </w:rPr>
            </w:pPr>
          </w:p>
          <w:p w14:paraId="19AFD8CB">
            <w:pPr>
              <w:pStyle w:val="8"/>
              <w:rPr>
                <w:rFonts w:ascii="PMingLiU"/>
                <w:sz w:val="16"/>
              </w:rPr>
            </w:pPr>
          </w:p>
          <w:p w14:paraId="50B4EC94">
            <w:pPr>
              <w:pStyle w:val="8"/>
              <w:rPr>
                <w:rFonts w:ascii="PMingLiU"/>
                <w:sz w:val="16"/>
              </w:rPr>
            </w:pPr>
          </w:p>
          <w:p w14:paraId="5904E60A">
            <w:pPr>
              <w:pStyle w:val="8"/>
              <w:spacing w:before="4"/>
              <w:rPr>
                <w:rFonts w:ascii="PMingLiU"/>
                <w:sz w:val="17"/>
              </w:rPr>
            </w:pPr>
          </w:p>
          <w:p w14:paraId="53CBB10A">
            <w:pPr>
              <w:pStyle w:val="8"/>
              <w:numPr>
                <w:ilvl w:val="0"/>
                <w:numId w:val="32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6A255A9">
            <w:pPr>
              <w:pStyle w:val="8"/>
              <w:spacing w:line="201" w:lineRule="exact"/>
              <w:ind w:left="40"/>
              <w:rPr>
                <w:sz w:val="16"/>
              </w:rPr>
            </w:pPr>
            <w:r>
              <w:rPr>
                <w:sz w:val="16"/>
              </w:rPr>
              <w:t>。</w:t>
            </w:r>
          </w:p>
          <w:p w14:paraId="730E72A8">
            <w:pPr>
              <w:pStyle w:val="8"/>
              <w:numPr>
                <w:ilvl w:val="0"/>
                <w:numId w:val="32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6BB4E1D">
            <w:pPr>
              <w:pStyle w:val="8"/>
              <w:numPr>
                <w:ilvl w:val="0"/>
                <w:numId w:val="32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205FAF7">
            <w:pPr>
              <w:pStyle w:val="8"/>
              <w:numPr>
                <w:ilvl w:val="0"/>
                <w:numId w:val="32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BE8C832">
            <w:pPr>
              <w:pStyle w:val="8"/>
              <w:spacing w:line="237" w:lineRule="auto"/>
              <w:ind w:left="40" w:right="63"/>
              <w:rPr>
                <w:sz w:val="16"/>
              </w:rPr>
            </w:pPr>
            <w:r>
              <w:rPr>
                <w:sz w:val="16"/>
              </w:rPr>
              <w:t>》送达当事人，告知违法事实及其享有的陈述、申辩等权利。符合听证规定的，制作《行政处罚听证告知书》。</w:t>
            </w:r>
          </w:p>
          <w:p w14:paraId="1F6BEA3C">
            <w:pPr>
              <w:pStyle w:val="8"/>
              <w:numPr>
                <w:ilvl w:val="0"/>
                <w:numId w:val="32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DB1D0CE">
            <w:pPr>
              <w:pStyle w:val="8"/>
              <w:numPr>
                <w:ilvl w:val="0"/>
                <w:numId w:val="32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EA4C330">
            <w:pPr>
              <w:pStyle w:val="8"/>
              <w:numPr>
                <w:ilvl w:val="0"/>
                <w:numId w:val="324"/>
              </w:numPr>
              <w:tabs>
                <w:tab w:val="left" w:pos="204"/>
              </w:tabs>
              <w:spacing w:before="0" w:after="0" w:line="200" w:lineRule="exact"/>
              <w:ind w:left="203" w:right="0" w:hanging="164"/>
              <w:jc w:val="left"/>
              <w:rPr>
                <w:sz w:val="16"/>
              </w:rPr>
            </w:pPr>
            <w:r>
              <w:rPr>
                <w:sz w:val="16"/>
              </w:rPr>
              <w:t>执行责任：依照生效的行政处罚决定，进行处罚。</w:t>
            </w:r>
          </w:p>
          <w:p w14:paraId="5B43EECB">
            <w:pPr>
              <w:pStyle w:val="8"/>
              <w:numPr>
                <w:ilvl w:val="0"/>
                <w:numId w:val="324"/>
              </w:numPr>
              <w:tabs>
                <w:tab w:val="left" w:pos="204"/>
              </w:tabs>
              <w:spacing w:before="0" w:after="0" w:line="202" w:lineRule="exact"/>
              <w:ind w:left="203" w:right="0" w:hanging="164"/>
              <w:jc w:val="left"/>
              <w:rPr>
                <w:sz w:val="16"/>
              </w:rPr>
            </w:pPr>
            <w:r>
              <w:rPr>
                <w:sz w:val="16"/>
              </w:rPr>
              <w:t>其他责任：法律法规规章规定应履行的责任。</w:t>
            </w:r>
          </w:p>
        </w:tc>
      </w:tr>
      <w:tr w14:paraId="217F0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F616D82">
            <w:pPr>
              <w:pStyle w:val="8"/>
              <w:rPr>
                <w:rFonts w:ascii="PMingLiU"/>
                <w:sz w:val="16"/>
              </w:rPr>
            </w:pPr>
          </w:p>
          <w:p w14:paraId="20766537">
            <w:pPr>
              <w:pStyle w:val="8"/>
              <w:rPr>
                <w:rFonts w:ascii="PMingLiU"/>
                <w:sz w:val="16"/>
              </w:rPr>
            </w:pPr>
          </w:p>
          <w:p w14:paraId="28CD6B2E">
            <w:pPr>
              <w:pStyle w:val="8"/>
              <w:rPr>
                <w:rFonts w:ascii="PMingLiU"/>
                <w:sz w:val="16"/>
              </w:rPr>
            </w:pPr>
          </w:p>
          <w:p w14:paraId="0362B8E5">
            <w:pPr>
              <w:pStyle w:val="8"/>
              <w:rPr>
                <w:rFonts w:ascii="PMingLiU"/>
                <w:sz w:val="16"/>
              </w:rPr>
            </w:pPr>
          </w:p>
          <w:p w14:paraId="4596EE13">
            <w:pPr>
              <w:pStyle w:val="8"/>
              <w:spacing w:before="4"/>
              <w:rPr>
                <w:rFonts w:ascii="PMingLiU"/>
                <w:sz w:val="17"/>
              </w:rPr>
            </w:pPr>
          </w:p>
          <w:p w14:paraId="5F0F4CA6">
            <w:pPr>
              <w:pStyle w:val="8"/>
              <w:numPr>
                <w:ilvl w:val="0"/>
                <w:numId w:val="32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45080C3">
            <w:pPr>
              <w:pStyle w:val="8"/>
              <w:spacing w:line="201" w:lineRule="exact"/>
              <w:ind w:left="40"/>
              <w:rPr>
                <w:sz w:val="16"/>
              </w:rPr>
            </w:pPr>
            <w:r>
              <w:rPr>
                <w:sz w:val="16"/>
              </w:rPr>
              <w:t>。</w:t>
            </w:r>
          </w:p>
          <w:p w14:paraId="527D368A">
            <w:pPr>
              <w:pStyle w:val="8"/>
              <w:numPr>
                <w:ilvl w:val="0"/>
                <w:numId w:val="32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85382FE">
            <w:pPr>
              <w:pStyle w:val="8"/>
              <w:numPr>
                <w:ilvl w:val="0"/>
                <w:numId w:val="32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4DBF73B">
            <w:pPr>
              <w:pStyle w:val="8"/>
              <w:numPr>
                <w:ilvl w:val="0"/>
                <w:numId w:val="32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67A3DC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AB1CA1F">
            <w:pPr>
              <w:pStyle w:val="8"/>
              <w:numPr>
                <w:ilvl w:val="0"/>
                <w:numId w:val="32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BCB0E36">
            <w:pPr>
              <w:pStyle w:val="8"/>
              <w:numPr>
                <w:ilvl w:val="0"/>
                <w:numId w:val="32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D689557">
            <w:pPr>
              <w:pStyle w:val="8"/>
              <w:numPr>
                <w:ilvl w:val="0"/>
                <w:numId w:val="325"/>
              </w:numPr>
              <w:tabs>
                <w:tab w:val="left" w:pos="204"/>
              </w:tabs>
              <w:spacing w:before="0" w:after="0" w:line="202" w:lineRule="exact"/>
              <w:ind w:left="203" w:right="0" w:hanging="164"/>
              <w:jc w:val="left"/>
              <w:rPr>
                <w:sz w:val="16"/>
              </w:rPr>
            </w:pPr>
            <w:r>
              <w:rPr>
                <w:sz w:val="16"/>
              </w:rPr>
              <w:t>执行责任：依照生效的行政处罚决定，进行处罚。</w:t>
            </w:r>
          </w:p>
          <w:p w14:paraId="0449B2DD">
            <w:pPr>
              <w:pStyle w:val="8"/>
              <w:numPr>
                <w:ilvl w:val="0"/>
                <w:numId w:val="32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5EE64B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ACEE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05" w:hRule="atLeast"/>
        </w:trPr>
        <w:tc>
          <w:tcPr>
            <w:tcW w:w="4471" w:type="dxa"/>
            <w:tcBorders>
              <w:top w:val="nil"/>
            </w:tcBorders>
          </w:tcPr>
          <w:p w14:paraId="161AB27F">
            <w:pPr>
              <w:pStyle w:val="8"/>
              <w:rPr>
                <w:rFonts w:ascii="PMingLiU"/>
                <w:sz w:val="16"/>
              </w:rPr>
            </w:pPr>
          </w:p>
          <w:p w14:paraId="13A28BFF">
            <w:pPr>
              <w:pStyle w:val="8"/>
              <w:rPr>
                <w:rFonts w:ascii="PMingLiU"/>
                <w:sz w:val="16"/>
              </w:rPr>
            </w:pPr>
          </w:p>
          <w:p w14:paraId="24AF66E8">
            <w:pPr>
              <w:pStyle w:val="8"/>
              <w:rPr>
                <w:rFonts w:ascii="PMingLiU"/>
                <w:sz w:val="16"/>
              </w:rPr>
            </w:pPr>
          </w:p>
          <w:p w14:paraId="24B1873C">
            <w:pPr>
              <w:pStyle w:val="8"/>
              <w:rPr>
                <w:rFonts w:ascii="PMingLiU"/>
                <w:sz w:val="16"/>
              </w:rPr>
            </w:pPr>
          </w:p>
          <w:p w14:paraId="32720554">
            <w:pPr>
              <w:pStyle w:val="8"/>
              <w:spacing w:before="10"/>
              <w:rPr>
                <w:rFonts w:ascii="PMingLiU"/>
                <w:sz w:val="18"/>
              </w:rPr>
            </w:pPr>
          </w:p>
          <w:p w14:paraId="6730F5B6">
            <w:pPr>
              <w:pStyle w:val="8"/>
              <w:numPr>
                <w:ilvl w:val="0"/>
                <w:numId w:val="32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19A3FB98">
            <w:pPr>
              <w:pStyle w:val="8"/>
              <w:spacing w:line="201" w:lineRule="exact"/>
              <w:ind w:left="40"/>
              <w:rPr>
                <w:sz w:val="16"/>
              </w:rPr>
            </w:pPr>
            <w:r>
              <w:rPr>
                <w:sz w:val="16"/>
              </w:rPr>
              <w:t>。</w:t>
            </w:r>
          </w:p>
          <w:p w14:paraId="6E1E1C9A">
            <w:pPr>
              <w:pStyle w:val="8"/>
              <w:numPr>
                <w:ilvl w:val="0"/>
                <w:numId w:val="32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28D3BF0">
            <w:pPr>
              <w:pStyle w:val="8"/>
              <w:numPr>
                <w:ilvl w:val="0"/>
                <w:numId w:val="32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6940363">
            <w:pPr>
              <w:pStyle w:val="8"/>
              <w:numPr>
                <w:ilvl w:val="0"/>
                <w:numId w:val="32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F3DC984">
            <w:pPr>
              <w:pStyle w:val="8"/>
              <w:spacing w:line="237" w:lineRule="auto"/>
              <w:ind w:left="40" w:right="63"/>
              <w:rPr>
                <w:sz w:val="16"/>
              </w:rPr>
            </w:pPr>
            <w:r>
              <w:rPr>
                <w:sz w:val="16"/>
              </w:rPr>
              <w:t>》送达当事人，告知违法事实及其享有的陈述、申辩等权利。符合听证规定的，制作《行政处罚听证告知书》。</w:t>
            </w:r>
          </w:p>
          <w:p w14:paraId="09C9D037">
            <w:pPr>
              <w:pStyle w:val="8"/>
              <w:numPr>
                <w:ilvl w:val="0"/>
                <w:numId w:val="32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DE5F67E">
            <w:pPr>
              <w:pStyle w:val="8"/>
              <w:numPr>
                <w:ilvl w:val="0"/>
                <w:numId w:val="32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3BD4492">
            <w:pPr>
              <w:pStyle w:val="8"/>
              <w:numPr>
                <w:ilvl w:val="0"/>
                <w:numId w:val="326"/>
              </w:numPr>
              <w:tabs>
                <w:tab w:val="left" w:pos="204"/>
              </w:tabs>
              <w:spacing w:before="0" w:after="0" w:line="200" w:lineRule="exact"/>
              <w:ind w:left="203" w:right="0" w:hanging="164"/>
              <w:jc w:val="left"/>
              <w:rPr>
                <w:sz w:val="16"/>
              </w:rPr>
            </w:pPr>
            <w:r>
              <w:rPr>
                <w:sz w:val="16"/>
              </w:rPr>
              <w:t>执行责任：依照生效的行政处罚决定，进行处罚。</w:t>
            </w:r>
          </w:p>
          <w:p w14:paraId="24906D0B">
            <w:pPr>
              <w:pStyle w:val="8"/>
              <w:numPr>
                <w:ilvl w:val="0"/>
                <w:numId w:val="326"/>
              </w:numPr>
              <w:tabs>
                <w:tab w:val="left" w:pos="204"/>
              </w:tabs>
              <w:spacing w:before="0" w:after="0" w:line="202" w:lineRule="exact"/>
              <w:ind w:left="203" w:right="0" w:hanging="164"/>
              <w:jc w:val="left"/>
              <w:rPr>
                <w:sz w:val="16"/>
              </w:rPr>
            </w:pPr>
            <w:r>
              <w:rPr>
                <w:sz w:val="16"/>
              </w:rPr>
              <w:t>其他责任：法律法规规章规定应履行的责任。</w:t>
            </w:r>
          </w:p>
        </w:tc>
      </w:tr>
      <w:tr w14:paraId="25B1E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D01F072">
            <w:pPr>
              <w:pStyle w:val="8"/>
              <w:rPr>
                <w:rFonts w:ascii="PMingLiU"/>
                <w:sz w:val="16"/>
              </w:rPr>
            </w:pPr>
          </w:p>
          <w:p w14:paraId="5F9F7960">
            <w:pPr>
              <w:pStyle w:val="8"/>
              <w:rPr>
                <w:rFonts w:ascii="PMingLiU"/>
                <w:sz w:val="16"/>
              </w:rPr>
            </w:pPr>
          </w:p>
          <w:p w14:paraId="7CB88476">
            <w:pPr>
              <w:pStyle w:val="8"/>
              <w:rPr>
                <w:rFonts w:ascii="PMingLiU"/>
                <w:sz w:val="16"/>
              </w:rPr>
            </w:pPr>
          </w:p>
          <w:p w14:paraId="3A621051">
            <w:pPr>
              <w:pStyle w:val="8"/>
              <w:rPr>
                <w:rFonts w:ascii="PMingLiU"/>
                <w:sz w:val="16"/>
              </w:rPr>
            </w:pPr>
          </w:p>
          <w:p w14:paraId="00E144CD">
            <w:pPr>
              <w:pStyle w:val="8"/>
              <w:spacing w:before="4"/>
              <w:rPr>
                <w:rFonts w:ascii="PMingLiU"/>
                <w:sz w:val="17"/>
              </w:rPr>
            </w:pPr>
          </w:p>
          <w:p w14:paraId="2868EF13">
            <w:pPr>
              <w:pStyle w:val="8"/>
              <w:numPr>
                <w:ilvl w:val="0"/>
                <w:numId w:val="32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83D9578">
            <w:pPr>
              <w:pStyle w:val="8"/>
              <w:spacing w:line="201" w:lineRule="exact"/>
              <w:ind w:left="40"/>
              <w:rPr>
                <w:sz w:val="16"/>
              </w:rPr>
            </w:pPr>
            <w:r>
              <w:rPr>
                <w:sz w:val="16"/>
              </w:rPr>
              <w:t>。</w:t>
            </w:r>
          </w:p>
          <w:p w14:paraId="51BD412D">
            <w:pPr>
              <w:pStyle w:val="8"/>
              <w:numPr>
                <w:ilvl w:val="0"/>
                <w:numId w:val="32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FB8C5A6">
            <w:pPr>
              <w:pStyle w:val="8"/>
              <w:numPr>
                <w:ilvl w:val="0"/>
                <w:numId w:val="32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D5C9140">
            <w:pPr>
              <w:pStyle w:val="8"/>
              <w:numPr>
                <w:ilvl w:val="0"/>
                <w:numId w:val="32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87012B5">
            <w:pPr>
              <w:pStyle w:val="8"/>
              <w:spacing w:before="1" w:line="235" w:lineRule="auto"/>
              <w:ind w:left="40" w:right="63"/>
              <w:rPr>
                <w:sz w:val="16"/>
              </w:rPr>
            </w:pPr>
            <w:r>
              <w:rPr>
                <w:sz w:val="16"/>
              </w:rPr>
              <w:t>》送达当事人，告知违法事实及其享有的陈述、申辩等权利。符合听证规定的，制作《行政处罚听证告知书》。</w:t>
            </w:r>
          </w:p>
          <w:p w14:paraId="09BF472A">
            <w:pPr>
              <w:pStyle w:val="8"/>
              <w:numPr>
                <w:ilvl w:val="0"/>
                <w:numId w:val="32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8B84FFA">
            <w:pPr>
              <w:pStyle w:val="8"/>
              <w:numPr>
                <w:ilvl w:val="0"/>
                <w:numId w:val="32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D450738">
            <w:pPr>
              <w:pStyle w:val="8"/>
              <w:numPr>
                <w:ilvl w:val="0"/>
                <w:numId w:val="327"/>
              </w:numPr>
              <w:tabs>
                <w:tab w:val="left" w:pos="204"/>
              </w:tabs>
              <w:spacing w:before="0" w:after="0" w:line="202" w:lineRule="exact"/>
              <w:ind w:left="203" w:right="0" w:hanging="164"/>
              <w:jc w:val="left"/>
              <w:rPr>
                <w:sz w:val="16"/>
              </w:rPr>
            </w:pPr>
            <w:r>
              <w:rPr>
                <w:sz w:val="16"/>
              </w:rPr>
              <w:t>执行责任：依照生效的行政处罚决定，进行处罚。</w:t>
            </w:r>
          </w:p>
          <w:p w14:paraId="308AF075">
            <w:pPr>
              <w:pStyle w:val="8"/>
              <w:numPr>
                <w:ilvl w:val="0"/>
                <w:numId w:val="32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FA046B0">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C57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0219AF4">
            <w:pPr>
              <w:pStyle w:val="8"/>
              <w:rPr>
                <w:rFonts w:ascii="PMingLiU"/>
                <w:sz w:val="16"/>
              </w:rPr>
            </w:pPr>
          </w:p>
          <w:p w14:paraId="74EFAA8B">
            <w:pPr>
              <w:pStyle w:val="8"/>
              <w:rPr>
                <w:rFonts w:ascii="PMingLiU"/>
                <w:sz w:val="16"/>
              </w:rPr>
            </w:pPr>
          </w:p>
          <w:p w14:paraId="1184A587">
            <w:pPr>
              <w:pStyle w:val="8"/>
              <w:rPr>
                <w:rFonts w:ascii="PMingLiU"/>
                <w:sz w:val="16"/>
              </w:rPr>
            </w:pPr>
          </w:p>
          <w:p w14:paraId="2D8A8FA1">
            <w:pPr>
              <w:pStyle w:val="8"/>
              <w:rPr>
                <w:rFonts w:ascii="PMingLiU"/>
                <w:sz w:val="16"/>
              </w:rPr>
            </w:pPr>
          </w:p>
          <w:p w14:paraId="0E3CC562">
            <w:pPr>
              <w:pStyle w:val="8"/>
              <w:spacing w:before="4"/>
              <w:rPr>
                <w:rFonts w:ascii="PMingLiU"/>
                <w:sz w:val="17"/>
              </w:rPr>
            </w:pPr>
          </w:p>
          <w:p w14:paraId="1BB77D76">
            <w:pPr>
              <w:pStyle w:val="8"/>
              <w:numPr>
                <w:ilvl w:val="0"/>
                <w:numId w:val="32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B67AF5B">
            <w:pPr>
              <w:pStyle w:val="8"/>
              <w:spacing w:line="201" w:lineRule="exact"/>
              <w:ind w:left="40"/>
              <w:rPr>
                <w:sz w:val="16"/>
              </w:rPr>
            </w:pPr>
            <w:r>
              <w:rPr>
                <w:sz w:val="16"/>
              </w:rPr>
              <w:t>。</w:t>
            </w:r>
          </w:p>
          <w:p w14:paraId="0BBED993">
            <w:pPr>
              <w:pStyle w:val="8"/>
              <w:numPr>
                <w:ilvl w:val="0"/>
                <w:numId w:val="32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C0604CC">
            <w:pPr>
              <w:pStyle w:val="8"/>
              <w:numPr>
                <w:ilvl w:val="0"/>
                <w:numId w:val="32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85F7476">
            <w:pPr>
              <w:pStyle w:val="8"/>
              <w:numPr>
                <w:ilvl w:val="0"/>
                <w:numId w:val="32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558219A">
            <w:pPr>
              <w:pStyle w:val="8"/>
              <w:spacing w:line="237" w:lineRule="auto"/>
              <w:ind w:left="40" w:right="63"/>
              <w:rPr>
                <w:sz w:val="16"/>
              </w:rPr>
            </w:pPr>
            <w:r>
              <w:rPr>
                <w:sz w:val="16"/>
              </w:rPr>
              <w:t>》送达当事人，告知违法事实及其享有的陈述、申辩等权利。符合听证规定的，制作《行政处罚听证告知书》。</w:t>
            </w:r>
          </w:p>
          <w:p w14:paraId="22242F73">
            <w:pPr>
              <w:pStyle w:val="8"/>
              <w:numPr>
                <w:ilvl w:val="0"/>
                <w:numId w:val="32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F01E91D">
            <w:pPr>
              <w:pStyle w:val="8"/>
              <w:numPr>
                <w:ilvl w:val="0"/>
                <w:numId w:val="32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AC2C4D7">
            <w:pPr>
              <w:pStyle w:val="8"/>
              <w:numPr>
                <w:ilvl w:val="0"/>
                <w:numId w:val="328"/>
              </w:numPr>
              <w:tabs>
                <w:tab w:val="left" w:pos="204"/>
              </w:tabs>
              <w:spacing w:before="0" w:after="0" w:line="200" w:lineRule="exact"/>
              <w:ind w:left="203" w:right="0" w:hanging="164"/>
              <w:jc w:val="left"/>
              <w:rPr>
                <w:sz w:val="16"/>
              </w:rPr>
            </w:pPr>
            <w:r>
              <w:rPr>
                <w:sz w:val="16"/>
              </w:rPr>
              <w:t>执行责任：依照生效的行政处罚决定，进行处罚。</w:t>
            </w:r>
          </w:p>
          <w:p w14:paraId="38550CFD">
            <w:pPr>
              <w:pStyle w:val="8"/>
              <w:numPr>
                <w:ilvl w:val="0"/>
                <w:numId w:val="328"/>
              </w:numPr>
              <w:tabs>
                <w:tab w:val="left" w:pos="204"/>
              </w:tabs>
              <w:spacing w:before="0" w:after="0" w:line="202" w:lineRule="exact"/>
              <w:ind w:left="203" w:right="0" w:hanging="164"/>
              <w:jc w:val="left"/>
              <w:rPr>
                <w:sz w:val="16"/>
              </w:rPr>
            </w:pPr>
            <w:r>
              <w:rPr>
                <w:sz w:val="16"/>
              </w:rPr>
              <w:t>其他责任：法律法规规章规定应履行的责任。</w:t>
            </w:r>
          </w:p>
        </w:tc>
      </w:tr>
      <w:tr w14:paraId="7B072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BBD125B">
            <w:pPr>
              <w:pStyle w:val="8"/>
              <w:rPr>
                <w:rFonts w:ascii="PMingLiU"/>
                <w:sz w:val="16"/>
              </w:rPr>
            </w:pPr>
          </w:p>
          <w:p w14:paraId="052FC267">
            <w:pPr>
              <w:pStyle w:val="8"/>
              <w:rPr>
                <w:rFonts w:ascii="PMingLiU"/>
                <w:sz w:val="16"/>
              </w:rPr>
            </w:pPr>
          </w:p>
          <w:p w14:paraId="43F0AB0F">
            <w:pPr>
              <w:pStyle w:val="8"/>
              <w:rPr>
                <w:rFonts w:ascii="PMingLiU"/>
                <w:sz w:val="16"/>
              </w:rPr>
            </w:pPr>
          </w:p>
          <w:p w14:paraId="0BCB3FDE">
            <w:pPr>
              <w:pStyle w:val="8"/>
              <w:rPr>
                <w:rFonts w:ascii="PMingLiU"/>
                <w:sz w:val="16"/>
              </w:rPr>
            </w:pPr>
          </w:p>
          <w:p w14:paraId="5719B4D8">
            <w:pPr>
              <w:pStyle w:val="8"/>
              <w:spacing w:before="4"/>
              <w:rPr>
                <w:rFonts w:ascii="PMingLiU"/>
                <w:sz w:val="17"/>
              </w:rPr>
            </w:pPr>
          </w:p>
          <w:p w14:paraId="24946E4B">
            <w:pPr>
              <w:pStyle w:val="8"/>
              <w:numPr>
                <w:ilvl w:val="0"/>
                <w:numId w:val="32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013D74A">
            <w:pPr>
              <w:pStyle w:val="8"/>
              <w:spacing w:line="201" w:lineRule="exact"/>
              <w:ind w:left="40"/>
              <w:rPr>
                <w:sz w:val="16"/>
              </w:rPr>
            </w:pPr>
            <w:r>
              <w:rPr>
                <w:sz w:val="16"/>
              </w:rPr>
              <w:t>。</w:t>
            </w:r>
          </w:p>
          <w:p w14:paraId="3850339C">
            <w:pPr>
              <w:pStyle w:val="8"/>
              <w:numPr>
                <w:ilvl w:val="0"/>
                <w:numId w:val="32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5D2CB8C">
            <w:pPr>
              <w:pStyle w:val="8"/>
              <w:numPr>
                <w:ilvl w:val="0"/>
                <w:numId w:val="32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DAABAF0">
            <w:pPr>
              <w:pStyle w:val="8"/>
              <w:numPr>
                <w:ilvl w:val="0"/>
                <w:numId w:val="32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295B56D">
            <w:pPr>
              <w:pStyle w:val="8"/>
              <w:spacing w:before="1" w:line="235" w:lineRule="auto"/>
              <w:ind w:left="40" w:right="63"/>
              <w:rPr>
                <w:sz w:val="16"/>
              </w:rPr>
            </w:pPr>
            <w:r>
              <w:rPr>
                <w:sz w:val="16"/>
              </w:rPr>
              <w:t>》送达当事人，告知违法事实及其享有的陈述、申辩等权利。符合听证规定的，制作《行政处罚听证告知书》。</w:t>
            </w:r>
          </w:p>
          <w:p w14:paraId="7363B45C">
            <w:pPr>
              <w:pStyle w:val="8"/>
              <w:numPr>
                <w:ilvl w:val="0"/>
                <w:numId w:val="32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BE99091">
            <w:pPr>
              <w:pStyle w:val="8"/>
              <w:numPr>
                <w:ilvl w:val="0"/>
                <w:numId w:val="32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C54917D">
            <w:pPr>
              <w:pStyle w:val="8"/>
              <w:numPr>
                <w:ilvl w:val="0"/>
                <w:numId w:val="329"/>
              </w:numPr>
              <w:tabs>
                <w:tab w:val="left" w:pos="204"/>
              </w:tabs>
              <w:spacing w:before="0" w:after="0" w:line="202" w:lineRule="exact"/>
              <w:ind w:left="203" w:right="0" w:hanging="164"/>
              <w:jc w:val="left"/>
              <w:rPr>
                <w:sz w:val="16"/>
              </w:rPr>
            </w:pPr>
            <w:r>
              <w:rPr>
                <w:sz w:val="16"/>
              </w:rPr>
              <w:t>执行责任：依照生效的行政处罚决定，进行处罚。</w:t>
            </w:r>
          </w:p>
          <w:p w14:paraId="5EDFB489">
            <w:pPr>
              <w:pStyle w:val="8"/>
              <w:numPr>
                <w:ilvl w:val="0"/>
                <w:numId w:val="32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368CC71B">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F27B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F9ECD0C">
            <w:pPr>
              <w:pStyle w:val="8"/>
              <w:rPr>
                <w:rFonts w:ascii="PMingLiU"/>
                <w:sz w:val="16"/>
              </w:rPr>
            </w:pPr>
          </w:p>
          <w:p w14:paraId="2AF92F82">
            <w:pPr>
              <w:pStyle w:val="8"/>
              <w:rPr>
                <w:rFonts w:ascii="PMingLiU"/>
                <w:sz w:val="16"/>
              </w:rPr>
            </w:pPr>
          </w:p>
          <w:p w14:paraId="09CF8F9B">
            <w:pPr>
              <w:pStyle w:val="8"/>
              <w:rPr>
                <w:rFonts w:ascii="PMingLiU"/>
                <w:sz w:val="16"/>
              </w:rPr>
            </w:pPr>
          </w:p>
          <w:p w14:paraId="0CBE72B2">
            <w:pPr>
              <w:pStyle w:val="8"/>
              <w:rPr>
                <w:rFonts w:ascii="PMingLiU"/>
                <w:sz w:val="16"/>
              </w:rPr>
            </w:pPr>
          </w:p>
          <w:p w14:paraId="3C613B32">
            <w:pPr>
              <w:pStyle w:val="8"/>
              <w:spacing w:before="4"/>
              <w:rPr>
                <w:rFonts w:ascii="PMingLiU"/>
                <w:sz w:val="17"/>
              </w:rPr>
            </w:pPr>
          </w:p>
          <w:p w14:paraId="2D2A3F64">
            <w:pPr>
              <w:pStyle w:val="8"/>
              <w:numPr>
                <w:ilvl w:val="0"/>
                <w:numId w:val="33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63BA8E2">
            <w:pPr>
              <w:pStyle w:val="8"/>
              <w:spacing w:line="201" w:lineRule="exact"/>
              <w:ind w:left="40"/>
              <w:rPr>
                <w:sz w:val="16"/>
              </w:rPr>
            </w:pPr>
            <w:r>
              <w:rPr>
                <w:sz w:val="16"/>
              </w:rPr>
              <w:t>。</w:t>
            </w:r>
          </w:p>
          <w:p w14:paraId="493BEABB">
            <w:pPr>
              <w:pStyle w:val="8"/>
              <w:numPr>
                <w:ilvl w:val="0"/>
                <w:numId w:val="33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C1E53D1">
            <w:pPr>
              <w:pStyle w:val="8"/>
              <w:numPr>
                <w:ilvl w:val="0"/>
                <w:numId w:val="33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BBF9D8B">
            <w:pPr>
              <w:pStyle w:val="8"/>
              <w:numPr>
                <w:ilvl w:val="0"/>
                <w:numId w:val="33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F5FE908">
            <w:pPr>
              <w:pStyle w:val="8"/>
              <w:spacing w:line="237" w:lineRule="auto"/>
              <w:ind w:left="40" w:right="63"/>
              <w:rPr>
                <w:sz w:val="16"/>
              </w:rPr>
            </w:pPr>
            <w:r>
              <w:rPr>
                <w:sz w:val="16"/>
              </w:rPr>
              <w:t>》送达当事人，告知违法事实及其享有的陈述、申辩等权利。符合听证规定的，制作《行政处罚听证告知书》。</w:t>
            </w:r>
          </w:p>
          <w:p w14:paraId="535D2E5F">
            <w:pPr>
              <w:pStyle w:val="8"/>
              <w:numPr>
                <w:ilvl w:val="0"/>
                <w:numId w:val="33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DB84997">
            <w:pPr>
              <w:pStyle w:val="8"/>
              <w:numPr>
                <w:ilvl w:val="0"/>
                <w:numId w:val="33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514E5FB">
            <w:pPr>
              <w:pStyle w:val="8"/>
              <w:numPr>
                <w:ilvl w:val="0"/>
                <w:numId w:val="330"/>
              </w:numPr>
              <w:tabs>
                <w:tab w:val="left" w:pos="204"/>
              </w:tabs>
              <w:spacing w:before="0" w:after="0" w:line="200" w:lineRule="exact"/>
              <w:ind w:left="203" w:right="0" w:hanging="164"/>
              <w:jc w:val="left"/>
              <w:rPr>
                <w:sz w:val="16"/>
              </w:rPr>
            </w:pPr>
            <w:r>
              <w:rPr>
                <w:sz w:val="16"/>
              </w:rPr>
              <w:t>执行责任：依照生效的行政处罚决定，进行处罚。</w:t>
            </w:r>
          </w:p>
          <w:p w14:paraId="21FD64DB">
            <w:pPr>
              <w:pStyle w:val="8"/>
              <w:numPr>
                <w:ilvl w:val="0"/>
                <w:numId w:val="330"/>
              </w:numPr>
              <w:tabs>
                <w:tab w:val="left" w:pos="204"/>
              </w:tabs>
              <w:spacing w:before="0" w:after="0" w:line="202" w:lineRule="exact"/>
              <w:ind w:left="203" w:right="0" w:hanging="164"/>
              <w:jc w:val="left"/>
              <w:rPr>
                <w:sz w:val="16"/>
              </w:rPr>
            </w:pPr>
            <w:r>
              <w:rPr>
                <w:sz w:val="16"/>
              </w:rPr>
              <w:t>其他责任：法律法规规章规定应履行的责任。</w:t>
            </w:r>
          </w:p>
        </w:tc>
      </w:tr>
      <w:tr w14:paraId="344C2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A818C8E">
            <w:pPr>
              <w:pStyle w:val="8"/>
              <w:rPr>
                <w:rFonts w:ascii="PMingLiU"/>
                <w:sz w:val="16"/>
              </w:rPr>
            </w:pPr>
          </w:p>
          <w:p w14:paraId="4BA3D4A6">
            <w:pPr>
              <w:pStyle w:val="8"/>
              <w:rPr>
                <w:rFonts w:ascii="PMingLiU"/>
                <w:sz w:val="16"/>
              </w:rPr>
            </w:pPr>
          </w:p>
          <w:p w14:paraId="70FE585C">
            <w:pPr>
              <w:pStyle w:val="8"/>
              <w:rPr>
                <w:rFonts w:ascii="PMingLiU"/>
                <w:sz w:val="16"/>
              </w:rPr>
            </w:pPr>
          </w:p>
          <w:p w14:paraId="426CFD09">
            <w:pPr>
              <w:pStyle w:val="8"/>
              <w:rPr>
                <w:rFonts w:ascii="PMingLiU"/>
                <w:sz w:val="16"/>
              </w:rPr>
            </w:pPr>
          </w:p>
          <w:p w14:paraId="48A3376E">
            <w:pPr>
              <w:pStyle w:val="8"/>
              <w:spacing w:before="4"/>
              <w:rPr>
                <w:rFonts w:ascii="PMingLiU"/>
                <w:sz w:val="17"/>
              </w:rPr>
            </w:pPr>
          </w:p>
          <w:p w14:paraId="32B37A6C">
            <w:pPr>
              <w:pStyle w:val="8"/>
              <w:numPr>
                <w:ilvl w:val="0"/>
                <w:numId w:val="33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BF3476C">
            <w:pPr>
              <w:pStyle w:val="8"/>
              <w:spacing w:line="201" w:lineRule="exact"/>
              <w:ind w:left="40"/>
              <w:rPr>
                <w:sz w:val="16"/>
              </w:rPr>
            </w:pPr>
            <w:r>
              <w:rPr>
                <w:sz w:val="16"/>
              </w:rPr>
              <w:t>。</w:t>
            </w:r>
          </w:p>
          <w:p w14:paraId="3A9F4F1A">
            <w:pPr>
              <w:pStyle w:val="8"/>
              <w:numPr>
                <w:ilvl w:val="0"/>
                <w:numId w:val="33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9BF2636">
            <w:pPr>
              <w:pStyle w:val="8"/>
              <w:numPr>
                <w:ilvl w:val="0"/>
                <w:numId w:val="33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37C7C26">
            <w:pPr>
              <w:pStyle w:val="8"/>
              <w:numPr>
                <w:ilvl w:val="0"/>
                <w:numId w:val="33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04E21049">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A86A28C">
            <w:pPr>
              <w:pStyle w:val="8"/>
              <w:numPr>
                <w:ilvl w:val="0"/>
                <w:numId w:val="33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0117FDE">
            <w:pPr>
              <w:pStyle w:val="8"/>
              <w:numPr>
                <w:ilvl w:val="0"/>
                <w:numId w:val="33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97B09F3">
            <w:pPr>
              <w:pStyle w:val="8"/>
              <w:numPr>
                <w:ilvl w:val="0"/>
                <w:numId w:val="331"/>
              </w:numPr>
              <w:tabs>
                <w:tab w:val="left" w:pos="204"/>
              </w:tabs>
              <w:spacing w:before="0" w:after="0" w:line="202" w:lineRule="exact"/>
              <w:ind w:left="203" w:right="0" w:hanging="164"/>
              <w:jc w:val="left"/>
              <w:rPr>
                <w:sz w:val="16"/>
              </w:rPr>
            </w:pPr>
            <w:r>
              <w:rPr>
                <w:sz w:val="16"/>
              </w:rPr>
              <w:t>执行责任：依照生效的行政处罚决定，进行处罚。</w:t>
            </w:r>
          </w:p>
          <w:p w14:paraId="7BF5DD38">
            <w:pPr>
              <w:pStyle w:val="8"/>
              <w:numPr>
                <w:ilvl w:val="0"/>
                <w:numId w:val="33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98EBF74">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DDDB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EB47ECE">
            <w:pPr>
              <w:pStyle w:val="8"/>
              <w:rPr>
                <w:rFonts w:ascii="PMingLiU"/>
                <w:sz w:val="16"/>
              </w:rPr>
            </w:pPr>
          </w:p>
          <w:p w14:paraId="07E9AE92">
            <w:pPr>
              <w:pStyle w:val="8"/>
              <w:rPr>
                <w:rFonts w:ascii="PMingLiU"/>
                <w:sz w:val="16"/>
              </w:rPr>
            </w:pPr>
          </w:p>
          <w:p w14:paraId="2E7793B7">
            <w:pPr>
              <w:pStyle w:val="8"/>
              <w:rPr>
                <w:rFonts w:ascii="PMingLiU"/>
                <w:sz w:val="16"/>
              </w:rPr>
            </w:pPr>
          </w:p>
          <w:p w14:paraId="0D2DDF4A">
            <w:pPr>
              <w:pStyle w:val="8"/>
              <w:rPr>
                <w:rFonts w:ascii="PMingLiU"/>
                <w:sz w:val="16"/>
              </w:rPr>
            </w:pPr>
          </w:p>
          <w:p w14:paraId="4970EDCF">
            <w:pPr>
              <w:pStyle w:val="8"/>
              <w:spacing w:before="4"/>
              <w:rPr>
                <w:rFonts w:ascii="PMingLiU"/>
                <w:sz w:val="17"/>
              </w:rPr>
            </w:pPr>
          </w:p>
          <w:p w14:paraId="41FEE2CA">
            <w:pPr>
              <w:pStyle w:val="8"/>
              <w:numPr>
                <w:ilvl w:val="0"/>
                <w:numId w:val="33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16C3FFD1">
            <w:pPr>
              <w:pStyle w:val="8"/>
              <w:spacing w:line="201" w:lineRule="exact"/>
              <w:ind w:left="40"/>
              <w:rPr>
                <w:sz w:val="16"/>
              </w:rPr>
            </w:pPr>
            <w:r>
              <w:rPr>
                <w:sz w:val="16"/>
              </w:rPr>
              <w:t>。</w:t>
            </w:r>
          </w:p>
          <w:p w14:paraId="4DA5127C">
            <w:pPr>
              <w:pStyle w:val="8"/>
              <w:numPr>
                <w:ilvl w:val="0"/>
                <w:numId w:val="33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3E1F2C0">
            <w:pPr>
              <w:pStyle w:val="8"/>
              <w:numPr>
                <w:ilvl w:val="0"/>
                <w:numId w:val="33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59E8509">
            <w:pPr>
              <w:pStyle w:val="8"/>
              <w:numPr>
                <w:ilvl w:val="0"/>
                <w:numId w:val="33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C811699">
            <w:pPr>
              <w:pStyle w:val="8"/>
              <w:spacing w:line="237" w:lineRule="auto"/>
              <w:ind w:left="40" w:right="63"/>
              <w:rPr>
                <w:sz w:val="16"/>
              </w:rPr>
            </w:pPr>
            <w:r>
              <w:rPr>
                <w:sz w:val="16"/>
              </w:rPr>
              <w:t>》送达当事人，告知违法事实及其享有的陈述、申辩等权利。符合听证规定的，制作《行政处罚听证告知书》。</w:t>
            </w:r>
          </w:p>
          <w:p w14:paraId="5CE0690D">
            <w:pPr>
              <w:pStyle w:val="8"/>
              <w:numPr>
                <w:ilvl w:val="0"/>
                <w:numId w:val="33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6117213">
            <w:pPr>
              <w:pStyle w:val="8"/>
              <w:numPr>
                <w:ilvl w:val="0"/>
                <w:numId w:val="33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AB22E37">
            <w:pPr>
              <w:pStyle w:val="8"/>
              <w:numPr>
                <w:ilvl w:val="0"/>
                <w:numId w:val="332"/>
              </w:numPr>
              <w:tabs>
                <w:tab w:val="left" w:pos="204"/>
              </w:tabs>
              <w:spacing w:before="0" w:after="0" w:line="200" w:lineRule="exact"/>
              <w:ind w:left="203" w:right="0" w:hanging="164"/>
              <w:jc w:val="left"/>
              <w:rPr>
                <w:sz w:val="16"/>
              </w:rPr>
            </w:pPr>
            <w:r>
              <w:rPr>
                <w:sz w:val="16"/>
              </w:rPr>
              <w:t>执行责任：依照生效的行政处罚决定，进行处罚。</w:t>
            </w:r>
          </w:p>
          <w:p w14:paraId="7D68DA47">
            <w:pPr>
              <w:pStyle w:val="8"/>
              <w:numPr>
                <w:ilvl w:val="0"/>
                <w:numId w:val="332"/>
              </w:numPr>
              <w:tabs>
                <w:tab w:val="left" w:pos="204"/>
              </w:tabs>
              <w:spacing w:before="0" w:after="0" w:line="202" w:lineRule="exact"/>
              <w:ind w:left="203" w:right="0" w:hanging="164"/>
              <w:jc w:val="left"/>
              <w:rPr>
                <w:sz w:val="16"/>
              </w:rPr>
            </w:pPr>
            <w:r>
              <w:rPr>
                <w:sz w:val="16"/>
              </w:rPr>
              <w:t>其他责任：法律法规规章规定应履行的责任。</w:t>
            </w:r>
          </w:p>
        </w:tc>
      </w:tr>
      <w:tr w14:paraId="7F9B2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5D0B197">
            <w:pPr>
              <w:pStyle w:val="8"/>
              <w:rPr>
                <w:rFonts w:ascii="PMingLiU"/>
                <w:sz w:val="16"/>
              </w:rPr>
            </w:pPr>
          </w:p>
          <w:p w14:paraId="6A512F8D">
            <w:pPr>
              <w:pStyle w:val="8"/>
              <w:rPr>
                <w:rFonts w:ascii="PMingLiU"/>
                <w:sz w:val="16"/>
              </w:rPr>
            </w:pPr>
          </w:p>
          <w:p w14:paraId="71626AE9">
            <w:pPr>
              <w:pStyle w:val="8"/>
              <w:rPr>
                <w:rFonts w:ascii="PMingLiU"/>
                <w:sz w:val="16"/>
              </w:rPr>
            </w:pPr>
          </w:p>
          <w:p w14:paraId="5A72AA35">
            <w:pPr>
              <w:pStyle w:val="8"/>
              <w:rPr>
                <w:rFonts w:ascii="PMingLiU"/>
                <w:sz w:val="16"/>
              </w:rPr>
            </w:pPr>
          </w:p>
          <w:p w14:paraId="296ECC89">
            <w:pPr>
              <w:pStyle w:val="8"/>
              <w:spacing w:before="4"/>
              <w:rPr>
                <w:rFonts w:ascii="PMingLiU"/>
                <w:sz w:val="17"/>
              </w:rPr>
            </w:pPr>
          </w:p>
          <w:p w14:paraId="4FC20AA5">
            <w:pPr>
              <w:pStyle w:val="8"/>
              <w:numPr>
                <w:ilvl w:val="0"/>
                <w:numId w:val="33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010AF49">
            <w:pPr>
              <w:pStyle w:val="8"/>
              <w:spacing w:line="201" w:lineRule="exact"/>
              <w:ind w:left="40"/>
              <w:rPr>
                <w:sz w:val="16"/>
              </w:rPr>
            </w:pPr>
            <w:r>
              <w:rPr>
                <w:sz w:val="16"/>
              </w:rPr>
              <w:t>。</w:t>
            </w:r>
          </w:p>
          <w:p w14:paraId="053252DA">
            <w:pPr>
              <w:pStyle w:val="8"/>
              <w:numPr>
                <w:ilvl w:val="0"/>
                <w:numId w:val="33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EC07ADE">
            <w:pPr>
              <w:pStyle w:val="8"/>
              <w:numPr>
                <w:ilvl w:val="0"/>
                <w:numId w:val="33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66A3A84">
            <w:pPr>
              <w:pStyle w:val="8"/>
              <w:numPr>
                <w:ilvl w:val="0"/>
                <w:numId w:val="33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068BDF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F833F61">
            <w:pPr>
              <w:pStyle w:val="8"/>
              <w:numPr>
                <w:ilvl w:val="0"/>
                <w:numId w:val="33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F54665F">
            <w:pPr>
              <w:pStyle w:val="8"/>
              <w:numPr>
                <w:ilvl w:val="0"/>
                <w:numId w:val="33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AF452D7">
            <w:pPr>
              <w:pStyle w:val="8"/>
              <w:numPr>
                <w:ilvl w:val="0"/>
                <w:numId w:val="333"/>
              </w:numPr>
              <w:tabs>
                <w:tab w:val="left" w:pos="204"/>
              </w:tabs>
              <w:spacing w:before="0" w:after="0" w:line="202" w:lineRule="exact"/>
              <w:ind w:left="203" w:right="0" w:hanging="164"/>
              <w:jc w:val="left"/>
              <w:rPr>
                <w:sz w:val="16"/>
              </w:rPr>
            </w:pPr>
            <w:r>
              <w:rPr>
                <w:sz w:val="16"/>
              </w:rPr>
              <w:t>执行责任：依照生效的行政处罚决定，进行处罚。</w:t>
            </w:r>
          </w:p>
          <w:p w14:paraId="01234347">
            <w:pPr>
              <w:pStyle w:val="8"/>
              <w:numPr>
                <w:ilvl w:val="0"/>
                <w:numId w:val="33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012B5B9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8B19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6CF91FF0">
            <w:pPr>
              <w:pStyle w:val="8"/>
              <w:rPr>
                <w:rFonts w:ascii="PMingLiU"/>
                <w:sz w:val="16"/>
              </w:rPr>
            </w:pPr>
          </w:p>
          <w:p w14:paraId="32A5BBBB">
            <w:pPr>
              <w:pStyle w:val="8"/>
              <w:rPr>
                <w:rFonts w:ascii="PMingLiU"/>
                <w:sz w:val="16"/>
              </w:rPr>
            </w:pPr>
          </w:p>
          <w:p w14:paraId="55DB3A30">
            <w:pPr>
              <w:pStyle w:val="8"/>
              <w:rPr>
                <w:rFonts w:ascii="PMingLiU"/>
                <w:sz w:val="16"/>
              </w:rPr>
            </w:pPr>
          </w:p>
          <w:p w14:paraId="69F23CE1">
            <w:pPr>
              <w:pStyle w:val="8"/>
              <w:rPr>
                <w:rFonts w:ascii="PMingLiU"/>
                <w:sz w:val="16"/>
              </w:rPr>
            </w:pPr>
          </w:p>
          <w:p w14:paraId="16728119">
            <w:pPr>
              <w:pStyle w:val="8"/>
              <w:spacing w:before="10"/>
              <w:rPr>
                <w:rFonts w:ascii="PMingLiU"/>
                <w:sz w:val="18"/>
              </w:rPr>
            </w:pPr>
          </w:p>
          <w:p w14:paraId="49E5981B">
            <w:pPr>
              <w:pStyle w:val="8"/>
              <w:numPr>
                <w:ilvl w:val="0"/>
                <w:numId w:val="33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A4E79DD">
            <w:pPr>
              <w:pStyle w:val="8"/>
              <w:spacing w:line="201" w:lineRule="exact"/>
              <w:ind w:left="40"/>
              <w:rPr>
                <w:sz w:val="16"/>
              </w:rPr>
            </w:pPr>
            <w:r>
              <w:rPr>
                <w:sz w:val="16"/>
              </w:rPr>
              <w:t>。</w:t>
            </w:r>
          </w:p>
          <w:p w14:paraId="339AFB26">
            <w:pPr>
              <w:pStyle w:val="8"/>
              <w:numPr>
                <w:ilvl w:val="0"/>
                <w:numId w:val="33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6DBF91E">
            <w:pPr>
              <w:pStyle w:val="8"/>
              <w:numPr>
                <w:ilvl w:val="0"/>
                <w:numId w:val="33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5A0DB41">
            <w:pPr>
              <w:pStyle w:val="8"/>
              <w:numPr>
                <w:ilvl w:val="0"/>
                <w:numId w:val="33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CBB1BE1">
            <w:pPr>
              <w:pStyle w:val="8"/>
              <w:spacing w:line="237" w:lineRule="auto"/>
              <w:ind w:left="40" w:right="63"/>
              <w:rPr>
                <w:sz w:val="16"/>
              </w:rPr>
            </w:pPr>
            <w:r>
              <w:rPr>
                <w:sz w:val="16"/>
              </w:rPr>
              <w:t>》送达当事人，告知违法事实及其享有的陈述、申辩等权利。符合听证规定的，制作《行政处罚听证告知书》。</w:t>
            </w:r>
          </w:p>
          <w:p w14:paraId="06DC540D">
            <w:pPr>
              <w:pStyle w:val="8"/>
              <w:numPr>
                <w:ilvl w:val="0"/>
                <w:numId w:val="33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938840F">
            <w:pPr>
              <w:pStyle w:val="8"/>
              <w:numPr>
                <w:ilvl w:val="0"/>
                <w:numId w:val="33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467444E">
            <w:pPr>
              <w:pStyle w:val="8"/>
              <w:numPr>
                <w:ilvl w:val="0"/>
                <w:numId w:val="334"/>
              </w:numPr>
              <w:tabs>
                <w:tab w:val="left" w:pos="204"/>
              </w:tabs>
              <w:spacing w:before="0" w:after="0" w:line="200" w:lineRule="exact"/>
              <w:ind w:left="203" w:right="0" w:hanging="164"/>
              <w:jc w:val="left"/>
              <w:rPr>
                <w:sz w:val="16"/>
              </w:rPr>
            </w:pPr>
            <w:r>
              <w:rPr>
                <w:sz w:val="16"/>
              </w:rPr>
              <w:t>执行责任：依照生效的行政处罚决定，进行处罚。</w:t>
            </w:r>
          </w:p>
          <w:p w14:paraId="0002BE64">
            <w:pPr>
              <w:pStyle w:val="8"/>
              <w:numPr>
                <w:ilvl w:val="0"/>
                <w:numId w:val="334"/>
              </w:numPr>
              <w:tabs>
                <w:tab w:val="left" w:pos="204"/>
              </w:tabs>
              <w:spacing w:before="0" w:after="0" w:line="202" w:lineRule="exact"/>
              <w:ind w:left="203" w:right="0" w:hanging="164"/>
              <w:jc w:val="left"/>
              <w:rPr>
                <w:sz w:val="16"/>
              </w:rPr>
            </w:pPr>
            <w:r>
              <w:rPr>
                <w:sz w:val="16"/>
              </w:rPr>
              <w:t>其他责任：法律法规规章规定应履行的责任。</w:t>
            </w:r>
          </w:p>
        </w:tc>
      </w:tr>
      <w:tr w14:paraId="7E530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6DA4514">
            <w:pPr>
              <w:pStyle w:val="8"/>
              <w:rPr>
                <w:rFonts w:ascii="PMingLiU"/>
                <w:sz w:val="16"/>
              </w:rPr>
            </w:pPr>
          </w:p>
          <w:p w14:paraId="61EF76DB">
            <w:pPr>
              <w:pStyle w:val="8"/>
              <w:rPr>
                <w:rFonts w:ascii="PMingLiU"/>
                <w:sz w:val="16"/>
              </w:rPr>
            </w:pPr>
          </w:p>
          <w:p w14:paraId="116514F7">
            <w:pPr>
              <w:pStyle w:val="8"/>
              <w:rPr>
                <w:rFonts w:ascii="PMingLiU"/>
                <w:sz w:val="16"/>
              </w:rPr>
            </w:pPr>
          </w:p>
          <w:p w14:paraId="2D14A582">
            <w:pPr>
              <w:pStyle w:val="8"/>
              <w:rPr>
                <w:rFonts w:ascii="PMingLiU"/>
                <w:sz w:val="16"/>
              </w:rPr>
            </w:pPr>
          </w:p>
          <w:p w14:paraId="65D3F98B">
            <w:pPr>
              <w:pStyle w:val="8"/>
              <w:spacing w:before="4"/>
              <w:rPr>
                <w:rFonts w:ascii="PMingLiU"/>
                <w:sz w:val="17"/>
              </w:rPr>
            </w:pPr>
          </w:p>
          <w:p w14:paraId="3FD6DC73">
            <w:pPr>
              <w:pStyle w:val="8"/>
              <w:numPr>
                <w:ilvl w:val="0"/>
                <w:numId w:val="33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E93E990">
            <w:pPr>
              <w:pStyle w:val="8"/>
              <w:spacing w:line="201" w:lineRule="exact"/>
              <w:ind w:left="40"/>
              <w:rPr>
                <w:sz w:val="16"/>
              </w:rPr>
            </w:pPr>
            <w:r>
              <w:rPr>
                <w:sz w:val="16"/>
              </w:rPr>
              <w:t>。</w:t>
            </w:r>
          </w:p>
          <w:p w14:paraId="06A719F7">
            <w:pPr>
              <w:pStyle w:val="8"/>
              <w:numPr>
                <w:ilvl w:val="0"/>
                <w:numId w:val="33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805012F">
            <w:pPr>
              <w:pStyle w:val="8"/>
              <w:numPr>
                <w:ilvl w:val="0"/>
                <w:numId w:val="33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53CEFF4">
            <w:pPr>
              <w:pStyle w:val="8"/>
              <w:numPr>
                <w:ilvl w:val="0"/>
                <w:numId w:val="33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FB880E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B47561B">
            <w:pPr>
              <w:pStyle w:val="8"/>
              <w:numPr>
                <w:ilvl w:val="0"/>
                <w:numId w:val="33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6B78D04">
            <w:pPr>
              <w:pStyle w:val="8"/>
              <w:numPr>
                <w:ilvl w:val="0"/>
                <w:numId w:val="33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182B8CC">
            <w:pPr>
              <w:pStyle w:val="8"/>
              <w:numPr>
                <w:ilvl w:val="0"/>
                <w:numId w:val="335"/>
              </w:numPr>
              <w:tabs>
                <w:tab w:val="left" w:pos="204"/>
              </w:tabs>
              <w:spacing w:before="0" w:after="0" w:line="202" w:lineRule="exact"/>
              <w:ind w:left="203" w:right="0" w:hanging="164"/>
              <w:jc w:val="left"/>
              <w:rPr>
                <w:sz w:val="16"/>
              </w:rPr>
            </w:pPr>
            <w:r>
              <w:rPr>
                <w:sz w:val="16"/>
              </w:rPr>
              <w:t>执行责任：依照生效的行政处罚决定，进行处罚。</w:t>
            </w:r>
          </w:p>
          <w:p w14:paraId="27722433">
            <w:pPr>
              <w:pStyle w:val="8"/>
              <w:numPr>
                <w:ilvl w:val="0"/>
                <w:numId w:val="33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3011E24">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D9B1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62D4DF3F">
            <w:pPr>
              <w:pStyle w:val="8"/>
              <w:rPr>
                <w:rFonts w:ascii="PMingLiU"/>
                <w:sz w:val="16"/>
              </w:rPr>
            </w:pPr>
          </w:p>
          <w:p w14:paraId="4E29A7D8">
            <w:pPr>
              <w:pStyle w:val="8"/>
              <w:rPr>
                <w:rFonts w:ascii="PMingLiU"/>
                <w:sz w:val="16"/>
              </w:rPr>
            </w:pPr>
          </w:p>
          <w:p w14:paraId="6DD7C2C2">
            <w:pPr>
              <w:pStyle w:val="8"/>
              <w:rPr>
                <w:rFonts w:ascii="PMingLiU"/>
                <w:sz w:val="16"/>
              </w:rPr>
            </w:pPr>
          </w:p>
          <w:p w14:paraId="2A0BA866">
            <w:pPr>
              <w:pStyle w:val="8"/>
              <w:rPr>
                <w:rFonts w:ascii="PMingLiU"/>
                <w:sz w:val="16"/>
              </w:rPr>
            </w:pPr>
          </w:p>
          <w:p w14:paraId="6E0D167A">
            <w:pPr>
              <w:pStyle w:val="8"/>
              <w:spacing w:before="4"/>
              <w:rPr>
                <w:rFonts w:ascii="PMingLiU"/>
                <w:sz w:val="17"/>
              </w:rPr>
            </w:pPr>
          </w:p>
          <w:p w14:paraId="27E732AD">
            <w:pPr>
              <w:pStyle w:val="8"/>
              <w:numPr>
                <w:ilvl w:val="0"/>
                <w:numId w:val="33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41F28CC">
            <w:pPr>
              <w:pStyle w:val="8"/>
              <w:spacing w:line="201" w:lineRule="exact"/>
              <w:ind w:left="40"/>
              <w:rPr>
                <w:sz w:val="16"/>
              </w:rPr>
            </w:pPr>
            <w:r>
              <w:rPr>
                <w:sz w:val="16"/>
              </w:rPr>
              <w:t>。</w:t>
            </w:r>
          </w:p>
          <w:p w14:paraId="1C4DAB81">
            <w:pPr>
              <w:pStyle w:val="8"/>
              <w:numPr>
                <w:ilvl w:val="0"/>
                <w:numId w:val="33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E0E81C7">
            <w:pPr>
              <w:pStyle w:val="8"/>
              <w:numPr>
                <w:ilvl w:val="0"/>
                <w:numId w:val="33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30328A2">
            <w:pPr>
              <w:pStyle w:val="8"/>
              <w:numPr>
                <w:ilvl w:val="0"/>
                <w:numId w:val="33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1B935F6">
            <w:pPr>
              <w:pStyle w:val="8"/>
              <w:spacing w:line="237" w:lineRule="auto"/>
              <w:ind w:left="40" w:right="63"/>
              <w:rPr>
                <w:sz w:val="16"/>
              </w:rPr>
            </w:pPr>
            <w:r>
              <w:rPr>
                <w:sz w:val="16"/>
              </w:rPr>
              <w:t>》送达当事人，告知违法事实及其享有的陈述、申辩等权利。符合听证规定的，制作《行政处罚听证告知书》。</w:t>
            </w:r>
          </w:p>
          <w:p w14:paraId="23B5DB0E">
            <w:pPr>
              <w:pStyle w:val="8"/>
              <w:numPr>
                <w:ilvl w:val="0"/>
                <w:numId w:val="33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708E08A">
            <w:pPr>
              <w:pStyle w:val="8"/>
              <w:numPr>
                <w:ilvl w:val="0"/>
                <w:numId w:val="33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449D583">
            <w:pPr>
              <w:pStyle w:val="8"/>
              <w:numPr>
                <w:ilvl w:val="0"/>
                <w:numId w:val="336"/>
              </w:numPr>
              <w:tabs>
                <w:tab w:val="left" w:pos="204"/>
              </w:tabs>
              <w:spacing w:before="0" w:after="0" w:line="200" w:lineRule="exact"/>
              <w:ind w:left="203" w:right="0" w:hanging="164"/>
              <w:jc w:val="left"/>
              <w:rPr>
                <w:sz w:val="16"/>
              </w:rPr>
            </w:pPr>
            <w:r>
              <w:rPr>
                <w:sz w:val="16"/>
              </w:rPr>
              <w:t>执行责任：依照生效的行政处罚决定，进行处罚。</w:t>
            </w:r>
          </w:p>
          <w:p w14:paraId="264723A8">
            <w:pPr>
              <w:pStyle w:val="8"/>
              <w:numPr>
                <w:ilvl w:val="0"/>
                <w:numId w:val="336"/>
              </w:numPr>
              <w:tabs>
                <w:tab w:val="left" w:pos="204"/>
              </w:tabs>
              <w:spacing w:before="0" w:after="0" w:line="202" w:lineRule="exact"/>
              <w:ind w:left="203" w:right="0" w:hanging="164"/>
              <w:jc w:val="left"/>
              <w:rPr>
                <w:sz w:val="16"/>
              </w:rPr>
            </w:pPr>
            <w:r>
              <w:rPr>
                <w:sz w:val="16"/>
              </w:rPr>
              <w:t>其他责任：法律法规规章规定应履行的责任。</w:t>
            </w:r>
          </w:p>
        </w:tc>
      </w:tr>
      <w:tr w14:paraId="262B1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DBDFDB8">
            <w:pPr>
              <w:pStyle w:val="8"/>
              <w:rPr>
                <w:rFonts w:ascii="PMingLiU"/>
                <w:sz w:val="16"/>
              </w:rPr>
            </w:pPr>
          </w:p>
          <w:p w14:paraId="41A7F540">
            <w:pPr>
              <w:pStyle w:val="8"/>
              <w:rPr>
                <w:rFonts w:ascii="PMingLiU"/>
                <w:sz w:val="16"/>
              </w:rPr>
            </w:pPr>
          </w:p>
          <w:p w14:paraId="32293D26">
            <w:pPr>
              <w:pStyle w:val="8"/>
              <w:rPr>
                <w:rFonts w:ascii="PMingLiU"/>
                <w:sz w:val="16"/>
              </w:rPr>
            </w:pPr>
          </w:p>
          <w:p w14:paraId="6EA80E68">
            <w:pPr>
              <w:pStyle w:val="8"/>
              <w:rPr>
                <w:rFonts w:ascii="PMingLiU"/>
                <w:sz w:val="16"/>
              </w:rPr>
            </w:pPr>
          </w:p>
          <w:p w14:paraId="48BB055E">
            <w:pPr>
              <w:pStyle w:val="8"/>
              <w:spacing w:before="4"/>
              <w:rPr>
                <w:rFonts w:ascii="PMingLiU"/>
                <w:sz w:val="17"/>
              </w:rPr>
            </w:pPr>
          </w:p>
          <w:p w14:paraId="6D933FC2">
            <w:pPr>
              <w:pStyle w:val="8"/>
              <w:numPr>
                <w:ilvl w:val="0"/>
                <w:numId w:val="33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D5E60C9">
            <w:pPr>
              <w:pStyle w:val="8"/>
              <w:spacing w:line="201" w:lineRule="exact"/>
              <w:ind w:left="40"/>
              <w:rPr>
                <w:sz w:val="16"/>
              </w:rPr>
            </w:pPr>
            <w:r>
              <w:rPr>
                <w:sz w:val="16"/>
              </w:rPr>
              <w:t>。</w:t>
            </w:r>
          </w:p>
          <w:p w14:paraId="2D26F527">
            <w:pPr>
              <w:pStyle w:val="8"/>
              <w:numPr>
                <w:ilvl w:val="0"/>
                <w:numId w:val="33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B5A17C7">
            <w:pPr>
              <w:pStyle w:val="8"/>
              <w:numPr>
                <w:ilvl w:val="0"/>
                <w:numId w:val="33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355E192">
            <w:pPr>
              <w:pStyle w:val="8"/>
              <w:numPr>
                <w:ilvl w:val="0"/>
                <w:numId w:val="33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7EC345C">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B126C2C">
            <w:pPr>
              <w:pStyle w:val="8"/>
              <w:numPr>
                <w:ilvl w:val="0"/>
                <w:numId w:val="33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27A87A7">
            <w:pPr>
              <w:pStyle w:val="8"/>
              <w:numPr>
                <w:ilvl w:val="0"/>
                <w:numId w:val="33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4D0FA99">
            <w:pPr>
              <w:pStyle w:val="8"/>
              <w:numPr>
                <w:ilvl w:val="0"/>
                <w:numId w:val="337"/>
              </w:numPr>
              <w:tabs>
                <w:tab w:val="left" w:pos="204"/>
              </w:tabs>
              <w:spacing w:before="0" w:after="0" w:line="202" w:lineRule="exact"/>
              <w:ind w:left="203" w:right="0" w:hanging="164"/>
              <w:jc w:val="left"/>
              <w:rPr>
                <w:sz w:val="16"/>
              </w:rPr>
            </w:pPr>
            <w:r>
              <w:rPr>
                <w:sz w:val="16"/>
              </w:rPr>
              <w:t>执行责任：依照生效的行政处罚决定，进行处罚。</w:t>
            </w:r>
          </w:p>
          <w:p w14:paraId="76175CFA">
            <w:pPr>
              <w:pStyle w:val="8"/>
              <w:numPr>
                <w:ilvl w:val="0"/>
                <w:numId w:val="33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109B974">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5758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2711EAF2">
            <w:pPr>
              <w:pStyle w:val="8"/>
              <w:rPr>
                <w:rFonts w:ascii="PMingLiU"/>
                <w:sz w:val="16"/>
              </w:rPr>
            </w:pPr>
          </w:p>
          <w:p w14:paraId="28B1E982">
            <w:pPr>
              <w:pStyle w:val="8"/>
              <w:rPr>
                <w:rFonts w:ascii="PMingLiU"/>
                <w:sz w:val="16"/>
              </w:rPr>
            </w:pPr>
          </w:p>
          <w:p w14:paraId="53DC5983">
            <w:pPr>
              <w:pStyle w:val="8"/>
              <w:rPr>
                <w:rFonts w:ascii="PMingLiU"/>
                <w:sz w:val="16"/>
              </w:rPr>
            </w:pPr>
          </w:p>
          <w:p w14:paraId="6ACE9B54">
            <w:pPr>
              <w:pStyle w:val="8"/>
              <w:rPr>
                <w:rFonts w:ascii="PMingLiU"/>
                <w:sz w:val="16"/>
              </w:rPr>
            </w:pPr>
          </w:p>
          <w:p w14:paraId="0D0D9878">
            <w:pPr>
              <w:pStyle w:val="8"/>
              <w:spacing w:before="4"/>
              <w:rPr>
                <w:rFonts w:ascii="PMingLiU"/>
                <w:sz w:val="17"/>
              </w:rPr>
            </w:pPr>
          </w:p>
          <w:p w14:paraId="14902E3B">
            <w:pPr>
              <w:pStyle w:val="8"/>
              <w:numPr>
                <w:ilvl w:val="0"/>
                <w:numId w:val="33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7A7765A">
            <w:pPr>
              <w:pStyle w:val="8"/>
              <w:spacing w:line="201" w:lineRule="exact"/>
              <w:ind w:left="40"/>
              <w:rPr>
                <w:sz w:val="16"/>
              </w:rPr>
            </w:pPr>
            <w:r>
              <w:rPr>
                <w:sz w:val="16"/>
              </w:rPr>
              <w:t>。</w:t>
            </w:r>
          </w:p>
          <w:p w14:paraId="10B8729E">
            <w:pPr>
              <w:pStyle w:val="8"/>
              <w:numPr>
                <w:ilvl w:val="0"/>
                <w:numId w:val="33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47C5FDB">
            <w:pPr>
              <w:pStyle w:val="8"/>
              <w:numPr>
                <w:ilvl w:val="0"/>
                <w:numId w:val="33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8595A52">
            <w:pPr>
              <w:pStyle w:val="8"/>
              <w:numPr>
                <w:ilvl w:val="0"/>
                <w:numId w:val="33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DD5FD24">
            <w:pPr>
              <w:pStyle w:val="8"/>
              <w:spacing w:line="237" w:lineRule="auto"/>
              <w:ind w:left="40" w:right="63"/>
              <w:rPr>
                <w:sz w:val="16"/>
              </w:rPr>
            </w:pPr>
            <w:r>
              <w:rPr>
                <w:sz w:val="16"/>
              </w:rPr>
              <w:t>》送达当事人，告知违法事实及其享有的陈述、申辩等权利。符合听证规定的，制作《行政处罚听证告知书》。</w:t>
            </w:r>
          </w:p>
          <w:p w14:paraId="6D685753">
            <w:pPr>
              <w:pStyle w:val="8"/>
              <w:numPr>
                <w:ilvl w:val="0"/>
                <w:numId w:val="33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BD20377">
            <w:pPr>
              <w:pStyle w:val="8"/>
              <w:numPr>
                <w:ilvl w:val="0"/>
                <w:numId w:val="33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48BE76C">
            <w:pPr>
              <w:pStyle w:val="8"/>
              <w:numPr>
                <w:ilvl w:val="0"/>
                <w:numId w:val="338"/>
              </w:numPr>
              <w:tabs>
                <w:tab w:val="left" w:pos="204"/>
              </w:tabs>
              <w:spacing w:before="0" w:after="0" w:line="200" w:lineRule="exact"/>
              <w:ind w:left="203" w:right="0" w:hanging="164"/>
              <w:jc w:val="left"/>
              <w:rPr>
                <w:sz w:val="16"/>
              </w:rPr>
            </w:pPr>
            <w:r>
              <w:rPr>
                <w:sz w:val="16"/>
              </w:rPr>
              <w:t>执行责任：依照生效的行政处罚决定，进行处罚。</w:t>
            </w:r>
          </w:p>
          <w:p w14:paraId="0122028C">
            <w:pPr>
              <w:pStyle w:val="8"/>
              <w:numPr>
                <w:ilvl w:val="0"/>
                <w:numId w:val="338"/>
              </w:numPr>
              <w:tabs>
                <w:tab w:val="left" w:pos="204"/>
              </w:tabs>
              <w:spacing w:before="0" w:after="0" w:line="202" w:lineRule="exact"/>
              <w:ind w:left="203" w:right="0" w:hanging="164"/>
              <w:jc w:val="left"/>
              <w:rPr>
                <w:sz w:val="16"/>
              </w:rPr>
            </w:pPr>
            <w:r>
              <w:rPr>
                <w:sz w:val="16"/>
              </w:rPr>
              <w:t>其他责任：法律法规规章规定应履行的责任。</w:t>
            </w:r>
          </w:p>
        </w:tc>
      </w:tr>
      <w:tr w14:paraId="59634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5569867">
            <w:pPr>
              <w:pStyle w:val="8"/>
              <w:rPr>
                <w:rFonts w:ascii="PMingLiU"/>
                <w:sz w:val="16"/>
              </w:rPr>
            </w:pPr>
          </w:p>
          <w:p w14:paraId="4196C653">
            <w:pPr>
              <w:pStyle w:val="8"/>
              <w:rPr>
                <w:rFonts w:ascii="PMingLiU"/>
                <w:sz w:val="16"/>
              </w:rPr>
            </w:pPr>
          </w:p>
          <w:p w14:paraId="5F2BB8D7">
            <w:pPr>
              <w:pStyle w:val="8"/>
              <w:rPr>
                <w:rFonts w:ascii="PMingLiU"/>
                <w:sz w:val="16"/>
              </w:rPr>
            </w:pPr>
          </w:p>
          <w:p w14:paraId="2ADF0856">
            <w:pPr>
              <w:pStyle w:val="8"/>
              <w:rPr>
                <w:rFonts w:ascii="PMingLiU"/>
                <w:sz w:val="16"/>
              </w:rPr>
            </w:pPr>
          </w:p>
          <w:p w14:paraId="0E6AD172">
            <w:pPr>
              <w:pStyle w:val="8"/>
              <w:spacing w:before="4"/>
              <w:rPr>
                <w:rFonts w:ascii="PMingLiU"/>
                <w:sz w:val="17"/>
              </w:rPr>
            </w:pPr>
          </w:p>
          <w:p w14:paraId="0B706DC0">
            <w:pPr>
              <w:pStyle w:val="8"/>
              <w:numPr>
                <w:ilvl w:val="0"/>
                <w:numId w:val="33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D407E51">
            <w:pPr>
              <w:pStyle w:val="8"/>
              <w:spacing w:line="201" w:lineRule="exact"/>
              <w:ind w:left="40"/>
              <w:rPr>
                <w:sz w:val="16"/>
              </w:rPr>
            </w:pPr>
            <w:r>
              <w:rPr>
                <w:sz w:val="16"/>
              </w:rPr>
              <w:t>。</w:t>
            </w:r>
          </w:p>
          <w:p w14:paraId="6D71B015">
            <w:pPr>
              <w:pStyle w:val="8"/>
              <w:numPr>
                <w:ilvl w:val="0"/>
                <w:numId w:val="33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3BCB979">
            <w:pPr>
              <w:pStyle w:val="8"/>
              <w:numPr>
                <w:ilvl w:val="0"/>
                <w:numId w:val="33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EA746A6">
            <w:pPr>
              <w:pStyle w:val="8"/>
              <w:numPr>
                <w:ilvl w:val="0"/>
                <w:numId w:val="33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3A3574D">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DEE23DC">
            <w:pPr>
              <w:pStyle w:val="8"/>
              <w:numPr>
                <w:ilvl w:val="0"/>
                <w:numId w:val="33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849310F">
            <w:pPr>
              <w:pStyle w:val="8"/>
              <w:numPr>
                <w:ilvl w:val="0"/>
                <w:numId w:val="33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0042887">
            <w:pPr>
              <w:pStyle w:val="8"/>
              <w:numPr>
                <w:ilvl w:val="0"/>
                <w:numId w:val="339"/>
              </w:numPr>
              <w:tabs>
                <w:tab w:val="left" w:pos="204"/>
              </w:tabs>
              <w:spacing w:before="0" w:after="0" w:line="202" w:lineRule="exact"/>
              <w:ind w:left="203" w:right="0" w:hanging="164"/>
              <w:jc w:val="left"/>
              <w:rPr>
                <w:sz w:val="16"/>
              </w:rPr>
            </w:pPr>
            <w:r>
              <w:rPr>
                <w:sz w:val="16"/>
              </w:rPr>
              <w:t>执行责任：依照生效的行政处罚决定，进行处罚。</w:t>
            </w:r>
          </w:p>
          <w:p w14:paraId="370CF5E6">
            <w:pPr>
              <w:pStyle w:val="8"/>
              <w:numPr>
                <w:ilvl w:val="0"/>
                <w:numId w:val="33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30C97B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D07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204A2E79">
            <w:pPr>
              <w:pStyle w:val="8"/>
              <w:rPr>
                <w:rFonts w:ascii="PMingLiU"/>
                <w:sz w:val="16"/>
              </w:rPr>
            </w:pPr>
          </w:p>
          <w:p w14:paraId="1B734B23">
            <w:pPr>
              <w:pStyle w:val="8"/>
              <w:rPr>
                <w:rFonts w:ascii="PMingLiU"/>
                <w:sz w:val="16"/>
              </w:rPr>
            </w:pPr>
          </w:p>
          <w:p w14:paraId="6A34BFCF">
            <w:pPr>
              <w:pStyle w:val="8"/>
              <w:rPr>
                <w:rFonts w:ascii="PMingLiU"/>
                <w:sz w:val="16"/>
              </w:rPr>
            </w:pPr>
          </w:p>
          <w:p w14:paraId="4B98A5B4">
            <w:pPr>
              <w:pStyle w:val="8"/>
              <w:rPr>
                <w:rFonts w:ascii="PMingLiU"/>
                <w:sz w:val="16"/>
              </w:rPr>
            </w:pPr>
          </w:p>
          <w:p w14:paraId="5B89F724">
            <w:pPr>
              <w:pStyle w:val="8"/>
              <w:spacing w:before="10"/>
              <w:rPr>
                <w:rFonts w:ascii="PMingLiU"/>
                <w:sz w:val="18"/>
              </w:rPr>
            </w:pPr>
          </w:p>
          <w:p w14:paraId="52429DD3">
            <w:pPr>
              <w:pStyle w:val="8"/>
              <w:numPr>
                <w:ilvl w:val="0"/>
                <w:numId w:val="34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23EE1E3">
            <w:pPr>
              <w:pStyle w:val="8"/>
              <w:spacing w:line="201" w:lineRule="exact"/>
              <w:ind w:left="40"/>
              <w:rPr>
                <w:sz w:val="16"/>
              </w:rPr>
            </w:pPr>
            <w:r>
              <w:rPr>
                <w:sz w:val="16"/>
              </w:rPr>
              <w:t>。</w:t>
            </w:r>
          </w:p>
          <w:p w14:paraId="03E5265F">
            <w:pPr>
              <w:pStyle w:val="8"/>
              <w:numPr>
                <w:ilvl w:val="0"/>
                <w:numId w:val="34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A021CE2">
            <w:pPr>
              <w:pStyle w:val="8"/>
              <w:numPr>
                <w:ilvl w:val="0"/>
                <w:numId w:val="34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B777DE1">
            <w:pPr>
              <w:pStyle w:val="8"/>
              <w:numPr>
                <w:ilvl w:val="0"/>
                <w:numId w:val="34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765F783">
            <w:pPr>
              <w:pStyle w:val="8"/>
              <w:spacing w:line="237" w:lineRule="auto"/>
              <w:ind w:left="40" w:right="63"/>
              <w:rPr>
                <w:sz w:val="16"/>
              </w:rPr>
            </w:pPr>
            <w:r>
              <w:rPr>
                <w:sz w:val="16"/>
              </w:rPr>
              <w:t>》送达当事人，告知违法事实及其享有的陈述、申辩等权利。符合听证规定的，制作《行政处罚听证告知书》。</w:t>
            </w:r>
          </w:p>
          <w:p w14:paraId="09E32E9C">
            <w:pPr>
              <w:pStyle w:val="8"/>
              <w:numPr>
                <w:ilvl w:val="0"/>
                <w:numId w:val="34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73E1A61">
            <w:pPr>
              <w:pStyle w:val="8"/>
              <w:numPr>
                <w:ilvl w:val="0"/>
                <w:numId w:val="34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0646EB0">
            <w:pPr>
              <w:pStyle w:val="8"/>
              <w:numPr>
                <w:ilvl w:val="0"/>
                <w:numId w:val="340"/>
              </w:numPr>
              <w:tabs>
                <w:tab w:val="left" w:pos="204"/>
              </w:tabs>
              <w:spacing w:before="0" w:after="0" w:line="200" w:lineRule="exact"/>
              <w:ind w:left="203" w:right="0" w:hanging="164"/>
              <w:jc w:val="left"/>
              <w:rPr>
                <w:sz w:val="16"/>
              </w:rPr>
            </w:pPr>
            <w:r>
              <w:rPr>
                <w:sz w:val="16"/>
              </w:rPr>
              <w:t>执行责任：依照生效的行政处罚决定，进行处罚。</w:t>
            </w:r>
          </w:p>
          <w:p w14:paraId="6F73F1C1">
            <w:pPr>
              <w:pStyle w:val="8"/>
              <w:numPr>
                <w:ilvl w:val="0"/>
                <w:numId w:val="340"/>
              </w:numPr>
              <w:tabs>
                <w:tab w:val="left" w:pos="204"/>
              </w:tabs>
              <w:spacing w:before="0" w:after="0" w:line="202" w:lineRule="exact"/>
              <w:ind w:left="203" w:right="0" w:hanging="164"/>
              <w:jc w:val="left"/>
              <w:rPr>
                <w:sz w:val="16"/>
              </w:rPr>
            </w:pPr>
            <w:r>
              <w:rPr>
                <w:sz w:val="16"/>
              </w:rPr>
              <w:t>其他责任：法律法规规章规定应履行的责任。</w:t>
            </w:r>
          </w:p>
        </w:tc>
      </w:tr>
      <w:tr w14:paraId="3F35F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A0408D5">
            <w:pPr>
              <w:pStyle w:val="8"/>
              <w:rPr>
                <w:rFonts w:ascii="PMingLiU"/>
                <w:sz w:val="16"/>
              </w:rPr>
            </w:pPr>
          </w:p>
          <w:p w14:paraId="25923FD9">
            <w:pPr>
              <w:pStyle w:val="8"/>
              <w:rPr>
                <w:rFonts w:ascii="PMingLiU"/>
                <w:sz w:val="16"/>
              </w:rPr>
            </w:pPr>
          </w:p>
          <w:p w14:paraId="6E5D0823">
            <w:pPr>
              <w:pStyle w:val="8"/>
              <w:rPr>
                <w:rFonts w:ascii="PMingLiU"/>
                <w:sz w:val="16"/>
              </w:rPr>
            </w:pPr>
          </w:p>
          <w:p w14:paraId="4EC04A6F">
            <w:pPr>
              <w:pStyle w:val="8"/>
              <w:rPr>
                <w:rFonts w:ascii="PMingLiU"/>
                <w:sz w:val="16"/>
              </w:rPr>
            </w:pPr>
          </w:p>
          <w:p w14:paraId="20FAE5EC">
            <w:pPr>
              <w:pStyle w:val="8"/>
              <w:spacing w:before="4"/>
              <w:rPr>
                <w:rFonts w:ascii="PMingLiU"/>
                <w:sz w:val="17"/>
              </w:rPr>
            </w:pPr>
          </w:p>
          <w:p w14:paraId="5459E34F">
            <w:pPr>
              <w:pStyle w:val="8"/>
              <w:numPr>
                <w:ilvl w:val="0"/>
                <w:numId w:val="34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36DE5FD">
            <w:pPr>
              <w:pStyle w:val="8"/>
              <w:spacing w:line="201" w:lineRule="exact"/>
              <w:ind w:left="40"/>
              <w:rPr>
                <w:sz w:val="16"/>
              </w:rPr>
            </w:pPr>
            <w:r>
              <w:rPr>
                <w:sz w:val="16"/>
              </w:rPr>
              <w:t>。</w:t>
            </w:r>
          </w:p>
          <w:p w14:paraId="3BCB94FB">
            <w:pPr>
              <w:pStyle w:val="8"/>
              <w:numPr>
                <w:ilvl w:val="0"/>
                <w:numId w:val="34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7DA0B36">
            <w:pPr>
              <w:pStyle w:val="8"/>
              <w:numPr>
                <w:ilvl w:val="0"/>
                <w:numId w:val="34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45614391">
            <w:pPr>
              <w:pStyle w:val="8"/>
              <w:numPr>
                <w:ilvl w:val="0"/>
                <w:numId w:val="34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F1B0E08">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56DDEF8">
            <w:pPr>
              <w:pStyle w:val="8"/>
              <w:numPr>
                <w:ilvl w:val="0"/>
                <w:numId w:val="34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D887CDA">
            <w:pPr>
              <w:pStyle w:val="8"/>
              <w:numPr>
                <w:ilvl w:val="0"/>
                <w:numId w:val="34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8E289A0">
            <w:pPr>
              <w:pStyle w:val="8"/>
              <w:numPr>
                <w:ilvl w:val="0"/>
                <w:numId w:val="341"/>
              </w:numPr>
              <w:tabs>
                <w:tab w:val="left" w:pos="204"/>
              </w:tabs>
              <w:spacing w:before="0" w:after="0" w:line="202" w:lineRule="exact"/>
              <w:ind w:left="203" w:right="0" w:hanging="164"/>
              <w:jc w:val="left"/>
              <w:rPr>
                <w:sz w:val="16"/>
              </w:rPr>
            </w:pPr>
            <w:r>
              <w:rPr>
                <w:sz w:val="16"/>
              </w:rPr>
              <w:t>执行责任：依照生效的行政处罚决定，进行处罚。</w:t>
            </w:r>
          </w:p>
          <w:p w14:paraId="61372675">
            <w:pPr>
              <w:pStyle w:val="8"/>
              <w:numPr>
                <w:ilvl w:val="0"/>
                <w:numId w:val="34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3CEF232">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32897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6D1C0830">
            <w:pPr>
              <w:pStyle w:val="8"/>
              <w:rPr>
                <w:rFonts w:ascii="PMingLiU"/>
                <w:sz w:val="16"/>
              </w:rPr>
            </w:pPr>
          </w:p>
          <w:p w14:paraId="5D900F5E">
            <w:pPr>
              <w:pStyle w:val="8"/>
              <w:rPr>
                <w:rFonts w:ascii="PMingLiU"/>
                <w:sz w:val="16"/>
              </w:rPr>
            </w:pPr>
          </w:p>
          <w:p w14:paraId="414B13CB">
            <w:pPr>
              <w:pStyle w:val="8"/>
              <w:rPr>
                <w:rFonts w:ascii="PMingLiU"/>
                <w:sz w:val="16"/>
              </w:rPr>
            </w:pPr>
          </w:p>
          <w:p w14:paraId="5E46F717">
            <w:pPr>
              <w:pStyle w:val="8"/>
              <w:rPr>
                <w:rFonts w:ascii="PMingLiU"/>
                <w:sz w:val="16"/>
              </w:rPr>
            </w:pPr>
          </w:p>
          <w:p w14:paraId="17DAD551">
            <w:pPr>
              <w:pStyle w:val="8"/>
              <w:spacing w:before="10"/>
              <w:rPr>
                <w:rFonts w:ascii="PMingLiU"/>
                <w:sz w:val="18"/>
              </w:rPr>
            </w:pPr>
          </w:p>
          <w:p w14:paraId="6F9810D4">
            <w:pPr>
              <w:pStyle w:val="8"/>
              <w:numPr>
                <w:ilvl w:val="0"/>
                <w:numId w:val="34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6672258">
            <w:pPr>
              <w:pStyle w:val="8"/>
              <w:spacing w:line="201" w:lineRule="exact"/>
              <w:ind w:left="40"/>
              <w:rPr>
                <w:sz w:val="16"/>
              </w:rPr>
            </w:pPr>
            <w:r>
              <w:rPr>
                <w:sz w:val="16"/>
              </w:rPr>
              <w:t>。</w:t>
            </w:r>
          </w:p>
          <w:p w14:paraId="748C8E59">
            <w:pPr>
              <w:pStyle w:val="8"/>
              <w:numPr>
                <w:ilvl w:val="0"/>
                <w:numId w:val="34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F9FA287">
            <w:pPr>
              <w:pStyle w:val="8"/>
              <w:numPr>
                <w:ilvl w:val="0"/>
                <w:numId w:val="34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8E97068">
            <w:pPr>
              <w:pStyle w:val="8"/>
              <w:numPr>
                <w:ilvl w:val="0"/>
                <w:numId w:val="34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A5385BD">
            <w:pPr>
              <w:pStyle w:val="8"/>
              <w:spacing w:line="237" w:lineRule="auto"/>
              <w:ind w:left="40" w:right="63"/>
              <w:rPr>
                <w:sz w:val="16"/>
              </w:rPr>
            </w:pPr>
            <w:r>
              <w:rPr>
                <w:sz w:val="16"/>
              </w:rPr>
              <w:t>》送达当事人，告知违法事实及其享有的陈述、申辩等权利。符合听证规定的，制作《行政处罚听证告知书》。</w:t>
            </w:r>
          </w:p>
          <w:p w14:paraId="5CE0214B">
            <w:pPr>
              <w:pStyle w:val="8"/>
              <w:numPr>
                <w:ilvl w:val="0"/>
                <w:numId w:val="34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79B36BF">
            <w:pPr>
              <w:pStyle w:val="8"/>
              <w:numPr>
                <w:ilvl w:val="0"/>
                <w:numId w:val="34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EA117D0">
            <w:pPr>
              <w:pStyle w:val="8"/>
              <w:numPr>
                <w:ilvl w:val="0"/>
                <w:numId w:val="342"/>
              </w:numPr>
              <w:tabs>
                <w:tab w:val="left" w:pos="204"/>
              </w:tabs>
              <w:spacing w:before="0" w:after="0" w:line="200" w:lineRule="exact"/>
              <w:ind w:left="203" w:right="0" w:hanging="164"/>
              <w:jc w:val="left"/>
              <w:rPr>
                <w:sz w:val="16"/>
              </w:rPr>
            </w:pPr>
            <w:r>
              <w:rPr>
                <w:sz w:val="16"/>
              </w:rPr>
              <w:t>执行责任：依照生效的行政处罚决定，进行处罚。</w:t>
            </w:r>
          </w:p>
          <w:p w14:paraId="70977627">
            <w:pPr>
              <w:pStyle w:val="8"/>
              <w:numPr>
                <w:ilvl w:val="0"/>
                <w:numId w:val="342"/>
              </w:numPr>
              <w:tabs>
                <w:tab w:val="left" w:pos="204"/>
              </w:tabs>
              <w:spacing w:before="0" w:after="0" w:line="202" w:lineRule="exact"/>
              <w:ind w:left="203" w:right="0" w:hanging="164"/>
              <w:jc w:val="left"/>
              <w:rPr>
                <w:sz w:val="16"/>
              </w:rPr>
            </w:pPr>
            <w:r>
              <w:rPr>
                <w:sz w:val="16"/>
              </w:rPr>
              <w:t>其他责任：法律法规规章规定应履行的责任。</w:t>
            </w:r>
          </w:p>
        </w:tc>
      </w:tr>
      <w:tr w14:paraId="38471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06D8B19">
            <w:pPr>
              <w:pStyle w:val="8"/>
              <w:rPr>
                <w:rFonts w:ascii="PMingLiU"/>
                <w:sz w:val="16"/>
              </w:rPr>
            </w:pPr>
          </w:p>
          <w:p w14:paraId="2E6942A2">
            <w:pPr>
              <w:pStyle w:val="8"/>
              <w:rPr>
                <w:rFonts w:ascii="PMingLiU"/>
                <w:sz w:val="16"/>
              </w:rPr>
            </w:pPr>
          </w:p>
          <w:p w14:paraId="09C79EC3">
            <w:pPr>
              <w:pStyle w:val="8"/>
              <w:rPr>
                <w:rFonts w:ascii="PMingLiU"/>
                <w:sz w:val="16"/>
              </w:rPr>
            </w:pPr>
          </w:p>
          <w:p w14:paraId="66EBA0E9">
            <w:pPr>
              <w:pStyle w:val="8"/>
              <w:rPr>
                <w:rFonts w:ascii="PMingLiU"/>
                <w:sz w:val="16"/>
              </w:rPr>
            </w:pPr>
          </w:p>
          <w:p w14:paraId="50EB9C67">
            <w:pPr>
              <w:pStyle w:val="8"/>
              <w:spacing w:before="4"/>
              <w:rPr>
                <w:rFonts w:ascii="PMingLiU"/>
                <w:sz w:val="17"/>
              </w:rPr>
            </w:pPr>
          </w:p>
          <w:p w14:paraId="663CF449">
            <w:pPr>
              <w:pStyle w:val="8"/>
              <w:numPr>
                <w:ilvl w:val="0"/>
                <w:numId w:val="34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A26735F">
            <w:pPr>
              <w:pStyle w:val="8"/>
              <w:spacing w:line="201" w:lineRule="exact"/>
              <w:ind w:left="40"/>
              <w:rPr>
                <w:sz w:val="16"/>
              </w:rPr>
            </w:pPr>
            <w:r>
              <w:rPr>
                <w:sz w:val="16"/>
              </w:rPr>
              <w:t>。</w:t>
            </w:r>
          </w:p>
          <w:p w14:paraId="2014CDF4">
            <w:pPr>
              <w:pStyle w:val="8"/>
              <w:numPr>
                <w:ilvl w:val="0"/>
                <w:numId w:val="34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9C5D786">
            <w:pPr>
              <w:pStyle w:val="8"/>
              <w:numPr>
                <w:ilvl w:val="0"/>
                <w:numId w:val="34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D454F15">
            <w:pPr>
              <w:pStyle w:val="8"/>
              <w:numPr>
                <w:ilvl w:val="0"/>
                <w:numId w:val="34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9722064">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95E3F4A">
            <w:pPr>
              <w:pStyle w:val="8"/>
              <w:numPr>
                <w:ilvl w:val="0"/>
                <w:numId w:val="34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CEA3430">
            <w:pPr>
              <w:pStyle w:val="8"/>
              <w:numPr>
                <w:ilvl w:val="0"/>
                <w:numId w:val="34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04A8D79">
            <w:pPr>
              <w:pStyle w:val="8"/>
              <w:numPr>
                <w:ilvl w:val="0"/>
                <w:numId w:val="343"/>
              </w:numPr>
              <w:tabs>
                <w:tab w:val="left" w:pos="204"/>
              </w:tabs>
              <w:spacing w:before="0" w:after="0" w:line="202" w:lineRule="exact"/>
              <w:ind w:left="203" w:right="0" w:hanging="164"/>
              <w:jc w:val="left"/>
              <w:rPr>
                <w:sz w:val="16"/>
              </w:rPr>
            </w:pPr>
            <w:r>
              <w:rPr>
                <w:sz w:val="16"/>
              </w:rPr>
              <w:t>执行责任：依照生效的行政处罚决定，进行处罚。</w:t>
            </w:r>
          </w:p>
          <w:p w14:paraId="7AB1061A">
            <w:pPr>
              <w:pStyle w:val="8"/>
              <w:numPr>
                <w:ilvl w:val="0"/>
                <w:numId w:val="34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A797028">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EBBA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C6E6120">
            <w:pPr>
              <w:pStyle w:val="8"/>
              <w:rPr>
                <w:rFonts w:ascii="PMingLiU"/>
                <w:sz w:val="16"/>
              </w:rPr>
            </w:pPr>
          </w:p>
          <w:p w14:paraId="6A5640B7">
            <w:pPr>
              <w:pStyle w:val="8"/>
              <w:rPr>
                <w:rFonts w:ascii="PMingLiU"/>
                <w:sz w:val="16"/>
              </w:rPr>
            </w:pPr>
          </w:p>
          <w:p w14:paraId="4272422A">
            <w:pPr>
              <w:pStyle w:val="8"/>
              <w:rPr>
                <w:rFonts w:ascii="PMingLiU"/>
                <w:sz w:val="16"/>
              </w:rPr>
            </w:pPr>
          </w:p>
          <w:p w14:paraId="593832EA">
            <w:pPr>
              <w:pStyle w:val="8"/>
              <w:rPr>
                <w:rFonts w:ascii="PMingLiU"/>
                <w:sz w:val="16"/>
              </w:rPr>
            </w:pPr>
          </w:p>
          <w:p w14:paraId="5964EBF7">
            <w:pPr>
              <w:pStyle w:val="8"/>
              <w:spacing w:before="4"/>
              <w:rPr>
                <w:rFonts w:ascii="PMingLiU"/>
                <w:sz w:val="17"/>
              </w:rPr>
            </w:pPr>
          </w:p>
          <w:p w14:paraId="4E4F3620">
            <w:pPr>
              <w:pStyle w:val="8"/>
              <w:numPr>
                <w:ilvl w:val="0"/>
                <w:numId w:val="34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5194CEBD">
            <w:pPr>
              <w:pStyle w:val="8"/>
              <w:spacing w:line="201" w:lineRule="exact"/>
              <w:ind w:left="40"/>
              <w:rPr>
                <w:sz w:val="16"/>
              </w:rPr>
            </w:pPr>
            <w:r>
              <w:rPr>
                <w:sz w:val="16"/>
              </w:rPr>
              <w:t>。</w:t>
            </w:r>
          </w:p>
          <w:p w14:paraId="0E3B2375">
            <w:pPr>
              <w:pStyle w:val="8"/>
              <w:numPr>
                <w:ilvl w:val="0"/>
                <w:numId w:val="34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DBF5ADA">
            <w:pPr>
              <w:pStyle w:val="8"/>
              <w:numPr>
                <w:ilvl w:val="0"/>
                <w:numId w:val="34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0F50ABC">
            <w:pPr>
              <w:pStyle w:val="8"/>
              <w:numPr>
                <w:ilvl w:val="0"/>
                <w:numId w:val="34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6FAC925E">
            <w:pPr>
              <w:pStyle w:val="8"/>
              <w:spacing w:line="237" w:lineRule="auto"/>
              <w:ind w:left="40" w:right="63"/>
              <w:rPr>
                <w:sz w:val="16"/>
              </w:rPr>
            </w:pPr>
            <w:r>
              <w:rPr>
                <w:sz w:val="16"/>
              </w:rPr>
              <w:t>》送达当事人，告知违法事实及其享有的陈述、申辩等权利。符合听证规定的，制作《行政处罚听证告知书》。</w:t>
            </w:r>
          </w:p>
          <w:p w14:paraId="786BAAF3">
            <w:pPr>
              <w:pStyle w:val="8"/>
              <w:numPr>
                <w:ilvl w:val="0"/>
                <w:numId w:val="34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6AFDAA3">
            <w:pPr>
              <w:pStyle w:val="8"/>
              <w:numPr>
                <w:ilvl w:val="0"/>
                <w:numId w:val="34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8F50AF0">
            <w:pPr>
              <w:pStyle w:val="8"/>
              <w:numPr>
                <w:ilvl w:val="0"/>
                <w:numId w:val="344"/>
              </w:numPr>
              <w:tabs>
                <w:tab w:val="left" w:pos="204"/>
              </w:tabs>
              <w:spacing w:before="0" w:after="0" w:line="200" w:lineRule="exact"/>
              <w:ind w:left="203" w:right="0" w:hanging="164"/>
              <w:jc w:val="left"/>
              <w:rPr>
                <w:sz w:val="16"/>
              </w:rPr>
            </w:pPr>
            <w:r>
              <w:rPr>
                <w:sz w:val="16"/>
              </w:rPr>
              <w:t>执行责任：依照生效的行政处罚决定，进行处罚。</w:t>
            </w:r>
          </w:p>
          <w:p w14:paraId="6C159856">
            <w:pPr>
              <w:pStyle w:val="8"/>
              <w:numPr>
                <w:ilvl w:val="0"/>
                <w:numId w:val="344"/>
              </w:numPr>
              <w:tabs>
                <w:tab w:val="left" w:pos="204"/>
              </w:tabs>
              <w:spacing w:before="0" w:after="0" w:line="202" w:lineRule="exact"/>
              <w:ind w:left="203" w:right="0" w:hanging="164"/>
              <w:jc w:val="left"/>
              <w:rPr>
                <w:sz w:val="16"/>
              </w:rPr>
            </w:pPr>
            <w:r>
              <w:rPr>
                <w:sz w:val="16"/>
              </w:rPr>
              <w:t>其他责任：法律法规规章规定应履行的责任。</w:t>
            </w:r>
          </w:p>
        </w:tc>
      </w:tr>
      <w:tr w14:paraId="5054B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26C00FC4">
            <w:pPr>
              <w:pStyle w:val="8"/>
              <w:rPr>
                <w:rFonts w:ascii="PMingLiU"/>
                <w:sz w:val="16"/>
              </w:rPr>
            </w:pPr>
          </w:p>
          <w:p w14:paraId="4F55FC8A">
            <w:pPr>
              <w:pStyle w:val="8"/>
              <w:rPr>
                <w:rFonts w:ascii="PMingLiU"/>
                <w:sz w:val="16"/>
              </w:rPr>
            </w:pPr>
          </w:p>
          <w:p w14:paraId="40E29C40">
            <w:pPr>
              <w:pStyle w:val="8"/>
              <w:rPr>
                <w:rFonts w:ascii="PMingLiU"/>
                <w:sz w:val="16"/>
              </w:rPr>
            </w:pPr>
          </w:p>
          <w:p w14:paraId="402EA329">
            <w:pPr>
              <w:pStyle w:val="8"/>
              <w:rPr>
                <w:rFonts w:ascii="PMingLiU"/>
                <w:sz w:val="16"/>
              </w:rPr>
            </w:pPr>
          </w:p>
          <w:p w14:paraId="2F824F35">
            <w:pPr>
              <w:pStyle w:val="8"/>
              <w:spacing w:before="4"/>
              <w:rPr>
                <w:rFonts w:ascii="PMingLiU"/>
                <w:sz w:val="17"/>
              </w:rPr>
            </w:pPr>
          </w:p>
          <w:p w14:paraId="1CF618ED">
            <w:pPr>
              <w:pStyle w:val="8"/>
              <w:numPr>
                <w:ilvl w:val="0"/>
                <w:numId w:val="34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3C3DB77">
            <w:pPr>
              <w:pStyle w:val="8"/>
              <w:spacing w:line="201" w:lineRule="exact"/>
              <w:ind w:left="40"/>
              <w:rPr>
                <w:sz w:val="16"/>
              </w:rPr>
            </w:pPr>
            <w:r>
              <w:rPr>
                <w:sz w:val="16"/>
              </w:rPr>
              <w:t>。</w:t>
            </w:r>
          </w:p>
          <w:p w14:paraId="043B6B13">
            <w:pPr>
              <w:pStyle w:val="8"/>
              <w:numPr>
                <w:ilvl w:val="0"/>
                <w:numId w:val="34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7249E2C">
            <w:pPr>
              <w:pStyle w:val="8"/>
              <w:numPr>
                <w:ilvl w:val="0"/>
                <w:numId w:val="34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5A2D20D">
            <w:pPr>
              <w:pStyle w:val="8"/>
              <w:numPr>
                <w:ilvl w:val="0"/>
                <w:numId w:val="34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E2FAC53">
            <w:pPr>
              <w:pStyle w:val="8"/>
              <w:spacing w:before="1" w:line="235" w:lineRule="auto"/>
              <w:ind w:left="40" w:right="63"/>
              <w:rPr>
                <w:sz w:val="16"/>
              </w:rPr>
            </w:pPr>
            <w:r>
              <w:rPr>
                <w:sz w:val="16"/>
              </w:rPr>
              <w:t>》送达当事人，告知违法事实及其享有的陈述、申辩等权利。符合听证规定的，制作《行政处罚听证告知书》。</w:t>
            </w:r>
          </w:p>
          <w:p w14:paraId="14C8AA8C">
            <w:pPr>
              <w:pStyle w:val="8"/>
              <w:numPr>
                <w:ilvl w:val="0"/>
                <w:numId w:val="34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4C645C9">
            <w:pPr>
              <w:pStyle w:val="8"/>
              <w:numPr>
                <w:ilvl w:val="0"/>
                <w:numId w:val="34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62B4469">
            <w:pPr>
              <w:pStyle w:val="8"/>
              <w:numPr>
                <w:ilvl w:val="0"/>
                <w:numId w:val="345"/>
              </w:numPr>
              <w:tabs>
                <w:tab w:val="left" w:pos="204"/>
              </w:tabs>
              <w:spacing w:before="0" w:after="0" w:line="202" w:lineRule="exact"/>
              <w:ind w:left="203" w:right="0" w:hanging="164"/>
              <w:jc w:val="left"/>
              <w:rPr>
                <w:sz w:val="16"/>
              </w:rPr>
            </w:pPr>
            <w:r>
              <w:rPr>
                <w:sz w:val="16"/>
              </w:rPr>
              <w:t>执行责任：依照生效的行政处罚决定，进行处罚。</w:t>
            </w:r>
          </w:p>
          <w:p w14:paraId="5E598397">
            <w:pPr>
              <w:pStyle w:val="8"/>
              <w:numPr>
                <w:ilvl w:val="0"/>
                <w:numId w:val="34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6A8FDCC">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75F6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0CC9BD82">
            <w:pPr>
              <w:pStyle w:val="8"/>
              <w:rPr>
                <w:rFonts w:ascii="PMingLiU"/>
                <w:sz w:val="16"/>
              </w:rPr>
            </w:pPr>
          </w:p>
          <w:p w14:paraId="18EEE981">
            <w:pPr>
              <w:pStyle w:val="8"/>
              <w:rPr>
                <w:rFonts w:ascii="PMingLiU"/>
                <w:sz w:val="16"/>
              </w:rPr>
            </w:pPr>
          </w:p>
          <w:p w14:paraId="52CCE0A5">
            <w:pPr>
              <w:pStyle w:val="8"/>
              <w:rPr>
                <w:rFonts w:ascii="PMingLiU"/>
                <w:sz w:val="16"/>
              </w:rPr>
            </w:pPr>
          </w:p>
          <w:p w14:paraId="25B369D0">
            <w:pPr>
              <w:pStyle w:val="8"/>
              <w:rPr>
                <w:rFonts w:ascii="PMingLiU"/>
                <w:sz w:val="16"/>
              </w:rPr>
            </w:pPr>
          </w:p>
          <w:p w14:paraId="0FC9905C">
            <w:pPr>
              <w:pStyle w:val="8"/>
              <w:spacing w:before="10"/>
              <w:rPr>
                <w:rFonts w:ascii="PMingLiU"/>
                <w:sz w:val="18"/>
              </w:rPr>
            </w:pPr>
          </w:p>
          <w:p w14:paraId="79F5A9A2">
            <w:pPr>
              <w:pStyle w:val="8"/>
              <w:numPr>
                <w:ilvl w:val="0"/>
                <w:numId w:val="34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F116C9A">
            <w:pPr>
              <w:pStyle w:val="8"/>
              <w:spacing w:line="201" w:lineRule="exact"/>
              <w:ind w:left="40"/>
              <w:rPr>
                <w:sz w:val="16"/>
              </w:rPr>
            </w:pPr>
            <w:r>
              <w:rPr>
                <w:sz w:val="16"/>
              </w:rPr>
              <w:t>。</w:t>
            </w:r>
          </w:p>
          <w:p w14:paraId="446C6A3E">
            <w:pPr>
              <w:pStyle w:val="8"/>
              <w:numPr>
                <w:ilvl w:val="0"/>
                <w:numId w:val="34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EF41335">
            <w:pPr>
              <w:pStyle w:val="8"/>
              <w:numPr>
                <w:ilvl w:val="0"/>
                <w:numId w:val="34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4914AC8">
            <w:pPr>
              <w:pStyle w:val="8"/>
              <w:numPr>
                <w:ilvl w:val="0"/>
                <w:numId w:val="34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E456D12">
            <w:pPr>
              <w:pStyle w:val="8"/>
              <w:spacing w:line="237" w:lineRule="auto"/>
              <w:ind w:left="40" w:right="63"/>
              <w:rPr>
                <w:sz w:val="16"/>
              </w:rPr>
            </w:pPr>
            <w:r>
              <w:rPr>
                <w:sz w:val="16"/>
              </w:rPr>
              <w:t>》送达当事人，告知违法事实及其享有的陈述、申辩等权利。符合听证规定的，制作《行政处罚听证告知书》。</w:t>
            </w:r>
          </w:p>
          <w:p w14:paraId="3DCE6F1D">
            <w:pPr>
              <w:pStyle w:val="8"/>
              <w:numPr>
                <w:ilvl w:val="0"/>
                <w:numId w:val="34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ABF1C9B">
            <w:pPr>
              <w:pStyle w:val="8"/>
              <w:numPr>
                <w:ilvl w:val="0"/>
                <w:numId w:val="34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E3E4EA0">
            <w:pPr>
              <w:pStyle w:val="8"/>
              <w:numPr>
                <w:ilvl w:val="0"/>
                <w:numId w:val="346"/>
              </w:numPr>
              <w:tabs>
                <w:tab w:val="left" w:pos="204"/>
              </w:tabs>
              <w:spacing w:before="0" w:after="0" w:line="200" w:lineRule="exact"/>
              <w:ind w:left="203" w:right="0" w:hanging="164"/>
              <w:jc w:val="left"/>
              <w:rPr>
                <w:sz w:val="16"/>
              </w:rPr>
            </w:pPr>
            <w:r>
              <w:rPr>
                <w:sz w:val="16"/>
              </w:rPr>
              <w:t>执行责任：依照生效的行政处罚决定，进行处罚。</w:t>
            </w:r>
          </w:p>
          <w:p w14:paraId="0CD41E24">
            <w:pPr>
              <w:pStyle w:val="8"/>
              <w:numPr>
                <w:ilvl w:val="0"/>
                <w:numId w:val="346"/>
              </w:numPr>
              <w:tabs>
                <w:tab w:val="left" w:pos="204"/>
              </w:tabs>
              <w:spacing w:before="0" w:after="0" w:line="202" w:lineRule="exact"/>
              <w:ind w:left="203" w:right="0" w:hanging="164"/>
              <w:jc w:val="left"/>
              <w:rPr>
                <w:sz w:val="16"/>
              </w:rPr>
            </w:pPr>
            <w:r>
              <w:rPr>
                <w:sz w:val="16"/>
              </w:rPr>
              <w:t>其他责任：法律法规规章规定应履行的责任。</w:t>
            </w:r>
          </w:p>
        </w:tc>
      </w:tr>
      <w:tr w14:paraId="6AAD7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B6DC4A0">
            <w:pPr>
              <w:pStyle w:val="8"/>
              <w:rPr>
                <w:rFonts w:ascii="PMingLiU"/>
                <w:sz w:val="16"/>
              </w:rPr>
            </w:pPr>
          </w:p>
          <w:p w14:paraId="2FE810F2">
            <w:pPr>
              <w:pStyle w:val="8"/>
              <w:rPr>
                <w:rFonts w:ascii="PMingLiU"/>
                <w:sz w:val="16"/>
              </w:rPr>
            </w:pPr>
          </w:p>
          <w:p w14:paraId="0AB228D7">
            <w:pPr>
              <w:pStyle w:val="8"/>
              <w:rPr>
                <w:rFonts w:ascii="PMingLiU"/>
                <w:sz w:val="16"/>
              </w:rPr>
            </w:pPr>
          </w:p>
          <w:p w14:paraId="43287DB8">
            <w:pPr>
              <w:pStyle w:val="8"/>
              <w:rPr>
                <w:rFonts w:ascii="PMingLiU"/>
                <w:sz w:val="16"/>
              </w:rPr>
            </w:pPr>
          </w:p>
          <w:p w14:paraId="67780DE5">
            <w:pPr>
              <w:pStyle w:val="8"/>
              <w:spacing w:before="4"/>
              <w:rPr>
                <w:rFonts w:ascii="PMingLiU"/>
                <w:sz w:val="17"/>
              </w:rPr>
            </w:pPr>
          </w:p>
          <w:p w14:paraId="23BA1F71">
            <w:pPr>
              <w:pStyle w:val="8"/>
              <w:numPr>
                <w:ilvl w:val="0"/>
                <w:numId w:val="34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F4804C3">
            <w:pPr>
              <w:pStyle w:val="8"/>
              <w:spacing w:line="201" w:lineRule="exact"/>
              <w:ind w:left="40"/>
              <w:rPr>
                <w:sz w:val="16"/>
              </w:rPr>
            </w:pPr>
            <w:r>
              <w:rPr>
                <w:sz w:val="16"/>
              </w:rPr>
              <w:t>。</w:t>
            </w:r>
          </w:p>
          <w:p w14:paraId="08194A12">
            <w:pPr>
              <w:pStyle w:val="8"/>
              <w:numPr>
                <w:ilvl w:val="0"/>
                <w:numId w:val="34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A713554">
            <w:pPr>
              <w:pStyle w:val="8"/>
              <w:numPr>
                <w:ilvl w:val="0"/>
                <w:numId w:val="34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6B0F9EC">
            <w:pPr>
              <w:pStyle w:val="8"/>
              <w:numPr>
                <w:ilvl w:val="0"/>
                <w:numId w:val="34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4B02D3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DDC78CB">
            <w:pPr>
              <w:pStyle w:val="8"/>
              <w:numPr>
                <w:ilvl w:val="0"/>
                <w:numId w:val="34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71955AC">
            <w:pPr>
              <w:pStyle w:val="8"/>
              <w:numPr>
                <w:ilvl w:val="0"/>
                <w:numId w:val="34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B2A268D">
            <w:pPr>
              <w:pStyle w:val="8"/>
              <w:numPr>
                <w:ilvl w:val="0"/>
                <w:numId w:val="347"/>
              </w:numPr>
              <w:tabs>
                <w:tab w:val="left" w:pos="204"/>
              </w:tabs>
              <w:spacing w:before="0" w:after="0" w:line="202" w:lineRule="exact"/>
              <w:ind w:left="203" w:right="0" w:hanging="164"/>
              <w:jc w:val="left"/>
              <w:rPr>
                <w:sz w:val="16"/>
              </w:rPr>
            </w:pPr>
            <w:r>
              <w:rPr>
                <w:sz w:val="16"/>
              </w:rPr>
              <w:t>执行责任：依照生效的行政处罚决定，进行处罚。</w:t>
            </w:r>
          </w:p>
          <w:p w14:paraId="570723C4">
            <w:pPr>
              <w:pStyle w:val="8"/>
              <w:numPr>
                <w:ilvl w:val="0"/>
                <w:numId w:val="34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8286FAB">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0CE46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5" w:hRule="atLeast"/>
        </w:trPr>
        <w:tc>
          <w:tcPr>
            <w:tcW w:w="4471" w:type="dxa"/>
            <w:tcBorders>
              <w:top w:val="nil"/>
            </w:tcBorders>
          </w:tcPr>
          <w:p w14:paraId="36718E10">
            <w:pPr>
              <w:pStyle w:val="8"/>
              <w:rPr>
                <w:rFonts w:ascii="PMingLiU"/>
                <w:sz w:val="16"/>
              </w:rPr>
            </w:pPr>
          </w:p>
          <w:p w14:paraId="6272B6BE">
            <w:pPr>
              <w:pStyle w:val="8"/>
              <w:rPr>
                <w:rFonts w:ascii="PMingLiU"/>
                <w:sz w:val="16"/>
              </w:rPr>
            </w:pPr>
          </w:p>
          <w:p w14:paraId="1E674AB6">
            <w:pPr>
              <w:pStyle w:val="8"/>
              <w:rPr>
                <w:rFonts w:ascii="PMingLiU"/>
                <w:sz w:val="16"/>
              </w:rPr>
            </w:pPr>
          </w:p>
          <w:p w14:paraId="53D9870E">
            <w:pPr>
              <w:pStyle w:val="8"/>
              <w:rPr>
                <w:rFonts w:ascii="PMingLiU"/>
                <w:sz w:val="16"/>
              </w:rPr>
            </w:pPr>
          </w:p>
          <w:p w14:paraId="7D519176">
            <w:pPr>
              <w:pStyle w:val="8"/>
              <w:spacing w:before="10"/>
              <w:rPr>
                <w:rFonts w:ascii="PMingLiU"/>
                <w:sz w:val="18"/>
              </w:rPr>
            </w:pPr>
          </w:p>
          <w:p w14:paraId="3BE4C30A">
            <w:pPr>
              <w:pStyle w:val="8"/>
              <w:numPr>
                <w:ilvl w:val="0"/>
                <w:numId w:val="34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0352C2A6">
            <w:pPr>
              <w:pStyle w:val="8"/>
              <w:spacing w:line="201" w:lineRule="exact"/>
              <w:ind w:left="40"/>
              <w:rPr>
                <w:sz w:val="16"/>
              </w:rPr>
            </w:pPr>
            <w:r>
              <w:rPr>
                <w:sz w:val="16"/>
              </w:rPr>
              <w:t>。</w:t>
            </w:r>
          </w:p>
          <w:p w14:paraId="754994E6">
            <w:pPr>
              <w:pStyle w:val="8"/>
              <w:numPr>
                <w:ilvl w:val="0"/>
                <w:numId w:val="34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8366C95">
            <w:pPr>
              <w:pStyle w:val="8"/>
              <w:numPr>
                <w:ilvl w:val="0"/>
                <w:numId w:val="34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C0C3533">
            <w:pPr>
              <w:pStyle w:val="8"/>
              <w:numPr>
                <w:ilvl w:val="0"/>
                <w:numId w:val="34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55926D0">
            <w:pPr>
              <w:pStyle w:val="8"/>
              <w:spacing w:line="237" w:lineRule="auto"/>
              <w:ind w:left="40" w:right="63"/>
              <w:rPr>
                <w:sz w:val="16"/>
              </w:rPr>
            </w:pPr>
            <w:r>
              <w:rPr>
                <w:sz w:val="16"/>
              </w:rPr>
              <w:t>》送达当事人，告知违法事实及其享有的陈述、申辩等权利。符合听证规定的，制作《行政处罚听证告知书》。</w:t>
            </w:r>
          </w:p>
          <w:p w14:paraId="73411020">
            <w:pPr>
              <w:pStyle w:val="8"/>
              <w:numPr>
                <w:ilvl w:val="0"/>
                <w:numId w:val="34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365E41E">
            <w:pPr>
              <w:pStyle w:val="8"/>
              <w:numPr>
                <w:ilvl w:val="0"/>
                <w:numId w:val="34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71C59A3">
            <w:pPr>
              <w:pStyle w:val="8"/>
              <w:numPr>
                <w:ilvl w:val="0"/>
                <w:numId w:val="348"/>
              </w:numPr>
              <w:tabs>
                <w:tab w:val="left" w:pos="204"/>
              </w:tabs>
              <w:spacing w:before="0" w:after="0" w:line="200" w:lineRule="exact"/>
              <w:ind w:left="203" w:right="0" w:hanging="164"/>
              <w:jc w:val="left"/>
              <w:rPr>
                <w:sz w:val="16"/>
              </w:rPr>
            </w:pPr>
            <w:r>
              <w:rPr>
                <w:sz w:val="16"/>
              </w:rPr>
              <w:t>执行责任：依照生效的行政处罚决定，进行处罚。</w:t>
            </w:r>
          </w:p>
          <w:p w14:paraId="7578DDB2">
            <w:pPr>
              <w:pStyle w:val="8"/>
              <w:numPr>
                <w:ilvl w:val="0"/>
                <w:numId w:val="348"/>
              </w:numPr>
              <w:tabs>
                <w:tab w:val="left" w:pos="204"/>
              </w:tabs>
              <w:spacing w:before="0" w:after="0" w:line="202" w:lineRule="exact"/>
              <w:ind w:left="203" w:right="0" w:hanging="164"/>
              <w:jc w:val="left"/>
              <w:rPr>
                <w:sz w:val="16"/>
              </w:rPr>
            </w:pPr>
            <w:r>
              <w:rPr>
                <w:sz w:val="16"/>
              </w:rPr>
              <w:t>其他责任：法律法规规章规定应履行的责任。</w:t>
            </w:r>
          </w:p>
        </w:tc>
      </w:tr>
      <w:tr w14:paraId="02146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AE96ECD">
            <w:pPr>
              <w:pStyle w:val="8"/>
              <w:rPr>
                <w:rFonts w:ascii="PMingLiU"/>
                <w:sz w:val="16"/>
              </w:rPr>
            </w:pPr>
          </w:p>
          <w:p w14:paraId="1FFD45D1">
            <w:pPr>
              <w:pStyle w:val="8"/>
              <w:rPr>
                <w:rFonts w:ascii="PMingLiU"/>
                <w:sz w:val="16"/>
              </w:rPr>
            </w:pPr>
          </w:p>
          <w:p w14:paraId="28FD9BDD">
            <w:pPr>
              <w:pStyle w:val="8"/>
              <w:rPr>
                <w:rFonts w:ascii="PMingLiU"/>
                <w:sz w:val="16"/>
              </w:rPr>
            </w:pPr>
          </w:p>
          <w:p w14:paraId="491C2C45">
            <w:pPr>
              <w:pStyle w:val="8"/>
              <w:rPr>
                <w:rFonts w:ascii="PMingLiU"/>
                <w:sz w:val="16"/>
              </w:rPr>
            </w:pPr>
          </w:p>
          <w:p w14:paraId="3EE14D6F">
            <w:pPr>
              <w:pStyle w:val="8"/>
              <w:spacing w:before="4"/>
              <w:rPr>
                <w:rFonts w:ascii="PMingLiU"/>
                <w:sz w:val="17"/>
              </w:rPr>
            </w:pPr>
          </w:p>
          <w:p w14:paraId="07A5BF4A">
            <w:pPr>
              <w:pStyle w:val="8"/>
              <w:numPr>
                <w:ilvl w:val="0"/>
                <w:numId w:val="34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5876BD3">
            <w:pPr>
              <w:pStyle w:val="8"/>
              <w:spacing w:line="201" w:lineRule="exact"/>
              <w:ind w:left="40"/>
              <w:rPr>
                <w:sz w:val="16"/>
              </w:rPr>
            </w:pPr>
            <w:r>
              <w:rPr>
                <w:sz w:val="16"/>
              </w:rPr>
              <w:t>。</w:t>
            </w:r>
          </w:p>
          <w:p w14:paraId="5D8037A2">
            <w:pPr>
              <w:pStyle w:val="8"/>
              <w:numPr>
                <w:ilvl w:val="0"/>
                <w:numId w:val="34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21185BC">
            <w:pPr>
              <w:pStyle w:val="8"/>
              <w:numPr>
                <w:ilvl w:val="0"/>
                <w:numId w:val="34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6939DE9">
            <w:pPr>
              <w:pStyle w:val="8"/>
              <w:numPr>
                <w:ilvl w:val="0"/>
                <w:numId w:val="34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33C7D4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31A3585C">
            <w:pPr>
              <w:pStyle w:val="8"/>
              <w:numPr>
                <w:ilvl w:val="0"/>
                <w:numId w:val="34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3CF94E6">
            <w:pPr>
              <w:pStyle w:val="8"/>
              <w:numPr>
                <w:ilvl w:val="0"/>
                <w:numId w:val="34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79DDA41">
            <w:pPr>
              <w:pStyle w:val="8"/>
              <w:numPr>
                <w:ilvl w:val="0"/>
                <w:numId w:val="349"/>
              </w:numPr>
              <w:tabs>
                <w:tab w:val="left" w:pos="204"/>
              </w:tabs>
              <w:spacing w:before="0" w:after="0" w:line="202" w:lineRule="exact"/>
              <w:ind w:left="203" w:right="0" w:hanging="164"/>
              <w:jc w:val="left"/>
              <w:rPr>
                <w:sz w:val="16"/>
              </w:rPr>
            </w:pPr>
            <w:r>
              <w:rPr>
                <w:sz w:val="16"/>
              </w:rPr>
              <w:t>执行责任：依照生效的行政处罚决定，进行处罚。</w:t>
            </w:r>
          </w:p>
          <w:p w14:paraId="7BF8FCC1">
            <w:pPr>
              <w:pStyle w:val="8"/>
              <w:numPr>
                <w:ilvl w:val="0"/>
                <w:numId w:val="34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0C4133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B561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01B69A2">
            <w:pPr>
              <w:pStyle w:val="8"/>
              <w:rPr>
                <w:rFonts w:ascii="PMingLiU"/>
                <w:sz w:val="16"/>
              </w:rPr>
            </w:pPr>
          </w:p>
          <w:p w14:paraId="6A55C652">
            <w:pPr>
              <w:pStyle w:val="8"/>
              <w:rPr>
                <w:rFonts w:ascii="PMingLiU"/>
                <w:sz w:val="16"/>
              </w:rPr>
            </w:pPr>
          </w:p>
          <w:p w14:paraId="49F746D8">
            <w:pPr>
              <w:pStyle w:val="8"/>
              <w:rPr>
                <w:rFonts w:ascii="PMingLiU"/>
                <w:sz w:val="16"/>
              </w:rPr>
            </w:pPr>
          </w:p>
          <w:p w14:paraId="58BBB9E1">
            <w:pPr>
              <w:pStyle w:val="8"/>
              <w:rPr>
                <w:rFonts w:ascii="PMingLiU"/>
                <w:sz w:val="16"/>
              </w:rPr>
            </w:pPr>
          </w:p>
          <w:p w14:paraId="4BEF3F74">
            <w:pPr>
              <w:pStyle w:val="8"/>
              <w:spacing w:before="4"/>
              <w:rPr>
                <w:rFonts w:ascii="PMingLiU"/>
                <w:sz w:val="17"/>
              </w:rPr>
            </w:pPr>
          </w:p>
          <w:p w14:paraId="4519B3B3">
            <w:pPr>
              <w:pStyle w:val="8"/>
              <w:numPr>
                <w:ilvl w:val="0"/>
                <w:numId w:val="35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3F0596FC">
            <w:pPr>
              <w:pStyle w:val="8"/>
              <w:spacing w:line="201" w:lineRule="exact"/>
              <w:ind w:left="40"/>
              <w:rPr>
                <w:sz w:val="16"/>
              </w:rPr>
            </w:pPr>
            <w:r>
              <w:rPr>
                <w:sz w:val="16"/>
              </w:rPr>
              <w:t>。</w:t>
            </w:r>
          </w:p>
          <w:p w14:paraId="4E4449BF">
            <w:pPr>
              <w:pStyle w:val="8"/>
              <w:numPr>
                <w:ilvl w:val="0"/>
                <w:numId w:val="35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3CC913E">
            <w:pPr>
              <w:pStyle w:val="8"/>
              <w:numPr>
                <w:ilvl w:val="0"/>
                <w:numId w:val="35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A6B0E0E">
            <w:pPr>
              <w:pStyle w:val="8"/>
              <w:numPr>
                <w:ilvl w:val="0"/>
                <w:numId w:val="35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506C202">
            <w:pPr>
              <w:pStyle w:val="8"/>
              <w:spacing w:line="237" w:lineRule="auto"/>
              <w:ind w:left="40" w:right="63"/>
              <w:rPr>
                <w:sz w:val="16"/>
              </w:rPr>
            </w:pPr>
            <w:r>
              <w:rPr>
                <w:sz w:val="16"/>
              </w:rPr>
              <w:t>》送达当事人，告知违法事实及其享有的陈述、申辩等权利。符合听证规定的，制作《行政处罚听证告知书》。</w:t>
            </w:r>
          </w:p>
          <w:p w14:paraId="357BB4B0">
            <w:pPr>
              <w:pStyle w:val="8"/>
              <w:numPr>
                <w:ilvl w:val="0"/>
                <w:numId w:val="35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1CFD01F">
            <w:pPr>
              <w:pStyle w:val="8"/>
              <w:numPr>
                <w:ilvl w:val="0"/>
                <w:numId w:val="35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51E54A43">
            <w:pPr>
              <w:pStyle w:val="8"/>
              <w:numPr>
                <w:ilvl w:val="0"/>
                <w:numId w:val="350"/>
              </w:numPr>
              <w:tabs>
                <w:tab w:val="left" w:pos="204"/>
              </w:tabs>
              <w:spacing w:before="0" w:after="0" w:line="200" w:lineRule="exact"/>
              <w:ind w:left="203" w:right="0" w:hanging="164"/>
              <w:jc w:val="left"/>
              <w:rPr>
                <w:sz w:val="16"/>
              </w:rPr>
            </w:pPr>
            <w:r>
              <w:rPr>
                <w:sz w:val="16"/>
              </w:rPr>
              <w:t>执行责任：依照生效的行政处罚决定，进行处罚。</w:t>
            </w:r>
          </w:p>
          <w:p w14:paraId="3488059D">
            <w:pPr>
              <w:pStyle w:val="8"/>
              <w:numPr>
                <w:ilvl w:val="0"/>
                <w:numId w:val="350"/>
              </w:numPr>
              <w:tabs>
                <w:tab w:val="left" w:pos="204"/>
              </w:tabs>
              <w:spacing w:before="0" w:after="0" w:line="202" w:lineRule="exact"/>
              <w:ind w:left="203" w:right="0" w:hanging="164"/>
              <w:jc w:val="left"/>
              <w:rPr>
                <w:sz w:val="16"/>
              </w:rPr>
            </w:pPr>
            <w:r>
              <w:rPr>
                <w:sz w:val="16"/>
              </w:rPr>
              <w:t>其他责任：法律法规规章规定应履行的责任。</w:t>
            </w:r>
          </w:p>
        </w:tc>
      </w:tr>
      <w:tr w14:paraId="7CCC4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A6E1653">
            <w:pPr>
              <w:pStyle w:val="8"/>
              <w:rPr>
                <w:rFonts w:ascii="PMingLiU"/>
                <w:sz w:val="16"/>
              </w:rPr>
            </w:pPr>
          </w:p>
          <w:p w14:paraId="2E401DCA">
            <w:pPr>
              <w:pStyle w:val="8"/>
              <w:rPr>
                <w:rFonts w:ascii="PMingLiU"/>
                <w:sz w:val="16"/>
              </w:rPr>
            </w:pPr>
          </w:p>
          <w:p w14:paraId="4ED84214">
            <w:pPr>
              <w:pStyle w:val="8"/>
              <w:rPr>
                <w:rFonts w:ascii="PMingLiU"/>
                <w:sz w:val="16"/>
              </w:rPr>
            </w:pPr>
          </w:p>
          <w:p w14:paraId="49DE41D1">
            <w:pPr>
              <w:pStyle w:val="8"/>
              <w:rPr>
                <w:rFonts w:ascii="PMingLiU"/>
                <w:sz w:val="16"/>
              </w:rPr>
            </w:pPr>
          </w:p>
          <w:p w14:paraId="1858E8EA">
            <w:pPr>
              <w:pStyle w:val="8"/>
              <w:spacing w:before="4"/>
              <w:rPr>
                <w:rFonts w:ascii="PMingLiU"/>
                <w:sz w:val="17"/>
              </w:rPr>
            </w:pPr>
          </w:p>
          <w:p w14:paraId="0CC94495">
            <w:pPr>
              <w:pStyle w:val="8"/>
              <w:numPr>
                <w:ilvl w:val="0"/>
                <w:numId w:val="35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15FE235">
            <w:pPr>
              <w:pStyle w:val="8"/>
              <w:spacing w:line="201" w:lineRule="exact"/>
              <w:ind w:left="40"/>
              <w:rPr>
                <w:sz w:val="16"/>
              </w:rPr>
            </w:pPr>
            <w:r>
              <w:rPr>
                <w:sz w:val="16"/>
              </w:rPr>
              <w:t>。</w:t>
            </w:r>
          </w:p>
          <w:p w14:paraId="5FA1A699">
            <w:pPr>
              <w:pStyle w:val="8"/>
              <w:numPr>
                <w:ilvl w:val="0"/>
                <w:numId w:val="35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C7FF6E0">
            <w:pPr>
              <w:pStyle w:val="8"/>
              <w:numPr>
                <w:ilvl w:val="0"/>
                <w:numId w:val="35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E19D55A">
            <w:pPr>
              <w:pStyle w:val="8"/>
              <w:numPr>
                <w:ilvl w:val="0"/>
                <w:numId w:val="35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2E87C5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13843D3">
            <w:pPr>
              <w:pStyle w:val="8"/>
              <w:numPr>
                <w:ilvl w:val="0"/>
                <w:numId w:val="35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3A584E6">
            <w:pPr>
              <w:pStyle w:val="8"/>
              <w:numPr>
                <w:ilvl w:val="0"/>
                <w:numId w:val="35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517A9E68">
            <w:pPr>
              <w:pStyle w:val="8"/>
              <w:numPr>
                <w:ilvl w:val="0"/>
                <w:numId w:val="351"/>
              </w:numPr>
              <w:tabs>
                <w:tab w:val="left" w:pos="204"/>
              </w:tabs>
              <w:spacing w:before="0" w:after="0" w:line="202" w:lineRule="exact"/>
              <w:ind w:left="203" w:right="0" w:hanging="164"/>
              <w:jc w:val="left"/>
              <w:rPr>
                <w:sz w:val="16"/>
              </w:rPr>
            </w:pPr>
            <w:r>
              <w:rPr>
                <w:sz w:val="16"/>
              </w:rPr>
              <w:t>执行责任：依照生效的行政处罚决定，进行处罚。</w:t>
            </w:r>
          </w:p>
          <w:p w14:paraId="0758DA4F">
            <w:pPr>
              <w:pStyle w:val="8"/>
              <w:numPr>
                <w:ilvl w:val="0"/>
                <w:numId w:val="35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40E1753B">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AF7A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1C8CD41">
            <w:pPr>
              <w:pStyle w:val="8"/>
              <w:rPr>
                <w:rFonts w:ascii="PMingLiU"/>
                <w:sz w:val="16"/>
              </w:rPr>
            </w:pPr>
          </w:p>
          <w:p w14:paraId="0E47F650">
            <w:pPr>
              <w:pStyle w:val="8"/>
              <w:rPr>
                <w:rFonts w:ascii="PMingLiU"/>
                <w:sz w:val="16"/>
              </w:rPr>
            </w:pPr>
          </w:p>
          <w:p w14:paraId="020362FA">
            <w:pPr>
              <w:pStyle w:val="8"/>
              <w:rPr>
                <w:rFonts w:ascii="PMingLiU"/>
                <w:sz w:val="16"/>
              </w:rPr>
            </w:pPr>
          </w:p>
          <w:p w14:paraId="5F850484">
            <w:pPr>
              <w:pStyle w:val="8"/>
              <w:rPr>
                <w:rFonts w:ascii="PMingLiU"/>
                <w:sz w:val="16"/>
              </w:rPr>
            </w:pPr>
          </w:p>
          <w:p w14:paraId="7E49DB4A">
            <w:pPr>
              <w:pStyle w:val="8"/>
              <w:spacing w:before="4"/>
              <w:rPr>
                <w:rFonts w:ascii="PMingLiU"/>
                <w:sz w:val="17"/>
              </w:rPr>
            </w:pPr>
          </w:p>
          <w:p w14:paraId="678E09B8">
            <w:pPr>
              <w:pStyle w:val="8"/>
              <w:numPr>
                <w:ilvl w:val="0"/>
                <w:numId w:val="35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F742078">
            <w:pPr>
              <w:pStyle w:val="8"/>
              <w:spacing w:line="201" w:lineRule="exact"/>
              <w:ind w:left="40"/>
              <w:rPr>
                <w:sz w:val="16"/>
              </w:rPr>
            </w:pPr>
            <w:r>
              <w:rPr>
                <w:sz w:val="16"/>
              </w:rPr>
              <w:t>。</w:t>
            </w:r>
          </w:p>
          <w:p w14:paraId="5A9D1009">
            <w:pPr>
              <w:pStyle w:val="8"/>
              <w:numPr>
                <w:ilvl w:val="0"/>
                <w:numId w:val="35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F5DB14E">
            <w:pPr>
              <w:pStyle w:val="8"/>
              <w:numPr>
                <w:ilvl w:val="0"/>
                <w:numId w:val="35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D002456">
            <w:pPr>
              <w:pStyle w:val="8"/>
              <w:numPr>
                <w:ilvl w:val="0"/>
                <w:numId w:val="35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59A254E4">
            <w:pPr>
              <w:pStyle w:val="8"/>
              <w:spacing w:line="237" w:lineRule="auto"/>
              <w:ind w:left="40" w:right="63"/>
              <w:rPr>
                <w:sz w:val="16"/>
              </w:rPr>
            </w:pPr>
            <w:r>
              <w:rPr>
                <w:sz w:val="16"/>
              </w:rPr>
              <w:t>》送达当事人，告知违法事实及其享有的陈述、申辩等权利。符合听证规定的，制作《行政处罚听证告知书》。</w:t>
            </w:r>
          </w:p>
          <w:p w14:paraId="57A5F553">
            <w:pPr>
              <w:pStyle w:val="8"/>
              <w:numPr>
                <w:ilvl w:val="0"/>
                <w:numId w:val="35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13CA08F">
            <w:pPr>
              <w:pStyle w:val="8"/>
              <w:numPr>
                <w:ilvl w:val="0"/>
                <w:numId w:val="35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BBB29C8">
            <w:pPr>
              <w:pStyle w:val="8"/>
              <w:numPr>
                <w:ilvl w:val="0"/>
                <w:numId w:val="352"/>
              </w:numPr>
              <w:tabs>
                <w:tab w:val="left" w:pos="204"/>
              </w:tabs>
              <w:spacing w:before="0" w:after="0" w:line="200" w:lineRule="exact"/>
              <w:ind w:left="203" w:right="0" w:hanging="164"/>
              <w:jc w:val="left"/>
              <w:rPr>
                <w:sz w:val="16"/>
              </w:rPr>
            </w:pPr>
            <w:r>
              <w:rPr>
                <w:sz w:val="16"/>
              </w:rPr>
              <w:t>执行责任：依照生效的行政处罚决定，进行处罚。</w:t>
            </w:r>
          </w:p>
          <w:p w14:paraId="4559190F">
            <w:pPr>
              <w:pStyle w:val="8"/>
              <w:numPr>
                <w:ilvl w:val="0"/>
                <w:numId w:val="352"/>
              </w:numPr>
              <w:tabs>
                <w:tab w:val="left" w:pos="204"/>
              </w:tabs>
              <w:spacing w:before="0" w:after="0" w:line="202" w:lineRule="exact"/>
              <w:ind w:left="203" w:right="0" w:hanging="164"/>
              <w:jc w:val="left"/>
              <w:rPr>
                <w:sz w:val="16"/>
              </w:rPr>
            </w:pPr>
            <w:r>
              <w:rPr>
                <w:sz w:val="16"/>
              </w:rPr>
              <w:t>其他责任：法律法规规章规定应履行的责任。</w:t>
            </w:r>
          </w:p>
        </w:tc>
      </w:tr>
      <w:tr w14:paraId="3A06F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20D83777">
            <w:pPr>
              <w:pStyle w:val="8"/>
              <w:rPr>
                <w:rFonts w:ascii="PMingLiU"/>
                <w:sz w:val="16"/>
              </w:rPr>
            </w:pPr>
          </w:p>
          <w:p w14:paraId="4B2846FB">
            <w:pPr>
              <w:pStyle w:val="8"/>
              <w:rPr>
                <w:rFonts w:ascii="PMingLiU"/>
                <w:sz w:val="16"/>
              </w:rPr>
            </w:pPr>
          </w:p>
          <w:p w14:paraId="6B930304">
            <w:pPr>
              <w:pStyle w:val="8"/>
              <w:rPr>
                <w:rFonts w:ascii="PMingLiU"/>
                <w:sz w:val="16"/>
              </w:rPr>
            </w:pPr>
          </w:p>
          <w:p w14:paraId="690B9630">
            <w:pPr>
              <w:pStyle w:val="8"/>
              <w:rPr>
                <w:rFonts w:ascii="PMingLiU"/>
                <w:sz w:val="16"/>
              </w:rPr>
            </w:pPr>
          </w:p>
          <w:p w14:paraId="4054A59D">
            <w:pPr>
              <w:pStyle w:val="8"/>
              <w:rPr>
                <w:rFonts w:ascii="PMingLiU"/>
                <w:sz w:val="16"/>
              </w:rPr>
            </w:pPr>
          </w:p>
          <w:p w14:paraId="0B5224CC">
            <w:pPr>
              <w:pStyle w:val="8"/>
              <w:rPr>
                <w:rFonts w:ascii="PMingLiU"/>
                <w:sz w:val="16"/>
              </w:rPr>
            </w:pPr>
          </w:p>
          <w:p w14:paraId="79859170">
            <w:pPr>
              <w:pStyle w:val="8"/>
              <w:rPr>
                <w:rFonts w:ascii="PMingLiU"/>
                <w:sz w:val="16"/>
              </w:rPr>
            </w:pPr>
          </w:p>
          <w:p w14:paraId="2C801D08">
            <w:pPr>
              <w:pStyle w:val="8"/>
              <w:rPr>
                <w:rFonts w:ascii="PMingLiU"/>
                <w:sz w:val="16"/>
              </w:rPr>
            </w:pPr>
          </w:p>
          <w:p w14:paraId="00102B3C">
            <w:pPr>
              <w:pStyle w:val="8"/>
              <w:rPr>
                <w:rFonts w:ascii="PMingLiU"/>
                <w:sz w:val="16"/>
              </w:rPr>
            </w:pPr>
          </w:p>
          <w:p w14:paraId="19A9B750">
            <w:pPr>
              <w:pStyle w:val="8"/>
              <w:spacing w:before="2"/>
              <w:rPr>
                <w:rFonts w:ascii="PMingLiU"/>
                <w:sz w:val="20"/>
              </w:rPr>
            </w:pPr>
          </w:p>
          <w:p w14:paraId="117097CE">
            <w:pPr>
              <w:pStyle w:val="8"/>
              <w:numPr>
                <w:ilvl w:val="0"/>
                <w:numId w:val="35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1762E84F">
            <w:pPr>
              <w:pStyle w:val="8"/>
              <w:spacing w:line="200" w:lineRule="exact"/>
              <w:ind w:left="40"/>
              <w:rPr>
                <w:sz w:val="16"/>
              </w:rPr>
            </w:pPr>
            <w:r>
              <w:rPr>
                <w:sz w:val="16"/>
              </w:rPr>
              <w:t>。</w:t>
            </w:r>
          </w:p>
          <w:p w14:paraId="33915118">
            <w:pPr>
              <w:pStyle w:val="8"/>
              <w:numPr>
                <w:ilvl w:val="0"/>
                <w:numId w:val="35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864747F">
            <w:pPr>
              <w:pStyle w:val="8"/>
              <w:numPr>
                <w:ilvl w:val="0"/>
                <w:numId w:val="35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5327456">
            <w:pPr>
              <w:pStyle w:val="8"/>
              <w:numPr>
                <w:ilvl w:val="0"/>
                <w:numId w:val="35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D4120AB">
            <w:pPr>
              <w:pStyle w:val="8"/>
              <w:spacing w:before="2" w:line="235" w:lineRule="auto"/>
              <w:ind w:left="40" w:right="63"/>
              <w:rPr>
                <w:sz w:val="16"/>
              </w:rPr>
            </w:pPr>
            <w:r>
              <w:rPr>
                <w:sz w:val="16"/>
              </w:rPr>
              <w:t>》送达当事人，告知违法事实及其享有的陈述、申辩等权利。符合听证规定的，制作《行政处罚听证告知书》。</w:t>
            </w:r>
          </w:p>
          <w:p w14:paraId="3FBA4CE8">
            <w:pPr>
              <w:pStyle w:val="8"/>
              <w:numPr>
                <w:ilvl w:val="0"/>
                <w:numId w:val="353"/>
              </w:numPr>
              <w:tabs>
                <w:tab w:val="left" w:pos="204"/>
              </w:tabs>
              <w:spacing w:before="2"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8C9A37D">
            <w:pPr>
              <w:pStyle w:val="8"/>
              <w:numPr>
                <w:ilvl w:val="0"/>
                <w:numId w:val="35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61D53CA">
            <w:pPr>
              <w:pStyle w:val="8"/>
              <w:numPr>
                <w:ilvl w:val="0"/>
                <w:numId w:val="353"/>
              </w:numPr>
              <w:tabs>
                <w:tab w:val="left" w:pos="204"/>
              </w:tabs>
              <w:spacing w:before="0" w:after="0" w:line="201" w:lineRule="exact"/>
              <w:ind w:left="203" w:right="0" w:hanging="164"/>
              <w:jc w:val="left"/>
              <w:rPr>
                <w:sz w:val="16"/>
              </w:rPr>
            </w:pPr>
            <w:r>
              <w:rPr>
                <w:sz w:val="16"/>
              </w:rPr>
              <w:t>执行责任：依照生效的行政处罚决定，进行处罚。</w:t>
            </w:r>
          </w:p>
          <w:p w14:paraId="5BD6DF0C">
            <w:pPr>
              <w:pStyle w:val="8"/>
              <w:numPr>
                <w:ilvl w:val="0"/>
                <w:numId w:val="353"/>
              </w:numPr>
              <w:tabs>
                <w:tab w:val="left" w:pos="204"/>
              </w:tabs>
              <w:spacing w:before="0" w:after="0" w:line="204" w:lineRule="exact"/>
              <w:ind w:left="203" w:right="0" w:hanging="164"/>
              <w:jc w:val="left"/>
              <w:rPr>
                <w:sz w:val="16"/>
              </w:rPr>
            </w:pPr>
            <w:r>
              <w:rPr>
                <w:sz w:val="16"/>
              </w:rPr>
              <w:t>其他责任：法律法规规章规定应履行的责任。</w:t>
            </w:r>
          </w:p>
        </w:tc>
      </w:tr>
    </w:tbl>
    <w:p w14:paraId="2A11A10D">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4858C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723805D">
            <w:pPr>
              <w:pStyle w:val="8"/>
              <w:rPr>
                <w:rFonts w:ascii="PMingLiU"/>
                <w:sz w:val="16"/>
              </w:rPr>
            </w:pPr>
          </w:p>
          <w:p w14:paraId="11997989">
            <w:pPr>
              <w:pStyle w:val="8"/>
              <w:rPr>
                <w:rFonts w:ascii="PMingLiU"/>
                <w:sz w:val="16"/>
              </w:rPr>
            </w:pPr>
          </w:p>
          <w:p w14:paraId="158EE55E">
            <w:pPr>
              <w:pStyle w:val="8"/>
              <w:rPr>
                <w:rFonts w:ascii="PMingLiU"/>
                <w:sz w:val="16"/>
              </w:rPr>
            </w:pPr>
          </w:p>
          <w:p w14:paraId="72C8D64A">
            <w:pPr>
              <w:pStyle w:val="8"/>
              <w:rPr>
                <w:rFonts w:ascii="PMingLiU"/>
                <w:sz w:val="16"/>
              </w:rPr>
            </w:pPr>
          </w:p>
          <w:p w14:paraId="1ADD61A9">
            <w:pPr>
              <w:pStyle w:val="8"/>
              <w:spacing w:before="4"/>
              <w:rPr>
                <w:rFonts w:ascii="PMingLiU"/>
                <w:sz w:val="17"/>
              </w:rPr>
            </w:pPr>
          </w:p>
          <w:p w14:paraId="54505FE3">
            <w:pPr>
              <w:pStyle w:val="8"/>
              <w:numPr>
                <w:ilvl w:val="0"/>
                <w:numId w:val="35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ACEF31C">
            <w:pPr>
              <w:pStyle w:val="8"/>
              <w:spacing w:line="201" w:lineRule="exact"/>
              <w:ind w:left="40"/>
              <w:rPr>
                <w:sz w:val="16"/>
              </w:rPr>
            </w:pPr>
            <w:r>
              <w:rPr>
                <w:sz w:val="16"/>
              </w:rPr>
              <w:t>。</w:t>
            </w:r>
          </w:p>
          <w:p w14:paraId="28F6BB79">
            <w:pPr>
              <w:pStyle w:val="8"/>
              <w:numPr>
                <w:ilvl w:val="0"/>
                <w:numId w:val="35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5509852">
            <w:pPr>
              <w:pStyle w:val="8"/>
              <w:numPr>
                <w:ilvl w:val="0"/>
                <w:numId w:val="35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FA3B4A4">
            <w:pPr>
              <w:pStyle w:val="8"/>
              <w:numPr>
                <w:ilvl w:val="0"/>
                <w:numId w:val="35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0453BCA3">
            <w:pPr>
              <w:pStyle w:val="8"/>
              <w:spacing w:line="237" w:lineRule="auto"/>
              <w:ind w:left="40" w:right="63"/>
              <w:rPr>
                <w:sz w:val="16"/>
              </w:rPr>
            </w:pPr>
            <w:r>
              <w:rPr>
                <w:sz w:val="16"/>
              </w:rPr>
              <w:t>》送达当事人，告知违法事实及其享有的陈述、申辩等权利。符合听证规定的，制作《行政处罚听证告知书》。</w:t>
            </w:r>
          </w:p>
          <w:p w14:paraId="62134619">
            <w:pPr>
              <w:pStyle w:val="8"/>
              <w:numPr>
                <w:ilvl w:val="0"/>
                <w:numId w:val="35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2607413">
            <w:pPr>
              <w:pStyle w:val="8"/>
              <w:numPr>
                <w:ilvl w:val="0"/>
                <w:numId w:val="35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AEFA536">
            <w:pPr>
              <w:pStyle w:val="8"/>
              <w:numPr>
                <w:ilvl w:val="0"/>
                <w:numId w:val="354"/>
              </w:numPr>
              <w:tabs>
                <w:tab w:val="left" w:pos="204"/>
              </w:tabs>
              <w:spacing w:before="0" w:after="0" w:line="200" w:lineRule="exact"/>
              <w:ind w:left="203" w:right="0" w:hanging="164"/>
              <w:jc w:val="left"/>
              <w:rPr>
                <w:sz w:val="16"/>
              </w:rPr>
            </w:pPr>
            <w:r>
              <w:rPr>
                <w:sz w:val="16"/>
              </w:rPr>
              <w:t>执行责任：依照生效的行政处罚决定，进行处罚。</w:t>
            </w:r>
          </w:p>
          <w:p w14:paraId="50EF87B0">
            <w:pPr>
              <w:pStyle w:val="8"/>
              <w:numPr>
                <w:ilvl w:val="0"/>
                <w:numId w:val="354"/>
              </w:numPr>
              <w:tabs>
                <w:tab w:val="left" w:pos="204"/>
              </w:tabs>
              <w:spacing w:before="0" w:after="0" w:line="202" w:lineRule="exact"/>
              <w:ind w:left="203" w:right="0" w:hanging="164"/>
              <w:jc w:val="left"/>
              <w:rPr>
                <w:sz w:val="16"/>
              </w:rPr>
            </w:pPr>
            <w:r>
              <w:rPr>
                <w:sz w:val="16"/>
              </w:rPr>
              <w:t>其他责任：法律法规规章规定应履行的责任。</w:t>
            </w:r>
          </w:p>
        </w:tc>
      </w:tr>
      <w:tr w14:paraId="20799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73096A39">
            <w:pPr>
              <w:pStyle w:val="8"/>
              <w:rPr>
                <w:rFonts w:ascii="PMingLiU"/>
                <w:sz w:val="16"/>
              </w:rPr>
            </w:pPr>
          </w:p>
          <w:p w14:paraId="7D14A55B">
            <w:pPr>
              <w:pStyle w:val="8"/>
              <w:rPr>
                <w:rFonts w:ascii="PMingLiU"/>
                <w:sz w:val="16"/>
              </w:rPr>
            </w:pPr>
          </w:p>
          <w:p w14:paraId="1268C0A1">
            <w:pPr>
              <w:pStyle w:val="8"/>
              <w:rPr>
                <w:rFonts w:ascii="PMingLiU"/>
                <w:sz w:val="16"/>
              </w:rPr>
            </w:pPr>
          </w:p>
          <w:p w14:paraId="06829F97">
            <w:pPr>
              <w:pStyle w:val="8"/>
              <w:rPr>
                <w:rFonts w:ascii="PMingLiU"/>
                <w:sz w:val="16"/>
              </w:rPr>
            </w:pPr>
          </w:p>
          <w:p w14:paraId="40F2BCDD">
            <w:pPr>
              <w:pStyle w:val="8"/>
              <w:spacing w:before="4"/>
              <w:rPr>
                <w:rFonts w:ascii="PMingLiU"/>
                <w:sz w:val="17"/>
              </w:rPr>
            </w:pPr>
          </w:p>
          <w:p w14:paraId="289BF58F">
            <w:pPr>
              <w:pStyle w:val="8"/>
              <w:numPr>
                <w:ilvl w:val="0"/>
                <w:numId w:val="35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7ECDFBE1">
            <w:pPr>
              <w:pStyle w:val="8"/>
              <w:spacing w:line="201" w:lineRule="exact"/>
              <w:ind w:left="40"/>
              <w:rPr>
                <w:sz w:val="16"/>
              </w:rPr>
            </w:pPr>
            <w:r>
              <w:rPr>
                <w:sz w:val="16"/>
              </w:rPr>
              <w:t>。</w:t>
            </w:r>
          </w:p>
          <w:p w14:paraId="2D585304">
            <w:pPr>
              <w:pStyle w:val="8"/>
              <w:numPr>
                <w:ilvl w:val="0"/>
                <w:numId w:val="35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C7CC04C">
            <w:pPr>
              <w:pStyle w:val="8"/>
              <w:numPr>
                <w:ilvl w:val="0"/>
                <w:numId w:val="35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9F4FB9B">
            <w:pPr>
              <w:pStyle w:val="8"/>
              <w:numPr>
                <w:ilvl w:val="0"/>
                <w:numId w:val="35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6629FDF1">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E0148A4">
            <w:pPr>
              <w:pStyle w:val="8"/>
              <w:numPr>
                <w:ilvl w:val="0"/>
                <w:numId w:val="355"/>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3166A82B">
            <w:pPr>
              <w:pStyle w:val="8"/>
              <w:numPr>
                <w:ilvl w:val="0"/>
                <w:numId w:val="35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2DC67BE">
            <w:pPr>
              <w:pStyle w:val="8"/>
              <w:numPr>
                <w:ilvl w:val="0"/>
                <w:numId w:val="355"/>
              </w:numPr>
              <w:tabs>
                <w:tab w:val="left" w:pos="204"/>
              </w:tabs>
              <w:spacing w:before="0" w:after="0" w:line="202" w:lineRule="exact"/>
              <w:ind w:left="203" w:right="0" w:hanging="164"/>
              <w:jc w:val="left"/>
              <w:rPr>
                <w:sz w:val="16"/>
              </w:rPr>
            </w:pPr>
            <w:r>
              <w:rPr>
                <w:sz w:val="16"/>
              </w:rPr>
              <w:t>执行责任：依照生效的行政处罚决定，进行处罚。</w:t>
            </w:r>
          </w:p>
          <w:p w14:paraId="5FB59DAB">
            <w:pPr>
              <w:pStyle w:val="8"/>
              <w:numPr>
                <w:ilvl w:val="0"/>
                <w:numId w:val="355"/>
              </w:numPr>
              <w:tabs>
                <w:tab w:val="left" w:pos="204"/>
              </w:tabs>
              <w:spacing w:before="0" w:after="0" w:line="203" w:lineRule="exact"/>
              <w:ind w:left="203" w:right="0" w:hanging="164"/>
              <w:jc w:val="left"/>
              <w:rPr>
                <w:sz w:val="16"/>
              </w:rPr>
            </w:pPr>
            <w:r>
              <w:rPr>
                <w:sz w:val="16"/>
              </w:rPr>
              <w:t>其他责任：法律法规规章规定应履行的责任。</w:t>
            </w:r>
          </w:p>
        </w:tc>
      </w:tr>
    </w:tbl>
    <w:p w14:paraId="1A96B961">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9412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8161EE0">
            <w:pPr>
              <w:pStyle w:val="8"/>
              <w:rPr>
                <w:rFonts w:ascii="PMingLiU"/>
                <w:sz w:val="16"/>
              </w:rPr>
            </w:pPr>
          </w:p>
          <w:p w14:paraId="506A0C19">
            <w:pPr>
              <w:pStyle w:val="8"/>
              <w:rPr>
                <w:rFonts w:ascii="PMingLiU"/>
                <w:sz w:val="16"/>
              </w:rPr>
            </w:pPr>
          </w:p>
          <w:p w14:paraId="3955278E">
            <w:pPr>
              <w:pStyle w:val="8"/>
              <w:rPr>
                <w:rFonts w:ascii="PMingLiU"/>
                <w:sz w:val="16"/>
              </w:rPr>
            </w:pPr>
          </w:p>
          <w:p w14:paraId="738FAFB7">
            <w:pPr>
              <w:pStyle w:val="8"/>
              <w:rPr>
                <w:rFonts w:ascii="PMingLiU"/>
                <w:sz w:val="16"/>
              </w:rPr>
            </w:pPr>
          </w:p>
          <w:p w14:paraId="355F1455">
            <w:pPr>
              <w:pStyle w:val="8"/>
              <w:spacing w:before="4"/>
              <w:rPr>
                <w:rFonts w:ascii="PMingLiU"/>
                <w:sz w:val="17"/>
              </w:rPr>
            </w:pPr>
          </w:p>
          <w:p w14:paraId="47BEDA92">
            <w:pPr>
              <w:pStyle w:val="8"/>
              <w:numPr>
                <w:ilvl w:val="0"/>
                <w:numId w:val="35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5D81DAD">
            <w:pPr>
              <w:pStyle w:val="8"/>
              <w:spacing w:line="201" w:lineRule="exact"/>
              <w:ind w:left="40"/>
              <w:rPr>
                <w:sz w:val="16"/>
              </w:rPr>
            </w:pPr>
            <w:r>
              <w:rPr>
                <w:sz w:val="16"/>
              </w:rPr>
              <w:t>。</w:t>
            </w:r>
          </w:p>
          <w:p w14:paraId="5B3B7C64">
            <w:pPr>
              <w:pStyle w:val="8"/>
              <w:numPr>
                <w:ilvl w:val="0"/>
                <w:numId w:val="35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654C425">
            <w:pPr>
              <w:pStyle w:val="8"/>
              <w:numPr>
                <w:ilvl w:val="0"/>
                <w:numId w:val="35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789A97B1">
            <w:pPr>
              <w:pStyle w:val="8"/>
              <w:numPr>
                <w:ilvl w:val="0"/>
                <w:numId w:val="35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3B58D1E">
            <w:pPr>
              <w:pStyle w:val="8"/>
              <w:spacing w:line="237" w:lineRule="auto"/>
              <w:ind w:left="40" w:right="63"/>
              <w:rPr>
                <w:sz w:val="16"/>
              </w:rPr>
            </w:pPr>
            <w:r>
              <w:rPr>
                <w:sz w:val="16"/>
              </w:rPr>
              <w:t>》送达当事人，告知违法事实及其享有的陈述、申辩等权利。符合听证规定的，制作《行政处罚听证告知书》。</w:t>
            </w:r>
          </w:p>
          <w:p w14:paraId="02302CFF">
            <w:pPr>
              <w:pStyle w:val="8"/>
              <w:numPr>
                <w:ilvl w:val="0"/>
                <w:numId w:val="35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1325FCCB">
            <w:pPr>
              <w:pStyle w:val="8"/>
              <w:numPr>
                <w:ilvl w:val="0"/>
                <w:numId w:val="35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4D30279B">
            <w:pPr>
              <w:pStyle w:val="8"/>
              <w:numPr>
                <w:ilvl w:val="0"/>
                <w:numId w:val="356"/>
              </w:numPr>
              <w:tabs>
                <w:tab w:val="left" w:pos="204"/>
              </w:tabs>
              <w:spacing w:before="0" w:after="0" w:line="200" w:lineRule="exact"/>
              <w:ind w:left="203" w:right="0" w:hanging="164"/>
              <w:jc w:val="left"/>
              <w:rPr>
                <w:sz w:val="16"/>
              </w:rPr>
            </w:pPr>
            <w:r>
              <w:rPr>
                <w:sz w:val="16"/>
              </w:rPr>
              <w:t>执行责任：依照生效的行政处罚决定，进行处罚。</w:t>
            </w:r>
          </w:p>
          <w:p w14:paraId="09A6F017">
            <w:pPr>
              <w:pStyle w:val="8"/>
              <w:numPr>
                <w:ilvl w:val="0"/>
                <w:numId w:val="356"/>
              </w:numPr>
              <w:tabs>
                <w:tab w:val="left" w:pos="204"/>
              </w:tabs>
              <w:spacing w:before="0" w:after="0" w:line="202" w:lineRule="exact"/>
              <w:ind w:left="203" w:right="0" w:hanging="164"/>
              <w:jc w:val="left"/>
              <w:rPr>
                <w:sz w:val="16"/>
              </w:rPr>
            </w:pPr>
            <w:r>
              <w:rPr>
                <w:sz w:val="16"/>
              </w:rPr>
              <w:t>其他责任：法律法规规章规定应履行的责任。</w:t>
            </w:r>
          </w:p>
        </w:tc>
      </w:tr>
      <w:tr w14:paraId="6BF60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BA08D35">
            <w:pPr>
              <w:pStyle w:val="8"/>
              <w:rPr>
                <w:rFonts w:ascii="PMingLiU"/>
                <w:sz w:val="16"/>
              </w:rPr>
            </w:pPr>
          </w:p>
          <w:p w14:paraId="668F8704">
            <w:pPr>
              <w:pStyle w:val="8"/>
              <w:rPr>
                <w:rFonts w:ascii="PMingLiU"/>
                <w:sz w:val="16"/>
              </w:rPr>
            </w:pPr>
          </w:p>
          <w:p w14:paraId="6FD12E48">
            <w:pPr>
              <w:pStyle w:val="8"/>
              <w:rPr>
                <w:rFonts w:ascii="PMingLiU"/>
                <w:sz w:val="16"/>
              </w:rPr>
            </w:pPr>
          </w:p>
          <w:p w14:paraId="5228C676">
            <w:pPr>
              <w:pStyle w:val="8"/>
              <w:rPr>
                <w:rFonts w:ascii="PMingLiU"/>
                <w:sz w:val="16"/>
              </w:rPr>
            </w:pPr>
          </w:p>
          <w:p w14:paraId="3D84D2A2">
            <w:pPr>
              <w:pStyle w:val="8"/>
              <w:spacing w:before="4"/>
              <w:rPr>
                <w:rFonts w:ascii="PMingLiU"/>
                <w:sz w:val="17"/>
              </w:rPr>
            </w:pPr>
          </w:p>
          <w:p w14:paraId="128D6430">
            <w:pPr>
              <w:pStyle w:val="8"/>
              <w:numPr>
                <w:ilvl w:val="0"/>
                <w:numId w:val="35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54903A7">
            <w:pPr>
              <w:pStyle w:val="8"/>
              <w:spacing w:line="201" w:lineRule="exact"/>
              <w:ind w:left="40"/>
              <w:rPr>
                <w:sz w:val="16"/>
              </w:rPr>
            </w:pPr>
            <w:r>
              <w:rPr>
                <w:sz w:val="16"/>
              </w:rPr>
              <w:t>。</w:t>
            </w:r>
          </w:p>
          <w:p w14:paraId="0E55FC23">
            <w:pPr>
              <w:pStyle w:val="8"/>
              <w:numPr>
                <w:ilvl w:val="0"/>
                <w:numId w:val="35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18984150">
            <w:pPr>
              <w:pStyle w:val="8"/>
              <w:numPr>
                <w:ilvl w:val="0"/>
                <w:numId w:val="35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CCFB276">
            <w:pPr>
              <w:pStyle w:val="8"/>
              <w:numPr>
                <w:ilvl w:val="0"/>
                <w:numId w:val="35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3D51BAD3">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42C50BD">
            <w:pPr>
              <w:pStyle w:val="8"/>
              <w:numPr>
                <w:ilvl w:val="0"/>
                <w:numId w:val="35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B1DB434">
            <w:pPr>
              <w:pStyle w:val="8"/>
              <w:numPr>
                <w:ilvl w:val="0"/>
                <w:numId w:val="35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16F8F03">
            <w:pPr>
              <w:pStyle w:val="8"/>
              <w:numPr>
                <w:ilvl w:val="0"/>
                <w:numId w:val="357"/>
              </w:numPr>
              <w:tabs>
                <w:tab w:val="left" w:pos="204"/>
              </w:tabs>
              <w:spacing w:before="0" w:after="0" w:line="202" w:lineRule="exact"/>
              <w:ind w:left="203" w:right="0" w:hanging="164"/>
              <w:jc w:val="left"/>
              <w:rPr>
                <w:sz w:val="16"/>
              </w:rPr>
            </w:pPr>
            <w:r>
              <w:rPr>
                <w:sz w:val="16"/>
              </w:rPr>
              <w:t>执行责任：依照生效的行政处罚决定，进行处罚。</w:t>
            </w:r>
          </w:p>
          <w:p w14:paraId="26E4C823">
            <w:pPr>
              <w:pStyle w:val="8"/>
              <w:numPr>
                <w:ilvl w:val="0"/>
                <w:numId w:val="35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67E8F4ED">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5B41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574BA853">
            <w:pPr>
              <w:pStyle w:val="8"/>
              <w:rPr>
                <w:rFonts w:ascii="PMingLiU"/>
                <w:sz w:val="16"/>
              </w:rPr>
            </w:pPr>
          </w:p>
          <w:p w14:paraId="1C6713E4">
            <w:pPr>
              <w:pStyle w:val="8"/>
              <w:rPr>
                <w:rFonts w:ascii="PMingLiU"/>
                <w:sz w:val="16"/>
              </w:rPr>
            </w:pPr>
          </w:p>
          <w:p w14:paraId="67528267">
            <w:pPr>
              <w:pStyle w:val="8"/>
              <w:rPr>
                <w:rFonts w:ascii="PMingLiU"/>
                <w:sz w:val="16"/>
              </w:rPr>
            </w:pPr>
          </w:p>
          <w:p w14:paraId="1A273896">
            <w:pPr>
              <w:pStyle w:val="8"/>
              <w:rPr>
                <w:rFonts w:ascii="PMingLiU"/>
                <w:sz w:val="16"/>
              </w:rPr>
            </w:pPr>
          </w:p>
          <w:p w14:paraId="6219C3F8">
            <w:pPr>
              <w:pStyle w:val="8"/>
              <w:spacing w:before="4"/>
              <w:rPr>
                <w:rFonts w:ascii="PMingLiU"/>
                <w:sz w:val="17"/>
              </w:rPr>
            </w:pPr>
          </w:p>
          <w:p w14:paraId="76562088">
            <w:pPr>
              <w:pStyle w:val="8"/>
              <w:numPr>
                <w:ilvl w:val="0"/>
                <w:numId w:val="35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C539674">
            <w:pPr>
              <w:pStyle w:val="8"/>
              <w:spacing w:line="201" w:lineRule="exact"/>
              <w:ind w:left="40"/>
              <w:rPr>
                <w:sz w:val="16"/>
              </w:rPr>
            </w:pPr>
            <w:r>
              <w:rPr>
                <w:sz w:val="16"/>
              </w:rPr>
              <w:t>。</w:t>
            </w:r>
          </w:p>
          <w:p w14:paraId="311CF988">
            <w:pPr>
              <w:pStyle w:val="8"/>
              <w:numPr>
                <w:ilvl w:val="0"/>
                <w:numId w:val="35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4C34BE2D">
            <w:pPr>
              <w:pStyle w:val="8"/>
              <w:numPr>
                <w:ilvl w:val="0"/>
                <w:numId w:val="35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8423F24">
            <w:pPr>
              <w:pStyle w:val="8"/>
              <w:numPr>
                <w:ilvl w:val="0"/>
                <w:numId w:val="35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763C42E0">
            <w:pPr>
              <w:pStyle w:val="8"/>
              <w:spacing w:line="237" w:lineRule="auto"/>
              <w:ind w:left="40" w:right="63"/>
              <w:rPr>
                <w:sz w:val="16"/>
              </w:rPr>
            </w:pPr>
            <w:r>
              <w:rPr>
                <w:sz w:val="16"/>
              </w:rPr>
              <w:t>》送达当事人，告知违法事实及其享有的陈述、申辩等权利。符合听证规定的，制作《行政处罚听证告知书》。</w:t>
            </w:r>
          </w:p>
          <w:p w14:paraId="1A7D557C">
            <w:pPr>
              <w:pStyle w:val="8"/>
              <w:numPr>
                <w:ilvl w:val="0"/>
                <w:numId w:val="35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44F5835">
            <w:pPr>
              <w:pStyle w:val="8"/>
              <w:numPr>
                <w:ilvl w:val="0"/>
                <w:numId w:val="35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61A8E870">
            <w:pPr>
              <w:pStyle w:val="8"/>
              <w:numPr>
                <w:ilvl w:val="0"/>
                <w:numId w:val="358"/>
              </w:numPr>
              <w:tabs>
                <w:tab w:val="left" w:pos="204"/>
              </w:tabs>
              <w:spacing w:before="0" w:after="0" w:line="200" w:lineRule="exact"/>
              <w:ind w:left="203" w:right="0" w:hanging="164"/>
              <w:jc w:val="left"/>
              <w:rPr>
                <w:sz w:val="16"/>
              </w:rPr>
            </w:pPr>
            <w:r>
              <w:rPr>
                <w:sz w:val="16"/>
              </w:rPr>
              <w:t>执行责任：依照生效的行政处罚决定，进行处罚。</w:t>
            </w:r>
          </w:p>
          <w:p w14:paraId="5B516CA4">
            <w:pPr>
              <w:pStyle w:val="8"/>
              <w:numPr>
                <w:ilvl w:val="0"/>
                <w:numId w:val="358"/>
              </w:numPr>
              <w:tabs>
                <w:tab w:val="left" w:pos="204"/>
              </w:tabs>
              <w:spacing w:before="0" w:after="0" w:line="202" w:lineRule="exact"/>
              <w:ind w:left="203" w:right="0" w:hanging="164"/>
              <w:jc w:val="left"/>
              <w:rPr>
                <w:sz w:val="16"/>
              </w:rPr>
            </w:pPr>
            <w:r>
              <w:rPr>
                <w:sz w:val="16"/>
              </w:rPr>
              <w:t>其他责任：法律法规规章规定应履行的责任。</w:t>
            </w:r>
          </w:p>
        </w:tc>
      </w:tr>
      <w:tr w14:paraId="77613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A817A87">
            <w:pPr>
              <w:pStyle w:val="8"/>
              <w:rPr>
                <w:rFonts w:ascii="PMingLiU"/>
                <w:sz w:val="16"/>
              </w:rPr>
            </w:pPr>
          </w:p>
          <w:p w14:paraId="5AB13A85">
            <w:pPr>
              <w:pStyle w:val="8"/>
              <w:rPr>
                <w:rFonts w:ascii="PMingLiU"/>
                <w:sz w:val="16"/>
              </w:rPr>
            </w:pPr>
          </w:p>
          <w:p w14:paraId="042B46AA">
            <w:pPr>
              <w:pStyle w:val="8"/>
              <w:rPr>
                <w:rFonts w:ascii="PMingLiU"/>
                <w:sz w:val="16"/>
              </w:rPr>
            </w:pPr>
          </w:p>
          <w:p w14:paraId="40AE92A7">
            <w:pPr>
              <w:pStyle w:val="8"/>
              <w:rPr>
                <w:rFonts w:ascii="PMingLiU"/>
                <w:sz w:val="16"/>
              </w:rPr>
            </w:pPr>
          </w:p>
          <w:p w14:paraId="08E01131">
            <w:pPr>
              <w:pStyle w:val="8"/>
              <w:spacing w:before="4"/>
              <w:rPr>
                <w:rFonts w:ascii="PMingLiU"/>
                <w:sz w:val="17"/>
              </w:rPr>
            </w:pPr>
          </w:p>
          <w:p w14:paraId="01DE479B">
            <w:pPr>
              <w:pStyle w:val="8"/>
              <w:numPr>
                <w:ilvl w:val="0"/>
                <w:numId w:val="35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061FA087">
            <w:pPr>
              <w:pStyle w:val="8"/>
              <w:spacing w:line="201" w:lineRule="exact"/>
              <w:ind w:left="40"/>
              <w:rPr>
                <w:sz w:val="16"/>
              </w:rPr>
            </w:pPr>
            <w:r>
              <w:rPr>
                <w:sz w:val="16"/>
              </w:rPr>
              <w:t>。</w:t>
            </w:r>
          </w:p>
          <w:p w14:paraId="3391CFB2">
            <w:pPr>
              <w:pStyle w:val="8"/>
              <w:numPr>
                <w:ilvl w:val="0"/>
                <w:numId w:val="35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365A23E">
            <w:pPr>
              <w:pStyle w:val="8"/>
              <w:numPr>
                <w:ilvl w:val="0"/>
                <w:numId w:val="35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2FAEF3E">
            <w:pPr>
              <w:pStyle w:val="8"/>
              <w:numPr>
                <w:ilvl w:val="0"/>
                <w:numId w:val="35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59DF7FCE">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6632BC3">
            <w:pPr>
              <w:pStyle w:val="8"/>
              <w:numPr>
                <w:ilvl w:val="0"/>
                <w:numId w:val="35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915C47A">
            <w:pPr>
              <w:pStyle w:val="8"/>
              <w:numPr>
                <w:ilvl w:val="0"/>
                <w:numId w:val="35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4FDB6B52">
            <w:pPr>
              <w:pStyle w:val="8"/>
              <w:numPr>
                <w:ilvl w:val="0"/>
                <w:numId w:val="359"/>
              </w:numPr>
              <w:tabs>
                <w:tab w:val="left" w:pos="204"/>
              </w:tabs>
              <w:spacing w:before="0" w:after="0" w:line="202" w:lineRule="exact"/>
              <w:ind w:left="203" w:right="0" w:hanging="164"/>
              <w:jc w:val="left"/>
              <w:rPr>
                <w:sz w:val="16"/>
              </w:rPr>
            </w:pPr>
            <w:r>
              <w:rPr>
                <w:sz w:val="16"/>
              </w:rPr>
              <w:t>执行责任：依照生效的行政处罚决定，进行处罚。</w:t>
            </w:r>
          </w:p>
          <w:p w14:paraId="4DA885F8">
            <w:pPr>
              <w:pStyle w:val="8"/>
              <w:numPr>
                <w:ilvl w:val="0"/>
                <w:numId w:val="35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E1E1089">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DC45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6E9DB40">
            <w:pPr>
              <w:pStyle w:val="8"/>
              <w:rPr>
                <w:rFonts w:ascii="PMingLiU"/>
                <w:sz w:val="16"/>
              </w:rPr>
            </w:pPr>
          </w:p>
          <w:p w14:paraId="436F93DB">
            <w:pPr>
              <w:pStyle w:val="8"/>
              <w:rPr>
                <w:rFonts w:ascii="PMingLiU"/>
                <w:sz w:val="16"/>
              </w:rPr>
            </w:pPr>
          </w:p>
          <w:p w14:paraId="11FEDB13">
            <w:pPr>
              <w:pStyle w:val="8"/>
              <w:rPr>
                <w:rFonts w:ascii="PMingLiU"/>
                <w:sz w:val="16"/>
              </w:rPr>
            </w:pPr>
          </w:p>
          <w:p w14:paraId="26B02631">
            <w:pPr>
              <w:pStyle w:val="8"/>
              <w:rPr>
                <w:rFonts w:ascii="PMingLiU"/>
                <w:sz w:val="16"/>
              </w:rPr>
            </w:pPr>
          </w:p>
          <w:p w14:paraId="6C922642">
            <w:pPr>
              <w:pStyle w:val="8"/>
              <w:spacing w:before="4"/>
              <w:rPr>
                <w:rFonts w:ascii="PMingLiU"/>
                <w:sz w:val="17"/>
              </w:rPr>
            </w:pPr>
          </w:p>
          <w:p w14:paraId="20DBD7F6">
            <w:pPr>
              <w:pStyle w:val="8"/>
              <w:numPr>
                <w:ilvl w:val="0"/>
                <w:numId w:val="36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7E58C7AA">
            <w:pPr>
              <w:pStyle w:val="8"/>
              <w:spacing w:line="201" w:lineRule="exact"/>
              <w:ind w:left="40"/>
              <w:rPr>
                <w:sz w:val="16"/>
              </w:rPr>
            </w:pPr>
            <w:r>
              <w:rPr>
                <w:sz w:val="16"/>
              </w:rPr>
              <w:t>。</w:t>
            </w:r>
          </w:p>
          <w:p w14:paraId="785C4DDD">
            <w:pPr>
              <w:pStyle w:val="8"/>
              <w:numPr>
                <w:ilvl w:val="0"/>
                <w:numId w:val="36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9E4B4EF">
            <w:pPr>
              <w:pStyle w:val="8"/>
              <w:numPr>
                <w:ilvl w:val="0"/>
                <w:numId w:val="36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6E20109C">
            <w:pPr>
              <w:pStyle w:val="8"/>
              <w:numPr>
                <w:ilvl w:val="0"/>
                <w:numId w:val="36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A1CDC5F">
            <w:pPr>
              <w:pStyle w:val="8"/>
              <w:spacing w:line="237" w:lineRule="auto"/>
              <w:ind w:left="40" w:right="63"/>
              <w:rPr>
                <w:sz w:val="16"/>
              </w:rPr>
            </w:pPr>
            <w:r>
              <w:rPr>
                <w:sz w:val="16"/>
              </w:rPr>
              <w:t>》送达当事人，告知违法事实及其享有的陈述、申辩等权利。符合听证规定的，制作《行政处罚听证告知书》。</w:t>
            </w:r>
          </w:p>
          <w:p w14:paraId="7FF617B3">
            <w:pPr>
              <w:pStyle w:val="8"/>
              <w:numPr>
                <w:ilvl w:val="0"/>
                <w:numId w:val="36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5B91659">
            <w:pPr>
              <w:pStyle w:val="8"/>
              <w:numPr>
                <w:ilvl w:val="0"/>
                <w:numId w:val="36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7D6A628D">
            <w:pPr>
              <w:pStyle w:val="8"/>
              <w:numPr>
                <w:ilvl w:val="0"/>
                <w:numId w:val="360"/>
              </w:numPr>
              <w:tabs>
                <w:tab w:val="left" w:pos="204"/>
              </w:tabs>
              <w:spacing w:before="0" w:after="0" w:line="200" w:lineRule="exact"/>
              <w:ind w:left="203" w:right="0" w:hanging="164"/>
              <w:jc w:val="left"/>
              <w:rPr>
                <w:sz w:val="16"/>
              </w:rPr>
            </w:pPr>
            <w:r>
              <w:rPr>
                <w:sz w:val="16"/>
              </w:rPr>
              <w:t>执行责任：依照生效的行政处罚决定，进行处罚。</w:t>
            </w:r>
          </w:p>
          <w:p w14:paraId="3BC6468B">
            <w:pPr>
              <w:pStyle w:val="8"/>
              <w:numPr>
                <w:ilvl w:val="0"/>
                <w:numId w:val="360"/>
              </w:numPr>
              <w:tabs>
                <w:tab w:val="left" w:pos="204"/>
              </w:tabs>
              <w:spacing w:before="0" w:after="0" w:line="202" w:lineRule="exact"/>
              <w:ind w:left="203" w:right="0" w:hanging="164"/>
              <w:jc w:val="left"/>
              <w:rPr>
                <w:sz w:val="16"/>
              </w:rPr>
            </w:pPr>
            <w:r>
              <w:rPr>
                <w:sz w:val="16"/>
              </w:rPr>
              <w:t>其他责任：法律法规规章规定应履行的责任。</w:t>
            </w:r>
          </w:p>
        </w:tc>
      </w:tr>
      <w:tr w14:paraId="6D824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1A7521C9">
            <w:pPr>
              <w:pStyle w:val="8"/>
              <w:rPr>
                <w:rFonts w:ascii="PMingLiU"/>
                <w:sz w:val="16"/>
              </w:rPr>
            </w:pPr>
          </w:p>
          <w:p w14:paraId="262196D6">
            <w:pPr>
              <w:pStyle w:val="8"/>
              <w:rPr>
                <w:rFonts w:ascii="PMingLiU"/>
                <w:sz w:val="16"/>
              </w:rPr>
            </w:pPr>
          </w:p>
          <w:p w14:paraId="018DD108">
            <w:pPr>
              <w:pStyle w:val="8"/>
              <w:rPr>
                <w:rFonts w:ascii="PMingLiU"/>
                <w:sz w:val="16"/>
              </w:rPr>
            </w:pPr>
          </w:p>
          <w:p w14:paraId="666726F8">
            <w:pPr>
              <w:pStyle w:val="8"/>
              <w:rPr>
                <w:rFonts w:ascii="PMingLiU"/>
                <w:sz w:val="16"/>
              </w:rPr>
            </w:pPr>
          </w:p>
          <w:p w14:paraId="017F986A">
            <w:pPr>
              <w:pStyle w:val="8"/>
              <w:spacing w:before="4"/>
              <w:rPr>
                <w:rFonts w:ascii="PMingLiU"/>
                <w:sz w:val="17"/>
              </w:rPr>
            </w:pPr>
          </w:p>
          <w:p w14:paraId="0453B5D2">
            <w:pPr>
              <w:pStyle w:val="8"/>
              <w:numPr>
                <w:ilvl w:val="0"/>
                <w:numId w:val="361"/>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40321F82">
            <w:pPr>
              <w:pStyle w:val="8"/>
              <w:spacing w:line="201" w:lineRule="exact"/>
              <w:ind w:left="40"/>
              <w:rPr>
                <w:sz w:val="16"/>
              </w:rPr>
            </w:pPr>
            <w:r>
              <w:rPr>
                <w:sz w:val="16"/>
              </w:rPr>
              <w:t>。</w:t>
            </w:r>
          </w:p>
          <w:p w14:paraId="47C381BC">
            <w:pPr>
              <w:pStyle w:val="8"/>
              <w:numPr>
                <w:ilvl w:val="0"/>
                <w:numId w:val="361"/>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21851A95">
            <w:pPr>
              <w:pStyle w:val="8"/>
              <w:numPr>
                <w:ilvl w:val="0"/>
                <w:numId w:val="361"/>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3A3F5A0">
            <w:pPr>
              <w:pStyle w:val="8"/>
              <w:numPr>
                <w:ilvl w:val="0"/>
                <w:numId w:val="361"/>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62EED44">
            <w:pPr>
              <w:pStyle w:val="8"/>
              <w:spacing w:before="1" w:line="235" w:lineRule="auto"/>
              <w:ind w:left="40" w:right="63"/>
              <w:rPr>
                <w:sz w:val="16"/>
              </w:rPr>
            </w:pPr>
            <w:r>
              <w:rPr>
                <w:sz w:val="16"/>
              </w:rPr>
              <w:t>》送达当事人，告知违法事实及其享有的陈述、申辩等权利。符合听证规定的，制作《行政处罚听证告知书》。</w:t>
            </w:r>
          </w:p>
          <w:p w14:paraId="2F0FA72E">
            <w:pPr>
              <w:pStyle w:val="8"/>
              <w:numPr>
                <w:ilvl w:val="0"/>
                <w:numId w:val="361"/>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E8925D1">
            <w:pPr>
              <w:pStyle w:val="8"/>
              <w:numPr>
                <w:ilvl w:val="0"/>
                <w:numId w:val="361"/>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0820E25C">
            <w:pPr>
              <w:pStyle w:val="8"/>
              <w:numPr>
                <w:ilvl w:val="0"/>
                <w:numId w:val="361"/>
              </w:numPr>
              <w:tabs>
                <w:tab w:val="left" w:pos="204"/>
              </w:tabs>
              <w:spacing w:before="0" w:after="0" w:line="202" w:lineRule="exact"/>
              <w:ind w:left="203" w:right="0" w:hanging="164"/>
              <w:jc w:val="left"/>
              <w:rPr>
                <w:sz w:val="16"/>
              </w:rPr>
            </w:pPr>
            <w:r>
              <w:rPr>
                <w:sz w:val="16"/>
              </w:rPr>
              <w:t>执行责任：依照生效的行政处罚决定，进行处罚。</w:t>
            </w:r>
          </w:p>
          <w:p w14:paraId="3E8273D2">
            <w:pPr>
              <w:pStyle w:val="8"/>
              <w:numPr>
                <w:ilvl w:val="0"/>
                <w:numId w:val="361"/>
              </w:numPr>
              <w:tabs>
                <w:tab w:val="left" w:pos="204"/>
              </w:tabs>
              <w:spacing w:before="0" w:after="0" w:line="203" w:lineRule="exact"/>
              <w:ind w:left="203" w:right="0" w:hanging="164"/>
              <w:jc w:val="left"/>
              <w:rPr>
                <w:sz w:val="16"/>
              </w:rPr>
            </w:pPr>
            <w:r>
              <w:rPr>
                <w:sz w:val="16"/>
              </w:rPr>
              <w:t>其他责任：法律法规规章规定应履行的责任。</w:t>
            </w:r>
          </w:p>
        </w:tc>
      </w:tr>
    </w:tbl>
    <w:p w14:paraId="7B407B07">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0804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0C8AF80">
            <w:pPr>
              <w:pStyle w:val="8"/>
              <w:rPr>
                <w:rFonts w:ascii="PMingLiU"/>
                <w:sz w:val="16"/>
              </w:rPr>
            </w:pPr>
          </w:p>
          <w:p w14:paraId="47C3BD1E">
            <w:pPr>
              <w:pStyle w:val="8"/>
              <w:rPr>
                <w:rFonts w:ascii="PMingLiU"/>
                <w:sz w:val="16"/>
              </w:rPr>
            </w:pPr>
          </w:p>
          <w:p w14:paraId="0BD42443">
            <w:pPr>
              <w:pStyle w:val="8"/>
              <w:rPr>
                <w:rFonts w:ascii="PMingLiU"/>
                <w:sz w:val="16"/>
              </w:rPr>
            </w:pPr>
          </w:p>
          <w:p w14:paraId="3C87A518">
            <w:pPr>
              <w:pStyle w:val="8"/>
              <w:rPr>
                <w:rFonts w:ascii="PMingLiU"/>
                <w:sz w:val="16"/>
              </w:rPr>
            </w:pPr>
          </w:p>
          <w:p w14:paraId="46DE46AC">
            <w:pPr>
              <w:pStyle w:val="8"/>
              <w:spacing w:before="4"/>
              <w:rPr>
                <w:rFonts w:ascii="PMingLiU"/>
                <w:sz w:val="17"/>
              </w:rPr>
            </w:pPr>
          </w:p>
          <w:p w14:paraId="2284A0DE">
            <w:pPr>
              <w:pStyle w:val="8"/>
              <w:numPr>
                <w:ilvl w:val="0"/>
                <w:numId w:val="362"/>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2987942A">
            <w:pPr>
              <w:pStyle w:val="8"/>
              <w:spacing w:line="201" w:lineRule="exact"/>
              <w:ind w:left="40"/>
              <w:rPr>
                <w:sz w:val="16"/>
              </w:rPr>
            </w:pPr>
            <w:r>
              <w:rPr>
                <w:sz w:val="16"/>
              </w:rPr>
              <w:t>。</w:t>
            </w:r>
          </w:p>
          <w:p w14:paraId="522DEC7D">
            <w:pPr>
              <w:pStyle w:val="8"/>
              <w:numPr>
                <w:ilvl w:val="0"/>
                <w:numId w:val="362"/>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2375416">
            <w:pPr>
              <w:pStyle w:val="8"/>
              <w:numPr>
                <w:ilvl w:val="0"/>
                <w:numId w:val="362"/>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1004A7F1">
            <w:pPr>
              <w:pStyle w:val="8"/>
              <w:numPr>
                <w:ilvl w:val="0"/>
                <w:numId w:val="362"/>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1516B3B">
            <w:pPr>
              <w:pStyle w:val="8"/>
              <w:spacing w:line="237" w:lineRule="auto"/>
              <w:ind w:left="40" w:right="63"/>
              <w:rPr>
                <w:sz w:val="16"/>
              </w:rPr>
            </w:pPr>
            <w:r>
              <w:rPr>
                <w:sz w:val="16"/>
              </w:rPr>
              <w:t>》送达当事人，告知违法事实及其享有的陈述、申辩等权利。符合听证规定的，制作《行政处罚听证告知书》。</w:t>
            </w:r>
          </w:p>
          <w:p w14:paraId="3E795AEE">
            <w:pPr>
              <w:pStyle w:val="8"/>
              <w:numPr>
                <w:ilvl w:val="0"/>
                <w:numId w:val="362"/>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3B8E208">
            <w:pPr>
              <w:pStyle w:val="8"/>
              <w:numPr>
                <w:ilvl w:val="0"/>
                <w:numId w:val="362"/>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26F40AB8">
            <w:pPr>
              <w:pStyle w:val="8"/>
              <w:numPr>
                <w:ilvl w:val="0"/>
                <w:numId w:val="362"/>
              </w:numPr>
              <w:tabs>
                <w:tab w:val="left" w:pos="204"/>
              </w:tabs>
              <w:spacing w:before="0" w:after="0" w:line="200" w:lineRule="exact"/>
              <w:ind w:left="203" w:right="0" w:hanging="164"/>
              <w:jc w:val="left"/>
              <w:rPr>
                <w:sz w:val="16"/>
              </w:rPr>
            </w:pPr>
            <w:r>
              <w:rPr>
                <w:sz w:val="16"/>
              </w:rPr>
              <w:t>执行责任：依照生效的行政处罚决定，进行处罚。</w:t>
            </w:r>
          </w:p>
          <w:p w14:paraId="3B407081">
            <w:pPr>
              <w:pStyle w:val="8"/>
              <w:numPr>
                <w:ilvl w:val="0"/>
                <w:numId w:val="362"/>
              </w:numPr>
              <w:tabs>
                <w:tab w:val="left" w:pos="204"/>
              </w:tabs>
              <w:spacing w:before="0" w:after="0" w:line="202" w:lineRule="exact"/>
              <w:ind w:left="203" w:right="0" w:hanging="164"/>
              <w:jc w:val="left"/>
              <w:rPr>
                <w:sz w:val="16"/>
              </w:rPr>
            </w:pPr>
            <w:r>
              <w:rPr>
                <w:sz w:val="16"/>
              </w:rPr>
              <w:t>其他责任：法律法规规章规定应履行的责任。</w:t>
            </w:r>
          </w:p>
        </w:tc>
      </w:tr>
      <w:tr w14:paraId="7AF2B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51ABBF1">
            <w:pPr>
              <w:pStyle w:val="8"/>
              <w:rPr>
                <w:rFonts w:ascii="PMingLiU"/>
                <w:sz w:val="16"/>
              </w:rPr>
            </w:pPr>
          </w:p>
          <w:p w14:paraId="0522DA36">
            <w:pPr>
              <w:pStyle w:val="8"/>
              <w:rPr>
                <w:rFonts w:ascii="PMingLiU"/>
                <w:sz w:val="16"/>
              </w:rPr>
            </w:pPr>
          </w:p>
          <w:p w14:paraId="0B498439">
            <w:pPr>
              <w:pStyle w:val="8"/>
              <w:rPr>
                <w:rFonts w:ascii="PMingLiU"/>
                <w:sz w:val="16"/>
              </w:rPr>
            </w:pPr>
          </w:p>
          <w:p w14:paraId="4E1AF8BB">
            <w:pPr>
              <w:pStyle w:val="8"/>
              <w:rPr>
                <w:rFonts w:ascii="PMingLiU"/>
                <w:sz w:val="16"/>
              </w:rPr>
            </w:pPr>
          </w:p>
          <w:p w14:paraId="17EC4733">
            <w:pPr>
              <w:pStyle w:val="8"/>
              <w:spacing w:before="4"/>
              <w:rPr>
                <w:rFonts w:ascii="PMingLiU"/>
                <w:sz w:val="17"/>
              </w:rPr>
            </w:pPr>
          </w:p>
          <w:p w14:paraId="4F82B5BE">
            <w:pPr>
              <w:pStyle w:val="8"/>
              <w:numPr>
                <w:ilvl w:val="0"/>
                <w:numId w:val="363"/>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08C8C4D">
            <w:pPr>
              <w:pStyle w:val="8"/>
              <w:spacing w:line="201" w:lineRule="exact"/>
              <w:ind w:left="40"/>
              <w:rPr>
                <w:sz w:val="16"/>
              </w:rPr>
            </w:pPr>
            <w:r>
              <w:rPr>
                <w:sz w:val="16"/>
              </w:rPr>
              <w:t>。</w:t>
            </w:r>
          </w:p>
          <w:p w14:paraId="13F3D6A0">
            <w:pPr>
              <w:pStyle w:val="8"/>
              <w:numPr>
                <w:ilvl w:val="0"/>
                <w:numId w:val="363"/>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94DDF7B">
            <w:pPr>
              <w:pStyle w:val="8"/>
              <w:numPr>
                <w:ilvl w:val="0"/>
                <w:numId w:val="363"/>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2E78C299">
            <w:pPr>
              <w:pStyle w:val="8"/>
              <w:numPr>
                <w:ilvl w:val="0"/>
                <w:numId w:val="363"/>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7E77A583">
            <w:pPr>
              <w:pStyle w:val="8"/>
              <w:spacing w:before="1" w:line="235" w:lineRule="auto"/>
              <w:ind w:left="40" w:right="63"/>
              <w:rPr>
                <w:sz w:val="16"/>
              </w:rPr>
            </w:pPr>
            <w:r>
              <w:rPr>
                <w:sz w:val="16"/>
              </w:rPr>
              <w:t>》送达当事人，告知违法事实及其享有的陈述、申辩等权利。符合听证规定的，制作《行政处罚听证告知书》。</w:t>
            </w:r>
          </w:p>
          <w:p w14:paraId="6F01396A">
            <w:pPr>
              <w:pStyle w:val="8"/>
              <w:numPr>
                <w:ilvl w:val="0"/>
                <w:numId w:val="363"/>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2BB82158">
            <w:pPr>
              <w:pStyle w:val="8"/>
              <w:numPr>
                <w:ilvl w:val="0"/>
                <w:numId w:val="363"/>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2B4FD60A">
            <w:pPr>
              <w:pStyle w:val="8"/>
              <w:numPr>
                <w:ilvl w:val="0"/>
                <w:numId w:val="363"/>
              </w:numPr>
              <w:tabs>
                <w:tab w:val="left" w:pos="204"/>
              </w:tabs>
              <w:spacing w:before="0" w:after="0" w:line="202" w:lineRule="exact"/>
              <w:ind w:left="203" w:right="0" w:hanging="164"/>
              <w:jc w:val="left"/>
              <w:rPr>
                <w:sz w:val="16"/>
              </w:rPr>
            </w:pPr>
            <w:r>
              <w:rPr>
                <w:sz w:val="16"/>
              </w:rPr>
              <w:t>执行责任：依照生效的行政处罚决定，进行处罚。</w:t>
            </w:r>
          </w:p>
          <w:p w14:paraId="656FB774">
            <w:pPr>
              <w:pStyle w:val="8"/>
              <w:numPr>
                <w:ilvl w:val="0"/>
                <w:numId w:val="363"/>
              </w:numPr>
              <w:tabs>
                <w:tab w:val="left" w:pos="204"/>
              </w:tabs>
              <w:spacing w:before="0" w:after="0" w:line="203" w:lineRule="exact"/>
              <w:ind w:left="203" w:right="0" w:hanging="164"/>
              <w:jc w:val="left"/>
              <w:rPr>
                <w:sz w:val="16"/>
              </w:rPr>
            </w:pPr>
            <w:r>
              <w:rPr>
                <w:sz w:val="16"/>
              </w:rPr>
              <w:t>其他责任：法律法规规章规定应履行的责任。</w:t>
            </w:r>
          </w:p>
        </w:tc>
      </w:tr>
    </w:tbl>
    <w:p w14:paraId="2E31CA2E">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2D535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608B2D74">
            <w:pPr>
              <w:pStyle w:val="8"/>
              <w:rPr>
                <w:rFonts w:ascii="PMingLiU"/>
                <w:sz w:val="16"/>
              </w:rPr>
            </w:pPr>
          </w:p>
          <w:p w14:paraId="1E3444A2">
            <w:pPr>
              <w:pStyle w:val="8"/>
              <w:rPr>
                <w:rFonts w:ascii="PMingLiU"/>
                <w:sz w:val="16"/>
              </w:rPr>
            </w:pPr>
          </w:p>
          <w:p w14:paraId="219CCCF9">
            <w:pPr>
              <w:pStyle w:val="8"/>
              <w:rPr>
                <w:rFonts w:ascii="PMingLiU"/>
                <w:sz w:val="16"/>
              </w:rPr>
            </w:pPr>
          </w:p>
          <w:p w14:paraId="6D8E4654">
            <w:pPr>
              <w:pStyle w:val="8"/>
              <w:rPr>
                <w:rFonts w:ascii="PMingLiU"/>
                <w:sz w:val="16"/>
              </w:rPr>
            </w:pPr>
          </w:p>
          <w:p w14:paraId="5D8DC779">
            <w:pPr>
              <w:pStyle w:val="8"/>
              <w:spacing w:before="4"/>
              <w:rPr>
                <w:rFonts w:ascii="PMingLiU"/>
                <w:sz w:val="17"/>
              </w:rPr>
            </w:pPr>
          </w:p>
          <w:p w14:paraId="37B17E79">
            <w:pPr>
              <w:pStyle w:val="8"/>
              <w:numPr>
                <w:ilvl w:val="0"/>
                <w:numId w:val="364"/>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7EC631B">
            <w:pPr>
              <w:pStyle w:val="8"/>
              <w:spacing w:line="201" w:lineRule="exact"/>
              <w:ind w:left="40"/>
              <w:rPr>
                <w:sz w:val="16"/>
              </w:rPr>
            </w:pPr>
            <w:r>
              <w:rPr>
                <w:sz w:val="16"/>
              </w:rPr>
              <w:t>。</w:t>
            </w:r>
          </w:p>
          <w:p w14:paraId="60669123">
            <w:pPr>
              <w:pStyle w:val="8"/>
              <w:numPr>
                <w:ilvl w:val="0"/>
                <w:numId w:val="364"/>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31B62157">
            <w:pPr>
              <w:pStyle w:val="8"/>
              <w:numPr>
                <w:ilvl w:val="0"/>
                <w:numId w:val="364"/>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98D3FDD">
            <w:pPr>
              <w:pStyle w:val="8"/>
              <w:numPr>
                <w:ilvl w:val="0"/>
                <w:numId w:val="364"/>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805057C">
            <w:pPr>
              <w:pStyle w:val="8"/>
              <w:spacing w:line="237" w:lineRule="auto"/>
              <w:ind w:left="40" w:right="63"/>
              <w:rPr>
                <w:sz w:val="16"/>
              </w:rPr>
            </w:pPr>
            <w:r>
              <w:rPr>
                <w:sz w:val="16"/>
              </w:rPr>
              <w:t>》送达当事人，告知违法事实及其享有的陈述、申辩等权利。符合听证规定的，制作《行政处罚听证告知书》。</w:t>
            </w:r>
          </w:p>
          <w:p w14:paraId="70CD0AE1">
            <w:pPr>
              <w:pStyle w:val="8"/>
              <w:numPr>
                <w:ilvl w:val="0"/>
                <w:numId w:val="364"/>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734E50C5">
            <w:pPr>
              <w:pStyle w:val="8"/>
              <w:numPr>
                <w:ilvl w:val="0"/>
                <w:numId w:val="364"/>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33882AAD">
            <w:pPr>
              <w:pStyle w:val="8"/>
              <w:numPr>
                <w:ilvl w:val="0"/>
                <w:numId w:val="364"/>
              </w:numPr>
              <w:tabs>
                <w:tab w:val="left" w:pos="204"/>
              </w:tabs>
              <w:spacing w:before="0" w:after="0" w:line="200" w:lineRule="exact"/>
              <w:ind w:left="203" w:right="0" w:hanging="164"/>
              <w:jc w:val="left"/>
              <w:rPr>
                <w:sz w:val="16"/>
              </w:rPr>
            </w:pPr>
            <w:r>
              <w:rPr>
                <w:sz w:val="16"/>
              </w:rPr>
              <w:t>执行责任：依照生效的行政处罚决定，进行处罚。</w:t>
            </w:r>
          </w:p>
          <w:p w14:paraId="4C78AE52">
            <w:pPr>
              <w:pStyle w:val="8"/>
              <w:numPr>
                <w:ilvl w:val="0"/>
                <w:numId w:val="364"/>
              </w:numPr>
              <w:tabs>
                <w:tab w:val="left" w:pos="204"/>
              </w:tabs>
              <w:spacing w:before="0" w:after="0" w:line="202" w:lineRule="exact"/>
              <w:ind w:left="203" w:right="0" w:hanging="164"/>
              <w:jc w:val="left"/>
              <w:rPr>
                <w:sz w:val="16"/>
              </w:rPr>
            </w:pPr>
            <w:r>
              <w:rPr>
                <w:sz w:val="16"/>
              </w:rPr>
              <w:t>其他责任：法律法规规章规定应履行的责任。</w:t>
            </w:r>
          </w:p>
        </w:tc>
      </w:tr>
      <w:tr w14:paraId="24EBC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4471" w:type="dxa"/>
          </w:tcPr>
          <w:p w14:paraId="47ECD07B">
            <w:pPr>
              <w:pStyle w:val="8"/>
              <w:rPr>
                <w:rFonts w:ascii="PMingLiU"/>
                <w:sz w:val="16"/>
              </w:rPr>
            </w:pPr>
          </w:p>
          <w:p w14:paraId="5182C035">
            <w:pPr>
              <w:pStyle w:val="8"/>
              <w:rPr>
                <w:rFonts w:ascii="PMingLiU"/>
                <w:sz w:val="16"/>
              </w:rPr>
            </w:pPr>
          </w:p>
          <w:p w14:paraId="787BD4E4">
            <w:pPr>
              <w:pStyle w:val="8"/>
              <w:rPr>
                <w:rFonts w:ascii="PMingLiU"/>
                <w:sz w:val="16"/>
              </w:rPr>
            </w:pPr>
          </w:p>
          <w:p w14:paraId="1D6425CA">
            <w:pPr>
              <w:pStyle w:val="8"/>
              <w:rPr>
                <w:rFonts w:ascii="PMingLiU"/>
                <w:sz w:val="16"/>
              </w:rPr>
            </w:pPr>
          </w:p>
          <w:p w14:paraId="783DFDF0">
            <w:pPr>
              <w:pStyle w:val="8"/>
              <w:rPr>
                <w:rFonts w:ascii="PMingLiU"/>
                <w:sz w:val="16"/>
              </w:rPr>
            </w:pPr>
          </w:p>
          <w:p w14:paraId="4C1C5731">
            <w:pPr>
              <w:pStyle w:val="8"/>
              <w:rPr>
                <w:rFonts w:ascii="PMingLiU"/>
                <w:sz w:val="16"/>
              </w:rPr>
            </w:pPr>
          </w:p>
          <w:p w14:paraId="763735E7">
            <w:pPr>
              <w:pStyle w:val="8"/>
              <w:rPr>
                <w:rFonts w:ascii="PMingLiU"/>
                <w:sz w:val="16"/>
              </w:rPr>
            </w:pPr>
          </w:p>
          <w:p w14:paraId="4DC5581E">
            <w:pPr>
              <w:pStyle w:val="8"/>
              <w:rPr>
                <w:rFonts w:ascii="PMingLiU"/>
                <w:sz w:val="16"/>
              </w:rPr>
            </w:pPr>
          </w:p>
          <w:p w14:paraId="21F0E046">
            <w:pPr>
              <w:pStyle w:val="8"/>
              <w:rPr>
                <w:rFonts w:ascii="PMingLiU"/>
                <w:sz w:val="16"/>
              </w:rPr>
            </w:pPr>
          </w:p>
          <w:p w14:paraId="72996B6B">
            <w:pPr>
              <w:pStyle w:val="8"/>
              <w:spacing w:before="2"/>
              <w:rPr>
                <w:rFonts w:ascii="PMingLiU"/>
                <w:sz w:val="20"/>
              </w:rPr>
            </w:pPr>
          </w:p>
          <w:p w14:paraId="062E9F72">
            <w:pPr>
              <w:pStyle w:val="8"/>
              <w:numPr>
                <w:ilvl w:val="0"/>
                <w:numId w:val="365"/>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3C78344E">
            <w:pPr>
              <w:pStyle w:val="8"/>
              <w:spacing w:line="200" w:lineRule="exact"/>
              <w:ind w:left="40"/>
              <w:rPr>
                <w:sz w:val="16"/>
              </w:rPr>
            </w:pPr>
            <w:r>
              <w:rPr>
                <w:sz w:val="16"/>
              </w:rPr>
              <w:t>。</w:t>
            </w:r>
          </w:p>
          <w:p w14:paraId="47705EC0">
            <w:pPr>
              <w:pStyle w:val="8"/>
              <w:numPr>
                <w:ilvl w:val="0"/>
                <w:numId w:val="365"/>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49AE54D">
            <w:pPr>
              <w:pStyle w:val="8"/>
              <w:numPr>
                <w:ilvl w:val="0"/>
                <w:numId w:val="365"/>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5BEAA717">
            <w:pPr>
              <w:pStyle w:val="8"/>
              <w:numPr>
                <w:ilvl w:val="0"/>
                <w:numId w:val="365"/>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572139F">
            <w:pPr>
              <w:pStyle w:val="8"/>
              <w:spacing w:before="2" w:line="235" w:lineRule="auto"/>
              <w:ind w:left="40" w:right="63"/>
              <w:rPr>
                <w:sz w:val="16"/>
              </w:rPr>
            </w:pPr>
            <w:r>
              <w:rPr>
                <w:sz w:val="16"/>
              </w:rPr>
              <w:t>》送达当事人，告知违法事实及其享有的陈述、申辩等权利。符合听证规定的，制作《行政处罚听证告知书》。</w:t>
            </w:r>
          </w:p>
          <w:p w14:paraId="538366F2">
            <w:pPr>
              <w:pStyle w:val="8"/>
              <w:numPr>
                <w:ilvl w:val="0"/>
                <w:numId w:val="365"/>
              </w:numPr>
              <w:tabs>
                <w:tab w:val="left" w:pos="204"/>
              </w:tabs>
              <w:spacing w:before="2"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EC7E065">
            <w:pPr>
              <w:pStyle w:val="8"/>
              <w:numPr>
                <w:ilvl w:val="0"/>
                <w:numId w:val="365"/>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3A1AC534">
            <w:pPr>
              <w:pStyle w:val="8"/>
              <w:numPr>
                <w:ilvl w:val="0"/>
                <w:numId w:val="365"/>
              </w:numPr>
              <w:tabs>
                <w:tab w:val="left" w:pos="204"/>
              </w:tabs>
              <w:spacing w:before="0" w:after="0" w:line="201" w:lineRule="exact"/>
              <w:ind w:left="203" w:right="0" w:hanging="164"/>
              <w:jc w:val="left"/>
              <w:rPr>
                <w:sz w:val="16"/>
              </w:rPr>
            </w:pPr>
            <w:r>
              <w:rPr>
                <w:sz w:val="16"/>
              </w:rPr>
              <w:t>执行责任：依照生效的行政处罚决定，进行处罚。</w:t>
            </w:r>
          </w:p>
          <w:p w14:paraId="674998CC">
            <w:pPr>
              <w:pStyle w:val="8"/>
              <w:numPr>
                <w:ilvl w:val="0"/>
                <w:numId w:val="365"/>
              </w:numPr>
              <w:tabs>
                <w:tab w:val="left" w:pos="204"/>
              </w:tabs>
              <w:spacing w:before="0" w:after="0" w:line="204" w:lineRule="exact"/>
              <w:ind w:left="203" w:right="0" w:hanging="164"/>
              <w:jc w:val="left"/>
              <w:rPr>
                <w:sz w:val="16"/>
              </w:rPr>
            </w:pPr>
            <w:r>
              <w:rPr>
                <w:sz w:val="16"/>
              </w:rPr>
              <w:t>其他责任：法律法规规章规定应履行的责任。</w:t>
            </w:r>
          </w:p>
        </w:tc>
      </w:tr>
    </w:tbl>
    <w:p w14:paraId="2C1B9568">
      <w:pPr>
        <w:spacing w:after="0" w:line="204"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2082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4F0EBA68">
            <w:pPr>
              <w:pStyle w:val="8"/>
              <w:rPr>
                <w:rFonts w:ascii="PMingLiU"/>
                <w:sz w:val="16"/>
              </w:rPr>
            </w:pPr>
          </w:p>
          <w:p w14:paraId="370D70AA">
            <w:pPr>
              <w:pStyle w:val="8"/>
              <w:rPr>
                <w:rFonts w:ascii="PMingLiU"/>
                <w:sz w:val="16"/>
              </w:rPr>
            </w:pPr>
          </w:p>
          <w:p w14:paraId="173ED9CB">
            <w:pPr>
              <w:pStyle w:val="8"/>
              <w:rPr>
                <w:rFonts w:ascii="PMingLiU"/>
                <w:sz w:val="16"/>
              </w:rPr>
            </w:pPr>
          </w:p>
          <w:p w14:paraId="05719449">
            <w:pPr>
              <w:pStyle w:val="8"/>
              <w:rPr>
                <w:rFonts w:ascii="PMingLiU"/>
                <w:sz w:val="16"/>
              </w:rPr>
            </w:pPr>
          </w:p>
          <w:p w14:paraId="7C64A55F">
            <w:pPr>
              <w:pStyle w:val="8"/>
              <w:spacing w:before="4"/>
              <w:rPr>
                <w:rFonts w:ascii="PMingLiU"/>
                <w:sz w:val="17"/>
              </w:rPr>
            </w:pPr>
          </w:p>
          <w:p w14:paraId="6863EEDE">
            <w:pPr>
              <w:pStyle w:val="8"/>
              <w:numPr>
                <w:ilvl w:val="0"/>
                <w:numId w:val="366"/>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6AA1E019">
            <w:pPr>
              <w:pStyle w:val="8"/>
              <w:spacing w:line="201" w:lineRule="exact"/>
              <w:ind w:left="40"/>
              <w:rPr>
                <w:sz w:val="16"/>
              </w:rPr>
            </w:pPr>
            <w:r>
              <w:rPr>
                <w:sz w:val="16"/>
              </w:rPr>
              <w:t>。</w:t>
            </w:r>
          </w:p>
          <w:p w14:paraId="5F28C584">
            <w:pPr>
              <w:pStyle w:val="8"/>
              <w:numPr>
                <w:ilvl w:val="0"/>
                <w:numId w:val="366"/>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4B8E093">
            <w:pPr>
              <w:pStyle w:val="8"/>
              <w:numPr>
                <w:ilvl w:val="0"/>
                <w:numId w:val="366"/>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427B540">
            <w:pPr>
              <w:pStyle w:val="8"/>
              <w:numPr>
                <w:ilvl w:val="0"/>
                <w:numId w:val="366"/>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1FB1ED7C">
            <w:pPr>
              <w:pStyle w:val="8"/>
              <w:spacing w:line="237" w:lineRule="auto"/>
              <w:ind w:left="40" w:right="63"/>
              <w:rPr>
                <w:sz w:val="16"/>
              </w:rPr>
            </w:pPr>
            <w:r>
              <w:rPr>
                <w:sz w:val="16"/>
              </w:rPr>
              <w:t>》送达当事人，告知违法事实及其享有的陈述、申辩等权利。符合听证规定的，制作《行政处罚听证告知书》。</w:t>
            </w:r>
          </w:p>
          <w:p w14:paraId="6E6F27F2">
            <w:pPr>
              <w:pStyle w:val="8"/>
              <w:numPr>
                <w:ilvl w:val="0"/>
                <w:numId w:val="366"/>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14F10A7">
            <w:pPr>
              <w:pStyle w:val="8"/>
              <w:numPr>
                <w:ilvl w:val="0"/>
                <w:numId w:val="366"/>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FEDBCC9">
            <w:pPr>
              <w:pStyle w:val="8"/>
              <w:numPr>
                <w:ilvl w:val="0"/>
                <w:numId w:val="366"/>
              </w:numPr>
              <w:tabs>
                <w:tab w:val="left" w:pos="204"/>
              </w:tabs>
              <w:spacing w:before="0" w:after="0" w:line="200" w:lineRule="exact"/>
              <w:ind w:left="203" w:right="0" w:hanging="164"/>
              <w:jc w:val="left"/>
              <w:rPr>
                <w:sz w:val="16"/>
              </w:rPr>
            </w:pPr>
            <w:r>
              <w:rPr>
                <w:sz w:val="16"/>
              </w:rPr>
              <w:t>执行责任：依照生效的行政处罚决定，进行处罚。</w:t>
            </w:r>
          </w:p>
          <w:p w14:paraId="7A8BEDA3">
            <w:pPr>
              <w:pStyle w:val="8"/>
              <w:numPr>
                <w:ilvl w:val="0"/>
                <w:numId w:val="366"/>
              </w:numPr>
              <w:tabs>
                <w:tab w:val="left" w:pos="204"/>
              </w:tabs>
              <w:spacing w:before="0" w:after="0" w:line="202" w:lineRule="exact"/>
              <w:ind w:left="203" w:right="0" w:hanging="164"/>
              <w:jc w:val="left"/>
              <w:rPr>
                <w:sz w:val="16"/>
              </w:rPr>
            </w:pPr>
            <w:r>
              <w:rPr>
                <w:sz w:val="16"/>
              </w:rPr>
              <w:t>其他责任：法律法规规章规定应履行的责任。</w:t>
            </w:r>
          </w:p>
        </w:tc>
      </w:tr>
      <w:tr w14:paraId="7B1F5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5B1A69A">
            <w:pPr>
              <w:pStyle w:val="8"/>
              <w:rPr>
                <w:rFonts w:ascii="PMingLiU"/>
                <w:sz w:val="16"/>
              </w:rPr>
            </w:pPr>
          </w:p>
          <w:p w14:paraId="374C2DEC">
            <w:pPr>
              <w:pStyle w:val="8"/>
              <w:rPr>
                <w:rFonts w:ascii="PMingLiU"/>
                <w:sz w:val="16"/>
              </w:rPr>
            </w:pPr>
          </w:p>
          <w:p w14:paraId="0DB77E41">
            <w:pPr>
              <w:pStyle w:val="8"/>
              <w:rPr>
                <w:rFonts w:ascii="PMingLiU"/>
                <w:sz w:val="16"/>
              </w:rPr>
            </w:pPr>
          </w:p>
          <w:p w14:paraId="43C9F506">
            <w:pPr>
              <w:pStyle w:val="8"/>
              <w:rPr>
                <w:rFonts w:ascii="PMingLiU"/>
                <w:sz w:val="16"/>
              </w:rPr>
            </w:pPr>
          </w:p>
          <w:p w14:paraId="51C6158B">
            <w:pPr>
              <w:pStyle w:val="8"/>
              <w:spacing w:before="4"/>
              <w:rPr>
                <w:rFonts w:ascii="PMingLiU"/>
                <w:sz w:val="17"/>
              </w:rPr>
            </w:pPr>
          </w:p>
          <w:p w14:paraId="5088FDEA">
            <w:pPr>
              <w:pStyle w:val="8"/>
              <w:numPr>
                <w:ilvl w:val="0"/>
                <w:numId w:val="367"/>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20932E22">
            <w:pPr>
              <w:pStyle w:val="8"/>
              <w:spacing w:line="201" w:lineRule="exact"/>
              <w:ind w:left="40"/>
              <w:rPr>
                <w:sz w:val="16"/>
              </w:rPr>
            </w:pPr>
            <w:r>
              <w:rPr>
                <w:sz w:val="16"/>
              </w:rPr>
              <w:t>。</w:t>
            </w:r>
          </w:p>
          <w:p w14:paraId="0D3D480D">
            <w:pPr>
              <w:pStyle w:val="8"/>
              <w:numPr>
                <w:ilvl w:val="0"/>
                <w:numId w:val="367"/>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6088CF1E">
            <w:pPr>
              <w:pStyle w:val="8"/>
              <w:numPr>
                <w:ilvl w:val="0"/>
                <w:numId w:val="367"/>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31F27722">
            <w:pPr>
              <w:pStyle w:val="8"/>
              <w:numPr>
                <w:ilvl w:val="0"/>
                <w:numId w:val="367"/>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1AE0BBF5">
            <w:pPr>
              <w:pStyle w:val="8"/>
              <w:spacing w:before="1" w:line="235" w:lineRule="auto"/>
              <w:ind w:left="40" w:right="63"/>
              <w:rPr>
                <w:sz w:val="16"/>
              </w:rPr>
            </w:pPr>
            <w:r>
              <w:rPr>
                <w:sz w:val="16"/>
              </w:rPr>
              <w:t>》送达当事人，告知违法事实及其享有的陈述、申辩等权利。符合听证规定的，制作《行政处罚听证告知书》。</w:t>
            </w:r>
          </w:p>
          <w:p w14:paraId="588A299E">
            <w:pPr>
              <w:pStyle w:val="8"/>
              <w:numPr>
                <w:ilvl w:val="0"/>
                <w:numId w:val="367"/>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5918661B">
            <w:pPr>
              <w:pStyle w:val="8"/>
              <w:numPr>
                <w:ilvl w:val="0"/>
                <w:numId w:val="367"/>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718FF53C">
            <w:pPr>
              <w:pStyle w:val="8"/>
              <w:numPr>
                <w:ilvl w:val="0"/>
                <w:numId w:val="367"/>
              </w:numPr>
              <w:tabs>
                <w:tab w:val="left" w:pos="204"/>
              </w:tabs>
              <w:spacing w:before="0" w:after="0" w:line="202" w:lineRule="exact"/>
              <w:ind w:left="203" w:right="0" w:hanging="164"/>
              <w:jc w:val="left"/>
              <w:rPr>
                <w:sz w:val="16"/>
              </w:rPr>
            </w:pPr>
            <w:r>
              <w:rPr>
                <w:sz w:val="16"/>
              </w:rPr>
              <w:t>执行责任：依照生效的行政处罚决定，进行处罚。</w:t>
            </w:r>
          </w:p>
          <w:p w14:paraId="7589C0DC">
            <w:pPr>
              <w:pStyle w:val="8"/>
              <w:numPr>
                <w:ilvl w:val="0"/>
                <w:numId w:val="367"/>
              </w:numPr>
              <w:tabs>
                <w:tab w:val="left" w:pos="204"/>
              </w:tabs>
              <w:spacing w:before="0" w:after="0" w:line="203" w:lineRule="exact"/>
              <w:ind w:left="203" w:right="0" w:hanging="164"/>
              <w:jc w:val="left"/>
              <w:rPr>
                <w:sz w:val="16"/>
              </w:rPr>
            </w:pPr>
            <w:r>
              <w:rPr>
                <w:sz w:val="16"/>
              </w:rPr>
              <w:t>其他责任：法律法规规章规定应履行的责任。</w:t>
            </w:r>
          </w:p>
        </w:tc>
      </w:tr>
    </w:tbl>
    <w:p w14:paraId="08D488E3">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695CB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4471" w:type="dxa"/>
          </w:tcPr>
          <w:p w14:paraId="30E3A6EB">
            <w:pPr>
              <w:pStyle w:val="8"/>
              <w:rPr>
                <w:rFonts w:ascii="PMingLiU"/>
                <w:sz w:val="16"/>
              </w:rPr>
            </w:pPr>
          </w:p>
          <w:p w14:paraId="07B43D1F">
            <w:pPr>
              <w:pStyle w:val="8"/>
              <w:rPr>
                <w:rFonts w:ascii="PMingLiU"/>
                <w:sz w:val="16"/>
              </w:rPr>
            </w:pPr>
          </w:p>
          <w:p w14:paraId="25BD848F">
            <w:pPr>
              <w:pStyle w:val="8"/>
              <w:rPr>
                <w:rFonts w:ascii="PMingLiU"/>
                <w:sz w:val="16"/>
              </w:rPr>
            </w:pPr>
          </w:p>
          <w:p w14:paraId="306C49F5">
            <w:pPr>
              <w:pStyle w:val="8"/>
              <w:rPr>
                <w:rFonts w:ascii="PMingLiU"/>
                <w:sz w:val="16"/>
              </w:rPr>
            </w:pPr>
          </w:p>
          <w:p w14:paraId="5C1B6D2F">
            <w:pPr>
              <w:pStyle w:val="8"/>
              <w:spacing w:before="4"/>
              <w:rPr>
                <w:rFonts w:ascii="PMingLiU"/>
                <w:sz w:val="17"/>
              </w:rPr>
            </w:pPr>
          </w:p>
          <w:p w14:paraId="5586ECFE">
            <w:pPr>
              <w:pStyle w:val="8"/>
              <w:numPr>
                <w:ilvl w:val="0"/>
                <w:numId w:val="368"/>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42CFB088">
            <w:pPr>
              <w:pStyle w:val="8"/>
              <w:spacing w:line="201" w:lineRule="exact"/>
              <w:ind w:left="40"/>
              <w:rPr>
                <w:sz w:val="16"/>
              </w:rPr>
            </w:pPr>
            <w:r>
              <w:rPr>
                <w:sz w:val="16"/>
              </w:rPr>
              <w:t>。</w:t>
            </w:r>
          </w:p>
          <w:p w14:paraId="79C5E957">
            <w:pPr>
              <w:pStyle w:val="8"/>
              <w:numPr>
                <w:ilvl w:val="0"/>
                <w:numId w:val="368"/>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050FFC9A">
            <w:pPr>
              <w:pStyle w:val="8"/>
              <w:numPr>
                <w:ilvl w:val="0"/>
                <w:numId w:val="368"/>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2239B6A">
            <w:pPr>
              <w:pStyle w:val="8"/>
              <w:numPr>
                <w:ilvl w:val="0"/>
                <w:numId w:val="368"/>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23B85B9F">
            <w:pPr>
              <w:pStyle w:val="8"/>
              <w:spacing w:line="237" w:lineRule="auto"/>
              <w:ind w:left="40" w:right="63"/>
              <w:rPr>
                <w:sz w:val="16"/>
              </w:rPr>
            </w:pPr>
            <w:r>
              <w:rPr>
                <w:sz w:val="16"/>
              </w:rPr>
              <w:t>》送达当事人，告知违法事实及其享有的陈述、申辩等权利。符合听证规定的，制作《行政处罚听证告知书》。</w:t>
            </w:r>
          </w:p>
          <w:p w14:paraId="5EDF3BF1">
            <w:pPr>
              <w:pStyle w:val="8"/>
              <w:numPr>
                <w:ilvl w:val="0"/>
                <w:numId w:val="368"/>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6A204B76">
            <w:pPr>
              <w:pStyle w:val="8"/>
              <w:numPr>
                <w:ilvl w:val="0"/>
                <w:numId w:val="368"/>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0EAE88B3">
            <w:pPr>
              <w:pStyle w:val="8"/>
              <w:numPr>
                <w:ilvl w:val="0"/>
                <w:numId w:val="368"/>
              </w:numPr>
              <w:tabs>
                <w:tab w:val="left" w:pos="204"/>
              </w:tabs>
              <w:spacing w:before="0" w:after="0" w:line="200" w:lineRule="exact"/>
              <w:ind w:left="203" w:right="0" w:hanging="164"/>
              <w:jc w:val="left"/>
              <w:rPr>
                <w:sz w:val="16"/>
              </w:rPr>
            </w:pPr>
            <w:r>
              <w:rPr>
                <w:sz w:val="16"/>
              </w:rPr>
              <w:t>执行责任：依照生效的行政处罚决定，进行处罚。</w:t>
            </w:r>
          </w:p>
          <w:p w14:paraId="5C00089B">
            <w:pPr>
              <w:pStyle w:val="8"/>
              <w:numPr>
                <w:ilvl w:val="0"/>
                <w:numId w:val="368"/>
              </w:numPr>
              <w:tabs>
                <w:tab w:val="left" w:pos="204"/>
              </w:tabs>
              <w:spacing w:before="0" w:after="0" w:line="202" w:lineRule="exact"/>
              <w:ind w:left="203" w:right="0" w:hanging="164"/>
              <w:jc w:val="left"/>
              <w:rPr>
                <w:sz w:val="16"/>
              </w:rPr>
            </w:pPr>
            <w:r>
              <w:rPr>
                <w:sz w:val="16"/>
              </w:rPr>
              <w:t>其他责任：法律法规规章规定应履行的责任。</w:t>
            </w:r>
          </w:p>
        </w:tc>
      </w:tr>
      <w:tr w14:paraId="525A6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0C335D21">
            <w:pPr>
              <w:pStyle w:val="8"/>
              <w:rPr>
                <w:rFonts w:ascii="PMingLiU"/>
                <w:sz w:val="16"/>
              </w:rPr>
            </w:pPr>
          </w:p>
          <w:p w14:paraId="246C6C2C">
            <w:pPr>
              <w:pStyle w:val="8"/>
              <w:rPr>
                <w:rFonts w:ascii="PMingLiU"/>
                <w:sz w:val="16"/>
              </w:rPr>
            </w:pPr>
          </w:p>
          <w:p w14:paraId="0CB725E9">
            <w:pPr>
              <w:pStyle w:val="8"/>
              <w:rPr>
                <w:rFonts w:ascii="PMingLiU"/>
                <w:sz w:val="16"/>
              </w:rPr>
            </w:pPr>
          </w:p>
          <w:p w14:paraId="23AD412D">
            <w:pPr>
              <w:pStyle w:val="8"/>
              <w:rPr>
                <w:rFonts w:ascii="PMingLiU"/>
                <w:sz w:val="16"/>
              </w:rPr>
            </w:pPr>
          </w:p>
          <w:p w14:paraId="40219066">
            <w:pPr>
              <w:pStyle w:val="8"/>
              <w:spacing w:before="4"/>
              <w:rPr>
                <w:rFonts w:ascii="PMingLiU"/>
                <w:sz w:val="17"/>
              </w:rPr>
            </w:pPr>
          </w:p>
          <w:p w14:paraId="4E0C6D61">
            <w:pPr>
              <w:pStyle w:val="8"/>
              <w:numPr>
                <w:ilvl w:val="0"/>
                <w:numId w:val="369"/>
              </w:numPr>
              <w:tabs>
                <w:tab w:val="left" w:pos="204"/>
              </w:tabs>
              <w:spacing w:before="0" w:after="0" w:line="204" w:lineRule="exact"/>
              <w:ind w:left="203" w:right="0" w:hanging="164"/>
              <w:jc w:val="left"/>
              <w:rPr>
                <w:sz w:val="16"/>
              </w:rPr>
            </w:pPr>
            <w:r>
              <w:rPr>
                <w:sz w:val="16"/>
              </w:rPr>
              <w:t>立案责任：发现和受理违法行为，予以审查，决定是否立案</w:t>
            </w:r>
          </w:p>
          <w:p w14:paraId="616B017D">
            <w:pPr>
              <w:pStyle w:val="8"/>
              <w:spacing w:line="201" w:lineRule="exact"/>
              <w:ind w:left="40"/>
              <w:rPr>
                <w:sz w:val="16"/>
              </w:rPr>
            </w:pPr>
            <w:r>
              <w:rPr>
                <w:sz w:val="16"/>
              </w:rPr>
              <w:t>。</w:t>
            </w:r>
          </w:p>
          <w:p w14:paraId="24240464">
            <w:pPr>
              <w:pStyle w:val="8"/>
              <w:numPr>
                <w:ilvl w:val="0"/>
                <w:numId w:val="369"/>
              </w:numPr>
              <w:tabs>
                <w:tab w:val="left" w:pos="204"/>
              </w:tabs>
              <w:spacing w:before="0"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501CDFE5">
            <w:pPr>
              <w:pStyle w:val="8"/>
              <w:numPr>
                <w:ilvl w:val="0"/>
                <w:numId w:val="369"/>
              </w:numPr>
              <w:tabs>
                <w:tab w:val="left" w:pos="204"/>
              </w:tabs>
              <w:spacing w:before="1"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5EE90B3">
            <w:pPr>
              <w:pStyle w:val="8"/>
              <w:numPr>
                <w:ilvl w:val="0"/>
                <w:numId w:val="369"/>
              </w:numPr>
              <w:tabs>
                <w:tab w:val="left" w:pos="204"/>
              </w:tabs>
              <w:spacing w:before="0" w:after="0" w:line="201" w:lineRule="exact"/>
              <w:ind w:left="203" w:right="0" w:hanging="164"/>
              <w:jc w:val="left"/>
              <w:rPr>
                <w:sz w:val="16"/>
              </w:rPr>
            </w:pPr>
            <w:r>
              <w:rPr>
                <w:sz w:val="16"/>
              </w:rPr>
              <w:t>告知责任：作出行政处罚决定前，应制作《行政处罚告知书</w:t>
            </w:r>
          </w:p>
          <w:p w14:paraId="28A087E7">
            <w:pPr>
              <w:pStyle w:val="8"/>
              <w:spacing w:before="1" w:line="235" w:lineRule="auto"/>
              <w:ind w:left="40" w:right="63"/>
              <w:rPr>
                <w:sz w:val="16"/>
              </w:rPr>
            </w:pPr>
            <w:r>
              <w:rPr>
                <w:sz w:val="16"/>
              </w:rPr>
              <w:t>》送达当事人，告知违法事实及其享有的陈述、申辩等权利。符合听证规定的，制作《行政处罚听证告知书》。</w:t>
            </w:r>
          </w:p>
          <w:p w14:paraId="4D90C0C0">
            <w:pPr>
              <w:pStyle w:val="8"/>
              <w:numPr>
                <w:ilvl w:val="0"/>
                <w:numId w:val="369"/>
              </w:numPr>
              <w:tabs>
                <w:tab w:val="left" w:pos="204"/>
              </w:tabs>
              <w:spacing w:before="3" w:after="0" w:line="232"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09C1EBC5">
            <w:pPr>
              <w:pStyle w:val="8"/>
              <w:numPr>
                <w:ilvl w:val="0"/>
                <w:numId w:val="369"/>
              </w:numPr>
              <w:tabs>
                <w:tab w:val="left" w:pos="204"/>
              </w:tabs>
              <w:spacing w:before="0" w:after="0" w:line="201" w:lineRule="exact"/>
              <w:ind w:left="203" w:right="0" w:hanging="164"/>
              <w:jc w:val="left"/>
              <w:rPr>
                <w:sz w:val="16"/>
              </w:rPr>
            </w:pPr>
            <w:r>
              <w:rPr>
                <w:sz w:val="16"/>
              </w:rPr>
              <w:t>送达责任：行政处罚决定书按法律规定的方式送达当事人。</w:t>
            </w:r>
          </w:p>
          <w:p w14:paraId="10B0D90C">
            <w:pPr>
              <w:pStyle w:val="8"/>
              <w:numPr>
                <w:ilvl w:val="0"/>
                <w:numId w:val="369"/>
              </w:numPr>
              <w:tabs>
                <w:tab w:val="left" w:pos="204"/>
              </w:tabs>
              <w:spacing w:before="0" w:after="0" w:line="202" w:lineRule="exact"/>
              <w:ind w:left="203" w:right="0" w:hanging="164"/>
              <w:jc w:val="left"/>
              <w:rPr>
                <w:sz w:val="16"/>
              </w:rPr>
            </w:pPr>
            <w:r>
              <w:rPr>
                <w:sz w:val="16"/>
              </w:rPr>
              <w:t>执行责任：依照生效的行政处罚决定，进行处罚。</w:t>
            </w:r>
          </w:p>
          <w:p w14:paraId="58F565EB">
            <w:pPr>
              <w:pStyle w:val="8"/>
              <w:numPr>
                <w:ilvl w:val="0"/>
                <w:numId w:val="369"/>
              </w:numPr>
              <w:tabs>
                <w:tab w:val="left" w:pos="204"/>
              </w:tabs>
              <w:spacing w:before="0" w:after="0" w:line="203" w:lineRule="exact"/>
              <w:ind w:left="203" w:right="0" w:hanging="164"/>
              <w:jc w:val="left"/>
              <w:rPr>
                <w:sz w:val="16"/>
              </w:rPr>
            </w:pPr>
            <w:r>
              <w:rPr>
                <w:sz w:val="16"/>
              </w:rPr>
              <w:t>其他责任：法律法规规章规定应履行的责任。</w:t>
            </w:r>
          </w:p>
        </w:tc>
      </w:tr>
    </w:tbl>
    <w:p w14:paraId="5E8CD775">
      <w:pPr>
        <w:spacing w:after="0" w:line="203" w:lineRule="exact"/>
        <w:jc w:val="lef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71"/>
      </w:tblGrid>
      <w:tr w14:paraId="1249F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4471" w:type="dxa"/>
          </w:tcPr>
          <w:p w14:paraId="34C8B960">
            <w:pPr>
              <w:pStyle w:val="8"/>
              <w:rPr>
                <w:rFonts w:ascii="PMingLiU"/>
                <w:sz w:val="16"/>
              </w:rPr>
            </w:pPr>
          </w:p>
          <w:p w14:paraId="36B4978F">
            <w:pPr>
              <w:pStyle w:val="8"/>
              <w:rPr>
                <w:rFonts w:ascii="PMingLiU"/>
                <w:sz w:val="16"/>
              </w:rPr>
            </w:pPr>
          </w:p>
          <w:p w14:paraId="38A8954A">
            <w:pPr>
              <w:pStyle w:val="8"/>
              <w:rPr>
                <w:rFonts w:ascii="PMingLiU"/>
                <w:sz w:val="16"/>
              </w:rPr>
            </w:pPr>
          </w:p>
          <w:p w14:paraId="5D010A4A">
            <w:pPr>
              <w:pStyle w:val="8"/>
              <w:rPr>
                <w:rFonts w:ascii="PMingLiU"/>
                <w:sz w:val="16"/>
              </w:rPr>
            </w:pPr>
          </w:p>
          <w:p w14:paraId="3899F054">
            <w:pPr>
              <w:pStyle w:val="8"/>
              <w:spacing w:before="4"/>
              <w:rPr>
                <w:rFonts w:ascii="PMingLiU"/>
                <w:sz w:val="17"/>
              </w:rPr>
            </w:pPr>
          </w:p>
          <w:p w14:paraId="061274DA">
            <w:pPr>
              <w:pStyle w:val="8"/>
              <w:numPr>
                <w:ilvl w:val="0"/>
                <w:numId w:val="370"/>
              </w:numPr>
              <w:tabs>
                <w:tab w:val="left" w:pos="204"/>
              </w:tabs>
              <w:spacing w:before="0" w:after="0" w:line="202" w:lineRule="exact"/>
              <w:ind w:left="203" w:right="0" w:hanging="164"/>
              <w:jc w:val="left"/>
              <w:rPr>
                <w:sz w:val="16"/>
              </w:rPr>
            </w:pPr>
            <w:r>
              <w:rPr>
                <w:sz w:val="16"/>
              </w:rPr>
              <w:t>立案责任：发现和受理违法行为，予以审查，决定是否立案</w:t>
            </w:r>
          </w:p>
          <w:p w14:paraId="113C7162">
            <w:pPr>
              <w:pStyle w:val="8"/>
              <w:spacing w:line="201" w:lineRule="exact"/>
              <w:ind w:left="40"/>
              <w:rPr>
                <w:sz w:val="16"/>
              </w:rPr>
            </w:pPr>
            <w:r>
              <w:rPr>
                <w:sz w:val="16"/>
              </w:rPr>
              <w:t>。</w:t>
            </w:r>
          </w:p>
          <w:p w14:paraId="106D7B87">
            <w:pPr>
              <w:pStyle w:val="8"/>
              <w:numPr>
                <w:ilvl w:val="0"/>
                <w:numId w:val="370"/>
              </w:numPr>
              <w:tabs>
                <w:tab w:val="left" w:pos="204"/>
              </w:tabs>
              <w:spacing w:before="2" w:after="0" w:line="235" w:lineRule="auto"/>
              <w:ind w:left="40" w:right="59" w:firstLine="0"/>
              <w:jc w:val="both"/>
              <w:rPr>
                <w:sz w:val="16"/>
              </w:rPr>
            </w:pPr>
            <w:r>
              <w:rPr>
                <w:spacing w:val="-1"/>
                <w:sz w:val="16"/>
              </w:rPr>
              <w:t>调查责任：对立案的案件，指定专人负责，及时组织调查取证，与当事人有直接利害关系的应当回避。执法人员不得少于两人，调查时应出示执法证件，允许当事人辩解陈述。执法人</w:t>
            </w:r>
            <w:r>
              <w:rPr>
                <w:sz w:val="16"/>
              </w:rPr>
              <w:t>员廉洁奉公保守有关秘密。</w:t>
            </w:r>
          </w:p>
          <w:p w14:paraId="76A76723">
            <w:pPr>
              <w:pStyle w:val="8"/>
              <w:numPr>
                <w:ilvl w:val="0"/>
                <w:numId w:val="370"/>
              </w:numPr>
              <w:tabs>
                <w:tab w:val="left" w:pos="204"/>
              </w:tabs>
              <w:spacing w:before="0" w:after="0" w:line="235" w:lineRule="auto"/>
              <w:ind w:left="40" w:right="60" w:firstLine="0"/>
              <w:jc w:val="both"/>
              <w:rPr>
                <w:sz w:val="16"/>
              </w:rPr>
            </w:pPr>
            <w:r>
              <w:rPr>
                <w:spacing w:val="-1"/>
                <w:sz w:val="16"/>
              </w:rPr>
              <w:t>审查责任：审查案件调查报告，对案件违法事实、证据、调查取证程序、法律适用、处罚种类和幅度、当事人陈述和申辩</w:t>
            </w:r>
            <w:r>
              <w:rPr>
                <w:sz w:val="16"/>
              </w:rPr>
              <w:t>理由等方面进行审查，提出处理意见（</w:t>
            </w:r>
            <w:r>
              <w:rPr>
                <w:spacing w:val="-2"/>
                <w:sz w:val="16"/>
              </w:rPr>
              <w:t>主要证据不足时，以适</w:t>
            </w:r>
            <w:r>
              <w:rPr>
                <w:sz w:val="16"/>
              </w:rPr>
              <w:t>当的方式补充调查）。</w:t>
            </w:r>
          </w:p>
          <w:p w14:paraId="0719061F">
            <w:pPr>
              <w:pStyle w:val="8"/>
              <w:numPr>
                <w:ilvl w:val="0"/>
                <w:numId w:val="370"/>
              </w:numPr>
              <w:tabs>
                <w:tab w:val="left" w:pos="204"/>
              </w:tabs>
              <w:spacing w:before="0" w:after="0" w:line="200" w:lineRule="exact"/>
              <w:ind w:left="203" w:right="0" w:hanging="164"/>
              <w:jc w:val="left"/>
              <w:rPr>
                <w:sz w:val="16"/>
              </w:rPr>
            </w:pPr>
            <w:r>
              <w:rPr>
                <w:sz w:val="16"/>
              </w:rPr>
              <w:t>告知责任：作出行政处罚决定前，应制作《行政处罚告知书</w:t>
            </w:r>
          </w:p>
          <w:p w14:paraId="4B966A5F">
            <w:pPr>
              <w:pStyle w:val="8"/>
              <w:spacing w:line="237" w:lineRule="auto"/>
              <w:ind w:left="40" w:right="63"/>
              <w:rPr>
                <w:sz w:val="16"/>
              </w:rPr>
            </w:pPr>
            <w:r>
              <w:rPr>
                <w:sz w:val="16"/>
              </w:rPr>
              <w:t>》送达当事人，告知违法事实及其享有的陈述、申辩等权利。符合听证规定的，制作《行政处罚听证告知书》。</w:t>
            </w:r>
          </w:p>
          <w:p w14:paraId="5400E232">
            <w:pPr>
              <w:pStyle w:val="8"/>
              <w:numPr>
                <w:ilvl w:val="0"/>
                <w:numId w:val="370"/>
              </w:numPr>
              <w:tabs>
                <w:tab w:val="left" w:pos="204"/>
              </w:tabs>
              <w:spacing w:before="0" w:after="0" w:line="237" w:lineRule="auto"/>
              <w:ind w:left="40" w:right="60" w:firstLine="0"/>
              <w:jc w:val="left"/>
              <w:rPr>
                <w:sz w:val="16"/>
              </w:rPr>
            </w:pPr>
            <w:r>
              <w:rPr>
                <w:spacing w:val="-1"/>
                <w:sz w:val="16"/>
              </w:rPr>
              <w:t>决定责任：制作行政处罚决定书，载明行政处罚告知、当事</w:t>
            </w:r>
            <w:r>
              <w:rPr>
                <w:sz w:val="16"/>
              </w:rPr>
              <w:t>人陈述申辩或者听证情况等内容。</w:t>
            </w:r>
          </w:p>
          <w:p w14:paraId="4565AAF7">
            <w:pPr>
              <w:pStyle w:val="8"/>
              <w:numPr>
                <w:ilvl w:val="0"/>
                <w:numId w:val="370"/>
              </w:numPr>
              <w:tabs>
                <w:tab w:val="left" w:pos="204"/>
              </w:tabs>
              <w:spacing w:before="0" w:after="0" w:line="199" w:lineRule="exact"/>
              <w:ind w:left="203" w:right="0" w:hanging="164"/>
              <w:jc w:val="left"/>
              <w:rPr>
                <w:sz w:val="16"/>
              </w:rPr>
            </w:pPr>
            <w:r>
              <w:rPr>
                <w:sz w:val="16"/>
              </w:rPr>
              <w:t>送达责任：行政处罚决定书按法律规定的方式送达当事人。</w:t>
            </w:r>
          </w:p>
          <w:p w14:paraId="12F014B1">
            <w:pPr>
              <w:pStyle w:val="8"/>
              <w:numPr>
                <w:ilvl w:val="0"/>
                <w:numId w:val="370"/>
              </w:numPr>
              <w:tabs>
                <w:tab w:val="left" w:pos="204"/>
              </w:tabs>
              <w:spacing w:before="0" w:after="0" w:line="200" w:lineRule="exact"/>
              <w:ind w:left="203" w:right="0" w:hanging="164"/>
              <w:jc w:val="left"/>
              <w:rPr>
                <w:sz w:val="16"/>
              </w:rPr>
            </w:pPr>
            <w:r>
              <w:rPr>
                <w:sz w:val="16"/>
              </w:rPr>
              <w:t>执行责任：依照生效的行政处罚决定，进行处罚。</w:t>
            </w:r>
          </w:p>
          <w:p w14:paraId="0F9F10A9">
            <w:pPr>
              <w:pStyle w:val="8"/>
              <w:numPr>
                <w:ilvl w:val="0"/>
                <w:numId w:val="370"/>
              </w:numPr>
              <w:tabs>
                <w:tab w:val="left" w:pos="204"/>
              </w:tabs>
              <w:spacing w:before="0" w:after="0" w:line="202" w:lineRule="exact"/>
              <w:ind w:left="203" w:right="0" w:hanging="164"/>
              <w:jc w:val="left"/>
              <w:rPr>
                <w:sz w:val="16"/>
              </w:rPr>
            </w:pPr>
            <w:r>
              <w:rPr>
                <w:sz w:val="16"/>
              </w:rPr>
              <w:t>其他责任：法律法规规章规定应履行的责任。</w:t>
            </w:r>
          </w:p>
        </w:tc>
      </w:tr>
      <w:tr w14:paraId="0464C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471" w:type="dxa"/>
          </w:tcPr>
          <w:p w14:paraId="7FEDF234">
            <w:pPr>
              <w:pStyle w:val="8"/>
              <w:spacing w:line="195" w:lineRule="exact"/>
              <w:ind w:left="40"/>
              <w:rPr>
                <w:sz w:val="16"/>
              </w:rPr>
            </w:pPr>
            <w:r>
              <w:rPr>
                <w:sz w:val="16"/>
              </w:rPr>
              <w:t xml:space="preserve"> </w:t>
            </w:r>
          </w:p>
          <w:p w14:paraId="39ADC4F9">
            <w:pPr>
              <w:pStyle w:val="8"/>
              <w:numPr>
                <w:ilvl w:val="0"/>
                <w:numId w:val="371"/>
              </w:numPr>
              <w:tabs>
                <w:tab w:val="left" w:pos="204"/>
              </w:tabs>
              <w:spacing w:before="1" w:after="0" w:line="235" w:lineRule="auto"/>
              <w:ind w:left="40" w:right="60" w:firstLine="0"/>
              <w:jc w:val="left"/>
              <w:rPr>
                <w:sz w:val="16"/>
              </w:rPr>
            </w:pPr>
            <w:r>
              <w:rPr>
                <w:spacing w:val="-1"/>
                <w:sz w:val="16"/>
              </w:rPr>
              <w:t>调查阶段责任：在检查中发现，应指定专人负责，执法人员</w:t>
            </w:r>
            <w:r>
              <w:rPr>
                <w:sz w:val="16"/>
              </w:rPr>
              <w:t>不得少于两人，调查取证包括询问笔录、调查笔录等证明材 料；</w:t>
            </w:r>
          </w:p>
          <w:p w14:paraId="617B861F">
            <w:pPr>
              <w:pStyle w:val="8"/>
              <w:numPr>
                <w:ilvl w:val="0"/>
                <w:numId w:val="371"/>
              </w:numPr>
              <w:tabs>
                <w:tab w:val="left" w:pos="204"/>
              </w:tabs>
              <w:spacing w:before="0" w:after="0" w:line="237" w:lineRule="auto"/>
              <w:ind w:left="40" w:right="60" w:firstLine="0"/>
              <w:jc w:val="left"/>
              <w:rPr>
                <w:sz w:val="16"/>
              </w:rPr>
            </w:pPr>
            <w:r>
              <w:rPr>
                <w:spacing w:val="-1"/>
                <w:sz w:val="16"/>
              </w:rPr>
              <w:t>决定、告知责任：依法作出决定，告知当事人理由、依据以</w:t>
            </w:r>
            <w:r>
              <w:rPr>
                <w:sz w:val="16"/>
              </w:rPr>
              <w:t>及当事人依法享有的权利及救济途径。</w:t>
            </w:r>
          </w:p>
        </w:tc>
      </w:tr>
      <w:tr w14:paraId="1F7C3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4471" w:type="dxa"/>
          </w:tcPr>
          <w:p w14:paraId="43B51041">
            <w:pPr>
              <w:pStyle w:val="8"/>
              <w:rPr>
                <w:rFonts w:ascii="PMingLiU"/>
                <w:sz w:val="16"/>
              </w:rPr>
            </w:pPr>
          </w:p>
          <w:p w14:paraId="3208F302">
            <w:pPr>
              <w:pStyle w:val="8"/>
              <w:rPr>
                <w:rFonts w:ascii="PMingLiU"/>
                <w:sz w:val="16"/>
              </w:rPr>
            </w:pPr>
          </w:p>
          <w:p w14:paraId="50FCA43B">
            <w:pPr>
              <w:pStyle w:val="8"/>
              <w:spacing w:before="4"/>
              <w:rPr>
                <w:rFonts w:ascii="PMingLiU"/>
                <w:sz w:val="23"/>
              </w:rPr>
            </w:pPr>
          </w:p>
          <w:p w14:paraId="65B7D690">
            <w:pPr>
              <w:pStyle w:val="8"/>
              <w:numPr>
                <w:ilvl w:val="0"/>
                <w:numId w:val="372"/>
              </w:numPr>
              <w:tabs>
                <w:tab w:val="left" w:pos="204"/>
              </w:tabs>
              <w:spacing w:before="0" w:after="0" w:line="235"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42314F2F">
            <w:pPr>
              <w:pStyle w:val="8"/>
              <w:numPr>
                <w:ilvl w:val="0"/>
                <w:numId w:val="372"/>
              </w:numPr>
              <w:tabs>
                <w:tab w:val="left" w:pos="204"/>
              </w:tabs>
              <w:spacing w:before="3" w:after="0" w:line="232" w:lineRule="auto"/>
              <w:ind w:left="40" w:right="59" w:firstLine="0"/>
              <w:jc w:val="left"/>
              <w:rPr>
                <w:sz w:val="16"/>
              </w:rPr>
            </w:pPr>
            <w:r>
              <w:rPr>
                <w:spacing w:val="-1"/>
                <w:sz w:val="16"/>
              </w:rPr>
              <w:t>审查责任：对申请人提交的申请材料进行审查，提出审查意</w:t>
            </w:r>
            <w:r>
              <w:rPr>
                <w:sz w:val="16"/>
              </w:rPr>
              <w:t>见。</w:t>
            </w:r>
          </w:p>
          <w:p w14:paraId="666B3A02">
            <w:pPr>
              <w:pStyle w:val="8"/>
              <w:numPr>
                <w:ilvl w:val="0"/>
                <w:numId w:val="372"/>
              </w:numPr>
              <w:tabs>
                <w:tab w:val="left" w:pos="204"/>
              </w:tabs>
              <w:spacing w:before="0" w:after="0" w:line="201" w:lineRule="exact"/>
              <w:ind w:left="203" w:right="0" w:hanging="164"/>
              <w:jc w:val="left"/>
              <w:rPr>
                <w:sz w:val="16"/>
              </w:rPr>
            </w:pPr>
            <w:r>
              <w:rPr>
                <w:sz w:val="16"/>
              </w:rPr>
              <w:t>决定责任：在规定期限内作出书面决定。</w:t>
            </w:r>
          </w:p>
          <w:p w14:paraId="0A1D9C2F">
            <w:pPr>
              <w:pStyle w:val="8"/>
              <w:numPr>
                <w:ilvl w:val="0"/>
                <w:numId w:val="372"/>
              </w:numPr>
              <w:tabs>
                <w:tab w:val="left" w:pos="204"/>
              </w:tabs>
              <w:spacing w:before="0" w:after="0" w:line="201" w:lineRule="exact"/>
              <w:ind w:left="203" w:right="0" w:hanging="164"/>
              <w:jc w:val="left"/>
              <w:rPr>
                <w:sz w:val="16"/>
              </w:rPr>
            </w:pPr>
            <w:r>
              <w:rPr>
                <w:sz w:val="16"/>
              </w:rPr>
              <w:t>送达责任：在规定期限内制定并向申请人送达法律证件。</w:t>
            </w:r>
          </w:p>
          <w:p w14:paraId="5C9AEF1A">
            <w:pPr>
              <w:pStyle w:val="8"/>
              <w:numPr>
                <w:ilvl w:val="0"/>
                <w:numId w:val="372"/>
              </w:numPr>
              <w:tabs>
                <w:tab w:val="left" w:pos="204"/>
              </w:tabs>
              <w:spacing w:before="0" w:after="0" w:line="201" w:lineRule="exact"/>
              <w:ind w:left="203" w:right="0" w:hanging="164"/>
              <w:jc w:val="left"/>
              <w:rPr>
                <w:sz w:val="16"/>
              </w:rPr>
            </w:pPr>
            <w:r>
              <w:rPr>
                <w:sz w:val="16"/>
              </w:rPr>
              <w:t>事中事后责任：建立健全事中事后监管措施，加强监管。</w:t>
            </w:r>
          </w:p>
          <w:p w14:paraId="1352F334">
            <w:pPr>
              <w:pStyle w:val="8"/>
              <w:numPr>
                <w:ilvl w:val="0"/>
                <w:numId w:val="372"/>
              </w:numPr>
              <w:tabs>
                <w:tab w:val="left" w:pos="204"/>
              </w:tabs>
              <w:spacing w:before="0" w:after="0" w:line="202" w:lineRule="exact"/>
              <w:ind w:left="203" w:right="0" w:hanging="164"/>
              <w:jc w:val="left"/>
              <w:rPr>
                <w:sz w:val="16"/>
              </w:rPr>
            </w:pPr>
            <w:r>
              <w:rPr>
                <w:sz w:val="16"/>
              </w:rPr>
              <w:t>法律法规规章文件规定应履行的其他责任。</w:t>
            </w:r>
          </w:p>
        </w:tc>
      </w:tr>
      <w:tr w14:paraId="71D2C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471" w:type="dxa"/>
          </w:tcPr>
          <w:p w14:paraId="3875B436">
            <w:pPr>
              <w:pStyle w:val="8"/>
              <w:numPr>
                <w:ilvl w:val="0"/>
                <w:numId w:val="373"/>
              </w:numPr>
              <w:tabs>
                <w:tab w:val="left" w:pos="204"/>
              </w:tabs>
              <w:spacing w:before="34" w:after="0" w:line="237" w:lineRule="auto"/>
              <w:ind w:left="40" w:right="222" w:firstLine="0"/>
              <w:jc w:val="left"/>
              <w:rPr>
                <w:sz w:val="16"/>
              </w:rPr>
            </w:pPr>
            <w:r>
              <w:rPr>
                <w:spacing w:val="-1"/>
                <w:sz w:val="16"/>
              </w:rPr>
              <w:t>受理责任：公示法定应当提交的材料；一次性告知补正材</w:t>
            </w:r>
            <w:r>
              <w:rPr>
                <w:sz w:val="16"/>
              </w:rPr>
              <w:t>料；依法受理或不予受理申请（不予受理的说明理由）。</w:t>
            </w:r>
          </w:p>
          <w:p w14:paraId="0A578265">
            <w:pPr>
              <w:pStyle w:val="8"/>
              <w:numPr>
                <w:ilvl w:val="0"/>
                <w:numId w:val="373"/>
              </w:numPr>
              <w:tabs>
                <w:tab w:val="left" w:pos="204"/>
              </w:tabs>
              <w:spacing w:before="0" w:after="0" w:line="237" w:lineRule="auto"/>
              <w:ind w:left="40" w:right="59" w:firstLine="0"/>
              <w:jc w:val="left"/>
              <w:rPr>
                <w:sz w:val="16"/>
              </w:rPr>
            </w:pPr>
            <w:r>
              <w:rPr>
                <w:spacing w:val="-1"/>
                <w:sz w:val="16"/>
              </w:rPr>
              <w:t>审查责任：对申请人提交的申请材料进行审查，提出审查意</w:t>
            </w:r>
            <w:r>
              <w:rPr>
                <w:sz w:val="16"/>
              </w:rPr>
              <w:t>见。</w:t>
            </w:r>
          </w:p>
          <w:p w14:paraId="473E2D67">
            <w:pPr>
              <w:pStyle w:val="8"/>
              <w:numPr>
                <w:ilvl w:val="0"/>
                <w:numId w:val="373"/>
              </w:numPr>
              <w:tabs>
                <w:tab w:val="left" w:pos="204"/>
              </w:tabs>
              <w:spacing w:before="0" w:after="0" w:line="199" w:lineRule="exact"/>
              <w:ind w:left="203" w:right="0" w:hanging="164"/>
              <w:jc w:val="left"/>
              <w:rPr>
                <w:sz w:val="16"/>
              </w:rPr>
            </w:pPr>
            <w:r>
              <w:rPr>
                <w:sz w:val="16"/>
              </w:rPr>
              <w:t>决定责任：在规定期限内作出书面决定。</w:t>
            </w:r>
          </w:p>
          <w:p w14:paraId="1EAB9404">
            <w:pPr>
              <w:pStyle w:val="8"/>
              <w:numPr>
                <w:ilvl w:val="0"/>
                <w:numId w:val="373"/>
              </w:numPr>
              <w:tabs>
                <w:tab w:val="left" w:pos="204"/>
              </w:tabs>
              <w:spacing w:before="0" w:after="0" w:line="201" w:lineRule="exact"/>
              <w:ind w:left="203" w:right="0" w:hanging="164"/>
              <w:jc w:val="left"/>
              <w:rPr>
                <w:sz w:val="16"/>
              </w:rPr>
            </w:pPr>
            <w:r>
              <w:rPr>
                <w:sz w:val="16"/>
              </w:rPr>
              <w:t>送达责任：在规定期限内制定并向申请人送达法律证件。</w:t>
            </w:r>
          </w:p>
          <w:p w14:paraId="7554C6B6">
            <w:pPr>
              <w:pStyle w:val="8"/>
              <w:numPr>
                <w:ilvl w:val="0"/>
                <w:numId w:val="373"/>
              </w:numPr>
              <w:tabs>
                <w:tab w:val="left" w:pos="204"/>
              </w:tabs>
              <w:spacing w:before="0" w:after="0" w:line="201" w:lineRule="exact"/>
              <w:ind w:left="203" w:right="0" w:hanging="164"/>
              <w:jc w:val="left"/>
              <w:rPr>
                <w:sz w:val="16"/>
              </w:rPr>
            </w:pPr>
            <w:r>
              <w:rPr>
                <w:sz w:val="16"/>
              </w:rPr>
              <w:t>事中事后责任：建立健全事中事后监管措施，加强监管。</w:t>
            </w:r>
          </w:p>
          <w:p w14:paraId="0461B04E">
            <w:pPr>
              <w:pStyle w:val="8"/>
              <w:numPr>
                <w:ilvl w:val="0"/>
                <w:numId w:val="373"/>
              </w:numPr>
              <w:tabs>
                <w:tab w:val="left" w:pos="204"/>
              </w:tabs>
              <w:spacing w:before="0" w:after="0" w:line="203" w:lineRule="exact"/>
              <w:ind w:left="203" w:right="0" w:hanging="164"/>
              <w:jc w:val="left"/>
              <w:rPr>
                <w:sz w:val="16"/>
              </w:rPr>
            </w:pPr>
            <w:r>
              <w:rPr>
                <w:sz w:val="16"/>
              </w:rPr>
              <w:t>法律法规规章文件规定应履行的其他责任。</w:t>
            </w:r>
          </w:p>
        </w:tc>
      </w:tr>
    </w:tbl>
    <w:p w14:paraId="1354AA65">
      <w:pPr>
        <w:spacing w:after="0" w:line="203" w:lineRule="exact"/>
        <w:jc w:val="left"/>
        <w:rPr>
          <w:sz w:val="16"/>
        </w:rPr>
        <w:sectPr>
          <w:pgSz w:w="11910" w:h="16840"/>
          <w:pgMar w:top="1060" w:right="1680" w:bottom="280" w:left="880" w:header="720" w:footer="720" w:gutter="0"/>
          <w:cols w:space="720" w:num="1"/>
        </w:sectPr>
      </w:pPr>
    </w:p>
    <w:p w14:paraId="5E6F65C0">
      <w:pPr>
        <w:pStyle w:val="3"/>
        <w:rPr>
          <w:rFonts w:ascii="Times New Roman"/>
          <w:sz w:val="20"/>
        </w:rPr>
      </w:pPr>
    </w:p>
    <w:p w14:paraId="1AD30293">
      <w:pPr>
        <w:pStyle w:val="3"/>
        <w:rPr>
          <w:rFonts w:ascii="Times New Roman"/>
          <w:sz w:val="20"/>
        </w:rPr>
      </w:pPr>
    </w:p>
    <w:p w14:paraId="47D0F69E">
      <w:pPr>
        <w:pStyle w:val="3"/>
        <w:spacing w:before="11"/>
        <w:rPr>
          <w:rFonts w:ascii="Times New Roman"/>
          <w:sz w:val="18"/>
        </w:r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AF8C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7536" w:type="dxa"/>
          </w:tcPr>
          <w:p w14:paraId="1E2D1B25">
            <w:pPr>
              <w:pStyle w:val="8"/>
              <w:spacing w:before="251"/>
              <w:ind w:left="2911" w:right="2877"/>
              <w:jc w:val="center"/>
              <w:rPr>
                <w:b/>
                <w:sz w:val="28"/>
              </w:rPr>
            </w:pPr>
            <w:r>
              <w:rPr>
                <w:b/>
                <w:sz w:val="28"/>
              </w:rPr>
              <w:t>责任事项依据</w:t>
            </w:r>
          </w:p>
        </w:tc>
      </w:tr>
      <w:tr w14:paraId="1E4FA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4FD5AC1E">
            <w:pPr>
              <w:pStyle w:val="8"/>
              <w:spacing w:before="3"/>
              <w:rPr>
                <w:rFonts w:ascii="Times New Roman"/>
                <w:sz w:val="13"/>
              </w:rPr>
            </w:pPr>
          </w:p>
          <w:p w14:paraId="7D305BB4">
            <w:pPr>
              <w:pStyle w:val="8"/>
              <w:spacing w:line="203" w:lineRule="exact"/>
              <w:ind w:left="40"/>
              <w:rPr>
                <w:sz w:val="16"/>
              </w:rPr>
            </w:pPr>
            <w:r>
              <w:rPr>
                <w:sz w:val="16"/>
              </w:rPr>
              <w:t>1.《行政许可法》第三十条第一款“行政机关应当将法律、法规、规章规定的有关行政许可的事项、依据</w:t>
            </w:r>
          </w:p>
          <w:p w14:paraId="76B52326">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09DA8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4D452F4B">
            <w:pPr>
              <w:pStyle w:val="8"/>
              <w:spacing w:before="2"/>
              <w:rPr>
                <w:rFonts w:ascii="Times New Roman"/>
                <w:sz w:val="13"/>
              </w:rPr>
            </w:pPr>
          </w:p>
          <w:p w14:paraId="41B93239">
            <w:pPr>
              <w:pStyle w:val="8"/>
              <w:spacing w:before="1" w:line="204" w:lineRule="exact"/>
              <w:ind w:left="40"/>
              <w:rPr>
                <w:sz w:val="16"/>
              </w:rPr>
            </w:pPr>
            <w:r>
              <w:rPr>
                <w:sz w:val="16"/>
              </w:rPr>
              <w:t>1.《行政许可法》第三十条第一款“行政机关应当将法律、法规、规章规定的有关行政许可的事项、依据</w:t>
            </w:r>
          </w:p>
          <w:p w14:paraId="21518789">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45A0D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5B56631">
            <w:pPr>
              <w:pStyle w:val="8"/>
              <w:spacing w:before="3"/>
              <w:rPr>
                <w:rFonts w:ascii="Times New Roman"/>
                <w:sz w:val="13"/>
              </w:rPr>
            </w:pPr>
          </w:p>
          <w:p w14:paraId="4F9CDC9F">
            <w:pPr>
              <w:pStyle w:val="8"/>
              <w:spacing w:line="203" w:lineRule="exact"/>
              <w:ind w:left="40"/>
              <w:rPr>
                <w:sz w:val="16"/>
              </w:rPr>
            </w:pPr>
            <w:r>
              <w:rPr>
                <w:sz w:val="16"/>
              </w:rPr>
              <w:t>1.《行政许可法》第三十条第一款“行政机关应当将法律、法规、规章规定的有关行政许可的事项、依据</w:t>
            </w:r>
          </w:p>
          <w:p w14:paraId="0F519BC5">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4B320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19D15C6">
            <w:pPr>
              <w:pStyle w:val="8"/>
              <w:spacing w:before="3"/>
              <w:rPr>
                <w:rFonts w:ascii="Times New Roman"/>
                <w:sz w:val="13"/>
              </w:rPr>
            </w:pPr>
          </w:p>
          <w:p w14:paraId="5A9EFA35">
            <w:pPr>
              <w:pStyle w:val="8"/>
              <w:spacing w:line="204" w:lineRule="exact"/>
              <w:ind w:left="40"/>
              <w:rPr>
                <w:sz w:val="16"/>
              </w:rPr>
            </w:pPr>
            <w:r>
              <w:rPr>
                <w:sz w:val="16"/>
              </w:rPr>
              <w:t>1.《行政许可法》第三十条第一款“行政机关应当将法律、法规、规章规定的有关行政许可的事项、依据</w:t>
            </w:r>
          </w:p>
          <w:p w14:paraId="3C541779">
            <w:pPr>
              <w:pStyle w:val="8"/>
              <w:spacing w:before="2"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7C4E0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7E5E3013">
            <w:pPr>
              <w:pStyle w:val="8"/>
              <w:spacing w:before="2"/>
              <w:rPr>
                <w:rFonts w:ascii="Times New Roman"/>
                <w:sz w:val="13"/>
              </w:rPr>
            </w:pPr>
          </w:p>
          <w:p w14:paraId="19F0C3D3">
            <w:pPr>
              <w:pStyle w:val="8"/>
              <w:spacing w:line="203" w:lineRule="exact"/>
              <w:ind w:left="40"/>
              <w:rPr>
                <w:sz w:val="16"/>
              </w:rPr>
            </w:pPr>
            <w:r>
              <w:rPr>
                <w:sz w:val="16"/>
              </w:rPr>
              <w:t>1.《行政许可法》第三十条第一款“行政机关应当将法律、法规、规章规定的有关行政许可的事项、依据</w:t>
            </w:r>
          </w:p>
          <w:p w14:paraId="03947DC7">
            <w:pPr>
              <w:pStyle w:val="8"/>
              <w:spacing w:before="2"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bl>
    <w:p w14:paraId="6A935DF8">
      <w:pPr>
        <w:spacing w:after="0" w:line="235" w:lineRule="auto"/>
        <w:rPr>
          <w:sz w:val="16"/>
        </w:rPr>
        <w:sectPr>
          <w:pgSz w:w="11910" w:h="16840"/>
          <w:pgMar w:top="158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CAE0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3B991A40">
            <w:pPr>
              <w:pStyle w:val="8"/>
              <w:spacing w:before="8"/>
              <w:rPr>
                <w:rFonts w:ascii="Times New Roman"/>
                <w:sz w:val="12"/>
              </w:rPr>
            </w:pPr>
          </w:p>
          <w:p w14:paraId="33CA1DE8">
            <w:pPr>
              <w:pStyle w:val="8"/>
              <w:spacing w:line="203" w:lineRule="exact"/>
              <w:ind w:left="40"/>
              <w:rPr>
                <w:sz w:val="16"/>
              </w:rPr>
            </w:pPr>
            <w:r>
              <w:rPr>
                <w:sz w:val="16"/>
              </w:rPr>
              <w:t>1.《行政许可法》第三十条第一款“行政机关应当将法律、法规、规章规定的有关行政许可的事项、依据</w:t>
            </w:r>
          </w:p>
          <w:p w14:paraId="2DB6D3C0">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795DF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48F28EE">
            <w:pPr>
              <w:pStyle w:val="8"/>
              <w:spacing w:before="8"/>
              <w:rPr>
                <w:rFonts w:ascii="Times New Roman"/>
                <w:sz w:val="12"/>
              </w:rPr>
            </w:pPr>
          </w:p>
          <w:p w14:paraId="1538997F">
            <w:pPr>
              <w:pStyle w:val="8"/>
              <w:spacing w:line="203" w:lineRule="exact"/>
              <w:ind w:left="40"/>
              <w:rPr>
                <w:sz w:val="16"/>
              </w:rPr>
            </w:pPr>
            <w:r>
              <w:rPr>
                <w:sz w:val="16"/>
              </w:rPr>
              <w:t>1.《行政许可法》第三十条第一款“行政机关应当将法律、法规、规章规定的有关行政许可的事项、依据</w:t>
            </w:r>
          </w:p>
          <w:p w14:paraId="54A3B52E">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758AD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03777314">
            <w:pPr>
              <w:pStyle w:val="8"/>
              <w:spacing w:before="7"/>
              <w:rPr>
                <w:rFonts w:ascii="Times New Roman"/>
                <w:sz w:val="12"/>
              </w:rPr>
            </w:pPr>
          </w:p>
          <w:p w14:paraId="2878F52F">
            <w:pPr>
              <w:pStyle w:val="8"/>
              <w:spacing w:line="204" w:lineRule="exact"/>
              <w:ind w:left="40"/>
              <w:rPr>
                <w:sz w:val="16"/>
              </w:rPr>
            </w:pPr>
            <w:r>
              <w:rPr>
                <w:sz w:val="16"/>
              </w:rPr>
              <w:t>1.《行政许可法》第三十条第一款“行政机关应当将法律、法规、规章规定的有关行政许可的事项、依据</w:t>
            </w:r>
          </w:p>
          <w:p w14:paraId="08582E19">
            <w:pPr>
              <w:pStyle w:val="8"/>
              <w:spacing w:before="2"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143CB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970927E">
            <w:pPr>
              <w:pStyle w:val="8"/>
              <w:spacing w:before="8"/>
              <w:rPr>
                <w:rFonts w:ascii="Times New Roman"/>
                <w:sz w:val="12"/>
              </w:rPr>
            </w:pPr>
          </w:p>
          <w:p w14:paraId="27E5F800">
            <w:pPr>
              <w:pStyle w:val="8"/>
              <w:spacing w:line="203" w:lineRule="exact"/>
              <w:ind w:left="40"/>
              <w:rPr>
                <w:sz w:val="16"/>
              </w:rPr>
            </w:pPr>
            <w:r>
              <w:rPr>
                <w:sz w:val="16"/>
              </w:rPr>
              <w:t>1.《行政许可法》第三十条第一款“行政机关应当将法律、法规、规章规定的有关行政许可的事项、依据</w:t>
            </w:r>
          </w:p>
          <w:p w14:paraId="05C24FF9">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4070B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4FFAFC7D">
            <w:pPr>
              <w:pStyle w:val="8"/>
              <w:spacing w:before="7"/>
              <w:rPr>
                <w:rFonts w:ascii="Times New Roman"/>
                <w:sz w:val="12"/>
              </w:rPr>
            </w:pPr>
          </w:p>
          <w:p w14:paraId="295DC6C3">
            <w:pPr>
              <w:pStyle w:val="8"/>
              <w:spacing w:before="1" w:line="203" w:lineRule="exact"/>
              <w:ind w:left="40"/>
              <w:rPr>
                <w:sz w:val="16"/>
              </w:rPr>
            </w:pPr>
            <w:r>
              <w:rPr>
                <w:sz w:val="16"/>
              </w:rPr>
              <w:t>1.《行政许可法》第三十条第一款“行政机关应当将法律、法规、规章规定的有关行政许可的事项、依据</w:t>
            </w:r>
          </w:p>
          <w:p w14:paraId="7854FA2D">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43E45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06812FAC">
            <w:pPr>
              <w:pStyle w:val="8"/>
              <w:spacing w:before="8"/>
              <w:rPr>
                <w:rFonts w:ascii="Times New Roman"/>
                <w:sz w:val="12"/>
              </w:rPr>
            </w:pPr>
          </w:p>
          <w:p w14:paraId="190E5B90">
            <w:pPr>
              <w:pStyle w:val="8"/>
              <w:spacing w:line="203" w:lineRule="exact"/>
              <w:ind w:left="40"/>
              <w:rPr>
                <w:sz w:val="16"/>
              </w:rPr>
            </w:pPr>
            <w:r>
              <w:rPr>
                <w:sz w:val="16"/>
              </w:rPr>
              <w:t>1.《行政许可法》第三十条第一款“行政机关应当将法律、法规、规章规定的有关行政许可的事项、依据</w:t>
            </w:r>
          </w:p>
          <w:p w14:paraId="1167107D">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bl>
    <w:p w14:paraId="56BE5F3C">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AD80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6FC7B2FA">
            <w:pPr>
              <w:pStyle w:val="8"/>
              <w:spacing w:before="8"/>
              <w:rPr>
                <w:rFonts w:ascii="Times New Roman"/>
                <w:sz w:val="12"/>
              </w:rPr>
            </w:pPr>
          </w:p>
          <w:p w14:paraId="1254C5AE">
            <w:pPr>
              <w:pStyle w:val="8"/>
              <w:spacing w:line="203" w:lineRule="exact"/>
              <w:ind w:left="40"/>
              <w:rPr>
                <w:sz w:val="16"/>
              </w:rPr>
            </w:pPr>
            <w:r>
              <w:rPr>
                <w:sz w:val="16"/>
              </w:rPr>
              <w:t>1.《行政许可法》第三十条第一款“行政机关应当将法律、法规、规章规定的有关行政许可的事项、依据</w:t>
            </w:r>
          </w:p>
          <w:p w14:paraId="5AE496FA">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45D31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65461F40">
            <w:pPr>
              <w:pStyle w:val="8"/>
              <w:spacing w:before="8"/>
              <w:rPr>
                <w:rFonts w:ascii="Times New Roman"/>
                <w:sz w:val="12"/>
              </w:rPr>
            </w:pPr>
          </w:p>
          <w:p w14:paraId="2CC2B579">
            <w:pPr>
              <w:pStyle w:val="8"/>
              <w:spacing w:line="203" w:lineRule="exact"/>
              <w:ind w:left="40"/>
              <w:rPr>
                <w:sz w:val="16"/>
              </w:rPr>
            </w:pPr>
            <w:r>
              <w:rPr>
                <w:sz w:val="16"/>
              </w:rPr>
              <w:t>1.《行政许可法》第三十条第一款“行政机关应当将法律、法规、规章规定的有关行政许可的事项、依据</w:t>
            </w:r>
          </w:p>
          <w:p w14:paraId="648C309B">
            <w:pPr>
              <w:pStyle w:val="8"/>
              <w:spacing w:before="1"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14CDA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35919C0F">
            <w:pPr>
              <w:pStyle w:val="8"/>
              <w:spacing w:before="7"/>
              <w:rPr>
                <w:rFonts w:ascii="Times New Roman"/>
                <w:sz w:val="12"/>
              </w:rPr>
            </w:pPr>
          </w:p>
          <w:p w14:paraId="7B9A38C6">
            <w:pPr>
              <w:pStyle w:val="8"/>
              <w:spacing w:line="204" w:lineRule="exact"/>
              <w:ind w:left="40"/>
              <w:rPr>
                <w:sz w:val="16"/>
              </w:rPr>
            </w:pPr>
            <w:r>
              <w:rPr>
                <w:sz w:val="16"/>
              </w:rPr>
              <w:t>1.《行政许可法》第三十条第一款“行政机关应当将法律、法规、规章规定的有关行政许可的事项、依据</w:t>
            </w:r>
          </w:p>
          <w:p w14:paraId="7D6B6943">
            <w:pPr>
              <w:pStyle w:val="8"/>
              <w:spacing w:before="2" w:line="235" w:lineRule="auto"/>
              <w:ind w:left="40" w:right="63"/>
              <w:rPr>
                <w:sz w:val="16"/>
              </w:rPr>
            </w:pPr>
            <w:r>
              <w:rPr>
                <w:sz w:val="16"/>
              </w:rPr>
              <w:t xml:space="preserve">、条件、数量、程序、期限以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 </w:t>
            </w:r>
          </w:p>
        </w:tc>
      </w:tr>
      <w:tr w14:paraId="39AFD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51BCF2BE">
            <w:pPr>
              <w:pStyle w:val="8"/>
              <w:rPr>
                <w:rFonts w:ascii="Times New Roman"/>
                <w:sz w:val="16"/>
              </w:rPr>
            </w:pPr>
          </w:p>
          <w:p w14:paraId="072005D8">
            <w:pPr>
              <w:pStyle w:val="8"/>
              <w:spacing w:before="7"/>
              <w:rPr>
                <w:rFonts w:ascii="Times New Roman"/>
                <w:sz w:val="13"/>
              </w:rPr>
            </w:pPr>
          </w:p>
          <w:p w14:paraId="32CA820C">
            <w:pPr>
              <w:pStyle w:val="8"/>
              <w:spacing w:before="1" w:line="235" w:lineRule="auto"/>
              <w:ind w:left="40" w:right="68"/>
              <w:rPr>
                <w:sz w:val="16"/>
              </w:rPr>
            </w:pPr>
            <w:r>
              <w:rPr>
                <w:spacing w:val="-1"/>
                <w:sz w:val="16"/>
              </w:rPr>
              <w:t>《中华人民共和国非物质文化遗产法》第十九条：“省、自治区、直辖市人民政府可以从本省、自治区、直辖市非物质文化遗产代表性项目名录中向国务院文化主管部门推荐列入国家级非物质文化遗产代表性项目名录的项目。”第二十二条：“国务院文化主管部门应当组织专家评审小组和专家评审委员会，对推荐</w:t>
            </w:r>
            <w:r>
              <w:rPr>
                <w:sz w:val="16"/>
              </w:rPr>
              <w:t xml:space="preserve">或者建议列入国家非物质文化遗产代表性项目名录的非物质文化遗产项目进行初评和审议。”第二十四 </w:t>
            </w:r>
            <w:r>
              <w:rPr>
                <w:spacing w:val="-1"/>
                <w:sz w:val="16"/>
              </w:rPr>
              <w:t>条：“国务院文化主管部门根据专家评审委员会的审议意见和公示结果，拟订国家级非物质文化遗产代表</w:t>
            </w:r>
            <w:r>
              <w:rPr>
                <w:sz w:val="16"/>
              </w:rPr>
              <w:t>性项目名录，报国务院批准、公布。”</w:t>
            </w:r>
          </w:p>
        </w:tc>
      </w:tr>
      <w:tr w14:paraId="0F6FD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7536" w:type="dxa"/>
          </w:tcPr>
          <w:p w14:paraId="65EC2FAE">
            <w:pPr>
              <w:pStyle w:val="8"/>
              <w:rPr>
                <w:rFonts w:ascii="Times New Roman"/>
                <w:sz w:val="16"/>
              </w:rPr>
            </w:pPr>
          </w:p>
          <w:p w14:paraId="49B5A406">
            <w:pPr>
              <w:pStyle w:val="8"/>
              <w:rPr>
                <w:rFonts w:ascii="Times New Roman"/>
                <w:sz w:val="16"/>
              </w:rPr>
            </w:pPr>
          </w:p>
          <w:p w14:paraId="04CBF551">
            <w:pPr>
              <w:pStyle w:val="8"/>
              <w:spacing w:before="5"/>
              <w:rPr>
                <w:rFonts w:ascii="Times New Roman"/>
                <w:sz w:val="16"/>
              </w:rPr>
            </w:pPr>
          </w:p>
          <w:p w14:paraId="0447D70C">
            <w:pPr>
              <w:pStyle w:val="8"/>
              <w:spacing w:line="235" w:lineRule="auto"/>
              <w:ind w:left="40" w:right="65"/>
              <w:jc w:val="both"/>
              <w:rPr>
                <w:sz w:val="16"/>
              </w:rPr>
            </w:pPr>
            <w:r>
              <w:rPr>
                <w:sz w:val="16"/>
              </w:rPr>
              <w:t>《</w:t>
            </w:r>
            <w:r>
              <w:rPr>
                <w:rFonts w:hint="eastAsia"/>
                <w:sz w:val="16"/>
                <w:lang w:eastAsia="zh-CN"/>
              </w:rPr>
              <w:t>中华人民共和国</w:t>
            </w:r>
            <w:r>
              <w:rPr>
                <w:sz w:val="16"/>
              </w:rPr>
              <w:t>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省级文化行政部门收到上述材料后，应当组织省级非物质文化遗产专家委员会进行评审，结合该项目在本行政区域内的分布情况，提出推荐名单和审核意见，连同原始申报材料和专家评审意见一并报送国务院文化行政部门。”第十条：“国务院文化行政部门根据公示结果，审定国家级非物质文化遗产项目代表性传承人名单，并予以公布。”</w:t>
            </w:r>
          </w:p>
        </w:tc>
      </w:tr>
      <w:tr w14:paraId="64428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0959D672">
            <w:pPr>
              <w:pStyle w:val="8"/>
              <w:rPr>
                <w:rFonts w:ascii="Times New Roman"/>
                <w:sz w:val="16"/>
              </w:rPr>
            </w:pPr>
          </w:p>
          <w:p w14:paraId="2D5859BC">
            <w:pPr>
              <w:pStyle w:val="8"/>
              <w:spacing w:before="11"/>
              <w:rPr>
                <w:rFonts w:ascii="Times New Roman"/>
                <w:sz w:val="12"/>
              </w:rPr>
            </w:pPr>
          </w:p>
          <w:p w14:paraId="4C2AF879">
            <w:pPr>
              <w:pStyle w:val="8"/>
              <w:spacing w:line="203" w:lineRule="exact"/>
              <w:ind w:left="40"/>
              <w:rPr>
                <w:sz w:val="16"/>
              </w:rPr>
            </w:pPr>
            <w:r>
              <w:rPr>
                <w:sz w:val="16"/>
              </w:rPr>
              <w:t xml:space="preserve"> </w:t>
            </w:r>
          </w:p>
          <w:p w14:paraId="6E13F06A">
            <w:pPr>
              <w:pStyle w:val="8"/>
              <w:spacing w:before="2" w:line="235" w:lineRule="auto"/>
              <w:ind w:left="40" w:right="148"/>
              <w:rPr>
                <w:sz w:val="16"/>
              </w:rPr>
            </w:pPr>
            <w:r>
              <w:rPr>
                <w:sz w:val="16"/>
              </w:rPr>
              <w:t>【法律】《中华人民共和国非物质文化遗产法》第二十五条：国务院文化主管部门应当组织制定保护规划，对国家级非物质文化遗产代表性项目予以保护。 省、自治区、直辖市人民政府文化主管部门应当组织制定保护规划，对本级人民政府批准公布的地方非物质文化遗产代表性项目予以保护。 制定非物质文化遗产代表性项目保护规划，应当对濒临消失的非物质文化遗产代表性项目予以重点保护。</w:t>
            </w:r>
          </w:p>
        </w:tc>
      </w:tr>
    </w:tbl>
    <w:p w14:paraId="17D031E9">
      <w:pPr>
        <w:spacing w:after="0" w:line="235" w:lineRule="auto"/>
        <w:rPr>
          <w:sz w:val="16"/>
        </w:rPr>
        <w:sectPr>
          <w:pgSz w:w="11910" w:h="16840"/>
          <w:pgMar w:top="1060" w:right="1680" w:bottom="280" w:left="880" w:header="720" w:footer="720" w:gutter="0"/>
          <w:cols w:space="720" w:num="1"/>
        </w:sectPr>
      </w:pPr>
    </w:p>
    <w:p w14:paraId="121B957F">
      <w:pPr>
        <w:pStyle w:val="3"/>
        <w:rPr>
          <w:rFonts w:ascii="Times New Roman"/>
          <w:sz w:val="20"/>
        </w:rPr>
      </w:pPr>
      <w:r>
        <w:pict>
          <v:shape id="_x0000_s1038" o:spid="_x0000_s1038" o:spt="202" type="#_x0000_t202" style="position:absolute;left:0pt;margin-left:49.9pt;margin-top:53.5pt;height:697pt;width:378.25pt;mso-position-horizontal-relative:page;mso-position-vertical-relative:page;z-index:251671552;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9DDA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7" w:hRule="atLeast"/>
                    </w:trPr>
                    <w:tc>
                      <w:tcPr>
                        <w:tcW w:w="7536" w:type="dxa"/>
                        <w:tcBorders>
                          <w:top w:val="nil"/>
                        </w:tcBorders>
                      </w:tcPr>
                      <w:p w14:paraId="7D29E6A7">
                        <w:pPr>
                          <w:pStyle w:val="8"/>
                          <w:rPr>
                            <w:sz w:val="16"/>
                          </w:rPr>
                        </w:pPr>
                      </w:p>
                      <w:p w14:paraId="3750983C">
                        <w:pPr>
                          <w:pStyle w:val="8"/>
                          <w:spacing w:before="9"/>
                          <w:rPr>
                            <w:sz w:val="12"/>
                          </w:rPr>
                        </w:pPr>
                      </w:p>
                      <w:p w14:paraId="2DCD3E0F">
                        <w:pPr>
                          <w:pStyle w:val="8"/>
                          <w:spacing w:line="235" w:lineRule="auto"/>
                          <w:ind w:left="40" w:right="16"/>
                          <w:jc w:val="both"/>
                          <w:rPr>
                            <w:sz w:val="16"/>
                          </w:rPr>
                        </w:pPr>
                        <w:r>
                          <w:rPr>
                            <w:spacing w:val="-1"/>
                            <w:sz w:val="16"/>
                          </w:rPr>
                          <w:t>【法律】《中华人民共和国非物质文化遗产法》                                第二十六条  对非物</w:t>
                        </w:r>
                        <w:r>
                          <w:rPr>
                            <w:sz w:val="16"/>
                          </w:rPr>
                          <w:t>质文化遗产代表性项目集中、特色鲜明、形式和内涵保持完整的特定区域，当地文化主管部门可以制定专项保护规划，报经本级人民政府批准后，实行区域性整体保护。</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pacing w:val="2"/>
                            <w:sz w:val="16"/>
                          </w:rPr>
                          <w:t xml:space="preserve">  </w:t>
                        </w:r>
                        <w:r>
                          <w:rPr>
                            <w:spacing w:val="1"/>
                            <w:sz w:val="16"/>
                          </w:rPr>
                          <w:t xml:space="preserve"> </w:t>
                        </w:r>
                        <w:r>
                          <w:rPr>
                            <w:spacing w:val="4"/>
                            <w:sz w:val="16"/>
                          </w:rPr>
                          <w:t xml:space="preserve"> </w:t>
                        </w:r>
                        <w:r>
                          <w:rPr>
                            <w:spacing w:val="2"/>
                            <w:sz w:val="16"/>
                          </w:rPr>
                          <w:t xml:space="preserve"> </w:t>
                        </w:r>
                        <w:r>
                          <w:rPr>
                            <w:spacing w:val="1"/>
                            <w:sz w:val="16"/>
                          </w:rPr>
                          <w:t xml:space="preserve"> </w:t>
                        </w:r>
                        <w:r>
                          <w:rPr>
                            <w:sz w:val="16"/>
                          </w:rPr>
                          <w:t xml:space="preserve"> </w:t>
                        </w:r>
                      </w:p>
                      <w:p w14:paraId="1C5880E4">
                        <w:pPr>
                          <w:pStyle w:val="8"/>
                          <w:spacing w:line="235" w:lineRule="auto"/>
                          <w:ind w:left="40" w:right="69"/>
                          <w:jc w:val="both"/>
                          <w:rPr>
                            <w:sz w:val="16"/>
                          </w:rPr>
                        </w:pPr>
                        <w:r>
                          <w:rPr>
                            <w:sz w:val="16"/>
                          </w:rPr>
                          <w:t xml:space="preserve">【地方性法规】《山西省非物质文化遗产条例》第二十二条：县级以上人民政府对非物质文化遗产代表性项目集中、特色鲜明、形式和内涵保持完整的特定区域，在尊重当地居民意愿的前提下，可以设立文化生态保护区，制定专项保护规划，实施区域性整体保护。                 </w:t>
                        </w:r>
                      </w:p>
                    </w:tc>
                  </w:tr>
                  <w:tr w14:paraId="2A458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7536" w:type="dxa"/>
                      </w:tcPr>
                      <w:p w14:paraId="656F4152">
                        <w:pPr>
                          <w:pStyle w:val="8"/>
                          <w:spacing w:before="31" w:line="235" w:lineRule="auto"/>
                          <w:ind w:left="40" w:right="66"/>
                          <w:jc w:val="both"/>
                          <w:rPr>
                            <w:sz w:val="16"/>
                          </w:rPr>
                        </w:pPr>
                        <w:r>
                          <w:rPr>
                            <w:sz w:val="16"/>
                          </w:rPr>
                          <w:t>《行政强制法》第十八条 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w:t>
                        </w:r>
                      </w:p>
                      <w:p w14:paraId="25D8A0AF">
                        <w:pPr>
                          <w:pStyle w:val="8"/>
                          <w:spacing w:line="235" w:lineRule="auto"/>
                          <w:ind w:left="40" w:right="69"/>
                          <w:jc w:val="both"/>
                          <w:rPr>
                            <w:sz w:val="16"/>
                          </w:rPr>
                        </w:pPr>
                        <w:r>
                          <w:rPr>
                            <w:sz w:val="16"/>
                          </w:rPr>
                          <w:t>（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391C0052">
                        <w:pPr>
                          <w:pStyle w:val="8"/>
                          <w:spacing w:line="200" w:lineRule="exact"/>
                          <w:ind w:left="40"/>
                          <w:rPr>
                            <w:sz w:val="16"/>
                          </w:rPr>
                        </w:pPr>
                        <w:r>
                          <w:rPr>
                            <w:sz w:val="16"/>
                          </w:rPr>
                          <w:t>第二十四条 行政机关决定实施查封、扣押的，应当履行本法第十八条规定的程序，制作并当场交付查封</w:t>
                        </w:r>
                      </w:p>
                      <w:p w14:paraId="7416D957">
                        <w:pPr>
                          <w:pStyle w:val="8"/>
                          <w:spacing w:line="201" w:lineRule="exact"/>
                          <w:ind w:left="40"/>
                          <w:rPr>
                            <w:sz w:val="16"/>
                          </w:rPr>
                        </w:pPr>
                        <w:r>
                          <w:rPr>
                            <w:sz w:val="16"/>
                          </w:rPr>
                          <w:t>、扣押决定书和清单。查封、扣押决定书应当载明下列事项：（一）当事人的姓名或者名称、地址；</w:t>
                        </w:r>
                      </w:p>
                      <w:p w14:paraId="157A35A8">
                        <w:pPr>
                          <w:pStyle w:val="8"/>
                          <w:spacing w:before="1" w:line="235" w:lineRule="auto"/>
                          <w:ind w:left="40" w:right="69"/>
                          <w:jc w:val="both"/>
                          <w:rPr>
                            <w:sz w:val="16"/>
                          </w:rPr>
                        </w:pPr>
                        <w:r>
                          <w:rPr>
                            <w:sz w:val="16"/>
                          </w:rPr>
                          <w:t>（二）查封、扣押的理由、依据和期限；（三）查封、扣押场所、设施或者财物的名称、数量等；（四） 申请行政复议或者提起行政诉讼的途径和期限；（五）行政机关的名称、印章和日期。查封、扣押清单一式二份，由当事人和行政机关分别保存。</w:t>
                        </w:r>
                      </w:p>
                      <w:p w14:paraId="154CA259">
                        <w:pPr>
                          <w:pStyle w:val="8"/>
                          <w:spacing w:line="235" w:lineRule="auto"/>
                          <w:ind w:left="40" w:right="69"/>
                          <w:rPr>
                            <w:sz w:val="16"/>
                          </w:rPr>
                        </w:pPr>
                        <w:r>
                          <w:rPr>
                            <w:sz w:val="16"/>
                          </w:rPr>
                          <w:t>第二十六条 对查封、扣押的场所、设施或者财物，行政机关应当妥善保管，不得使用或者损毁；造成损失的，应当承担赔偿责任。对查封的场所、设施或者财物，行政机关可以委托第三人保管，第三人不得损毁或者擅自转移、处置。因第三人的原因造成的损失，行政机关先行赔付后，有权向第三人追偿。因查封</w:t>
                        </w:r>
                      </w:p>
                      <w:p w14:paraId="52989A42">
                        <w:pPr>
                          <w:pStyle w:val="8"/>
                          <w:spacing w:line="200" w:lineRule="exact"/>
                          <w:ind w:left="40"/>
                          <w:rPr>
                            <w:sz w:val="16"/>
                          </w:rPr>
                        </w:pPr>
                        <w:r>
                          <w:rPr>
                            <w:sz w:val="16"/>
                          </w:rPr>
                          <w:t>、扣押发生的保管费用由行政机关承担。</w:t>
                        </w:r>
                      </w:p>
                      <w:p w14:paraId="7BE68CF8">
                        <w:pPr>
                          <w:pStyle w:val="8"/>
                          <w:spacing w:before="2" w:line="235" w:lineRule="auto"/>
                          <w:ind w:left="40" w:right="69"/>
                          <w:rPr>
                            <w:sz w:val="16"/>
                          </w:rPr>
                        </w:pPr>
                        <w:r>
                          <w:rPr>
                            <w:sz w:val="16"/>
                          </w:rPr>
                          <w:t>第三十一条 依照法律规定冻结存款、汇款的，作出决定的行政机关应当在三日内向当事人交付冻结决定书。冻结决定书应当载明下列事项：（一）当事人的姓名或者名称、地址；（二）冻结的理由、依据和期限；（三）冻结的账号和数额；（四）申请行政复议或者提起行政诉讼的途径和期限；（五）行政机关的名称、印章和日期。</w:t>
                        </w:r>
                      </w:p>
                      <w:p w14:paraId="40EDAD2D">
                        <w:pPr>
                          <w:pStyle w:val="8"/>
                          <w:spacing w:line="235" w:lineRule="auto"/>
                          <w:ind w:left="40" w:right="147"/>
                          <w:rPr>
                            <w:sz w:val="16"/>
                          </w:rPr>
                        </w:pPr>
                        <w:r>
                          <w:rPr>
                            <w:sz w:val="16"/>
                          </w:rPr>
                          <w:t>第三十二条 自冻结存款、汇款之日起三十日内，行政机关应当作出处理决定或者作出解除冻结决定；情况复杂的，经行政机关负责人批准，可以延长，但是延长期限不得超过三十日。法律另有规定的除外。延长冻结的决定应当及时书面告知当事人，并说明理由。</w:t>
                        </w:r>
                      </w:p>
                      <w:p w14:paraId="2CC4B5DB">
                        <w:pPr>
                          <w:pStyle w:val="8"/>
                          <w:spacing w:line="200" w:lineRule="exact"/>
                          <w:ind w:left="40"/>
                          <w:rPr>
                            <w:sz w:val="16"/>
                          </w:rPr>
                        </w:pPr>
                        <w:r>
                          <w:rPr>
                            <w:sz w:val="16"/>
                          </w:rPr>
                          <w:t>第三十三条 有下列情形之一的，行政机关应当及时作出解除冻结决定：（一）当事人没有违法行为；</w:t>
                        </w:r>
                      </w:p>
                      <w:p w14:paraId="27A3820F">
                        <w:pPr>
                          <w:pStyle w:val="8"/>
                          <w:spacing w:before="2" w:line="235" w:lineRule="auto"/>
                          <w:ind w:left="40" w:right="68"/>
                          <w:rPr>
                            <w:sz w:val="16"/>
                          </w:rPr>
                        </w:pPr>
                        <w:r>
                          <w:rPr>
                            <w:sz w:val="16"/>
                          </w:rPr>
                          <w:t>（二）冻结的存款、汇款与违法行为无关；（三</w:t>
                        </w:r>
                        <w:r>
                          <w:rPr>
                            <w:spacing w:val="3"/>
                            <w:sz w:val="16"/>
                          </w:rPr>
                          <w:t>）</w:t>
                        </w:r>
                        <w:r>
                          <w:rPr>
                            <w:sz w:val="16"/>
                          </w:rPr>
                          <w:t xml:space="preserve">行政机关对违法行为已经作出处理决定，不再需要冻 结；（四）冻结期限已经届满；（五）其他不再需要采取冻结措施的情形。行政机关作出解除冻结决定 </w:t>
                        </w:r>
                        <w:r>
                          <w:rPr>
                            <w:spacing w:val="-1"/>
                            <w:sz w:val="16"/>
                          </w:rPr>
                          <w:t>的，应当及时通知金融机构和当事人。金融机构接到通知后，应当立即解除冻结。行政机关逾期未作出处</w:t>
                        </w:r>
                      </w:p>
                      <w:p w14:paraId="4CE89853">
                        <w:pPr>
                          <w:pStyle w:val="8"/>
                          <w:spacing w:line="187" w:lineRule="exact"/>
                          <w:ind w:left="40"/>
                          <w:rPr>
                            <w:sz w:val="16"/>
                          </w:rPr>
                        </w:pPr>
                        <w:r>
                          <w:rPr>
                            <w:sz w:val="16"/>
                          </w:rPr>
                          <w:t>理决定或者解除冻结决定的，金融机构应当自冻结期满之日起解除冻结。</w:t>
                        </w:r>
                      </w:p>
                    </w:tc>
                  </w:tr>
                  <w:tr w14:paraId="6484D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7536" w:type="dxa"/>
                      </w:tcPr>
                      <w:p w14:paraId="22FFF11B">
                        <w:pPr>
                          <w:pStyle w:val="8"/>
                          <w:spacing w:before="30" w:line="235" w:lineRule="auto"/>
                          <w:ind w:left="40" w:right="66"/>
                          <w:jc w:val="both"/>
                          <w:rPr>
                            <w:sz w:val="16"/>
                          </w:rPr>
                        </w:pPr>
                        <w:r>
                          <w:rPr>
                            <w:sz w:val="16"/>
                          </w:rPr>
                          <w:t>《行政强制法》第十八条 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w:t>
                        </w:r>
                      </w:p>
                      <w:p w14:paraId="6AE3EDAD">
                        <w:pPr>
                          <w:pStyle w:val="8"/>
                          <w:spacing w:before="1" w:line="235" w:lineRule="auto"/>
                          <w:ind w:left="40" w:right="69"/>
                          <w:jc w:val="both"/>
                          <w:rPr>
                            <w:sz w:val="16"/>
                          </w:rPr>
                        </w:pPr>
                        <w:r>
                          <w:rPr>
                            <w:sz w:val="16"/>
                          </w:rPr>
                          <w:t>（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09D19B2">
                        <w:pPr>
                          <w:pStyle w:val="8"/>
                          <w:spacing w:line="200" w:lineRule="exact"/>
                          <w:ind w:left="40"/>
                          <w:rPr>
                            <w:sz w:val="16"/>
                          </w:rPr>
                        </w:pPr>
                        <w:r>
                          <w:rPr>
                            <w:sz w:val="16"/>
                          </w:rPr>
                          <w:t>第二十四条 行政机关决定实施查封、扣押的，应当履行本法第十八条规定的程序，制作并当场交付查封</w:t>
                        </w:r>
                      </w:p>
                      <w:p w14:paraId="241FB15F">
                        <w:pPr>
                          <w:pStyle w:val="8"/>
                          <w:spacing w:line="201" w:lineRule="exact"/>
                          <w:ind w:left="40"/>
                          <w:rPr>
                            <w:sz w:val="16"/>
                          </w:rPr>
                        </w:pPr>
                        <w:r>
                          <w:rPr>
                            <w:sz w:val="16"/>
                          </w:rPr>
                          <w:t>、扣押决定书和清单。查封、扣押决定书应当载明下列事项：（一）当事人的姓名或者名称、地址；</w:t>
                        </w:r>
                      </w:p>
                      <w:p w14:paraId="292B7277">
                        <w:pPr>
                          <w:pStyle w:val="8"/>
                          <w:spacing w:before="1" w:line="235" w:lineRule="auto"/>
                          <w:ind w:left="40" w:right="69"/>
                          <w:jc w:val="both"/>
                          <w:rPr>
                            <w:sz w:val="16"/>
                          </w:rPr>
                        </w:pPr>
                        <w:r>
                          <w:rPr>
                            <w:sz w:val="16"/>
                          </w:rPr>
                          <w:t>（二）查封、扣押的理由、依据和期限；（三）查封、扣押场所、设施或者财物的名称、数量等；（四） 申请行政复议或者提起行政诉讼的途径和期限；（五）行政机关的名称、印章和日期。查封、扣押清单一式二份，由当事人和行政机关分别保存。</w:t>
                        </w:r>
                      </w:p>
                      <w:p w14:paraId="15E839F8">
                        <w:pPr>
                          <w:pStyle w:val="8"/>
                          <w:spacing w:line="235" w:lineRule="auto"/>
                          <w:ind w:left="40" w:right="69"/>
                          <w:rPr>
                            <w:sz w:val="16"/>
                          </w:rPr>
                        </w:pPr>
                        <w:r>
                          <w:rPr>
                            <w:sz w:val="16"/>
                          </w:rPr>
                          <w:t>第二十六条 对查封、扣押的场所、设施或者财物，行政机关应当妥善保管，不得使用或者损毁；造成损失的，应当承担赔偿责任。对查封的场所、设施或者财物，行政机关可以委托第三人保管，第三人不得损毁或者擅自转移、处置。因第三人的原因造成的损失，行政机关先行赔付后，有权向第三人追偿。因查封</w:t>
                        </w:r>
                      </w:p>
                      <w:p w14:paraId="2890A156">
                        <w:pPr>
                          <w:pStyle w:val="8"/>
                          <w:spacing w:line="200" w:lineRule="exact"/>
                          <w:ind w:left="40"/>
                          <w:rPr>
                            <w:sz w:val="16"/>
                          </w:rPr>
                        </w:pPr>
                        <w:r>
                          <w:rPr>
                            <w:sz w:val="16"/>
                          </w:rPr>
                          <w:t>、扣押发生的保管费用由行政机关承担。</w:t>
                        </w:r>
                      </w:p>
                      <w:p w14:paraId="4C90A345">
                        <w:pPr>
                          <w:pStyle w:val="8"/>
                          <w:spacing w:before="2" w:line="235" w:lineRule="auto"/>
                          <w:ind w:left="40" w:right="69"/>
                          <w:rPr>
                            <w:sz w:val="16"/>
                          </w:rPr>
                        </w:pPr>
                        <w:r>
                          <w:rPr>
                            <w:sz w:val="16"/>
                          </w:rPr>
                          <w:t>第三十一条 依照法律规定冻结存款、汇款的，作出决定的行政机关应当在三日内向当事人交付冻结决定书。冻结决定书应当载明下列事项：（一）当事人的姓名或者名称、地址；（二）冻结的理由、依据和期限；（三）冻结的账号和数额；（四）申请行政复议或者提起行政诉讼的途径和期限；（五）行政机关的名称、印章和日期。</w:t>
                        </w:r>
                      </w:p>
                      <w:p w14:paraId="32371C0E">
                        <w:pPr>
                          <w:pStyle w:val="8"/>
                          <w:spacing w:line="235" w:lineRule="auto"/>
                          <w:ind w:left="40" w:right="147"/>
                          <w:rPr>
                            <w:sz w:val="16"/>
                          </w:rPr>
                        </w:pPr>
                        <w:r>
                          <w:rPr>
                            <w:sz w:val="16"/>
                          </w:rPr>
                          <w:t>第三十二条 自冻结存款、汇款之日起三十日内，行政机关应当作出处理决定或者作出解除冻结决定；情况复杂的，经行政机关负责人批准，可以延长，但是延长期限不得超过三十日。法律另有规定的除外。延长冻结的决定应当及时书面告知当事人，并说明理由。</w:t>
                        </w:r>
                      </w:p>
                      <w:p w14:paraId="25AE6188">
                        <w:pPr>
                          <w:pStyle w:val="8"/>
                          <w:spacing w:line="200" w:lineRule="exact"/>
                          <w:ind w:left="40"/>
                          <w:rPr>
                            <w:sz w:val="16"/>
                          </w:rPr>
                        </w:pPr>
                        <w:r>
                          <w:rPr>
                            <w:sz w:val="16"/>
                          </w:rPr>
                          <w:t>第三十三条 有下列情形之一的，行政机关应当及时作出解除冻结决定：（一）当事人没有违法行为；</w:t>
                        </w:r>
                      </w:p>
                      <w:p w14:paraId="5ED698E1">
                        <w:pPr>
                          <w:pStyle w:val="8"/>
                          <w:spacing w:before="2" w:line="235" w:lineRule="auto"/>
                          <w:ind w:left="40" w:right="68"/>
                          <w:rPr>
                            <w:sz w:val="16"/>
                          </w:rPr>
                        </w:pPr>
                        <w:r>
                          <w:rPr>
                            <w:sz w:val="16"/>
                          </w:rPr>
                          <w:t>（二）冻结的存款、汇款与违法行为无关；（三</w:t>
                        </w:r>
                        <w:r>
                          <w:rPr>
                            <w:spacing w:val="3"/>
                            <w:sz w:val="16"/>
                          </w:rPr>
                          <w:t>）</w:t>
                        </w:r>
                        <w:r>
                          <w:rPr>
                            <w:sz w:val="16"/>
                          </w:rPr>
                          <w:t xml:space="preserve">行政机关对违法行为已经作出处理决定，不再需要冻 结；（四）冻结期限已经届满；（五）其他不再需要采取冻结措施的情形。行政机关作出解除冻结决定 </w:t>
                        </w:r>
                        <w:r>
                          <w:rPr>
                            <w:spacing w:val="-1"/>
                            <w:sz w:val="16"/>
                          </w:rPr>
                          <w:t>的，应当及时通知金融机构和当事人。金融机构接到通知后，应当立即解除冻结。行政机关逾期未作出处</w:t>
                        </w:r>
                      </w:p>
                      <w:p w14:paraId="07831656">
                        <w:pPr>
                          <w:pStyle w:val="8"/>
                          <w:spacing w:line="187" w:lineRule="exact"/>
                          <w:ind w:left="40"/>
                          <w:rPr>
                            <w:sz w:val="16"/>
                          </w:rPr>
                        </w:pPr>
                        <w:r>
                          <w:rPr>
                            <w:sz w:val="16"/>
                          </w:rPr>
                          <w:t>理决定或者解除冻结决定的，金融机构应当自冻结期满之日起解除冻结。</w:t>
                        </w:r>
                      </w:p>
                    </w:tc>
                  </w:tr>
                  <w:tr w14:paraId="6F4E6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34373D8B">
                        <w:pPr>
                          <w:pStyle w:val="8"/>
                          <w:spacing w:before="6"/>
                          <w:rPr>
                            <w:sz w:val="17"/>
                          </w:rPr>
                        </w:pPr>
                      </w:p>
                      <w:p w14:paraId="4D388AE8">
                        <w:pPr>
                          <w:pStyle w:val="8"/>
                          <w:spacing w:line="204" w:lineRule="exact"/>
                          <w:ind w:left="40"/>
                          <w:rPr>
                            <w:sz w:val="16"/>
                          </w:rPr>
                        </w:pPr>
                        <w:r>
                          <w:rPr>
                            <w:sz w:val="16"/>
                          </w:rPr>
                          <w:t>【规章】《艺术档案管理办法》（文化部、国家档案局令第21号）</w:t>
                        </w:r>
                      </w:p>
                      <w:p w14:paraId="2AAF788F">
                        <w:pPr>
                          <w:pStyle w:val="8"/>
                          <w:spacing w:before="2" w:line="235" w:lineRule="auto"/>
                          <w:ind w:left="40" w:right="68"/>
                          <w:rPr>
                            <w:sz w:val="16"/>
                          </w:rPr>
                        </w:pPr>
                        <w:r>
                          <w:rPr>
                            <w:sz w:val="16"/>
                          </w:rPr>
                          <w:t>第六条各级文化行政管理部门应当依据《档案法》的有关规定对在艺术档案工作中做出显著成绩的单位和个人，给予表彰和奖励。</w:t>
                        </w:r>
                      </w:p>
                    </w:tc>
                  </w:tr>
                </w:tbl>
                <w:p w14:paraId="54872E2B">
                  <w:pPr>
                    <w:pStyle w:val="3"/>
                  </w:pPr>
                </w:p>
              </w:txbxContent>
            </v:textbox>
          </v:shape>
        </w:pict>
      </w:r>
    </w:p>
    <w:p w14:paraId="06901923">
      <w:pPr>
        <w:pStyle w:val="3"/>
        <w:rPr>
          <w:rFonts w:ascii="Times New Roman"/>
          <w:sz w:val="20"/>
        </w:rPr>
      </w:pPr>
    </w:p>
    <w:p w14:paraId="263A97D3">
      <w:pPr>
        <w:pStyle w:val="3"/>
        <w:spacing w:before="5"/>
        <w:rPr>
          <w:rFonts w:ascii="Times New Roman"/>
          <w:sz w:val="19"/>
        </w:rPr>
      </w:pPr>
    </w:p>
    <w:p w14:paraId="789CCD6B">
      <w:pPr>
        <w:pStyle w:val="3"/>
        <w:spacing w:before="77"/>
        <w:ind w:right="1636"/>
        <w:jc w:val="right"/>
      </w:pPr>
      <w:r>
        <w:t xml:space="preserve"> </w:t>
      </w:r>
    </w:p>
    <w:p w14:paraId="43BD5FD3">
      <w:pPr>
        <w:spacing w:after="0"/>
        <w:jc w:val="right"/>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F18C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7536" w:type="dxa"/>
            <w:tcBorders>
              <w:top w:val="nil"/>
            </w:tcBorders>
          </w:tcPr>
          <w:p w14:paraId="0C15065D">
            <w:pPr>
              <w:pStyle w:val="8"/>
              <w:spacing w:before="7"/>
              <w:rPr>
                <w:sz w:val="18"/>
              </w:rPr>
            </w:pPr>
          </w:p>
          <w:p w14:paraId="29D7FEC8">
            <w:pPr>
              <w:pStyle w:val="8"/>
              <w:spacing w:line="203" w:lineRule="exact"/>
              <w:ind w:left="40"/>
              <w:rPr>
                <w:sz w:val="16"/>
              </w:rPr>
            </w:pPr>
            <w:r>
              <w:rPr>
                <w:sz w:val="16"/>
              </w:rPr>
              <w:t>【行政法规】《公共文化体育设施条例》（国务院令第382号）</w:t>
            </w:r>
          </w:p>
          <w:p w14:paraId="4575A97A">
            <w:pPr>
              <w:pStyle w:val="8"/>
              <w:spacing w:before="3" w:line="232" w:lineRule="auto"/>
              <w:ind w:left="40" w:right="69"/>
              <w:rPr>
                <w:sz w:val="16"/>
              </w:rPr>
            </w:pPr>
            <w:r>
              <w:rPr>
                <w:sz w:val="16"/>
              </w:rPr>
              <w:t>第八条对在公共文化体育设施的建设、管理和保护工作中做出突出贡献的单位和个人，由县级以上地方人民政府或者有关部门给予奖励。</w:t>
            </w:r>
          </w:p>
        </w:tc>
      </w:tr>
      <w:tr w14:paraId="4C066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B5F24C8">
            <w:pPr>
              <w:pStyle w:val="8"/>
              <w:spacing w:before="12"/>
              <w:rPr>
                <w:sz w:val="16"/>
              </w:rPr>
            </w:pPr>
          </w:p>
          <w:p w14:paraId="03E7A683">
            <w:pPr>
              <w:pStyle w:val="8"/>
              <w:spacing w:line="204" w:lineRule="exact"/>
              <w:ind w:left="40"/>
              <w:rPr>
                <w:sz w:val="16"/>
              </w:rPr>
            </w:pPr>
            <w:r>
              <w:rPr>
                <w:sz w:val="16"/>
              </w:rPr>
              <w:t>【行政法规】《营业性演出管理条例》</w:t>
            </w:r>
          </w:p>
          <w:p w14:paraId="0BFF6562">
            <w:pPr>
              <w:pStyle w:val="8"/>
              <w:spacing w:before="4" w:line="232" w:lineRule="auto"/>
              <w:ind w:left="40" w:right="149"/>
              <w:rPr>
                <w:sz w:val="16"/>
              </w:rPr>
            </w:pPr>
            <w:r>
              <w:rPr>
                <w:sz w:val="16"/>
              </w:rPr>
              <w:t>第三十四条 县级以上地方人民政府文化主管部门对作出突出贡献的社会义务监督员应当给予表彰；公众举报经调查核实的，应当对举报人给予奖励。</w:t>
            </w:r>
          </w:p>
        </w:tc>
      </w:tr>
      <w:tr w14:paraId="56BAE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1B0A2825">
            <w:pPr>
              <w:pStyle w:val="8"/>
              <w:rPr>
                <w:sz w:val="16"/>
              </w:rPr>
            </w:pPr>
          </w:p>
          <w:p w14:paraId="19D30139">
            <w:pPr>
              <w:pStyle w:val="8"/>
              <w:rPr>
                <w:sz w:val="16"/>
              </w:rPr>
            </w:pPr>
          </w:p>
          <w:p w14:paraId="1CF5928F">
            <w:pPr>
              <w:pStyle w:val="8"/>
              <w:spacing w:before="12"/>
              <w:rPr>
                <w:sz w:val="17"/>
              </w:rPr>
            </w:pPr>
          </w:p>
          <w:p w14:paraId="68E45A71">
            <w:pPr>
              <w:pStyle w:val="8"/>
              <w:spacing w:line="204" w:lineRule="exact"/>
              <w:ind w:left="40"/>
              <w:rPr>
                <w:sz w:val="16"/>
              </w:rPr>
            </w:pPr>
            <w:r>
              <w:rPr>
                <w:sz w:val="16"/>
              </w:rPr>
              <w:t>【行政法规】《营业性演出管理条例》(国务院令第528号发布，第666号予以修改)</w:t>
            </w:r>
          </w:p>
          <w:p w14:paraId="551E01EC">
            <w:pPr>
              <w:pStyle w:val="8"/>
              <w:spacing w:before="3" w:line="232" w:lineRule="auto"/>
              <w:ind w:left="40" w:right="149"/>
              <w:rPr>
                <w:sz w:val="16"/>
              </w:rPr>
            </w:pPr>
            <w:r>
              <w:rPr>
                <w:sz w:val="16"/>
              </w:rPr>
              <w:t>第三十四条 县级以上地方人民政府文化主管部门对作出突出贡献的社会义务监督员应当给予表彰；公众举报经调查核实的，应当对举报人给予奖励。</w:t>
            </w:r>
          </w:p>
        </w:tc>
      </w:tr>
      <w:tr w14:paraId="43CB3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523758FE">
            <w:pPr>
              <w:pStyle w:val="8"/>
              <w:rPr>
                <w:sz w:val="16"/>
              </w:rPr>
            </w:pPr>
          </w:p>
          <w:p w14:paraId="1C274FB7">
            <w:pPr>
              <w:pStyle w:val="8"/>
              <w:rPr>
                <w:sz w:val="16"/>
              </w:rPr>
            </w:pPr>
          </w:p>
          <w:p w14:paraId="602E0B94">
            <w:pPr>
              <w:pStyle w:val="8"/>
              <w:spacing w:before="2"/>
              <w:rPr>
                <w:sz w:val="21"/>
              </w:rPr>
            </w:pPr>
          </w:p>
          <w:p w14:paraId="392CD581">
            <w:pPr>
              <w:pStyle w:val="8"/>
              <w:spacing w:before="1" w:line="235" w:lineRule="auto"/>
              <w:ind w:left="40" w:right="48"/>
              <w:jc w:val="both"/>
              <w:rPr>
                <w:sz w:val="16"/>
              </w:rPr>
            </w:pPr>
            <w:r>
              <w:rPr>
                <w:sz w:val="16"/>
              </w:rPr>
              <w:t>《文物系统博物馆风险等级和安全防护级别的规定》（GA27-2002）7.2.2上级文物管理部门和公安机关负责本标准的贯彻实施的监督、检查。4.2.3.1一级风险单位具备下列条件之一的定为一级风险单位a）国家级或省级博物馆；b)有50，000件藏品以上的单位；c)列入世界文化遗产的单位或全国重点文物保护单位</w:t>
            </w:r>
          </w:p>
          <w:p w14:paraId="78E45697">
            <w:pPr>
              <w:pStyle w:val="8"/>
              <w:spacing w:before="2" w:line="235" w:lineRule="auto"/>
              <w:ind w:left="40" w:right="68"/>
              <w:rPr>
                <w:sz w:val="16"/>
              </w:rPr>
            </w:pPr>
            <w:r>
              <w:rPr>
                <w:spacing w:val="-1"/>
                <w:sz w:val="16"/>
              </w:rPr>
              <w:t>。《中华人民共和国文物保护法》第八条县级以上地方人民政府承担文物保护工作的部门对本行政区域内的文物保护实施监督管理。第十九条在文物保护单位的保护范围和建设控制地带内，不得建设污染文物保护单位及其环境的设施，不得进行可能影响文物保护单位安全及其环境的活动。对已有的污染文物保护单位及其环境的设施，应当限期治理。第二十六条第二款对危害文物保护单位安全、破坏文物保护单位历史风貌的建筑物、构筑物，当地人民政府应当及时调查处理，必要时，对该建筑物、构筑物予以拆迁。第四</w:t>
            </w:r>
            <w:r>
              <w:rPr>
                <w:sz w:val="16"/>
              </w:rPr>
              <w:t>十七条博物馆、图书馆和其他收藏文物的单位应当按照国家有关规定配备防火、防盗、防自然损坏的设 施，确保馆藏文物的安全。（</w:t>
            </w:r>
            <w:r>
              <w:rPr>
                <w:spacing w:val="-1"/>
                <w:sz w:val="16"/>
              </w:rPr>
              <w:t>备注：此事项已向国务院推进职能转变协调小组办公室报送为</w:t>
            </w:r>
            <w:r>
              <w:rPr>
                <w:rFonts w:hint="eastAsia"/>
                <w:spacing w:val="-1"/>
                <w:sz w:val="16"/>
                <w:lang w:eastAsia="zh-CN"/>
              </w:rPr>
              <w:t>双随机、一公开</w:t>
            </w:r>
            <w:r>
              <w:rPr>
                <w:sz w:val="16"/>
              </w:rPr>
              <w:t>监管事项）</w:t>
            </w:r>
          </w:p>
        </w:tc>
      </w:tr>
    </w:tbl>
    <w:p w14:paraId="558C85D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5F0E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4" w:hRule="atLeast"/>
        </w:trPr>
        <w:tc>
          <w:tcPr>
            <w:tcW w:w="7536" w:type="dxa"/>
            <w:tcBorders>
              <w:top w:val="nil"/>
            </w:tcBorders>
          </w:tcPr>
          <w:p w14:paraId="3F8357C7">
            <w:pPr>
              <w:pStyle w:val="8"/>
              <w:spacing w:before="15" w:line="235" w:lineRule="auto"/>
              <w:ind w:left="40" w:right="68"/>
              <w:jc w:val="both"/>
              <w:rPr>
                <w:sz w:val="16"/>
              </w:rPr>
            </w:pPr>
            <w:r>
              <w:rPr>
                <w:spacing w:val="-1"/>
                <w:sz w:val="16"/>
              </w:rPr>
              <w:t>《中华人民共和国文物保护法》第八条县级以上地方人民政府承担文物保护工作的部门对本行政区域内的文物保护实施监督管理。第二十七条一切考古发掘工作，必须履行报批手续；从事考古发掘的单位，应当经国务院文物行政部门批准。地下埋藏的文物，任何单位或者个人都不得私自发掘。第二十八条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第二十九条进行大型基本建设工程，建设单位应当事先报请省、自治区、直辖市人民政府文物行政部门组织从事考古发掘的单位在工程范围内有可能埋藏文物的地方进行考古调查、勘探。考古调查、勘探中发现文物的，由省、自治区</w:t>
            </w:r>
          </w:p>
          <w:p w14:paraId="5DA07EAE">
            <w:pPr>
              <w:pStyle w:val="8"/>
              <w:spacing w:before="1" w:line="235" w:lineRule="auto"/>
              <w:ind w:left="40" w:right="68"/>
              <w:rPr>
                <w:sz w:val="16"/>
              </w:rPr>
            </w:pPr>
            <w:r>
              <w:rPr>
                <w:spacing w:val="-1"/>
                <w:sz w:val="16"/>
              </w:rPr>
              <w:t>、直辖市人民政府文物行政部门根据文物保护的要求会同建设单位共同商定保护措施；遇有重要发现的， 由省、自治区、直辖市人民政府文物行政部门及时报国务院文物行政部门处理。第三十条需要配合建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确因建设工期紧迫或者有自然破坏危险，对古文化遗址、古墓葬急需进行抢救发掘的， 由省、自治区、直辖市人民政府文物行政部门组织发掘，并同时补办审批手续。第三十一条凡因进行基本建设和生产建设需要的考古调查、勘探、发掘，所需费用由建设单位列入建设工程预算。第三十二条在进</w:t>
            </w:r>
            <w:r>
              <w:rPr>
                <w:sz w:val="16"/>
              </w:rPr>
              <w:t xml:space="preserve">行建设工程或者在农业生产中，任何单位或者个人发现文物，应当保护现场，立即报告当地文物行政部 </w:t>
            </w:r>
            <w:r>
              <w:rPr>
                <w:spacing w:val="-1"/>
                <w:sz w:val="16"/>
              </w:rPr>
              <w:t>门，文物行政部门接到报告后，如无特殊情况，应当在二十四小时内赶赴现场，并在七日内提出处理意见</w:t>
            </w:r>
          </w:p>
          <w:p w14:paraId="6870875A">
            <w:pPr>
              <w:pStyle w:val="8"/>
              <w:spacing w:line="235" w:lineRule="auto"/>
              <w:ind w:left="40" w:right="68"/>
              <w:jc w:val="both"/>
              <w:rPr>
                <w:sz w:val="16"/>
              </w:rPr>
            </w:pPr>
            <w:r>
              <w:rPr>
                <w:spacing w:val="-1"/>
                <w:sz w:val="16"/>
              </w:rPr>
              <w:t>。文物行政部门可以报请当地人民政府通知公安机关协助保护现场；发现重要文物的，应当立即上报国务院文物行政部门，国务院文物行政部门应当在接到报告后十五日内提出处理意见。依照前款规定发现的文物属于国家所有，任何单位或者个人不得哄抢、私分、藏匿。第三十三条非经国务院文物行政部门报国务院特别许可，任何外国人或者外国团体不得在中华人民共和国境内进行考古调查、勘探、发掘。第三十四条考古调查、勘探、发掘的结果，应当报告国务院文物行政部门和省、自治区、直辖市人民政府文物行政部门。考古发掘的文物，应当登记造册，妥善保管，按照国家有关规定移交给由省、自治区、直辖市人民政府文物行政部门或者国务院文物行政部门指定的国有博物馆、图书馆或者其他国有收藏文物的单位收藏</w:t>
            </w:r>
          </w:p>
          <w:p w14:paraId="0FB77F29">
            <w:pPr>
              <w:pStyle w:val="8"/>
              <w:spacing w:before="1" w:line="235" w:lineRule="auto"/>
              <w:ind w:left="40" w:right="66"/>
              <w:jc w:val="both"/>
              <w:rPr>
                <w:sz w:val="16"/>
              </w:rPr>
            </w:pPr>
            <w:r>
              <w:rPr>
                <w:spacing w:val="-1"/>
                <w:sz w:val="16"/>
              </w:rPr>
              <w:t>。经省、自治区、直辖市人民政府文物行政部门批准，从事考古发掘的单位可以保留少量出土文物作为科研标本。考古发掘的文物，任何单位或者个人不得侵占。第三十五条根据保证文物安全、进行科学研究和充分发挥文物作用的需要，省、自治区、直辖市人民政府文物行政部门经本级人民政府批准，可以调用本行政区域内的出土文物；国务院文物行政部门经国务院批准，可以调用全国的重要出土文物。《中华人民共和国文物保护法实施条例》第二十三条配合建设工程进行的考古调查、勘探、发掘，由省、自治区、直辖市人民政府文物行政主管部门组织实施。跨省、自治区、直辖市的建设工程范围内的考古调查、勘探、发掘，由建设工程所在地的有关省、自治区、直辖市人民政府文物行政主管部门联合组织实施；其中，特别重要的建设工程范围内的考古调查、勘探、发掘，由国务院文物行政主管部门组织实施。建设单位对配合建设工程进行的考古调查、勘探、发掘，应当予以协助，不得妨碍考古调查、勘探、发掘。第二十四条</w:t>
            </w:r>
            <w:r>
              <w:rPr>
                <w:sz w:val="16"/>
              </w:rPr>
              <w:t>国务院文物行政主管部门应当自收到文物保护法第三十条第一款规定的发掘计划之日起30</w:t>
            </w:r>
            <w:r>
              <w:rPr>
                <w:spacing w:val="-3"/>
                <w:sz w:val="16"/>
              </w:rPr>
              <w:t>个工作日内作出</w:t>
            </w:r>
            <w:r>
              <w:rPr>
                <w:spacing w:val="-1"/>
                <w:sz w:val="16"/>
              </w:rPr>
              <w:t>批准或者不批准决定。决定批准的，发给批准文件；决定不批准的，应当书面通知当事人并说明理由。文物保护法第三十条第二款规定的抢救性发掘，省、自治区、直辖市人民政府文物行政主管部门应当自开工</w:t>
            </w:r>
            <w:r>
              <w:rPr>
                <w:sz w:val="16"/>
              </w:rPr>
              <w:t>之日起10</w:t>
            </w:r>
            <w:r>
              <w:rPr>
                <w:spacing w:val="-1"/>
                <w:sz w:val="16"/>
              </w:rPr>
              <w:t>个工作日内向国务院文物行政主管部门补办审批手续。第二十五条考古调查、勘探、发掘所需经</w:t>
            </w:r>
            <w:r>
              <w:rPr>
                <w:sz w:val="16"/>
              </w:rPr>
              <w:t>费的范围和标准，按照国家有关规定执行。第二十六条从事考古发掘的单位应当在考古发掘完成之日起</w:t>
            </w:r>
            <w:r>
              <w:rPr>
                <w:spacing w:val="-7"/>
                <w:sz w:val="16"/>
              </w:rPr>
              <w:t xml:space="preserve">30 </w:t>
            </w:r>
            <w:r>
              <w:rPr>
                <w:spacing w:val="-1"/>
                <w:sz w:val="16"/>
              </w:rPr>
              <w:t xml:space="preserve">个工作日内向省、自治区、直辖市人民政府文物行政主管部门和国务院文物行政主管部门提交结项报告， </w:t>
            </w:r>
            <w:r>
              <w:rPr>
                <w:sz w:val="16"/>
              </w:rPr>
              <w:t>并于提交结项报告之日起3年内向省、自治区、直辖市人民政府文物行政主管部门和国务院文物行政主管</w:t>
            </w:r>
          </w:p>
          <w:p w14:paraId="1C4E82F2">
            <w:pPr>
              <w:pStyle w:val="8"/>
              <w:spacing w:line="151" w:lineRule="exact"/>
              <w:ind w:left="40"/>
              <w:rPr>
                <w:sz w:val="16"/>
              </w:rPr>
            </w:pPr>
            <w:r>
              <w:rPr>
                <w:sz w:val="16"/>
              </w:rPr>
              <w:t>部门提交考古发掘报告。第二十七条从事考古发掘的单位提交考古发掘报告后，经省、自治区、直辖市人</w:t>
            </w:r>
          </w:p>
        </w:tc>
      </w:tr>
      <w:tr w14:paraId="5135C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7536" w:type="dxa"/>
          </w:tcPr>
          <w:p w14:paraId="3B0D979D">
            <w:pPr>
              <w:pStyle w:val="8"/>
              <w:rPr>
                <w:sz w:val="16"/>
              </w:rPr>
            </w:pPr>
          </w:p>
          <w:p w14:paraId="099FFD67">
            <w:pPr>
              <w:pStyle w:val="8"/>
              <w:rPr>
                <w:sz w:val="16"/>
              </w:rPr>
            </w:pPr>
          </w:p>
          <w:p w14:paraId="046DF7B3">
            <w:pPr>
              <w:pStyle w:val="8"/>
              <w:spacing w:before="6"/>
              <w:rPr>
                <w:sz w:val="20"/>
              </w:rPr>
            </w:pPr>
          </w:p>
          <w:p w14:paraId="18D31D1D">
            <w:pPr>
              <w:pStyle w:val="8"/>
              <w:tabs>
                <w:tab w:val="left" w:pos="844"/>
                <w:tab w:val="left" w:pos="1326"/>
                <w:tab w:val="left" w:pos="1571"/>
                <w:tab w:val="left" w:pos="2293"/>
                <w:tab w:val="left" w:pos="3419"/>
                <w:tab w:val="left" w:pos="5514"/>
              </w:tabs>
              <w:spacing w:line="235" w:lineRule="auto"/>
              <w:ind w:left="40" w:right="68"/>
              <w:rPr>
                <w:sz w:val="16"/>
              </w:rPr>
            </w:pPr>
            <w:r>
              <w:rPr>
                <w:sz w:val="16"/>
              </w:rPr>
              <w:t xml:space="preserve">"《中华人民共和国文物保护法》第六十六条 </w:t>
            </w:r>
            <w:r>
              <w:rPr>
                <w:spacing w:val="30"/>
                <w:sz w:val="16"/>
              </w:rPr>
              <w:t xml:space="preserve"> </w:t>
            </w:r>
            <w:r>
              <w:rPr>
                <w:sz w:val="16"/>
              </w:rPr>
              <w:t>有下列行为之一，尚不构成犯罪的，由县级以上人民政府文物主管部门责令改正，造成严重后果的，处五万元以上五十万元以下的罚</w:t>
            </w:r>
            <w:r>
              <w:rPr>
                <w:spacing w:val="3"/>
                <w:sz w:val="16"/>
              </w:rPr>
              <w:t>款</w:t>
            </w:r>
            <w:r>
              <w:rPr>
                <w:sz w:val="16"/>
              </w:rPr>
              <w:t>；情节严重的，由原发证</w:t>
            </w:r>
            <w:r>
              <w:rPr>
                <w:spacing w:val="-16"/>
                <w:sz w:val="16"/>
              </w:rPr>
              <w:t>机</w:t>
            </w:r>
            <w:r>
              <w:rPr>
                <w:sz w:val="16"/>
              </w:rPr>
              <w:t>关吊销资质证书:</w:t>
            </w:r>
            <w:r>
              <w:rPr>
                <w:sz w:val="16"/>
              </w:rPr>
              <w:tab/>
            </w:r>
            <w:r>
              <w:rPr>
                <w:sz w:val="16"/>
              </w:rPr>
              <w:tab/>
            </w:r>
            <w:r>
              <w:rPr>
                <w:sz w:val="16"/>
              </w:rPr>
              <w:t>（一）擅自在文物保护单位的保护范围内进行建设工程或者爆破、钻探、挖掘等作业的；</w:t>
            </w:r>
            <w:r>
              <w:rPr>
                <w:sz w:val="16"/>
              </w:rPr>
              <w:tab/>
            </w:r>
            <w:r>
              <w:rPr>
                <w:sz w:val="16"/>
              </w:rPr>
              <w:t>（二）在文物保护单位的建设控制地带内进行建设工程，其工程设计方案未经文物行政部门</w:t>
            </w:r>
            <w:r>
              <w:rPr>
                <w:spacing w:val="-16"/>
                <w:sz w:val="16"/>
              </w:rPr>
              <w:t>同</w:t>
            </w:r>
            <w:r>
              <w:rPr>
                <w:sz w:val="16"/>
              </w:rPr>
              <w:t>意、报城乡建设规划部门批准，对文物保护单位的历史风貌造成破坏的；</w:t>
            </w:r>
            <w:r>
              <w:rPr>
                <w:sz w:val="16"/>
              </w:rPr>
              <w:tab/>
            </w:r>
            <w:r>
              <w:rPr>
                <w:sz w:val="16"/>
              </w:rPr>
              <w:t>（三）擅自迁移、拆除不</w:t>
            </w:r>
            <w:r>
              <w:rPr>
                <w:spacing w:val="-16"/>
                <w:sz w:val="16"/>
              </w:rPr>
              <w:t>可</w:t>
            </w:r>
            <w:r>
              <w:rPr>
                <w:sz w:val="16"/>
              </w:rPr>
              <w:t>移动文物的；</w:t>
            </w:r>
            <w:r>
              <w:rPr>
                <w:sz w:val="16"/>
              </w:rPr>
              <w:tab/>
            </w:r>
            <w:r>
              <w:rPr>
                <w:sz w:val="16"/>
              </w:rPr>
              <w:t>（</w:t>
            </w:r>
            <w:r>
              <w:rPr>
                <w:spacing w:val="3"/>
                <w:sz w:val="16"/>
              </w:rPr>
              <w:t>四</w:t>
            </w:r>
            <w:r>
              <w:rPr>
                <w:sz w:val="16"/>
              </w:rPr>
              <w:t>）擅自修缮不可移动文物</w:t>
            </w:r>
            <w:r>
              <w:rPr>
                <w:spacing w:val="3"/>
                <w:sz w:val="16"/>
              </w:rPr>
              <w:t>，</w:t>
            </w:r>
            <w:r>
              <w:rPr>
                <w:sz w:val="16"/>
              </w:rPr>
              <w:t>明显改变文物原状的；</w:t>
            </w:r>
            <w:r>
              <w:rPr>
                <w:sz w:val="16"/>
              </w:rPr>
              <w:tab/>
            </w:r>
            <w:r>
              <w:rPr>
                <w:sz w:val="16"/>
              </w:rPr>
              <w:t>（五）擅自在原址重建已</w:t>
            </w:r>
            <w:r>
              <w:rPr>
                <w:spacing w:val="-17"/>
                <w:sz w:val="16"/>
              </w:rPr>
              <w:t>全</w:t>
            </w:r>
            <w:r>
              <w:rPr>
                <w:sz w:val="16"/>
              </w:rPr>
              <w:t>部毁坏的不可移动文物，造成文物破坏的；</w:t>
            </w:r>
            <w:r>
              <w:rPr>
                <w:sz w:val="16"/>
              </w:rPr>
              <w:tab/>
            </w:r>
            <w:r>
              <w:rPr>
                <w:spacing w:val="3"/>
                <w:sz w:val="16"/>
              </w:rPr>
              <w:t>（</w:t>
            </w:r>
            <w:r>
              <w:rPr>
                <w:sz w:val="16"/>
              </w:rPr>
              <w:t>六）施工单位未取得文物保护工程资质证书，擅自从</w:t>
            </w:r>
            <w:r>
              <w:rPr>
                <w:spacing w:val="-16"/>
                <w:sz w:val="16"/>
              </w:rPr>
              <w:t>事</w:t>
            </w:r>
            <w:r>
              <w:rPr>
                <w:sz w:val="16"/>
              </w:rPr>
              <w:t>文物修缮、迁移、重建</w:t>
            </w:r>
            <w:r>
              <w:rPr>
                <w:spacing w:val="3"/>
                <w:sz w:val="16"/>
              </w:rPr>
              <w:t>的</w:t>
            </w:r>
            <w:r>
              <w:rPr>
                <w:sz w:val="16"/>
              </w:rPr>
              <w:t>。</w:t>
            </w:r>
            <w:r>
              <w:rPr>
                <w:sz w:val="16"/>
              </w:rPr>
              <w:tab/>
            </w:r>
            <w:r>
              <w:rPr>
                <w:sz w:val="16"/>
              </w:rPr>
              <w:t>刻划、涂污或者损坏文物尚不严重的，或者损毁依照本法第十五条第一</w:t>
            </w:r>
            <w:r>
              <w:rPr>
                <w:spacing w:val="-15"/>
                <w:sz w:val="16"/>
              </w:rPr>
              <w:t>款</w:t>
            </w:r>
            <w:r>
              <w:rPr>
                <w:sz w:val="16"/>
              </w:rPr>
              <w:t>规定设立的文物保护单位标志的，由公安机关或者文物所在单位给予警告，可以并处罚款。"</w:t>
            </w:r>
          </w:p>
        </w:tc>
      </w:tr>
      <w:tr w14:paraId="2C32A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F32C2F7">
            <w:pPr>
              <w:pStyle w:val="8"/>
              <w:rPr>
                <w:sz w:val="16"/>
              </w:rPr>
            </w:pPr>
          </w:p>
          <w:p w14:paraId="53E0C057">
            <w:pPr>
              <w:pStyle w:val="8"/>
              <w:spacing w:before="115" w:line="237" w:lineRule="auto"/>
              <w:ind w:left="40" w:right="67"/>
              <w:rPr>
                <w:sz w:val="16"/>
              </w:rPr>
            </w:pPr>
            <w:r>
              <w:rPr>
                <w:sz w:val="16"/>
              </w:rPr>
              <w:t>《博物馆条例》第三十一条：博物馆举办陈列展览的，应当在陈列展览开始之日10个工作日前，将陈列展览主题、展品说明、讲解词等向陈列展览举办地的文物主管部门或者其他有关部门备案。</w:t>
            </w:r>
          </w:p>
        </w:tc>
      </w:tr>
      <w:tr w14:paraId="0EA76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287FDF4">
            <w:pPr>
              <w:pStyle w:val="8"/>
              <w:rPr>
                <w:sz w:val="16"/>
              </w:rPr>
            </w:pPr>
          </w:p>
          <w:p w14:paraId="293E6C13">
            <w:pPr>
              <w:pStyle w:val="8"/>
              <w:spacing w:before="115" w:line="237" w:lineRule="auto"/>
              <w:ind w:left="40" w:right="65"/>
              <w:rPr>
                <w:sz w:val="16"/>
              </w:rPr>
            </w:pPr>
            <w:r>
              <w:rPr>
                <w:sz w:val="16"/>
              </w:rPr>
              <w:t>1.《卫星电视广播地面接收设施安装服务暂行办法》第十三条：省、自治区、直辖市人民政府广播影视行政部门应当对本行政区域内的卫星地面接收设施安装服务机构的服务情况依法监督检查。</w:t>
            </w:r>
          </w:p>
        </w:tc>
      </w:tr>
    </w:tbl>
    <w:p w14:paraId="2AF3F3D1">
      <w:pPr>
        <w:spacing w:after="0" w:line="237"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C2FD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4" w:hRule="atLeast"/>
        </w:trPr>
        <w:tc>
          <w:tcPr>
            <w:tcW w:w="7536" w:type="dxa"/>
            <w:tcBorders>
              <w:top w:val="nil"/>
            </w:tcBorders>
          </w:tcPr>
          <w:p w14:paraId="0947B86B">
            <w:pPr>
              <w:pStyle w:val="8"/>
              <w:spacing w:before="1"/>
              <w:rPr>
                <w:sz w:val="19"/>
              </w:rPr>
            </w:pPr>
          </w:p>
          <w:p w14:paraId="42D02BC5">
            <w:pPr>
              <w:pStyle w:val="8"/>
              <w:spacing w:line="235" w:lineRule="auto"/>
              <w:ind w:left="40" w:right="68"/>
              <w:jc w:val="both"/>
              <w:rPr>
                <w:sz w:val="16"/>
              </w:rPr>
            </w:pPr>
            <w:r>
              <w:rPr>
                <w:sz w:val="16"/>
              </w:rPr>
              <w:t>《山西省广播电视管理条例》第十八条 广播电视台（站）禁止播放有下列内容的节目：（一）危害国家统一、主权和领土完整的；（二）危害民族团结的；（三）妨害公共利益和违反社会公德的；（四）宣扬淫秽、色情、凶杀、暴力的；（五）损害妇女、未成年人身心健康的；（六）其他国家和省明令禁止播放的节目。</w:t>
            </w:r>
          </w:p>
        </w:tc>
      </w:tr>
      <w:tr w14:paraId="1CEB2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F6A1505">
            <w:pPr>
              <w:pStyle w:val="8"/>
              <w:rPr>
                <w:sz w:val="18"/>
              </w:rPr>
            </w:pPr>
          </w:p>
          <w:p w14:paraId="152652FC">
            <w:pPr>
              <w:pStyle w:val="8"/>
              <w:rPr>
                <w:sz w:val="18"/>
              </w:rPr>
            </w:pPr>
          </w:p>
          <w:p w14:paraId="06B622C0">
            <w:pPr>
              <w:pStyle w:val="8"/>
              <w:rPr>
                <w:sz w:val="18"/>
              </w:rPr>
            </w:pPr>
          </w:p>
          <w:p w14:paraId="5C5FF982">
            <w:pPr>
              <w:pStyle w:val="8"/>
              <w:rPr>
                <w:sz w:val="18"/>
              </w:rPr>
            </w:pPr>
          </w:p>
          <w:p w14:paraId="2DB00C07">
            <w:pPr>
              <w:pStyle w:val="8"/>
              <w:spacing w:before="10"/>
              <w:rPr>
                <w:sz w:val="24"/>
              </w:rPr>
            </w:pPr>
          </w:p>
          <w:p w14:paraId="293A7B69">
            <w:pPr>
              <w:pStyle w:val="8"/>
              <w:tabs>
                <w:tab w:val="left" w:leader="dot" w:pos="4396"/>
              </w:tabs>
              <w:spacing w:line="235" w:lineRule="auto"/>
              <w:ind w:left="40" w:right="45"/>
              <w:rPr>
                <w:sz w:val="16"/>
              </w:rPr>
            </w:pPr>
            <w:r>
              <w:rPr>
                <w:sz w:val="16"/>
              </w:rPr>
              <w:t>1.《山西省广播电视管理条例》第十条</w:t>
            </w:r>
            <w:r>
              <w:rPr>
                <w:spacing w:val="39"/>
                <w:sz w:val="16"/>
              </w:rPr>
              <w:t xml:space="preserve"> </w:t>
            </w:r>
            <w:r>
              <w:rPr>
                <w:sz w:val="16"/>
              </w:rPr>
              <w:t>设立广播电视台（站）必须具备以下条件：（一）符合当地广播电视覆盖网的总体规划；（二）有从事广播电视工作合格的专业人员；（三</w:t>
            </w:r>
            <w:r>
              <w:rPr>
                <w:spacing w:val="3"/>
                <w:sz w:val="16"/>
              </w:rPr>
              <w:t>）</w:t>
            </w:r>
            <w:r>
              <w:rPr>
                <w:sz w:val="16"/>
              </w:rPr>
              <w:t>有符合国家规定的广播电视技术设备；（四）有可靠的经费来源；（五）有固定的工作场所；（六）法</w:t>
            </w:r>
            <w:r>
              <w:rPr>
                <w:spacing w:val="3"/>
                <w:sz w:val="16"/>
              </w:rPr>
              <w:t>律</w:t>
            </w:r>
            <w:r>
              <w:rPr>
                <w:sz w:val="16"/>
              </w:rPr>
              <w:t>、法规规定的其他条件。 第十一条</w:t>
            </w:r>
            <w:r>
              <w:rPr>
                <w:spacing w:val="35"/>
                <w:sz w:val="16"/>
              </w:rPr>
              <w:t xml:space="preserve"> </w:t>
            </w:r>
            <w:r>
              <w:rPr>
                <w:sz w:val="16"/>
              </w:rPr>
              <w:t>设立广播电视台（站）须按照《中华人民共和国无线电管理条例</w:t>
            </w:r>
            <w:r>
              <w:rPr>
                <w:spacing w:val="3"/>
                <w:sz w:val="16"/>
              </w:rPr>
              <w:t>》</w:t>
            </w:r>
            <w:r>
              <w:rPr>
                <w:sz w:val="16"/>
              </w:rPr>
              <w:t xml:space="preserve">和有关法规、规章规定的程序办理许可证照。 </w:t>
            </w:r>
            <w:r>
              <w:rPr>
                <w:spacing w:val="36"/>
                <w:sz w:val="16"/>
              </w:rPr>
              <w:t xml:space="preserve"> </w:t>
            </w:r>
            <w:r>
              <w:rPr>
                <w:sz w:val="16"/>
              </w:rPr>
              <w:t xml:space="preserve">第十二条 </w:t>
            </w:r>
            <w:r>
              <w:rPr>
                <w:spacing w:val="32"/>
                <w:sz w:val="16"/>
              </w:rPr>
              <w:t xml:space="preserve"> </w:t>
            </w:r>
            <w:r>
              <w:rPr>
                <w:sz w:val="16"/>
              </w:rPr>
              <w:t>经批准设立的广播电视台（站）试播三个月</w:t>
            </w:r>
            <w:r>
              <w:rPr>
                <w:spacing w:val="3"/>
                <w:sz w:val="16"/>
              </w:rPr>
              <w:t>后</w:t>
            </w:r>
            <w:r>
              <w:rPr>
                <w:sz w:val="16"/>
              </w:rPr>
              <w:t>，经原审批机关验收合格 后，方可转入正式播出。</w:t>
            </w:r>
            <w:r>
              <w:rPr>
                <w:spacing w:val="19"/>
                <w:sz w:val="16"/>
              </w:rPr>
              <w:t xml:space="preserve"> </w:t>
            </w:r>
            <w:r>
              <w:rPr>
                <w:sz w:val="16"/>
              </w:rPr>
              <w:t xml:space="preserve">第十三条 </w:t>
            </w:r>
            <w:r>
              <w:rPr>
                <w:spacing w:val="17"/>
                <w:sz w:val="16"/>
              </w:rPr>
              <w:t xml:space="preserve"> </w:t>
            </w:r>
            <w:r>
              <w:rPr>
                <w:sz w:val="16"/>
              </w:rPr>
              <w:t>广播电视</w:t>
            </w:r>
            <w:r>
              <w:rPr>
                <w:spacing w:val="3"/>
                <w:sz w:val="16"/>
              </w:rPr>
              <w:t>台</w:t>
            </w:r>
            <w:r>
              <w:rPr>
                <w:sz w:val="16"/>
              </w:rPr>
              <w:t>（站）的名称、呼</w:t>
            </w:r>
            <w:r>
              <w:rPr>
                <w:spacing w:val="3"/>
                <w:sz w:val="16"/>
              </w:rPr>
              <w:t>号</w:t>
            </w:r>
            <w:r>
              <w:rPr>
                <w:sz w:val="16"/>
              </w:rPr>
              <w:t>、频率、天线高度、天线程</w:t>
            </w:r>
            <w:r>
              <w:rPr>
                <w:spacing w:val="3"/>
                <w:sz w:val="16"/>
              </w:rPr>
              <w:t>式</w:t>
            </w:r>
            <w:r>
              <w:rPr>
                <w:sz w:val="16"/>
              </w:rPr>
              <w:t>、发射功率和台址不得擅自变更。如需变更，须报请原审批机关批准。</w:t>
            </w:r>
            <w:r>
              <w:rPr>
                <w:spacing w:val="40"/>
                <w:sz w:val="16"/>
              </w:rPr>
              <w:t xml:space="preserve"> </w:t>
            </w:r>
            <w:r>
              <w:rPr>
                <w:sz w:val="16"/>
              </w:rPr>
              <w:t>任何单位和个人不得干扰、侵占广播电视台（站）的频段</w:t>
            </w:r>
            <w:r>
              <w:rPr>
                <w:spacing w:val="3"/>
                <w:sz w:val="16"/>
              </w:rPr>
              <w:t>、</w:t>
            </w:r>
            <w:r>
              <w:rPr>
                <w:sz w:val="16"/>
              </w:rPr>
              <w:t>频率，影响公众的收听、收</w:t>
            </w:r>
            <w:r>
              <w:rPr>
                <w:spacing w:val="3"/>
                <w:sz w:val="16"/>
              </w:rPr>
              <w:t>视</w:t>
            </w:r>
            <w:r>
              <w:rPr>
                <w:sz w:val="16"/>
              </w:rPr>
              <w:t>。</w:t>
            </w:r>
            <w:r>
              <w:rPr>
                <w:spacing w:val="36"/>
                <w:sz w:val="16"/>
              </w:rPr>
              <w:t xml:space="preserve"> </w:t>
            </w:r>
            <w:r>
              <w:rPr>
                <w:sz w:val="16"/>
              </w:rPr>
              <w:t xml:space="preserve">禁止广播电视台（站）转让、出租频率或出租播出时段。            </w:t>
            </w:r>
            <w:r>
              <w:rPr>
                <w:spacing w:val="56"/>
                <w:sz w:val="16"/>
              </w:rPr>
              <w:t xml:space="preserve"> </w:t>
            </w:r>
            <w:r>
              <w:rPr>
                <w:spacing w:val="3"/>
                <w:sz w:val="16"/>
              </w:rPr>
              <w:t>2.</w:t>
            </w:r>
            <w:r>
              <w:rPr>
                <w:sz w:val="16"/>
              </w:rPr>
              <w:t xml:space="preserve">《广播电视站审批管理暂行规定》第五条 </w:t>
            </w:r>
            <w:r>
              <w:rPr>
                <w:spacing w:val="5"/>
                <w:sz w:val="16"/>
              </w:rPr>
              <w:t xml:space="preserve"> </w:t>
            </w:r>
            <w:r>
              <w:rPr>
                <w:sz w:val="16"/>
              </w:rPr>
              <w:t>申请设立广播电视站，须由申请</w:t>
            </w:r>
            <w:r>
              <w:rPr>
                <w:spacing w:val="-17"/>
                <w:sz w:val="16"/>
              </w:rPr>
              <w:t>单</w:t>
            </w:r>
            <w:r>
              <w:rPr>
                <w:sz w:val="16"/>
              </w:rPr>
              <w:t>位向当地县级以上广播电视行政部门提出申请，逐级审核同意后，报省级广播电视行政部门审批。</w:t>
            </w:r>
            <w:r>
              <w:rPr>
                <w:spacing w:val="42"/>
                <w:sz w:val="16"/>
              </w:rPr>
              <w:t xml:space="preserve"> </w:t>
            </w:r>
            <w:r>
              <w:rPr>
                <w:sz w:val="16"/>
              </w:rPr>
              <w:t>第七条</w:t>
            </w:r>
            <w:r>
              <w:rPr>
                <w:spacing w:val="38"/>
                <w:sz w:val="16"/>
              </w:rPr>
              <w:t xml:space="preserve"> </w:t>
            </w:r>
            <w:r>
              <w:rPr>
                <w:sz w:val="16"/>
              </w:rPr>
              <w:t>广播电视站应按规定转播好中央、省级和当地的广播电视节目。条件具备的，应与当地区域性有线广播电视传输覆盖网联网。</w:t>
            </w:r>
            <w:r>
              <w:rPr>
                <w:spacing w:val="37"/>
                <w:sz w:val="16"/>
              </w:rPr>
              <w:t xml:space="preserve"> </w:t>
            </w:r>
            <w:r>
              <w:rPr>
                <w:sz w:val="16"/>
              </w:rPr>
              <w:t>广播电视站不得称广播电台、电视台，不得接</w:t>
            </w:r>
            <w:r>
              <w:rPr>
                <w:spacing w:val="3"/>
                <w:sz w:val="16"/>
              </w:rPr>
              <w:t>收</w:t>
            </w:r>
            <w:r>
              <w:rPr>
                <w:sz w:val="16"/>
              </w:rPr>
              <w:t>、传送境外电视节目</w:t>
            </w:r>
            <w:r>
              <w:rPr>
                <w:spacing w:val="3"/>
                <w:sz w:val="16"/>
              </w:rPr>
              <w:t>，</w:t>
            </w:r>
            <w:r>
              <w:rPr>
                <w:sz w:val="16"/>
              </w:rPr>
              <w:t>不得在转播节目中插播自办节目和广告，不得将广播电视站出租、转让、承包给其他单位或个人。</w:t>
            </w:r>
            <w:r>
              <w:rPr>
                <w:spacing w:val="22"/>
                <w:sz w:val="16"/>
              </w:rPr>
              <w:t xml:space="preserve"> </w:t>
            </w:r>
            <w:r>
              <w:rPr>
                <w:sz w:val="16"/>
              </w:rPr>
              <w:t xml:space="preserve">第八条 </w:t>
            </w:r>
            <w:r>
              <w:rPr>
                <w:spacing w:val="23"/>
                <w:sz w:val="16"/>
              </w:rPr>
              <w:t xml:space="preserve"> </w:t>
            </w:r>
            <w:r>
              <w:rPr>
                <w:sz w:val="16"/>
              </w:rPr>
              <w:t>广播电视站可自办广播节目，通过有线方式传输。</w:t>
            </w:r>
            <w:r>
              <w:rPr>
                <w:spacing w:val="41"/>
                <w:sz w:val="16"/>
              </w:rPr>
              <w:t xml:space="preserve"> </w:t>
            </w:r>
            <w:r>
              <w:rPr>
                <w:sz w:val="16"/>
              </w:rPr>
              <w:t>市辖区、大专院校和国有或国有控股特大型企业设立的广播电视站确有需要</w:t>
            </w:r>
            <w:r>
              <w:rPr>
                <w:spacing w:val="3"/>
                <w:sz w:val="16"/>
              </w:rPr>
              <w:t>，</w:t>
            </w:r>
            <w:r>
              <w:rPr>
                <w:sz w:val="16"/>
              </w:rPr>
              <w:t xml:space="preserve">可在公共频道中插播少量自办的本单位新闻、专题以及广告等电视节目，通过有线方式传输。 </w:t>
            </w:r>
            <w:r>
              <w:rPr>
                <w:spacing w:val="16"/>
                <w:sz w:val="16"/>
              </w:rPr>
              <w:t xml:space="preserve"> </w:t>
            </w:r>
            <w:r>
              <w:rPr>
                <w:sz w:val="16"/>
              </w:rPr>
              <w:t>乡镇设立的广播电视站不得自办电视节目。</w:t>
            </w:r>
            <w:r>
              <w:rPr>
                <w:sz w:val="16"/>
              </w:rPr>
              <w:tab/>
            </w:r>
            <w:r>
              <w:rPr>
                <w:sz w:val="16"/>
              </w:rPr>
              <w:t>3.《山西省人民政府关于公布省本级行政审</w:t>
            </w:r>
          </w:p>
          <w:p w14:paraId="1C3BAC23">
            <w:pPr>
              <w:pStyle w:val="8"/>
              <w:spacing w:line="203" w:lineRule="exact"/>
              <w:ind w:left="40"/>
              <w:rPr>
                <w:sz w:val="16"/>
              </w:rPr>
            </w:pPr>
            <w:r>
              <w:rPr>
                <w:sz w:val="16"/>
              </w:rPr>
              <w:t>批项目目录的决定》晋（政发〔2013〕6号）附件3第29项，下放市县审批。</w:t>
            </w:r>
          </w:p>
        </w:tc>
      </w:tr>
      <w:tr w14:paraId="71944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2C435FCB">
            <w:pPr>
              <w:pStyle w:val="8"/>
              <w:spacing w:before="3"/>
              <w:rPr>
                <w:sz w:val="17"/>
              </w:rPr>
            </w:pPr>
          </w:p>
          <w:p w14:paraId="48ED2DC5">
            <w:pPr>
              <w:pStyle w:val="8"/>
              <w:spacing w:line="235" w:lineRule="auto"/>
              <w:ind w:left="40" w:right="70"/>
              <w:jc w:val="both"/>
              <w:rPr>
                <w:sz w:val="16"/>
              </w:rPr>
            </w:pPr>
            <w:r>
              <w:rPr>
                <w:spacing w:val="-1"/>
                <w:sz w:val="16"/>
              </w:rPr>
              <w:t>《中华人民共和国考古涉外工作管理办法》第十五条 违反本办法第六条、第七条、第八条、第十条、第</w:t>
            </w:r>
            <w:r>
              <w:rPr>
                <w:spacing w:val="-2"/>
                <w:sz w:val="16"/>
              </w:rPr>
              <w:t xml:space="preserve">十一条的规定，根据情节轻重、由国家文物局给予警告、暂停作业、撤销项目、罚款１０００元至１００ </w:t>
            </w:r>
            <w:r>
              <w:rPr>
                <w:sz w:val="16"/>
              </w:rPr>
              <w:t>００元、没收其非法所得文物或者责令赔偿损失。</w:t>
            </w:r>
          </w:p>
        </w:tc>
      </w:tr>
      <w:tr w14:paraId="4958D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4590524B">
            <w:pPr>
              <w:pStyle w:val="8"/>
              <w:rPr>
                <w:sz w:val="16"/>
              </w:rPr>
            </w:pPr>
          </w:p>
          <w:p w14:paraId="380FCEB4">
            <w:pPr>
              <w:pStyle w:val="8"/>
              <w:spacing w:before="131" w:line="235" w:lineRule="auto"/>
              <w:ind w:left="40" w:right="33"/>
              <w:rPr>
                <w:sz w:val="16"/>
              </w:rPr>
            </w:pPr>
            <w:r>
              <w:rPr>
                <w:sz w:val="16"/>
              </w:rPr>
              <w:t>《中华人民共和国文物保护法实施条例》第五十八条 违反本条例规定，未经批准擅自修复、复制、拓印馆藏珍贵文物的，由文物行政主管部门给予警告；造成严重后果的，处2000元以上2万元以下的罚款；对负有责任的主管人员和其他直接责任人员依法给予行政处分。文物收藏单位违反本条例规定，未在规定期限内将文物拍摄情况向文物行政主管部门报告的，由文物行政主管部门责令限期改正；逾期不改正的，对负有责任的主管人员和其他直接责任人员依法给予行政处分。</w:t>
            </w:r>
          </w:p>
        </w:tc>
      </w:tr>
      <w:tr w14:paraId="15086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1D12790">
            <w:pPr>
              <w:pStyle w:val="8"/>
              <w:rPr>
                <w:sz w:val="16"/>
              </w:rPr>
            </w:pPr>
          </w:p>
          <w:p w14:paraId="64439DFE">
            <w:pPr>
              <w:pStyle w:val="8"/>
              <w:spacing w:before="115" w:line="237" w:lineRule="auto"/>
              <w:ind w:left="40" w:right="70"/>
              <w:rPr>
                <w:sz w:val="16"/>
              </w:rPr>
            </w:pPr>
            <w:r>
              <w:rPr>
                <w:sz w:val="16"/>
              </w:rPr>
              <w:t>《文物保护法实施条例》第十二条第三款：“负责管理文物保护单位的机构，应当建立健全规章制度，采取安防防范措施；其安全保卫人员，可以依法配备卫器械。</w:t>
            </w:r>
          </w:p>
        </w:tc>
      </w:tr>
      <w:tr w14:paraId="67FE1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75F8F10">
            <w:pPr>
              <w:pStyle w:val="8"/>
              <w:spacing w:before="118" w:line="237" w:lineRule="auto"/>
              <w:ind w:left="40" w:right="148"/>
              <w:rPr>
                <w:sz w:val="16"/>
              </w:rPr>
            </w:pPr>
            <w:r>
              <w:rPr>
                <w:sz w:val="16"/>
              </w:rPr>
              <w:t>《广播电视设施保护条例》第三条 县级以上广播电视行政管理部门负责所辖的广播电视设施的保护工作，并采取措施，确保广播电视设施的安全。《广播电视无线传输覆盖网管理办法》第四条 无线传输覆</w:t>
            </w:r>
          </w:p>
          <w:p w14:paraId="3A71BA57">
            <w:pPr>
              <w:pStyle w:val="8"/>
              <w:spacing w:line="235" w:lineRule="auto"/>
              <w:ind w:left="40" w:right="69"/>
              <w:rPr>
                <w:sz w:val="16"/>
              </w:rPr>
            </w:pPr>
            <w:r>
              <w:rPr>
                <w:sz w:val="16"/>
              </w:rPr>
              <w:t>盖网由县级以上广播电视行政部门按照国家有关规定组建，并确保本行政区域内广播电视传输覆盖的安全和质量。</w:t>
            </w:r>
          </w:p>
        </w:tc>
      </w:tr>
    </w:tbl>
    <w:p w14:paraId="764072D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BFD7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0" w:hRule="atLeast"/>
        </w:trPr>
        <w:tc>
          <w:tcPr>
            <w:tcW w:w="7536" w:type="dxa"/>
            <w:tcBorders>
              <w:top w:val="nil"/>
            </w:tcBorders>
          </w:tcPr>
          <w:p w14:paraId="3DC2CB92">
            <w:pPr>
              <w:pStyle w:val="8"/>
              <w:rPr>
                <w:sz w:val="16"/>
              </w:rPr>
            </w:pPr>
          </w:p>
          <w:p w14:paraId="4D487E3A">
            <w:pPr>
              <w:pStyle w:val="8"/>
              <w:rPr>
                <w:sz w:val="16"/>
              </w:rPr>
            </w:pPr>
          </w:p>
          <w:p w14:paraId="614D95D5">
            <w:pPr>
              <w:pStyle w:val="8"/>
              <w:rPr>
                <w:sz w:val="16"/>
              </w:rPr>
            </w:pPr>
          </w:p>
          <w:p w14:paraId="460FD021">
            <w:pPr>
              <w:pStyle w:val="8"/>
              <w:rPr>
                <w:sz w:val="16"/>
              </w:rPr>
            </w:pPr>
          </w:p>
          <w:p w14:paraId="4A81F9DE">
            <w:pPr>
              <w:pStyle w:val="8"/>
              <w:spacing w:before="8"/>
              <w:rPr>
                <w:sz w:val="16"/>
              </w:rPr>
            </w:pPr>
          </w:p>
          <w:p w14:paraId="33BB83D7">
            <w:pPr>
              <w:pStyle w:val="8"/>
              <w:spacing w:line="235" w:lineRule="auto"/>
              <w:ind w:left="40" w:right="65"/>
              <w:rPr>
                <w:sz w:val="16"/>
              </w:rPr>
            </w:pPr>
            <w:r>
              <w:rPr>
                <w:sz w:val="16"/>
              </w:rPr>
              <w:t>1</w:t>
            </w:r>
            <w:r>
              <w:rPr>
                <w:spacing w:val="-1"/>
                <w:sz w:val="16"/>
              </w:rPr>
              <w:t>.《广播电视管理条例》第十六条“任何单位和个人不得冲击广播电台、电视台，不得损坏广播电台、电</w:t>
            </w:r>
            <w:r>
              <w:rPr>
                <w:sz w:val="16"/>
              </w:rPr>
              <w:t>视台的设施，不得危害其安全播出。”2.《广播电视安全播出管理条例及专业实施细则》第三条 国务院</w:t>
            </w:r>
            <w:r>
              <w:rPr>
                <w:spacing w:val="-1"/>
                <w:sz w:val="16"/>
              </w:rPr>
              <w:t>广播电视行政部门负责全国广播电视安全播出监督管理工作。县级以上地方人民政府广播电视行政部门负</w:t>
            </w:r>
            <w:r>
              <w:rPr>
                <w:sz w:val="16"/>
              </w:rPr>
              <w:t>责本行政区域内的广播电视安全播出监督管理工作。第三十五条 广播电视行政部门履行下列广播电视安全播出监督管理职责：（二）对本行政区域内安全播出情况进行监督、检查，对发现的安全播出事故隐 患，督促安全播出责任单位予以消除；（三）组织对特大、重大安全播出事故的调查并依法处理；</w:t>
            </w:r>
            <w:r>
              <w:rPr>
                <w:spacing w:val="2"/>
                <w:sz w:val="16"/>
              </w:rPr>
              <w:t>2</w:t>
            </w:r>
            <w:r>
              <w:rPr>
                <w:spacing w:val="-5"/>
                <w:sz w:val="16"/>
              </w:rPr>
              <w:t>.《专</w:t>
            </w:r>
            <w:r>
              <w:rPr>
                <w:sz w:val="16"/>
              </w:rPr>
              <w:t>网及定向传播视听节目服务管理规定》第三条 国务院广播电视行政部门负责全国专网及定向传播视听节</w:t>
            </w:r>
            <w:r>
              <w:rPr>
                <w:spacing w:val="-1"/>
                <w:sz w:val="16"/>
              </w:rPr>
              <w:t>目服务的监督管理工作。县级以上地方人民政府广播电视行政部门负责本行政区域内的专网及定向传播视</w:t>
            </w:r>
            <w:r>
              <w:rPr>
                <w:sz w:val="16"/>
              </w:rPr>
              <w:t>听节目服务的监督管理工作。第六条 申请从事专网及定向传播视听节目服务的单位应当具备以下条件：</w:t>
            </w:r>
          </w:p>
          <w:p w14:paraId="73794630">
            <w:pPr>
              <w:pStyle w:val="8"/>
              <w:spacing w:before="1" w:line="235" w:lineRule="auto"/>
              <w:ind w:left="40" w:right="68"/>
              <w:rPr>
                <w:sz w:val="16"/>
              </w:rPr>
            </w:pPr>
            <w:r>
              <w:rPr>
                <w:sz w:val="16"/>
              </w:rPr>
              <w:t>（二）有健全的节目内容编审、安全传播管理制度和安全保护措施；第十三条：专网及定向传播视听节目服务单位应当建立健全与国家网络信息安全相适应的安全管理制度、保障体系和技术保障手段，履行安全保障义务。3.《互联网视听节目服务管理规定》第八条 申请从事互联网视听节目服务的应当同时具备以下条件：（二）有健全的节目安全传播管理制度和安全保护技术措施；第二十二条 广播电影电视主管部门依法对互联网视听节目服务单位进行实地检查，有关单位和个人应当予以配合。</w:t>
            </w:r>
          </w:p>
        </w:tc>
      </w:tr>
      <w:tr w14:paraId="48AE8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7F6D751">
            <w:pPr>
              <w:pStyle w:val="8"/>
              <w:spacing w:before="3"/>
              <w:rPr>
                <w:sz w:val="17"/>
              </w:rPr>
            </w:pPr>
          </w:p>
          <w:p w14:paraId="70E3D0B8">
            <w:pPr>
              <w:pStyle w:val="8"/>
              <w:spacing w:line="235" w:lineRule="auto"/>
              <w:ind w:left="40" w:right="69"/>
              <w:jc w:val="both"/>
              <w:rPr>
                <w:sz w:val="16"/>
              </w:rPr>
            </w:pPr>
            <w:r>
              <w:rPr>
                <w:sz w:val="16"/>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r>
      <w:tr w14:paraId="504C9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4" w:hRule="atLeast"/>
        </w:trPr>
        <w:tc>
          <w:tcPr>
            <w:tcW w:w="7536" w:type="dxa"/>
          </w:tcPr>
          <w:p w14:paraId="57AFC8FA">
            <w:pPr>
              <w:pStyle w:val="8"/>
              <w:rPr>
                <w:sz w:val="16"/>
              </w:rPr>
            </w:pPr>
          </w:p>
          <w:p w14:paraId="194EAEDE">
            <w:pPr>
              <w:pStyle w:val="8"/>
              <w:rPr>
                <w:sz w:val="16"/>
              </w:rPr>
            </w:pPr>
          </w:p>
          <w:p w14:paraId="5BF636F9">
            <w:pPr>
              <w:pStyle w:val="8"/>
              <w:rPr>
                <w:sz w:val="16"/>
              </w:rPr>
            </w:pPr>
          </w:p>
          <w:p w14:paraId="52868F3C">
            <w:pPr>
              <w:pStyle w:val="8"/>
              <w:rPr>
                <w:sz w:val="16"/>
              </w:rPr>
            </w:pPr>
          </w:p>
          <w:p w14:paraId="701453D3">
            <w:pPr>
              <w:pStyle w:val="8"/>
              <w:rPr>
                <w:sz w:val="16"/>
              </w:rPr>
            </w:pPr>
          </w:p>
          <w:p w14:paraId="6FC53809">
            <w:pPr>
              <w:pStyle w:val="8"/>
              <w:rPr>
                <w:sz w:val="16"/>
              </w:rPr>
            </w:pPr>
          </w:p>
          <w:p w14:paraId="07C0112E">
            <w:pPr>
              <w:pStyle w:val="8"/>
              <w:rPr>
                <w:sz w:val="16"/>
              </w:rPr>
            </w:pPr>
          </w:p>
          <w:p w14:paraId="6EDC8D5D">
            <w:pPr>
              <w:pStyle w:val="8"/>
              <w:spacing w:before="9"/>
              <w:rPr>
                <w:sz w:val="19"/>
              </w:rPr>
            </w:pPr>
          </w:p>
          <w:p w14:paraId="0C214F22">
            <w:pPr>
              <w:pStyle w:val="8"/>
              <w:spacing w:line="235" w:lineRule="auto"/>
              <w:ind w:left="40" w:right="55"/>
              <w:jc w:val="both"/>
              <w:rPr>
                <w:sz w:val="16"/>
              </w:rPr>
            </w:pPr>
            <w:r>
              <w:rPr>
                <w:sz w:val="16"/>
              </w:rPr>
              <w:t>1.《互联网文化管理暂行规定》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w:t>
            </w:r>
            <w:r>
              <w:rPr>
                <w:spacing w:val="-2"/>
                <w:sz w:val="16"/>
              </w:rPr>
              <w:t>元以下罚款；情节严重</w:t>
            </w:r>
            <w:r>
              <w:rPr>
                <w:sz w:val="16"/>
              </w:rPr>
              <w:t>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w:t>
            </w:r>
            <w:r>
              <w:rPr>
                <w:spacing w:val="2"/>
                <w:sz w:val="16"/>
              </w:rPr>
              <w:t>1000</w:t>
            </w:r>
            <w:r>
              <w:rPr>
                <w:spacing w:val="-4"/>
                <w:sz w:val="16"/>
              </w:rPr>
              <w:t>元以下</w:t>
            </w:r>
            <w:r>
              <w:rPr>
                <w:sz w:val="16"/>
              </w:rPr>
              <w:t>罚款；构成犯罪的，依法追究刑事责任。第十六条：互联网文化单位不得提供载有以下内容的文化产品：</w:t>
            </w:r>
          </w:p>
          <w:p w14:paraId="573DCEA4">
            <w:pPr>
              <w:pStyle w:val="8"/>
              <w:spacing w:line="235" w:lineRule="auto"/>
              <w:ind w:left="40" w:right="67"/>
              <w:jc w:val="both"/>
              <w:rPr>
                <w:sz w:val="16"/>
              </w:rPr>
            </w:pPr>
            <w:r>
              <w:rPr>
                <w:sz w:val="16"/>
              </w:rPr>
              <w:t>（一）反对宪法确定的基本原则的；（二）危害国家统一、主权和领土完整的；（三）</w:t>
            </w:r>
            <w:r>
              <w:rPr>
                <w:spacing w:val="-2"/>
                <w:sz w:val="16"/>
              </w:rPr>
              <w:t>泄露国家秘密、危</w:t>
            </w:r>
            <w:r>
              <w:rPr>
                <w:sz w:val="16"/>
              </w:rPr>
              <w:t>害国家安全或者损害国家荣誉和利益的；（四）</w:t>
            </w:r>
            <w:r>
              <w:rPr>
                <w:spacing w:val="-1"/>
                <w:sz w:val="16"/>
              </w:rPr>
              <w:t>煽动民族仇恨、民族歧视，破坏民族团结，或者侵害民族</w:t>
            </w:r>
            <w:r>
              <w:rPr>
                <w:sz w:val="16"/>
              </w:rPr>
              <w:t>风俗、习惯的；（五</w:t>
            </w:r>
            <w:r>
              <w:rPr>
                <w:spacing w:val="3"/>
                <w:sz w:val="16"/>
              </w:rPr>
              <w:t>）</w:t>
            </w:r>
            <w:r>
              <w:rPr>
                <w:sz w:val="16"/>
              </w:rPr>
              <w:t>宣扬邪教、迷信的；（六</w:t>
            </w:r>
            <w:r>
              <w:rPr>
                <w:spacing w:val="3"/>
                <w:sz w:val="16"/>
              </w:rPr>
              <w:t>）</w:t>
            </w:r>
            <w:r>
              <w:rPr>
                <w:sz w:val="16"/>
              </w:rPr>
              <w:t>散布谣言，扰乱社会秩序，破坏社会稳定的；（七）</w:t>
            </w:r>
            <w:r>
              <w:rPr>
                <w:spacing w:val="-14"/>
                <w:sz w:val="16"/>
              </w:rPr>
              <w:t>宣</w:t>
            </w:r>
            <w:r>
              <w:rPr>
                <w:sz w:val="16"/>
              </w:rPr>
              <w:t>扬淫秽、赌博、暴力或者教唆犯罪的；（八）侮辱或者诽谤他人，侵害他人合法权益的；（九）</w:t>
            </w:r>
            <w:r>
              <w:rPr>
                <w:spacing w:val="-4"/>
                <w:sz w:val="16"/>
              </w:rPr>
              <w:t>危害社会</w:t>
            </w:r>
            <w:r>
              <w:rPr>
                <w:sz w:val="16"/>
              </w:rPr>
              <w:t>公德或者民族优秀文化传统的；（十）有法律、行政法规和国家规定禁止的其他内容的。2</w:t>
            </w:r>
            <w:r>
              <w:rPr>
                <w:spacing w:val="-3"/>
                <w:sz w:val="16"/>
              </w:rPr>
              <w:t>.《互联网信息</w:t>
            </w:r>
            <w:r>
              <w:rPr>
                <w:spacing w:val="-1"/>
                <w:sz w:val="16"/>
              </w:rPr>
              <w:t>服务管理办法》第二十条：制作、复制、发布、传播本办法第十五条所列内容之一的信息，构成犯罪的， 依法追究刑事责任；尚不构成犯罪的，由公安机关、国家安全机关依照《中华人民共和国治安管理处罚法</w:t>
            </w:r>
          </w:p>
          <w:p w14:paraId="46D11207">
            <w:pPr>
              <w:pStyle w:val="8"/>
              <w:spacing w:line="235" w:lineRule="auto"/>
              <w:ind w:left="40" w:right="68"/>
              <w:jc w:val="both"/>
              <w:rPr>
                <w:sz w:val="16"/>
              </w:rPr>
            </w:pPr>
            <w:r>
              <w:rPr>
                <w:sz w:val="16"/>
              </w:rPr>
              <w:t>》、《计算机信息网络国际联网安全保护管理办法》等有关法律、行政法规的规定予以处罚；对经营性互联网信息服务提供者，并由发证机关责令停业整顿直至吊销经营许可证，通知企业登记机关；对非经营性互联网信息服务提供者，并由备案机关责令暂时关闭网站直至关闭网站。第十五条：互联网信息服务提供者不得制作、复制、发布、传播含有下列内容的信息：（一）反对宪法所确定的基本原则的；（二）危害国家安全，泄露国家秘密，颠覆国家政权，破坏国家统一的；（三）损害国家荣誉和利益的；（四）煽动民族仇恨、民族歧视，破坏民族团结的；（五）破坏国家宗教政策，宣扬邪教和封建迷信的；（六）散布谣言，扰乱社会秩序，破坏社会稳定的；（七）散布淫秽、色情、赌博、暴力、凶杀、恐怖或者教唆犯罪的；（八）侮辱或者诽谤他人，侵害他人合法权益的；（九）含有法律、行政法规禁止的其他内容的。</w:t>
            </w:r>
          </w:p>
        </w:tc>
      </w:tr>
    </w:tbl>
    <w:p w14:paraId="19D724C3">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9FD9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7" w:hRule="atLeast"/>
        </w:trPr>
        <w:tc>
          <w:tcPr>
            <w:tcW w:w="7536" w:type="dxa"/>
            <w:tcBorders>
              <w:top w:val="nil"/>
            </w:tcBorders>
          </w:tcPr>
          <w:p w14:paraId="46C7F941">
            <w:pPr>
              <w:pStyle w:val="8"/>
              <w:rPr>
                <w:sz w:val="16"/>
              </w:rPr>
            </w:pPr>
          </w:p>
          <w:p w14:paraId="70168635">
            <w:pPr>
              <w:pStyle w:val="8"/>
              <w:spacing w:before="11"/>
              <w:rPr>
                <w:sz w:val="19"/>
              </w:rPr>
            </w:pPr>
          </w:p>
          <w:p w14:paraId="48668D7A">
            <w:pPr>
              <w:pStyle w:val="8"/>
              <w:spacing w:line="237" w:lineRule="auto"/>
              <w:ind w:left="40" w:right="65"/>
              <w:jc w:val="both"/>
              <w:rPr>
                <w:sz w:val="16"/>
              </w:rPr>
            </w:pPr>
            <w:r>
              <w:rPr>
                <w:sz w:val="16"/>
              </w:rPr>
              <w:t>1</w:t>
            </w:r>
            <w:r>
              <w:rPr>
                <w:spacing w:val="-1"/>
                <w:sz w:val="16"/>
              </w:rPr>
              <w:t>.《导游人员管理条例》第二十条：导游人员进行导游活动时，有损害国家利益和民族尊严的言行的，由旅游行政部门责令改正；情节严重的，由省、自治区、直辖市人民政府旅游行政部门吊销导游证并予以公</w:t>
            </w:r>
            <w:r>
              <w:rPr>
                <w:sz w:val="16"/>
              </w:rPr>
              <w:t>告；对该导游人员所在的旅行社给予警告直至责令停业整顿。2.《导游管理办法》第三十二条第一款第</w:t>
            </w:r>
          </w:p>
          <w:p w14:paraId="251C41C5">
            <w:pPr>
              <w:pStyle w:val="8"/>
              <w:spacing w:line="232" w:lineRule="auto"/>
              <w:ind w:left="40" w:right="70"/>
              <w:rPr>
                <w:sz w:val="16"/>
              </w:rPr>
            </w:pPr>
            <w:r>
              <w:rPr>
                <w:sz w:val="16"/>
              </w:rPr>
              <w:t>（三）项：违反本办法第二十二条第（一）</w:t>
            </w:r>
            <w:r>
              <w:rPr>
                <w:spacing w:val="-1"/>
                <w:sz w:val="16"/>
              </w:rPr>
              <w:t>项规定的，依据《导游人员管理条例》第二十条的规定处罚。</w:t>
            </w:r>
            <w:r>
              <w:rPr>
                <w:sz w:val="16"/>
              </w:rPr>
              <w:t>第二十二条第（一）项：导游在执业过程中应当履行下列职责：（一）自觉维护国家利益和民族尊严；</w:t>
            </w:r>
          </w:p>
        </w:tc>
      </w:tr>
      <w:tr w14:paraId="39915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B166FB1">
            <w:pPr>
              <w:pStyle w:val="8"/>
              <w:spacing w:before="3"/>
              <w:rPr>
                <w:sz w:val="17"/>
              </w:rPr>
            </w:pPr>
          </w:p>
          <w:p w14:paraId="0E3A5975">
            <w:pPr>
              <w:pStyle w:val="8"/>
              <w:spacing w:line="235" w:lineRule="auto"/>
              <w:ind w:left="40" w:right="70"/>
              <w:rPr>
                <w:sz w:val="16"/>
              </w:rPr>
            </w:pPr>
            <w:r>
              <w:rPr>
                <w:sz w:val="16"/>
              </w:rPr>
              <w:t xml:space="preserve">《大陆居民赴台湾地区旅游管理办法》第十六条：违反本办法规定，未被指定经营大陆居民赴台旅游业 </w:t>
            </w:r>
            <w:r>
              <w:rPr>
                <w:spacing w:val="-1"/>
                <w:sz w:val="16"/>
              </w:rPr>
              <w:t>务，或者旅行社及从业人员有违反本办法规定行为的，由旅游主管部门根据《旅游法》和《旅行社条例》</w:t>
            </w:r>
            <w:r>
              <w:rPr>
                <w:sz w:val="16"/>
              </w:rPr>
              <w:t>等规定予以处罚。有关单位和个人违反其他法律、法规规定的，由有关部门依法予以处理。</w:t>
            </w:r>
          </w:p>
        </w:tc>
      </w:tr>
      <w:tr w14:paraId="6E06A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7536" w:type="dxa"/>
          </w:tcPr>
          <w:p w14:paraId="7E5C76B4">
            <w:pPr>
              <w:pStyle w:val="8"/>
              <w:rPr>
                <w:sz w:val="16"/>
              </w:rPr>
            </w:pPr>
          </w:p>
          <w:p w14:paraId="29A2EBB9">
            <w:pPr>
              <w:pStyle w:val="8"/>
              <w:rPr>
                <w:sz w:val="16"/>
              </w:rPr>
            </w:pPr>
          </w:p>
          <w:p w14:paraId="3AC3E544">
            <w:pPr>
              <w:pStyle w:val="8"/>
              <w:rPr>
                <w:sz w:val="16"/>
              </w:rPr>
            </w:pPr>
          </w:p>
          <w:p w14:paraId="5D0F7648">
            <w:pPr>
              <w:pStyle w:val="8"/>
              <w:spacing w:before="6"/>
              <w:rPr>
                <w:sz w:val="13"/>
              </w:rPr>
            </w:pPr>
          </w:p>
          <w:p w14:paraId="74C4A472">
            <w:pPr>
              <w:pStyle w:val="8"/>
              <w:tabs>
                <w:tab w:val="left" w:pos="1005"/>
                <w:tab w:val="left" w:pos="3743"/>
                <w:tab w:val="left" w:pos="5190"/>
                <w:tab w:val="left" w:pos="5514"/>
              </w:tabs>
              <w:spacing w:line="235" w:lineRule="auto"/>
              <w:ind w:left="40" w:right="57"/>
              <w:rPr>
                <w:sz w:val="16"/>
              </w:rPr>
            </w:pPr>
            <w:r>
              <w:rPr>
                <w:sz w:val="16"/>
              </w:rPr>
              <w:t xml:space="preserve">1、《中华人民共和国文物保护法》 </w:t>
            </w:r>
            <w:r>
              <w:rPr>
                <w:spacing w:val="31"/>
                <w:sz w:val="16"/>
              </w:rPr>
              <w:t xml:space="preserve"> </w:t>
            </w:r>
            <w:r>
              <w:rPr>
                <w:sz w:val="16"/>
              </w:rPr>
              <w:t>第二十一条第二款“对文物保护单位进行修缮，应当根据文物保护单位的级别报相应的文物行政部门批准；对未核定为文物保护单位的不可移动文物进行修缮，应当报登记的县级人民政府文物行政部门批准。”2、《文物保护工程管理办法》文化部令</w:t>
            </w:r>
            <w:r>
              <w:rPr>
                <w:spacing w:val="3"/>
                <w:sz w:val="16"/>
              </w:rPr>
              <w:t>第</w:t>
            </w:r>
            <w:r>
              <w:rPr>
                <w:sz w:val="16"/>
              </w:rPr>
              <w:t xml:space="preserve">26号 </w:t>
            </w:r>
            <w:r>
              <w:rPr>
                <w:spacing w:val="33"/>
                <w:sz w:val="16"/>
              </w:rPr>
              <w:t xml:space="preserve"> </w:t>
            </w:r>
            <w:r>
              <w:rPr>
                <w:sz w:val="16"/>
              </w:rPr>
              <w:t>第十九条文物保护工程必须遵守国家有关施工的法律、法规和规章、规范，购置的工程材料应当符合文物保护工程质量的要求。施工单位应当严格按照设计文件的要求进行施工，其工作程序为：</w:t>
            </w:r>
            <w:r>
              <w:rPr>
                <w:sz w:val="16"/>
              </w:rPr>
              <w:tab/>
            </w:r>
            <w:r>
              <w:rPr>
                <w:sz w:val="16"/>
              </w:rPr>
              <w:tab/>
            </w:r>
            <w:r>
              <w:rPr>
                <w:sz w:val="16"/>
              </w:rPr>
              <w:t>一</w:t>
            </w:r>
            <w:r>
              <w:rPr>
                <w:spacing w:val="8"/>
                <w:sz w:val="16"/>
              </w:rPr>
              <w:t xml:space="preserve"> </w:t>
            </w:r>
            <w:r>
              <w:rPr>
                <w:sz w:val="16"/>
              </w:rPr>
              <w:t>依据设计文件，编制施工方案；</w:t>
            </w:r>
            <w:r>
              <w:rPr>
                <w:sz w:val="16"/>
              </w:rPr>
              <w:tab/>
            </w:r>
            <w:r>
              <w:rPr>
                <w:sz w:val="16"/>
              </w:rPr>
              <w:t xml:space="preserve">二 </w:t>
            </w:r>
            <w:r>
              <w:rPr>
                <w:spacing w:val="23"/>
                <w:sz w:val="16"/>
              </w:rPr>
              <w:t xml:space="preserve"> </w:t>
            </w:r>
            <w:r>
              <w:rPr>
                <w:sz w:val="16"/>
              </w:rPr>
              <w:t>施工人员进场前要接受文物保护相关知识的培训；</w:t>
            </w:r>
            <w:r>
              <w:rPr>
                <w:sz w:val="16"/>
              </w:rPr>
              <w:tab/>
            </w:r>
            <w:r>
              <w:rPr>
                <w:sz w:val="16"/>
              </w:rPr>
              <w:t>三</w:t>
            </w:r>
            <w:r>
              <w:rPr>
                <w:spacing w:val="14"/>
                <w:sz w:val="16"/>
              </w:rPr>
              <w:t xml:space="preserve"> </w:t>
            </w:r>
            <w:r>
              <w:rPr>
                <w:sz w:val="16"/>
              </w:rPr>
              <w:t>按文物保护工程的要求作好施工记录和施工统计文件，收集有关文物资料；</w:t>
            </w:r>
            <w:r>
              <w:rPr>
                <w:sz w:val="16"/>
              </w:rPr>
              <w:tab/>
            </w:r>
            <w:r>
              <w:rPr>
                <w:sz w:val="16"/>
              </w:rPr>
              <w:t>四</w:t>
            </w:r>
            <w:r>
              <w:rPr>
                <w:spacing w:val="18"/>
                <w:sz w:val="16"/>
              </w:rPr>
              <w:t xml:space="preserve"> </w:t>
            </w:r>
            <w:r>
              <w:rPr>
                <w:sz w:val="16"/>
              </w:rPr>
              <w:t>进行质量自检，对工程的隐蔽部分必须与业主单位、设计单位、监理单位共同检验并做好记录；</w:t>
            </w:r>
            <w:r>
              <w:rPr>
                <w:sz w:val="16"/>
              </w:rPr>
              <w:tab/>
            </w:r>
            <w:r>
              <w:rPr>
                <w:sz w:val="16"/>
              </w:rPr>
              <w:t xml:space="preserve">五 </w:t>
            </w:r>
            <w:r>
              <w:rPr>
                <w:spacing w:val="6"/>
                <w:sz w:val="16"/>
              </w:rPr>
              <w:t xml:space="preserve"> </w:t>
            </w:r>
            <w:r>
              <w:rPr>
                <w:sz w:val="16"/>
              </w:rPr>
              <w:t>提交竣工资料；</w:t>
            </w:r>
            <w:r>
              <w:rPr>
                <w:sz w:val="16"/>
              </w:rPr>
              <w:tab/>
            </w:r>
            <w:r>
              <w:rPr>
                <w:sz w:val="16"/>
              </w:rPr>
              <w:tab/>
            </w:r>
            <w:r>
              <w:rPr>
                <w:sz w:val="16"/>
              </w:rPr>
              <w:t>六</w:t>
            </w:r>
            <w:r>
              <w:rPr>
                <w:spacing w:val="8"/>
                <w:sz w:val="16"/>
              </w:rPr>
              <w:t xml:space="preserve"> </w:t>
            </w:r>
            <w:r>
              <w:rPr>
                <w:sz w:val="16"/>
              </w:rPr>
              <w:t>按合同约定负责保修， 保修期限自竣工验收之日起计算，除保养维护、抢险加固工程以外，不少于五年。3、《山西省人民政府关于取消下放和调整一批行政审批项目等事项的决定》（晋政发〔</w:t>
            </w:r>
            <w:r>
              <w:rPr>
                <w:spacing w:val="2"/>
                <w:sz w:val="16"/>
              </w:rPr>
              <w:t>2014</w:t>
            </w:r>
            <w:r>
              <w:rPr>
                <w:sz w:val="16"/>
              </w:rPr>
              <w:t>〕33号）</w:t>
            </w:r>
            <w:r>
              <w:rPr>
                <w:spacing w:val="39"/>
                <w:sz w:val="16"/>
              </w:rPr>
              <w:t xml:space="preserve"> </w:t>
            </w:r>
            <w:r>
              <w:rPr>
                <w:sz w:val="16"/>
              </w:rPr>
              <w:t>4、《关于省级文物保</w:t>
            </w:r>
            <w:r>
              <w:rPr>
                <w:spacing w:val="-17"/>
                <w:sz w:val="16"/>
              </w:rPr>
              <w:t>护</w:t>
            </w:r>
            <w:r>
              <w:rPr>
                <w:sz w:val="16"/>
              </w:rPr>
              <w:t>单位维修保护工程实施立项的通知》（晋文物函</w:t>
            </w:r>
            <w:r>
              <w:rPr>
                <w:spacing w:val="3"/>
                <w:sz w:val="16"/>
              </w:rPr>
              <w:t>〔</w:t>
            </w:r>
            <w:r>
              <w:rPr>
                <w:sz w:val="16"/>
              </w:rPr>
              <w:t>2013〕</w:t>
            </w:r>
            <w:r>
              <w:rPr>
                <w:spacing w:val="2"/>
                <w:sz w:val="16"/>
              </w:rPr>
              <w:t>498</w:t>
            </w:r>
            <w:r>
              <w:rPr>
                <w:sz w:val="16"/>
              </w:rPr>
              <w:t>号）</w:t>
            </w:r>
          </w:p>
        </w:tc>
      </w:tr>
      <w:tr w14:paraId="6A3F4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7536" w:type="dxa"/>
          </w:tcPr>
          <w:p w14:paraId="0DFFEC88">
            <w:pPr>
              <w:pStyle w:val="8"/>
              <w:rPr>
                <w:sz w:val="16"/>
              </w:rPr>
            </w:pPr>
          </w:p>
          <w:p w14:paraId="389CE027">
            <w:pPr>
              <w:pStyle w:val="8"/>
              <w:rPr>
                <w:sz w:val="16"/>
              </w:rPr>
            </w:pPr>
          </w:p>
          <w:p w14:paraId="18277122">
            <w:pPr>
              <w:pStyle w:val="8"/>
              <w:spacing w:before="10"/>
              <w:rPr>
                <w:sz w:val="11"/>
              </w:rPr>
            </w:pPr>
          </w:p>
          <w:p w14:paraId="62471828">
            <w:pPr>
              <w:pStyle w:val="8"/>
              <w:spacing w:before="1" w:line="235" w:lineRule="auto"/>
              <w:ind w:left="40" w:right="68"/>
              <w:rPr>
                <w:sz w:val="16"/>
              </w:rPr>
            </w:pPr>
            <w:r>
              <w:rPr>
                <w:sz w:val="16"/>
              </w:rPr>
              <w:t>《互联网上网服务营业场所管理条例》第三十二条：互联网上网服务营业场所经营单位违反本条例的规 定，有下列行为之一的，由文化行政部门、公安机关依据各自职权给予警告，可以并处</w:t>
            </w:r>
            <w:r>
              <w:rPr>
                <w:spacing w:val="2"/>
                <w:sz w:val="16"/>
              </w:rPr>
              <w:t>15000</w:t>
            </w:r>
            <w:r>
              <w:rPr>
                <w:sz w:val="16"/>
              </w:rPr>
              <w:t>元以下的罚款；情节严重的，责令停业整顿，直至由文化行政部门吊销《网络文化经营许可证》：（一）</w:t>
            </w:r>
            <w:r>
              <w:rPr>
                <w:spacing w:val="-4"/>
                <w:sz w:val="16"/>
              </w:rPr>
              <w:t>向上网消费</w:t>
            </w:r>
            <w:r>
              <w:rPr>
                <w:sz w:val="16"/>
              </w:rPr>
              <w:t>者提供的计算机未通过局域网的方式接入互联网的；（二）</w:t>
            </w:r>
            <w:r>
              <w:rPr>
                <w:spacing w:val="-1"/>
                <w:sz w:val="16"/>
              </w:rPr>
              <w:t>未建立场内巡查制度，或者发现上网消费者的</w:t>
            </w:r>
            <w:r>
              <w:rPr>
                <w:sz w:val="16"/>
              </w:rPr>
              <w:t>违法行为未予制止并向文化行政部门、公安机关举报的；（三）</w:t>
            </w:r>
            <w:r>
              <w:rPr>
                <w:spacing w:val="-1"/>
                <w:sz w:val="16"/>
              </w:rPr>
              <w:t>未按规定核对、登记上网消费者的有效身</w:t>
            </w:r>
            <w:r>
              <w:rPr>
                <w:sz w:val="16"/>
              </w:rPr>
              <w:t>份证件或者记录有关上网信息的；（四）</w:t>
            </w:r>
            <w:r>
              <w:rPr>
                <w:spacing w:val="-1"/>
                <w:sz w:val="16"/>
              </w:rPr>
              <w:t>未按规定时间保存登记内容、记录备份，或者在保存期内修改、</w:t>
            </w:r>
            <w:r>
              <w:rPr>
                <w:sz w:val="16"/>
              </w:rPr>
              <w:t>删除登记内容、记录备份的；（五）</w:t>
            </w:r>
            <w:r>
              <w:rPr>
                <w:spacing w:val="-1"/>
                <w:sz w:val="16"/>
              </w:rPr>
              <w:t>变更名称、住所、法定代表人或者主要负责人、注册资本、网络地址</w:t>
            </w:r>
            <w:r>
              <w:rPr>
                <w:sz w:val="16"/>
              </w:rPr>
              <w:t>或者终止经营活动，未向文化行政部门、公安机关办理有关手续或者备案的。</w:t>
            </w:r>
          </w:p>
        </w:tc>
      </w:tr>
      <w:tr w14:paraId="5DC1D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189590D0">
            <w:pPr>
              <w:pStyle w:val="8"/>
              <w:rPr>
                <w:sz w:val="16"/>
              </w:rPr>
            </w:pPr>
          </w:p>
          <w:p w14:paraId="5AF2B85E">
            <w:pPr>
              <w:pStyle w:val="8"/>
              <w:rPr>
                <w:sz w:val="16"/>
              </w:rPr>
            </w:pPr>
          </w:p>
          <w:p w14:paraId="0B14EF94">
            <w:pPr>
              <w:pStyle w:val="8"/>
              <w:spacing w:before="10"/>
              <w:rPr>
                <w:sz w:val="20"/>
              </w:rPr>
            </w:pPr>
          </w:p>
          <w:p w14:paraId="2CEAF18F">
            <w:pPr>
              <w:pStyle w:val="8"/>
              <w:spacing w:line="235" w:lineRule="auto"/>
              <w:ind w:left="40" w:right="60"/>
              <w:jc w:val="both"/>
              <w:rPr>
                <w:sz w:val="16"/>
              </w:rPr>
            </w:pPr>
            <w:r>
              <w:rPr>
                <w:sz w:val="16"/>
              </w:rPr>
              <w:t>1</w:t>
            </w:r>
            <w:r>
              <w:rPr>
                <w:spacing w:val="-1"/>
                <w:sz w:val="16"/>
              </w:rPr>
              <w:t>.《旅行社条例实施细则》第六十四条：违反本实施细则第四十四条第二款的规定，旅行社及其导游人员</w:t>
            </w:r>
            <w:r>
              <w:rPr>
                <w:sz w:val="16"/>
              </w:rPr>
              <w:t>和领队人员拒绝继续履行合同、提供服务，或者以拒绝继续履行合同、提供服务相威胁的，由县级以上旅游行政管理部门依照《条例》第五十九条的规定处罚。第四十四条第二款：旅行社及其委派的导游人员和领队人员不得因旅游者拒绝参加旅行社安排的购物活动或者需要旅游者另行付费的旅游项目等情形，以任何借口、理由，拒绝继续履行合同、提供服务，或者以拒绝继续履行合同、提供服务相威胁。2</w:t>
            </w:r>
            <w:r>
              <w:rPr>
                <w:spacing w:val="-3"/>
                <w:sz w:val="16"/>
              </w:rPr>
              <w:t>.《旅行社</w:t>
            </w:r>
            <w:r>
              <w:rPr>
                <w:sz w:val="16"/>
              </w:rPr>
              <w:t>条例》第五十九条：第五十九条违反本条例的规定，有下列情形之一的，对旅行社，由旅游行政管理部门或者工商行政管理部门责令改正，处10万元以上50</w:t>
            </w:r>
            <w:r>
              <w:rPr>
                <w:spacing w:val="-1"/>
                <w:sz w:val="16"/>
              </w:rPr>
              <w:t>万元以下的罚款；对导游人员、领队人员，由旅游行政</w:t>
            </w:r>
            <w:r>
              <w:rPr>
                <w:sz w:val="16"/>
              </w:rPr>
              <w:t>管理部门责令改正，处1万元以上5</w:t>
            </w:r>
            <w:r>
              <w:rPr>
                <w:spacing w:val="-1"/>
                <w:sz w:val="16"/>
              </w:rPr>
              <w:t>万元以下的罚款；情节严重的，吊销旅行社业务经营许可证、导游证： (一)拒不履行旅游合同约定的义务的；(二)非因不可抗力改变旅游合同安排的行程的；(三)欺骗、胁迫旅</w:t>
            </w:r>
            <w:r>
              <w:rPr>
                <w:sz w:val="16"/>
              </w:rPr>
              <w:t>游者购物或者参加需要另行付费的游览项目的。</w:t>
            </w:r>
          </w:p>
        </w:tc>
      </w:tr>
      <w:tr w14:paraId="7FFF4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34B9D87">
            <w:pPr>
              <w:pStyle w:val="8"/>
              <w:spacing w:before="3"/>
              <w:rPr>
                <w:sz w:val="17"/>
              </w:rPr>
            </w:pPr>
          </w:p>
          <w:p w14:paraId="42DD4909">
            <w:pPr>
              <w:pStyle w:val="8"/>
              <w:spacing w:line="235" w:lineRule="auto"/>
              <w:ind w:left="40" w:right="65"/>
              <w:jc w:val="both"/>
              <w:rPr>
                <w:sz w:val="16"/>
              </w:rPr>
            </w:pPr>
            <w:r>
              <w:rPr>
                <w:sz w:val="16"/>
              </w:rPr>
              <w:t>《旅行社条例》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r>
    </w:tbl>
    <w:p w14:paraId="6339764D">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3D80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6" w:hRule="atLeast"/>
        </w:trPr>
        <w:tc>
          <w:tcPr>
            <w:tcW w:w="7536" w:type="dxa"/>
            <w:tcBorders>
              <w:top w:val="nil"/>
            </w:tcBorders>
          </w:tcPr>
          <w:p w14:paraId="7114BEBC">
            <w:pPr>
              <w:pStyle w:val="8"/>
              <w:rPr>
                <w:sz w:val="16"/>
              </w:rPr>
            </w:pPr>
          </w:p>
          <w:p w14:paraId="4558C164">
            <w:pPr>
              <w:pStyle w:val="8"/>
              <w:rPr>
                <w:sz w:val="16"/>
              </w:rPr>
            </w:pPr>
          </w:p>
          <w:p w14:paraId="5387D42A">
            <w:pPr>
              <w:pStyle w:val="8"/>
              <w:rPr>
                <w:sz w:val="16"/>
              </w:rPr>
            </w:pPr>
          </w:p>
          <w:p w14:paraId="40936FC6">
            <w:pPr>
              <w:pStyle w:val="8"/>
              <w:rPr>
                <w:sz w:val="15"/>
              </w:rPr>
            </w:pPr>
          </w:p>
          <w:p w14:paraId="41DAC6C1">
            <w:pPr>
              <w:pStyle w:val="8"/>
              <w:spacing w:line="235" w:lineRule="auto"/>
              <w:ind w:left="40" w:right="66"/>
              <w:rPr>
                <w:sz w:val="16"/>
              </w:rPr>
            </w:pPr>
            <w:r>
              <w:rPr>
                <w:sz w:val="16"/>
              </w:rPr>
              <w:t>1</w:t>
            </w:r>
            <w:r>
              <w:rPr>
                <w:spacing w:val="-1"/>
                <w:sz w:val="16"/>
              </w:rPr>
              <w:t>.《营业性演出管理条例实施细则》第五十二条第二款：以假演奏等手段欺骗观众的，由县级文化主管部</w:t>
            </w:r>
            <w:r>
              <w:rPr>
                <w:sz w:val="16"/>
              </w:rPr>
              <w:t>门依照《条例》第四十七条的规定给予处罚。</w:t>
            </w:r>
            <w:r>
              <w:rPr>
                <w:spacing w:val="3"/>
                <w:sz w:val="16"/>
              </w:rPr>
              <w:t>2</w:t>
            </w:r>
            <w:r>
              <w:rPr>
                <w:sz w:val="16"/>
              </w:rPr>
              <w:t xml:space="preserve">.《营业性演出管理条例》第四十七条：有下列行为之一 </w:t>
            </w:r>
            <w:r>
              <w:rPr>
                <w:spacing w:val="-1"/>
                <w:sz w:val="16"/>
              </w:rPr>
              <w:t>的，对演出举办单位、文艺表演团体、演员，由国务院文化主管部门或者省、自治区、直辖市人民政府文</w:t>
            </w:r>
            <w:r>
              <w:rPr>
                <w:sz w:val="16"/>
              </w:rPr>
              <w:t>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w:t>
            </w:r>
            <w:r>
              <w:rPr>
                <w:spacing w:val="-1"/>
                <w:sz w:val="16"/>
              </w:rPr>
              <w:t>文艺表演团体、主要演员或者主要节目内容等发生变更未及时告知观</w:t>
            </w:r>
            <w:r>
              <w:rPr>
                <w:sz w:val="16"/>
              </w:rPr>
              <w:t>众的；（三）以假唱欺骗观众的；（四）为演员假唱提供条件的。有前款第</w:t>
            </w:r>
            <w:r>
              <w:rPr>
                <w:spacing w:val="3"/>
                <w:sz w:val="16"/>
              </w:rPr>
              <w:t>（</w:t>
            </w:r>
            <w:r>
              <w:rPr>
                <w:sz w:val="16"/>
              </w:rPr>
              <w:t>一）项、第（二）项和第</w:t>
            </w:r>
          </w:p>
          <w:p w14:paraId="38FF9CA5">
            <w:pPr>
              <w:pStyle w:val="8"/>
              <w:spacing w:before="4" w:line="232" w:lineRule="auto"/>
              <w:ind w:left="40" w:right="68"/>
              <w:rPr>
                <w:sz w:val="16"/>
              </w:rPr>
            </w:pPr>
            <w:r>
              <w:rPr>
                <w:sz w:val="16"/>
              </w:rPr>
              <w:t>（三）项所列行为之一的，观众有权在退场后依照有关消费者权益保护的法律规定要求演出举办单位赔偿损失；演出举办单位可以依法向负有责任的文艺表演团体、演员追偿。有本条第一款第（一）项、第</w:t>
            </w:r>
          </w:p>
          <w:p w14:paraId="14A91095">
            <w:pPr>
              <w:pStyle w:val="8"/>
              <w:spacing w:before="2" w:line="235" w:lineRule="auto"/>
              <w:ind w:left="40" w:right="144"/>
              <w:rPr>
                <w:sz w:val="16"/>
              </w:rPr>
            </w:pPr>
            <w:r>
              <w:rPr>
                <w:sz w:val="16"/>
              </w:rPr>
              <w:t>（二）项和第（三）项所列行为之一的，由县级人民政府文化主管部门处5万元以上10万元以下的罚款； 有本条第一款第（四）项所列行为的，由县级人民政府文化主管部门处5000元以上1万元以下的罚款。</w:t>
            </w:r>
          </w:p>
        </w:tc>
      </w:tr>
      <w:tr w14:paraId="0E46C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213E06DF">
            <w:pPr>
              <w:pStyle w:val="8"/>
              <w:rPr>
                <w:sz w:val="16"/>
              </w:rPr>
            </w:pPr>
          </w:p>
          <w:p w14:paraId="22F98CAE">
            <w:pPr>
              <w:pStyle w:val="8"/>
              <w:spacing w:before="3"/>
              <w:rPr>
                <w:sz w:val="19"/>
              </w:rPr>
            </w:pPr>
          </w:p>
          <w:p w14:paraId="1C1C7F2A">
            <w:pPr>
              <w:pStyle w:val="8"/>
              <w:tabs>
                <w:tab w:val="left" w:pos="2937"/>
                <w:tab w:val="left" w:pos="4386"/>
                <w:tab w:val="left" w:pos="4869"/>
                <w:tab w:val="left" w:pos="6078"/>
                <w:tab w:val="left" w:pos="6801"/>
              </w:tabs>
              <w:spacing w:line="235" w:lineRule="auto"/>
              <w:ind w:left="40" w:right="68"/>
              <w:rPr>
                <w:sz w:val="16"/>
              </w:rPr>
            </w:pPr>
            <w:r>
              <w:rPr>
                <w:sz w:val="16"/>
              </w:rPr>
              <w:t>《中华人民共和国文物保护法》第七十条</w:t>
            </w:r>
            <w:r>
              <w:rPr>
                <w:spacing w:val="40"/>
                <w:sz w:val="16"/>
              </w:rPr>
              <w:t xml:space="preserve"> </w:t>
            </w:r>
            <w:r>
              <w:rPr>
                <w:sz w:val="16"/>
              </w:rPr>
              <w:t>有下列行为之一，尚不构成犯罪的，由县级以上人民政府文</w:t>
            </w:r>
            <w:r>
              <w:rPr>
                <w:spacing w:val="-17"/>
                <w:sz w:val="16"/>
              </w:rPr>
              <w:t>物</w:t>
            </w:r>
            <w:r>
              <w:rPr>
                <w:sz w:val="16"/>
              </w:rPr>
              <w:t>主管部门责令改正，可以并处二万元以下的罚款</w:t>
            </w:r>
            <w:r>
              <w:rPr>
                <w:spacing w:val="3"/>
                <w:sz w:val="16"/>
              </w:rPr>
              <w:t>，</w:t>
            </w:r>
            <w:r>
              <w:rPr>
                <w:sz w:val="16"/>
              </w:rPr>
              <w:t>有违法所得的，没收违法所得:</w:t>
            </w:r>
            <w:r>
              <w:rPr>
                <w:sz w:val="16"/>
              </w:rPr>
              <w:tab/>
            </w:r>
            <w:r>
              <w:rPr>
                <w:sz w:val="16"/>
              </w:rPr>
              <w:t>（一）文物收藏单位未按照国家有关规定配备防火、防盗、防自然损坏的设施的；</w:t>
            </w:r>
            <w:r>
              <w:rPr>
                <w:sz w:val="16"/>
              </w:rPr>
              <w:tab/>
            </w:r>
            <w:r>
              <w:rPr>
                <w:sz w:val="16"/>
              </w:rPr>
              <w:t>（二）国有文物收藏单位法定代表</w:t>
            </w:r>
            <w:r>
              <w:rPr>
                <w:spacing w:val="-15"/>
                <w:sz w:val="16"/>
              </w:rPr>
              <w:t>人</w:t>
            </w:r>
            <w:r>
              <w:rPr>
                <w:sz w:val="16"/>
              </w:rPr>
              <w:t>离任时未按照馆藏文物档案移交馆藏文物，或者所移交的馆藏文物与馆藏文物档案不符的；</w:t>
            </w:r>
            <w:r>
              <w:rPr>
                <w:sz w:val="16"/>
              </w:rPr>
              <w:tab/>
            </w:r>
            <w:r>
              <w:rPr>
                <w:sz w:val="16"/>
              </w:rPr>
              <w:t>（三）</w:t>
            </w:r>
            <w:r>
              <w:rPr>
                <w:spacing w:val="-15"/>
                <w:sz w:val="16"/>
              </w:rPr>
              <w:t>将</w:t>
            </w:r>
            <w:r>
              <w:rPr>
                <w:sz w:val="16"/>
              </w:rPr>
              <w:t>国有馆藏文物赠与、出租或者出售给其他单位、个人</w:t>
            </w:r>
            <w:r>
              <w:rPr>
                <w:spacing w:val="3"/>
                <w:sz w:val="16"/>
              </w:rPr>
              <w:t>的</w:t>
            </w:r>
            <w:r>
              <w:rPr>
                <w:sz w:val="16"/>
              </w:rPr>
              <w:t>；</w:t>
            </w:r>
            <w:r>
              <w:rPr>
                <w:sz w:val="16"/>
              </w:rPr>
              <w:tab/>
            </w:r>
            <w:r>
              <w:rPr>
                <w:sz w:val="16"/>
              </w:rPr>
              <w:t>（四）违反本法第四十条、第四十一条、</w:t>
            </w:r>
            <w:r>
              <w:rPr>
                <w:spacing w:val="-15"/>
                <w:sz w:val="16"/>
              </w:rPr>
              <w:t>第</w:t>
            </w:r>
            <w:r>
              <w:rPr>
                <w:sz w:val="16"/>
              </w:rPr>
              <w:t>四十五条规定处置国有馆藏文物的；</w:t>
            </w:r>
            <w:r>
              <w:rPr>
                <w:sz w:val="16"/>
              </w:rPr>
              <w:tab/>
            </w:r>
            <w:r>
              <w:rPr>
                <w:sz w:val="16"/>
              </w:rPr>
              <w:t>（五）违反本法第四十三条规定挪用或者侵占依法调拨、交换</w:t>
            </w:r>
            <w:r>
              <w:rPr>
                <w:spacing w:val="-15"/>
                <w:sz w:val="16"/>
              </w:rPr>
              <w:t>、</w:t>
            </w:r>
            <w:r>
              <w:rPr>
                <w:sz w:val="16"/>
              </w:rPr>
              <w:t>出借文物所得补偿费用的。</w:t>
            </w:r>
          </w:p>
        </w:tc>
      </w:tr>
      <w:tr w14:paraId="45AE2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973B324">
            <w:pPr>
              <w:pStyle w:val="8"/>
              <w:spacing w:before="3"/>
              <w:rPr>
                <w:sz w:val="17"/>
              </w:rPr>
            </w:pPr>
          </w:p>
          <w:p w14:paraId="2B454AAC">
            <w:pPr>
              <w:pStyle w:val="8"/>
              <w:spacing w:line="235" w:lineRule="auto"/>
              <w:ind w:left="40" w:right="69"/>
              <w:jc w:val="both"/>
              <w:rPr>
                <w:sz w:val="16"/>
              </w:rPr>
            </w:pPr>
            <w:r>
              <w:rPr>
                <w:sz w:val="16"/>
              </w:rPr>
              <w:t>《导游管理办法》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r>
      <w:tr w14:paraId="67A3A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17241EDF">
            <w:pPr>
              <w:pStyle w:val="8"/>
              <w:rPr>
                <w:sz w:val="16"/>
              </w:rPr>
            </w:pPr>
          </w:p>
          <w:p w14:paraId="23E46849">
            <w:pPr>
              <w:pStyle w:val="8"/>
              <w:rPr>
                <w:sz w:val="16"/>
              </w:rPr>
            </w:pPr>
          </w:p>
          <w:p w14:paraId="78453DB5">
            <w:pPr>
              <w:pStyle w:val="8"/>
              <w:rPr>
                <w:sz w:val="16"/>
              </w:rPr>
            </w:pPr>
          </w:p>
          <w:p w14:paraId="41B68C10">
            <w:pPr>
              <w:pStyle w:val="8"/>
              <w:rPr>
                <w:sz w:val="22"/>
              </w:rPr>
            </w:pPr>
          </w:p>
          <w:p w14:paraId="04924CD8">
            <w:pPr>
              <w:pStyle w:val="8"/>
              <w:spacing w:before="1" w:line="235" w:lineRule="auto"/>
              <w:ind w:left="40" w:right="58"/>
              <w:jc w:val="both"/>
              <w:rPr>
                <w:sz w:val="16"/>
              </w:rPr>
            </w:pPr>
            <w:r>
              <w:rPr>
                <w:sz w:val="16"/>
              </w:rPr>
              <w:t>《中华人民共和国旅游法》（2013年4月25日主席令第4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工商、价格、商务、外汇等有关部门应当依法加强对旅行社的监督管理，发现违法行为，应当及时予以处理。”《旅行社条例》第四十二条：“旅游、工商</w:t>
            </w:r>
          </w:p>
          <w:p w14:paraId="1B666496">
            <w:pPr>
              <w:pStyle w:val="8"/>
              <w:spacing w:before="1" w:line="235" w:lineRule="auto"/>
              <w:ind w:left="40" w:right="68"/>
              <w:jc w:val="both"/>
              <w:rPr>
                <w:sz w:val="16"/>
              </w:rPr>
            </w:pPr>
            <w:r>
              <w:rPr>
                <w:sz w:val="16"/>
              </w:rPr>
              <w:t>、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bl>
    <w:p w14:paraId="334A4416">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B1BA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83" w:hRule="atLeast"/>
        </w:trPr>
        <w:tc>
          <w:tcPr>
            <w:tcW w:w="7536" w:type="dxa"/>
            <w:tcBorders>
              <w:top w:val="nil"/>
            </w:tcBorders>
          </w:tcPr>
          <w:p w14:paraId="5C7D4BF6">
            <w:pPr>
              <w:pStyle w:val="8"/>
              <w:rPr>
                <w:sz w:val="16"/>
              </w:rPr>
            </w:pPr>
          </w:p>
          <w:p w14:paraId="7F494045">
            <w:pPr>
              <w:pStyle w:val="8"/>
              <w:rPr>
                <w:sz w:val="16"/>
              </w:rPr>
            </w:pPr>
          </w:p>
          <w:p w14:paraId="5D071D0B">
            <w:pPr>
              <w:pStyle w:val="8"/>
              <w:rPr>
                <w:sz w:val="16"/>
              </w:rPr>
            </w:pPr>
          </w:p>
          <w:p w14:paraId="49FF629C">
            <w:pPr>
              <w:pStyle w:val="8"/>
              <w:rPr>
                <w:sz w:val="16"/>
              </w:rPr>
            </w:pPr>
          </w:p>
          <w:p w14:paraId="7712305E">
            <w:pPr>
              <w:pStyle w:val="8"/>
              <w:rPr>
                <w:sz w:val="16"/>
              </w:rPr>
            </w:pPr>
          </w:p>
          <w:p w14:paraId="1A5F049E">
            <w:pPr>
              <w:pStyle w:val="8"/>
              <w:spacing w:before="125" w:line="235" w:lineRule="auto"/>
              <w:ind w:left="40" w:right="62"/>
              <w:rPr>
                <w:sz w:val="16"/>
              </w:rPr>
            </w:pPr>
            <w:r>
              <w:rPr>
                <w:sz w:val="16"/>
              </w:rPr>
              <w:t xml:space="preserve">1.《广播电视管理条例》第三十一条“广播电视节目由广播电台、电视台和省级以上人民政府广播电视行政部门批准设立的广播电视节目制作经营单位制作。广播电台、电视台不得播放未取得广播电视节目制作经营许可的单位制作的广播电视节目。”2.《广播电视节目制作经营管理规定》第四条“国家对设立广播电视节目制作经营机构或从事广播电视节目制作经营活动实行许可制度。设立广播电视节目制作经营机构或从事广播电视节目制作经营活动应当取得《广播电视节目制作经营许可证》。”具体管理规定另见第二十一条 取得《广播电视节目制作经营许可证》的机构应严格按照许可证核准的制作经营范围开展业务活动。第二十二条 广播电视节目制作经营活动必须遵守国家法律、法规和有关政策规定。禁止制作经营载有下列内容的节目：...第二十三条 制作重大革命和历史题材电视剧、理论文献电视专题片等广播电视节目，须按照广电总局的有关规定执行。第二十四条 发行、播放电视剧、动画片等广播电视节目，应取得相应的发行许可。第二十五条 广播电视播出机构不得播放未取得《广播电视节目制作经营许可证》的机构制作的和未取得发行许可的电视剧、动画片。 第二十六条 禁止以任何方式涂改、租借、转让、出售和伪造《广播电视节目制作经营许可证》和《电视剧制作许可证》。第二十七条 </w:t>
            </w:r>
          </w:p>
          <w:p w14:paraId="55F296B9">
            <w:pPr>
              <w:pStyle w:val="8"/>
              <w:spacing w:before="1" w:line="235" w:lineRule="auto"/>
              <w:ind w:left="40" w:right="69"/>
              <w:jc w:val="both"/>
              <w:rPr>
                <w:sz w:val="16"/>
              </w:rPr>
            </w:pPr>
            <w:r>
              <w:rPr>
                <w:sz w:val="16"/>
              </w:rPr>
              <w:t>《广播电视节目制作经营许可证》和《电视剧制作许可证（甲种）》载明的制作机构名称、法定代表人、地址和章程、《电视剧制作许可证（乙种）》载明的制作机构名称、剧名、集数等发生变更，持证机构应报原发证机关履行变更审批手续；终止广播电视节目制作经营活动的，应在一周内到原发证机关办理注销手续。</w:t>
            </w:r>
          </w:p>
        </w:tc>
      </w:tr>
      <w:tr w14:paraId="63AD1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74B9B353">
            <w:pPr>
              <w:pStyle w:val="8"/>
              <w:rPr>
                <w:sz w:val="16"/>
              </w:rPr>
            </w:pPr>
          </w:p>
          <w:p w14:paraId="2B52B665">
            <w:pPr>
              <w:pStyle w:val="8"/>
              <w:rPr>
                <w:sz w:val="16"/>
              </w:rPr>
            </w:pPr>
          </w:p>
          <w:p w14:paraId="0F89AD0D">
            <w:pPr>
              <w:pStyle w:val="8"/>
              <w:spacing w:before="11"/>
              <w:rPr>
                <w:sz w:val="20"/>
              </w:rPr>
            </w:pPr>
          </w:p>
          <w:p w14:paraId="24D6FC0A">
            <w:pPr>
              <w:pStyle w:val="8"/>
              <w:spacing w:line="235" w:lineRule="auto"/>
              <w:ind w:left="40" w:right="59"/>
              <w:rPr>
                <w:sz w:val="16"/>
              </w:rPr>
            </w:pPr>
            <w:r>
              <w:rPr>
                <w:sz w:val="16"/>
              </w:rPr>
              <w:t>1</w:t>
            </w:r>
            <w:r>
              <w:rPr>
                <w:spacing w:val="-1"/>
                <w:sz w:val="16"/>
              </w:rPr>
              <w:t>.《旅行社条例实施细则》第五十八条：违反本实施细则第二十二条第三款、第二十八条的规定，服务网</w:t>
            </w:r>
            <w:r>
              <w:rPr>
                <w:sz w:val="16"/>
              </w:rPr>
              <w:t>点超出设立社经营范围招徕旅游者、提供旅游咨询服务，或者旅行社的办事处、联络处、代表处等从事旅行社业务经营活动的，由县级以上旅游行政管理部门依照《条例》第四十六条的规定处罚。第二十二条第三款：服务网点应当在设立社的经营范围内，招徕旅游者、提供旅游咨询服务。第二十八条：旅行社设立的办事处、代表处或者联络处等办事机构，不得从事旅行社业务经营活动。</w:t>
            </w:r>
            <w:r>
              <w:rPr>
                <w:spacing w:val="3"/>
                <w:sz w:val="16"/>
              </w:rPr>
              <w:t>2</w:t>
            </w:r>
            <w:r>
              <w:rPr>
                <w:sz w:val="16"/>
              </w:rPr>
              <w:t>.《旅行社条例》第四十六 条：违反本条例的规定，有下列情形之一的，由旅游行政管理部门或者工商行政管理部门责令改正，没收违法所得，违法所得</w:t>
            </w:r>
            <w:r>
              <w:rPr>
                <w:spacing w:val="3"/>
                <w:sz w:val="16"/>
              </w:rPr>
              <w:t>10</w:t>
            </w:r>
            <w:r>
              <w:rPr>
                <w:sz w:val="16"/>
              </w:rPr>
              <w:t>万元以上的，并处违法所得1倍以上5倍以下的罚款；违法所得不足</w:t>
            </w:r>
            <w:r>
              <w:rPr>
                <w:spacing w:val="3"/>
                <w:sz w:val="16"/>
              </w:rPr>
              <w:t>10</w:t>
            </w:r>
            <w:r>
              <w:rPr>
                <w:spacing w:val="-3"/>
                <w:sz w:val="16"/>
              </w:rPr>
              <w:t>万元或者没有</w:t>
            </w:r>
            <w:r>
              <w:rPr>
                <w:sz w:val="16"/>
              </w:rPr>
              <w:t>违法所得的，并处</w:t>
            </w:r>
            <w:r>
              <w:rPr>
                <w:spacing w:val="3"/>
                <w:sz w:val="16"/>
              </w:rPr>
              <w:t>10</w:t>
            </w:r>
            <w:r>
              <w:rPr>
                <w:sz w:val="16"/>
              </w:rPr>
              <w:t>万元以上50</w:t>
            </w:r>
            <w:r>
              <w:rPr>
                <w:spacing w:val="-1"/>
                <w:sz w:val="16"/>
              </w:rPr>
              <w:t>万元以下的罚款：(一)未取得相应的旅行社业务经营许可，经营国内旅游</w:t>
            </w:r>
            <w:r>
              <w:rPr>
                <w:sz w:val="16"/>
              </w:rPr>
              <w:t>业务、入境旅游业务、出境旅游业务的；（二）分社超出设立分社的旅行社的经营范围经营旅游业务的；</w:t>
            </w:r>
          </w:p>
          <w:p w14:paraId="44AF99A2">
            <w:pPr>
              <w:pStyle w:val="8"/>
              <w:spacing w:line="203" w:lineRule="exact"/>
              <w:ind w:left="40"/>
              <w:rPr>
                <w:sz w:val="16"/>
              </w:rPr>
            </w:pPr>
            <w:r>
              <w:rPr>
                <w:sz w:val="16"/>
              </w:rPr>
              <w:t>（三）旅行社服务网点从事招徕、咨询以外的旅行社业务经营活动的。</w:t>
            </w:r>
          </w:p>
        </w:tc>
      </w:tr>
      <w:tr w14:paraId="58E97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6FA31092">
            <w:pPr>
              <w:pStyle w:val="8"/>
              <w:rPr>
                <w:sz w:val="16"/>
              </w:rPr>
            </w:pPr>
          </w:p>
          <w:p w14:paraId="3E7F4949">
            <w:pPr>
              <w:pStyle w:val="8"/>
              <w:spacing w:before="2"/>
              <w:rPr>
                <w:sz w:val="19"/>
              </w:rPr>
            </w:pPr>
          </w:p>
          <w:p w14:paraId="429E4F6B">
            <w:pPr>
              <w:pStyle w:val="8"/>
              <w:spacing w:line="232" w:lineRule="auto"/>
              <w:ind w:left="40" w:right="69"/>
              <w:rPr>
                <w:sz w:val="16"/>
              </w:rPr>
            </w:pPr>
            <w:r>
              <w:rPr>
                <w:sz w:val="16"/>
              </w:rPr>
              <w:t>《互联网视听节目服务管理规定》第三条：“国务院广播电影电视主管部门作为互联网视听节目服务的行业主管部门，负责对互联网视听节目服务实施监管管理，统筹互联网视听节目服务的产业发展、行业管理</w:t>
            </w:r>
          </w:p>
          <w:p w14:paraId="265C5C8E">
            <w:pPr>
              <w:pStyle w:val="8"/>
              <w:spacing w:before="2" w:line="235" w:lineRule="auto"/>
              <w:ind w:left="40" w:right="68"/>
              <w:jc w:val="both"/>
              <w:rPr>
                <w:sz w:val="16"/>
              </w:rPr>
            </w:pPr>
            <w:r>
              <w:rPr>
                <w:sz w:val="16"/>
              </w:rPr>
              <w:t>、内容建设和安全监管。……地方人民政府广播电影电视主管部门和地方电信管理机构依据各自职责对本行政区域内的互联网视听节目服务单位及接入服务实施相应的监督管理”；第二十二条：“广播电影电视主管部门依法对互联网视听节目服务单位进行实地检查，有关单位和个人应当予以配合。广播电影电视主管部门工作人员依法进行实地检查时应当主动出示有关证件。”</w:t>
            </w:r>
          </w:p>
        </w:tc>
      </w:tr>
      <w:tr w14:paraId="442A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5DBF9742">
            <w:pPr>
              <w:pStyle w:val="8"/>
              <w:rPr>
                <w:sz w:val="16"/>
              </w:rPr>
            </w:pPr>
          </w:p>
          <w:p w14:paraId="33B63C9E">
            <w:pPr>
              <w:pStyle w:val="8"/>
              <w:rPr>
                <w:sz w:val="16"/>
              </w:rPr>
            </w:pPr>
          </w:p>
          <w:p w14:paraId="4EAC2799">
            <w:pPr>
              <w:pStyle w:val="8"/>
              <w:spacing w:before="11"/>
              <w:rPr>
                <w:sz w:val="20"/>
              </w:rPr>
            </w:pPr>
          </w:p>
          <w:p w14:paraId="2DD92F58">
            <w:pPr>
              <w:pStyle w:val="8"/>
              <w:spacing w:line="235" w:lineRule="auto"/>
              <w:ind w:left="40" w:right="65"/>
              <w:rPr>
                <w:sz w:val="16"/>
              </w:rPr>
            </w:pPr>
            <w:r>
              <w:rPr>
                <w:spacing w:val="-1"/>
                <w:sz w:val="16"/>
              </w:rPr>
              <w:t>《互联网文化管理暂行规定》第二十七条：经营性互联网文化单位违反本规定第十五条，经营国产互联网文化产品逾期未报文化行政部门备案的，由县级以上人民政府文化行政部门或者文化市场综合执法机构责</w:t>
            </w:r>
            <w:r>
              <w:rPr>
                <w:sz w:val="16"/>
              </w:rPr>
              <w:t>令改正，并可根据情节轻重处20000元以下罚款。第十五条：经营进口互联网文化产品的活动应当由取得</w:t>
            </w:r>
            <w:r>
              <w:rPr>
                <w:spacing w:val="-1"/>
                <w:sz w:val="16"/>
              </w:rPr>
              <w:t>文化行政部门核发的《网络文化经营许可证》的经营性互联网文化单位实施，进口互联网文化产品应当报</w:t>
            </w:r>
            <w:r>
              <w:rPr>
                <w:sz w:val="16"/>
              </w:rPr>
              <w:t>文化部进行内容审查。文化部应当自受理内容审查申请之日起20日内</w:t>
            </w:r>
            <w:r>
              <w:rPr>
                <w:spacing w:val="3"/>
                <w:sz w:val="16"/>
              </w:rPr>
              <w:t>（</w:t>
            </w:r>
            <w:r>
              <w:rPr>
                <w:sz w:val="16"/>
              </w:rPr>
              <w:t>不包括专家评审所需时间</w:t>
            </w:r>
            <w:r>
              <w:rPr>
                <w:spacing w:val="3"/>
                <w:sz w:val="16"/>
              </w:rPr>
              <w:t>）</w:t>
            </w:r>
            <w:r>
              <w:rPr>
                <w:spacing w:val="-6"/>
                <w:sz w:val="16"/>
              </w:rPr>
              <w:t>做出批</w:t>
            </w:r>
            <w:r>
              <w:rPr>
                <w:spacing w:val="-1"/>
                <w:sz w:val="16"/>
              </w:rPr>
              <w:t>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sz w:val="16"/>
              </w:rPr>
              <w:t>经营性互联网文化单位经营的国产互联网文化产品应当自正式经营起</w:t>
            </w:r>
            <w:r>
              <w:rPr>
                <w:spacing w:val="2"/>
                <w:sz w:val="16"/>
              </w:rPr>
              <w:t>30</w:t>
            </w:r>
            <w:r>
              <w:rPr>
                <w:sz w:val="16"/>
              </w:rPr>
              <w:t>日内报省级以上文化行政部门备 案，并在其显著位置标明文化部备案编号，具体办法另行规定。</w:t>
            </w:r>
          </w:p>
        </w:tc>
      </w:tr>
    </w:tbl>
    <w:p w14:paraId="21B59E0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619A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5BFC5C04">
            <w:pPr>
              <w:pStyle w:val="8"/>
              <w:rPr>
                <w:sz w:val="16"/>
              </w:rPr>
            </w:pPr>
          </w:p>
          <w:p w14:paraId="50EB37FC">
            <w:pPr>
              <w:pStyle w:val="8"/>
              <w:rPr>
                <w:sz w:val="16"/>
              </w:rPr>
            </w:pPr>
          </w:p>
          <w:p w14:paraId="73AB4D4D">
            <w:pPr>
              <w:pStyle w:val="8"/>
              <w:rPr>
                <w:sz w:val="16"/>
              </w:rPr>
            </w:pPr>
          </w:p>
          <w:p w14:paraId="4FCBB82B">
            <w:pPr>
              <w:pStyle w:val="8"/>
              <w:rPr>
                <w:sz w:val="22"/>
              </w:rPr>
            </w:pPr>
          </w:p>
          <w:p w14:paraId="544DD5C4">
            <w:pPr>
              <w:pStyle w:val="8"/>
              <w:spacing w:line="235" w:lineRule="auto"/>
              <w:ind w:left="40" w:right="58"/>
              <w:jc w:val="both"/>
              <w:rPr>
                <w:sz w:val="16"/>
              </w:rPr>
            </w:pPr>
            <w:r>
              <w:rPr>
                <w:sz w:val="16"/>
              </w:rPr>
              <w:t>《中华人民共和国旅游法》（2013年4月25日主席令第4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工商、价格、商务、外汇等有关部门应当依法加强对旅行社的监督管理，发现违法行为，应当及时予以处理。”《旅行社条例》第四十二条：“旅游、工商</w:t>
            </w:r>
          </w:p>
          <w:p w14:paraId="2202F7B0">
            <w:pPr>
              <w:pStyle w:val="8"/>
              <w:spacing w:before="2" w:line="235" w:lineRule="auto"/>
              <w:ind w:left="40" w:right="68"/>
              <w:jc w:val="both"/>
              <w:rPr>
                <w:sz w:val="16"/>
              </w:rPr>
            </w:pPr>
            <w:r>
              <w:rPr>
                <w:sz w:val="16"/>
              </w:rPr>
              <w:t>、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r w14:paraId="05362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1" w:hRule="atLeast"/>
        </w:trPr>
        <w:tc>
          <w:tcPr>
            <w:tcW w:w="7536" w:type="dxa"/>
          </w:tcPr>
          <w:p w14:paraId="5DE17D71">
            <w:pPr>
              <w:pStyle w:val="8"/>
              <w:rPr>
                <w:sz w:val="16"/>
              </w:rPr>
            </w:pPr>
          </w:p>
          <w:p w14:paraId="0CDBD4F9">
            <w:pPr>
              <w:pStyle w:val="8"/>
              <w:rPr>
                <w:sz w:val="16"/>
              </w:rPr>
            </w:pPr>
          </w:p>
          <w:p w14:paraId="759DA7CF">
            <w:pPr>
              <w:pStyle w:val="8"/>
              <w:spacing w:before="3"/>
              <w:rPr>
                <w:sz w:val="12"/>
              </w:rPr>
            </w:pPr>
          </w:p>
          <w:p w14:paraId="7B6563AD">
            <w:pPr>
              <w:pStyle w:val="8"/>
              <w:spacing w:line="235" w:lineRule="auto"/>
              <w:ind w:left="40" w:right="68"/>
              <w:rPr>
                <w:sz w:val="16"/>
              </w:rPr>
            </w:pPr>
            <w:r>
              <w:rPr>
                <w:sz w:val="16"/>
              </w:rPr>
              <w:t>《中国公民出国旅游管理办法》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 并处5000元以上2万元以下的罚款，对旅游团队领队可以暂扣直至吊销其导游证；造成人身伤亡事故的， 依法追究刑事责任，并承担赔偿责任。第十四条第二款：团社应当保证所提供的服务符合保障旅游者人身</w:t>
            </w:r>
          </w:p>
          <w:p w14:paraId="5D38A42A">
            <w:pPr>
              <w:pStyle w:val="8"/>
              <w:spacing w:before="1" w:line="235" w:lineRule="auto"/>
              <w:ind w:left="40" w:right="69"/>
              <w:jc w:val="both"/>
              <w:rPr>
                <w:sz w:val="16"/>
              </w:rPr>
            </w:pPr>
            <w:r>
              <w:rPr>
                <w:sz w:val="16"/>
              </w:rPr>
              <w:t>、财产安全的要求；对可能危及旅游者人身安全的情况，应当向旅游者作出真实说明和明确警示，并采取有效措施，防止危害的发生。第十八条：旅游团队领队在带领旅游者旅行、游览过程中，应当就可能危及旅游者人身安全的情况，向旅游者作出真实说明和明确警示，并按照组团社的要求采取有效措施，防止危害的发生。</w:t>
            </w:r>
          </w:p>
        </w:tc>
      </w:tr>
      <w:tr w14:paraId="1BAEB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71DAC804">
            <w:pPr>
              <w:pStyle w:val="8"/>
              <w:rPr>
                <w:sz w:val="16"/>
              </w:rPr>
            </w:pPr>
          </w:p>
          <w:p w14:paraId="244554A2">
            <w:pPr>
              <w:pStyle w:val="8"/>
              <w:spacing w:before="3"/>
              <w:rPr>
                <w:sz w:val="19"/>
              </w:rPr>
            </w:pPr>
          </w:p>
          <w:p w14:paraId="0C182B69">
            <w:pPr>
              <w:pStyle w:val="8"/>
              <w:spacing w:line="235" w:lineRule="auto"/>
              <w:ind w:left="40" w:right="52"/>
              <w:rPr>
                <w:sz w:val="16"/>
              </w:rPr>
            </w:pPr>
            <w:r>
              <w:rPr>
                <w:sz w:val="16"/>
              </w:rPr>
              <w:t>《导游管理办法》第三十三条：违反本办法规定，导游有下列行为的，由县级以上旅游主管部门责令改 正，并可以处1000元以下罚款；情节严重的，可以处</w:t>
            </w:r>
            <w:r>
              <w:rPr>
                <w:spacing w:val="2"/>
                <w:sz w:val="16"/>
              </w:rPr>
              <w:t>1000</w:t>
            </w:r>
            <w:r>
              <w:rPr>
                <w:sz w:val="16"/>
              </w:rPr>
              <w:t>元以上</w:t>
            </w:r>
            <w:r>
              <w:rPr>
                <w:spacing w:val="2"/>
                <w:sz w:val="16"/>
              </w:rPr>
              <w:t>5000</w:t>
            </w:r>
            <w:r>
              <w:rPr>
                <w:sz w:val="16"/>
              </w:rPr>
              <w:t>元以下罚款：（一）</w:t>
            </w:r>
            <w:r>
              <w:rPr>
                <w:spacing w:val="-3"/>
                <w:sz w:val="16"/>
              </w:rPr>
              <w:t>未按期报告信息</w:t>
            </w:r>
            <w:r>
              <w:rPr>
                <w:sz w:val="16"/>
              </w:rPr>
              <w:t>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旅行社或者旅游行业组织有前款第（一）项和第（七）项规定行为的，依照前款规定处罚。</w:t>
            </w:r>
          </w:p>
        </w:tc>
      </w:tr>
      <w:tr w14:paraId="5FE7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0E55E679">
            <w:pPr>
              <w:pStyle w:val="8"/>
              <w:spacing w:before="8"/>
              <w:rPr>
                <w:sz w:val="17"/>
              </w:rPr>
            </w:pPr>
          </w:p>
          <w:p w14:paraId="555A83FF">
            <w:pPr>
              <w:pStyle w:val="8"/>
              <w:spacing w:line="235" w:lineRule="auto"/>
              <w:ind w:left="40" w:right="64"/>
              <w:jc w:val="both"/>
              <w:rPr>
                <w:sz w:val="16"/>
              </w:rPr>
            </w:pPr>
            <w:r>
              <w:rPr>
                <w:sz w:val="16"/>
              </w:rPr>
              <w:t>《娱乐场所管理条例》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r>
      <w:tr w14:paraId="7BFE7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0CA11379">
            <w:pPr>
              <w:pStyle w:val="8"/>
              <w:rPr>
                <w:sz w:val="16"/>
              </w:rPr>
            </w:pPr>
          </w:p>
          <w:p w14:paraId="017DBCFB">
            <w:pPr>
              <w:pStyle w:val="8"/>
              <w:rPr>
                <w:sz w:val="16"/>
              </w:rPr>
            </w:pPr>
          </w:p>
          <w:p w14:paraId="626395ED">
            <w:pPr>
              <w:pStyle w:val="8"/>
              <w:rPr>
                <w:sz w:val="16"/>
              </w:rPr>
            </w:pPr>
          </w:p>
          <w:p w14:paraId="45C8443D">
            <w:pPr>
              <w:pStyle w:val="8"/>
              <w:spacing w:before="1"/>
              <w:rPr>
                <w:sz w:val="13"/>
              </w:rPr>
            </w:pPr>
          </w:p>
          <w:p w14:paraId="08FB4A80">
            <w:pPr>
              <w:pStyle w:val="8"/>
              <w:spacing w:line="235" w:lineRule="auto"/>
              <w:ind w:left="40" w:right="65"/>
              <w:jc w:val="both"/>
              <w:rPr>
                <w:sz w:val="16"/>
              </w:rPr>
            </w:pPr>
            <w:r>
              <w:rPr>
                <w:sz w:val="16"/>
              </w:rPr>
              <w:t>1</w:t>
            </w:r>
            <w:r>
              <w:rPr>
                <w:spacing w:val="-1"/>
                <w:sz w:val="16"/>
              </w:rPr>
              <w:t>.《旅行社责任保险管理办法》第二十八条：违反本办法第十二条、第十六条、第十八条的规定，旅行社</w:t>
            </w:r>
            <w:r>
              <w:rPr>
                <w:sz w:val="16"/>
              </w:rPr>
              <w:t>解除保险合同但未同时订立新的保险合同，保险合同期满前未及时续保，或者人身伤亡责任限额低于</w:t>
            </w:r>
            <w:r>
              <w:rPr>
                <w:spacing w:val="3"/>
                <w:sz w:val="16"/>
              </w:rPr>
              <w:t>20</w:t>
            </w:r>
            <w:r>
              <w:rPr>
                <w:spacing w:val="-17"/>
                <w:sz w:val="16"/>
              </w:rPr>
              <w:t>万</w:t>
            </w:r>
            <w:r>
              <w:rPr>
                <w:spacing w:val="-1"/>
                <w:sz w:val="16"/>
              </w:rPr>
              <w:t>元人民币的，由县级以上旅游行政管理部门依照《旅行社条例》第四十九条的规定处罚。第十二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司依法根据保险合同约定，在旅行社责任保险责任限额内予以赔偿。责任限额可以根据旅行社业务经营范围</w:t>
            </w:r>
          </w:p>
          <w:p w14:paraId="5608C630">
            <w:pPr>
              <w:pStyle w:val="8"/>
              <w:spacing w:before="2" w:line="235" w:lineRule="auto"/>
              <w:ind w:left="40" w:right="63"/>
              <w:jc w:val="both"/>
              <w:rPr>
                <w:sz w:val="16"/>
              </w:rPr>
            </w:pPr>
            <w:r>
              <w:rPr>
                <w:spacing w:val="-1"/>
                <w:sz w:val="16"/>
              </w:rPr>
              <w:t xml:space="preserve">、经营规模、风险管控能力、当地经济社会发展水平和旅行社自身需要，由旅行社与保险公司协商确定， </w:t>
            </w:r>
            <w:r>
              <w:rPr>
                <w:sz w:val="16"/>
              </w:rPr>
              <w:t>但每人人身伤亡责任限额不得低于20万元人民币。2</w:t>
            </w:r>
            <w:r>
              <w:rPr>
                <w:spacing w:val="-1"/>
                <w:sz w:val="16"/>
              </w:rPr>
              <w:t>.《旅行社条例》第四十九条：违反本条例的规定，旅行社不投保旅行社责任险的，由旅游行政管理部门责令改正；拒不改正的，吊销旅行社业务经营许可证。</w:t>
            </w:r>
          </w:p>
        </w:tc>
      </w:tr>
    </w:tbl>
    <w:p w14:paraId="7D02C08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8A64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1BD19247">
            <w:pPr>
              <w:pStyle w:val="8"/>
              <w:spacing w:before="3"/>
              <w:rPr>
                <w:sz w:val="17"/>
              </w:rPr>
            </w:pPr>
          </w:p>
          <w:p w14:paraId="1324F157">
            <w:pPr>
              <w:pStyle w:val="8"/>
              <w:spacing w:line="235" w:lineRule="auto"/>
              <w:ind w:left="40" w:right="68"/>
              <w:rPr>
                <w:sz w:val="16"/>
              </w:rPr>
            </w:pPr>
            <w:r>
              <w:rPr>
                <w:sz w:val="16"/>
              </w:rPr>
              <w:t>《旅行社条例》第五十七条：违反本条例的规定，旅行社委派的导游人员未持有国家规定的导游证或者委派的领队人员不具备规定的领队条件的，由旅游行政管理部门责令改正，对旅行社处2万元以上10万元以下的罚款。</w:t>
            </w:r>
          </w:p>
        </w:tc>
      </w:tr>
      <w:tr w14:paraId="4D819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2" w:hRule="atLeast"/>
        </w:trPr>
        <w:tc>
          <w:tcPr>
            <w:tcW w:w="7536" w:type="dxa"/>
          </w:tcPr>
          <w:p w14:paraId="3010651D">
            <w:pPr>
              <w:pStyle w:val="8"/>
              <w:rPr>
                <w:sz w:val="16"/>
              </w:rPr>
            </w:pPr>
          </w:p>
          <w:p w14:paraId="30E94B10">
            <w:pPr>
              <w:pStyle w:val="8"/>
              <w:rPr>
                <w:sz w:val="16"/>
              </w:rPr>
            </w:pPr>
          </w:p>
          <w:p w14:paraId="6DB32F38">
            <w:pPr>
              <w:pStyle w:val="8"/>
              <w:rPr>
                <w:sz w:val="16"/>
              </w:rPr>
            </w:pPr>
          </w:p>
          <w:p w14:paraId="100D94CD">
            <w:pPr>
              <w:pStyle w:val="8"/>
              <w:rPr>
                <w:sz w:val="16"/>
              </w:rPr>
            </w:pPr>
          </w:p>
          <w:p w14:paraId="377E2C7D">
            <w:pPr>
              <w:pStyle w:val="8"/>
              <w:spacing w:before="11"/>
              <w:rPr>
                <w:sz w:val="23"/>
              </w:rPr>
            </w:pPr>
          </w:p>
          <w:p w14:paraId="0D82F325">
            <w:pPr>
              <w:pStyle w:val="8"/>
              <w:spacing w:line="235" w:lineRule="auto"/>
              <w:ind w:left="40" w:right="39"/>
              <w:rPr>
                <w:sz w:val="16"/>
              </w:rPr>
            </w:pPr>
            <w:r>
              <w:rPr>
                <w:sz w:val="16"/>
              </w:rPr>
              <w:t>《艺术品经营管理办法》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第十四条：从境外进口或者向境外出口艺术品的，应当在艺术品进出口前，向艺术品进出口口岸所在地省、自治区、直辖市人民政府文化行政部门提出申请并报送以下材料：（一）营业执照、对外贸易经营者备案登记表；（二）进出口艺术品的来源、目的地；（三）艺术品图录；（四）审批部门要求的其他材料。文化行政部门应当自受理申请之日起5日内作出批准或者不批准的决定。批准的，发给批准文件，申请单位持批准文件到海关办理手续；不批准的，书面通知申请人并说明理由。第十五条：以销售、商业宣传为目的在境内公共展览场所举办有境外艺术品创作者或者境外艺术品参加的展示活动，应当由举办单位于展览日45日前，向展览举办地省、自治区、直辖市人民政府文化行政部门提出申请，并报送以下材料：（一）主办或者承办单位的营业执照、对外贸易经营者备案登记表；（二）参展的境外艺术品创作者或者境外参展单位的名录；（三）艺术品图录；（四）审批部门要求的其他材料。文化行政部门应当自受理申请之日起15日内作出批准或者不批准的决定。批准的，发给批准文件，申请单位持批准文件到海关办理手续；不批准的，书面通知申请人并说明理由。第十八条第一款： 任何单位或者个人不得销售或者利用其他商业形式传播未经文化行政部门批准进口的艺术品。</w:t>
            </w:r>
          </w:p>
        </w:tc>
      </w:tr>
      <w:tr w14:paraId="38E2A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1248E796">
            <w:pPr>
              <w:pStyle w:val="8"/>
              <w:rPr>
                <w:sz w:val="16"/>
              </w:rPr>
            </w:pPr>
          </w:p>
          <w:p w14:paraId="40ADE480">
            <w:pPr>
              <w:pStyle w:val="8"/>
              <w:spacing w:before="131" w:line="235" w:lineRule="auto"/>
              <w:ind w:left="40" w:right="65"/>
              <w:jc w:val="both"/>
              <w:rPr>
                <w:sz w:val="16"/>
              </w:rPr>
            </w:pPr>
            <w:r>
              <w:rPr>
                <w:sz w:val="16"/>
              </w:rPr>
              <w:t>1.《旅游法》第一百零二条第一款：违反本法规定，未取得导游证或者不具备领队条件而从事导游、领队活动的，由旅游主管部门责令改正，没收违法所得，并处一千元以上一万元以下罚款，予以公告。2.《导游管理办法》第三十二条第二款：违反本办法第三条第一款规定，未取得导游证从事导游活动的，依据《旅游法》第一百零二条第一款的规定处罚。第三条第一款：国家对导游执业实行许可制度。从事导游执业活动的人员，应当取得导游人员资格证和导游证。</w:t>
            </w:r>
          </w:p>
        </w:tc>
      </w:tr>
      <w:tr w14:paraId="78083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969C6A8">
            <w:pPr>
              <w:pStyle w:val="8"/>
              <w:spacing w:before="3"/>
              <w:rPr>
                <w:sz w:val="17"/>
              </w:rPr>
            </w:pPr>
          </w:p>
          <w:p w14:paraId="3D6A6971">
            <w:pPr>
              <w:pStyle w:val="8"/>
              <w:spacing w:line="235" w:lineRule="auto"/>
              <w:ind w:left="40" w:right="68"/>
              <w:jc w:val="both"/>
              <w:rPr>
                <w:sz w:val="16"/>
              </w:rPr>
            </w:pPr>
            <w:r>
              <w:rPr>
                <w:sz w:val="16"/>
              </w:rPr>
              <w:t>《娱乐场所管理办法》第三十三条：娱乐场所违反本办法第二十四条规定的，由县级以上人民政府文化主管部门责令改正，予以警告。第二十四条：娱乐场所应当在显著位置悬挂娱乐经营许可证、未成年人禁入或者限入标志，标志应当注明“12318”文化市场举报电话。</w:t>
            </w:r>
          </w:p>
        </w:tc>
      </w:tr>
      <w:tr w14:paraId="63D89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304B1DAF">
            <w:pPr>
              <w:pStyle w:val="8"/>
              <w:rPr>
                <w:sz w:val="16"/>
              </w:rPr>
            </w:pPr>
          </w:p>
          <w:p w14:paraId="10DC73A4">
            <w:pPr>
              <w:pStyle w:val="8"/>
              <w:spacing w:before="136" w:line="235" w:lineRule="auto"/>
              <w:ind w:left="40" w:right="68"/>
              <w:jc w:val="both"/>
              <w:rPr>
                <w:sz w:val="16"/>
              </w:rPr>
            </w:pPr>
            <w:r>
              <w:rPr>
                <w:sz w:val="16"/>
              </w:rPr>
              <w:t>《广播电视视频点播业务管理办法》第三条：“国家广播电影电视总局（以下简称广电总局）负责全国视频点播业务的管理，制定全国视频点播业务总体规划，确定视频点播开办机构的总量、布局。县级以上地方广播电视行政部门负责本辖区内视频点播业务的管理。”。第十七条“开办机构必须按照许可证载明的事项从事视频点播业务”、第二十二条“用于视频点播业务的节目，应符合《著作权法》的规定”、第二十八条“持有《广播电视视频点播业务许可证（甲种）》开办机构的播出前端应与广电总局视频点播业务监控系统实现联网”</w:t>
            </w:r>
          </w:p>
        </w:tc>
      </w:tr>
      <w:tr w14:paraId="54FE2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3C680DC1">
            <w:pPr>
              <w:pStyle w:val="8"/>
              <w:rPr>
                <w:sz w:val="16"/>
              </w:rPr>
            </w:pPr>
          </w:p>
          <w:p w14:paraId="278576E2">
            <w:pPr>
              <w:pStyle w:val="8"/>
              <w:spacing w:before="3"/>
              <w:rPr>
                <w:sz w:val="19"/>
              </w:rPr>
            </w:pPr>
          </w:p>
          <w:p w14:paraId="543B1CA3">
            <w:pPr>
              <w:pStyle w:val="8"/>
              <w:spacing w:line="235" w:lineRule="auto"/>
              <w:ind w:left="40" w:right="68"/>
              <w:rPr>
                <w:sz w:val="16"/>
              </w:rPr>
            </w:pPr>
            <w:r>
              <w:rPr>
                <w:sz w:val="16"/>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第三十九条：在签订旅游合同时，旅行社不得要求旅游者必须参加旅行社安排的购物活动或者需要旅游者另行付费的旅游项目。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r>
    </w:tbl>
    <w:p w14:paraId="356EF90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6725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7536" w:type="dxa"/>
          </w:tcPr>
          <w:p w14:paraId="22B654B2">
            <w:pPr>
              <w:pStyle w:val="8"/>
              <w:rPr>
                <w:sz w:val="16"/>
              </w:rPr>
            </w:pPr>
          </w:p>
          <w:p w14:paraId="3A0F66CC">
            <w:pPr>
              <w:pStyle w:val="8"/>
              <w:rPr>
                <w:sz w:val="16"/>
              </w:rPr>
            </w:pPr>
          </w:p>
          <w:p w14:paraId="7A324950">
            <w:pPr>
              <w:pStyle w:val="8"/>
              <w:spacing w:before="7"/>
              <w:rPr>
                <w:sz w:val="12"/>
              </w:rPr>
            </w:pPr>
          </w:p>
          <w:p w14:paraId="1BB02169">
            <w:pPr>
              <w:pStyle w:val="8"/>
              <w:spacing w:before="1" w:line="235" w:lineRule="auto"/>
              <w:ind w:left="40" w:right="68"/>
              <w:rPr>
                <w:sz w:val="16"/>
              </w:rPr>
            </w:pPr>
            <w:r>
              <w:rPr>
                <w:sz w:val="16"/>
              </w:rPr>
              <w:t xml:space="preserve">《旅行社条例实施细则》第五十七条：违反本实施细则第十二条第三款、第二十三条、第二十六条的规 </w:t>
            </w:r>
            <w:r>
              <w:rPr>
                <w:spacing w:val="-1"/>
                <w:sz w:val="16"/>
              </w:rPr>
              <w:t>定，擅自引进外商投资、设立服务网点未在规定期限内备案，或者旅行社及其分社、服务网点未悬挂旅行</w:t>
            </w:r>
            <w:r>
              <w:rPr>
                <w:sz w:val="16"/>
              </w:rPr>
              <w:t>社业务经营许可证、备案登记证明的，由县级以上旅游行政管理部门责令改正，可以处1万元以下的罚款</w:t>
            </w:r>
          </w:p>
          <w:p w14:paraId="0D7A3FD1">
            <w:pPr>
              <w:pStyle w:val="8"/>
              <w:spacing w:before="2" w:line="235" w:lineRule="auto"/>
              <w:ind w:left="40" w:right="68"/>
              <w:rPr>
                <w:sz w:val="16"/>
              </w:rPr>
            </w:pPr>
            <w:r>
              <w:rPr>
                <w:sz w:val="16"/>
              </w:rPr>
              <w:t>。第十二条第三款：外商投资旅行社的，适用《条例》第三章的规定。未经批准，旅行社不得引进外商投资。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没有同级的旅游行政管理部门的，向上一级旅游行政管理部门备案。第二十六条：旅行社及其分社、服务网点，应当将《旅行社业务经营许可证》、《旅行社分社备案登记证明》或者《旅行社服务网点备案登记证明》，与营业执照一起，悬挂在经营场所的显要位置。</w:t>
            </w:r>
          </w:p>
        </w:tc>
      </w:tr>
      <w:tr w14:paraId="1EC38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1A6F934C">
            <w:pPr>
              <w:pStyle w:val="8"/>
              <w:rPr>
                <w:sz w:val="16"/>
              </w:rPr>
            </w:pPr>
          </w:p>
          <w:p w14:paraId="221D6BA7">
            <w:pPr>
              <w:pStyle w:val="8"/>
              <w:rPr>
                <w:sz w:val="16"/>
              </w:rPr>
            </w:pPr>
          </w:p>
          <w:p w14:paraId="7CAC17B6">
            <w:pPr>
              <w:pStyle w:val="8"/>
              <w:rPr>
                <w:sz w:val="16"/>
              </w:rPr>
            </w:pPr>
          </w:p>
          <w:p w14:paraId="3863BB55">
            <w:pPr>
              <w:pStyle w:val="8"/>
              <w:rPr>
                <w:sz w:val="13"/>
              </w:rPr>
            </w:pPr>
          </w:p>
          <w:p w14:paraId="7B66156D">
            <w:pPr>
              <w:pStyle w:val="8"/>
              <w:spacing w:before="1" w:line="235" w:lineRule="auto"/>
              <w:ind w:left="40" w:right="58"/>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号予以修改)第四十七条：有下列行为之一的，对</w:t>
            </w:r>
            <w:r>
              <w:rPr>
                <w:sz w:val="16"/>
              </w:rPr>
              <w:t>演出举办单位、文艺表演团体、演员，由国务院文化主管部门或者省、自治区、直辖市人民政府文化主管部门向社会公布；演出举办单位、文艺表演团体在2年内再次被公布的，由原发证机关吊销营业性演出许可证；个体演员在</w:t>
            </w:r>
            <w:r>
              <w:rPr>
                <w:spacing w:val="4"/>
                <w:sz w:val="16"/>
              </w:rPr>
              <w:t>2</w:t>
            </w:r>
            <w:r>
              <w:rPr>
                <w:sz w:val="16"/>
              </w:rPr>
              <w:t>年内再次被公布的，由工商行政管理部门吊销营业执照：（一）非因不可抗力中止、停止或者退出演出的；（二）文艺表演团体、主要演员或者主要节目内容等发生变更未及时告知观众的；</w:t>
            </w:r>
          </w:p>
          <w:p w14:paraId="4312DF52">
            <w:pPr>
              <w:pStyle w:val="8"/>
              <w:spacing w:before="1" w:line="235" w:lineRule="auto"/>
              <w:ind w:left="40" w:right="70"/>
              <w:jc w:val="both"/>
              <w:rPr>
                <w:sz w:val="16"/>
              </w:rPr>
            </w:pPr>
            <w:r>
              <w:rPr>
                <w:sz w:val="16"/>
              </w:rPr>
              <w:t>（三）以假唱欺骗观众的；（四）为演员假唱提供条件的。有前款第（一）项、第（二）项和第（三）</w:t>
            </w:r>
            <w:r>
              <w:rPr>
                <w:spacing w:val="-17"/>
                <w:sz w:val="16"/>
              </w:rPr>
              <w:t>项</w:t>
            </w:r>
            <w:r>
              <w:rPr>
                <w:spacing w:val="-1"/>
                <w:sz w:val="16"/>
              </w:rPr>
              <w:t>所列行为之一的，观众有权在退场后依照有关消费者权益保护的法律规定要求演出举办单位赔偿损失；演</w:t>
            </w:r>
            <w:r>
              <w:rPr>
                <w:sz w:val="16"/>
              </w:rPr>
              <w:t>出举办单位可以依法向负有责任的文艺表演团体、演员追偿。有本条第一款第（一）项、第（二）</w:t>
            </w:r>
            <w:r>
              <w:rPr>
                <w:spacing w:val="-6"/>
                <w:sz w:val="16"/>
              </w:rPr>
              <w:t>项和第</w:t>
            </w:r>
          </w:p>
          <w:p w14:paraId="435C5B84">
            <w:pPr>
              <w:pStyle w:val="8"/>
              <w:spacing w:line="237" w:lineRule="auto"/>
              <w:ind w:left="40" w:right="146"/>
              <w:rPr>
                <w:sz w:val="16"/>
              </w:rPr>
            </w:pPr>
            <w:r>
              <w:rPr>
                <w:sz w:val="16"/>
              </w:rPr>
              <w:t>（三）项所列行为之一的，由县级人民政府文化主管部门处5万元以上10万元以下的罚款；有本条第一款第（四）项所列行为的，由县级人民政府文化主管部门处5000元以上1万元以下的罚款。</w:t>
            </w:r>
          </w:p>
        </w:tc>
      </w:tr>
      <w:tr w14:paraId="3EB0D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2" w:hRule="atLeast"/>
        </w:trPr>
        <w:tc>
          <w:tcPr>
            <w:tcW w:w="7536" w:type="dxa"/>
          </w:tcPr>
          <w:p w14:paraId="7E4EA527">
            <w:pPr>
              <w:pStyle w:val="8"/>
              <w:rPr>
                <w:sz w:val="16"/>
              </w:rPr>
            </w:pPr>
          </w:p>
          <w:p w14:paraId="16F56FF8">
            <w:pPr>
              <w:pStyle w:val="8"/>
              <w:rPr>
                <w:sz w:val="16"/>
              </w:rPr>
            </w:pPr>
          </w:p>
          <w:p w14:paraId="034640D4">
            <w:pPr>
              <w:pStyle w:val="8"/>
              <w:spacing w:before="1"/>
              <w:rPr>
                <w:sz w:val="20"/>
              </w:rPr>
            </w:pPr>
          </w:p>
          <w:p w14:paraId="6C9DF1EA">
            <w:pPr>
              <w:pStyle w:val="8"/>
              <w:spacing w:line="235" w:lineRule="auto"/>
              <w:ind w:left="40" w:right="68"/>
              <w:jc w:val="both"/>
              <w:rPr>
                <w:sz w:val="16"/>
              </w:rPr>
            </w:pPr>
            <w:r>
              <w:rPr>
                <w:sz w:val="16"/>
              </w:rPr>
              <w:t>《旅游法》第九十八条：旅行社违反本法第三十五条规定的，由旅游主管部门责令改正，没收违法所得， 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货并先行垫付退货货款，或者退还另行付费旅游项目的费用。</w:t>
            </w:r>
          </w:p>
        </w:tc>
      </w:tr>
      <w:tr w14:paraId="29A13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4B3AA8C">
            <w:pPr>
              <w:pStyle w:val="8"/>
              <w:spacing w:before="120" w:line="235" w:lineRule="auto"/>
              <w:ind w:left="40" w:right="68"/>
              <w:rPr>
                <w:sz w:val="16"/>
              </w:rPr>
            </w:pPr>
            <w:r>
              <w:rPr>
                <w:sz w:val="16"/>
              </w:rPr>
              <w:t>"《中华人民共和国文物保护法实施条例》第五十六条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r>
      <w:tr w14:paraId="02AE7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02FF716">
            <w:pPr>
              <w:pStyle w:val="8"/>
              <w:spacing w:before="3"/>
              <w:rPr>
                <w:sz w:val="17"/>
              </w:rPr>
            </w:pPr>
          </w:p>
          <w:p w14:paraId="3D28AD7B">
            <w:pPr>
              <w:pStyle w:val="8"/>
              <w:spacing w:line="235" w:lineRule="auto"/>
              <w:ind w:left="40" w:right="70"/>
              <w:jc w:val="both"/>
              <w:rPr>
                <w:sz w:val="16"/>
              </w:rPr>
            </w:pPr>
            <w:r>
              <w:rPr>
                <w:spacing w:val="-1"/>
                <w:sz w:val="16"/>
              </w:rPr>
              <w:t>《中华人民共和国文物保护法实施条例》第五十五条 违反本条例规定，未取得相应等级的文物保护工程资质证书，擅自承担文物保护单位的修缮、迁移、重建工程的，由文物行政主管部门责令限期改正；逾期</w:t>
            </w:r>
            <w:r>
              <w:rPr>
                <w:sz w:val="16"/>
              </w:rPr>
              <w:t>不改正，或者造成严重后果的，处5万元以上</w:t>
            </w:r>
            <w:r>
              <w:rPr>
                <w:spacing w:val="3"/>
                <w:sz w:val="16"/>
              </w:rPr>
              <w:t>50</w:t>
            </w:r>
            <w:r>
              <w:rPr>
                <w:sz w:val="16"/>
              </w:rPr>
              <w:t>万元以下的罚款；构成犯罪的，依法追究刑事责任。</w:t>
            </w:r>
          </w:p>
        </w:tc>
      </w:tr>
      <w:tr w14:paraId="6043A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3A62F0A0">
            <w:pPr>
              <w:pStyle w:val="8"/>
              <w:rPr>
                <w:sz w:val="16"/>
              </w:rPr>
            </w:pPr>
          </w:p>
          <w:p w14:paraId="45D57148">
            <w:pPr>
              <w:pStyle w:val="8"/>
              <w:spacing w:before="131" w:line="235" w:lineRule="auto"/>
              <w:ind w:left="40" w:right="65"/>
              <w:rPr>
                <w:sz w:val="16"/>
              </w:rPr>
            </w:pPr>
            <w:r>
              <w:rPr>
                <w:sz w:val="16"/>
              </w:rPr>
              <w:t>《艺术品经营管理办法》第十九条：违反本办法第五条规定的，由县级以上人民政府文化行政部门或者依法授权的文化市场综合执法机构责令改正，并可根据情节轻重处10000元以下罚款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r>
    </w:tbl>
    <w:p w14:paraId="7D4C31E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8F91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2D2C1D6B">
            <w:pPr>
              <w:pStyle w:val="8"/>
              <w:rPr>
                <w:sz w:val="16"/>
              </w:rPr>
            </w:pPr>
          </w:p>
          <w:p w14:paraId="6877E6C8">
            <w:pPr>
              <w:pStyle w:val="8"/>
              <w:rPr>
                <w:sz w:val="16"/>
              </w:rPr>
            </w:pPr>
          </w:p>
          <w:p w14:paraId="697C1F13">
            <w:pPr>
              <w:pStyle w:val="8"/>
              <w:spacing w:before="11"/>
              <w:rPr>
                <w:sz w:val="20"/>
              </w:rPr>
            </w:pPr>
          </w:p>
          <w:p w14:paraId="1DBC92FE">
            <w:pPr>
              <w:pStyle w:val="8"/>
              <w:spacing w:line="235" w:lineRule="auto"/>
              <w:ind w:left="40" w:right="56"/>
              <w:rPr>
                <w:sz w:val="16"/>
              </w:rPr>
            </w:pPr>
            <w:r>
              <w:rPr>
                <w:sz w:val="16"/>
              </w:rPr>
              <w:t>《营业性演出管理条例》(国务院令第528号发布，第666号予以修改)第六条：“……演出经纪机构申请从事营业性演出经营活动，应当有3名以上专职演出经纪人员和与其业务相适应的资金，并向省、自治区、直辖市人民政府文化主管部门提出申请。文化主管部门应当自受理申请之日起20日内作出决定。批准的， 颁发营业性演出许可证；不批准的，应当书面通知申请人并说明理由。”《营业性演出管理条例》（国务院令第528号）第十条：“……中外合资经营、中外合作经营的演出经纪机构申请从事营业性演出经营活动，中外合资经营、中外合作经营的演出场所经营单位申请从事演出场所经营活动，应当通过省、自治区</w:t>
            </w:r>
          </w:p>
          <w:p w14:paraId="53089EB7">
            <w:pPr>
              <w:pStyle w:val="8"/>
              <w:spacing w:before="2" w:line="235" w:lineRule="auto"/>
              <w:ind w:left="40" w:right="65"/>
              <w:jc w:val="both"/>
              <w:rPr>
                <w:sz w:val="16"/>
              </w:rPr>
            </w:pPr>
            <w:r>
              <w:rPr>
                <w:sz w:val="16"/>
              </w:rPr>
              <w:t>、直辖市人民政府文化主管部门向国务院文化主管部门提出申请；省、自治区、直辖市人民政府文化主管部门应当自收到申请之日起20日内出具审查意见报国务院文化主管部门审批。国务院文化主管部门应当自收到省、自治区、直辖市人民政府文化主管部门的审查意见之日起20日内作出决定。批准的，颁发营业性演出许可证；不批准的，应当书面通知申请人并说明理由。”</w:t>
            </w:r>
          </w:p>
        </w:tc>
      </w:tr>
      <w:tr w14:paraId="053A5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6BD38ACF">
            <w:pPr>
              <w:pStyle w:val="8"/>
              <w:rPr>
                <w:sz w:val="16"/>
              </w:rPr>
            </w:pPr>
          </w:p>
          <w:p w14:paraId="33071ABD">
            <w:pPr>
              <w:pStyle w:val="8"/>
              <w:rPr>
                <w:sz w:val="16"/>
              </w:rPr>
            </w:pPr>
          </w:p>
          <w:p w14:paraId="50C5B558">
            <w:pPr>
              <w:pStyle w:val="8"/>
              <w:spacing w:before="10"/>
              <w:rPr>
                <w:sz w:val="20"/>
              </w:rPr>
            </w:pPr>
          </w:p>
          <w:p w14:paraId="68DEB596">
            <w:pPr>
              <w:pStyle w:val="8"/>
              <w:spacing w:before="1" w:line="235" w:lineRule="auto"/>
              <w:ind w:left="40" w:right="60"/>
              <w:rPr>
                <w:sz w:val="16"/>
              </w:rPr>
            </w:pPr>
            <w:r>
              <w:rPr>
                <w:sz w:val="16"/>
              </w:rPr>
              <w:t>1</w:t>
            </w:r>
            <w:r>
              <w:rPr>
                <w:spacing w:val="-1"/>
                <w:sz w:val="16"/>
              </w:rPr>
              <w:t>.《营业性演出管理条例实施细则》第四十四条：违反本实施细则第十九条规定，经省级文化主管部门批</w:t>
            </w:r>
            <w:r>
              <w:rPr>
                <w:sz w:val="16"/>
              </w:rPr>
              <w:t>准的涉外演出在批准的时间内增加演出地，未到演出所在地省级文化主管部门备案的，由县级文化主管部门依照《条例》第四十四条第一款的规定给予处罚。第十九条：经省级文化主管部门批准的营业性涉外演出，在批准的时间内增加演出地的，举办单位或者与其合作的具有涉外演出资格的演出经纪机构，应当在演出日期10</w:t>
            </w:r>
            <w:r>
              <w:rPr>
                <w:spacing w:val="-1"/>
                <w:sz w:val="16"/>
              </w:rPr>
              <w:t>日前，持省级文化主管部门批准文件和本实施细则第十七条规定的文件，到增加地省级文化主</w:t>
            </w:r>
            <w:r>
              <w:rPr>
                <w:sz w:val="16"/>
              </w:rPr>
              <w:t>管部门备案，省级文化主管部门应当出具备案证明。2.《营业性演出管理条例》(国务院令第</w:t>
            </w:r>
            <w:r>
              <w:rPr>
                <w:spacing w:val="2"/>
                <w:sz w:val="16"/>
              </w:rPr>
              <w:t>528</w:t>
            </w:r>
            <w:r>
              <w:rPr>
                <w:spacing w:val="-5"/>
                <w:sz w:val="16"/>
              </w:rPr>
              <w:t xml:space="preserve">号发布， </w:t>
            </w:r>
            <w:r>
              <w:rPr>
                <w:sz w:val="16"/>
              </w:rPr>
              <w:t>第666号予以修改)第四十四条第一款：违反本条例第十三条、第十五条规定，未经批准举办营业性演出 的，由县级人民政府文化主管部门责令停止演出，没收违法所得，并处违法所得8倍以上10倍以下的罚</w:t>
            </w:r>
          </w:p>
          <w:p w14:paraId="5B320FCC">
            <w:pPr>
              <w:pStyle w:val="8"/>
              <w:spacing w:line="237" w:lineRule="auto"/>
              <w:ind w:left="40" w:right="62"/>
              <w:rPr>
                <w:sz w:val="16"/>
              </w:rPr>
            </w:pPr>
            <w:r>
              <w:rPr>
                <w:sz w:val="16"/>
              </w:rPr>
              <w:t>款；没有违法所得或者违法所得不足1万元的，并处5万元以上10万元以下的罚款；情节严重的，由原发证机关吊销营业性演出许可证。</w:t>
            </w:r>
          </w:p>
        </w:tc>
      </w:tr>
      <w:tr w14:paraId="0BA8A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4466236A">
            <w:pPr>
              <w:pStyle w:val="8"/>
              <w:rPr>
                <w:sz w:val="16"/>
              </w:rPr>
            </w:pPr>
          </w:p>
          <w:p w14:paraId="0BC91B56">
            <w:pPr>
              <w:pStyle w:val="8"/>
              <w:rPr>
                <w:sz w:val="16"/>
              </w:rPr>
            </w:pPr>
          </w:p>
          <w:p w14:paraId="42D87A1F">
            <w:pPr>
              <w:pStyle w:val="8"/>
              <w:rPr>
                <w:sz w:val="16"/>
              </w:rPr>
            </w:pPr>
          </w:p>
          <w:p w14:paraId="04A0A357">
            <w:pPr>
              <w:pStyle w:val="8"/>
              <w:rPr>
                <w:sz w:val="22"/>
              </w:rPr>
            </w:pPr>
          </w:p>
          <w:p w14:paraId="7D04B620">
            <w:pPr>
              <w:pStyle w:val="8"/>
              <w:spacing w:before="1" w:line="235" w:lineRule="auto"/>
              <w:ind w:left="40" w:right="57"/>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号予以修改)第四十六条第二款：演出场所经营单</w:t>
            </w:r>
            <w:r>
              <w:rPr>
                <w:sz w:val="16"/>
              </w:rPr>
              <w:t>位、演出举办单位发现营业性演出有本条例第二十五条禁止情形未采取措施予以制止的，由县级人民政府文化主管部门、公安部门依据法定职权给予警告，并处5万元以上</w:t>
            </w:r>
            <w:r>
              <w:rPr>
                <w:spacing w:val="2"/>
                <w:sz w:val="16"/>
              </w:rPr>
              <w:t>10</w:t>
            </w:r>
            <w:r>
              <w:rPr>
                <w:sz w:val="16"/>
              </w:rPr>
              <w:t>万元以下的罚款；未依照本条例第二十六条规定报告的，由县级人民政府文化主管部门、公安部门依据法定职权给予警告，并处</w:t>
            </w:r>
            <w:r>
              <w:rPr>
                <w:spacing w:val="2"/>
                <w:sz w:val="16"/>
              </w:rPr>
              <w:t>5000</w:t>
            </w:r>
            <w:r>
              <w:rPr>
                <w:sz w:val="16"/>
              </w:rPr>
              <w:t>元以上1 万元以下的罚款。第二十五条：营业性演出不得有下列情形：（一）反对宪法确定的基本原则的；（二） 危害国家统一、主权和领土完整，危害国家安全，或者损害国家荣誉和利益的；（三）煽动民族仇恨、民族歧视，侵害民族风俗习惯，伤害民族感情，破坏民族团结，违反宗教政策的；（四）扰乱社会秩序，破坏社会稳定的；（五</w:t>
            </w:r>
            <w:r>
              <w:rPr>
                <w:spacing w:val="3"/>
                <w:sz w:val="16"/>
              </w:rPr>
              <w:t>）</w:t>
            </w:r>
            <w:r>
              <w:rPr>
                <w:sz w:val="16"/>
              </w:rPr>
              <w:t>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w:t>
            </w:r>
            <w:r>
              <w:rPr>
                <w:spacing w:val="3"/>
                <w:sz w:val="16"/>
              </w:rPr>
              <w:t>十</w:t>
            </w:r>
            <w:r>
              <w:rPr>
                <w:sz w:val="16"/>
              </w:rPr>
              <w:t>）法律、行政法规禁止的其他情形。第二十六条：演出场所经营单位、演出举办单位发现营业性演出有本条例第二十五条禁止情形 的，应当立即采取措施予以制止并同时向演出所在地县级人民政府文化主管部门、公安部门报告。</w:t>
            </w:r>
          </w:p>
        </w:tc>
      </w:tr>
      <w:tr w14:paraId="53748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7536" w:type="dxa"/>
          </w:tcPr>
          <w:p w14:paraId="0A8F2CEA">
            <w:pPr>
              <w:pStyle w:val="8"/>
              <w:rPr>
                <w:sz w:val="16"/>
              </w:rPr>
            </w:pPr>
          </w:p>
          <w:p w14:paraId="176C92F7">
            <w:pPr>
              <w:pStyle w:val="8"/>
              <w:rPr>
                <w:sz w:val="16"/>
              </w:rPr>
            </w:pPr>
          </w:p>
          <w:p w14:paraId="2D891079">
            <w:pPr>
              <w:pStyle w:val="8"/>
              <w:spacing w:before="5"/>
              <w:rPr>
                <w:sz w:val="20"/>
              </w:rPr>
            </w:pPr>
          </w:p>
          <w:p w14:paraId="5B78812F">
            <w:pPr>
              <w:pStyle w:val="8"/>
              <w:spacing w:line="235" w:lineRule="auto"/>
              <w:ind w:left="40" w:right="67"/>
              <w:jc w:val="both"/>
              <w:rPr>
                <w:sz w:val="16"/>
              </w:rPr>
            </w:pPr>
            <w:r>
              <w:rPr>
                <w:sz w:val="16"/>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境外接待社违反组团社及其旅游团队领队根据前款规定提出的要求时，组团社及其旅游团队领队应当予以制止。</w:t>
            </w:r>
          </w:p>
        </w:tc>
      </w:tr>
    </w:tbl>
    <w:p w14:paraId="67AA2679">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C9A5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7536" w:type="dxa"/>
            <w:tcBorders>
              <w:top w:val="nil"/>
            </w:tcBorders>
          </w:tcPr>
          <w:p w14:paraId="169E4EA6">
            <w:pPr>
              <w:pStyle w:val="8"/>
              <w:rPr>
                <w:sz w:val="16"/>
              </w:rPr>
            </w:pPr>
          </w:p>
          <w:p w14:paraId="40B2A279">
            <w:pPr>
              <w:pStyle w:val="8"/>
              <w:spacing w:before="134" w:line="237" w:lineRule="auto"/>
              <w:ind w:left="40" w:right="68"/>
              <w:rPr>
                <w:sz w:val="16"/>
              </w:rPr>
            </w:pPr>
            <w:r>
              <w:rPr>
                <w:sz w:val="16"/>
              </w:rPr>
              <w:t>《旅行社条例》第四十九条：违反本条例的规定，旅行社不投保旅行社责任险的，由旅游行政管理部门责令改正；拒不改正的，吊销旅行社业务经营许可证。</w:t>
            </w:r>
          </w:p>
        </w:tc>
      </w:tr>
      <w:tr w14:paraId="1C28B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5" w:hRule="atLeast"/>
        </w:trPr>
        <w:tc>
          <w:tcPr>
            <w:tcW w:w="7536" w:type="dxa"/>
          </w:tcPr>
          <w:p w14:paraId="6EF2BC47">
            <w:pPr>
              <w:pStyle w:val="8"/>
              <w:rPr>
                <w:sz w:val="16"/>
              </w:rPr>
            </w:pPr>
          </w:p>
          <w:p w14:paraId="3B72585A">
            <w:pPr>
              <w:pStyle w:val="8"/>
              <w:rPr>
                <w:sz w:val="16"/>
              </w:rPr>
            </w:pPr>
          </w:p>
          <w:p w14:paraId="5E406CEA">
            <w:pPr>
              <w:pStyle w:val="8"/>
              <w:rPr>
                <w:sz w:val="16"/>
              </w:rPr>
            </w:pPr>
          </w:p>
          <w:p w14:paraId="6711F0D7">
            <w:pPr>
              <w:pStyle w:val="8"/>
              <w:rPr>
                <w:sz w:val="16"/>
              </w:rPr>
            </w:pPr>
          </w:p>
          <w:p w14:paraId="4C5871EB">
            <w:pPr>
              <w:pStyle w:val="8"/>
              <w:rPr>
                <w:sz w:val="16"/>
              </w:rPr>
            </w:pPr>
          </w:p>
          <w:p w14:paraId="007E3F2D">
            <w:pPr>
              <w:pStyle w:val="8"/>
              <w:spacing w:before="3"/>
              <w:rPr>
                <w:sz w:val="17"/>
              </w:rPr>
            </w:pPr>
          </w:p>
          <w:p w14:paraId="0DBA1830">
            <w:pPr>
              <w:pStyle w:val="8"/>
              <w:spacing w:line="235" w:lineRule="auto"/>
              <w:ind w:left="40" w:right="66"/>
              <w:jc w:val="both"/>
              <w:rPr>
                <w:sz w:val="16"/>
              </w:rPr>
            </w:pPr>
            <w:r>
              <w:rPr>
                <w:sz w:val="16"/>
              </w:rPr>
              <w:t>1.《营业性演出管理条例实施细则》第四十二条：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2.《营业性演出管理条例</w:t>
            </w:r>
          </w:p>
          <w:p w14:paraId="51126C78">
            <w:pPr>
              <w:pStyle w:val="8"/>
              <w:spacing w:line="235" w:lineRule="auto"/>
              <w:ind w:left="40" w:right="58"/>
              <w:rPr>
                <w:sz w:val="16"/>
              </w:rPr>
            </w:pPr>
            <w:r>
              <w:rPr>
                <w:sz w:val="16"/>
              </w:rPr>
              <w:t>》(国务院令第528号发布，第666号予以修改)第四十四条第一款：违反本条例第十三条、第十五条规定， 未经批准举办营业性演出的，由县级人民政府文化主管部门责令停止演出，没收违法所得，并处违法所得8倍以上10倍以下的罚款；没有违法所得或者违法所得不足1万元的，并处5万元以上10万元以下的罚款； 情节严重的，由原发证机关吊销营业性演出许可证。3.《营业性演出管理条例实施细则》第十七条：申请举办营业性演出，应当持营业性演出许可证或者备案证明，向文化主管部门提交符合《条例》第十六条规定的文件。申请举办临时搭建舞台、看台的营业性演出，还应当提交符合《条例》第二十条第（二）、</w:t>
            </w:r>
          </w:p>
          <w:p w14:paraId="6B4ABD5E">
            <w:pPr>
              <w:pStyle w:val="8"/>
              <w:spacing w:line="235" w:lineRule="auto"/>
              <w:ind w:left="40" w:right="69"/>
              <w:jc w:val="both"/>
              <w:rPr>
                <w:sz w:val="16"/>
              </w:rPr>
            </w:pPr>
            <w:r>
              <w:rPr>
                <w:sz w:val="16"/>
              </w:rPr>
              <w:t>（三）项规定的文件。对经批准的临时搭建舞台、看台的演出活动，演出举办单位还应当在演出前向演出所在地县级文化主管部门提交符合《条例》第二十条第（一）项规定的文件，不符合规定条件的，演出活动不得举行。《营业性演出管理条例》第十六条：申请举办营业性演出，提交的申请材料应当包括下列内容：（一）演出名称、演出举办单位和参加演出的文艺表演团体、演员；（二）演出时间、地点、场次；</w:t>
            </w:r>
          </w:p>
          <w:p w14:paraId="5E4B0B51">
            <w:pPr>
              <w:pStyle w:val="8"/>
              <w:spacing w:line="235" w:lineRule="auto"/>
              <w:ind w:left="40" w:right="68"/>
              <w:jc w:val="both"/>
              <w:rPr>
                <w:sz w:val="16"/>
              </w:rPr>
            </w:pPr>
            <w:r>
              <w:rPr>
                <w:sz w:val="16"/>
              </w:rPr>
              <w:t>（三）节目及其视听资料。申请举办营业性组台演出，还应当提交文艺表演团体、演员同意参加演出的书面函件。营业性演出需要变更申请材料所列事项的，应当分别依照本条例第十四条、第十六条规定重新报批。第二十条：审批临时搭建舞台、看台的营业性演出时，文化主管部门应当核验演出举办单位的下列文件：（一）依法验收后取得的演出场所合格证明；（二）安全保卫工作方案和灭火、应急疏散预案；</w:t>
            </w:r>
          </w:p>
          <w:p w14:paraId="35108169">
            <w:pPr>
              <w:pStyle w:val="8"/>
              <w:spacing w:line="202" w:lineRule="exact"/>
              <w:ind w:left="40"/>
              <w:rPr>
                <w:sz w:val="16"/>
              </w:rPr>
            </w:pPr>
            <w:r>
              <w:rPr>
                <w:sz w:val="16"/>
              </w:rPr>
              <w:t>（三）依法取得的安全、消防批准文件。</w:t>
            </w:r>
          </w:p>
        </w:tc>
      </w:tr>
      <w:tr w14:paraId="3809C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7E960B10">
            <w:pPr>
              <w:pStyle w:val="8"/>
              <w:rPr>
                <w:sz w:val="16"/>
              </w:rPr>
            </w:pPr>
          </w:p>
          <w:p w14:paraId="1BF691E9">
            <w:pPr>
              <w:pStyle w:val="8"/>
              <w:spacing w:before="135" w:line="235" w:lineRule="auto"/>
              <w:ind w:left="40" w:right="57"/>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号予以修改)第四十九条第一款：演出举办单位或</w:t>
            </w:r>
            <w:r>
              <w:rPr>
                <w:sz w:val="16"/>
              </w:rPr>
              <w:t>者其法定代表人、主要负责人及其他直接责任人员在募捐义演中获取经济利益的，由县级以上人民政府文化主管部门依据各自职权责令其退回并交付受捐单位；构成犯罪的，依法追究刑事责任；尚不构成犯罪 的，由县级以上人民政府文化主管部门依据各自职权处违法所得3倍以上</w:t>
            </w:r>
            <w:r>
              <w:rPr>
                <w:spacing w:val="4"/>
                <w:sz w:val="16"/>
              </w:rPr>
              <w:t>5</w:t>
            </w:r>
            <w:r>
              <w:rPr>
                <w:sz w:val="16"/>
              </w:rPr>
              <w:t>倍以下的罚款，并由国务院文化主管部门或者省、自治区、直辖市人民政府文化主管部门向社会公布违法行为人的名称或者姓名，直至由原发证机关吊销演出举办单位的营业性演出许可证。</w:t>
            </w:r>
          </w:p>
        </w:tc>
      </w:tr>
      <w:tr w14:paraId="4D7AD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4" w:hRule="atLeast"/>
        </w:trPr>
        <w:tc>
          <w:tcPr>
            <w:tcW w:w="7536" w:type="dxa"/>
          </w:tcPr>
          <w:p w14:paraId="6A3A1686">
            <w:pPr>
              <w:pStyle w:val="8"/>
              <w:rPr>
                <w:sz w:val="16"/>
              </w:rPr>
            </w:pPr>
          </w:p>
          <w:p w14:paraId="373EB3D7">
            <w:pPr>
              <w:pStyle w:val="8"/>
              <w:rPr>
                <w:sz w:val="16"/>
              </w:rPr>
            </w:pPr>
          </w:p>
          <w:p w14:paraId="1F7A4366">
            <w:pPr>
              <w:pStyle w:val="8"/>
              <w:rPr>
                <w:sz w:val="16"/>
              </w:rPr>
            </w:pPr>
          </w:p>
          <w:p w14:paraId="2981EDC2">
            <w:pPr>
              <w:pStyle w:val="8"/>
              <w:rPr>
                <w:sz w:val="16"/>
              </w:rPr>
            </w:pPr>
          </w:p>
          <w:p w14:paraId="338F4711">
            <w:pPr>
              <w:pStyle w:val="8"/>
              <w:spacing w:before="12"/>
              <w:rPr>
                <w:sz w:val="23"/>
              </w:rPr>
            </w:pPr>
          </w:p>
          <w:p w14:paraId="09246B22">
            <w:pPr>
              <w:pStyle w:val="8"/>
              <w:spacing w:line="237" w:lineRule="auto"/>
              <w:ind w:left="40" w:right="65"/>
              <w:rPr>
                <w:sz w:val="16"/>
              </w:rPr>
            </w:pPr>
            <w:r>
              <w:rPr>
                <w:sz w:val="16"/>
              </w:rPr>
              <w:t>《社会艺术水平考级管理办法》（令第31</w:t>
            </w:r>
            <w:r>
              <w:rPr>
                <w:spacing w:val="3"/>
                <w:sz w:val="16"/>
              </w:rPr>
              <w:t>号</w:t>
            </w:r>
            <w:r>
              <w:rPr>
                <w:sz w:val="16"/>
              </w:rPr>
              <w:t>）</w:t>
            </w:r>
            <w:r>
              <w:rPr>
                <w:spacing w:val="-1"/>
                <w:sz w:val="16"/>
              </w:rPr>
              <w:t>第十四条：“艺术考级机构必须组建常设工作机构，配备专</w:t>
            </w:r>
            <w:r>
              <w:rPr>
                <w:sz w:val="16"/>
              </w:rPr>
              <w:t>职工作人员，按照核准的艺术考级专业组织艺术考级活动。”《社会艺术水平考级管理办法》（令第</w:t>
            </w:r>
          </w:p>
          <w:p w14:paraId="6C3B21BB">
            <w:pPr>
              <w:pStyle w:val="8"/>
              <w:spacing w:line="237" w:lineRule="auto"/>
              <w:ind w:left="40" w:right="66"/>
              <w:rPr>
                <w:sz w:val="16"/>
              </w:rPr>
            </w:pPr>
            <w:r>
              <w:rPr>
                <w:sz w:val="16"/>
              </w:rPr>
              <w:t>31号）</w:t>
            </w:r>
            <w:r>
              <w:rPr>
                <w:spacing w:val="-1"/>
                <w:sz w:val="16"/>
              </w:rPr>
              <w:t>第十五条：“艺术考级机构应当在组织艺术考级前向社会发布考级简章。考级简章内容应当包括开</w:t>
            </w:r>
            <w:r>
              <w:rPr>
                <w:sz w:val="16"/>
              </w:rPr>
              <w:t>考专业、设点范围、考级时间和地点、收费项目和标准等。”《社会艺术水平考级管理办法》（令第</w:t>
            </w:r>
          </w:p>
          <w:p w14:paraId="20893A53">
            <w:pPr>
              <w:pStyle w:val="8"/>
              <w:spacing w:line="197" w:lineRule="exact"/>
              <w:ind w:left="40"/>
              <w:rPr>
                <w:sz w:val="16"/>
              </w:rPr>
            </w:pPr>
            <w:r>
              <w:rPr>
                <w:sz w:val="16"/>
              </w:rPr>
              <w:t>31号）第十六条：“艺术考级机构可以委托相关单位承办艺术考级活动。承办单位应当具备下列条件：</w:t>
            </w:r>
          </w:p>
          <w:p w14:paraId="6179311C">
            <w:pPr>
              <w:pStyle w:val="8"/>
              <w:spacing w:line="235" w:lineRule="auto"/>
              <w:ind w:left="40" w:right="65"/>
              <w:rPr>
                <w:sz w:val="16"/>
              </w:rPr>
            </w:pPr>
            <w:r>
              <w:rPr>
                <w:sz w:val="16"/>
              </w:rPr>
              <w:t>（一）独立的法人资格；（二）从事艺术教育、艺术表演、艺术培训、艺术研究等与艺术考级专业相关的业务；（三）开展艺术考级活动必要的物质条件；（四）良好的社会信誉。艺术考级机构必须与承办单位签订合作协议，明确双方的权利和义务。承办单位必须在合作协议规定范围内，以艺术考级机构的名义组织艺术考级活动，艺术考级机构对承办单位与艺术考级有关的行为承担法律责任。”《社会艺术水平考级管理办法》（令第31号）第十九条：“艺术考级的内容应当按照本机构教材确定。”《社会艺术水平考级管理办法》（令第31号）第二十条：“考场内执考考官由艺术考级机构派遣。同一考场内至少应当有1名相关专业的考官。开展美术专业艺术考级的考级机构在考场内可以只派遣监考人员。”《社会艺术水平考级管理办法》（令第31号）第二十一条：“考官应当对考生的艺术水平作出评定，并提出指导性意见。”</w:t>
            </w:r>
          </w:p>
          <w:p w14:paraId="1E6D8EA1">
            <w:pPr>
              <w:pStyle w:val="8"/>
              <w:spacing w:line="235" w:lineRule="auto"/>
              <w:ind w:left="40" w:right="65"/>
              <w:jc w:val="both"/>
              <w:rPr>
                <w:sz w:val="16"/>
              </w:rPr>
            </w:pPr>
            <w:r>
              <w:rPr>
                <w:sz w:val="16"/>
              </w:rPr>
              <w:t>《社会艺术水平考级管理办法》（令第31号）第二十二条：“考场实行回避制度。与考生有亲属、师生等关系可能影响考试公正的考官，应主动回避。考生或未成年考生的监护人可以申请考官回避，经考场负责人核实后执行。应当回避而未回避的，经查证属实，考试结果无效。”</w:t>
            </w:r>
          </w:p>
        </w:tc>
      </w:tr>
    </w:tbl>
    <w:p w14:paraId="2864CE0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F552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2" w:hRule="atLeast"/>
        </w:trPr>
        <w:tc>
          <w:tcPr>
            <w:tcW w:w="7536" w:type="dxa"/>
            <w:tcBorders>
              <w:top w:val="nil"/>
            </w:tcBorders>
          </w:tcPr>
          <w:p w14:paraId="218D40DD">
            <w:pPr>
              <w:pStyle w:val="8"/>
              <w:rPr>
                <w:sz w:val="16"/>
              </w:rPr>
            </w:pPr>
          </w:p>
          <w:p w14:paraId="771B59EE">
            <w:pPr>
              <w:pStyle w:val="8"/>
              <w:rPr>
                <w:sz w:val="16"/>
              </w:rPr>
            </w:pPr>
          </w:p>
          <w:p w14:paraId="47CE3BD9">
            <w:pPr>
              <w:pStyle w:val="8"/>
              <w:spacing w:before="1"/>
              <w:rPr>
                <w:sz w:val="14"/>
              </w:rPr>
            </w:pPr>
          </w:p>
          <w:p w14:paraId="36ED84EA">
            <w:pPr>
              <w:pStyle w:val="8"/>
              <w:spacing w:before="1" w:line="235" w:lineRule="auto"/>
              <w:ind w:left="40" w:right="62"/>
              <w:rPr>
                <w:sz w:val="16"/>
              </w:rPr>
            </w:pPr>
            <w:r>
              <w:rPr>
                <w:sz w:val="16"/>
              </w:rPr>
              <w:t>《社会艺术水平考级管理办法》（令第31</w:t>
            </w:r>
            <w:r>
              <w:rPr>
                <w:spacing w:val="3"/>
                <w:sz w:val="16"/>
              </w:rPr>
              <w:t>号</w:t>
            </w:r>
            <w:r>
              <w:rPr>
                <w:sz w:val="16"/>
              </w:rPr>
              <w:t>）第十一条：“艺术考级机构主要负责人、办公地点有变动 的，应当自变动之日起20日内，报审批机关备案。”《社会艺术水平考级管理办法》（令第</w:t>
            </w:r>
            <w:r>
              <w:rPr>
                <w:spacing w:val="3"/>
                <w:sz w:val="16"/>
              </w:rPr>
              <w:t>31</w:t>
            </w:r>
            <w:r>
              <w:rPr>
                <w:sz w:val="16"/>
              </w:rPr>
              <w:t>号）</w:t>
            </w:r>
            <w:r>
              <w:rPr>
                <w:spacing w:val="-6"/>
                <w:sz w:val="16"/>
              </w:rPr>
              <w:t>第十七</w:t>
            </w:r>
            <w:r>
              <w:rPr>
                <w:sz w:val="16"/>
              </w:rPr>
              <w:t>条：“艺术考级机构委托承办单位承办艺术考级活动的，应当自合作协议生效之日起20</w:t>
            </w:r>
            <w:r>
              <w:rPr>
                <w:spacing w:val="-2"/>
                <w:sz w:val="16"/>
              </w:rPr>
              <w:t>日内，将承办单位</w:t>
            </w:r>
            <w:r>
              <w:rPr>
                <w:spacing w:val="-1"/>
                <w:sz w:val="16"/>
              </w:rPr>
              <w:t>的基本情况和合作协议报审批机关及承办单位所在地县级以上文化行政部门备案，同时抄送文化市场综合</w:t>
            </w:r>
            <w:r>
              <w:rPr>
                <w:sz w:val="16"/>
              </w:rPr>
              <w:t>执法机构。”《社会艺术水平考级管理办法》（</w:t>
            </w:r>
            <w:r>
              <w:rPr>
                <w:spacing w:val="1"/>
                <w:sz w:val="16"/>
              </w:rPr>
              <w:t>令第</w:t>
            </w:r>
            <w:r>
              <w:rPr>
                <w:sz w:val="16"/>
              </w:rPr>
              <w:t>31号）</w:t>
            </w:r>
            <w:r>
              <w:rPr>
                <w:spacing w:val="-1"/>
                <w:sz w:val="16"/>
              </w:rPr>
              <w:t>第十八条：“艺术考级机构应当在开展艺术考</w:t>
            </w:r>
            <w:r>
              <w:rPr>
                <w:sz w:val="16"/>
              </w:rPr>
              <w:t>级活动5日前，将考级简章、考级时间、考级地点、考生数量、考场安排、考官名单等情况报审批机关和</w:t>
            </w:r>
            <w:r>
              <w:rPr>
                <w:spacing w:val="-1"/>
                <w:sz w:val="16"/>
              </w:rPr>
              <w:t>艺术考级活动所在地县级以上文化行政部门备案，同时抄送文化市场综合执法机构。”《社会艺术水平考</w:t>
            </w:r>
            <w:r>
              <w:rPr>
                <w:sz w:val="16"/>
              </w:rPr>
              <w:t>级管理办法》（令第</w:t>
            </w:r>
            <w:r>
              <w:rPr>
                <w:spacing w:val="3"/>
                <w:sz w:val="16"/>
              </w:rPr>
              <w:t>31</w:t>
            </w:r>
            <w:r>
              <w:rPr>
                <w:sz w:val="16"/>
              </w:rPr>
              <w:t>号）</w:t>
            </w:r>
            <w:r>
              <w:rPr>
                <w:spacing w:val="-1"/>
                <w:sz w:val="16"/>
              </w:rPr>
              <w:t>第二十三条：“考生通过所报艺术专业级别考试的，由艺术考级机构发给相应</w:t>
            </w:r>
            <w:r>
              <w:rPr>
                <w:sz w:val="16"/>
              </w:rPr>
              <w:t>级别的艺术考级证书。艺术考级机构应当自每次艺术考级活动结束之日起</w:t>
            </w:r>
            <w:r>
              <w:rPr>
                <w:spacing w:val="3"/>
                <w:sz w:val="16"/>
              </w:rPr>
              <w:t>60</w:t>
            </w:r>
            <w:r>
              <w:rPr>
                <w:spacing w:val="-2"/>
                <w:sz w:val="16"/>
              </w:rPr>
              <w:t>日内将考级结果报审批机关备</w:t>
            </w:r>
            <w:r>
              <w:rPr>
                <w:sz w:val="16"/>
              </w:rPr>
              <w:t>案。”</w:t>
            </w:r>
          </w:p>
        </w:tc>
      </w:tr>
      <w:tr w14:paraId="5B209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7536" w:type="dxa"/>
          </w:tcPr>
          <w:p w14:paraId="23434D6A">
            <w:pPr>
              <w:pStyle w:val="8"/>
              <w:rPr>
                <w:sz w:val="16"/>
              </w:rPr>
            </w:pPr>
          </w:p>
          <w:p w14:paraId="354E982C">
            <w:pPr>
              <w:pStyle w:val="8"/>
              <w:spacing w:before="126" w:line="235" w:lineRule="auto"/>
              <w:ind w:left="40" w:right="65"/>
              <w:jc w:val="both"/>
              <w:rPr>
                <w:sz w:val="16"/>
              </w:rPr>
            </w:pPr>
            <w:r>
              <w:rPr>
                <w:sz w:val="16"/>
              </w:rPr>
              <w:t>1.《旅游法》第一百零二条第三款：导游、领队违反本法规定，向旅游者索取小费的，由旅游主管部门责令退还，处一千元以上一万元以下罚款；情节严重的，并暂扣或者吊销导游证。2.《导游管理办法》第三十二条第一款第（九）项：违反本办法第二十三条第（九）项规定的，依据《旅游法》第一百零二条第三款的规定处罚。第二十三条第（九）项：导游在执业过程中不得有下列行为：（九）向旅游者索取小费；</w:t>
            </w:r>
          </w:p>
        </w:tc>
      </w:tr>
      <w:tr w14:paraId="1AEFC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14C61B9F">
            <w:pPr>
              <w:pStyle w:val="8"/>
              <w:rPr>
                <w:sz w:val="16"/>
              </w:rPr>
            </w:pPr>
          </w:p>
          <w:p w14:paraId="2BB2C11D">
            <w:pPr>
              <w:pStyle w:val="8"/>
              <w:spacing w:before="117" w:line="235" w:lineRule="auto"/>
              <w:ind w:left="40" w:right="68"/>
              <w:rPr>
                <w:sz w:val="16"/>
              </w:rPr>
            </w:pPr>
            <w:r>
              <w:rPr>
                <w:sz w:val="16"/>
              </w:rPr>
              <w:t>《旅游法》第一百零四条：旅游经营者违反本法规定，给予或者收受贿赂的，由工商行政管理部门依照有关法律、法规的规定处罚；情节严重的，并由旅游主管部门吊销旅行社业务经营许可证。</w:t>
            </w:r>
          </w:p>
        </w:tc>
      </w:tr>
      <w:tr w14:paraId="05B99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7536" w:type="dxa"/>
          </w:tcPr>
          <w:p w14:paraId="58421DC8">
            <w:pPr>
              <w:pStyle w:val="8"/>
              <w:rPr>
                <w:sz w:val="16"/>
              </w:rPr>
            </w:pPr>
          </w:p>
          <w:p w14:paraId="3A94EE6B">
            <w:pPr>
              <w:pStyle w:val="8"/>
              <w:rPr>
                <w:sz w:val="16"/>
              </w:rPr>
            </w:pPr>
          </w:p>
          <w:p w14:paraId="2721FCCE">
            <w:pPr>
              <w:pStyle w:val="8"/>
              <w:rPr>
                <w:sz w:val="16"/>
              </w:rPr>
            </w:pPr>
          </w:p>
          <w:p w14:paraId="423C35CE">
            <w:pPr>
              <w:pStyle w:val="8"/>
              <w:rPr>
                <w:sz w:val="14"/>
              </w:rPr>
            </w:pPr>
          </w:p>
          <w:p w14:paraId="2FACA482">
            <w:pPr>
              <w:pStyle w:val="8"/>
              <w:spacing w:line="235" w:lineRule="auto"/>
              <w:ind w:left="40" w:right="60"/>
              <w:rPr>
                <w:sz w:val="16"/>
              </w:rPr>
            </w:pPr>
            <w:r>
              <w:rPr>
                <w:sz w:val="16"/>
              </w:rPr>
              <w:t>《旅行社条例》第五十五条：违反本条例的规定，旅行社有下列情形之一的，由旅游行政管理部门责令改正，处2万元以上10万元以下的罚款；情节严重的，责令停业整顿1个月至3个月：（一）未与旅游者签订旅游合同的；（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r>
      <w:tr w14:paraId="7DD74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0DA3808D">
            <w:pPr>
              <w:pStyle w:val="8"/>
              <w:rPr>
                <w:sz w:val="16"/>
              </w:rPr>
            </w:pPr>
          </w:p>
          <w:p w14:paraId="02F62DA8">
            <w:pPr>
              <w:pStyle w:val="8"/>
              <w:spacing w:before="132" w:line="235" w:lineRule="auto"/>
              <w:ind w:left="40" w:right="62"/>
              <w:jc w:val="both"/>
              <w:rPr>
                <w:sz w:val="16"/>
              </w:rPr>
            </w:pPr>
            <w:r>
              <w:rPr>
                <w:sz w:val="16"/>
              </w:rPr>
              <w:t>《旅行社条例》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14:paraId="2BA15D7C">
            <w:pPr>
              <w:pStyle w:val="8"/>
              <w:spacing w:line="237" w:lineRule="auto"/>
              <w:ind w:left="40" w:right="70"/>
              <w:rPr>
                <w:sz w:val="16"/>
              </w:rPr>
            </w:pPr>
            <w:r>
              <w:rPr>
                <w:sz w:val="16"/>
              </w:rPr>
              <w:t>（一）拒不履行旅游合同约定的义务的；（二）非因不可抗力改变旅游合同安排的行程的；（三）欺骗、胁迫旅游者购物或者参加需要另行付费的游览项目的。</w:t>
            </w:r>
          </w:p>
        </w:tc>
      </w:tr>
    </w:tbl>
    <w:p w14:paraId="4B8F1A46">
      <w:pPr>
        <w:spacing w:after="0" w:line="237"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D53F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4" w:hRule="atLeast"/>
        </w:trPr>
        <w:tc>
          <w:tcPr>
            <w:tcW w:w="7536" w:type="dxa"/>
            <w:tcBorders>
              <w:top w:val="nil"/>
            </w:tcBorders>
          </w:tcPr>
          <w:p w14:paraId="3513DAB4">
            <w:pPr>
              <w:pStyle w:val="8"/>
              <w:rPr>
                <w:sz w:val="16"/>
              </w:rPr>
            </w:pPr>
          </w:p>
          <w:p w14:paraId="334E5395">
            <w:pPr>
              <w:pStyle w:val="8"/>
              <w:rPr>
                <w:sz w:val="16"/>
              </w:rPr>
            </w:pPr>
          </w:p>
          <w:p w14:paraId="7835D625">
            <w:pPr>
              <w:pStyle w:val="8"/>
              <w:spacing w:before="5"/>
              <w:rPr>
                <w:sz w:val="22"/>
              </w:rPr>
            </w:pPr>
          </w:p>
          <w:p w14:paraId="2931EAAB">
            <w:pPr>
              <w:pStyle w:val="8"/>
              <w:spacing w:line="235" w:lineRule="auto"/>
              <w:ind w:left="40" w:right="68"/>
              <w:rPr>
                <w:sz w:val="16"/>
              </w:rPr>
            </w:pPr>
            <w:r>
              <w:rPr>
                <w:sz w:val="16"/>
              </w:rPr>
              <w:t>《导游管理办法》第三十二条第一款第（六）项：违反本办法第二十三条第</w:t>
            </w:r>
            <w:r>
              <w:rPr>
                <w:spacing w:val="3"/>
                <w:sz w:val="16"/>
              </w:rPr>
              <w:t>（</w:t>
            </w:r>
            <w:r>
              <w:rPr>
                <w:sz w:val="16"/>
              </w:rPr>
              <w:t>三）项至第（六）项规定 的，依据《旅游法》第九十八条的规定处罚。第二十三条第（三）项至第（</w:t>
            </w:r>
            <w:r>
              <w:rPr>
                <w:spacing w:val="3"/>
                <w:sz w:val="16"/>
              </w:rPr>
              <w:t>六</w:t>
            </w:r>
            <w:r>
              <w:rPr>
                <w:sz w:val="16"/>
              </w:rPr>
              <w:t>）</w:t>
            </w:r>
            <w:r>
              <w:rPr>
                <w:spacing w:val="-2"/>
                <w:sz w:val="16"/>
              </w:rPr>
              <w:t>项：导游在执业过程中不</w:t>
            </w:r>
            <w:r>
              <w:rPr>
                <w:sz w:val="16"/>
              </w:rPr>
              <w:t>得有下列行为：（三</w:t>
            </w:r>
            <w:r>
              <w:rPr>
                <w:spacing w:val="3"/>
                <w:sz w:val="16"/>
              </w:rPr>
              <w:t>）</w:t>
            </w:r>
            <w:r>
              <w:rPr>
                <w:sz w:val="16"/>
              </w:rPr>
              <w:t>擅自安排购物活动或者另行付费旅游项目；（四）</w:t>
            </w:r>
            <w:r>
              <w:rPr>
                <w:spacing w:val="-2"/>
                <w:sz w:val="16"/>
              </w:rPr>
              <w:t>以隐瞒事实、提供虚假情况等方</w:t>
            </w:r>
            <w:r>
              <w:rPr>
                <w:sz w:val="16"/>
              </w:rPr>
              <w:t>式，诱骗旅游者违背自己的真实意愿，参加购物活动或者另行付费旅游项目；（五）</w:t>
            </w:r>
            <w:r>
              <w:rPr>
                <w:spacing w:val="-2"/>
                <w:sz w:val="16"/>
              </w:rPr>
              <w:t>以殴打、弃置、限制</w:t>
            </w:r>
            <w:r>
              <w:rPr>
                <w:sz w:val="16"/>
              </w:rPr>
              <w:t>活动自由、恐吓、侮辱、咒骂等方式，强迫或者变相强迫旅游者参加购物活动、另行付费等消费项目；</w:t>
            </w:r>
          </w:p>
          <w:p w14:paraId="569A3AB7">
            <w:pPr>
              <w:pStyle w:val="8"/>
              <w:spacing w:before="1" w:line="235" w:lineRule="auto"/>
              <w:ind w:left="40" w:right="60"/>
              <w:jc w:val="both"/>
              <w:rPr>
                <w:sz w:val="16"/>
              </w:rPr>
            </w:pPr>
            <w:r>
              <w:rPr>
                <w:sz w:val="16"/>
              </w:rPr>
              <w:t>（六）获取购物场所、另行付费旅游项目等相关经营者以回扣、佣金、人头费或者奖励费等名义给予的不正当利益。《旅游法》第九十八条：旅行社违反本法第三十五条规定的，由旅游主管部门责令改正，没收违法所得，责令停业整顿，并处3万元以上30万元以下罚款；违法所得30万元以上的，并处违法所得1倍以上5倍以下罚款；情节严重的，吊销旅行社业务经营许可证；对直接负责的主管人员和其他直接责任人</w:t>
            </w:r>
          </w:p>
          <w:p w14:paraId="21749441">
            <w:pPr>
              <w:pStyle w:val="8"/>
              <w:spacing w:line="202" w:lineRule="exact"/>
              <w:ind w:left="40"/>
              <w:rPr>
                <w:sz w:val="16"/>
              </w:rPr>
            </w:pPr>
            <w:r>
              <w:rPr>
                <w:sz w:val="16"/>
              </w:rPr>
              <w:t>员，没收违法所得，处2千元以上2万元以下罚款，并暂扣或者吊销导游证、领队证。</w:t>
            </w:r>
          </w:p>
        </w:tc>
      </w:tr>
      <w:tr w14:paraId="1C353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3C067520">
            <w:pPr>
              <w:pStyle w:val="8"/>
              <w:rPr>
                <w:sz w:val="16"/>
              </w:rPr>
            </w:pPr>
          </w:p>
          <w:p w14:paraId="7B62EF76">
            <w:pPr>
              <w:pStyle w:val="8"/>
              <w:spacing w:before="131" w:line="235" w:lineRule="auto"/>
              <w:ind w:left="40" w:right="57"/>
              <w:rPr>
                <w:sz w:val="16"/>
              </w:rPr>
            </w:pPr>
            <w:r>
              <w:rPr>
                <w:sz w:val="16"/>
              </w:rPr>
              <w:t>《营业性演出管理条例》(国务院令第528号发布，第666号予以修改)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 构成犯罪的，依法追究刑事责任。</w:t>
            </w:r>
          </w:p>
        </w:tc>
      </w:tr>
      <w:tr w14:paraId="67FDD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7F6B5E7F">
            <w:pPr>
              <w:pStyle w:val="8"/>
              <w:rPr>
                <w:sz w:val="16"/>
              </w:rPr>
            </w:pPr>
          </w:p>
          <w:p w14:paraId="11754473">
            <w:pPr>
              <w:pStyle w:val="8"/>
              <w:spacing w:before="3"/>
              <w:rPr>
                <w:sz w:val="19"/>
              </w:rPr>
            </w:pPr>
          </w:p>
          <w:p w14:paraId="52D7D4F2">
            <w:pPr>
              <w:pStyle w:val="8"/>
              <w:spacing w:line="235" w:lineRule="auto"/>
              <w:ind w:left="40" w:right="65"/>
              <w:jc w:val="both"/>
              <w:rPr>
                <w:sz w:val="16"/>
              </w:rPr>
            </w:pPr>
            <w:r>
              <w:rPr>
                <w:sz w:val="16"/>
              </w:rPr>
              <w:t>《艺术品经营管理办法》（文化部令第56号）第三条：“文化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提供专业意见。……”《艺术品经营管理办法》（文化部令第56号）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r>
      <w:tr w14:paraId="54A7A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7536" w:type="dxa"/>
          </w:tcPr>
          <w:p w14:paraId="0CA2F56B">
            <w:pPr>
              <w:pStyle w:val="8"/>
              <w:rPr>
                <w:sz w:val="16"/>
              </w:rPr>
            </w:pPr>
          </w:p>
          <w:p w14:paraId="29449778">
            <w:pPr>
              <w:pStyle w:val="8"/>
              <w:rPr>
                <w:sz w:val="16"/>
              </w:rPr>
            </w:pPr>
          </w:p>
          <w:p w14:paraId="63C6E509">
            <w:pPr>
              <w:pStyle w:val="8"/>
              <w:spacing w:before="6"/>
              <w:rPr>
                <w:sz w:val="11"/>
              </w:rPr>
            </w:pPr>
          </w:p>
          <w:p w14:paraId="777B8964">
            <w:pPr>
              <w:pStyle w:val="8"/>
              <w:spacing w:line="235" w:lineRule="auto"/>
              <w:ind w:left="40" w:right="69"/>
              <w:rPr>
                <w:sz w:val="16"/>
              </w:rPr>
            </w:pPr>
            <w:r>
              <w:rPr>
                <w:sz w:val="16"/>
              </w:rPr>
              <w:t>《旅游安全管理办法》第三十六条：旅行社违反本办法第十八条规定，不采取相应措施的，由旅游主管部门处2000元以下罚款；情节严重的，处2000元以上10000元以下罚款。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停或者关闭易受风险危害的旅游项目或者场所。</w:t>
            </w:r>
          </w:p>
        </w:tc>
      </w:tr>
      <w:tr w14:paraId="6AC8E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270DA7BF">
            <w:pPr>
              <w:pStyle w:val="8"/>
              <w:rPr>
                <w:sz w:val="16"/>
              </w:rPr>
            </w:pPr>
          </w:p>
          <w:p w14:paraId="002936D5">
            <w:pPr>
              <w:pStyle w:val="8"/>
              <w:spacing w:before="3"/>
              <w:rPr>
                <w:sz w:val="19"/>
              </w:rPr>
            </w:pPr>
          </w:p>
          <w:p w14:paraId="070310AC">
            <w:pPr>
              <w:pStyle w:val="8"/>
              <w:spacing w:line="235" w:lineRule="auto"/>
              <w:ind w:left="40" w:right="68"/>
              <w:jc w:val="both"/>
              <w:rPr>
                <w:sz w:val="16"/>
              </w:rPr>
            </w:pPr>
            <w:r>
              <w:rPr>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第十二条“专网及定向传播视听节目服务单位应当按照《信息网络传播视听节目许可证》载明的事项从事专网及定向传播视听节目服务”、第十三条“专网及定向传播视听节目服务单位应当为广播电影电视主管部门设立的节目监控系统提供必要的信号接入条件”、第十四条“专网及定向传播视听节目服务单位相互之间应当按照广播电影电视主管部门的管理规定和相关标准实行规范对接，并为对接提供必要的技术支持和服务保障”</w:t>
            </w:r>
          </w:p>
        </w:tc>
      </w:tr>
    </w:tbl>
    <w:p w14:paraId="39BD04AF">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00A0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64DC61C5">
            <w:pPr>
              <w:pStyle w:val="8"/>
              <w:rPr>
                <w:sz w:val="16"/>
              </w:rPr>
            </w:pPr>
          </w:p>
          <w:p w14:paraId="04ABF2E2">
            <w:pPr>
              <w:pStyle w:val="8"/>
              <w:rPr>
                <w:sz w:val="16"/>
              </w:rPr>
            </w:pPr>
          </w:p>
          <w:p w14:paraId="406CFD28">
            <w:pPr>
              <w:pStyle w:val="8"/>
              <w:spacing w:before="2"/>
              <w:rPr>
                <w:sz w:val="21"/>
              </w:rPr>
            </w:pPr>
          </w:p>
          <w:p w14:paraId="17A6AFE6">
            <w:pPr>
              <w:pStyle w:val="8"/>
              <w:spacing w:line="235" w:lineRule="auto"/>
              <w:ind w:left="40" w:right="65"/>
              <w:rPr>
                <w:sz w:val="16"/>
              </w:rPr>
            </w:pPr>
            <w:r>
              <w:rPr>
                <w:spacing w:val="-1"/>
                <w:sz w:val="16"/>
              </w:rPr>
              <w:t>《山西省旅游条例》第五十三条 县级以上人民政府旅游主管部门应当组织开展旅游安全宣传、教育和培训，开展旅游安全检查与监督。县级以上人民政府其他有关部门应当依照法律、法规履行旅游安全监督管</w:t>
            </w:r>
            <w:r>
              <w:rPr>
                <w:sz w:val="16"/>
              </w:rPr>
              <w:t>理职责。第五十四条 旅游经营者依法履行下列安全管理责任；（一</w:t>
            </w:r>
            <w:r>
              <w:rPr>
                <w:spacing w:val="3"/>
                <w:sz w:val="16"/>
              </w:rPr>
              <w:t>）</w:t>
            </w:r>
            <w:r>
              <w:rPr>
                <w:spacing w:val="-2"/>
                <w:sz w:val="16"/>
              </w:rPr>
              <w:t>执行安全生产管理和消防安全管理</w:t>
            </w:r>
            <w:r>
              <w:rPr>
                <w:sz w:val="16"/>
              </w:rPr>
              <w:t>的法律、法规和国家标准、行业标准，具备相应的安全生产条件；（二）</w:t>
            </w:r>
            <w:r>
              <w:rPr>
                <w:spacing w:val="-1"/>
                <w:sz w:val="16"/>
              </w:rPr>
              <w:t>建立安全管理责任制，明确管理</w:t>
            </w:r>
            <w:r>
              <w:rPr>
                <w:sz w:val="16"/>
              </w:rPr>
              <w:t>机构和人员，配置必要的设施、设备，组织实施安全管理教育和培训；（三</w:t>
            </w:r>
            <w:r>
              <w:rPr>
                <w:spacing w:val="3"/>
                <w:sz w:val="16"/>
              </w:rPr>
              <w:t>）</w:t>
            </w:r>
            <w:r>
              <w:rPr>
                <w:spacing w:val="-1"/>
                <w:sz w:val="16"/>
              </w:rPr>
              <w:t>制定和实施安全管理制度、</w:t>
            </w:r>
            <w:r>
              <w:rPr>
                <w:sz w:val="16"/>
              </w:rPr>
              <w:t>操作规程以及旅游者安全保护制度；（四）制定安全事故应急救援预案并定期组织演练；（五）</w:t>
            </w:r>
            <w:r>
              <w:rPr>
                <w:spacing w:val="-4"/>
                <w:sz w:val="16"/>
              </w:rPr>
              <w:t>定期对旅</w:t>
            </w:r>
            <w:r>
              <w:rPr>
                <w:sz w:val="16"/>
              </w:rPr>
              <w:t>游设施、设备进行检查、维护；（六）</w:t>
            </w:r>
            <w:r>
              <w:rPr>
                <w:spacing w:val="-1"/>
                <w:sz w:val="16"/>
              </w:rPr>
              <w:t>对具有风险性的景区和游览项目，应当设立明显的提示说明或警示</w:t>
            </w:r>
            <w:r>
              <w:rPr>
                <w:sz w:val="16"/>
              </w:rPr>
              <w:t>标志，采取防护措施；（七）对可能发生危及旅游人身、财产安全的情形，应当向旅游者明确警示并制 止，对拒绝接受劝阻的应当向有关部门报告；（</w:t>
            </w:r>
            <w:r>
              <w:rPr>
                <w:spacing w:val="3"/>
                <w:sz w:val="16"/>
              </w:rPr>
              <w:t>八</w:t>
            </w:r>
            <w:r>
              <w:rPr>
                <w:sz w:val="16"/>
              </w:rPr>
              <w:t>）</w:t>
            </w:r>
            <w:r>
              <w:rPr>
                <w:spacing w:val="-1"/>
                <w:sz w:val="16"/>
              </w:rPr>
              <w:t>发生旅游安全事故时，应当立即向有关部门报告，同</w:t>
            </w:r>
            <w:r>
              <w:rPr>
                <w:sz w:val="16"/>
              </w:rPr>
              <w:t>时采取处置措施，协助和配合当地人民政府以及有关部门实施救援；（九）</w:t>
            </w:r>
            <w:r>
              <w:rPr>
                <w:spacing w:val="-2"/>
                <w:sz w:val="16"/>
              </w:rPr>
              <w:t>法律、法规定的其他安全管理</w:t>
            </w:r>
            <w:r>
              <w:rPr>
                <w:sz w:val="16"/>
              </w:rPr>
              <w:t>责任。</w:t>
            </w:r>
          </w:p>
        </w:tc>
      </w:tr>
      <w:tr w14:paraId="70D06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7536" w:type="dxa"/>
          </w:tcPr>
          <w:p w14:paraId="1FFE363C">
            <w:pPr>
              <w:pStyle w:val="8"/>
              <w:rPr>
                <w:sz w:val="16"/>
              </w:rPr>
            </w:pPr>
          </w:p>
          <w:p w14:paraId="527EF068">
            <w:pPr>
              <w:pStyle w:val="8"/>
              <w:rPr>
                <w:sz w:val="16"/>
              </w:rPr>
            </w:pPr>
          </w:p>
          <w:p w14:paraId="12ABB07A">
            <w:pPr>
              <w:pStyle w:val="8"/>
              <w:spacing w:before="11"/>
              <w:rPr>
                <w:sz w:val="11"/>
              </w:rPr>
            </w:pPr>
          </w:p>
          <w:p w14:paraId="04411134">
            <w:pPr>
              <w:pStyle w:val="8"/>
              <w:spacing w:line="235" w:lineRule="auto"/>
              <w:ind w:left="40" w:right="65"/>
              <w:jc w:val="both"/>
              <w:rPr>
                <w:sz w:val="16"/>
              </w:rPr>
            </w:pPr>
            <w:r>
              <w:rPr>
                <w:sz w:val="16"/>
              </w:rPr>
              <w:t>《中国公民出国旅游管理办法》第二十六条：任何单位和个人违反本办法第四条的规定，未经批准擅自经营或者以商务、考察、培训等方式变相经营出国旅游业务的，由旅游行政部门责令停止非法经营，没收违法所得，并处违法所得2倍以上5倍以下的罚款。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国务院旅游行政部门批准旅行社经营出国旅游业务，应当符合旅游业发展规划及合理布局的要求。未经国务院旅游行政部门批准取得出国旅游业务经营资格的，任何单位和个人不得擅自经营或者以商务、考察、培训等方式变相经营出国旅游业务。</w:t>
            </w:r>
          </w:p>
        </w:tc>
      </w:tr>
      <w:tr w14:paraId="31A9C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2ECEAB7F">
            <w:pPr>
              <w:pStyle w:val="8"/>
              <w:spacing w:before="3"/>
              <w:rPr>
                <w:sz w:val="17"/>
              </w:rPr>
            </w:pPr>
          </w:p>
          <w:p w14:paraId="4A1B5DB2">
            <w:pPr>
              <w:pStyle w:val="8"/>
              <w:spacing w:line="235" w:lineRule="auto"/>
              <w:ind w:left="40" w:right="65"/>
              <w:jc w:val="both"/>
              <w:rPr>
                <w:sz w:val="16"/>
              </w:rPr>
            </w:pPr>
            <w:r>
              <w:rPr>
                <w:spacing w:val="-1"/>
                <w:sz w:val="16"/>
              </w:rPr>
              <w:t>《导游人员管理条例》第二十二条：导游人员有下列情形之一的，由旅游行政部门责令改正，暂扣导游证</w:t>
            </w:r>
            <w:r>
              <w:rPr>
                <w:sz w:val="16"/>
              </w:rPr>
              <w:t>3至6个月；情节严重的，由省、自治区、直辖市人民政府旅游行政部门吊销导游证并予以公告：（一）</w:t>
            </w:r>
            <w:r>
              <w:rPr>
                <w:spacing w:val="-17"/>
                <w:sz w:val="16"/>
              </w:rPr>
              <w:t>擅</w:t>
            </w:r>
            <w:r>
              <w:rPr>
                <w:sz w:val="16"/>
              </w:rPr>
              <w:t>自增加或者减少旅游项目的；（二）擅自变更接待计划的；（三）擅自中止导游活动的。</w:t>
            </w:r>
          </w:p>
        </w:tc>
      </w:tr>
      <w:tr w14:paraId="23F1D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F75EDED">
            <w:pPr>
              <w:pStyle w:val="8"/>
              <w:rPr>
                <w:sz w:val="16"/>
              </w:rPr>
            </w:pPr>
          </w:p>
          <w:p w14:paraId="108A2324">
            <w:pPr>
              <w:pStyle w:val="8"/>
              <w:spacing w:before="3"/>
              <w:rPr>
                <w:sz w:val="19"/>
              </w:rPr>
            </w:pPr>
          </w:p>
          <w:p w14:paraId="717F4009">
            <w:pPr>
              <w:pStyle w:val="8"/>
              <w:spacing w:line="235" w:lineRule="auto"/>
              <w:ind w:left="40" w:right="56"/>
              <w:jc w:val="both"/>
              <w:rPr>
                <w:sz w:val="16"/>
              </w:rPr>
            </w:pPr>
            <w:r>
              <w:rPr>
                <w:sz w:val="16"/>
              </w:rPr>
              <w:t>《营业性演出管理条例》(国务院令第528号发布，第666号予以修改)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w:t>
            </w:r>
          </w:p>
          <w:p w14:paraId="69CA35EF">
            <w:pPr>
              <w:pStyle w:val="8"/>
              <w:spacing w:line="235" w:lineRule="auto"/>
              <w:ind w:left="40" w:right="63"/>
              <w:jc w:val="both"/>
              <w:rPr>
                <w:sz w:val="16"/>
              </w:rPr>
            </w:pPr>
            <w:r>
              <w:rPr>
                <w:sz w:val="16"/>
              </w:rPr>
              <w:t>款；没有违法所得或者违法所得不足1万元的，并处5万元以上10万元以下的罚款；对原取得的营业性演出许可证、批准文件，予以吊销、撤销；构成犯罪的，依法追究刑事责任。第三十一条：任何单位或者个人不得伪造、变造、出租、出借或者买卖营业性演出许可证、批准文件或者营业执照，不得伪造、变造营业性演出门票或者倒卖伪造、变造的营业性演出门票。</w:t>
            </w:r>
          </w:p>
        </w:tc>
      </w:tr>
      <w:tr w14:paraId="5A319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709B6C43">
            <w:pPr>
              <w:pStyle w:val="8"/>
              <w:rPr>
                <w:sz w:val="16"/>
              </w:rPr>
            </w:pPr>
          </w:p>
          <w:p w14:paraId="5163F2E0">
            <w:pPr>
              <w:pStyle w:val="8"/>
              <w:spacing w:before="136" w:line="235" w:lineRule="auto"/>
              <w:ind w:left="40" w:right="60"/>
              <w:rPr>
                <w:sz w:val="16"/>
              </w:rPr>
            </w:pPr>
            <w:r>
              <w:rPr>
                <w:sz w:val="16"/>
              </w:rPr>
              <w:t>《互联网上网服务营业场所管理条例》第二十七条：违反本条例的规定，擅自从事互联网上网服务经营活动的，由文化行政部门或者由文化行政部门会同公安机关依法予以取缔，查封其从事违法经营活动的场 所，扣押从事违法经营活动的专用工具、设备；触犯刑律的，依照刑法关于非法经营罪的规定，依法追究刑事责任；尚不够刑事处罚的，由文化行政部门没收违法所得及其从事违法经营活动的专用工具、设备； 违法经营额1万元以上的，并处违法经营额</w:t>
            </w:r>
            <w:r>
              <w:rPr>
                <w:spacing w:val="4"/>
                <w:sz w:val="16"/>
              </w:rPr>
              <w:t>5</w:t>
            </w:r>
            <w:r>
              <w:rPr>
                <w:sz w:val="16"/>
              </w:rPr>
              <w:t>倍以上10倍以下的罚款；违法经营额不足1万元的，并处1</w:t>
            </w:r>
            <w:r>
              <w:rPr>
                <w:spacing w:val="-9"/>
                <w:sz w:val="16"/>
              </w:rPr>
              <w:t>万元</w:t>
            </w:r>
            <w:r>
              <w:rPr>
                <w:sz w:val="16"/>
              </w:rPr>
              <w:t>以上5万元以下的罚款。</w:t>
            </w:r>
          </w:p>
        </w:tc>
      </w:tr>
      <w:tr w14:paraId="44745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45863E1F">
            <w:pPr>
              <w:pStyle w:val="8"/>
              <w:rPr>
                <w:sz w:val="16"/>
              </w:rPr>
            </w:pPr>
          </w:p>
          <w:p w14:paraId="7FBC76D9">
            <w:pPr>
              <w:pStyle w:val="8"/>
              <w:spacing w:before="131" w:line="235" w:lineRule="auto"/>
              <w:ind w:left="40" w:right="63"/>
              <w:rPr>
                <w:sz w:val="16"/>
              </w:rPr>
            </w:pPr>
            <w:r>
              <w:rPr>
                <w:spacing w:val="-1"/>
                <w:sz w:val="16"/>
              </w:rPr>
              <w:t>《导游管理办法》第三十六条：违反本办法第二十五条第二款规定，旅行社不按要求报备领队信息及变更情况，或者备案的领队不具备领队条件的，由县级以上旅游主管部门责令改正，并可以删除全国旅游监管</w:t>
            </w:r>
            <w:r>
              <w:rPr>
                <w:sz w:val="16"/>
              </w:rPr>
              <w:t>服务信息系统中不具备领队条件的领队信息；拒不改正的，可以处</w:t>
            </w:r>
            <w:r>
              <w:rPr>
                <w:spacing w:val="2"/>
                <w:sz w:val="16"/>
              </w:rPr>
              <w:t>5000</w:t>
            </w:r>
            <w:r>
              <w:rPr>
                <w:spacing w:val="-2"/>
                <w:sz w:val="16"/>
              </w:rPr>
              <w:t>元以下罚款。旅游行业组织、旅行</w:t>
            </w:r>
            <w:r>
              <w:rPr>
                <w:sz w:val="16"/>
              </w:rPr>
              <w:t>社为导游证申请人申请取得导游证隐瞒有关情况或者提供虚假材料的，由县级以上旅游主管部门责令改 正，并可以处5000元以下罚款。</w:t>
            </w:r>
          </w:p>
        </w:tc>
      </w:tr>
    </w:tbl>
    <w:p w14:paraId="587B505B">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ECF0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7408491D">
            <w:pPr>
              <w:pStyle w:val="8"/>
              <w:rPr>
                <w:sz w:val="16"/>
              </w:rPr>
            </w:pPr>
          </w:p>
          <w:p w14:paraId="5226853F">
            <w:pPr>
              <w:pStyle w:val="8"/>
              <w:spacing w:before="3"/>
              <w:rPr>
                <w:sz w:val="19"/>
              </w:rPr>
            </w:pPr>
          </w:p>
          <w:p w14:paraId="678BF360">
            <w:pPr>
              <w:pStyle w:val="8"/>
              <w:spacing w:line="235" w:lineRule="auto"/>
              <w:ind w:left="40" w:right="62"/>
              <w:rPr>
                <w:sz w:val="16"/>
              </w:rPr>
            </w:pPr>
            <w:r>
              <w:rPr>
                <w:spacing w:val="-1"/>
                <w:sz w:val="16"/>
              </w:rPr>
              <w:t>《导游管理办法》第三十六条：违反本办法第二十五条第二款规定，旅行社不按要求报备领队信息及变更情况，或者备案的领队不具备领队条件的，由县级以上旅游主管部门责令改正，并可以删除全国旅游监管</w:t>
            </w:r>
            <w:r>
              <w:rPr>
                <w:sz w:val="16"/>
              </w:rPr>
              <w:t>服务信息系统中不具备领队条件的领队信息；拒不改正的，可以处</w:t>
            </w:r>
            <w:r>
              <w:rPr>
                <w:spacing w:val="2"/>
                <w:sz w:val="16"/>
              </w:rPr>
              <w:t>5000</w:t>
            </w:r>
            <w:r>
              <w:rPr>
                <w:spacing w:val="-2"/>
                <w:sz w:val="16"/>
              </w:rPr>
              <w:t>元以下罚款。旅游行业组织、旅行</w:t>
            </w:r>
            <w:r>
              <w:rPr>
                <w:sz w:val="16"/>
              </w:rPr>
              <w:t>社为导游证申请人申请取得导游证隐瞒有关情况或者提供虚假材料的，由县级以上旅游主管部门责令改 正，并可以处5000</w:t>
            </w:r>
            <w:r>
              <w:rPr>
                <w:spacing w:val="-1"/>
                <w:sz w:val="16"/>
              </w:rPr>
              <w:t>元以下罚款。第二十五条：具备领队条件的导游从事领队业务的，应当符合《旅行社条</w:t>
            </w:r>
            <w:r>
              <w:rPr>
                <w:sz w:val="16"/>
              </w:rPr>
              <w:t>例实施细则》等法律、法规和规章的规定。旅行社应当按要求将本单位具备领队条件的领队信息及变更情况，通过全国旅游监管服务信息系统报旅游主管部门备案。</w:t>
            </w:r>
          </w:p>
        </w:tc>
      </w:tr>
      <w:tr w14:paraId="17882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7536" w:type="dxa"/>
          </w:tcPr>
          <w:p w14:paraId="2D70E79A">
            <w:pPr>
              <w:pStyle w:val="8"/>
              <w:rPr>
                <w:sz w:val="16"/>
              </w:rPr>
            </w:pPr>
          </w:p>
          <w:p w14:paraId="42B25713">
            <w:pPr>
              <w:pStyle w:val="8"/>
              <w:spacing w:before="126" w:line="235" w:lineRule="auto"/>
              <w:ind w:left="40" w:right="69"/>
              <w:rPr>
                <w:sz w:val="16"/>
              </w:rPr>
            </w:pPr>
            <w:r>
              <w:rPr>
                <w:sz w:val="16"/>
              </w:rPr>
              <w:t>《导游人员管理条例》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r>
      <w:tr w14:paraId="3F168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23FAADAC">
            <w:pPr>
              <w:pStyle w:val="8"/>
              <w:spacing w:before="3"/>
              <w:rPr>
                <w:sz w:val="17"/>
              </w:rPr>
            </w:pPr>
          </w:p>
          <w:p w14:paraId="7BAA286D">
            <w:pPr>
              <w:pStyle w:val="8"/>
              <w:spacing w:line="235" w:lineRule="auto"/>
              <w:ind w:left="40" w:right="69"/>
              <w:rPr>
                <w:sz w:val="16"/>
              </w:rPr>
            </w:pPr>
            <w:r>
              <w:rPr>
                <w:sz w:val="16"/>
              </w:rPr>
              <w:t>《营业性演出管理条例实施细则》第五十一条：违反本实施细则第二十七条规定，未经批准，擅自出售演出门票的，由县级文化主管部门责令停止违法活动，并处3万元以下罚款。第二十七条：营业性演出活动经批准后方可出售门票。</w:t>
            </w:r>
          </w:p>
        </w:tc>
      </w:tr>
      <w:tr w14:paraId="18E80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49E6BE3C">
            <w:pPr>
              <w:pStyle w:val="8"/>
              <w:rPr>
                <w:sz w:val="16"/>
              </w:rPr>
            </w:pPr>
          </w:p>
          <w:p w14:paraId="5F04C53C">
            <w:pPr>
              <w:pStyle w:val="8"/>
              <w:spacing w:before="3"/>
              <w:rPr>
                <w:sz w:val="19"/>
              </w:rPr>
            </w:pPr>
          </w:p>
          <w:p w14:paraId="73655021">
            <w:pPr>
              <w:pStyle w:val="8"/>
              <w:spacing w:line="235" w:lineRule="auto"/>
              <w:ind w:left="40" w:right="68"/>
              <w:rPr>
                <w:sz w:val="16"/>
              </w:rPr>
            </w:pPr>
            <w:r>
              <w:rPr>
                <w:spacing w:val="-1"/>
                <w:sz w:val="16"/>
              </w:rPr>
              <w:t>《中国公民出国旅游管理办法》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w:t>
            </w:r>
            <w:r>
              <w:rPr>
                <w:sz w:val="16"/>
              </w:rPr>
              <w:t xml:space="preserve">收索要的回扣、提成或者收受的财物，并处索要的回扣、提成或者收受的财物价值2倍以上5倍以下的罚 </w:t>
            </w:r>
            <w:r>
              <w:rPr>
                <w:spacing w:val="-1"/>
                <w:sz w:val="16"/>
              </w:rPr>
              <w:t>款；情节严重的，并吊销其导游证。第二十条：旅游团队领队不得与境外接待社、导游及为旅游者提供商品或者服务的其他经营者串通欺骗、胁迫旅游者消费，不得向境外接待社、导游及其他为旅游者提供商品</w:t>
            </w:r>
            <w:r>
              <w:rPr>
                <w:sz w:val="16"/>
              </w:rPr>
              <w:t>或者服务的经营者索要回扣、提成或者收受其财物。</w:t>
            </w:r>
          </w:p>
        </w:tc>
      </w:tr>
      <w:tr w14:paraId="596D8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1B5FF85">
            <w:pPr>
              <w:pStyle w:val="8"/>
              <w:spacing w:before="3"/>
              <w:rPr>
                <w:sz w:val="17"/>
              </w:rPr>
            </w:pPr>
          </w:p>
          <w:p w14:paraId="040117CC">
            <w:pPr>
              <w:pStyle w:val="8"/>
              <w:tabs>
                <w:tab w:val="left" w:pos="2293"/>
                <w:tab w:val="left" w:pos="6239"/>
              </w:tabs>
              <w:spacing w:line="235" w:lineRule="auto"/>
              <w:ind w:left="40" w:right="68"/>
              <w:rPr>
                <w:sz w:val="16"/>
              </w:rPr>
            </w:pPr>
            <w:r>
              <w:rPr>
                <w:sz w:val="16"/>
              </w:rPr>
              <w:t>《中华人民共和国文物保护法》第七十四条</w:t>
            </w:r>
            <w:r>
              <w:rPr>
                <w:spacing w:val="40"/>
                <w:sz w:val="16"/>
              </w:rPr>
              <w:t xml:space="preserve"> </w:t>
            </w:r>
            <w:r>
              <w:rPr>
                <w:sz w:val="16"/>
              </w:rPr>
              <w:t>有下列行为之一，尚不构成犯罪的，由县级以上人民政府</w:t>
            </w:r>
            <w:r>
              <w:rPr>
                <w:spacing w:val="-17"/>
                <w:sz w:val="16"/>
              </w:rPr>
              <w:t>文</w:t>
            </w:r>
            <w:r>
              <w:rPr>
                <w:sz w:val="16"/>
              </w:rPr>
              <w:t>物主管部门会同公安机关追缴文物；情节严重的</w:t>
            </w:r>
            <w:r>
              <w:rPr>
                <w:spacing w:val="3"/>
                <w:sz w:val="16"/>
              </w:rPr>
              <w:t>，</w:t>
            </w:r>
            <w:r>
              <w:rPr>
                <w:sz w:val="16"/>
              </w:rPr>
              <w:t>处五千元以上五万元以下的罚款:</w:t>
            </w:r>
            <w:r>
              <w:rPr>
                <w:sz w:val="16"/>
              </w:rPr>
              <w:tab/>
            </w:r>
            <w:r>
              <w:rPr>
                <w:sz w:val="16"/>
              </w:rPr>
              <w:t>（一）发现文物隐匿不报或者拒不上交的；</w:t>
            </w:r>
            <w:r>
              <w:rPr>
                <w:sz w:val="16"/>
              </w:rPr>
              <w:tab/>
            </w:r>
            <w:r>
              <w:rPr>
                <w:sz w:val="16"/>
              </w:rPr>
              <w:t>（二）未按照规定移交拣选文物的。</w:t>
            </w:r>
          </w:p>
        </w:tc>
      </w:tr>
      <w:tr w14:paraId="2C9EA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CB2685C">
            <w:pPr>
              <w:pStyle w:val="8"/>
              <w:spacing w:before="3"/>
              <w:rPr>
                <w:sz w:val="17"/>
              </w:rPr>
            </w:pPr>
          </w:p>
          <w:p w14:paraId="6117E33F">
            <w:pPr>
              <w:pStyle w:val="8"/>
              <w:spacing w:line="235" w:lineRule="auto"/>
              <w:ind w:left="40" w:right="56"/>
              <w:jc w:val="both"/>
              <w:rPr>
                <w:sz w:val="16"/>
              </w:rPr>
            </w:pPr>
            <w:r>
              <w:rPr>
                <w:sz w:val="16"/>
              </w:rPr>
              <w:t>《导游管理办法》第三十四条第二款：导游以欺骗、贿赂等不正当手段取得导游人员资格证、导游证的， 除依法撤销相关证件外，可以由所在地旅游主管部门处1000元以上5000元以下罚款；申请人在三年内不得再次申请导游执业许可。</w:t>
            </w:r>
          </w:p>
        </w:tc>
      </w:tr>
      <w:tr w14:paraId="1E1A3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7536" w:type="dxa"/>
          </w:tcPr>
          <w:p w14:paraId="37067695">
            <w:pPr>
              <w:pStyle w:val="8"/>
              <w:rPr>
                <w:sz w:val="16"/>
              </w:rPr>
            </w:pPr>
          </w:p>
          <w:p w14:paraId="41418E1F">
            <w:pPr>
              <w:pStyle w:val="8"/>
              <w:rPr>
                <w:sz w:val="16"/>
              </w:rPr>
            </w:pPr>
          </w:p>
          <w:p w14:paraId="7EB67414">
            <w:pPr>
              <w:pStyle w:val="8"/>
              <w:rPr>
                <w:sz w:val="16"/>
              </w:rPr>
            </w:pPr>
          </w:p>
          <w:p w14:paraId="7DE65055">
            <w:pPr>
              <w:pStyle w:val="8"/>
              <w:spacing w:before="8"/>
              <w:rPr>
                <w:sz w:val="13"/>
              </w:rPr>
            </w:pPr>
          </w:p>
          <w:p w14:paraId="5017A473">
            <w:pPr>
              <w:pStyle w:val="8"/>
              <w:spacing w:line="235" w:lineRule="auto"/>
              <w:ind w:left="40" w:right="68"/>
              <w:rPr>
                <w:sz w:val="16"/>
              </w:rPr>
            </w:pPr>
            <w:r>
              <w:rPr>
                <w:spacing w:val="-1"/>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第十六条“专网及定向传播视听节目服务单位传播的节目</w:t>
            </w:r>
            <w:r>
              <w:rPr>
                <w:sz w:val="16"/>
              </w:rPr>
              <w:t>应当符合法律、行政法规、部门规章的规定，不得含有以下内容：（一）</w:t>
            </w:r>
            <w:bookmarkStart w:id="0" w:name="_GoBack"/>
            <w:bookmarkEnd w:id="0"/>
            <w:r>
              <w:rPr>
                <w:rFonts w:hint="eastAsia"/>
                <w:spacing w:val="-2"/>
                <w:sz w:val="16"/>
                <w:lang w:eastAsia="zh-CN"/>
              </w:rPr>
              <w:t>违反宪法</w:t>
            </w:r>
            <w:r>
              <w:rPr>
                <w:spacing w:val="-2"/>
                <w:sz w:val="16"/>
              </w:rPr>
              <w:t>确定的基本原则，</w:t>
            </w:r>
            <w:r>
              <w:rPr>
                <w:rFonts w:hint="eastAsia"/>
                <w:spacing w:val="-2"/>
                <w:sz w:val="16"/>
                <w:lang w:eastAsia="zh-CN"/>
              </w:rPr>
              <w:t>煽动抗拒</w:t>
            </w:r>
            <w:r>
              <w:rPr>
                <w:sz w:val="16"/>
              </w:rPr>
              <w:t>或者破坏宪法、法律、行政法规实施；（二</w:t>
            </w:r>
            <w:r>
              <w:rPr>
                <w:spacing w:val="3"/>
                <w:sz w:val="16"/>
              </w:rPr>
              <w:t>）</w:t>
            </w:r>
            <w:r>
              <w:rPr>
                <w:spacing w:val="-1"/>
                <w:sz w:val="16"/>
              </w:rPr>
              <w:t>危害国家统一、主权和领土完整，泄露国家秘密，危害</w:t>
            </w:r>
            <w:r>
              <w:rPr>
                <w:sz w:val="16"/>
              </w:rPr>
              <w:t>国家安全，损害国家荣誉和利益；（三）</w:t>
            </w:r>
            <w:r>
              <w:rPr>
                <w:spacing w:val="-1"/>
                <w:sz w:val="16"/>
              </w:rPr>
              <w:t>诋毁民族优秀文化传统，煽动民族仇恨、民族歧视，侵害民族风</w:t>
            </w:r>
            <w:r>
              <w:rPr>
                <w:sz w:val="16"/>
              </w:rPr>
              <w:t>俗习惯，歪曲民族历史和民族历史人物，伤害民族感情，破坏民族团结；（</w:t>
            </w:r>
            <w:r>
              <w:rPr>
                <w:spacing w:val="3"/>
                <w:sz w:val="16"/>
              </w:rPr>
              <w:t>四</w:t>
            </w:r>
            <w:r>
              <w:rPr>
                <w:sz w:val="16"/>
              </w:rPr>
              <w:t>）</w:t>
            </w:r>
            <w:r>
              <w:rPr>
                <w:spacing w:val="-2"/>
                <w:sz w:val="16"/>
              </w:rPr>
              <w:t>宣扬宗教狂热，危害宗教</w:t>
            </w:r>
            <w:r>
              <w:rPr>
                <w:sz w:val="16"/>
              </w:rPr>
              <w:t xml:space="preserve">和睦，上海信教公民宗教感情，破坏信教公民和不信教公民团结，宣扬邪教、迷信；（五）危害社会公 </w:t>
            </w:r>
            <w:r>
              <w:rPr>
                <w:spacing w:val="-1"/>
                <w:sz w:val="16"/>
              </w:rPr>
              <w:t>德，扰乱社会秩序，破坏社会稳定，宣扬淫秽、赌博、吸毒、渲染暴力、恐怖，教唆犯罪或者传授犯罪方</w:t>
            </w:r>
            <w:r>
              <w:rPr>
                <w:sz w:val="16"/>
              </w:rPr>
              <w:t>法；（六）侵害未成年人合法权益或者损害未成年人身心健康；（七）侮辱、诽谤他人或者散布他人隐 私，侵害他人合法权益；（八）法律、行政法规禁止的其他内容”</w:t>
            </w:r>
          </w:p>
        </w:tc>
      </w:tr>
      <w:tr w14:paraId="2BC6C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12E5284F">
            <w:pPr>
              <w:pStyle w:val="8"/>
              <w:spacing w:before="3"/>
              <w:rPr>
                <w:sz w:val="17"/>
              </w:rPr>
            </w:pPr>
          </w:p>
          <w:p w14:paraId="2D93C2F8">
            <w:pPr>
              <w:pStyle w:val="8"/>
              <w:spacing w:line="235" w:lineRule="auto"/>
              <w:ind w:left="40" w:right="68"/>
              <w:jc w:val="both"/>
              <w:rPr>
                <w:sz w:val="16"/>
              </w:rPr>
            </w:pPr>
            <w:r>
              <w:rPr>
                <w:sz w:val="16"/>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w:t>
            </w:r>
          </w:p>
        </w:tc>
      </w:tr>
    </w:tbl>
    <w:p w14:paraId="532A1F04">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8D09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6" w:hRule="atLeast"/>
        </w:trPr>
        <w:tc>
          <w:tcPr>
            <w:tcW w:w="7536" w:type="dxa"/>
            <w:tcBorders>
              <w:top w:val="nil"/>
            </w:tcBorders>
          </w:tcPr>
          <w:p w14:paraId="382F7974">
            <w:pPr>
              <w:pStyle w:val="8"/>
              <w:rPr>
                <w:sz w:val="16"/>
              </w:rPr>
            </w:pPr>
          </w:p>
          <w:p w14:paraId="5EEEB7A8">
            <w:pPr>
              <w:pStyle w:val="8"/>
              <w:spacing w:before="10"/>
              <w:rPr>
                <w:sz w:val="11"/>
              </w:rPr>
            </w:pPr>
          </w:p>
          <w:p w14:paraId="2D580627">
            <w:pPr>
              <w:pStyle w:val="8"/>
              <w:spacing w:line="235" w:lineRule="auto"/>
              <w:ind w:left="40" w:right="68"/>
              <w:rPr>
                <w:sz w:val="16"/>
              </w:rPr>
            </w:pPr>
            <w:r>
              <w:rPr>
                <w:sz w:val="16"/>
              </w:rPr>
              <w:t>《互联网文化管理暂行规定》第二十三条第一款：经营性互联网文化单位违反本规定第十二条的，由县级以上人民政府文化行政部门或者文化市场综合执法机构责令限期改正，并可根据情节轻重处10000元以下罚款。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r>
      <w:tr w14:paraId="32076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57AC9E13">
            <w:pPr>
              <w:pStyle w:val="8"/>
              <w:rPr>
                <w:sz w:val="16"/>
              </w:rPr>
            </w:pPr>
          </w:p>
          <w:p w14:paraId="5B251A58">
            <w:pPr>
              <w:pStyle w:val="8"/>
              <w:rPr>
                <w:sz w:val="16"/>
              </w:rPr>
            </w:pPr>
          </w:p>
          <w:p w14:paraId="0D4C855E">
            <w:pPr>
              <w:pStyle w:val="8"/>
              <w:rPr>
                <w:sz w:val="16"/>
              </w:rPr>
            </w:pPr>
          </w:p>
          <w:p w14:paraId="7952263C">
            <w:pPr>
              <w:pStyle w:val="8"/>
              <w:spacing w:before="1"/>
              <w:rPr>
                <w:sz w:val="22"/>
              </w:rPr>
            </w:pPr>
          </w:p>
          <w:p w14:paraId="508C8393">
            <w:pPr>
              <w:pStyle w:val="8"/>
              <w:spacing w:line="235" w:lineRule="auto"/>
              <w:ind w:left="40" w:right="53"/>
              <w:rPr>
                <w:sz w:val="16"/>
              </w:rPr>
            </w:pPr>
            <w:r>
              <w:rPr>
                <w:sz w:val="16"/>
              </w:rPr>
              <w:t>1.《营业性演出管理条例实施细则》第四十六条:违反本实施细则第二十一条规定，非演出场所经营单位擅自举办演出的，由县级文化主管部门依照《条例》第四十三条规定给予处罚。第二十一条：歌舞娱乐场所、旅游景区、主题公园、游乐园、宾馆、饭店、酒吧、餐饮场所等非演出场所经营单位需要在本场所内举办营业性演出的，应当委托演出经纪机构承办。在上述场所举办驻场涉外演出，应当报演出所在地省级文化主管部门审批。2.《营业性演出管理条例》(国务院令第528号发布，第666号予以修改)第四十三条： 有下列行为之一的，由县级人民政府文化主管部门予以取缔，没收演出器材和违法所得，并处违法所得8 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r>
      <w:tr w14:paraId="3826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0A63C352">
            <w:pPr>
              <w:pStyle w:val="8"/>
              <w:rPr>
                <w:sz w:val="16"/>
              </w:rPr>
            </w:pPr>
          </w:p>
          <w:p w14:paraId="19A4DFA2">
            <w:pPr>
              <w:pStyle w:val="8"/>
              <w:spacing w:before="136" w:line="235" w:lineRule="auto"/>
              <w:ind w:left="40" w:right="62"/>
              <w:rPr>
                <w:sz w:val="16"/>
              </w:rPr>
            </w:pPr>
            <w:r>
              <w:rPr>
                <w:sz w:val="16"/>
              </w:rPr>
              <w:t>《旅游安全管理办法》第三十五条：旅行社违反本办法第十二条的规定，不按要求制作安全信息卡，未将安全信息卡交由旅游者，或者未告知旅游者相关信息的，由旅游主管部门给予警告，可并处</w:t>
            </w:r>
            <w:r>
              <w:rPr>
                <w:spacing w:val="2"/>
                <w:sz w:val="16"/>
              </w:rPr>
              <w:t>2000</w:t>
            </w:r>
            <w:r>
              <w:rPr>
                <w:spacing w:val="-5"/>
                <w:sz w:val="16"/>
              </w:rPr>
              <w:t>元以下罚</w:t>
            </w:r>
            <w:r>
              <w:rPr>
                <w:sz w:val="16"/>
              </w:rPr>
              <w:t>款；情节严重的，处</w:t>
            </w:r>
            <w:r>
              <w:rPr>
                <w:spacing w:val="2"/>
                <w:sz w:val="16"/>
              </w:rPr>
              <w:t>2000</w:t>
            </w:r>
            <w:r>
              <w:rPr>
                <w:sz w:val="16"/>
              </w:rPr>
              <w:t>元以上</w:t>
            </w:r>
            <w:r>
              <w:rPr>
                <w:spacing w:val="2"/>
                <w:sz w:val="16"/>
              </w:rPr>
              <w:t>10000</w:t>
            </w:r>
            <w:r>
              <w:rPr>
                <w:sz w:val="16"/>
              </w:rPr>
              <w:t>元以下罚款。第十二条：旅行社组织出境旅游，应当制作安全信息卡。安全信息卡应当包括旅游者姓名、出境证件号码和国籍，以及紧急情况下的联系人、联系方式等信 息，使用中文和目的地官方语言（或者英文）填写。旅行社应当将安全信息卡交由旅游者随身携带，并告知其自行填写血型、过敏药物和重大疾病等信息。</w:t>
            </w:r>
          </w:p>
        </w:tc>
      </w:tr>
      <w:tr w14:paraId="2DE88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33FEA946">
            <w:pPr>
              <w:pStyle w:val="8"/>
              <w:rPr>
                <w:sz w:val="16"/>
              </w:rPr>
            </w:pPr>
          </w:p>
          <w:p w14:paraId="25B5D006">
            <w:pPr>
              <w:pStyle w:val="8"/>
              <w:spacing w:before="8"/>
              <w:rPr>
                <w:sz w:val="18"/>
              </w:rPr>
            </w:pPr>
          </w:p>
          <w:p w14:paraId="502A07CE">
            <w:pPr>
              <w:pStyle w:val="8"/>
              <w:spacing w:line="235" w:lineRule="auto"/>
              <w:ind w:left="40" w:right="61"/>
              <w:jc w:val="both"/>
              <w:rPr>
                <w:sz w:val="16"/>
              </w:rPr>
            </w:pPr>
            <w:r>
              <w:rPr>
                <w:sz w:val="16"/>
              </w:rPr>
              <w:t>《旅行社条例》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r>
      <w:tr w14:paraId="3724A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7536" w:type="dxa"/>
          </w:tcPr>
          <w:p w14:paraId="4C3284CF">
            <w:pPr>
              <w:pStyle w:val="8"/>
              <w:rPr>
                <w:sz w:val="16"/>
              </w:rPr>
            </w:pPr>
          </w:p>
          <w:p w14:paraId="0AF8710C">
            <w:pPr>
              <w:pStyle w:val="8"/>
              <w:spacing w:before="127" w:line="235" w:lineRule="auto"/>
              <w:ind w:left="40" w:right="68"/>
              <w:rPr>
                <w:sz w:val="16"/>
              </w:rPr>
            </w:pPr>
            <w:r>
              <w:rPr>
                <w:spacing w:val="-1"/>
                <w:sz w:val="16"/>
              </w:rPr>
              <w:t>《中国公民出国旅游管理办法》第二十七条：组团社违反本办法第十条的规定，不为旅游团队安排专职领</w:t>
            </w:r>
            <w:r>
              <w:rPr>
                <w:sz w:val="16"/>
              </w:rPr>
              <w:t>队的，由旅游行政部门责令改正，并处</w:t>
            </w:r>
            <w:r>
              <w:rPr>
                <w:spacing w:val="2"/>
                <w:sz w:val="16"/>
              </w:rPr>
              <w:t>5000</w:t>
            </w:r>
            <w:r>
              <w:rPr>
                <w:sz w:val="16"/>
              </w:rPr>
              <w:t xml:space="preserve">元以上2万元以下的罚款，可以暂停其出国旅游业务经营资  </w:t>
            </w:r>
            <w:r>
              <w:rPr>
                <w:spacing w:val="-1"/>
                <w:sz w:val="16"/>
              </w:rPr>
              <w:t>格；多次不安排专职领队的，并取消其出国旅游业务经营资格。第十条：组团社应当为旅游团队安排专职</w:t>
            </w:r>
            <w:r>
              <w:rPr>
                <w:sz w:val="16"/>
              </w:rPr>
              <w:t>领队。领队在带团时，应当遵守本办法及国务院旅游行政部门的有关规定。</w:t>
            </w:r>
          </w:p>
        </w:tc>
      </w:tr>
      <w:tr w14:paraId="78916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7536" w:type="dxa"/>
          </w:tcPr>
          <w:p w14:paraId="08D07FCF">
            <w:pPr>
              <w:pStyle w:val="8"/>
              <w:rPr>
                <w:sz w:val="16"/>
              </w:rPr>
            </w:pPr>
          </w:p>
          <w:p w14:paraId="2D94E164">
            <w:pPr>
              <w:pStyle w:val="8"/>
              <w:spacing w:before="123" w:line="203" w:lineRule="exact"/>
              <w:ind w:left="40"/>
              <w:rPr>
                <w:sz w:val="16"/>
              </w:rPr>
            </w:pPr>
            <w:r>
              <w:rPr>
                <w:sz w:val="16"/>
              </w:rPr>
              <w:t>《旅游安全管理办法》第三十四条：旅行社违反本办法第十一条第二款的规定，未制止履行辅助人的非法</w:t>
            </w:r>
          </w:p>
          <w:p w14:paraId="58BF299E">
            <w:pPr>
              <w:pStyle w:val="8"/>
              <w:spacing w:before="2" w:line="235" w:lineRule="auto"/>
              <w:ind w:left="40" w:right="63"/>
              <w:rPr>
                <w:sz w:val="16"/>
              </w:rPr>
            </w:pPr>
            <w:r>
              <w:rPr>
                <w:sz w:val="16"/>
              </w:rPr>
              <w:t>、不安全服务行为，或者未更换履行辅助人的，由旅游主管部门给予警告，可并处2000元以下罚款；情节严重的，处2000元以上10000元以下罚款。第十一条第二款：旅行社及其从业人员发现履行辅助人提供的服务不符合法律、法规规定或者存在安全隐患的，应当予以制止或者更换。</w:t>
            </w:r>
          </w:p>
        </w:tc>
      </w:tr>
    </w:tbl>
    <w:p w14:paraId="6B51889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EB2D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3C5A497F">
            <w:pPr>
              <w:pStyle w:val="8"/>
              <w:rPr>
                <w:sz w:val="16"/>
              </w:rPr>
            </w:pPr>
          </w:p>
          <w:p w14:paraId="36DEF52E">
            <w:pPr>
              <w:pStyle w:val="8"/>
              <w:rPr>
                <w:sz w:val="16"/>
              </w:rPr>
            </w:pPr>
          </w:p>
          <w:p w14:paraId="3BE388B8">
            <w:pPr>
              <w:pStyle w:val="8"/>
              <w:spacing w:before="2"/>
              <w:rPr>
                <w:sz w:val="21"/>
              </w:rPr>
            </w:pPr>
          </w:p>
          <w:p w14:paraId="2C632BE2">
            <w:pPr>
              <w:pStyle w:val="8"/>
              <w:spacing w:line="235" w:lineRule="auto"/>
              <w:ind w:left="40" w:right="66"/>
              <w:rPr>
                <w:sz w:val="16"/>
              </w:rPr>
            </w:pPr>
            <w:r>
              <w:rPr>
                <w:spacing w:val="-1"/>
                <w:sz w:val="16"/>
              </w:rPr>
              <w:t>《互联网文化管理暂行规定》第二十五条：经营性互联网文化单位违反本规定第十五条，经营进口互联网文化产品未在其显著位置标明文化部批准文号、经营国产互联网文化产品未在其显著位置标明文化部备案</w:t>
            </w:r>
            <w:r>
              <w:rPr>
                <w:sz w:val="16"/>
              </w:rPr>
              <w:t>编号的，由县级以上人民政府文化行政部门或者文化市场综合执法机构责令改正，并可根据情节轻重处10000元以下罚款。第十五条：经营进口互联网文化产品的活动应当由取得文化行政部门核发的《网络文</w:t>
            </w:r>
            <w:r>
              <w:rPr>
                <w:spacing w:val="-1"/>
                <w:sz w:val="16"/>
              </w:rPr>
              <w:t>化经营许可证》的经营性互联网文化单位实施，进口互联网文化产品应当报文化部进行内容审查。文化部</w:t>
            </w:r>
            <w:r>
              <w:rPr>
                <w:sz w:val="16"/>
              </w:rPr>
              <w:t xml:space="preserve">应当自受理内容审查申请之日起20日内（不包括专家评审所需时间）做出批准或者不批准的决定。批准 </w:t>
            </w:r>
            <w:r>
              <w:rPr>
                <w:spacing w:val="-1"/>
                <w:sz w:val="16"/>
              </w:rPr>
              <w:t>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位经营</w:t>
            </w:r>
            <w:r>
              <w:rPr>
                <w:sz w:val="16"/>
              </w:rPr>
              <w:t>的国产互联网文化产品应当自正式经营起</w:t>
            </w:r>
            <w:r>
              <w:rPr>
                <w:spacing w:val="2"/>
                <w:sz w:val="16"/>
              </w:rPr>
              <w:t>30</w:t>
            </w:r>
            <w:r>
              <w:rPr>
                <w:spacing w:val="-1"/>
                <w:sz w:val="16"/>
              </w:rPr>
              <w:t>日内报省级以上文化行政部门备案，并在其显著位置标明文化</w:t>
            </w:r>
            <w:r>
              <w:rPr>
                <w:sz w:val="16"/>
              </w:rPr>
              <w:t>部备案编号，具体办法另行规定。</w:t>
            </w:r>
          </w:p>
        </w:tc>
      </w:tr>
      <w:tr w14:paraId="5704B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1C79A005">
            <w:pPr>
              <w:pStyle w:val="8"/>
              <w:rPr>
                <w:sz w:val="16"/>
              </w:rPr>
            </w:pPr>
          </w:p>
          <w:p w14:paraId="5657A6B6">
            <w:pPr>
              <w:pStyle w:val="8"/>
              <w:spacing w:before="131" w:line="235" w:lineRule="auto"/>
              <w:ind w:left="40" w:right="57"/>
              <w:rPr>
                <w:sz w:val="16"/>
              </w:rPr>
            </w:pPr>
            <w:r>
              <w:rPr>
                <w:sz w:val="16"/>
              </w:rPr>
              <w:t>《营业性演出管理条例》(国务院令第528号发布，第666号予以修改)第四十八条第一款：以政府或者政府部门的名义举办营业性演出，或者营业性演出冠以“中国”、“中华”、“全国”、“国际”等字样的， 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r>
      <w:tr w14:paraId="5290B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7536" w:type="dxa"/>
          </w:tcPr>
          <w:p w14:paraId="5198CD5F">
            <w:pPr>
              <w:pStyle w:val="8"/>
              <w:rPr>
                <w:sz w:val="16"/>
              </w:rPr>
            </w:pPr>
          </w:p>
          <w:p w14:paraId="07EAD86F">
            <w:pPr>
              <w:pStyle w:val="8"/>
              <w:spacing w:before="126" w:line="235" w:lineRule="auto"/>
              <w:ind w:left="40" w:right="66"/>
              <w:rPr>
                <w:sz w:val="16"/>
              </w:rPr>
            </w:pPr>
            <w:r>
              <w:rPr>
                <w:sz w:val="16"/>
              </w:rPr>
              <w:t>1.《导游人员管理条例》第二十一条：导游人员进行导游活动时未佩戴导游证的，由旅游行政部门责令改正；拒不改正的，处500元以下的罚款。2.《导游管理办法》第三十二条第一款第（二）项：违反本办法第二十条第一款规定的，依据《导游人员管理条例》第二十一条的规定处罚。第二十条第一款：导游在执业过程中应当携带电子导游证、佩戴导游身份标识，并开启导游执业相关应用软件。</w:t>
            </w:r>
          </w:p>
        </w:tc>
      </w:tr>
      <w:tr w14:paraId="2571F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ACC2915">
            <w:pPr>
              <w:pStyle w:val="8"/>
              <w:rPr>
                <w:sz w:val="16"/>
              </w:rPr>
            </w:pPr>
          </w:p>
          <w:p w14:paraId="40F12481">
            <w:pPr>
              <w:pStyle w:val="8"/>
              <w:spacing w:before="115" w:line="237" w:lineRule="auto"/>
              <w:ind w:left="40" w:right="70"/>
              <w:rPr>
                <w:sz w:val="16"/>
              </w:rPr>
            </w:pPr>
            <w:r>
              <w:rPr>
                <w:sz w:val="16"/>
              </w:rPr>
              <w:t>《互联网视听节目服务管理规定》第二十二条“广播电影电视主管部门依法对互联网视听节目服务单位进行实地检查”。</w:t>
            </w:r>
          </w:p>
        </w:tc>
      </w:tr>
      <w:tr w14:paraId="1EC6C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7536" w:type="dxa"/>
          </w:tcPr>
          <w:p w14:paraId="000A5135">
            <w:pPr>
              <w:pStyle w:val="8"/>
              <w:rPr>
                <w:sz w:val="16"/>
              </w:rPr>
            </w:pPr>
          </w:p>
          <w:p w14:paraId="31BB83EE">
            <w:pPr>
              <w:pStyle w:val="8"/>
              <w:rPr>
                <w:sz w:val="16"/>
              </w:rPr>
            </w:pPr>
          </w:p>
          <w:p w14:paraId="25C74D5E">
            <w:pPr>
              <w:pStyle w:val="8"/>
              <w:rPr>
                <w:sz w:val="16"/>
              </w:rPr>
            </w:pPr>
          </w:p>
          <w:p w14:paraId="673A49E0">
            <w:pPr>
              <w:pStyle w:val="8"/>
              <w:rPr>
                <w:sz w:val="23"/>
              </w:rPr>
            </w:pPr>
          </w:p>
          <w:p w14:paraId="3E11A90D">
            <w:pPr>
              <w:pStyle w:val="8"/>
              <w:spacing w:line="235" w:lineRule="auto"/>
              <w:ind w:left="40" w:right="69"/>
              <w:rPr>
                <w:sz w:val="16"/>
              </w:rPr>
            </w:pPr>
            <w:r>
              <w:rPr>
                <w:sz w:val="16"/>
              </w:rPr>
              <w:t>1.《营业性演出管理条例实施细则》第四十九条:违反本实施细则第二十四条规定，擅自举办募捐义演或者其他公益性演出的，由县级以上文化主管部门依照《条例》第四十三条规定给予处罚。第二十四条：举办募捐义演，应当依照《条例》和本实施细则的规定办理审批手续。参加募捐义演的演职人员不得获取演出报酬；演出举办单位或者演员应当将扣除成本后的演出收入捐赠给社会公益事业，不得从中获取利润。演出收入是指门票收入、捐赠款物、赞助收入等与演出活动相关的全部收入。演出成本是指演职员食、宿</w:t>
            </w:r>
          </w:p>
          <w:p w14:paraId="55F3BD5A">
            <w:pPr>
              <w:pStyle w:val="8"/>
              <w:spacing w:line="235" w:lineRule="auto"/>
              <w:ind w:left="40" w:right="66"/>
              <w:rPr>
                <w:sz w:val="16"/>
              </w:rPr>
            </w:pPr>
            <w:r>
              <w:rPr>
                <w:sz w:val="16"/>
              </w:rPr>
              <w:t>、交通费用和舞台灯光音响、服装道具、场地、宣传等费用。募捐义演结束后10</w:t>
            </w:r>
            <w:r>
              <w:rPr>
                <w:spacing w:val="-2"/>
                <w:sz w:val="16"/>
              </w:rPr>
              <w:t>日内，演出举办单位或者</w:t>
            </w:r>
            <w:r>
              <w:rPr>
                <w:spacing w:val="-1"/>
                <w:sz w:val="16"/>
              </w:rPr>
              <w:t>演员应当将演出收支结算报审批机关备案。举办其他符合本实施细则第二条所述方式的公益性演出，参照</w:t>
            </w:r>
            <w:r>
              <w:rPr>
                <w:sz w:val="16"/>
              </w:rPr>
              <w:t>本条规定执行。</w:t>
            </w:r>
            <w:r>
              <w:rPr>
                <w:spacing w:val="3"/>
                <w:sz w:val="16"/>
              </w:rPr>
              <w:t>2</w:t>
            </w:r>
            <w:r>
              <w:rPr>
                <w:sz w:val="16"/>
              </w:rPr>
              <w:t>.《营业性演出管理条例》(国务院令第</w:t>
            </w:r>
            <w:r>
              <w:rPr>
                <w:spacing w:val="2"/>
                <w:sz w:val="16"/>
              </w:rPr>
              <w:t>528</w:t>
            </w:r>
            <w:r>
              <w:rPr>
                <w:sz w:val="16"/>
              </w:rPr>
              <w:t>号发布，第</w:t>
            </w:r>
            <w:r>
              <w:rPr>
                <w:spacing w:val="2"/>
                <w:sz w:val="16"/>
              </w:rPr>
              <w:t>666</w:t>
            </w:r>
            <w:r>
              <w:rPr>
                <w:sz w:val="16"/>
              </w:rPr>
              <w:t xml:space="preserve">号予以修改)第四十三条第一 </w:t>
            </w:r>
            <w:r>
              <w:rPr>
                <w:spacing w:val="-1"/>
                <w:sz w:val="16"/>
              </w:rPr>
              <w:t>款：有下列行为之一的，由县级人民政府文化主管部门予以取缔，没收演出器材和违法所得，并处违法所</w:t>
            </w:r>
            <w:r>
              <w:rPr>
                <w:sz w:val="16"/>
              </w:rPr>
              <w:t>得8倍以上</w:t>
            </w:r>
            <w:r>
              <w:rPr>
                <w:spacing w:val="2"/>
                <w:sz w:val="16"/>
              </w:rPr>
              <w:t>10</w:t>
            </w:r>
            <w:r>
              <w:rPr>
                <w:sz w:val="16"/>
              </w:rPr>
              <w:t>倍以下的罚款；没有违法所得或者违法所得不足1万元的，并处5万元以上</w:t>
            </w:r>
            <w:r>
              <w:rPr>
                <w:spacing w:val="3"/>
                <w:sz w:val="16"/>
              </w:rPr>
              <w:t>10</w:t>
            </w:r>
            <w:r>
              <w:rPr>
                <w:sz w:val="16"/>
              </w:rPr>
              <w:t>万元以下的罚  款；构成犯罪的，依法追究刑事责任：（一）</w:t>
            </w:r>
            <w:r>
              <w:rPr>
                <w:spacing w:val="-1"/>
                <w:sz w:val="16"/>
              </w:rPr>
              <w:t>违反本条例第六条、第十条、第十一条规定，擅自从事营业</w:t>
            </w:r>
            <w:r>
              <w:rPr>
                <w:sz w:val="16"/>
              </w:rPr>
              <w:t>性演出经营活动的；（二）违反本条例第十二条、第十四条规定，超范围从事营业性演出经营活动的；</w:t>
            </w:r>
          </w:p>
          <w:p w14:paraId="21EBFDFF">
            <w:pPr>
              <w:pStyle w:val="8"/>
              <w:spacing w:before="3" w:line="232" w:lineRule="auto"/>
              <w:ind w:left="40" w:right="69"/>
              <w:rPr>
                <w:sz w:val="16"/>
              </w:rPr>
            </w:pPr>
            <w:r>
              <w:rPr>
                <w:sz w:val="16"/>
              </w:rPr>
              <w:t>（三）违反本条例第八条第一款规定，变更营业性演出经营项目未向原发证机关申请换发营业性演出许可证的。</w:t>
            </w:r>
          </w:p>
        </w:tc>
      </w:tr>
      <w:tr w14:paraId="665E6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015AE884">
            <w:pPr>
              <w:pStyle w:val="8"/>
              <w:rPr>
                <w:sz w:val="16"/>
              </w:rPr>
            </w:pPr>
          </w:p>
          <w:p w14:paraId="20434933">
            <w:pPr>
              <w:pStyle w:val="8"/>
              <w:spacing w:before="131" w:line="235" w:lineRule="auto"/>
              <w:ind w:left="40" w:right="70"/>
              <w:rPr>
                <w:sz w:val="16"/>
              </w:rPr>
            </w:pPr>
            <w:r>
              <w:rPr>
                <w:sz w:val="16"/>
              </w:rPr>
              <w:t>1、《广播电视管理条例》第十八条国务院广播电视行政部门负责指配广播电视专用频段的频率，并核发频率专用指配证明。2、《广播电视无线传输覆盖网管理办法》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r>
    </w:tbl>
    <w:p w14:paraId="087FB19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7845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53DE0BBE">
            <w:pPr>
              <w:pStyle w:val="8"/>
              <w:rPr>
                <w:sz w:val="16"/>
              </w:rPr>
            </w:pPr>
          </w:p>
          <w:p w14:paraId="1B64DD2F">
            <w:pPr>
              <w:pStyle w:val="8"/>
              <w:spacing w:before="10"/>
              <w:rPr>
                <w:sz w:val="18"/>
              </w:rPr>
            </w:pPr>
          </w:p>
          <w:p w14:paraId="5DAF9675">
            <w:pPr>
              <w:pStyle w:val="8"/>
              <w:spacing w:before="1" w:line="235" w:lineRule="auto"/>
              <w:ind w:left="40" w:right="68"/>
              <w:rPr>
                <w:sz w:val="16"/>
              </w:rPr>
            </w:pPr>
            <w:r>
              <w:rPr>
                <w:spacing w:val="-1"/>
                <w:sz w:val="16"/>
              </w:rPr>
              <w:t>《互联网上网服务营业场所管理条例》第四条：“县级以上人民政府文化行政部门负责互联网上网服务营</w:t>
            </w:r>
            <w:r>
              <w:rPr>
                <w:sz w:val="16"/>
              </w:rPr>
              <w:t xml:space="preserve">业场所经营单位的设立审批，并负责对依法设立的互联网上网服务营业场所经营单位经营活动的监督管 </w:t>
            </w:r>
            <w:r>
              <w:rPr>
                <w:spacing w:val="-1"/>
                <w:sz w:val="16"/>
              </w:rPr>
              <w:t>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w:t>
            </w:r>
            <w:r>
              <w:rPr>
                <w:sz w:val="16"/>
              </w:rPr>
              <w:t>网上网服务营业场所经营单位分别实施有关监督管理。”</w:t>
            </w:r>
          </w:p>
        </w:tc>
      </w:tr>
      <w:tr w14:paraId="41ACE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7536" w:type="dxa"/>
          </w:tcPr>
          <w:p w14:paraId="7E56E8A7">
            <w:pPr>
              <w:pStyle w:val="8"/>
              <w:rPr>
                <w:sz w:val="16"/>
              </w:rPr>
            </w:pPr>
          </w:p>
          <w:p w14:paraId="1A81952A">
            <w:pPr>
              <w:pStyle w:val="8"/>
              <w:rPr>
                <w:sz w:val="16"/>
              </w:rPr>
            </w:pPr>
          </w:p>
          <w:p w14:paraId="196B1F83">
            <w:pPr>
              <w:pStyle w:val="8"/>
              <w:rPr>
                <w:sz w:val="16"/>
              </w:rPr>
            </w:pPr>
          </w:p>
          <w:p w14:paraId="67DB9091">
            <w:pPr>
              <w:pStyle w:val="8"/>
              <w:rPr>
                <w:sz w:val="14"/>
              </w:rPr>
            </w:pPr>
          </w:p>
          <w:p w14:paraId="769D14D3">
            <w:pPr>
              <w:pStyle w:val="8"/>
              <w:spacing w:line="235" w:lineRule="auto"/>
              <w:ind w:left="40" w:right="69"/>
              <w:rPr>
                <w:sz w:val="16"/>
              </w:rPr>
            </w:pPr>
            <w:r>
              <w:rPr>
                <w:sz w:val="16"/>
              </w:rPr>
              <w:t>1.《娱乐场所管理办法》第三十条:游艺娱乐场所违反本办法第二十一条第（一）项、第（二</w:t>
            </w:r>
            <w:r>
              <w:rPr>
                <w:spacing w:val="3"/>
                <w:sz w:val="16"/>
              </w:rPr>
              <w:t>）</w:t>
            </w:r>
            <w:r>
              <w:rPr>
                <w:sz w:val="16"/>
              </w:rPr>
              <w:t>项规定  的，由县级以上人民政府文化主管部门责令改正，并处5000</w:t>
            </w:r>
            <w:r>
              <w:rPr>
                <w:spacing w:val="1"/>
                <w:sz w:val="16"/>
              </w:rPr>
              <w:t>元以上</w:t>
            </w:r>
            <w:r>
              <w:rPr>
                <w:sz w:val="16"/>
              </w:rPr>
              <w:t>1万元以下的罚款；违反本办法第二十一条第（三）</w:t>
            </w:r>
            <w:r>
              <w:rPr>
                <w:spacing w:val="-1"/>
                <w:sz w:val="16"/>
              </w:rPr>
              <w:t>项规定的，由县级以上人民政府文化主管部门依照《条例》第四十八条予以处罚。第二十一</w:t>
            </w:r>
            <w:r>
              <w:rPr>
                <w:sz w:val="16"/>
              </w:rPr>
              <w:t>条：游艺娱乐场所经营应当符合以下规定：（一</w:t>
            </w:r>
            <w:r>
              <w:rPr>
                <w:spacing w:val="3"/>
                <w:sz w:val="16"/>
              </w:rPr>
              <w:t>）</w:t>
            </w:r>
            <w:r>
              <w:rPr>
                <w:spacing w:val="-1"/>
                <w:sz w:val="16"/>
              </w:rPr>
              <w:t>不得设置未经文化主管部门内容核查的游戏游艺设备；</w:t>
            </w:r>
          </w:p>
          <w:p w14:paraId="150CE25C">
            <w:pPr>
              <w:pStyle w:val="8"/>
              <w:spacing w:before="1" w:line="235" w:lineRule="auto"/>
              <w:ind w:left="40" w:right="65"/>
              <w:rPr>
                <w:sz w:val="16"/>
              </w:rPr>
            </w:pPr>
            <w:r>
              <w:rPr>
                <w:sz w:val="16"/>
              </w:rPr>
              <w:t>（二）进行有奖经营活动的，奖品目录应当报所在地县级文化主管部门备案；（三）除国家法定节假日 外，设置的电子游戏机不得向未成年人提供。</w:t>
            </w:r>
            <w:r>
              <w:rPr>
                <w:spacing w:val="3"/>
                <w:sz w:val="16"/>
              </w:rPr>
              <w:t>2</w:t>
            </w:r>
            <w:r>
              <w:rPr>
                <w:sz w:val="16"/>
              </w:rPr>
              <w:t>.《娱乐场所管理条例》第四十八条:违反本条例规定，有下列情形之一的，由县级人民政府文化主管部门没收违法所得和非法财物，并处违法所得1倍以上</w:t>
            </w:r>
            <w:r>
              <w:rPr>
                <w:spacing w:val="4"/>
                <w:sz w:val="16"/>
              </w:rPr>
              <w:t>3</w:t>
            </w:r>
            <w:r>
              <w:rPr>
                <w:spacing w:val="-6"/>
                <w:sz w:val="16"/>
              </w:rPr>
              <w:t>倍以下</w:t>
            </w:r>
            <w:r>
              <w:rPr>
                <w:sz w:val="16"/>
              </w:rPr>
              <w:t>的罚款；没有违法所得或者违法所得不足1万元的，并处1万元以上</w:t>
            </w:r>
            <w:r>
              <w:rPr>
                <w:spacing w:val="4"/>
                <w:sz w:val="16"/>
              </w:rPr>
              <w:t>3</w:t>
            </w:r>
            <w:r>
              <w:rPr>
                <w:sz w:val="16"/>
              </w:rPr>
              <w:t>万元以下的罚款；情节严重的，责令停业整顿1个月至</w:t>
            </w:r>
            <w:r>
              <w:rPr>
                <w:spacing w:val="4"/>
                <w:sz w:val="16"/>
              </w:rPr>
              <w:t>6</w:t>
            </w:r>
            <w:r>
              <w:rPr>
                <w:sz w:val="16"/>
              </w:rPr>
              <w:t>个月：（一）歌舞娱乐场所的歌曲点播系统与境外的曲库联接的；（二）</w:t>
            </w:r>
            <w:r>
              <w:rPr>
                <w:spacing w:val="-3"/>
                <w:sz w:val="16"/>
              </w:rPr>
              <w:t>歌舞娱乐场所</w:t>
            </w:r>
            <w:r>
              <w:rPr>
                <w:sz w:val="16"/>
              </w:rPr>
              <w:t>播放的曲目、屏幕画面或者游艺娱乐场所电子游戏机内的游戏项目含有本条例第十三条禁止内容的；</w:t>
            </w:r>
          </w:p>
          <w:p w14:paraId="1530732D">
            <w:pPr>
              <w:pStyle w:val="8"/>
              <w:spacing w:line="235" w:lineRule="auto"/>
              <w:ind w:left="40" w:right="70"/>
              <w:rPr>
                <w:sz w:val="16"/>
              </w:rPr>
            </w:pPr>
            <w:r>
              <w:rPr>
                <w:sz w:val="16"/>
              </w:rPr>
              <w:t>（三）歌舞娱乐场所接纳未成年人的；（四）游艺娱乐场所设置的电子游戏机在国家法定节假日外向未成年人提供的；（五）娱乐场所容纳的消费者超过核定人数的。</w:t>
            </w:r>
          </w:p>
        </w:tc>
      </w:tr>
      <w:tr w14:paraId="33AB9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5" w:hRule="atLeast"/>
        </w:trPr>
        <w:tc>
          <w:tcPr>
            <w:tcW w:w="7536" w:type="dxa"/>
          </w:tcPr>
          <w:p w14:paraId="6D876BC2">
            <w:pPr>
              <w:pStyle w:val="8"/>
              <w:rPr>
                <w:sz w:val="16"/>
              </w:rPr>
            </w:pPr>
          </w:p>
          <w:p w14:paraId="03115218">
            <w:pPr>
              <w:pStyle w:val="8"/>
              <w:rPr>
                <w:sz w:val="16"/>
              </w:rPr>
            </w:pPr>
          </w:p>
          <w:p w14:paraId="0065C427">
            <w:pPr>
              <w:pStyle w:val="8"/>
              <w:rPr>
                <w:sz w:val="16"/>
              </w:rPr>
            </w:pPr>
          </w:p>
          <w:p w14:paraId="507C7146">
            <w:pPr>
              <w:pStyle w:val="8"/>
              <w:rPr>
                <w:sz w:val="16"/>
              </w:rPr>
            </w:pPr>
          </w:p>
          <w:p w14:paraId="1875A672">
            <w:pPr>
              <w:pStyle w:val="8"/>
              <w:rPr>
                <w:sz w:val="16"/>
              </w:rPr>
            </w:pPr>
          </w:p>
          <w:p w14:paraId="55487B6C">
            <w:pPr>
              <w:pStyle w:val="8"/>
              <w:spacing w:before="111" w:line="235" w:lineRule="auto"/>
              <w:ind w:left="40" w:right="58"/>
              <w:jc w:val="both"/>
              <w:rPr>
                <w:sz w:val="16"/>
              </w:rPr>
            </w:pPr>
            <w:r>
              <w:rPr>
                <w:sz w:val="16"/>
              </w:rPr>
              <w:t>《营业性演出管理条例》(国务院令第528号发布，第666号予以修改)第七条：“设立演出场所经营单位， 应当依法到工商行政管理部门办理注册登记，领取营业执照，并依照有关消防、卫生管理等法律、行政法规的规定办理审批手续。演出场所经营单位应当自领取营业执照之日起20日内向所在地县级人民政府文化主管部门备案。”《营业性演出管理条例》(国务院令第528号发布，第666号予以修改)第十条：“……中外合资经营、中外合作经营的演出场所经营单位申请从事演出场所经营活动，应当通过省、自治区、直辖市人民政府文化主管部门向国务院文化主管部门提出申请；省、自治区、直辖市人民政府文化主管部门应当自收到申请之日起20日内出具审查意见报国务院文化主管部门审批。国务院文化主管部门应当自收到省</w:t>
            </w:r>
          </w:p>
          <w:p w14:paraId="2D495B56">
            <w:pPr>
              <w:pStyle w:val="8"/>
              <w:spacing w:line="235" w:lineRule="auto"/>
              <w:ind w:left="40" w:right="65"/>
              <w:rPr>
                <w:sz w:val="16"/>
              </w:rPr>
            </w:pPr>
            <w:r>
              <w:rPr>
                <w:sz w:val="16"/>
              </w:rPr>
              <w:t>、自治区、直辖市人民政府文化主管部门的审查意见之日起20日内作出决定。批准的，颁发营业性演出许可证；不批准的，应当书面通知申请人并说明理由。”第十一条：“香港特别行政区、澳门特别行政区的投资者可以在内地投资设立演出场所经营单位；台湾地区的投资者可以在内地投资设立合资、合作经营的演出场所经营单位，但内地合营者的投资比例应当不低于51%，内地合作者应当拥有经营主导权；不得设立合资、合作、独资经营的文艺表演团体和独资经营的演出经纪机构、演出场所经营单位。依照本条规定设立的演出经纪机构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tc>
      </w:tr>
      <w:tr w14:paraId="0DF2B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7536" w:type="dxa"/>
          </w:tcPr>
          <w:p w14:paraId="2AC89B7A">
            <w:pPr>
              <w:pStyle w:val="8"/>
              <w:rPr>
                <w:sz w:val="16"/>
              </w:rPr>
            </w:pPr>
          </w:p>
          <w:p w14:paraId="3461A830">
            <w:pPr>
              <w:pStyle w:val="8"/>
              <w:spacing w:before="127" w:line="235" w:lineRule="auto"/>
              <w:ind w:left="40" w:right="60"/>
              <w:jc w:val="both"/>
              <w:rPr>
                <w:sz w:val="16"/>
              </w:rPr>
            </w:pPr>
            <w:r>
              <w:rPr>
                <w:sz w:val="16"/>
              </w:rPr>
              <w:t>《国务院对确需保留的行政审批项目设定行政许可的决定》（国务院令第412号）第194项：“互联网文化单位进口互联网文化产品内容审查。”《互联网文化管理暂行规定》（文化部令第51号）第十五条：“经营进口互联网文化产品的活动应当由取得文化行政部门核发的《网络文化经营许可证》的经营性互联网文化单位实施，进口互联网文化产品应当报文化部进行内容审查。”</w:t>
            </w:r>
          </w:p>
        </w:tc>
      </w:tr>
    </w:tbl>
    <w:p w14:paraId="23C13C9D">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16F0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9" w:hRule="atLeast"/>
        </w:trPr>
        <w:tc>
          <w:tcPr>
            <w:tcW w:w="7536" w:type="dxa"/>
            <w:tcBorders>
              <w:top w:val="nil"/>
            </w:tcBorders>
          </w:tcPr>
          <w:p w14:paraId="6C1762E1">
            <w:pPr>
              <w:pStyle w:val="8"/>
              <w:rPr>
                <w:sz w:val="16"/>
              </w:rPr>
            </w:pPr>
          </w:p>
          <w:p w14:paraId="673FD952">
            <w:pPr>
              <w:pStyle w:val="8"/>
              <w:spacing w:before="6"/>
              <w:rPr>
                <w:sz w:val="12"/>
              </w:rPr>
            </w:pPr>
          </w:p>
          <w:p w14:paraId="701551B6">
            <w:pPr>
              <w:pStyle w:val="8"/>
              <w:spacing w:line="235" w:lineRule="auto"/>
              <w:ind w:left="40" w:right="67"/>
              <w:rPr>
                <w:sz w:val="16"/>
              </w:rPr>
            </w:pPr>
            <w:r>
              <w:rPr>
                <w:sz w:val="16"/>
              </w:rPr>
              <w:t>《互联网文化管理暂行规定》（文化部令第</w:t>
            </w:r>
            <w:r>
              <w:rPr>
                <w:spacing w:val="3"/>
                <w:sz w:val="16"/>
              </w:rPr>
              <w:t>51</w:t>
            </w:r>
            <w:r>
              <w:rPr>
                <w:sz w:val="16"/>
              </w:rPr>
              <w:t>号）</w:t>
            </w:r>
            <w:r>
              <w:rPr>
                <w:spacing w:val="-1"/>
                <w:sz w:val="16"/>
              </w:rPr>
              <w:t>第十六条：“互联网文化单位不得提供载有以下内容的</w:t>
            </w:r>
            <w:r>
              <w:rPr>
                <w:sz w:val="16"/>
              </w:rPr>
              <w:t>文化产品：（一）反对宪法确定的基本原则的；（二）危害国家统一、主权和领土完整的；（三）</w:t>
            </w:r>
            <w:r>
              <w:rPr>
                <w:spacing w:val="-5"/>
                <w:sz w:val="16"/>
              </w:rPr>
              <w:t>泄露国</w:t>
            </w:r>
            <w:r>
              <w:rPr>
                <w:sz w:val="16"/>
              </w:rPr>
              <w:t>家秘密、危害国家安全或者损害国家荣誉和利益的；（四）</w:t>
            </w:r>
            <w:r>
              <w:rPr>
                <w:spacing w:val="-1"/>
                <w:sz w:val="16"/>
              </w:rPr>
              <w:t>煽动民族仇恨、民族歧视，破坏民族团结，或</w:t>
            </w:r>
            <w:r>
              <w:rPr>
                <w:sz w:val="16"/>
              </w:rPr>
              <w:t>者侵害民族风俗、习惯的；（五）宣扬邪教、迷信的；（六）散布谣言，扰乱社会秩序，破坏社会稳定 的；（七）宣扬淫秽、赌博、暴力或者教唆犯罪的；（八）侮辱或者诽谤他人，侵害他人合法权益的；</w:t>
            </w:r>
          </w:p>
          <w:p w14:paraId="27AD2392">
            <w:pPr>
              <w:pStyle w:val="8"/>
              <w:spacing w:line="237" w:lineRule="auto"/>
              <w:ind w:left="40" w:right="70"/>
              <w:rPr>
                <w:sz w:val="16"/>
              </w:rPr>
            </w:pPr>
            <w:r>
              <w:rPr>
                <w:sz w:val="16"/>
              </w:rPr>
              <w:t>（九）危害社会公德或者民族优秀文化传统的；（十）有法律、行政法规和国家规定禁止的其他内容的。”</w:t>
            </w:r>
          </w:p>
        </w:tc>
      </w:tr>
      <w:tr w14:paraId="104EF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47A72AC5">
            <w:pPr>
              <w:pStyle w:val="8"/>
              <w:rPr>
                <w:sz w:val="16"/>
              </w:rPr>
            </w:pPr>
          </w:p>
          <w:p w14:paraId="2BCC347D">
            <w:pPr>
              <w:pStyle w:val="8"/>
              <w:spacing w:before="136" w:line="235" w:lineRule="auto"/>
              <w:ind w:left="40" w:right="60"/>
              <w:jc w:val="both"/>
              <w:rPr>
                <w:sz w:val="16"/>
              </w:rPr>
            </w:pPr>
            <w:r>
              <w:rPr>
                <w:sz w:val="16"/>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元以下罚款。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p>
        </w:tc>
      </w:tr>
      <w:tr w14:paraId="6FEBC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5093A3A5">
            <w:pPr>
              <w:pStyle w:val="8"/>
              <w:rPr>
                <w:sz w:val="16"/>
              </w:rPr>
            </w:pPr>
          </w:p>
          <w:p w14:paraId="05F80857">
            <w:pPr>
              <w:pStyle w:val="8"/>
              <w:spacing w:before="10"/>
              <w:rPr>
                <w:sz w:val="18"/>
              </w:rPr>
            </w:pPr>
          </w:p>
          <w:p w14:paraId="010E23DD">
            <w:pPr>
              <w:pStyle w:val="8"/>
              <w:spacing w:before="1" w:line="235" w:lineRule="auto"/>
              <w:ind w:left="40" w:right="69"/>
              <w:jc w:val="both"/>
              <w:rPr>
                <w:sz w:val="16"/>
              </w:rPr>
            </w:pPr>
            <w:r>
              <w:rPr>
                <w:sz w:val="16"/>
              </w:rPr>
              <w:t>《中国公民出国旅游管理办法》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旅游者因滞留不归被遣返回国的，由公安机关吊销其护照。第二十二条：严禁旅游者在境外滞留不归。旅游者在境外滞留不归的，旅游团队领队应当及时向组团社和中国驻所在国家使领馆报告，组团社应当及时向公安机关和旅游行政部门报告。有关部门处理有关事项时，组团社有义务予以协助。</w:t>
            </w:r>
          </w:p>
        </w:tc>
      </w:tr>
      <w:tr w14:paraId="46AB1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7AB6AEEF">
            <w:pPr>
              <w:pStyle w:val="8"/>
              <w:rPr>
                <w:sz w:val="16"/>
              </w:rPr>
            </w:pPr>
          </w:p>
          <w:p w14:paraId="21E037A2">
            <w:pPr>
              <w:pStyle w:val="8"/>
              <w:rPr>
                <w:sz w:val="19"/>
              </w:rPr>
            </w:pPr>
          </w:p>
          <w:p w14:paraId="24A19BE8">
            <w:pPr>
              <w:pStyle w:val="8"/>
              <w:spacing w:line="235" w:lineRule="auto"/>
              <w:ind w:left="40" w:right="68"/>
              <w:jc w:val="both"/>
              <w:rPr>
                <w:sz w:val="16"/>
              </w:rPr>
            </w:pPr>
            <w:r>
              <w:rPr>
                <w:sz w:val="16"/>
              </w:rPr>
              <w:t>《旅游法》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第五十五条：旅游经营者组织、接待出入境旅游，发现旅游者从事违法活动或者有违反本法第十六条规定情形的，应当及时向公安机关、旅游主管部门或者我国驻外机构报告。第十六条出境旅游者不得在境外非法滞留，随团出境的旅游者不得擅自分团、脱团。入境旅游者不得在境内非法滞留，随团入境的旅游者不得擅自分团、脱团。</w:t>
            </w:r>
          </w:p>
        </w:tc>
      </w:tr>
      <w:tr w14:paraId="656FD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7536" w:type="dxa"/>
          </w:tcPr>
          <w:p w14:paraId="77088F16">
            <w:pPr>
              <w:pStyle w:val="8"/>
              <w:rPr>
                <w:sz w:val="16"/>
              </w:rPr>
            </w:pPr>
          </w:p>
          <w:p w14:paraId="022506DE">
            <w:pPr>
              <w:pStyle w:val="8"/>
              <w:rPr>
                <w:sz w:val="16"/>
              </w:rPr>
            </w:pPr>
          </w:p>
          <w:p w14:paraId="16361742">
            <w:pPr>
              <w:pStyle w:val="8"/>
              <w:rPr>
                <w:sz w:val="16"/>
              </w:rPr>
            </w:pPr>
          </w:p>
          <w:p w14:paraId="21DCC898">
            <w:pPr>
              <w:pStyle w:val="8"/>
              <w:spacing w:before="5"/>
              <w:rPr>
                <w:sz w:val="13"/>
              </w:rPr>
            </w:pPr>
          </w:p>
          <w:p w14:paraId="0B206221">
            <w:pPr>
              <w:pStyle w:val="8"/>
              <w:spacing w:before="1" w:line="235" w:lineRule="auto"/>
              <w:ind w:left="40" w:right="53"/>
              <w:jc w:val="both"/>
              <w:rPr>
                <w:sz w:val="16"/>
              </w:rPr>
            </w:pPr>
            <w:r>
              <w:rPr>
                <w:sz w:val="16"/>
              </w:rPr>
              <w:t>《互联网文化管理暂行规定》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第十五条：经营进口互联网文化产品的活动应当由取得文化行政部门核发的《网络文化经营许可证》的经营性互联网文化单位实施，进口互联网文化产品应当报文化部进行内容审查。文化部应当自受理内容审查申请之日起20日内（不包括专家评审所需时间） 做出批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经营性互联网文化单位经营的国产互联网文化产品应当自正式经营起30日内报省级以上文化行政部门备案，并在其显著位置标明文化部备案编号，具体办法另行规定。</w:t>
            </w:r>
          </w:p>
        </w:tc>
      </w:tr>
      <w:tr w14:paraId="0D333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4032FBDF">
            <w:pPr>
              <w:pStyle w:val="8"/>
              <w:rPr>
                <w:sz w:val="16"/>
              </w:rPr>
            </w:pPr>
          </w:p>
          <w:p w14:paraId="07AB7E91">
            <w:pPr>
              <w:pStyle w:val="8"/>
              <w:spacing w:before="136" w:line="235" w:lineRule="auto"/>
              <w:ind w:left="40" w:right="61"/>
              <w:jc w:val="both"/>
              <w:rPr>
                <w:sz w:val="16"/>
              </w:rPr>
            </w:pPr>
            <w:r>
              <w:rPr>
                <w:sz w:val="16"/>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 万元或者没有违法所得的，并处10万元以上50万元以下的罚款；情节严重的，吊销旅行社业务经营许可证</w:t>
            </w:r>
          </w:p>
          <w:p w14:paraId="0CB58CD4">
            <w:pPr>
              <w:pStyle w:val="8"/>
              <w:spacing w:line="202" w:lineRule="exact"/>
              <w:ind w:left="40"/>
              <w:rPr>
                <w:sz w:val="16"/>
              </w:rPr>
            </w:pPr>
            <w:r>
              <w:rPr>
                <w:sz w:val="16"/>
              </w:rPr>
              <w:t>。</w:t>
            </w:r>
          </w:p>
        </w:tc>
      </w:tr>
    </w:tbl>
    <w:p w14:paraId="4A067863">
      <w:pPr>
        <w:spacing w:after="0" w:line="202"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453D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75" w:hRule="atLeast"/>
        </w:trPr>
        <w:tc>
          <w:tcPr>
            <w:tcW w:w="7536" w:type="dxa"/>
            <w:tcBorders>
              <w:top w:val="nil"/>
            </w:tcBorders>
          </w:tcPr>
          <w:p w14:paraId="122BB0E2">
            <w:pPr>
              <w:pStyle w:val="8"/>
              <w:rPr>
                <w:sz w:val="16"/>
              </w:rPr>
            </w:pPr>
          </w:p>
          <w:p w14:paraId="162C3095">
            <w:pPr>
              <w:pStyle w:val="8"/>
              <w:spacing w:before="5"/>
              <w:rPr>
                <w:sz w:val="11"/>
              </w:rPr>
            </w:pPr>
          </w:p>
          <w:p w14:paraId="497B6EE3">
            <w:pPr>
              <w:pStyle w:val="8"/>
              <w:spacing w:line="235" w:lineRule="auto"/>
              <w:ind w:left="40" w:right="68"/>
              <w:jc w:val="both"/>
              <w:rPr>
                <w:sz w:val="16"/>
              </w:rPr>
            </w:pPr>
            <w:r>
              <w:rPr>
                <w:sz w:val="16"/>
              </w:rPr>
              <w:t>《旅游法》第一百零五条：景区不符合本法规定的开放条件而接待旅游者的，由景区主管部门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r>
      <w:tr w14:paraId="2613F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80745BC">
            <w:pPr>
              <w:pStyle w:val="8"/>
              <w:rPr>
                <w:sz w:val="16"/>
              </w:rPr>
            </w:pPr>
          </w:p>
          <w:p w14:paraId="59AA18BF">
            <w:pPr>
              <w:pStyle w:val="8"/>
              <w:spacing w:before="115" w:line="237" w:lineRule="auto"/>
              <w:ind w:left="40" w:right="147"/>
              <w:rPr>
                <w:sz w:val="16"/>
              </w:rPr>
            </w:pPr>
            <w:r>
              <w:rPr>
                <w:sz w:val="16"/>
              </w:rPr>
              <w:t>《营业性演出管理条例实施细则》第四十三条：举办营业性涉外或者涉港澳台演出，隐瞒近2年内违反《条例》规定的记录，提交虚假书面声明的，由负责审批的文化主管部门处以3万元以下罚款。</w:t>
            </w:r>
          </w:p>
        </w:tc>
      </w:tr>
      <w:tr w14:paraId="1D235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539F7E60">
            <w:pPr>
              <w:pStyle w:val="8"/>
              <w:rPr>
                <w:sz w:val="16"/>
              </w:rPr>
            </w:pPr>
          </w:p>
          <w:p w14:paraId="3A717D53">
            <w:pPr>
              <w:pStyle w:val="8"/>
              <w:spacing w:before="3"/>
              <w:rPr>
                <w:sz w:val="19"/>
              </w:rPr>
            </w:pPr>
          </w:p>
          <w:p w14:paraId="09D2FED9">
            <w:pPr>
              <w:pStyle w:val="8"/>
              <w:spacing w:line="235" w:lineRule="auto"/>
              <w:ind w:left="40" w:right="65"/>
              <w:jc w:val="both"/>
              <w:rPr>
                <w:sz w:val="16"/>
              </w:rPr>
            </w:pPr>
            <w:r>
              <w:rPr>
                <w:sz w:val="16"/>
              </w:rPr>
              <w:t>1.《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 处二千元以上二万元以下罚款，并暂扣或者吊销导游证。2.《导游管理办法》第三十二条第一款第（四） 项：违反本办法第二十三条第（一）项规定的，依据《旅游法》第一百零一条的规定处罚。第二十三条第</w:t>
            </w:r>
          </w:p>
          <w:p w14:paraId="4EF105DD">
            <w:pPr>
              <w:pStyle w:val="8"/>
              <w:spacing w:line="237" w:lineRule="auto"/>
              <w:ind w:left="40" w:right="70"/>
              <w:rPr>
                <w:sz w:val="16"/>
              </w:rPr>
            </w:pPr>
            <w:r>
              <w:rPr>
                <w:sz w:val="16"/>
              </w:rPr>
              <w:t>（一）项：导游在执业过程中不得有下列行为：（一）安排旅游者参观或者参与涉及色情、赌博、毒品等违反我国法律法规和社会公德的项目或者活动；</w:t>
            </w:r>
          </w:p>
        </w:tc>
      </w:tr>
      <w:tr w14:paraId="2D8A5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8779471">
            <w:pPr>
              <w:pStyle w:val="8"/>
              <w:spacing w:before="120" w:line="235" w:lineRule="auto"/>
              <w:ind w:left="40" w:right="57"/>
              <w:rPr>
                <w:sz w:val="16"/>
              </w:rPr>
            </w:pPr>
            <w:r>
              <w:rPr>
                <w:sz w:val="16"/>
              </w:rPr>
              <w:t>《营业性演出管理条例》(国务院令第528号发布，第666号予以修改)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r>
      <w:tr w14:paraId="478CA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7536" w:type="dxa"/>
          </w:tcPr>
          <w:p w14:paraId="228B25EF">
            <w:pPr>
              <w:pStyle w:val="8"/>
              <w:rPr>
                <w:sz w:val="16"/>
              </w:rPr>
            </w:pPr>
          </w:p>
          <w:p w14:paraId="32EBEE3A">
            <w:pPr>
              <w:pStyle w:val="8"/>
              <w:rPr>
                <w:sz w:val="16"/>
              </w:rPr>
            </w:pPr>
          </w:p>
          <w:p w14:paraId="280FA8A7">
            <w:pPr>
              <w:pStyle w:val="8"/>
              <w:rPr>
                <w:sz w:val="16"/>
              </w:rPr>
            </w:pPr>
          </w:p>
          <w:p w14:paraId="23499336">
            <w:pPr>
              <w:pStyle w:val="8"/>
              <w:rPr>
                <w:sz w:val="16"/>
              </w:rPr>
            </w:pPr>
          </w:p>
          <w:p w14:paraId="229715D8">
            <w:pPr>
              <w:pStyle w:val="8"/>
              <w:rPr>
                <w:sz w:val="15"/>
              </w:rPr>
            </w:pPr>
          </w:p>
          <w:p w14:paraId="18ED00FE">
            <w:pPr>
              <w:pStyle w:val="8"/>
              <w:spacing w:before="1" w:line="235" w:lineRule="auto"/>
              <w:ind w:left="40" w:right="67"/>
              <w:jc w:val="both"/>
              <w:rPr>
                <w:sz w:val="16"/>
              </w:rPr>
            </w:pPr>
            <w:r>
              <w:rPr>
                <w:sz w:val="16"/>
              </w:rPr>
              <w:t>1.《</w:t>
            </w:r>
            <w:r>
              <w:rPr>
                <w:rFonts w:hint="eastAsia"/>
                <w:sz w:val="16"/>
                <w:lang w:eastAsia="zh-CN"/>
              </w:rPr>
              <w:t>中华人民共和国</w:t>
            </w:r>
            <w:r>
              <w:rPr>
                <w:sz w:val="16"/>
              </w:rPr>
              <w:t>广告法》第六条“国务院工商行政管理部门主管全国的广告监督管理工作，国务院有关部门在各自的职责范围内负责广告管理相关工作。县级以上地方工商行政管理部门主管本行政区域内的广告监督管理工作，县级以上地方人民政府有关部门在各自的职责范围内负责广告管理相关工作。”第十四条“广播电台、电视台发布广告，应当遵守国务院有关部门关于时长、方式的规定，并应对广告时长作出明显提示。”第十九条“广播电台、电视台、报刊音像出版单位、互联网信息服务提供者不得以介绍健康、养生知识等形式变相发布医疗、药品、医疗器械、保健食品广告。”第六十八条“广播电台、电视台</w:t>
            </w:r>
          </w:p>
          <w:p w14:paraId="590B48D9">
            <w:pPr>
              <w:pStyle w:val="8"/>
              <w:spacing w:before="1" w:line="235" w:lineRule="auto"/>
              <w:ind w:left="40" w:right="66"/>
              <w:jc w:val="both"/>
              <w:rPr>
                <w:sz w:val="16"/>
              </w:rPr>
            </w:pPr>
            <w:r>
              <w:rPr>
                <w:sz w:val="16"/>
              </w:rPr>
              <w:t>、报刊音像出版单位发布违法广告，……。新闻出版广电部门以及其他有关部门应当依法对负有责任的主管人员和直接责任人员给予处分；情节严重的，并可以暂停媒体的广告发布业务。”2.《广播电视管理条例》第五条“国务院广播电视行政部门负责全国的广播电视管理工作。县级以上地方人民政府负责广播电视行政管理部门的部门或者机构负责本行政区域内的广播电视管理工作。”3.《广播电视广告播出管理办法》第五条“广播影视行政部门对广播电视广告播出活动实行属地管理、分级负责。国务院广播影视行政部门负责全国广播电视广告播出活动的监督管理工作。县级以上地方人民政府广播影视部门负责本行政区域内广播电视广告播出活动的监督管理工作。”第七条“广播电视广告是广播电视节目的重要组成部分， 应当坚持正确导向，树立良好文化品位，与广播电视节目相和谐。”以及总局相关规范性文件</w:t>
            </w:r>
          </w:p>
        </w:tc>
      </w:tr>
      <w:tr w14:paraId="49063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578FEFE">
            <w:pPr>
              <w:pStyle w:val="8"/>
              <w:spacing w:before="3"/>
              <w:rPr>
                <w:sz w:val="17"/>
              </w:rPr>
            </w:pPr>
          </w:p>
          <w:p w14:paraId="1C0552EB">
            <w:pPr>
              <w:pStyle w:val="8"/>
              <w:spacing w:line="235" w:lineRule="auto"/>
              <w:ind w:left="40" w:right="144"/>
              <w:jc w:val="both"/>
              <w:rPr>
                <w:sz w:val="16"/>
              </w:rPr>
            </w:pPr>
            <w:r>
              <w:rPr>
                <w:sz w:val="16"/>
              </w:rPr>
              <w:t>1.《卫星电视广播地面接收设施管理规定》第三条 国家对卫星地面接收设施的生产、进口、销售、安装和使用实行许可制定。 生产、进口、销售、安装和使用卫星地面接收设施许可的条件，由国务院有关行政部门规定。</w:t>
            </w:r>
          </w:p>
        </w:tc>
      </w:tr>
      <w:tr w14:paraId="06ED7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2C8F1ECB">
            <w:pPr>
              <w:pStyle w:val="8"/>
              <w:spacing w:before="3"/>
              <w:rPr>
                <w:sz w:val="17"/>
              </w:rPr>
            </w:pPr>
          </w:p>
          <w:p w14:paraId="1B3DE60E">
            <w:pPr>
              <w:pStyle w:val="8"/>
              <w:spacing w:line="235" w:lineRule="auto"/>
              <w:ind w:left="40" w:right="68"/>
              <w:rPr>
                <w:sz w:val="16"/>
              </w:rPr>
            </w:pPr>
            <w:r>
              <w:rPr>
                <w:sz w:val="16"/>
              </w:rPr>
              <w:t>《娱乐场所管理办法》第三十四条：娱乐场所违反本办法第二十五条规定的，由县级以上人民政府文化主管部门予以警告，并处5000元以上1万元以下罚款。第二十五条：娱乐场所应当配合文化主管部门的日常检查和技术监管措施。</w:t>
            </w:r>
          </w:p>
        </w:tc>
      </w:tr>
    </w:tbl>
    <w:p w14:paraId="79397F0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BAA3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606FAFD0">
            <w:pPr>
              <w:pStyle w:val="8"/>
              <w:spacing w:before="8"/>
              <w:rPr>
                <w:sz w:val="26"/>
              </w:rPr>
            </w:pPr>
          </w:p>
          <w:p w14:paraId="642799D4">
            <w:pPr>
              <w:pStyle w:val="8"/>
              <w:tabs>
                <w:tab w:val="left" w:leader="dot" w:pos="2488"/>
              </w:tabs>
              <w:spacing w:line="235" w:lineRule="auto"/>
              <w:ind w:left="40" w:right="33"/>
              <w:jc w:val="both"/>
              <w:rPr>
                <w:sz w:val="16"/>
              </w:rPr>
            </w:pPr>
            <w:r>
              <w:rPr>
                <w:sz w:val="16"/>
              </w:rPr>
              <w:t>1.《广播电视管理条例》第十四条：“广播电</w:t>
            </w:r>
            <w:r>
              <w:rPr>
                <w:spacing w:val="3"/>
                <w:sz w:val="16"/>
              </w:rPr>
              <w:t>台</w:t>
            </w:r>
            <w:r>
              <w:rPr>
                <w:sz w:val="16"/>
              </w:rPr>
              <w:t>、电视台终止，应当按照原审批程序申报，其许可证由国务院广播电视行政部门收回。广播电台、电视台因特殊情况需要暂时停止播出的，应当经省级以上人民政府广播电视行政部门同意；未经批准，连续停止播出超过30日的，视为终</w:t>
            </w:r>
            <w:r>
              <w:rPr>
                <w:spacing w:val="3"/>
                <w:sz w:val="16"/>
              </w:rPr>
              <w:t>止</w:t>
            </w:r>
            <w:r>
              <w:rPr>
                <w:sz w:val="16"/>
              </w:rPr>
              <w:t>，应当依照前款规定办理有关手续。”</w:t>
            </w:r>
            <w:r>
              <w:rPr>
                <w:sz w:val="16"/>
              </w:rPr>
              <w:tab/>
            </w:r>
            <w:r>
              <w:rPr>
                <w:sz w:val="16"/>
              </w:rPr>
              <w:t>2.《广播电台电视台审批管理办法》第十九</w:t>
            </w:r>
            <w:r>
              <w:rPr>
                <w:spacing w:val="3"/>
                <w:sz w:val="16"/>
              </w:rPr>
              <w:t>条</w:t>
            </w:r>
            <w:r>
              <w:rPr>
                <w:sz w:val="16"/>
              </w:rPr>
              <w:t>：“广播电台、电视台</w:t>
            </w:r>
            <w:r>
              <w:rPr>
                <w:spacing w:val="-17"/>
                <w:sz w:val="16"/>
              </w:rPr>
              <w:t>终</w:t>
            </w:r>
          </w:p>
          <w:p w14:paraId="620D9F61">
            <w:pPr>
              <w:pStyle w:val="8"/>
              <w:spacing w:line="200" w:lineRule="exact"/>
              <w:ind w:left="40"/>
              <w:rPr>
                <w:sz w:val="16"/>
              </w:rPr>
            </w:pPr>
            <w:r>
              <w:rPr>
                <w:sz w:val="16"/>
              </w:rPr>
              <w:t>止的，应充分说明理由，并按原设立审批程序逐级上报广电总局审批，其《广播电视播出机构许可证》及</w:t>
            </w:r>
          </w:p>
          <w:p w14:paraId="0EF44812">
            <w:pPr>
              <w:pStyle w:val="8"/>
              <w:spacing w:line="203" w:lineRule="exact"/>
              <w:ind w:left="40"/>
              <w:rPr>
                <w:sz w:val="16"/>
              </w:rPr>
            </w:pPr>
            <w:r>
              <w:rPr>
                <w:sz w:val="16"/>
              </w:rPr>
              <w:t>《广播电视频道许可证》由广电总局收回”。</w:t>
            </w:r>
          </w:p>
        </w:tc>
      </w:tr>
      <w:tr w14:paraId="4A958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7536" w:type="dxa"/>
          </w:tcPr>
          <w:p w14:paraId="17561474">
            <w:pPr>
              <w:pStyle w:val="8"/>
              <w:rPr>
                <w:sz w:val="16"/>
              </w:rPr>
            </w:pPr>
          </w:p>
          <w:p w14:paraId="467553B5">
            <w:pPr>
              <w:pStyle w:val="8"/>
              <w:rPr>
                <w:sz w:val="16"/>
              </w:rPr>
            </w:pPr>
          </w:p>
          <w:p w14:paraId="3448E34E">
            <w:pPr>
              <w:pStyle w:val="8"/>
              <w:rPr>
                <w:sz w:val="16"/>
              </w:rPr>
            </w:pPr>
          </w:p>
          <w:p w14:paraId="76F81FE6">
            <w:pPr>
              <w:pStyle w:val="8"/>
              <w:rPr>
                <w:sz w:val="16"/>
              </w:rPr>
            </w:pPr>
          </w:p>
          <w:p w14:paraId="5F80622B">
            <w:pPr>
              <w:pStyle w:val="8"/>
              <w:spacing w:before="1"/>
              <w:rPr>
                <w:sz w:val="15"/>
              </w:rPr>
            </w:pPr>
          </w:p>
          <w:p w14:paraId="738E89B1">
            <w:pPr>
              <w:pStyle w:val="8"/>
              <w:spacing w:line="235" w:lineRule="auto"/>
              <w:ind w:left="40" w:right="57"/>
              <w:rPr>
                <w:sz w:val="16"/>
              </w:rPr>
            </w:pPr>
            <w:r>
              <w:rPr>
                <w:sz w:val="16"/>
              </w:rPr>
              <w:t>《营业性演出管理条例》(国务院令第528号发布，第666号予以修改)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 给予警告，可以并处3万元以下的罚款。第十六条第三款：营业性演出需要变更申请材料所列事项的，应当分别依照本条例第十四条、第十六条规定重新报批。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举办外国的或者香港特别行政区、澳门特别行政区、台湾地区的文艺表演团体、个人参加的营业性演出，应当符合下列条件：（一）有与其举办的营业性演出相适应的资金；（二）有2年以上举办营业性演出的经历；（三）举办营业性演出前2年内无违反本条例规定的记录</w:t>
            </w:r>
          </w:p>
          <w:p w14:paraId="431AF682">
            <w:pPr>
              <w:pStyle w:val="8"/>
              <w:spacing w:before="2" w:line="235" w:lineRule="auto"/>
              <w:ind w:left="40" w:right="68"/>
              <w:jc w:val="both"/>
              <w:rPr>
                <w:sz w:val="16"/>
              </w:rPr>
            </w:pPr>
            <w:r>
              <w:rPr>
                <w:sz w:val="16"/>
              </w:rPr>
              <w:t>。第十六条：申请举办营业性演出，提交的申请材料应当包括下列内容：（一）演出名称、演出举办单位和参加演出的文艺表演团体、演员；（二）演出时间、地点、场次；（三）节目及其视听资料。申请举办营业性组台演出，还应当提交文艺表演团体、演员同意参加演出的书面函件。营业性演出需要变更申请材料所列事项的，应当分别依照本条例第十四条、第十六条规定重新报批。</w:t>
            </w:r>
          </w:p>
        </w:tc>
      </w:tr>
      <w:tr w14:paraId="613D8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0" w:hRule="atLeast"/>
        </w:trPr>
        <w:tc>
          <w:tcPr>
            <w:tcW w:w="7536" w:type="dxa"/>
          </w:tcPr>
          <w:p w14:paraId="7391B08D">
            <w:pPr>
              <w:pStyle w:val="8"/>
              <w:rPr>
                <w:sz w:val="16"/>
              </w:rPr>
            </w:pPr>
          </w:p>
          <w:p w14:paraId="71E5215A">
            <w:pPr>
              <w:pStyle w:val="8"/>
              <w:rPr>
                <w:sz w:val="16"/>
              </w:rPr>
            </w:pPr>
          </w:p>
          <w:p w14:paraId="73B0CBEB">
            <w:pPr>
              <w:pStyle w:val="8"/>
              <w:rPr>
                <w:sz w:val="16"/>
              </w:rPr>
            </w:pPr>
          </w:p>
          <w:p w14:paraId="1ACFFA88">
            <w:pPr>
              <w:pStyle w:val="8"/>
              <w:rPr>
                <w:sz w:val="16"/>
              </w:rPr>
            </w:pPr>
          </w:p>
          <w:p w14:paraId="6C85A316">
            <w:pPr>
              <w:pStyle w:val="8"/>
              <w:rPr>
                <w:sz w:val="15"/>
              </w:rPr>
            </w:pPr>
          </w:p>
          <w:p w14:paraId="29C4E5E4">
            <w:pPr>
              <w:pStyle w:val="8"/>
              <w:spacing w:line="235" w:lineRule="auto"/>
              <w:ind w:left="40" w:right="54"/>
              <w:rPr>
                <w:sz w:val="16"/>
              </w:rPr>
            </w:pPr>
            <w:r>
              <w:rPr>
                <w:sz w:val="16"/>
              </w:rPr>
              <w:t>1.《营业性演出管理条例实施细则》第五十条：违反本实施细则第二十五条、第二十六条规定，在演出经营活动中，不履行应尽义务，倒卖、转让演出活动经营权的，由县级文化主管部门依照《条例》第四十五条规定给予处罚。第二十五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主管部门的监督管理；（七）其他依法需要承担的义务。第二十六条：举办营业性涉外或者涉港澳台演出，举办单位应当负责统一办理外国或者港澳台文艺表演团体、个人的入出境手续，巡回演出的还要负责其全程联络和节目安排。2.《营业性演出管理条例》(国务院令第528号发布，第666号予以修改)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第三十一条：任何单位或者个人不得伪造、变造、出租、出借或者买卖营业性演出许可证、批准文件或者营业执照，不得伪造、变造营业性演出门票或者倒卖伪造、变造的营业性演出门票。</w:t>
            </w:r>
          </w:p>
        </w:tc>
      </w:tr>
    </w:tbl>
    <w:p w14:paraId="38799D3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059A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5" w:hRule="atLeast"/>
        </w:trPr>
        <w:tc>
          <w:tcPr>
            <w:tcW w:w="7536" w:type="dxa"/>
            <w:tcBorders>
              <w:top w:val="nil"/>
            </w:tcBorders>
          </w:tcPr>
          <w:p w14:paraId="150897DB">
            <w:pPr>
              <w:pStyle w:val="8"/>
              <w:rPr>
                <w:sz w:val="16"/>
              </w:rPr>
            </w:pPr>
          </w:p>
          <w:p w14:paraId="115F67B9">
            <w:pPr>
              <w:pStyle w:val="8"/>
              <w:rPr>
                <w:sz w:val="16"/>
              </w:rPr>
            </w:pPr>
          </w:p>
          <w:p w14:paraId="5689A9BD">
            <w:pPr>
              <w:pStyle w:val="8"/>
              <w:spacing w:before="9"/>
              <w:rPr>
                <w:sz w:val="22"/>
              </w:rPr>
            </w:pPr>
          </w:p>
          <w:p w14:paraId="14548926">
            <w:pPr>
              <w:pStyle w:val="8"/>
              <w:spacing w:line="235" w:lineRule="auto"/>
              <w:ind w:left="40" w:right="57"/>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号予以修改)第四十六条第一款：营业性演出有本</w:t>
            </w:r>
            <w:r>
              <w:rPr>
                <w:sz w:val="16"/>
              </w:rPr>
              <w:t>条例第二十五条禁止情形的，由县级人民政府文化主管部门责令停止演出，没收违法所得，并处违法所得8倍以上10倍以下的罚款；没有违法所得或者违法所得不足1万元的，并处5万元以上</w:t>
            </w:r>
            <w:r>
              <w:rPr>
                <w:spacing w:val="3"/>
                <w:sz w:val="16"/>
              </w:rPr>
              <w:t>10</w:t>
            </w:r>
            <w:r>
              <w:rPr>
                <w:sz w:val="16"/>
              </w:rPr>
              <w:t>万元以下的罚款； 情节严重的，由原发证机关吊销营业性演出许可证；违反治安管理规定的，由公安部门依法予以处罚；构成犯罪的，依法追究刑事责任。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 忍，摧残演员身心健康的；（九）利用人体缺陷或者以展示人体变异等方式招徕观众的；（十）法律、行政法规禁止的其他情形。</w:t>
            </w:r>
          </w:p>
        </w:tc>
      </w:tr>
      <w:tr w14:paraId="0D217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5256AE0C">
            <w:pPr>
              <w:pStyle w:val="8"/>
              <w:rPr>
                <w:sz w:val="16"/>
              </w:rPr>
            </w:pPr>
          </w:p>
          <w:p w14:paraId="6F578D9E">
            <w:pPr>
              <w:pStyle w:val="8"/>
              <w:rPr>
                <w:sz w:val="16"/>
              </w:rPr>
            </w:pPr>
          </w:p>
          <w:p w14:paraId="5964C0D0">
            <w:pPr>
              <w:pStyle w:val="8"/>
              <w:rPr>
                <w:sz w:val="16"/>
              </w:rPr>
            </w:pPr>
          </w:p>
          <w:p w14:paraId="454774BD">
            <w:pPr>
              <w:pStyle w:val="8"/>
              <w:spacing w:before="1"/>
              <w:rPr>
                <w:sz w:val="22"/>
              </w:rPr>
            </w:pPr>
          </w:p>
          <w:p w14:paraId="76839992">
            <w:pPr>
              <w:pStyle w:val="8"/>
              <w:spacing w:line="235" w:lineRule="auto"/>
              <w:ind w:left="40" w:right="64"/>
              <w:rPr>
                <w:sz w:val="16"/>
              </w:rPr>
            </w:pPr>
            <w:r>
              <w:rPr>
                <w:sz w:val="16"/>
              </w:rPr>
              <w:t>《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 侵害他人合法权益的；（九）法律、行政法规禁止的其他内容。</w:t>
            </w:r>
          </w:p>
        </w:tc>
      </w:tr>
      <w:tr w14:paraId="3F92A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7536" w:type="dxa"/>
          </w:tcPr>
          <w:p w14:paraId="205534BD">
            <w:pPr>
              <w:pStyle w:val="8"/>
              <w:rPr>
                <w:sz w:val="16"/>
              </w:rPr>
            </w:pPr>
          </w:p>
          <w:p w14:paraId="56AAB5EE">
            <w:pPr>
              <w:pStyle w:val="8"/>
              <w:spacing w:before="7"/>
              <w:rPr>
                <w:sz w:val="19"/>
              </w:rPr>
            </w:pPr>
          </w:p>
          <w:p w14:paraId="4309F670">
            <w:pPr>
              <w:pStyle w:val="8"/>
              <w:spacing w:line="235" w:lineRule="auto"/>
              <w:ind w:left="40" w:right="53"/>
              <w:jc w:val="both"/>
              <w:rPr>
                <w:sz w:val="16"/>
              </w:rPr>
            </w:pPr>
            <w:r>
              <w:rPr>
                <w:sz w:val="16"/>
              </w:rPr>
              <w:t>《互联网文化管理暂行规定》第二十四条第一款：经营性互联网文化单位违反本规定第十三条的，由县级以上人民政府文化部门或者文化市场综合执法机构责令改正，没收违法所得，并处10000元以上30000元以下罚款；情节严重的，责令停业整顿直至吊销《网络文化经营许可证》；构成犯罪的，依法追究刑事责任</w:t>
            </w:r>
          </w:p>
          <w:p w14:paraId="190E0E58">
            <w:pPr>
              <w:pStyle w:val="8"/>
              <w:spacing w:before="3" w:line="235" w:lineRule="auto"/>
              <w:ind w:left="40" w:right="65"/>
              <w:jc w:val="both"/>
              <w:rPr>
                <w:sz w:val="16"/>
              </w:rPr>
            </w:pPr>
            <w:r>
              <w:rPr>
                <w:sz w:val="16"/>
              </w:rPr>
              <w:t>。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非经营性互联网文化单位变更名称、地址、域名、法定代表人或者主要负责人、业务范围的，应当自变更之日起60日内到所在地省、自治区、直辖市人民政府文化行政部门办理备案手续。</w:t>
            </w:r>
          </w:p>
        </w:tc>
      </w:tr>
      <w:tr w14:paraId="74FBF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7536" w:type="dxa"/>
          </w:tcPr>
          <w:p w14:paraId="1C625865">
            <w:pPr>
              <w:pStyle w:val="8"/>
              <w:rPr>
                <w:sz w:val="16"/>
              </w:rPr>
            </w:pPr>
          </w:p>
          <w:p w14:paraId="6D5C9DA1">
            <w:pPr>
              <w:pStyle w:val="8"/>
              <w:spacing w:before="126" w:line="235" w:lineRule="auto"/>
              <w:ind w:left="40" w:right="65"/>
              <w:jc w:val="both"/>
              <w:rPr>
                <w:sz w:val="16"/>
              </w:rPr>
            </w:pPr>
            <w:r>
              <w:rPr>
                <w:sz w:val="16"/>
              </w:rPr>
              <w:t>《旅行社条例》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r>
      <w:tr w14:paraId="37C70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00C77720">
            <w:pPr>
              <w:pStyle w:val="8"/>
              <w:rPr>
                <w:sz w:val="16"/>
              </w:rPr>
            </w:pPr>
          </w:p>
          <w:p w14:paraId="2F50A967">
            <w:pPr>
              <w:pStyle w:val="8"/>
              <w:spacing w:before="3"/>
              <w:rPr>
                <w:sz w:val="19"/>
              </w:rPr>
            </w:pPr>
          </w:p>
          <w:p w14:paraId="2E89F704">
            <w:pPr>
              <w:pStyle w:val="8"/>
              <w:spacing w:line="235" w:lineRule="auto"/>
              <w:ind w:left="40" w:right="57"/>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号予以修改)第五十条第二款：违反本条例第七条</w:t>
            </w:r>
            <w:r>
              <w:rPr>
                <w:sz w:val="16"/>
              </w:rPr>
              <w:t>第二款、第八条第二款、第九条第二款规定，未办理备案手续的，由县级人民政府文化主管部门责令改 正，给予警告，并处</w:t>
            </w:r>
            <w:r>
              <w:rPr>
                <w:spacing w:val="2"/>
                <w:sz w:val="16"/>
              </w:rPr>
              <w:t>5000</w:t>
            </w:r>
            <w:r>
              <w:rPr>
                <w:sz w:val="16"/>
              </w:rPr>
              <w:t>元以上</w:t>
            </w:r>
            <w:r>
              <w:rPr>
                <w:spacing w:val="4"/>
                <w:sz w:val="16"/>
              </w:rPr>
              <w:t>1</w:t>
            </w:r>
            <w:r>
              <w:rPr>
                <w:sz w:val="16"/>
              </w:rPr>
              <w:t>万元以下的罚款。第七条第二款：演出场所经营单位应当自领取营业执照之日起20日内向所在地县级人民政府文化主管部门备案。第八条第二款：演出场所经营单位变更名称、住所、法定代表人或者主要负责人，应当依法到工商行政管理部门办理变更登记，并向原备案机关重新备案。第九条第二款：个体演员、个体演出经纪人应当自领取营业执照之日起</w:t>
            </w:r>
            <w:r>
              <w:rPr>
                <w:spacing w:val="3"/>
                <w:sz w:val="16"/>
              </w:rPr>
              <w:t>20</w:t>
            </w:r>
            <w:r>
              <w:rPr>
                <w:sz w:val="16"/>
              </w:rPr>
              <w:t>日内向所在地县级人民政府文化主管部门备案。</w:t>
            </w:r>
          </w:p>
        </w:tc>
      </w:tr>
    </w:tbl>
    <w:p w14:paraId="785F5DCB">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8007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1876982A">
            <w:pPr>
              <w:pStyle w:val="8"/>
              <w:rPr>
                <w:sz w:val="16"/>
              </w:rPr>
            </w:pPr>
          </w:p>
          <w:p w14:paraId="3100681A">
            <w:pPr>
              <w:pStyle w:val="8"/>
              <w:spacing w:before="1"/>
              <w:rPr>
                <w:sz w:val="19"/>
              </w:rPr>
            </w:pPr>
          </w:p>
          <w:p w14:paraId="4FECCC82">
            <w:pPr>
              <w:pStyle w:val="8"/>
              <w:spacing w:line="237" w:lineRule="auto"/>
              <w:ind w:left="40" w:right="66"/>
              <w:rPr>
                <w:sz w:val="16"/>
              </w:rPr>
            </w:pPr>
            <w:r>
              <w:rPr>
                <w:sz w:val="16"/>
              </w:rPr>
              <w:t>1.《旅行社条例实施细则》第六十二条：违反本实施细则第四十条第二款的规定，旅行社未将旅游目的地接待旅行社的情况告知旅游者的，由县级以上旅游行政管理部门依照《条例》第五十五条的规定处罚。2.</w:t>
            </w:r>
          </w:p>
          <w:p w14:paraId="5EA14B80">
            <w:pPr>
              <w:pStyle w:val="8"/>
              <w:spacing w:line="235" w:lineRule="auto"/>
              <w:ind w:left="40" w:right="63"/>
              <w:rPr>
                <w:sz w:val="16"/>
              </w:rPr>
            </w:pPr>
            <w:r>
              <w:rPr>
                <w:sz w:val="16"/>
              </w:rPr>
              <w:t>《旅行社条例》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r>
      <w:tr w14:paraId="4E9BA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26BA93AE">
            <w:pPr>
              <w:pStyle w:val="8"/>
              <w:spacing w:before="3"/>
              <w:rPr>
                <w:sz w:val="26"/>
              </w:rPr>
            </w:pPr>
          </w:p>
          <w:p w14:paraId="4ED875D6">
            <w:pPr>
              <w:pStyle w:val="8"/>
              <w:tabs>
                <w:tab w:val="left" w:leader="dot" w:pos="5128"/>
              </w:tabs>
              <w:spacing w:line="235" w:lineRule="auto"/>
              <w:ind w:left="40" w:right="65"/>
              <w:jc w:val="both"/>
              <w:rPr>
                <w:sz w:val="16"/>
              </w:rPr>
            </w:pPr>
            <w:r>
              <w:rPr>
                <w:sz w:val="16"/>
              </w:rPr>
              <w:t>1.《广播电视管理条例》第十三条：“广播电</w:t>
            </w:r>
            <w:r>
              <w:rPr>
                <w:spacing w:val="3"/>
                <w:sz w:val="16"/>
              </w:rPr>
              <w:t>台</w:t>
            </w:r>
            <w:r>
              <w:rPr>
                <w:sz w:val="16"/>
              </w:rPr>
              <w:t>、电视台变更台名、台</w:t>
            </w:r>
            <w:r>
              <w:rPr>
                <w:spacing w:val="3"/>
                <w:sz w:val="16"/>
              </w:rPr>
              <w:t>标</w:t>
            </w:r>
            <w:r>
              <w:rPr>
                <w:sz w:val="16"/>
              </w:rPr>
              <w:t>、节目设置范围或节目套数的</w:t>
            </w:r>
            <w:r>
              <w:rPr>
                <w:spacing w:val="-17"/>
                <w:sz w:val="16"/>
              </w:rPr>
              <w:t xml:space="preserve">， </w:t>
            </w:r>
            <w:r>
              <w:rPr>
                <w:sz w:val="16"/>
              </w:rPr>
              <w:t>省级以上人民政府广播电视行政部门设立的广播电台、电视台或省级以上人民政府教育行政部门设立的</w:t>
            </w:r>
            <w:r>
              <w:rPr>
                <w:spacing w:val="-14"/>
                <w:sz w:val="16"/>
              </w:rPr>
              <w:t>电</w:t>
            </w:r>
            <w:r>
              <w:rPr>
                <w:sz w:val="16"/>
              </w:rPr>
              <w:t>视台变更台标的，应当经国务院广播电视行政部门批</w:t>
            </w:r>
            <w:r>
              <w:rPr>
                <w:spacing w:val="3"/>
                <w:sz w:val="16"/>
              </w:rPr>
              <w:t>准</w:t>
            </w:r>
            <w:r>
              <w:rPr>
                <w:sz w:val="16"/>
              </w:rPr>
              <w:t>。”</w:t>
            </w:r>
            <w:r>
              <w:rPr>
                <w:sz w:val="16"/>
              </w:rPr>
              <w:tab/>
            </w:r>
            <w:r>
              <w:rPr>
                <w:sz w:val="16"/>
              </w:rPr>
              <w:t>2.《广播电台电视台审批管理办</w:t>
            </w:r>
          </w:p>
          <w:p w14:paraId="6701CCE2">
            <w:pPr>
              <w:pStyle w:val="8"/>
              <w:spacing w:before="4" w:line="232" w:lineRule="auto"/>
              <w:ind w:left="40" w:right="70"/>
              <w:rPr>
                <w:sz w:val="16"/>
              </w:rPr>
            </w:pPr>
            <w:r>
              <w:rPr>
                <w:sz w:val="16"/>
              </w:rPr>
              <w:t>法》第二十条：“广播电台、电视台应当按照批准的设立主体、台名、呼号、台标、节目设置范围、节目套数、传输覆盖范围、方式、技术参数等制作、播放节目”。</w:t>
            </w:r>
          </w:p>
        </w:tc>
      </w:tr>
      <w:tr w14:paraId="1EE5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3D324B7A">
            <w:pPr>
              <w:pStyle w:val="8"/>
              <w:spacing w:before="1"/>
              <w:rPr>
                <w:sz w:val="26"/>
              </w:rPr>
            </w:pPr>
          </w:p>
          <w:p w14:paraId="7CDD8EA2">
            <w:pPr>
              <w:pStyle w:val="8"/>
              <w:tabs>
                <w:tab w:val="left" w:leader="dot" w:pos="5046"/>
              </w:tabs>
              <w:spacing w:line="237" w:lineRule="auto"/>
              <w:ind w:left="40" w:right="51"/>
              <w:jc w:val="both"/>
              <w:rPr>
                <w:sz w:val="16"/>
              </w:rPr>
            </w:pPr>
            <w:r>
              <w:rPr>
                <w:sz w:val="16"/>
              </w:rPr>
              <w:t>1.《广播电视管理条例》第十三条：“广播电</w:t>
            </w:r>
            <w:r>
              <w:rPr>
                <w:spacing w:val="3"/>
                <w:sz w:val="16"/>
              </w:rPr>
              <w:t>台</w:t>
            </w:r>
            <w:r>
              <w:rPr>
                <w:sz w:val="16"/>
              </w:rPr>
              <w:t>、电视台变更台名、台</w:t>
            </w:r>
            <w:r>
              <w:rPr>
                <w:spacing w:val="3"/>
                <w:sz w:val="16"/>
              </w:rPr>
              <w:t>标</w:t>
            </w:r>
            <w:r>
              <w:rPr>
                <w:sz w:val="16"/>
              </w:rPr>
              <w:t>、节目设置范围或节目套数的， 省级以上人民政府广播电视行政部门设立的广播电台、电视台或省级以上人民政府教育行政部门设立的电视台变更台标的，应当经国务院广播电视行政部门批</w:t>
            </w:r>
            <w:r>
              <w:rPr>
                <w:spacing w:val="3"/>
                <w:sz w:val="16"/>
              </w:rPr>
              <w:t>准</w:t>
            </w:r>
            <w:r>
              <w:rPr>
                <w:sz w:val="16"/>
              </w:rPr>
              <w:t>。”</w:t>
            </w:r>
            <w:r>
              <w:rPr>
                <w:sz w:val="16"/>
              </w:rPr>
              <w:tab/>
            </w:r>
            <w:r>
              <w:rPr>
                <w:sz w:val="16"/>
              </w:rPr>
              <w:t>2.《广播电台电视台审批管理办</w:t>
            </w:r>
            <w:r>
              <w:rPr>
                <w:spacing w:val="-17"/>
                <w:sz w:val="16"/>
              </w:rPr>
              <w:t>法</w:t>
            </w:r>
          </w:p>
          <w:p w14:paraId="254C4BA1">
            <w:pPr>
              <w:pStyle w:val="8"/>
              <w:spacing w:line="232" w:lineRule="auto"/>
              <w:ind w:left="40" w:right="70"/>
              <w:rPr>
                <w:sz w:val="16"/>
              </w:rPr>
            </w:pPr>
            <w:r>
              <w:rPr>
                <w:sz w:val="16"/>
              </w:rPr>
              <w:t>》第二十条：“广播电台、电视台应当按照批准的设立主体、台名、呼号、台标、节目设置范围、节目套数、传输覆盖范围、方式、技术参数等制作、播放节目”。</w:t>
            </w:r>
          </w:p>
        </w:tc>
      </w:tr>
      <w:tr w14:paraId="14EB3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0E156C9A">
            <w:pPr>
              <w:pStyle w:val="8"/>
              <w:spacing w:before="3"/>
              <w:rPr>
                <w:sz w:val="26"/>
              </w:rPr>
            </w:pPr>
          </w:p>
          <w:p w14:paraId="652FDC8D">
            <w:pPr>
              <w:pStyle w:val="8"/>
              <w:tabs>
                <w:tab w:val="left" w:leader="dot" w:pos="6112"/>
              </w:tabs>
              <w:spacing w:line="235" w:lineRule="auto"/>
              <w:ind w:left="40" w:right="65"/>
              <w:jc w:val="both"/>
              <w:rPr>
                <w:sz w:val="16"/>
              </w:rPr>
            </w:pPr>
            <w:r>
              <w:rPr>
                <w:sz w:val="16"/>
              </w:rPr>
              <w:t>1.《广播电视管理条例》第十三条：“广播电</w:t>
            </w:r>
            <w:r>
              <w:rPr>
                <w:spacing w:val="3"/>
                <w:sz w:val="16"/>
              </w:rPr>
              <w:t>台</w:t>
            </w:r>
            <w:r>
              <w:rPr>
                <w:sz w:val="16"/>
              </w:rPr>
              <w:t>、电视台变更台名、台</w:t>
            </w:r>
            <w:r>
              <w:rPr>
                <w:spacing w:val="3"/>
                <w:sz w:val="16"/>
              </w:rPr>
              <w:t>标</w:t>
            </w:r>
            <w:r>
              <w:rPr>
                <w:sz w:val="16"/>
              </w:rPr>
              <w:t>、节目设置范围或节目套数的</w:t>
            </w:r>
            <w:r>
              <w:rPr>
                <w:spacing w:val="-17"/>
                <w:sz w:val="16"/>
              </w:rPr>
              <w:t xml:space="preserve">， </w:t>
            </w:r>
            <w:r>
              <w:rPr>
                <w:sz w:val="16"/>
              </w:rPr>
              <w:t>省级以上人民政府广播电视行政部门设立的广播电台、电视台或省级以上人民政府教育行政部门设立的</w:t>
            </w:r>
            <w:r>
              <w:rPr>
                <w:spacing w:val="-14"/>
                <w:sz w:val="16"/>
              </w:rPr>
              <w:t>电</w:t>
            </w:r>
            <w:r>
              <w:rPr>
                <w:sz w:val="16"/>
              </w:rPr>
              <w:t>视台变更台标的，应当经国务院广播电视行政部门批</w:t>
            </w:r>
            <w:r>
              <w:rPr>
                <w:spacing w:val="3"/>
                <w:sz w:val="16"/>
              </w:rPr>
              <w:t>准</w:t>
            </w:r>
            <w:r>
              <w:rPr>
                <w:sz w:val="16"/>
              </w:rPr>
              <w:t>。”</w:t>
            </w:r>
            <w:r>
              <w:rPr>
                <w:sz w:val="16"/>
              </w:rPr>
              <w:tab/>
            </w:r>
            <w:r>
              <w:rPr>
                <w:sz w:val="16"/>
              </w:rPr>
              <w:t>2.《广播电台电视</w:t>
            </w:r>
          </w:p>
          <w:p w14:paraId="05F1D91D">
            <w:pPr>
              <w:pStyle w:val="8"/>
              <w:spacing w:line="237" w:lineRule="auto"/>
              <w:ind w:left="40" w:right="70"/>
              <w:rPr>
                <w:sz w:val="16"/>
              </w:rPr>
            </w:pPr>
            <w:r>
              <w:rPr>
                <w:sz w:val="16"/>
              </w:rPr>
              <w:t>台审批管理办法》第二十条：“广播电台、电视台应当按照批准的设立主体、台名、呼号、台标、节目设置范围、节目套数、传输覆盖范围、方式、技术参数等制作、播放节目”。</w:t>
            </w:r>
          </w:p>
        </w:tc>
      </w:tr>
      <w:tr w14:paraId="23C1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6B903694">
            <w:pPr>
              <w:pStyle w:val="8"/>
              <w:spacing w:before="3"/>
              <w:rPr>
                <w:sz w:val="26"/>
              </w:rPr>
            </w:pPr>
          </w:p>
          <w:p w14:paraId="1DFFEB98">
            <w:pPr>
              <w:pStyle w:val="8"/>
              <w:tabs>
                <w:tab w:val="left" w:leader="dot" w:pos="6112"/>
              </w:tabs>
              <w:spacing w:line="235" w:lineRule="auto"/>
              <w:ind w:left="40" w:right="65"/>
              <w:jc w:val="both"/>
              <w:rPr>
                <w:sz w:val="16"/>
              </w:rPr>
            </w:pPr>
            <w:r>
              <w:rPr>
                <w:sz w:val="16"/>
              </w:rPr>
              <w:t>1.《广播电视管理条例》第十三条：“广播电</w:t>
            </w:r>
            <w:r>
              <w:rPr>
                <w:spacing w:val="3"/>
                <w:sz w:val="16"/>
              </w:rPr>
              <w:t>台</w:t>
            </w:r>
            <w:r>
              <w:rPr>
                <w:sz w:val="16"/>
              </w:rPr>
              <w:t>、电视台变更台名、台</w:t>
            </w:r>
            <w:r>
              <w:rPr>
                <w:spacing w:val="3"/>
                <w:sz w:val="16"/>
              </w:rPr>
              <w:t>标</w:t>
            </w:r>
            <w:r>
              <w:rPr>
                <w:sz w:val="16"/>
              </w:rPr>
              <w:t>、节目设置范围或节目套数的</w:t>
            </w:r>
            <w:r>
              <w:rPr>
                <w:spacing w:val="-17"/>
                <w:sz w:val="16"/>
              </w:rPr>
              <w:t xml:space="preserve">， </w:t>
            </w:r>
            <w:r>
              <w:rPr>
                <w:sz w:val="16"/>
              </w:rPr>
              <w:t>省级以上人民政府广播电视行政部门设立的广播电台、电视台或省级以上人民政府教育行政部门设立的</w:t>
            </w:r>
            <w:r>
              <w:rPr>
                <w:spacing w:val="-14"/>
                <w:sz w:val="16"/>
              </w:rPr>
              <w:t>电</w:t>
            </w:r>
            <w:r>
              <w:rPr>
                <w:sz w:val="16"/>
              </w:rPr>
              <w:t>视台变更台标的，应当经国务院广播电视行政部门批</w:t>
            </w:r>
            <w:r>
              <w:rPr>
                <w:spacing w:val="3"/>
                <w:sz w:val="16"/>
              </w:rPr>
              <w:t>准</w:t>
            </w:r>
            <w:r>
              <w:rPr>
                <w:sz w:val="16"/>
              </w:rPr>
              <w:t>。”</w:t>
            </w:r>
            <w:r>
              <w:rPr>
                <w:sz w:val="16"/>
              </w:rPr>
              <w:tab/>
            </w:r>
            <w:r>
              <w:rPr>
                <w:sz w:val="16"/>
              </w:rPr>
              <w:t>2.《广播电台电视</w:t>
            </w:r>
          </w:p>
          <w:p w14:paraId="67739B2E">
            <w:pPr>
              <w:pStyle w:val="8"/>
              <w:spacing w:line="237" w:lineRule="auto"/>
              <w:ind w:left="40" w:right="70"/>
              <w:rPr>
                <w:sz w:val="16"/>
              </w:rPr>
            </w:pPr>
            <w:r>
              <w:rPr>
                <w:sz w:val="16"/>
              </w:rPr>
              <w:t>台审批管理办法》第二十条：“广播电台、电视台应当按照批准的设立主体、台名、呼号、台标、节目设置范围、节目套数、传输覆盖范围、方式、技术参数等制作、播放节目”。</w:t>
            </w:r>
          </w:p>
        </w:tc>
      </w:tr>
      <w:tr w14:paraId="2CFB7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1610C470">
            <w:pPr>
              <w:pStyle w:val="8"/>
              <w:rPr>
                <w:sz w:val="16"/>
              </w:rPr>
            </w:pPr>
          </w:p>
          <w:p w14:paraId="27A2CEBD">
            <w:pPr>
              <w:pStyle w:val="8"/>
              <w:spacing w:before="2"/>
              <w:rPr>
                <w:sz w:val="19"/>
              </w:rPr>
            </w:pPr>
          </w:p>
          <w:p w14:paraId="3F0E7FB7">
            <w:pPr>
              <w:pStyle w:val="8"/>
              <w:spacing w:before="1" w:line="235" w:lineRule="auto"/>
              <w:ind w:left="40" w:right="69"/>
              <w:rPr>
                <w:sz w:val="16"/>
              </w:rPr>
            </w:pPr>
            <w:r>
              <w:rPr>
                <w:sz w:val="16"/>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第五十条：旅行社应当妥善保存《条例》规定的招徕、组织、接待旅游者的各类合同及相关文件、资料，以备县级以上旅游行政管理部门核查。前款所称的合同及文件、资料的保存期，应当不少于两年。旅行社不得向其他经营者或者个人，泄露旅游者因签订旅游合同提供的个人信息；超过保存期限的旅游者个人信息资料，应当妥善销毁。</w:t>
            </w:r>
          </w:p>
        </w:tc>
      </w:tr>
      <w:tr w14:paraId="7D28E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7536" w:type="dxa"/>
          </w:tcPr>
          <w:p w14:paraId="4E01EE30">
            <w:pPr>
              <w:pStyle w:val="8"/>
              <w:rPr>
                <w:sz w:val="16"/>
              </w:rPr>
            </w:pPr>
          </w:p>
          <w:p w14:paraId="33AB6D7C">
            <w:pPr>
              <w:pStyle w:val="8"/>
              <w:rPr>
                <w:sz w:val="16"/>
              </w:rPr>
            </w:pPr>
          </w:p>
          <w:p w14:paraId="1D236F32">
            <w:pPr>
              <w:pStyle w:val="8"/>
              <w:spacing w:before="5"/>
              <w:rPr>
                <w:sz w:val="20"/>
              </w:rPr>
            </w:pPr>
          </w:p>
          <w:p w14:paraId="6B252DCD">
            <w:pPr>
              <w:pStyle w:val="8"/>
              <w:spacing w:line="235" w:lineRule="auto"/>
              <w:ind w:left="40" w:right="69"/>
              <w:jc w:val="both"/>
              <w:rPr>
                <w:sz w:val="16"/>
              </w:rPr>
            </w:pPr>
            <w:r>
              <w:rPr>
                <w:sz w:val="16"/>
              </w:rPr>
              <w:t>《中华人民共和国旅游法》第三十七条：“参加导游资格考试成绩合格，与旅行社订立劳动合同或者在相关旅游行业组织注册的人员，可以申请取得导游证。”《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w:t>
            </w:r>
          </w:p>
          <w:p w14:paraId="3A1983A2">
            <w:pPr>
              <w:pStyle w:val="8"/>
              <w:spacing w:before="1" w:line="235" w:lineRule="auto"/>
              <w:ind w:left="40" w:right="68"/>
              <w:rPr>
                <w:sz w:val="16"/>
              </w:rPr>
            </w:pPr>
            <w:r>
              <w:rPr>
                <w:sz w:val="16"/>
              </w:rPr>
              <w:t>（四）法律、法规规定的其他事项。旅游主管部门依照前款规定实施监督检查，可以对涉嫌违法的合同、票据、账簿以及其他资料进行查阅、复制。《导游人员管理条例》（国务院令第263号）第四条：“在中华人民共和国境内从事导游活动，必须取得导游证。取得导游人员资格证书的，经与旅行社订立劳动合同或者在相关旅游行业组织注册，方可持所订立的劳动合同或者登记证明材料，向省、自治区、直辖市人民政府旅游行政部门申请领取导游证。导游证的样式规格，由国务院旅游行政部门规定。”</w:t>
            </w:r>
          </w:p>
        </w:tc>
      </w:tr>
    </w:tbl>
    <w:p w14:paraId="0505139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7DA1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6" w:hRule="atLeast"/>
        </w:trPr>
        <w:tc>
          <w:tcPr>
            <w:tcW w:w="7536" w:type="dxa"/>
            <w:tcBorders>
              <w:top w:val="nil"/>
            </w:tcBorders>
          </w:tcPr>
          <w:p w14:paraId="54B20E66">
            <w:pPr>
              <w:pStyle w:val="8"/>
              <w:rPr>
                <w:sz w:val="16"/>
              </w:rPr>
            </w:pPr>
          </w:p>
          <w:p w14:paraId="495434D6">
            <w:pPr>
              <w:pStyle w:val="8"/>
              <w:rPr>
                <w:sz w:val="16"/>
              </w:rPr>
            </w:pPr>
          </w:p>
          <w:p w14:paraId="7CFB8519">
            <w:pPr>
              <w:pStyle w:val="8"/>
              <w:rPr>
                <w:sz w:val="16"/>
              </w:rPr>
            </w:pPr>
          </w:p>
          <w:p w14:paraId="0725E543">
            <w:pPr>
              <w:pStyle w:val="8"/>
              <w:spacing w:before="7"/>
              <w:rPr>
                <w:sz w:val="23"/>
              </w:rPr>
            </w:pPr>
          </w:p>
          <w:p w14:paraId="1F91D7FD">
            <w:pPr>
              <w:pStyle w:val="8"/>
              <w:spacing w:line="235" w:lineRule="auto"/>
              <w:ind w:left="40" w:right="65"/>
              <w:jc w:val="both"/>
              <w:rPr>
                <w:sz w:val="16"/>
              </w:rPr>
            </w:pPr>
            <w:r>
              <w:rPr>
                <w:sz w:val="16"/>
              </w:rPr>
              <w:t>1.《广播电视管理条例》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w:t>
            </w:r>
          </w:p>
          <w:p w14:paraId="333A955F">
            <w:pPr>
              <w:pStyle w:val="8"/>
              <w:spacing w:before="2" w:line="235" w:lineRule="auto"/>
              <w:ind w:left="40" w:right="-29"/>
              <w:rPr>
                <w:sz w:val="16"/>
              </w:rPr>
            </w:pPr>
            <w:r>
              <w:rPr>
                <w:sz w:val="16"/>
              </w:rPr>
              <w:t>后，逐级上报，经国务院教育行政部门审核，由国务院广播电视行政部门审查批准后，方可筹建”。    2.《广播电台电视台审批管理办法》第四条：“国家禁止设立外资经营、中外合资经营和中外合作经营的广播电台、电视台”。第七条：“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w:t>
            </w:r>
          </w:p>
        </w:tc>
      </w:tr>
      <w:tr w14:paraId="5874A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5CCAEEA">
            <w:pPr>
              <w:pStyle w:val="8"/>
              <w:spacing w:before="2"/>
              <w:rPr>
                <w:sz w:val="17"/>
              </w:rPr>
            </w:pPr>
          </w:p>
          <w:p w14:paraId="5BA71015">
            <w:pPr>
              <w:pStyle w:val="8"/>
              <w:spacing w:before="1" w:line="235" w:lineRule="auto"/>
              <w:ind w:left="40" w:right="70"/>
              <w:rPr>
                <w:sz w:val="16"/>
              </w:rPr>
            </w:pPr>
            <w:r>
              <w:rPr>
                <w:sz w:val="16"/>
              </w:rPr>
              <w:t>《营业性演出管理条例实施细则》第五十三条：县级以上文化主管部门或者文化行政执法机构检查营业性演出现场，演出举办单位拒不接受检查的，由县级以上文化主管部门或者文化行政执法机构处以3万元以下罚款。</w:t>
            </w:r>
          </w:p>
        </w:tc>
      </w:tr>
      <w:tr w14:paraId="487B0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28CE1A4C">
            <w:pPr>
              <w:pStyle w:val="8"/>
              <w:rPr>
                <w:sz w:val="16"/>
              </w:rPr>
            </w:pPr>
          </w:p>
          <w:p w14:paraId="5F2E5766">
            <w:pPr>
              <w:pStyle w:val="8"/>
              <w:spacing w:before="131" w:line="235" w:lineRule="auto"/>
              <w:ind w:left="40" w:right="57"/>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号予以修改)第五十条第一款：违反本条例第八条</w:t>
            </w:r>
            <w:r>
              <w:rPr>
                <w:sz w:val="16"/>
              </w:rPr>
              <w:t>第一款规定，变更名称、住所、法定代表人或者主要负责人未向原发证机关申请换发营业性演出许可证 的，由县级人民政府文化主管部门责令改正，给予警告，并处1万元以上</w:t>
            </w:r>
            <w:r>
              <w:rPr>
                <w:spacing w:val="4"/>
                <w:sz w:val="16"/>
              </w:rPr>
              <w:t>3</w:t>
            </w:r>
            <w:r>
              <w:rPr>
                <w:sz w:val="16"/>
              </w:rPr>
              <w:t>万元以下的罚款。第八条第一 款：文艺表演团体变更名称、住所、法定代表人或者主要负责人、营业性演出经营项目，应当向原发证机关申请换发营业性演出许可证，并依法到工商行政管理部门办理变更登记。</w:t>
            </w:r>
          </w:p>
        </w:tc>
      </w:tr>
      <w:tr w14:paraId="1CF36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1775CC2E">
            <w:pPr>
              <w:pStyle w:val="8"/>
              <w:rPr>
                <w:sz w:val="16"/>
              </w:rPr>
            </w:pPr>
          </w:p>
          <w:p w14:paraId="1A507898">
            <w:pPr>
              <w:pStyle w:val="8"/>
              <w:spacing w:before="131" w:line="235" w:lineRule="auto"/>
              <w:ind w:left="40" w:right="69"/>
              <w:rPr>
                <w:sz w:val="16"/>
              </w:rPr>
            </w:pPr>
            <w:r>
              <w:rPr>
                <w:spacing w:val="-1"/>
                <w:sz w:val="16"/>
              </w:rPr>
              <w:t>《中国公民出国旅游管理办法》第二十五条：组团社有下列情形之一的，旅游行政部门可以暂停其经营出</w:t>
            </w:r>
            <w:r>
              <w:rPr>
                <w:sz w:val="16"/>
              </w:rPr>
              <w:t>国旅游业务；情节严重的，取消其出国旅游业务经营资格：（一）入境旅游业绩下降的；（二）</w:t>
            </w:r>
            <w:r>
              <w:rPr>
                <w:spacing w:val="-5"/>
                <w:sz w:val="16"/>
              </w:rPr>
              <w:t>因自身原</w:t>
            </w:r>
            <w:r>
              <w:rPr>
                <w:sz w:val="16"/>
              </w:rPr>
              <w:t>因，在１年内未能正常开展出国旅游业务的；（</w:t>
            </w:r>
            <w:r>
              <w:rPr>
                <w:spacing w:val="3"/>
                <w:sz w:val="16"/>
              </w:rPr>
              <w:t>三</w:t>
            </w:r>
            <w:r>
              <w:rPr>
                <w:sz w:val="16"/>
              </w:rPr>
              <w:t>）因出国旅游服务质量问题被投诉并经查实的；（四</w:t>
            </w:r>
            <w:r>
              <w:rPr>
                <w:spacing w:val="-16"/>
                <w:sz w:val="16"/>
              </w:rPr>
              <w:t xml:space="preserve">） </w:t>
            </w:r>
            <w:r>
              <w:rPr>
                <w:sz w:val="16"/>
              </w:rPr>
              <w:t>有逃汇、非法套汇行为的；（五）以旅游名义弄虚作假，骗取护照、签证等出入境证件或者送他人出境 的；（六）国务院旅游行政部门认定的影响中国公民出国旅游秩序的其他行为的。</w:t>
            </w:r>
          </w:p>
        </w:tc>
      </w:tr>
      <w:tr w14:paraId="1FDFD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DD43967">
            <w:pPr>
              <w:pStyle w:val="8"/>
              <w:spacing w:before="12"/>
              <w:rPr>
                <w:sz w:val="16"/>
              </w:rPr>
            </w:pPr>
          </w:p>
          <w:p w14:paraId="00D826B7">
            <w:pPr>
              <w:pStyle w:val="8"/>
              <w:spacing w:line="204" w:lineRule="exact"/>
              <w:ind w:left="40"/>
              <w:rPr>
                <w:sz w:val="16"/>
              </w:rPr>
            </w:pPr>
            <w:r>
              <w:rPr>
                <w:sz w:val="16"/>
              </w:rPr>
              <w:t>《旅行社条例》第四十八条：违反本条例的规定，旅行社未在规定期限内向其质量保证金账户存入、增存</w:t>
            </w:r>
          </w:p>
          <w:p w14:paraId="17F74079">
            <w:pPr>
              <w:pStyle w:val="8"/>
              <w:spacing w:before="4" w:line="232" w:lineRule="auto"/>
              <w:ind w:left="40" w:right="69"/>
              <w:rPr>
                <w:sz w:val="16"/>
              </w:rPr>
            </w:pPr>
            <w:r>
              <w:rPr>
                <w:sz w:val="16"/>
              </w:rPr>
              <w:t>、补足质量保证金或者提交相应的银行担保的，由旅游行政管理部门责令改正；拒不改正的，吊销旅行社业务经营许可证。</w:t>
            </w:r>
          </w:p>
        </w:tc>
      </w:tr>
      <w:tr w14:paraId="6919C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5F28305C">
            <w:pPr>
              <w:pStyle w:val="8"/>
              <w:rPr>
                <w:sz w:val="16"/>
              </w:rPr>
            </w:pPr>
          </w:p>
          <w:p w14:paraId="0D51A70C">
            <w:pPr>
              <w:pStyle w:val="8"/>
              <w:spacing w:before="136" w:line="235" w:lineRule="auto"/>
              <w:ind w:left="40" w:right="66"/>
              <w:jc w:val="both"/>
              <w:rPr>
                <w:sz w:val="16"/>
              </w:rPr>
            </w:pPr>
            <w:r>
              <w:rPr>
                <w:sz w:val="16"/>
              </w:rPr>
              <w:t>《中华人民共和国文物保护法实施条例》第四十三条文物商店购买、销售文物，经营文物拍卖的拍卖企业拍卖文物，应当记录文物的名称、图录、来源、文物的出卖人、委托人和买受人的姓名或者名称、住所、有效身份证件号码或者有效证照号码以及成交价格，并报省、自治区、直辖市人民政府文物行政主管部门备案。接受备案的文物行政主管部门应当依法为其保密，并将该记录保存75年。文物行政主管部门应当加强对文物商店和经营文物拍卖的拍卖企业的监督检查。（备注：此事项已向国务院推进职能转变协调小组办公室报送为</w:t>
            </w:r>
            <w:r>
              <w:rPr>
                <w:rFonts w:hint="eastAsia"/>
                <w:sz w:val="16"/>
                <w:lang w:eastAsia="zh-CN"/>
              </w:rPr>
              <w:t>双随机、一公开</w:t>
            </w:r>
            <w:r>
              <w:rPr>
                <w:sz w:val="16"/>
              </w:rPr>
              <w:t>监管事项）</w:t>
            </w:r>
          </w:p>
        </w:tc>
      </w:tr>
      <w:tr w14:paraId="0712F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66E57CE6">
            <w:pPr>
              <w:pStyle w:val="8"/>
              <w:rPr>
                <w:sz w:val="16"/>
              </w:rPr>
            </w:pPr>
          </w:p>
          <w:p w14:paraId="3AE135DE">
            <w:pPr>
              <w:pStyle w:val="8"/>
              <w:spacing w:before="11"/>
              <w:rPr>
                <w:sz w:val="18"/>
              </w:rPr>
            </w:pPr>
          </w:p>
          <w:p w14:paraId="1018C3C2">
            <w:pPr>
              <w:pStyle w:val="8"/>
              <w:spacing w:line="235" w:lineRule="auto"/>
              <w:ind w:left="40" w:right="57"/>
              <w:jc w:val="both"/>
              <w:rPr>
                <w:sz w:val="16"/>
              </w:rPr>
            </w:pPr>
            <w:r>
              <w:rPr>
                <w:sz w:val="16"/>
              </w:rPr>
              <w:t>《导游管理办法》第三十三条第一款：违反本办法规定，导游有下列行为的，由省（自治区、直辖市）、地级市（含直辖市的区、县）、县区文化市场综合执法队伍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r>
    </w:tbl>
    <w:p w14:paraId="79211EE0">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13D0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7536" w:type="dxa"/>
            <w:tcBorders>
              <w:top w:val="nil"/>
            </w:tcBorders>
          </w:tcPr>
          <w:p w14:paraId="485106B3">
            <w:pPr>
              <w:pStyle w:val="8"/>
              <w:rPr>
                <w:sz w:val="16"/>
              </w:rPr>
            </w:pPr>
          </w:p>
          <w:p w14:paraId="310C0E47">
            <w:pPr>
              <w:pStyle w:val="8"/>
              <w:spacing w:before="134" w:line="237" w:lineRule="auto"/>
              <w:ind w:left="40" w:right="68"/>
              <w:rPr>
                <w:sz w:val="16"/>
              </w:rPr>
            </w:pPr>
            <w:r>
              <w:rPr>
                <w:sz w:val="16"/>
              </w:rPr>
              <w:t>《社会艺术水平考级管理办法》第二十四条：未经批准擅自开办艺术考级活动的，由县级以上文化行政部门或者文化市场综合执法机构责令停止违法活动，并处10000元以上30000元以下罚款。</w:t>
            </w:r>
          </w:p>
        </w:tc>
      </w:tr>
      <w:tr w14:paraId="0C9C2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74DEC43">
            <w:pPr>
              <w:pStyle w:val="8"/>
              <w:spacing w:before="3"/>
              <w:rPr>
                <w:sz w:val="17"/>
              </w:rPr>
            </w:pPr>
          </w:p>
          <w:p w14:paraId="155BBDC1">
            <w:pPr>
              <w:pStyle w:val="8"/>
              <w:spacing w:line="235" w:lineRule="auto"/>
              <w:ind w:left="40" w:right="68"/>
              <w:jc w:val="both"/>
              <w:rPr>
                <w:sz w:val="16"/>
              </w:rPr>
            </w:pPr>
            <w:r>
              <w:rPr>
                <w:sz w:val="16"/>
              </w:rPr>
              <w:t>《旅行社条例》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r>
      <w:tr w14:paraId="416BC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38F509FC">
            <w:pPr>
              <w:pStyle w:val="8"/>
              <w:rPr>
                <w:sz w:val="16"/>
              </w:rPr>
            </w:pPr>
          </w:p>
          <w:p w14:paraId="7B7418D2">
            <w:pPr>
              <w:pStyle w:val="8"/>
              <w:spacing w:before="136" w:line="235" w:lineRule="auto"/>
              <w:ind w:left="40" w:right="65"/>
              <w:rPr>
                <w:sz w:val="16"/>
              </w:rPr>
            </w:pPr>
            <w:r>
              <w:rPr>
                <w:sz w:val="16"/>
              </w:rPr>
              <w:t>1.《广播电视管理条例》第三十五条“设立电视剧制作单位，应当经国务院广播电视行政部门批准，取得电视剧制作许可证后，方可制作电视剧。电视剧的制作和播出管理办法，由国务院广播电视行政部门规定</w:t>
            </w:r>
          </w:p>
          <w:p w14:paraId="08757BB3">
            <w:pPr>
              <w:pStyle w:val="8"/>
              <w:spacing w:before="1" w:line="235" w:lineRule="auto"/>
              <w:ind w:left="40" w:right="65"/>
              <w:jc w:val="both"/>
              <w:rPr>
                <w:sz w:val="16"/>
              </w:rPr>
            </w:pPr>
            <w:r>
              <w:rPr>
                <w:sz w:val="16"/>
              </w:rPr>
              <w:t>。”2.《广播电视节目制作经营管理规定》第十二条“电视剧由持有《广播电视节目制作经营许可证》的机构、地市级（含）以上电视台和持有《摄制电影许可证》的电影制片机构制作，但须事先另行取得电视剧制作许可。”具体管理规定另见第二十一条、二十二条、二十三条、二十四条、二十五条、二十六条、二十七条。</w:t>
            </w:r>
          </w:p>
        </w:tc>
      </w:tr>
      <w:tr w14:paraId="210CF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4" w:hRule="atLeast"/>
        </w:trPr>
        <w:tc>
          <w:tcPr>
            <w:tcW w:w="7536" w:type="dxa"/>
          </w:tcPr>
          <w:p w14:paraId="11DB8C1E">
            <w:pPr>
              <w:pStyle w:val="8"/>
              <w:rPr>
                <w:sz w:val="16"/>
              </w:rPr>
            </w:pPr>
          </w:p>
          <w:p w14:paraId="4D1431F7">
            <w:pPr>
              <w:pStyle w:val="8"/>
              <w:rPr>
                <w:sz w:val="16"/>
              </w:rPr>
            </w:pPr>
          </w:p>
          <w:p w14:paraId="1D1484FD">
            <w:pPr>
              <w:pStyle w:val="8"/>
              <w:spacing w:before="10"/>
              <w:rPr>
                <w:sz w:val="20"/>
              </w:rPr>
            </w:pPr>
          </w:p>
          <w:p w14:paraId="1FD9CA7E">
            <w:pPr>
              <w:pStyle w:val="8"/>
              <w:spacing w:line="235" w:lineRule="auto"/>
              <w:ind w:left="40" w:right="62"/>
              <w:rPr>
                <w:sz w:val="16"/>
              </w:rPr>
            </w:pPr>
            <w:r>
              <w:rPr>
                <w:spacing w:val="-1"/>
                <w:sz w:val="16"/>
              </w:rPr>
              <w:t>《互联网文化管理暂行规定》第三十条：经营性互联网文化单位违反本规定第十九条的，由县级以上人民</w:t>
            </w:r>
            <w:r>
              <w:rPr>
                <w:sz w:val="16"/>
              </w:rPr>
              <w:t>政府文化行政部门或者文化市场综合执法机构予以警告，责令限期改正，并处10000元以下罚款。第十九</w:t>
            </w:r>
            <w:r>
              <w:rPr>
                <w:spacing w:val="-1"/>
                <w:sz w:val="16"/>
              </w:rPr>
              <w:t>条：互联网文化单位发现所提供的互联网文化产品含有本规定第十六条所列内容之一的，应当立即停止提</w:t>
            </w:r>
            <w:r>
              <w:rPr>
                <w:sz w:val="16"/>
              </w:rPr>
              <w:t xml:space="preserve">供，保存有关记录，向所在地省、自治区、直辖市人民政府文化行政部门报告并抄报文化部。第十六条： </w:t>
            </w:r>
            <w:r>
              <w:rPr>
                <w:spacing w:val="-1"/>
                <w:sz w:val="16"/>
              </w:rPr>
              <w:t>互联网文化单位不得提供载有以下内容的文化产品：(一)反对宪法确定的基本原则的；(二)危害国家统一</w:t>
            </w:r>
          </w:p>
          <w:p w14:paraId="09D8CCC6">
            <w:pPr>
              <w:pStyle w:val="8"/>
              <w:spacing w:line="201" w:lineRule="exact"/>
              <w:ind w:left="40"/>
              <w:rPr>
                <w:sz w:val="16"/>
              </w:rPr>
            </w:pPr>
            <w:r>
              <w:rPr>
                <w:sz w:val="16"/>
              </w:rPr>
              <w:t>、主权和领土完整的；(三)泄露国家秘密、危害国家安全或者损害国家荣誉和利益的；(四)煽动民族仇恨</w:t>
            </w:r>
          </w:p>
          <w:p w14:paraId="0F85AF72">
            <w:pPr>
              <w:pStyle w:val="8"/>
              <w:spacing w:before="2" w:line="235" w:lineRule="auto"/>
              <w:ind w:left="40" w:right="63"/>
              <w:jc w:val="both"/>
              <w:rPr>
                <w:sz w:val="16"/>
              </w:rPr>
            </w:pPr>
            <w:r>
              <w:rPr>
                <w:sz w:val="16"/>
              </w:rPr>
              <w:t>、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r>
      <w:tr w14:paraId="302AF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9" w:hRule="atLeast"/>
        </w:trPr>
        <w:tc>
          <w:tcPr>
            <w:tcW w:w="7536" w:type="dxa"/>
          </w:tcPr>
          <w:p w14:paraId="65280C8C">
            <w:pPr>
              <w:pStyle w:val="8"/>
              <w:rPr>
                <w:sz w:val="16"/>
              </w:rPr>
            </w:pPr>
          </w:p>
          <w:p w14:paraId="5D1B755B">
            <w:pPr>
              <w:pStyle w:val="8"/>
              <w:rPr>
                <w:sz w:val="16"/>
              </w:rPr>
            </w:pPr>
          </w:p>
          <w:p w14:paraId="181F91F4">
            <w:pPr>
              <w:pStyle w:val="8"/>
              <w:rPr>
                <w:sz w:val="16"/>
              </w:rPr>
            </w:pPr>
          </w:p>
          <w:p w14:paraId="5AE0E54D">
            <w:pPr>
              <w:pStyle w:val="8"/>
              <w:spacing w:before="10"/>
              <w:rPr>
                <w:sz w:val="22"/>
              </w:rPr>
            </w:pPr>
          </w:p>
          <w:p w14:paraId="61D04A50">
            <w:pPr>
              <w:pStyle w:val="8"/>
              <w:spacing w:line="235" w:lineRule="auto"/>
              <w:ind w:left="40" w:right="57"/>
              <w:rPr>
                <w:sz w:val="16"/>
              </w:rPr>
            </w:pPr>
            <w:r>
              <w:rPr>
                <w:sz w:val="16"/>
              </w:rPr>
              <w:t>《营业性演出管理条例》(国务院令第528号发布，第666号予以修改)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第十三条：举办营业性演出， 应当向演出所在地县级人民政府文化主管部门提出申请。县级人民政府文化主管部门应当自受理申请之日起3日内作出决定。对符合本条例第二十五条规定的，发给批准文件；对不符合本条例第二十五条规定</w:t>
            </w:r>
          </w:p>
          <w:p w14:paraId="5584B0BB">
            <w:pPr>
              <w:pStyle w:val="8"/>
              <w:spacing w:before="2" w:line="235" w:lineRule="auto"/>
              <w:ind w:left="40" w:right="65"/>
              <w:rPr>
                <w:sz w:val="16"/>
              </w:rPr>
            </w:pPr>
            <w:r>
              <w:rPr>
                <w:spacing w:val="-1"/>
                <w:sz w:val="16"/>
              </w:rPr>
              <w:t>的，不予批准，书面通知申请人并说明理由。第十五条：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w:t>
            </w:r>
            <w:r>
              <w:rPr>
                <w:sz w:val="16"/>
              </w:rPr>
              <w:t xml:space="preserve">自治区、直辖市人民政府文化主管部门提出申请；举办台湾地区的文艺表演团体、个人参加的营业性演 </w:t>
            </w:r>
            <w:r>
              <w:rPr>
                <w:spacing w:val="-1"/>
                <w:sz w:val="16"/>
              </w:rPr>
              <w:t>出，演出举办单位应当向国务院文化主管部门会同国务院有关部门规定的审批机关提出申请。国务院文化</w:t>
            </w:r>
            <w:r>
              <w:rPr>
                <w:sz w:val="16"/>
              </w:rPr>
              <w:t>主管部门或者省、自治区、直辖市人民政府文化主管部门应当自受理申请之日起20</w:t>
            </w:r>
            <w:r>
              <w:rPr>
                <w:spacing w:val="-2"/>
                <w:sz w:val="16"/>
              </w:rPr>
              <w:t>日内作出决定。对符合</w:t>
            </w:r>
            <w:r>
              <w:rPr>
                <w:spacing w:val="-1"/>
                <w:sz w:val="16"/>
              </w:rPr>
              <w:t>本条例第二十五条规定的，发给批准文件；对不符合本条例第二十五条规定的，不予批准，书面通知申请</w:t>
            </w:r>
            <w:r>
              <w:rPr>
                <w:sz w:val="16"/>
              </w:rPr>
              <w:t>人并说明理由。</w:t>
            </w:r>
          </w:p>
        </w:tc>
      </w:tr>
    </w:tbl>
    <w:p w14:paraId="1299601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FF8E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7536" w:type="dxa"/>
          </w:tcPr>
          <w:p w14:paraId="334198AC">
            <w:pPr>
              <w:pStyle w:val="8"/>
              <w:rPr>
                <w:sz w:val="16"/>
              </w:rPr>
            </w:pPr>
          </w:p>
          <w:p w14:paraId="444FE4D6">
            <w:pPr>
              <w:pStyle w:val="8"/>
              <w:rPr>
                <w:sz w:val="16"/>
              </w:rPr>
            </w:pPr>
          </w:p>
          <w:p w14:paraId="1589E46E">
            <w:pPr>
              <w:pStyle w:val="8"/>
              <w:rPr>
                <w:sz w:val="16"/>
              </w:rPr>
            </w:pPr>
          </w:p>
          <w:p w14:paraId="087B845A">
            <w:pPr>
              <w:pStyle w:val="8"/>
              <w:spacing w:before="7"/>
              <w:rPr>
                <w:sz w:val="11"/>
              </w:rPr>
            </w:pPr>
          </w:p>
          <w:p w14:paraId="7CBABA78">
            <w:pPr>
              <w:pStyle w:val="8"/>
              <w:spacing w:line="235" w:lineRule="auto"/>
              <w:ind w:left="40" w:right="65"/>
              <w:rPr>
                <w:sz w:val="16"/>
              </w:rPr>
            </w:pPr>
            <w:r>
              <w:rPr>
                <w:sz w:val="16"/>
              </w:rPr>
              <w:t>《旅游法》第一百零二条第二款：导游、领队违反本法规定，私自承揽业务的，由旅游主管部门责令改 正，没收违法所得，处一千元以上一万元以下罚款，并暂扣或者吊销导游证。2</w:t>
            </w:r>
            <w:r>
              <w:rPr>
                <w:spacing w:val="-2"/>
                <w:sz w:val="16"/>
              </w:rPr>
              <w:t>.《导游管理办法》第三十</w:t>
            </w:r>
            <w:r>
              <w:rPr>
                <w:sz w:val="16"/>
              </w:rPr>
              <w:t>二条第一款第（一）</w:t>
            </w:r>
            <w:r>
              <w:rPr>
                <w:spacing w:val="-1"/>
                <w:sz w:val="16"/>
              </w:rPr>
              <w:t>项：违反本办法第十九条规定的，依据《旅游法》第一百零二条第二款的规定处罚。</w:t>
            </w:r>
            <w:r>
              <w:rPr>
                <w:sz w:val="16"/>
              </w:rPr>
              <w:t>第十九条：导游为旅游者提供服务应当接受旅行社委派，但另有规定的除外。</w:t>
            </w:r>
          </w:p>
          <w:p w14:paraId="299BA61A">
            <w:pPr>
              <w:pStyle w:val="8"/>
              <w:spacing w:before="1" w:line="235" w:lineRule="auto"/>
              <w:ind w:left="40" w:right="69"/>
              <w:rPr>
                <w:sz w:val="16"/>
              </w:rPr>
            </w:pPr>
            <w:r>
              <w:rPr>
                <w:sz w:val="16"/>
              </w:rPr>
              <w:t>《导游人员管理条例》第十九条：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p>
        </w:tc>
      </w:tr>
      <w:tr w14:paraId="27D6A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6BDAA82A">
            <w:pPr>
              <w:pStyle w:val="8"/>
              <w:rPr>
                <w:sz w:val="16"/>
              </w:rPr>
            </w:pPr>
          </w:p>
          <w:p w14:paraId="35572E41">
            <w:pPr>
              <w:pStyle w:val="8"/>
              <w:spacing w:before="11"/>
              <w:rPr>
                <w:sz w:val="18"/>
              </w:rPr>
            </w:pPr>
          </w:p>
          <w:p w14:paraId="5A1B5D3D">
            <w:pPr>
              <w:pStyle w:val="8"/>
              <w:spacing w:line="235" w:lineRule="auto"/>
              <w:ind w:left="40" w:right="-44"/>
              <w:rPr>
                <w:sz w:val="16"/>
              </w:rPr>
            </w:pPr>
            <w:r>
              <w:rPr>
                <w:sz w:val="16"/>
              </w:rPr>
              <w:t>1.《国务院对确需保留的行政审批项目设定行政许可的决定》附件第</w:t>
            </w:r>
            <w:r>
              <w:rPr>
                <w:spacing w:val="2"/>
                <w:sz w:val="16"/>
              </w:rPr>
              <w:t>305</w:t>
            </w:r>
            <w:r>
              <w:rPr>
                <w:sz w:val="16"/>
              </w:rPr>
              <w:t>项：省级行政区域内或跨省经营 广播电视节目传送业务。实施机关：广电总局。</w:t>
            </w:r>
            <w:r>
              <w:rPr>
                <w:spacing w:val="3"/>
                <w:sz w:val="16"/>
              </w:rPr>
              <w:t>2</w:t>
            </w:r>
            <w:r>
              <w:rPr>
                <w:sz w:val="16"/>
              </w:rPr>
              <w:t>.《国务院关于第六批取消和调整行政审批项目的决定》附件2《国务院决定调整的行政审批项目目录》（一）下放管理层级的行政审批项目第67项：将“省级行 政区域内经营广播电视节目传送业务审批”下放省级人民政府广播电影电视行政部门。                 3、《广播电视节目传送业务管理办法》第三条“国家广播电视总局负责全国广播电视节目传送业务的管 理。县级以上广播电视行政部门负责本行政区域内广播电视节目传送业务的管理。”</w:t>
            </w:r>
          </w:p>
        </w:tc>
      </w:tr>
      <w:tr w14:paraId="3C412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7C5E5BAD">
            <w:pPr>
              <w:pStyle w:val="8"/>
              <w:rPr>
                <w:sz w:val="16"/>
              </w:rPr>
            </w:pPr>
          </w:p>
          <w:p w14:paraId="0A87C826">
            <w:pPr>
              <w:pStyle w:val="8"/>
              <w:rPr>
                <w:sz w:val="19"/>
              </w:rPr>
            </w:pPr>
          </w:p>
          <w:p w14:paraId="62A405F8">
            <w:pPr>
              <w:pStyle w:val="8"/>
              <w:spacing w:line="235" w:lineRule="auto"/>
              <w:ind w:left="40" w:right="70"/>
              <w:rPr>
                <w:sz w:val="16"/>
              </w:rPr>
            </w:pPr>
            <w:r>
              <w:rPr>
                <w:spacing w:val="-1"/>
                <w:sz w:val="16"/>
              </w:rPr>
              <w:t>《旅游法》第九十五条第二款：旅行社违反本法规定，未经许可经营本法第二十九条第一款第二项、第三项业务，或者出租、出借旅行社业务经营许可证，或者以其他方式非法转让旅行社业务经营许可的，除依</w:t>
            </w:r>
            <w:r>
              <w:rPr>
                <w:sz w:val="16"/>
              </w:rPr>
              <w:t>照前款规定处罚外，并责令停业整顿；情节严重的，吊销旅行社业务经营许可证；对直接负责的主管人 员，处二千元以上二万元以下罚款。第二十九条旅行社可以经营下列业务：（一）境内旅游；（二）</w:t>
            </w:r>
            <w:r>
              <w:rPr>
                <w:spacing w:val="-9"/>
                <w:sz w:val="16"/>
              </w:rPr>
              <w:t>出境</w:t>
            </w:r>
            <w:r>
              <w:rPr>
                <w:sz w:val="16"/>
              </w:rPr>
              <w:t>旅游；（三）边境旅游；（四）入境旅游；（五</w:t>
            </w:r>
            <w:r>
              <w:rPr>
                <w:spacing w:val="3"/>
                <w:sz w:val="16"/>
              </w:rPr>
              <w:t>）</w:t>
            </w:r>
            <w:r>
              <w:rPr>
                <w:spacing w:val="-1"/>
                <w:sz w:val="16"/>
              </w:rPr>
              <w:t xml:space="preserve">其他旅游业务。旅行社经营前款第二项和第三项业务， </w:t>
            </w:r>
            <w:r>
              <w:rPr>
                <w:sz w:val="16"/>
              </w:rPr>
              <w:t>应当取得相应的业务经营许可，具体条件由国务院规定。</w:t>
            </w:r>
          </w:p>
        </w:tc>
      </w:tr>
      <w:tr w14:paraId="50057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5C6F92E4">
            <w:pPr>
              <w:pStyle w:val="8"/>
              <w:rPr>
                <w:sz w:val="16"/>
              </w:rPr>
            </w:pPr>
          </w:p>
          <w:p w14:paraId="6B9CBB45">
            <w:pPr>
              <w:pStyle w:val="8"/>
              <w:spacing w:before="131" w:line="235" w:lineRule="auto"/>
              <w:ind w:left="40" w:right="69"/>
              <w:rPr>
                <w:sz w:val="16"/>
              </w:rPr>
            </w:pPr>
            <w:r>
              <w:rPr>
                <w:sz w:val="16"/>
              </w:rPr>
              <w:t>《互联网上网服务营业场所管理条例》第三十一条：互联网上网服务营业场所经营单位违反本条例的规 定，有下列行为之一的，由文化行政部门给予警告，可以并处</w:t>
            </w:r>
            <w:r>
              <w:rPr>
                <w:spacing w:val="2"/>
                <w:sz w:val="16"/>
              </w:rPr>
              <w:t>15000</w:t>
            </w:r>
            <w:r>
              <w:rPr>
                <w:sz w:val="16"/>
              </w:rPr>
              <w:t>元以下的罚款；情节严重的，责令停业整顿，直至吊销《网络文化经营许可证》：（</w:t>
            </w:r>
            <w:r>
              <w:rPr>
                <w:spacing w:val="3"/>
                <w:sz w:val="16"/>
              </w:rPr>
              <w:t>一</w:t>
            </w:r>
            <w:r>
              <w:rPr>
                <w:sz w:val="16"/>
              </w:rPr>
              <w:t>）在规定的营业时间以外营业的；（二）</w:t>
            </w:r>
            <w:r>
              <w:rPr>
                <w:spacing w:val="-3"/>
                <w:sz w:val="16"/>
              </w:rPr>
              <w:t>接纳未成年人</w:t>
            </w:r>
            <w:r>
              <w:rPr>
                <w:sz w:val="16"/>
              </w:rPr>
              <w:t>进入营业场所的；（</w:t>
            </w:r>
            <w:r>
              <w:rPr>
                <w:spacing w:val="3"/>
                <w:sz w:val="16"/>
              </w:rPr>
              <w:t>三</w:t>
            </w:r>
            <w:r>
              <w:rPr>
                <w:sz w:val="16"/>
              </w:rPr>
              <w:t>）经营非网络游戏的；（</w:t>
            </w:r>
            <w:r>
              <w:rPr>
                <w:spacing w:val="3"/>
                <w:sz w:val="16"/>
              </w:rPr>
              <w:t>四</w:t>
            </w:r>
            <w:r>
              <w:rPr>
                <w:sz w:val="16"/>
              </w:rPr>
              <w:t>）擅自停止实施经营管理技术措施的；（五）</w:t>
            </w:r>
            <w:r>
              <w:rPr>
                <w:spacing w:val="-4"/>
                <w:sz w:val="16"/>
              </w:rPr>
              <w:t>未悬挂《</w:t>
            </w:r>
            <w:r>
              <w:rPr>
                <w:sz w:val="16"/>
              </w:rPr>
              <w:t>网络文化经营许可证》或者未成年人禁入标志的。</w:t>
            </w:r>
          </w:p>
        </w:tc>
      </w:tr>
      <w:tr w14:paraId="2AA55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4E590E7">
            <w:pPr>
              <w:pStyle w:val="8"/>
              <w:rPr>
                <w:sz w:val="16"/>
              </w:rPr>
            </w:pPr>
          </w:p>
          <w:p w14:paraId="38772708">
            <w:pPr>
              <w:pStyle w:val="8"/>
              <w:spacing w:before="117" w:line="235" w:lineRule="auto"/>
              <w:ind w:left="40" w:right="68"/>
              <w:rPr>
                <w:sz w:val="16"/>
              </w:rPr>
            </w:pPr>
            <w:r>
              <w:rPr>
                <w:sz w:val="16"/>
              </w:rPr>
              <w:t>《旅行社条例》第五十四条：违反本条例的规定，旅行社未经旅游者同意在旅游合同约定之外提供其他有偿服务的，由旅游行政管理部门责令改正，处1万元以上5万元以下的罚款。</w:t>
            </w:r>
          </w:p>
        </w:tc>
      </w:tr>
      <w:tr w14:paraId="08953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6A2B4A69">
            <w:pPr>
              <w:pStyle w:val="8"/>
              <w:spacing w:before="7"/>
              <w:rPr>
                <w:sz w:val="17"/>
              </w:rPr>
            </w:pPr>
          </w:p>
          <w:p w14:paraId="6B7EFBEA">
            <w:pPr>
              <w:pStyle w:val="8"/>
              <w:spacing w:before="1" w:line="235" w:lineRule="auto"/>
              <w:ind w:left="40" w:right="63"/>
              <w:jc w:val="both"/>
              <w:rPr>
                <w:sz w:val="16"/>
              </w:rPr>
            </w:pPr>
            <w:r>
              <w:rPr>
                <w:sz w:val="16"/>
              </w:rPr>
              <w:t>《旅行社条例》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tc>
      </w:tr>
      <w:tr w14:paraId="10F9A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8871117">
            <w:pPr>
              <w:pStyle w:val="8"/>
              <w:spacing w:before="3"/>
              <w:rPr>
                <w:sz w:val="17"/>
              </w:rPr>
            </w:pPr>
          </w:p>
          <w:p w14:paraId="16492390">
            <w:pPr>
              <w:pStyle w:val="8"/>
              <w:spacing w:line="235" w:lineRule="auto"/>
              <w:ind w:left="40" w:right="65"/>
              <w:rPr>
                <w:sz w:val="16"/>
              </w:rPr>
            </w:pPr>
            <w:r>
              <w:rPr>
                <w:sz w:val="16"/>
              </w:rPr>
              <w:t>《广播电视视频点播业务管理办法》第二十九条：违反本办法规定，未经批准，擅自开办视频点播业务 的，由县级以上广播电视行政部门予以取缔，可以并处1万元以上3</w:t>
            </w:r>
            <w:r>
              <w:rPr>
                <w:spacing w:val="-1"/>
                <w:sz w:val="16"/>
              </w:rPr>
              <w:t>万元以下的罚款；构成犯罪的，依法追</w:t>
            </w:r>
            <w:r>
              <w:rPr>
                <w:sz w:val="16"/>
              </w:rPr>
              <w:t>究刑事责任。</w:t>
            </w:r>
          </w:p>
        </w:tc>
      </w:tr>
      <w:tr w14:paraId="5E739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14BBF303">
            <w:pPr>
              <w:pStyle w:val="8"/>
              <w:spacing w:before="8"/>
              <w:rPr>
                <w:sz w:val="17"/>
              </w:rPr>
            </w:pPr>
          </w:p>
          <w:p w14:paraId="5A4BF76E">
            <w:pPr>
              <w:pStyle w:val="8"/>
              <w:spacing w:line="235" w:lineRule="auto"/>
              <w:ind w:left="40" w:right="60"/>
              <w:jc w:val="both"/>
              <w:rPr>
                <w:sz w:val="16"/>
              </w:rPr>
            </w:pPr>
            <w:r>
              <w:rPr>
                <w:sz w:val="16"/>
              </w:rPr>
              <w:t>《国务院对确需保留的行政审批项目设定行政许可的决定》（国务院令第412号）第193项：“设立经营性互联网文化单位审批。《互联网文化管理暂行规定》（文化部令第51号）第八条：申请从事经营性互联网文化活动，应当向所在地省、自治区、直辖市人民政府文化行政部门提出申请，由省、自治区、直辖市人民政府文化行政部门审核批准。”</w:t>
            </w:r>
          </w:p>
        </w:tc>
      </w:tr>
      <w:tr w14:paraId="2B1A9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23C43FC">
            <w:pPr>
              <w:pStyle w:val="8"/>
              <w:spacing w:before="3"/>
              <w:rPr>
                <w:sz w:val="17"/>
              </w:rPr>
            </w:pPr>
          </w:p>
          <w:p w14:paraId="66C29A3C">
            <w:pPr>
              <w:pStyle w:val="8"/>
              <w:spacing w:line="235" w:lineRule="auto"/>
              <w:ind w:left="40" w:right="67"/>
              <w:jc w:val="both"/>
              <w:rPr>
                <w:sz w:val="16"/>
              </w:rPr>
            </w:pPr>
            <w:r>
              <w:rPr>
                <w:sz w:val="16"/>
              </w:rPr>
              <w:t>《互联网文化管理暂行规定》（文化部令第51号）第十九条：“互联网文化单位发现所提供的互联网文化产品含有本规定第十六条所列内容之一的，应当立即停止提供，保存有关记录，向所在地省、自治区、直辖市人民政府文化行政部门报告并抄报文化部。”</w:t>
            </w:r>
          </w:p>
        </w:tc>
      </w:tr>
    </w:tbl>
    <w:p w14:paraId="49FFBBCB">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7916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7536" w:type="dxa"/>
            <w:tcBorders>
              <w:top w:val="nil"/>
            </w:tcBorders>
          </w:tcPr>
          <w:p w14:paraId="4773A689">
            <w:pPr>
              <w:pStyle w:val="8"/>
              <w:spacing w:before="10"/>
              <w:rPr>
                <w:sz w:val="18"/>
              </w:rPr>
            </w:pPr>
          </w:p>
          <w:p w14:paraId="3EC5EA5A">
            <w:pPr>
              <w:pStyle w:val="8"/>
              <w:spacing w:line="235" w:lineRule="auto"/>
              <w:ind w:left="40" w:right="65"/>
              <w:jc w:val="both"/>
              <w:rPr>
                <w:sz w:val="16"/>
              </w:rPr>
            </w:pPr>
            <w:r>
              <w:rPr>
                <w:sz w:val="16"/>
              </w:rPr>
              <w:t>《互联网文化管理暂行规定》（文化部令第51号）第二十条：“互联网文化单位应当记录备份所提供的文化产品内容及其时间、互联网地址或者域名；记录备份应当保存60日，并在国家有关部门依法查询时予以提供。”</w:t>
            </w:r>
          </w:p>
        </w:tc>
      </w:tr>
      <w:tr w14:paraId="309C6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91F1878">
            <w:pPr>
              <w:pStyle w:val="8"/>
              <w:spacing w:before="3"/>
              <w:rPr>
                <w:sz w:val="17"/>
              </w:rPr>
            </w:pPr>
          </w:p>
          <w:p w14:paraId="49BD8AAC">
            <w:pPr>
              <w:pStyle w:val="8"/>
              <w:spacing w:line="235" w:lineRule="auto"/>
              <w:ind w:left="40" w:right="65"/>
              <w:jc w:val="both"/>
              <w:rPr>
                <w:sz w:val="16"/>
              </w:rPr>
            </w:pPr>
            <w:r>
              <w:rPr>
                <w:sz w:val="16"/>
              </w:rPr>
              <w:t>《互联网文化管理暂行规定》（文化部令第51号）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tc>
      </w:tr>
      <w:tr w14:paraId="0E9E5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67C6FC0A">
            <w:pPr>
              <w:pStyle w:val="8"/>
              <w:spacing w:before="3"/>
              <w:rPr>
                <w:sz w:val="17"/>
              </w:rPr>
            </w:pPr>
          </w:p>
          <w:p w14:paraId="3A41D9E1">
            <w:pPr>
              <w:pStyle w:val="8"/>
              <w:spacing w:line="235" w:lineRule="auto"/>
              <w:ind w:left="40" w:right="67"/>
              <w:jc w:val="both"/>
              <w:rPr>
                <w:sz w:val="16"/>
              </w:rPr>
            </w:pPr>
            <w:r>
              <w:rPr>
                <w:sz w:val="16"/>
              </w:rPr>
              <w:t>《互联网文化管理暂行规定》（文化部令第51号）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r>
      <w:tr w14:paraId="793E2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FCE7B43">
            <w:pPr>
              <w:pStyle w:val="8"/>
              <w:spacing w:before="2"/>
              <w:rPr>
                <w:sz w:val="17"/>
              </w:rPr>
            </w:pPr>
          </w:p>
          <w:p w14:paraId="78B532E3">
            <w:pPr>
              <w:pStyle w:val="8"/>
              <w:spacing w:before="1" w:line="235" w:lineRule="auto"/>
              <w:ind w:left="40" w:right="65"/>
              <w:jc w:val="both"/>
              <w:rPr>
                <w:sz w:val="16"/>
              </w:rPr>
            </w:pPr>
            <w:r>
              <w:rPr>
                <w:sz w:val="16"/>
              </w:rPr>
              <w:t>《互联网文化管理暂行规定》（文化部令第51号）第十八条：“互联网文化单位应当建立自审制度，明确专门部门，配备专业人员负责互联网文化产品内容和活动的自查与管理，保障互联网文化产品内容和活动的合法性。”</w:t>
            </w:r>
          </w:p>
        </w:tc>
      </w:tr>
      <w:tr w14:paraId="04BCD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D4E1EAB">
            <w:pPr>
              <w:pStyle w:val="8"/>
              <w:spacing w:before="3"/>
              <w:rPr>
                <w:sz w:val="17"/>
              </w:rPr>
            </w:pPr>
          </w:p>
          <w:p w14:paraId="272FA380">
            <w:pPr>
              <w:pStyle w:val="8"/>
              <w:spacing w:line="235" w:lineRule="auto"/>
              <w:ind w:left="40" w:right="68"/>
              <w:rPr>
                <w:sz w:val="16"/>
              </w:rPr>
            </w:pPr>
            <w:r>
              <w:rPr>
                <w:sz w:val="16"/>
              </w:rPr>
              <w:t>《旅行社条例实施细则》第五十九条：违反本实施细则第三十五条第二款的规定，领队委托他人代为提供领队服务，由县级以上旅游行政管理部门责令改正，可以处1万元以下的罚款。第三十五条第二款：领队不得委托他人代为提供领队服务。</w:t>
            </w:r>
          </w:p>
        </w:tc>
      </w:tr>
      <w:tr w14:paraId="02B56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0" w:hRule="atLeast"/>
        </w:trPr>
        <w:tc>
          <w:tcPr>
            <w:tcW w:w="7536" w:type="dxa"/>
          </w:tcPr>
          <w:p w14:paraId="723F9B0A">
            <w:pPr>
              <w:pStyle w:val="8"/>
              <w:rPr>
                <w:sz w:val="16"/>
              </w:rPr>
            </w:pPr>
          </w:p>
          <w:p w14:paraId="1EC211F9">
            <w:pPr>
              <w:pStyle w:val="8"/>
              <w:rPr>
                <w:sz w:val="16"/>
              </w:rPr>
            </w:pPr>
          </w:p>
          <w:p w14:paraId="7BF8A1BE">
            <w:pPr>
              <w:pStyle w:val="8"/>
              <w:spacing w:before="10"/>
              <w:rPr>
                <w:sz w:val="11"/>
              </w:rPr>
            </w:pPr>
          </w:p>
          <w:p w14:paraId="4AAC5AAD">
            <w:pPr>
              <w:pStyle w:val="8"/>
              <w:spacing w:line="235" w:lineRule="auto"/>
              <w:ind w:left="40" w:right="66"/>
              <w:jc w:val="both"/>
              <w:rPr>
                <w:sz w:val="16"/>
              </w:rPr>
            </w:pPr>
            <w:r>
              <w:rPr>
                <w:sz w:val="16"/>
              </w:rPr>
              <w:t>1.《旅行社条例实施细则》第六十三条：违反本实施细则第四十一条第二款的规定，旅行社未经旅游者的同意，将旅游者转交给其他旅行社组织、接待的，由县级以上旅游行政管理部门依照《条例》第五十五条的规定处罚。第四十一条第二款：未经旅游者同意的，旅行社不得将旅游者转交给其他旅行社组织、接待</w:t>
            </w:r>
          </w:p>
          <w:p w14:paraId="2DA65E3A">
            <w:pPr>
              <w:pStyle w:val="8"/>
              <w:spacing w:before="1" w:line="235" w:lineRule="auto"/>
              <w:ind w:left="40" w:right="62"/>
              <w:rPr>
                <w:sz w:val="16"/>
              </w:rPr>
            </w:pPr>
            <w:r>
              <w:rPr>
                <w:sz w:val="16"/>
              </w:rPr>
              <w:t>。2</w:t>
            </w:r>
            <w:r>
              <w:rPr>
                <w:spacing w:val="-1"/>
                <w:sz w:val="16"/>
              </w:rPr>
              <w:t>.《旅行社条例》第五十五条：违反本条例的规定，旅行社有下列情形之一的，由旅游行政管理部门责</w:t>
            </w:r>
            <w:r>
              <w:rPr>
                <w:sz w:val="16"/>
              </w:rPr>
              <w:t xml:space="preserve">令改正，处2万元以上10万元以下的罚款；情节严重的，责令停业整顿1个月至3个月：(一)未与旅游者签订旅游合同；(二)与旅游者签订的旅游合同未载明本条例第二十八条规定的事项；(三)未取得旅游者同 </w:t>
            </w:r>
            <w:r>
              <w:rPr>
                <w:spacing w:val="-1"/>
                <w:sz w:val="16"/>
              </w:rPr>
              <w:t>意，将旅游业务委托给其他旅行社；(四)将旅游业务委托给不具有相应资质的旅行社；(五)未与接受委托</w:t>
            </w:r>
            <w:r>
              <w:rPr>
                <w:sz w:val="16"/>
              </w:rPr>
              <w:t>的旅行社就接待旅游者的事宜签订委托合同。</w:t>
            </w:r>
          </w:p>
        </w:tc>
      </w:tr>
      <w:tr w14:paraId="53EFC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6D7283C6">
            <w:pPr>
              <w:pStyle w:val="8"/>
              <w:rPr>
                <w:sz w:val="16"/>
              </w:rPr>
            </w:pPr>
          </w:p>
          <w:p w14:paraId="637251C0">
            <w:pPr>
              <w:pStyle w:val="8"/>
              <w:rPr>
                <w:sz w:val="16"/>
              </w:rPr>
            </w:pPr>
          </w:p>
          <w:p w14:paraId="61FF8253">
            <w:pPr>
              <w:pStyle w:val="8"/>
              <w:rPr>
                <w:sz w:val="16"/>
              </w:rPr>
            </w:pPr>
          </w:p>
          <w:p w14:paraId="225F9AAD">
            <w:pPr>
              <w:pStyle w:val="8"/>
              <w:rPr>
                <w:sz w:val="22"/>
              </w:rPr>
            </w:pPr>
          </w:p>
          <w:p w14:paraId="5AF8DC72">
            <w:pPr>
              <w:pStyle w:val="8"/>
              <w:spacing w:before="1" w:line="235" w:lineRule="auto"/>
              <w:ind w:left="40" w:right="58"/>
              <w:jc w:val="both"/>
              <w:rPr>
                <w:sz w:val="16"/>
              </w:rPr>
            </w:pPr>
            <w:r>
              <w:rPr>
                <w:sz w:val="16"/>
              </w:rPr>
              <w:t>《中华人民共和国旅游法》（2013年4月25日主席令第3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工商、价格、商务、外汇等有关部门应当依法加强对旅行社的监督管理，发现违法行为，应当及时予以处理。”《旅行社条例》第四十二条：“旅游、工商</w:t>
            </w:r>
          </w:p>
          <w:p w14:paraId="3E5A8F76">
            <w:pPr>
              <w:pStyle w:val="8"/>
              <w:spacing w:before="1" w:line="235" w:lineRule="auto"/>
              <w:ind w:left="40" w:right="68"/>
              <w:jc w:val="both"/>
              <w:rPr>
                <w:sz w:val="16"/>
              </w:rPr>
            </w:pPr>
            <w:r>
              <w:rPr>
                <w:sz w:val="16"/>
              </w:rPr>
              <w:t>、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r w14:paraId="758FD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76265451">
            <w:pPr>
              <w:pStyle w:val="8"/>
              <w:rPr>
                <w:sz w:val="16"/>
              </w:rPr>
            </w:pPr>
          </w:p>
          <w:p w14:paraId="7D9FC431">
            <w:pPr>
              <w:pStyle w:val="8"/>
              <w:spacing w:before="3"/>
              <w:rPr>
                <w:sz w:val="19"/>
              </w:rPr>
            </w:pPr>
          </w:p>
          <w:p w14:paraId="11210833">
            <w:pPr>
              <w:pStyle w:val="8"/>
              <w:spacing w:line="235" w:lineRule="auto"/>
              <w:ind w:left="40" w:right="64"/>
              <w:jc w:val="both"/>
              <w:rPr>
                <w:sz w:val="16"/>
              </w:rPr>
            </w:pPr>
            <w:r>
              <w:rPr>
                <w:sz w:val="16"/>
              </w:rPr>
              <w:t>《互联网文化管理暂行规定》第二十四条第二款：非经营性互联网文化单位违反本规定第十三条的，由县级以上人民政府文化行政部门或者文化市场综合执法机构责令限期改正；拒不改正的，责令停止互联网文化活动，并处1000元以下罚款。第十三条：经营性互联网文化单位变更单位名称、域名、法定代表人或者主要负责人、注册地址、经营地址、股权结构以及许可经营范围的，应当自变更之日起20日内到所在地省</w:t>
            </w:r>
          </w:p>
          <w:p w14:paraId="4B57AB5C">
            <w:pPr>
              <w:pStyle w:val="8"/>
              <w:spacing w:before="1" w:line="235" w:lineRule="auto"/>
              <w:ind w:left="40" w:right="65"/>
              <w:jc w:val="both"/>
              <w:rPr>
                <w:sz w:val="16"/>
              </w:rPr>
            </w:pPr>
            <w:r>
              <w:rPr>
                <w:sz w:val="16"/>
              </w:rPr>
              <w:t>、自治区、直辖市人民政府文化行政部门办理变更或者备案手续。非经营性互联网文化单位变更名称、地址、域名、法定代表人或者主要负责人、业务范围的，应当自变更之日起60日内到所在地省、自治区、直辖市人民政府文化行政部门办理备案手续。</w:t>
            </w:r>
          </w:p>
        </w:tc>
      </w:tr>
    </w:tbl>
    <w:p w14:paraId="6E135558">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4A5B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9" w:hRule="atLeast"/>
        </w:trPr>
        <w:tc>
          <w:tcPr>
            <w:tcW w:w="7536" w:type="dxa"/>
            <w:tcBorders>
              <w:top w:val="nil"/>
            </w:tcBorders>
          </w:tcPr>
          <w:p w14:paraId="124A4098">
            <w:pPr>
              <w:pStyle w:val="8"/>
              <w:rPr>
                <w:sz w:val="16"/>
              </w:rPr>
            </w:pPr>
          </w:p>
          <w:p w14:paraId="3877F1FD">
            <w:pPr>
              <w:pStyle w:val="8"/>
              <w:spacing w:before="2"/>
              <w:rPr>
                <w:sz w:val="21"/>
              </w:rPr>
            </w:pPr>
          </w:p>
          <w:p w14:paraId="221B4AFE">
            <w:pPr>
              <w:pStyle w:val="8"/>
              <w:spacing w:line="235" w:lineRule="auto"/>
              <w:ind w:left="40" w:right="50"/>
              <w:jc w:val="both"/>
              <w:rPr>
                <w:sz w:val="16"/>
              </w:rPr>
            </w:pPr>
            <w:r>
              <w:rPr>
                <w:sz w:val="16"/>
              </w:rPr>
              <w:t>《艺术品经营管理办法》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p w14:paraId="7ADBADFE">
            <w:pPr>
              <w:pStyle w:val="8"/>
              <w:spacing w:line="201" w:lineRule="exact"/>
              <w:ind w:left="40"/>
              <w:rPr>
                <w:sz w:val="16"/>
              </w:rPr>
            </w:pPr>
            <w:r>
              <w:rPr>
                <w:sz w:val="16"/>
              </w:rPr>
              <w:t>。</w:t>
            </w:r>
          </w:p>
        </w:tc>
      </w:tr>
      <w:tr w14:paraId="0CFB1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76412987">
            <w:pPr>
              <w:pStyle w:val="8"/>
              <w:rPr>
                <w:sz w:val="16"/>
              </w:rPr>
            </w:pPr>
          </w:p>
          <w:p w14:paraId="0044D746">
            <w:pPr>
              <w:pStyle w:val="8"/>
              <w:spacing w:before="136" w:line="235" w:lineRule="auto"/>
              <w:ind w:left="40" w:right="68"/>
              <w:rPr>
                <w:sz w:val="16"/>
              </w:rPr>
            </w:pPr>
            <w:r>
              <w:rPr>
                <w:sz w:val="16"/>
              </w:rPr>
              <w:t>《社会艺术水平考级管理办法》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w:t>
            </w:r>
          </w:p>
          <w:p w14:paraId="5BE48264">
            <w:pPr>
              <w:pStyle w:val="8"/>
              <w:spacing w:line="203" w:lineRule="exact"/>
              <w:ind w:left="40"/>
              <w:rPr>
                <w:sz w:val="16"/>
              </w:rPr>
            </w:pPr>
            <w:r>
              <w:rPr>
                <w:sz w:val="16"/>
              </w:rPr>
              <w:t>、办公地点有变动未按规定向审批机关备案的。</w:t>
            </w:r>
          </w:p>
        </w:tc>
      </w:tr>
      <w:tr w14:paraId="26559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623E75E">
            <w:pPr>
              <w:pStyle w:val="8"/>
              <w:spacing w:before="3"/>
              <w:rPr>
                <w:sz w:val="17"/>
              </w:rPr>
            </w:pPr>
          </w:p>
          <w:p w14:paraId="2CF76E86">
            <w:pPr>
              <w:pStyle w:val="8"/>
              <w:spacing w:line="235" w:lineRule="auto"/>
              <w:ind w:left="40" w:right="69"/>
              <w:rPr>
                <w:sz w:val="16"/>
              </w:rPr>
            </w:pPr>
            <w:r>
              <w:rPr>
                <w:sz w:val="16"/>
              </w:rPr>
              <w:t>《互联网文化管理暂行规定》第二十一条：未经批准，擅自从事经营性互联网文化活动的，由县级以上人民政府文化行政部门或者文化市场综合执法机构责令停止经营性互联网文化活动，予以警告，并处30000 元以下罚款；拒不停止经营活动的，依法列入文化市场黑名单，予以信用惩戒。</w:t>
            </w:r>
          </w:p>
        </w:tc>
      </w:tr>
      <w:tr w14:paraId="7E10C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5C487710">
            <w:pPr>
              <w:pStyle w:val="8"/>
              <w:spacing w:before="8"/>
              <w:rPr>
                <w:sz w:val="17"/>
              </w:rPr>
            </w:pPr>
          </w:p>
          <w:p w14:paraId="722A2821">
            <w:pPr>
              <w:pStyle w:val="8"/>
              <w:spacing w:line="235" w:lineRule="auto"/>
              <w:ind w:left="40" w:right="69"/>
              <w:rPr>
                <w:sz w:val="16"/>
              </w:rPr>
            </w:pPr>
            <w:r>
              <w:rPr>
                <w:sz w:val="16"/>
              </w:rPr>
              <w:t>《娱乐场所管理办法》第三十一条:娱乐场所违反本办法第二十二条第一款规定的，由县级以上人民政府文化主管部门责令改正，并处5000元以上1万元以下罚款。第二十二条：娱乐场所不得为未经文化主管部门批准的营业性演出活动提供场地。娱乐场所招用外国人从事演出活动的，应当符合《营业性演出管理条例》及《营业性演出管理条例实施细则》的规定。</w:t>
            </w:r>
          </w:p>
        </w:tc>
      </w:tr>
      <w:tr w14:paraId="195FF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183428C">
            <w:pPr>
              <w:pStyle w:val="8"/>
              <w:spacing w:before="3"/>
              <w:rPr>
                <w:sz w:val="17"/>
              </w:rPr>
            </w:pPr>
          </w:p>
          <w:p w14:paraId="29C9C2B1">
            <w:pPr>
              <w:pStyle w:val="8"/>
              <w:spacing w:line="235" w:lineRule="auto"/>
              <w:ind w:left="40" w:right="68"/>
              <w:jc w:val="both"/>
              <w:rPr>
                <w:sz w:val="16"/>
              </w:rPr>
            </w:pPr>
            <w:r>
              <w:rPr>
                <w:sz w:val="16"/>
              </w:rPr>
              <w:t>《境外电视节目引进、播出管理规定》第三条：省级广播影视行政部门受广电总局委托，负责本辖区内境外影视剧引进的初审工作和其他境外电视节目引进的审批和播出监管工作。地（市）级广播电视行政部门负责本辖区内播出境外电视节目的监管工作。</w:t>
            </w:r>
          </w:p>
        </w:tc>
      </w:tr>
      <w:tr w14:paraId="2F07E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370283FA">
            <w:pPr>
              <w:pStyle w:val="8"/>
              <w:rPr>
                <w:sz w:val="16"/>
              </w:rPr>
            </w:pPr>
          </w:p>
          <w:p w14:paraId="1F33B5B7">
            <w:pPr>
              <w:pStyle w:val="8"/>
              <w:spacing w:before="131" w:line="235" w:lineRule="auto"/>
              <w:ind w:left="40" w:right="68"/>
              <w:jc w:val="both"/>
              <w:rPr>
                <w:sz w:val="16"/>
              </w:rPr>
            </w:pPr>
            <w:r>
              <w:rPr>
                <w:sz w:val="16"/>
              </w:rPr>
              <w:t>《广播电视管理条例》）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r>
      <w:tr w14:paraId="654B9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3F295E76">
            <w:pPr>
              <w:pStyle w:val="8"/>
              <w:rPr>
                <w:sz w:val="16"/>
              </w:rPr>
            </w:pPr>
          </w:p>
          <w:p w14:paraId="094C48F6">
            <w:pPr>
              <w:pStyle w:val="8"/>
              <w:rPr>
                <w:sz w:val="16"/>
              </w:rPr>
            </w:pPr>
          </w:p>
          <w:p w14:paraId="5D896546">
            <w:pPr>
              <w:pStyle w:val="8"/>
              <w:rPr>
                <w:sz w:val="16"/>
              </w:rPr>
            </w:pPr>
          </w:p>
          <w:p w14:paraId="04B1B49A">
            <w:pPr>
              <w:pStyle w:val="8"/>
              <w:spacing w:before="1"/>
              <w:rPr>
                <w:sz w:val="22"/>
              </w:rPr>
            </w:pPr>
          </w:p>
          <w:p w14:paraId="4CC5FD6F">
            <w:pPr>
              <w:pStyle w:val="8"/>
              <w:spacing w:line="235" w:lineRule="auto"/>
              <w:ind w:left="40" w:right="58"/>
              <w:jc w:val="both"/>
              <w:rPr>
                <w:sz w:val="16"/>
              </w:rPr>
            </w:pPr>
            <w:r>
              <w:rPr>
                <w:sz w:val="16"/>
              </w:rPr>
              <w:t>《中华人民共和国旅游法》（2013年4月25日主席令第4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第四十一条：“旅游、工商、价格、商务、外汇等有关部门应当依法加强对旅行社的监督管理，发现违法行为，应当及时予以处理。”《旅行社条例》第四十二条：“旅游、工商</w:t>
            </w:r>
          </w:p>
          <w:p w14:paraId="37579DCB">
            <w:pPr>
              <w:pStyle w:val="8"/>
              <w:spacing w:before="1" w:line="235" w:lineRule="auto"/>
              <w:ind w:left="40" w:right="68"/>
              <w:jc w:val="both"/>
              <w:rPr>
                <w:sz w:val="16"/>
              </w:rPr>
            </w:pPr>
            <w:r>
              <w:rPr>
                <w:sz w:val="16"/>
              </w:rPr>
              <w:t>、价格等行政管理部门应当及时向社会公告监督检查的情况。公告的内容包括旅行社业务经营许可证的颁发、变更、吊销、注销情况，旅行社的违法经营行为以及旅行社的诚信记录、旅游者投诉信息等。”《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旅行社条例》第四十四条：“旅行社及其分社应当接受旅游行政管理部门对其旅游合同、服务质量、旅游安全、财务账簿等情况的监督检查，并按照国家有关规定向旅游行政管理部门报送经营和财务信息等统计资料。”</w:t>
            </w:r>
          </w:p>
        </w:tc>
      </w:tr>
    </w:tbl>
    <w:p w14:paraId="1D473B23">
      <w:pPr>
        <w:spacing w:after="0" w:line="235" w:lineRule="auto"/>
        <w:jc w:val="both"/>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6CE9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5" w:hRule="atLeast"/>
        </w:trPr>
        <w:tc>
          <w:tcPr>
            <w:tcW w:w="7536" w:type="dxa"/>
            <w:tcBorders>
              <w:top w:val="nil"/>
            </w:tcBorders>
          </w:tcPr>
          <w:p w14:paraId="274D360C">
            <w:pPr>
              <w:pStyle w:val="8"/>
              <w:rPr>
                <w:sz w:val="16"/>
              </w:rPr>
            </w:pPr>
          </w:p>
          <w:p w14:paraId="52EC56DC">
            <w:pPr>
              <w:pStyle w:val="8"/>
              <w:rPr>
                <w:sz w:val="16"/>
              </w:rPr>
            </w:pPr>
          </w:p>
          <w:p w14:paraId="483C02C0">
            <w:pPr>
              <w:pStyle w:val="8"/>
              <w:spacing w:before="9"/>
              <w:rPr>
                <w:sz w:val="22"/>
              </w:rPr>
            </w:pPr>
          </w:p>
          <w:p w14:paraId="0ACF3D58">
            <w:pPr>
              <w:pStyle w:val="8"/>
              <w:spacing w:line="235" w:lineRule="auto"/>
              <w:ind w:left="40" w:right="68"/>
              <w:rPr>
                <w:sz w:val="16"/>
              </w:rPr>
            </w:pPr>
            <w:r>
              <w:rPr>
                <w:spacing w:val="-1"/>
                <w:sz w:val="16"/>
              </w:rPr>
              <w:t>《艺术品经营管理办法》第二十二条：违反本办法第九条、第十一条规定的，由县级以上人民政府文化行</w:t>
            </w:r>
            <w:r>
              <w:rPr>
                <w:sz w:val="16"/>
              </w:rPr>
              <w:t>政部门或者依法授权的文化市场综合执法机构责令改正，并可根据情节轻重处30000元以下罚款。第九  条：艺术品经营单位应当遵守以下规定：（一）</w:t>
            </w:r>
            <w:r>
              <w:rPr>
                <w:spacing w:val="-1"/>
                <w:sz w:val="16"/>
              </w:rPr>
              <w:t>对所经营的艺术品应当标明作者、年代、尺寸、材料、保</w:t>
            </w:r>
            <w:r>
              <w:rPr>
                <w:sz w:val="16"/>
              </w:rPr>
              <w:t>存状况和销售价格等信息；（二）</w:t>
            </w:r>
            <w:r>
              <w:rPr>
                <w:spacing w:val="-1"/>
                <w:sz w:val="16"/>
              </w:rPr>
              <w:t>保留交易有关的原始凭证、销售合同、台账、账簿等销售记录，法律、</w:t>
            </w:r>
            <w:r>
              <w:rPr>
                <w:sz w:val="16"/>
              </w:rPr>
              <w:t>法规要求有明确期限的，按照法律、法规规定执行；法律、法规没有明确规定的，保存期不得少于5</w:t>
            </w:r>
            <w:r>
              <w:rPr>
                <w:spacing w:val="1"/>
                <w:sz w:val="16"/>
              </w:rPr>
              <w:t>年。</w:t>
            </w:r>
            <w:r>
              <w:rPr>
                <w:sz w:val="16"/>
              </w:rPr>
              <w:t>第十一条：艺术品经营单位从事艺术品鉴定、评估等服务，应当遵守以下规定：（一）</w:t>
            </w:r>
            <w:r>
              <w:rPr>
                <w:spacing w:val="-2"/>
                <w:sz w:val="16"/>
              </w:rPr>
              <w:t>与委托人签订书面</w:t>
            </w:r>
            <w:r>
              <w:rPr>
                <w:sz w:val="16"/>
              </w:rPr>
              <w:t>协议，约定鉴定、评估的事项，鉴定、评估的结论适用范围以及被委托人应当承担的责任；（二）</w:t>
            </w:r>
            <w:r>
              <w:rPr>
                <w:spacing w:val="-5"/>
                <w:sz w:val="16"/>
              </w:rPr>
              <w:t>明示艺</w:t>
            </w:r>
            <w:r>
              <w:rPr>
                <w:sz w:val="16"/>
              </w:rPr>
              <w:t>术品鉴定、评估程序或者需要告知、提示委托人的事项；（三）</w:t>
            </w:r>
            <w:r>
              <w:rPr>
                <w:spacing w:val="-1"/>
                <w:sz w:val="16"/>
              </w:rPr>
              <w:t>书面出具鉴定、评估结论，鉴定、评估结论应当包括对委托艺术品的全面客观说明，鉴定、评估的程序，做出鉴定、评估结论的证据，鉴定、评估</w:t>
            </w:r>
            <w:r>
              <w:rPr>
                <w:sz w:val="16"/>
              </w:rPr>
              <w:t>结论的责任说明，并对鉴定、评估结论的真实性负责；（四）</w:t>
            </w:r>
            <w:r>
              <w:rPr>
                <w:spacing w:val="-1"/>
                <w:sz w:val="16"/>
              </w:rPr>
              <w:t>保留书面鉴定、评估结论副本及鉴定、评估</w:t>
            </w:r>
            <w:r>
              <w:rPr>
                <w:sz w:val="16"/>
              </w:rPr>
              <w:t>人签字等档案不得少于5年。</w:t>
            </w:r>
          </w:p>
        </w:tc>
      </w:tr>
      <w:tr w14:paraId="15D33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5EEEA466">
            <w:pPr>
              <w:pStyle w:val="8"/>
              <w:spacing w:before="3"/>
              <w:rPr>
                <w:sz w:val="17"/>
              </w:rPr>
            </w:pPr>
          </w:p>
          <w:p w14:paraId="3A71B4AD">
            <w:pPr>
              <w:pStyle w:val="8"/>
              <w:spacing w:line="235" w:lineRule="auto"/>
              <w:ind w:left="40" w:right="69"/>
              <w:jc w:val="both"/>
              <w:rPr>
                <w:sz w:val="16"/>
              </w:rPr>
            </w:pPr>
            <w:r>
              <w:rPr>
                <w:sz w:val="16"/>
              </w:rPr>
              <w:t>《导游管理办法》第三十五条：导游涂改、倒卖、出租、出借导游人员资格证、导游证，以其他形式非法转让导游执业许可，或者擅自委托他人代为提供导游服务的，由县级以上旅游主管部门责令改正，并可以处2000元以上1万元以下罚款。</w:t>
            </w:r>
          </w:p>
        </w:tc>
      </w:tr>
      <w:tr w14:paraId="1A43D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44DC4951">
            <w:pPr>
              <w:pStyle w:val="8"/>
              <w:rPr>
                <w:sz w:val="18"/>
              </w:rPr>
            </w:pPr>
          </w:p>
          <w:p w14:paraId="0E81A9AF">
            <w:pPr>
              <w:pStyle w:val="8"/>
              <w:spacing w:before="2"/>
              <w:rPr>
                <w:sz w:val="17"/>
              </w:rPr>
            </w:pPr>
          </w:p>
          <w:p w14:paraId="36F0938D">
            <w:pPr>
              <w:pStyle w:val="8"/>
              <w:tabs>
                <w:tab w:val="left" w:leader="dot" w:pos="5622"/>
              </w:tabs>
              <w:spacing w:before="1" w:line="235" w:lineRule="auto"/>
              <w:ind w:left="40" w:right="65"/>
              <w:rPr>
                <w:sz w:val="16"/>
              </w:rPr>
            </w:pPr>
            <w:r>
              <w:rPr>
                <w:sz w:val="16"/>
              </w:rPr>
              <w:t>1.《广播电视管理条例》第五十条：“违反本条例规定，有下列行为之一的，由县级以上人民政府广播</w:t>
            </w:r>
            <w:r>
              <w:rPr>
                <w:spacing w:val="-17"/>
                <w:sz w:val="16"/>
              </w:rPr>
              <w:t>电</w:t>
            </w:r>
            <w:r>
              <w:rPr>
                <w:sz w:val="16"/>
              </w:rPr>
              <w:t>视行政部门责令停止违法活动，给予警告，没收违法所</w:t>
            </w:r>
            <w:r>
              <w:rPr>
                <w:spacing w:val="3"/>
                <w:sz w:val="16"/>
              </w:rPr>
              <w:t>得</w:t>
            </w:r>
            <w:r>
              <w:rPr>
                <w:sz w:val="16"/>
              </w:rPr>
              <w:t>，可以并处2万元以下的罚款；情节严重的</w:t>
            </w:r>
            <w:r>
              <w:rPr>
                <w:spacing w:val="3"/>
                <w:sz w:val="16"/>
              </w:rPr>
              <w:t>，</w:t>
            </w:r>
            <w:r>
              <w:rPr>
                <w:sz w:val="16"/>
              </w:rPr>
              <w:t>由原批准机关吊销许可证：（二）出租转让播出时段的”。</w:t>
            </w:r>
            <w:r>
              <w:rPr>
                <w:sz w:val="16"/>
              </w:rPr>
              <w:tab/>
            </w:r>
            <w:r>
              <w:rPr>
                <w:sz w:val="16"/>
              </w:rPr>
              <w:t>2.《广播电视播出机构违</w:t>
            </w:r>
          </w:p>
          <w:p w14:paraId="50A8614A">
            <w:pPr>
              <w:pStyle w:val="8"/>
              <w:spacing w:line="235" w:lineRule="auto"/>
              <w:ind w:left="40" w:right="68"/>
              <w:jc w:val="both"/>
              <w:rPr>
                <w:sz w:val="16"/>
              </w:rPr>
            </w:pPr>
            <w:r>
              <w:rPr>
                <w:sz w:val="16"/>
              </w:rPr>
              <w:t>规处理办法（试行）》第四：“对有下列违规行为之一的广播电视播出机构，县级以上人民政府广播影视行政部门应首先按照《广播电视管理条例》的有关规定，责令其停止违规活动：（三）擅自出租、转让或与系统外机构合资、合作经营广播电视频道（率）、播出时段的；（四）未经批准与其它播出机构合办广播电视频道（率）的”。</w:t>
            </w:r>
          </w:p>
        </w:tc>
      </w:tr>
      <w:tr w14:paraId="400D2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743C72DF">
            <w:pPr>
              <w:pStyle w:val="8"/>
              <w:rPr>
                <w:sz w:val="16"/>
              </w:rPr>
            </w:pPr>
          </w:p>
          <w:p w14:paraId="6C52DB70">
            <w:pPr>
              <w:pStyle w:val="8"/>
              <w:spacing w:before="127" w:line="204" w:lineRule="exact"/>
              <w:ind w:left="40"/>
              <w:rPr>
                <w:sz w:val="16"/>
              </w:rPr>
            </w:pPr>
            <w:r>
              <w:rPr>
                <w:sz w:val="16"/>
              </w:rPr>
              <w:t>《旅行社条例实施细则》第六十条：违反本实施细则第三十八条的规定，旅行社为接待旅游者选择的交通</w:t>
            </w:r>
          </w:p>
          <w:p w14:paraId="14F88D4E">
            <w:pPr>
              <w:pStyle w:val="8"/>
              <w:spacing w:before="2" w:line="235" w:lineRule="auto"/>
              <w:ind w:left="40" w:right="70"/>
              <w:rPr>
                <w:sz w:val="16"/>
              </w:rPr>
            </w:pPr>
            <w:r>
              <w:rPr>
                <w:sz w:val="16"/>
              </w:rPr>
              <w:t>、住宿、餐饮、景区等企业，不具有合法经营资格或者接待服务能力的，由县级以上旅游行政管理部门责令改正，没收违法所得，处违法所得3倍以下但最高不超过3万元的罚款，没有违法所得的，处1万元以下的罚款。第三十八条：旅行社招徕、组织、接待旅游者，其选择的交通、住宿、餐饮、景区等企业，应当符合具有合法经营资格和接待服务能力的要求。</w:t>
            </w:r>
          </w:p>
        </w:tc>
      </w:tr>
      <w:tr w14:paraId="1A4B1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0D309D68">
            <w:pPr>
              <w:pStyle w:val="8"/>
              <w:rPr>
                <w:sz w:val="16"/>
              </w:rPr>
            </w:pPr>
          </w:p>
          <w:p w14:paraId="2DA024F1">
            <w:pPr>
              <w:pStyle w:val="8"/>
              <w:spacing w:before="136" w:line="235" w:lineRule="auto"/>
              <w:ind w:left="40" w:right="68"/>
              <w:jc w:val="both"/>
              <w:rPr>
                <w:sz w:val="16"/>
              </w:rPr>
            </w:pPr>
            <w:r>
              <w:rPr>
                <w:sz w:val="16"/>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三）未向临时聘用的导游支付导游服务费用的；（四）要求导游垫付或者向导游收取费用行为的。</w:t>
            </w:r>
          </w:p>
        </w:tc>
      </w:tr>
      <w:tr w14:paraId="5601B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4741C874">
            <w:pPr>
              <w:pStyle w:val="8"/>
              <w:rPr>
                <w:sz w:val="16"/>
              </w:rPr>
            </w:pPr>
          </w:p>
          <w:p w14:paraId="51E2DA1D">
            <w:pPr>
              <w:pStyle w:val="8"/>
              <w:spacing w:before="131" w:line="235" w:lineRule="auto"/>
              <w:ind w:left="40" w:right="68"/>
              <w:rPr>
                <w:sz w:val="16"/>
              </w:rPr>
            </w:pPr>
            <w:r>
              <w:rPr>
                <w:spacing w:val="-1"/>
                <w:sz w:val="16"/>
              </w:rPr>
              <w:t>《社会艺术水平考级管理办法》第二十六条：艺术考级机构有下列行为之一的，由文化行政部门或者文化</w:t>
            </w:r>
            <w:r>
              <w:rPr>
                <w:sz w:val="16"/>
              </w:rPr>
              <w:t>市场综合执法机构予以警告，责令改正并处</w:t>
            </w:r>
            <w:r>
              <w:rPr>
                <w:spacing w:val="2"/>
                <w:sz w:val="16"/>
              </w:rPr>
              <w:t>30000</w:t>
            </w:r>
            <w:r>
              <w:rPr>
                <w:sz w:val="16"/>
              </w:rPr>
              <w:t>元以下罚款；情节严重的，取消开办艺术考级活动资  格：（一）委托的承办单位不符合规定的；（二</w:t>
            </w:r>
            <w:r>
              <w:rPr>
                <w:spacing w:val="3"/>
                <w:sz w:val="16"/>
              </w:rPr>
              <w:t>）</w:t>
            </w:r>
            <w:r>
              <w:rPr>
                <w:spacing w:val="-1"/>
                <w:sz w:val="16"/>
              </w:rPr>
              <w:t>未按照规定组建常设工作机构并配备专职工作人员的；</w:t>
            </w:r>
          </w:p>
          <w:p w14:paraId="761C8D88">
            <w:pPr>
              <w:pStyle w:val="8"/>
              <w:spacing w:line="237" w:lineRule="auto"/>
              <w:ind w:left="40" w:right="70"/>
              <w:rPr>
                <w:sz w:val="16"/>
              </w:rPr>
            </w:pPr>
            <w:r>
              <w:rPr>
                <w:sz w:val="16"/>
              </w:rPr>
              <w:t>（三）未按照本机构教材确定艺术考级内容的；（四）未按照规定要求实行回避的；（五）阻挠、抗拒文化行政部门或者文化市场综合执法机构工作人员监督检查的。</w:t>
            </w:r>
          </w:p>
        </w:tc>
      </w:tr>
    </w:tbl>
    <w:p w14:paraId="4B7598DA">
      <w:pPr>
        <w:spacing w:after="0" w:line="237"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353C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4FF2B8FD">
            <w:pPr>
              <w:pStyle w:val="8"/>
              <w:spacing w:before="6"/>
              <w:rPr>
                <w:sz w:val="22"/>
              </w:rPr>
            </w:pPr>
          </w:p>
          <w:p w14:paraId="1C8FB9D7">
            <w:pPr>
              <w:pStyle w:val="8"/>
              <w:spacing w:line="235" w:lineRule="auto"/>
              <w:ind w:left="40" w:right="57"/>
              <w:rPr>
                <w:sz w:val="16"/>
              </w:rPr>
            </w:pPr>
            <w:r>
              <w:rPr>
                <w:sz w:val="16"/>
              </w:rPr>
              <w:t>《营业性演出管理条例》(国务院令第528号发布，第666号予以修改)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p w14:paraId="78D0A567">
            <w:pPr>
              <w:pStyle w:val="8"/>
              <w:spacing w:before="1" w:line="235" w:lineRule="auto"/>
              <w:ind w:left="40" w:right="65"/>
              <w:rPr>
                <w:sz w:val="16"/>
              </w:rPr>
            </w:pPr>
            <w:r>
              <w:rPr>
                <w:sz w:val="16"/>
              </w:rPr>
              <w:t>（二）违反本条例第十二条、第十四条规定，超范围从事营业性演出经营活动的；（三）</w:t>
            </w:r>
            <w:r>
              <w:rPr>
                <w:spacing w:val="-2"/>
                <w:sz w:val="16"/>
              </w:rPr>
              <w:t>违反本条例第八</w:t>
            </w:r>
            <w:r>
              <w:rPr>
                <w:spacing w:val="-1"/>
                <w:sz w:val="16"/>
              </w:rPr>
              <w:t>条第一款规定，变更营业性演出经营项目未向原发证机关申请换发营业性演出许可证的。第六条：文艺表演团体申请从事营业性演出活动，应当有与其业务相适应的专职演员和器材设备，并向县级人民政府文化</w:t>
            </w:r>
            <w:r>
              <w:rPr>
                <w:sz w:val="16"/>
              </w:rPr>
              <w:t>主管部门提出申请；演出经纪机构申请从事营业性演出经营活动，应当有</w:t>
            </w:r>
            <w:r>
              <w:rPr>
                <w:spacing w:val="4"/>
                <w:sz w:val="16"/>
              </w:rPr>
              <w:t>3</w:t>
            </w:r>
            <w:r>
              <w:rPr>
                <w:sz w:val="16"/>
              </w:rPr>
              <w:t>名以上专职演出经纪人员和与</w:t>
            </w:r>
            <w:r>
              <w:rPr>
                <w:spacing w:val="-1"/>
                <w:sz w:val="16"/>
              </w:rPr>
              <w:t>其业务相适应的资金，并向省、自治区、直辖市人民政府文化主管部门提出申请。文化主管部门应当自受</w:t>
            </w:r>
            <w:r>
              <w:rPr>
                <w:sz w:val="16"/>
              </w:rPr>
              <w:t>理申请之日起</w:t>
            </w:r>
            <w:r>
              <w:rPr>
                <w:spacing w:val="2"/>
                <w:sz w:val="16"/>
              </w:rPr>
              <w:t>20</w:t>
            </w:r>
            <w:r>
              <w:rPr>
                <w:spacing w:val="-1"/>
                <w:sz w:val="16"/>
              </w:rPr>
              <w:t>日内作出决定。批准的，颁发营业性演出许可证；不批准的，应当书面通知申请人并说明理由。第十条：外国投资者可以与中国投资者依法设立中外合资经营、中外合作经营的演出经纪机构、演出场所经营单位；不得设立中外合资经营、中外合作经营、外资经营的文艺表演团体，不得设立外资经营的演出经纪机构、演出场所经营单位。设立中外合资经营的演出经纪机构、演出场所经营单位，中国合营</w:t>
            </w:r>
            <w:r>
              <w:rPr>
                <w:sz w:val="16"/>
              </w:rPr>
              <w:t>者的投资比例应当不低于51%；设立中外合作经营的演出经纪机构、演出场所经营单位，中国合作者应当</w:t>
            </w:r>
            <w:r>
              <w:rPr>
                <w:spacing w:val="-1"/>
                <w:sz w:val="16"/>
              </w:rPr>
              <w:t>拥有经营主导权。设立中外合资经营、中外合作经营的演出经纪机构、演出场所经营单位，应当依照有关外商投资的法律、法规的规定办理审批手续。中外合资经营、中外合作经营的演出经纪机构申请从事营业性演出经营活动，中外合资经营、中外合作经营的演出场所经营单位申请从事演出场所经营活动，应当通过省、自治区、直辖市人民政府文化主管部门向国务院文化主管部门提出申请；省、自治区、直辖市人民</w:t>
            </w:r>
            <w:r>
              <w:rPr>
                <w:sz w:val="16"/>
              </w:rPr>
              <w:t>政府文化主管部门应当自收到申请之日起</w:t>
            </w:r>
            <w:r>
              <w:rPr>
                <w:spacing w:val="2"/>
                <w:sz w:val="16"/>
              </w:rPr>
              <w:t>20</w:t>
            </w:r>
            <w:r>
              <w:rPr>
                <w:spacing w:val="-1"/>
                <w:sz w:val="16"/>
              </w:rPr>
              <w:t>日内出具审查意见报国务院文化主管部门审批。国务院文化主</w:t>
            </w:r>
            <w:r>
              <w:rPr>
                <w:sz w:val="16"/>
              </w:rPr>
              <w:t xml:space="preserve">管部门应当自收到省、自治区、直辖市人民政府文化主管部门的审查意见之日起20日内作出决定。批准 </w:t>
            </w:r>
            <w:r>
              <w:rPr>
                <w:spacing w:val="-1"/>
                <w:sz w:val="16"/>
              </w:rPr>
              <w:t>的，颁发营业性演出许可证；不批准的，应当书面通知申请人并说明理由。第十一条：香港特别行政区、</w:t>
            </w:r>
            <w:r>
              <w:rPr>
                <w:sz w:val="16"/>
              </w:rPr>
              <w:t xml:space="preserve">澳门特别行政区的投资者可以在内地投资设立合资、合作、独资经营的演出经纪机构、演出场所经营单 </w:t>
            </w:r>
            <w:r>
              <w:rPr>
                <w:spacing w:val="-1"/>
                <w:sz w:val="16"/>
              </w:rPr>
              <w:t>位；香港特别行政区、澳门特别行政区的演出经纪机构可以在内地设立分支机构。台湾地区的投资者可以在内地投资设立合资、合作经营的演出经纪机构、演出场所经营单位，但内地合营者的投资比例应当不低</w:t>
            </w:r>
            <w:r>
              <w:rPr>
                <w:sz w:val="16"/>
              </w:rPr>
              <w:t>于51%，内地合作者应当拥有经营主导权；不得设立合资、合作、独资经营的文艺表演团体和独资经营的</w:t>
            </w:r>
            <w:r>
              <w:rPr>
                <w:spacing w:val="-1"/>
                <w:sz w:val="16"/>
              </w:rPr>
              <w:t>演出经纪机构、演出场所经营单位。依照本条规定设立的演出经纪机构申请从事营业性演出经营活动，依照本条规定设立的演出场所经营单位申请从事演出场所经营活动，应当向省、自治区、直辖市人民政府文</w:t>
            </w:r>
            <w:r>
              <w:rPr>
                <w:sz w:val="16"/>
              </w:rPr>
              <w:t>化主管部门提出申请。省、自治区、直辖市人民政府文化主管部门应当自收到申请之日起20</w:t>
            </w:r>
            <w:r>
              <w:rPr>
                <w:spacing w:val="-3"/>
                <w:sz w:val="16"/>
              </w:rPr>
              <w:t>日内作出决定</w:t>
            </w:r>
          </w:p>
          <w:p w14:paraId="3F89D439">
            <w:pPr>
              <w:pStyle w:val="8"/>
              <w:spacing w:before="2" w:line="235" w:lineRule="auto"/>
              <w:ind w:left="40" w:right="68"/>
              <w:rPr>
                <w:sz w:val="16"/>
              </w:rPr>
            </w:pPr>
            <w:r>
              <w:rPr>
                <w:spacing w:val="-1"/>
                <w:sz w:val="16"/>
              </w:rPr>
              <w:t>。批准的，颁发营业性演出许可证；不批准的，应当书面通知申请人并说明理由。依照本条规定设立演出经纪机构、演出场所经营单位的，还应当遵守我国其他法律、法规的规定。第十二条：文艺表演团体、个</w:t>
            </w:r>
            <w:r>
              <w:rPr>
                <w:sz w:val="16"/>
              </w:rPr>
              <w:t xml:space="preserve">体演员可以自行举办营业性演出，也可以参加营业性组台演出。营业性组台演出应当由演出经纪机构举 </w:t>
            </w:r>
            <w:r>
              <w:rPr>
                <w:spacing w:val="-1"/>
                <w:sz w:val="16"/>
              </w:rPr>
              <w:t>办；但是，演出场所经营单位可以在本单位经营的场所内举办营业性组台演出。演出经纪机构可以从事营业性演出的居间、代理、行纪活动；个体演出经纪人只能从事营业性演出的居间、代理活动。第十四条： 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第八条第一款：文艺表演团体变更名称、住所、法定代表人或者主要负责人、营业性演出经营项目，应当向原发证机关申请换发</w:t>
            </w:r>
            <w:r>
              <w:rPr>
                <w:sz w:val="16"/>
              </w:rPr>
              <w:t>营业性演出许可证，并依法到工商行政管理部门办理变更登记。</w:t>
            </w:r>
          </w:p>
        </w:tc>
      </w:tr>
      <w:tr w14:paraId="442FF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6" w:hRule="atLeast"/>
        </w:trPr>
        <w:tc>
          <w:tcPr>
            <w:tcW w:w="7536" w:type="dxa"/>
          </w:tcPr>
          <w:p w14:paraId="400162F6">
            <w:pPr>
              <w:pStyle w:val="8"/>
              <w:rPr>
                <w:sz w:val="16"/>
              </w:rPr>
            </w:pPr>
          </w:p>
          <w:p w14:paraId="6B490850">
            <w:pPr>
              <w:pStyle w:val="8"/>
              <w:rPr>
                <w:sz w:val="16"/>
              </w:rPr>
            </w:pPr>
          </w:p>
          <w:p w14:paraId="49444626">
            <w:pPr>
              <w:pStyle w:val="8"/>
              <w:rPr>
                <w:sz w:val="16"/>
              </w:rPr>
            </w:pPr>
          </w:p>
          <w:p w14:paraId="01044236">
            <w:pPr>
              <w:pStyle w:val="8"/>
              <w:rPr>
                <w:sz w:val="22"/>
              </w:rPr>
            </w:pPr>
          </w:p>
          <w:p w14:paraId="665635FA">
            <w:pPr>
              <w:pStyle w:val="8"/>
              <w:spacing w:before="1" w:line="235" w:lineRule="auto"/>
              <w:ind w:left="40" w:right="70"/>
              <w:rPr>
                <w:sz w:val="16"/>
              </w:rPr>
            </w:pPr>
            <w:r>
              <w:rPr>
                <w:sz w:val="16"/>
              </w:rPr>
              <w:t>《艺术品经营管理办法》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w:t>
            </w:r>
          </w:p>
          <w:p w14:paraId="53CEC1D4">
            <w:pPr>
              <w:pStyle w:val="8"/>
              <w:spacing w:line="235" w:lineRule="auto"/>
              <w:ind w:left="40" w:right="70"/>
              <w:jc w:val="both"/>
              <w:rPr>
                <w:sz w:val="16"/>
              </w:rPr>
            </w:pPr>
            <w:r>
              <w:rPr>
                <w:sz w:val="16"/>
              </w:rPr>
              <w:t>（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w:t>
            </w:r>
          </w:p>
          <w:p w14:paraId="210E56E5">
            <w:pPr>
              <w:pStyle w:val="8"/>
              <w:spacing w:before="2" w:line="235" w:lineRule="auto"/>
              <w:ind w:left="40" w:right="69"/>
              <w:jc w:val="both"/>
              <w:rPr>
                <w:sz w:val="16"/>
              </w:rPr>
            </w:pPr>
            <w:r>
              <w:rPr>
                <w:sz w:val="16"/>
              </w:rPr>
              <w:t>。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p>
        </w:tc>
      </w:tr>
      <w:tr w14:paraId="12A3E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41239171">
            <w:pPr>
              <w:pStyle w:val="8"/>
              <w:spacing w:before="8"/>
              <w:rPr>
                <w:sz w:val="17"/>
              </w:rPr>
            </w:pPr>
          </w:p>
          <w:p w14:paraId="7FCBFB6C">
            <w:pPr>
              <w:pStyle w:val="8"/>
              <w:spacing w:line="235" w:lineRule="auto"/>
              <w:ind w:left="40" w:right="65"/>
              <w:jc w:val="both"/>
              <w:rPr>
                <w:sz w:val="16"/>
              </w:rPr>
            </w:pPr>
            <w:r>
              <w:rPr>
                <w:sz w:val="16"/>
              </w:rPr>
              <w:t>《娱乐场所管理条例》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r>
    </w:tbl>
    <w:p w14:paraId="4DE75774">
      <w:pPr>
        <w:spacing w:after="0" w:line="235" w:lineRule="auto"/>
        <w:jc w:val="both"/>
        <w:rPr>
          <w:sz w:val="16"/>
        </w:rPr>
        <w:sectPr>
          <w:pgSz w:w="11910" w:h="16840"/>
          <w:pgMar w:top="1060" w:right="1680" w:bottom="280" w:left="880" w:header="720" w:footer="720" w:gutter="0"/>
          <w:cols w:space="720" w:num="1"/>
        </w:sectPr>
      </w:pPr>
    </w:p>
    <w:p w14:paraId="37BAFD2B">
      <w:pPr>
        <w:pStyle w:val="3"/>
        <w:rPr>
          <w:sz w:val="20"/>
        </w:rPr>
      </w:pPr>
    </w:p>
    <w:p w14:paraId="00EAC532">
      <w:pPr>
        <w:pStyle w:val="3"/>
        <w:rPr>
          <w:sz w:val="20"/>
        </w:rPr>
      </w:pPr>
    </w:p>
    <w:p w14:paraId="3CC35A6C">
      <w:pPr>
        <w:pStyle w:val="3"/>
        <w:rPr>
          <w:sz w:val="20"/>
        </w:rPr>
      </w:pPr>
    </w:p>
    <w:p w14:paraId="7D13B8A1">
      <w:pPr>
        <w:pStyle w:val="3"/>
        <w:rPr>
          <w:sz w:val="20"/>
        </w:rPr>
      </w:pPr>
    </w:p>
    <w:p w14:paraId="478431D8">
      <w:pPr>
        <w:pStyle w:val="3"/>
        <w:rPr>
          <w:sz w:val="20"/>
        </w:rPr>
      </w:pPr>
    </w:p>
    <w:p w14:paraId="2B05AC93">
      <w:pPr>
        <w:pStyle w:val="3"/>
        <w:rPr>
          <w:sz w:val="20"/>
        </w:rPr>
      </w:pPr>
    </w:p>
    <w:p w14:paraId="69A99E0B">
      <w:pPr>
        <w:pStyle w:val="3"/>
        <w:rPr>
          <w:sz w:val="20"/>
        </w:rPr>
      </w:pPr>
    </w:p>
    <w:p w14:paraId="2315D756">
      <w:pPr>
        <w:pStyle w:val="3"/>
        <w:spacing w:before="12"/>
        <w:rPr>
          <w:sz w:val="28"/>
        </w:rPr>
      </w:pPr>
    </w:p>
    <w:p w14:paraId="7ACA3724">
      <w:pPr>
        <w:pStyle w:val="3"/>
        <w:spacing w:before="77"/>
        <w:ind w:right="1641"/>
        <w:jc w:val="right"/>
      </w:pPr>
      <w:r>
        <w:pict>
          <v:shape id="_x0000_s1039" o:spid="_x0000_s1039" o:spt="202" type="#_x0000_t202" style="position:absolute;left:0pt;margin-left:49.9pt;margin-top:-108.55pt;height:686.4pt;width:378.25pt;mso-position-horizontal-relative:page;z-index:251672576;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A4B0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6" w:hRule="atLeast"/>
                    </w:trPr>
                    <w:tc>
                      <w:tcPr>
                        <w:tcW w:w="7536" w:type="dxa"/>
                        <w:tcBorders>
                          <w:top w:val="nil"/>
                        </w:tcBorders>
                      </w:tcPr>
                      <w:p w14:paraId="00196A30">
                        <w:pPr>
                          <w:pStyle w:val="8"/>
                          <w:rPr>
                            <w:sz w:val="16"/>
                          </w:rPr>
                        </w:pPr>
                      </w:p>
                      <w:p w14:paraId="05172852">
                        <w:pPr>
                          <w:pStyle w:val="8"/>
                          <w:spacing w:before="4"/>
                          <w:rPr>
                            <w:sz w:val="12"/>
                          </w:rPr>
                        </w:pPr>
                      </w:p>
                      <w:p w14:paraId="41FD2AC7">
                        <w:pPr>
                          <w:pStyle w:val="8"/>
                          <w:spacing w:line="235" w:lineRule="auto"/>
                          <w:ind w:left="40" w:right="70"/>
                          <w:rPr>
                            <w:sz w:val="16"/>
                          </w:rPr>
                        </w:pPr>
                        <w:r>
                          <w:rPr>
                            <w:sz w:val="16"/>
                          </w:rPr>
                          <w:t>《旅行社条例》第五十条：违反本条例的规定，旅行社有下列情形之一的，由旅游行政管理部门责令改 正；拒不改正的，处</w:t>
                        </w:r>
                        <w:r>
                          <w:rPr>
                            <w:spacing w:val="4"/>
                            <w:sz w:val="16"/>
                          </w:rPr>
                          <w:t>1</w:t>
                        </w:r>
                        <w:r>
                          <w:rPr>
                            <w:sz w:val="16"/>
                          </w:rPr>
                          <w:t>万元以下的罚款：（一</w:t>
                        </w:r>
                        <w:r>
                          <w:rPr>
                            <w:spacing w:val="3"/>
                            <w:sz w:val="16"/>
                          </w:rPr>
                          <w:t>）</w:t>
                        </w:r>
                        <w:r>
                          <w:rPr>
                            <w:sz w:val="16"/>
                          </w:rPr>
                          <w:t>旅行社变更名称、经营场所、法定代表人等登记事项或者</w:t>
                        </w:r>
                        <w:r>
                          <w:rPr>
                            <w:spacing w:val="-1"/>
                            <w:sz w:val="16"/>
                          </w:rPr>
                          <w:t>终止经营，未在规定期限内向原许可的旅游行政管理部门备案，换领或者交回旅行社业务经营许可证的；</w:t>
                        </w:r>
                      </w:p>
                      <w:p w14:paraId="07CFEE4D">
                        <w:pPr>
                          <w:pStyle w:val="8"/>
                          <w:spacing w:line="237" w:lineRule="auto"/>
                          <w:ind w:left="40" w:right="69"/>
                          <w:rPr>
                            <w:sz w:val="16"/>
                          </w:rPr>
                        </w:pPr>
                        <w:r>
                          <w:rPr>
                            <w:sz w:val="16"/>
                          </w:rPr>
                          <w:t>（二）旅行社设立分社未在规定期限内向分社所在地旅游行政管理部门备案的；（三）旅行社不按照国家有关规定向旅游行政管理部门报送经营和财务信息等统计资料的。</w:t>
                        </w:r>
                      </w:p>
                    </w:tc>
                  </w:tr>
                  <w:tr w14:paraId="7AE70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0EFB82C6">
                        <w:pPr>
                          <w:pStyle w:val="8"/>
                          <w:rPr>
                            <w:sz w:val="16"/>
                          </w:rPr>
                        </w:pPr>
                      </w:p>
                      <w:p w14:paraId="2E6C6DF5">
                        <w:pPr>
                          <w:pStyle w:val="8"/>
                          <w:spacing w:before="138" w:line="235" w:lineRule="auto"/>
                          <w:ind w:left="40" w:right="23"/>
                          <w:rPr>
                            <w:sz w:val="16"/>
                          </w:rPr>
                        </w:pPr>
                        <w:r>
                          <w:rPr>
                            <w:sz w:val="16"/>
                          </w:rPr>
                          <w:t>1.《国务院对确需保留的行政审批项目设定行政许可的决定》附件</w:t>
                        </w:r>
                        <w:r>
                          <w:rPr>
                            <w:spacing w:val="2"/>
                            <w:sz w:val="16"/>
                          </w:rPr>
                          <w:t>310</w:t>
                        </w:r>
                        <w:r>
                          <w:rPr>
                            <w:sz w:val="16"/>
                          </w:rPr>
                          <w:t>项：付费频道开办、终止和节目设 置调整及播出区域、呼号、标识识别号审批。实施机关：广电总局。                                 2、《广播电视有线数字付费频道业务管理暂行办法（试行）》第四条：“国家广播电影电视总局负责制 定全国付费频道总体规划，确定付费频道总量、布局和结构；负责全国付费频道业务监督管理工作。县级以上地方广播电视行政部门负责本行政区域内的付费频道业务监督管理工作。”</w:t>
                        </w:r>
                      </w:p>
                    </w:tc>
                  </w:tr>
                  <w:tr w14:paraId="34669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7" w:hRule="atLeast"/>
                    </w:trPr>
                    <w:tc>
                      <w:tcPr>
                        <w:tcW w:w="7536" w:type="dxa"/>
                      </w:tcPr>
                      <w:p w14:paraId="4D347D92">
                        <w:pPr>
                          <w:pStyle w:val="8"/>
                          <w:rPr>
                            <w:sz w:val="16"/>
                          </w:rPr>
                        </w:pPr>
                      </w:p>
                      <w:p w14:paraId="18602F40">
                        <w:pPr>
                          <w:pStyle w:val="8"/>
                          <w:rPr>
                            <w:sz w:val="16"/>
                          </w:rPr>
                        </w:pPr>
                      </w:p>
                      <w:p w14:paraId="63516D5B">
                        <w:pPr>
                          <w:pStyle w:val="8"/>
                          <w:rPr>
                            <w:sz w:val="16"/>
                          </w:rPr>
                        </w:pPr>
                      </w:p>
                      <w:p w14:paraId="76AB1B47">
                        <w:pPr>
                          <w:pStyle w:val="8"/>
                          <w:spacing w:before="7"/>
                          <w:rPr>
                            <w:sz w:val="14"/>
                          </w:rPr>
                        </w:pPr>
                      </w:p>
                      <w:p w14:paraId="5AABA90E">
                        <w:pPr>
                          <w:pStyle w:val="8"/>
                          <w:spacing w:line="235" w:lineRule="auto"/>
                          <w:ind w:left="40" w:right="62"/>
                          <w:rPr>
                            <w:sz w:val="16"/>
                          </w:rPr>
                        </w:pPr>
                        <w:r>
                          <w:rPr>
                            <w:sz w:val="16"/>
                          </w:rPr>
                          <w:t>1.《营业性演出管理条例实施细则》第四十八条:违反本实施细则第二十三条规定，在演播厅外从事符合本实施细则第二条规定条件的电视文艺节目的现场录制，未办理审批手续的，由县级文化主管部门依照《</w:t>
                        </w:r>
                        <w:r>
                          <w:rPr>
                            <w:spacing w:val="-1"/>
                            <w:sz w:val="16"/>
                          </w:rPr>
                          <w:t>条例》第四十三条规定给予处罚。第二十三条：在演播厅外从事电视文艺节目的现场录制，符合本实施细</w:t>
                        </w:r>
                        <w:r>
                          <w:rPr>
                            <w:sz w:val="16"/>
                          </w:rPr>
                          <w:t>则第二条规定条件的，应当依照《条例》和本实施细则的规定办理审批手续。2</w:t>
                        </w:r>
                        <w:r>
                          <w:rPr>
                            <w:spacing w:val="-2"/>
                            <w:sz w:val="16"/>
                          </w:rPr>
                          <w:t>.《营业性演出管理条例》</w:t>
                        </w:r>
                        <w:r>
                          <w:rPr>
                            <w:sz w:val="16"/>
                          </w:rPr>
                          <w:t>(国务院令第</w:t>
                        </w:r>
                        <w:r>
                          <w:rPr>
                            <w:spacing w:val="2"/>
                            <w:sz w:val="16"/>
                          </w:rPr>
                          <w:t>528</w:t>
                        </w:r>
                        <w:r>
                          <w:rPr>
                            <w:sz w:val="16"/>
                          </w:rPr>
                          <w:t>号发布，第</w:t>
                        </w:r>
                        <w:r>
                          <w:rPr>
                            <w:spacing w:val="2"/>
                            <w:sz w:val="16"/>
                          </w:rPr>
                          <w:t>666</w:t>
                        </w:r>
                        <w:r>
                          <w:rPr>
                            <w:sz w:val="16"/>
                          </w:rPr>
                          <w:t>号予以修改)第四十三条:有下列行为之一的，由县级人民政府文化主管部门予以取缔，没收演出器材和违法所得，并处违法所得8倍以上10倍以下的罚款；没有违法所得或者违法所得不足1万元的，并处5万元以上</w:t>
                        </w:r>
                        <w:r>
                          <w:rPr>
                            <w:spacing w:val="2"/>
                            <w:sz w:val="16"/>
                          </w:rPr>
                          <w:t>10</w:t>
                        </w:r>
                        <w:r>
                          <w:rPr>
                            <w:sz w:val="16"/>
                          </w:rPr>
                          <w:t>万元以下的罚款；构成犯罪的，依法追究刑事责任：（一）</w:t>
                        </w:r>
                        <w:r>
                          <w:rPr>
                            <w:spacing w:val="-5"/>
                            <w:sz w:val="16"/>
                          </w:rPr>
                          <w:t>违反本条</w:t>
                        </w:r>
                        <w:r>
                          <w:rPr>
                            <w:sz w:val="16"/>
                          </w:rPr>
                          <w:t>例第六条、第十条、第十一条规定，擅自从事营业性演出经营活动的；（二</w:t>
                        </w:r>
                        <w:r>
                          <w:rPr>
                            <w:spacing w:val="3"/>
                            <w:sz w:val="16"/>
                          </w:rPr>
                          <w:t>）</w:t>
                        </w:r>
                        <w:r>
                          <w:rPr>
                            <w:sz w:val="16"/>
                          </w:rPr>
                          <w:t>违反本条例第十二条、第十四条规定，超范围从事营业性演出经营活动的；（三）</w:t>
                        </w:r>
                        <w:r>
                          <w:rPr>
                            <w:spacing w:val="-1"/>
                            <w:sz w:val="16"/>
                          </w:rPr>
                          <w:t>违反本条例第八条第一款规定，变更营业性演出经营项目未向原发证机关申请换发营业性演出许可证的。违反本条例第七条、第九条规定，擅自设立演出场</w:t>
                        </w:r>
                        <w:r>
                          <w:rPr>
                            <w:sz w:val="16"/>
                          </w:rPr>
                          <w:t>所经营单位或者擅自从事营业性演出经营活动的，由工商行政管理部门依法予以取缔、处罚；构成犯罪 的，依法追究刑事责任。</w:t>
                        </w:r>
                      </w:p>
                    </w:tc>
                  </w:tr>
                  <w:tr w14:paraId="1DEE7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6" w:hRule="atLeast"/>
                    </w:trPr>
                    <w:tc>
                      <w:tcPr>
                        <w:tcW w:w="7536" w:type="dxa"/>
                      </w:tcPr>
                      <w:p w14:paraId="55B170DE">
                        <w:pPr>
                          <w:pStyle w:val="8"/>
                          <w:rPr>
                            <w:sz w:val="16"/>
                          </w:rPr>
                        </w:pPr>
                      </w:p>
                      <w:p w14:paraId="281A31C5">
                        <w:pPr>
                          <w:pStyle w:val="8"/>
                          <w:rPr>
                            <w:sz w:val="16"/>
                          </w:rPr>
                        </w:pPr>
                      </w:p>
                      <w:p w14:paraId="713D1534">
                        <w:pPr>
                          <w:pStyle w:val="8"/>
                          <w:rPr>
                            <w:sz w:val="16"/>
                          </w:rPr>
                        </w:pPr>
                      </w:p>
                      <w:p w14:paraId="15A4FEC7">
                        <w:pPr>
                          <w:pStyle w:val="8"/>
                          <w:spacing w:before="2"/>
                          <w:rPr>
                            <w:sz w:val="14"/>
                          </w:rPr>
                        </w:pPr>
                      </w:p>
                      <w:p w14:paraId="72C1F5EB">
                        <w:pPr>
                          <w:pStyle w:val="8"/>
                          <w:spacing w:line="235" w:lineRule="auto"/>
                          <w:ind w:left="40" w:right="62"/>
                          <w:rPr>
                            <w:sz w:val="16"/>
                          </w:rPr>
                        </w:pPr>
                        <w:r>
                          <w:rPr>
                            <w:sz w:val="16"/>
                          </w:rPr>
                          <w:t>1.《营业性演出管理条例实施细则》第四十五条：违反本实施细则第二十条规定，经批准到艺术院校从事教学、研究工作的外国或者港澳台艺术人员擅自从事营业性演出的，由县级文化主管部门依照《条例》第四十三条规定给予处罚。第二十条：经批准到艺术院校从事教学、研究工作的外国或者港澳台艺术人员从事营业性演出的，应当委托演出经纪机构承办。2.《营业性演出管理条例》(国务院令第528号发布，第666号予以修改)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r>
                  <w:tr w14:paraId="362ED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7536" w:type="dxa"/>
                      </w:tcPr>
                      <w:p w14:paraId="18BBC195">
                        <w:pPr>
                          <w:pStyle w:val="8"/>
                          <w:rPr>
                            <w:sz w:val="16"/>
                          </w:rPr>
                        </w:pPr>
                      </w:p>
                      <w:p w14:paraId="03591D00">
                        <w:pPr>
                          <w:pStyle w:val="8"/>
                          <w:spacing w:before="1"/>
                          <w:rPr>
                            <w:sz w:val="20"/>
                          </w:rPr>
                        </w:pPr>
                      </w:p>
                      <w:p w14:paraId="5012D732">
                        <w:pPr>
                          <w:pStyle w:val="8"/>
                          <w:spacing w:line="235" w:lineRule="auto"/>
                          <w:ind w:left="40" w:right="67"/>
                          <w:jc w:val="both"/>
                          <w:rPr>
                            <w:sz w:val="16"/>
                          </w:rPr>
                        </w:pPr>
                        <w:r>
                          <w:rPr>
                            <w:sz w:val="16"/>
                          </w:rPr>
                          <w:t>1.《旅游法》第一百条：旅行社违反本法规定，有下列行为之一的，由旅游主管部门责令改正，处三万元以上三十万元以下罚款，并责令停业整顿；造成旅游者滞留等严重后果的，吊销旅行社业务经营许可证； 对直接负责的主管人员和其他直接责任人员，处二千元以上二万元以下罚款，并暂扣或者吊销导游证：</w:t>
                        </w:r>
                      </w:p>
                      <w:p w14:paraId="705E2378">
                        <w:pPr>
                          <w:pStyle w:val="8"/>
                          <w:spacing w:line="237" w:lineRule="auto"/>
                          <w:ind w:left="40" w:right="70"/>
                          <w:rPr>
                            <w:sz w:val="16"/>
                          </w:rPr>
                        </w:pPr>
                        <w:r>
                          <w:rPr>
                            <w:sz w:val="16"/>
                          </w:rPr>
                          <w:t>（一）在旅游行程中擅自变更旅游行程安排，严重损害旅游者权益的；（二）拒绝履行合同的；（三）未征得旅游者书面同意，委托其他旅行社履行包价旅游合同的。2.《导游管理办法》第三十二第一款第</w:t>
                        </w:r>
                      </w:p>
                      <w:p w14:paraId="1CC9541F">
                        <w:pPr>
                          <w:pStyle w:val="8"/>
                          <w:spacing w:line="235" w:lineRule="auto"/>
                          <w:ind w:left="40" w:right="65"/>
                          <w:jc w:val="both"/>
                          <w:rPr>
                            <w:sz w:val="16"/>
                          </w:rPr>
                        </w:pPr>
                        <w:r>
                          <w:rPr>
                            <w:sz w:val="16"/>
                          </w:rPr>
                          <w:t>（五）项：违反本办法第二十三条第（二）项规定的，依据《旅游法》第一百条的规定处罚。3.《导游管理办法》第二十三条第（二）项：导游在执业过程中不得有下列行为：（二）擅自变更旅游行程或者拒绝履行旅游合同；</w:t>
                        </w:r>
                      </w:p>
                    </w:tc>
                  </w:tr>
                </w:tbl>
                <w:p w14:paraId="2D00DEB5">
                  <w:pPr>
                    <w:pStyle w:val="3"/>
                  </w:pPr>
                </w:p>
              </w:txbxContent>
            </v:textbox>
          </v:shape>
        </w:pict>
      </w:r>
      <w:r>
        <w:t xml:space="preserve"> </w:t>
      </w:r>
    </w:p>
    <w:p w14:paraId="735A8D22">
      <w:pPr>
        <w:spacing w:after="0"/>
        <w:jc w:val="right"/>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EE64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7" w:hRule="atLeast"/>
        </w:trPr>
        <w:tc>
          <w:tcPr>
            <w:tcW w:w="7536" w:type="dxa"/>
            <w:tcBorders>
              <w:top w:val="nil"/>
            </w:tcBorders>
          </w:tcPr>
          <w:p w14:paraId="27F3B1D3">
            <w:pPr>
              <w:pStyle w:val="8"/>
              <w:rPr>
                <w:sz w:val="16"/>
              </w:rPr>
            </w:pPr>
          </w:p>
          <w:p w14:paraId="1A7B1ABD">
            <w:pPr>
              <w:pStyle w:val="8"/>
              <w:spacing w:before="9"/>
              <w:rPr>
                <w:sz w:val="20"/>
              </w:rPr>
            </w:pPr>
          </w:p>
          <w:p w14:paraId="48ADDD3E">
            <w:pPr>
              <w:pStyle w:val="8"/>
              <w:spacing w:before="1" w:line="235" w:lineRule="auto"/>
              <w:ind w:left="40" w:right="65"/>
              <w:rPr>
                <w:sz w:val="16"/>
              </w:rPr>
            </w:pPr>
            <w:r>
              <w:rPr>
                <w:sz w:val="16"/>
              </w:rPr>
              <w:t>1.《导游人员管理条例》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2.《导游管理办法》第三十二条第一款第（八）项：违反本办法第二十三条第（八）项规定的，依据《导游人员管理条例》第二十三条的规定处罚。第二十三条第（八）项：导游在执业过程中不得有下列行为：（八）向旅游者兜售物品；</w:t>
            </w:r>
          </w:p>
        </w:tc>
      </w:tr>
      <w:tr w14:paraId="0817C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5" w:hRule="atLeast"/>
        </w:trPr>
        <w:tc>
          <w:tcPr>
            <w:tcW w:w="7536" w:type="dxa"/>
          </w:tcPr>
          <w:p w14:paraId="528D9DE0">
            <w:pPr>
              <w:pStyle w:val="8"/>
              <w:rPr>
                <w:sz w:val="16"/>
              </w:rPr>
            </w:pPr>
          </w:p>
          <w:p w14:paraId="5E804605">
            <w:pPr>
              <w:pStyle w:val="8"/>
              <w:rPr>
                <w:sz w:val="16"/>
              </w:rPr>
            </w:pPr>
          </w:p>
          <w:p w14:paraId="109BB74A">
            <w:pPr>
              <w:pStyle w:val="8"/>
              <w:spacing w:before="5"/>
              <w:rPr>
                <w:sz w:val="21"/>
              </w:rPr>
            </w:pPr>
          </w:p>
          <w:p w14:paraId="6D117AC4">
            <w:pPr>
              <w:pStyle w:val="8"/>
              <w:spacing w:line="235" w:lineRule="auto"/>
              <w:ind w:left="40" w:right="58"/>
              <w:rPr>
                <w:sz w:val="16"/>
              </w:rPr>
            </w:pPr>
            <w:r>
              <w:rPr>
                <w:sz w:val="16"/>
              </w:rPr>
              <w:t>《营业性演出管理条例》(国务院令第</w:t>
            </w:r>
            <w:r>
              <w:rPr>
                <w:spacing w:val="2"/>
                <w:sz w:val="16"/>
              </w:rPr>
              <w:t>528</w:t>
            </w:r>
            <w:r>
              <w:rPr>
                <w:sz w:val="16"/>
              </w:rPr>
              <w:t>号发布，第</w:t>
            </w:r>
            <w:r>
              <w:rPr>
                <w:spacing w:val="2"/>
                <w:sz w:val="16"/>
              </w:rPr>
              <w:t>666</w:t>
            </w:r>
            <w:r>
              <w:rPr>
                <w:spacing w:val="-1"/>
                <w:sz w:val="16"/>
              </w:rPr>
              <w:t>号予以修改)第十三条：“举办营业性演出，应当</w:t>
            </w:r>
            <w:r>
              <w:rPr>
                <w:sz w:val="16"/>
              </w:rPr>
              <w:t>向演出所在地县级人民政府文化主管部门提出申请。县级人民政府文化主管部门应当自受理申请之日起3 日内作出决定。对符合本条例第二十五条规定的，发给批准文件；对不符合本条例第二十五条规定的，不予批准，书面通知申请人并说明理由。”第十五条：“举办外国的文艺表演团体、个人参加的营业性演 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 出，演出举办单位应当向国务院文化主管部门会同国务院有关部门规定的审批机关提出申请。国务院文化主管部门或者省、自治区、直辖市人民政府文化主管部门应当自受理申请之日起20</w:t>
            </w:r>
            <w:r>
              <w:rPr>
                <w:spacing w:val="-1"/>
                <w:sz w:val="16"/>
              </w:rPr>
              <w:t>日内作出决定。对符合</w:t>
            </w:r>
            <w:r>
              <w:rPr>
                <w:sz w:val="16"/>
              </w:rPr>
              <w:t>本条例第二十五条规定的，发给批准文件；对不符合本条例第二十五条规定的，不予批准，书面通知申请人并说明理由。”</w:t>
            </w:r>
          </w:p>
        </w:tc>
      </w:tr>
      <w:tr w14:paraId="45536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7536" w:type="dxa"/>
          </w:tcPr>
          <w:p w14:paraId="6B608CC8">
            <w:pPr>
              <w:pStyle w:val="8"/>
              <w:rPr>
                <w:sz w:val="16"/>
              </w:rPr>
            </w:pPr>
          </w:p>
          <w:p w14:paraId="0F2AFEAA">
            <w:pPr>
              <w:pStyle w:val="8"/>
              <w:spacing w:before="10"/>
              <w:rPr>
                <w:sz w:val="18"/>
              </w:rPr>
            </w:pPr>
          </w:p>
          <w:p w14:paraId="4FFFACDD">
            <w:pPr>
              <w:pStyle w:val="8"/>
              <w:spacing w:before="1" w:line="235" w:lineRule="auto"/>
              <w:ind w:left="40" w:right="63"/>
              <w:rPr>
                <w:sz w:val="16"/>
              </w:rPr>
            </w:pPr>
            <w:r>
              <w:rPr>
                <w:sz w:val="16"/>
              </w:rPr>
              <w:t>《旅行社条例》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tc>
      </w:tr>
      <w:tr w14:paraId="32034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9" w:hRule="atLeast"/>
        </w:trPr>
        <w:tc>
          <w:tcPr>
            <w:tcW w:w="7536" w:type="dxa"/>
          </w:tcPr>
          <w:p w14:paraId="62AF16A1">
            <w:pPr>
              <w:pStyle w:val="8"/>
              <w:rPr>
                <w:sz w:val="16"/>
              </w:rPr>
            </w:pPr>
          </w:p>
          <w:p w14:paraId="0E64829C">
            <w:pPr>
              <w:pStyle w:val="8"/>
              <w:spacing w:before="7"/>
              <w:rPr>
                <w:sz w:val="19"/>
              </w:rPr>
            </w:pPr>
          </w:p>
          <w:p w14:paraId="2DFA1F85">
            <w:pPr>
              <w:pStyle w:val="8"/>
              <w:spacing w:line="235" w:lineRule="auto"/>
              <w:ind w:left="40" w:right="65"/>
              <w:jc w:val="both"/>
              <w:rPr>
                <w:sz w:val="16"/>
              </w:rPr>
            </w:pPr>
            <w:r>
              <w:rPr>
                <w:sz w:val="16"/>
              </w:rPr>
              <w:t>1.《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2.《导游管理办法》第三十二条第一款第（七）项：违反本办法第二十三条第（七）项规定的，依据《旅游法》第九十七条第（二）项的规定处罚。第二十三条第（七）项：导游在执业过程中不得有下列行为：（七）推荐或者安排不合格的经营场所；</w:t>
            </w:r>
          </w:p>
        </w:tc>
      </w:tr>
      <w:tr w14:paraId="71E6B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3FBE127F">
            <w:pPr>
              <w:pStyle w:val="8"/>
              <w:spacing w:before="3"/>
              <w:rPr>
                <w:sz w:val="17"/>
              </w:rPr>
            </w:pPr>
          </w:p>
          <w:p w14:paraId="5C48DF16">
            <w:pPr>
              <w:pStyle w:val="8"/>
              <w:spacing w:line="235" w:lineRule="auto"/>
              <w:ind w:left="40" w:right="70"/>
              <w:jc w:val="both"/>
              <w:rPr>
                <w:sz w:val="16"/>
              </w:rPr>
            </w:pPr>
            <w:r>
              <w:rPr>
                <w:sz w:val="16"/>
              </w:rPr>
              <w:t>《广播电视视频点播业务管理办法》第三条：“国家广播电影电视总局负责全国视频点播业务的管理，制定全国视频点播业务总体规划，确定视频点播开办机构的总量、布局。县级以上地方广播电视行政部门负责本辖区内视频点播业务的管理。”</w:t>
            </w:r>
          </w:p>
        </w:tc>
      </w:tr>
      <w:tr w14:paraId="00A77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7BAD5CB7">
            <w:pPr>
              <w:pStyle w:val="8"/>
              <w:rPr>
                <w:sz w:val="16"/>
              </w:rPr>
            </w:pPr>
          </w:p>
          <w:p w14:paraId="2C38C4C8">
            <w:pPr>
              <w:pStyle w:val="8"/>
              <w:tabs>
                <w:tab w:val="left" w:pos="2776"/>
                <w:tab w:val="left" w:pos="3503"/>
              </w:tabs>
              <w:spacing w:before="131" w:line="235" w:lineRule="auto"/>
              <w:ind w:left="40" w:right="69"/>
              <w:rPr>
                <w:sz w:val="16"/>
              </w:rPr>
            </w:pPr>
            <w:r>
              <w:rPr>
                <w:sz w:val="16"/>
              </w:rPr>
              <w:t>《中华人民共和国文物保护法》第六十八条</w:t>
            </w:r>
            <w:r>
              <w:rPr>
                <w:spacing w:val="39"/>
                <w:sz w:val="16"/>
              </w:rPr>
              <w:t xml:space="preserve"> </w:t>
            </w:r>
            <w:r>
              <w:rPr>
                <w:sz w:val="16"/>
              </w:rPr>
              <w:t>有下列行为之一的，由县级以上人民政府文物主管部门责</w:t>
            </w:r>
            <w:r>
              <w:rPr>
                <w:spacing w:val="-17"/>
                <w:sz w:val="16"/>
              </w:rPr>
              <w:t>令</w:t>
            </w:r>
            <w:r>
              <w:rPr>
                <w:sz w:val="16"/>
              </w:rPr>
              <w:t>改正，没收违法所得</w:t>
            </w:r>
            <w:r>
              <w:rPr>
                <w:spacing w:val="3"/>
                <w:sz w:val="16"/>
              </w:rPr>
              <w:t>，</w:t>
            </w:r>
            <w:r>
              <w:rPr>
                <w:sz w:val="16"/>
              </w:rPr>
              <w:t>违法所得一万元以上的，并处违法所得二倍以上五倍以下的罚款；违法所得不足</w:t>
            </w:r>
            <w:r>
              <w:rPr>
                <w:spacing w:val="-17"/>
                <w:sz w:val="16"/>
              </w:rPr>
              <w:t>一</w:t>
            </w:r>
            <w:r>
              <w:rPr>
                <w:sz w:val="16"/>
              </w:rPr>
              <w:t>万元的，并处五千元以上二万元以下的罚款:</w:t>
            </w:r>
            <w:r>
              <w:rPr>
                <w:sz w:val="16"/>
              </w:rPr>
              <w:tab/>
            </w:r>
            <w:r>
              <w:rPr>
                <w:sz w:val="16"/>
              </w:rPr>
              <w:t>（一）转让或者抵押国有不可移动文物，或者将国有不可移动文物作为企业资产经营的；</w:t>
            </w:r>
            <w:r>
              <w:rPr>
                <w:sz w:val="16"/>
              </w:rPr>
              <w:tab/>
            </w:r>
            <w:r>
              <w:rPr>
                <w:sz w:val="16"/>
              </w:rPr>
              <w:t>（二）将非国有不可移动文物转让或者抵押给外国人的；</w:t>
            </w:r>
          </w:p>
          <w:p w14:paraId="4C383A92">
            <w:pPr>
              <w:pStyle w:val="8"/>
              <w:spacing w:line="202" w:lineRule="exact"/>
              <w:ind w:left="40"/>
              <w:rPr>
                <w:sz w:val="16"/>
              </w:rPr>
            </w:pPr>
            <w:r>
              <w:rPr>
                <w:sz w:val="16"/>
              </w:rPr>
              <w:t>（三）擅自改变国有文物保护单位的用途的。</w:t>
            </w:r>
          </w:p>
        </w:tc>
      </w:tr>
    </w:tbl>
    <w:p w14:paraId="5A03C8B9">
      <w:pPr>
        <w:spacing w:after="0" w:line="202" w:lineRule="exact"/>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06DA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7536" w:type="dxa"/>
          </w:tcPr>
          <w:p w14:paraId="789DD2EE">
            <w:pPr>
              <w:pStyle w:val="8"/>
              <w:rPr>
                <w:sz w:val="16"/>
              </w:rPr>
            </w:pPr>
          </w:p>
          <w:p w14:paraId="21082793">
            <w:pPr>
              <w:pStyle w:val="8"/>
              <w:spacing w:before="136" w:line="235" w:lineRule="auto"/>
              <w:ind w:left="40" w:right="70"/>
              <w:rPr>
                <w:sz w:val="16"/>
              </w:rPr>
            </w:pPr>
            <w:r>
              <w:rPr>
                <w:sz w:val="16"/>
              </w:rPr>
              <w:t>《中华人民共和国旅游法》第三十七条：“参加导游资格考试成绩合格，与旅行社订立劳动合同或者在相关旅游行业组织注册的人员，可以申请取得导游证。”《导游人员管理条例》（国务院令第263号）第三条：“国家实行全国统一的导游人员资格考试制度。具有高级中学、中等专业学校或者以上学历，身体健康，具有适应导游需要的基本知识和语言表达能力的中华人民共和国公民，可以参加导游人员资格考试； 经考试合格的，由国务院旅游行政部门或者国务院旅游行政部门委托省级旅游行政部门颁发导游人员资格证书。”</w:t>
            </w:r>
          </w:p>
        </w:tc>
      </w:tr>
      <w:tr w14:paraId="587C4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46A70B08">
            <w:pPr>
              <w:pStyle w:val="8"/>
              <w:rPr>
                <w:sz w:val="16"/>
              </w:rPr>
            </w:pPr>
          </w:p>
          <w:p w14:paraId="6CA638BF">
            <w:pPr>
              <w:pStyle w:val="8"/>
              <w:spacing w:before="117" w:line="235" w:lineRule="auto"/>
              <w:ind w:left="40" w:right="66"/>
              <w:rPr>
                <w:sz w:val="16"/>
              </w:rPr>
            </w:pPr>
            <w:r>
              <w:rPr>
                <w:sz w:val="16"/>
              </w:rPr>
              <w:t>《吕梁市非物质文化遗产保护条例》第十条市、县(市、区)文化主管部门应当加强对非物质文化遗产传承工作的监督检查，建立年度绩效考核机制以及项目保护单位、代表性传承人退出机制。</w:t>
            </w:r>
          </w:p>
        </w:tc>
      </w:tr>
      <w:tr w14:paraId="74849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0569C291">
            <w:pPr>
              <w:pStyle w:val="8"/>
              <w:spacing w:before="3"/>
              <w:rPr>
                <w:sz w:val="17"/>
              </w:rPr>
            </w:pPr>
          </w:p>
          <w:p w14:paraId="042770FA">
            <w:pPr>
              <w:pStyle w:val="8"/>
              <w:spacing w:line="235" w:lineRule="auto"/>
              <w:ind w:left="40" w:right="60"/>
              <w:rPr>
                <w:sz w:val="16"/>
              </w:rPr>
            </w:pPr>
            <w:r>
              <w:rPr>
                <w:sz w:val="16"/>
              </w:rPr>
              <w:t>《中华人民共和国文物保护法实施条例》（国务院令第377号）第五十八条 违反本条例规定,未经批准擅自修复、复制、拓印、拍摄馆藏珍贵文物的,由文物行政主管部门给予警告；造成严重后果的,处2000元以上2万元以下的罚款；对负有责任的主管人员和其他直接责任人员依法给予行政处分。</w:t>
            </w:r>
          </w:p>
        </w:tc>
      </w:tr>
      <w:tr w14:paraId="75735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8" w:hRule="atLeast"/>
        </w:trPr>
        <w:tc>
          <w:tcPr>
            <w:tcW w:w="7536" w:type="dxa"/>
          </w:tcPr>
          <w:p w14:paraId="228CA585">
            <w:pPr>
              <w:pStyle w:val="8"/>
              <w:rPr>
                <w:sz w:val="16"/>
              </w:rPr>
            </w:pPr>
          </w:p>
          <w:p w14:paraId="102CE23A">
            <w:pPr>
              <w:pStyle w:val="8"/>
              <w:spacing w:before="3"/>
              <w:rPr>
                <w:sz w:val="19"/>
              </w:rPr>
            </w:pPr>
          </w:p>
          <w:p w14:paraId="7DD823A7">
            <w:pPr>
              <w:pStyle w:val="8"/>
              <w:spacing w:line="235" w:lineRule="auto"/>
              <w:ind w:left="40" w:right="142"/>
              <w:jc w:val="both"/>
              <w:rPr>
                <w:sz w:val="16"/>
              </w:rPr>
            </w:pPr>
            <w:r>
              <w:rPr>
                <w:sz w:val="16"/>
              </w:rPr>
              <w:t>《中华人民共和国文物保护法》第五十三条 文物商店应当由省、自治区、直辖市人民政府文物行政部门批准设立，依法进行管理。 文物商店不得从事文物拍卖经营活动，不得设立经营文物拍卖的拍卖企业。第五十四条 依法设立的拍卖企业经营文物拍卖的，应当取得省、自治区、直辖市人民政府文物行政部门颁发的文物拍卖许可证。 经营文物拍卖的拍卖企业不得从事文物购销经营活动，不得设立文物商店。《中华人民共和国文物保护法实施条例》第三十九条 设立文物商店，应当具备下列条件： （一）有200万元人民币以上的注册资本； （二）有5名以上取得中级以上文物博物专业技术职务的人员； （三）有保管文物的场所、设施和技术条件； （四）法律、行政法规规定的其他条件。</w:t>
            </w:r>
          </w:p>
        </w:tc>
      </w:tr>
      <w:tr w14:paraId="61F87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7536" w:type="dxa"/>
          </w:tcPr>
          <w:p w14:paraId="7182CAF5">
            <w:pPr>
              <w:pStyle w:val="8"/>
              <w:spacing w:before="3"/>
              <w:rPr>
                <w:sz w:val="17"/>
              </w:rPr>
            </w:pPr>
          </w:p>
          <w:p w14:paraId="2B3BBBCF">
            <w:pPr>
              <w:pStyle w:val="8"/>
              <w:spacing w:line="235" w:lineRule="auto"/>
              <w:ind w:left="40" w:right="142"/>
              <w:jc w:val="both"/>
              <w:rPr>
                <w:sz w:val="16"/>
              </w:rPr>
            </w:pPr>
            <w:r>
              <w:rPr>
                <w:sz w:val="16"/>
              </w:rPr>
              <w:t>《国务院对确需保留的行政审批项目设立行政许可的决定》附458条 拍摄文物保护单位审批 实施机关： 国家文物局省级人民政府文物行政主管部门；附459条 制作考古发掘现场专题类、直播类节目审批 实施机关：国家文物局</w:t>
            </w:r>
          </w:p>
        </w:tc>
      </w:tr>
      <w:tr w14:paraId="30989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AACDAF5">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12EB50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0035B0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ACC2748">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D93F3E2">
            <w:pPr>
              <w:pStyle w:val="8"/>
              <w:spacing w:before="1"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144F25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DB49070">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CBF3E1F">
            <w:pPr>
              <w:pStyle w:val="8"/>
              <w:numPr>
                <w:ilvl w:val="0"/>
                <w:numId w:val="37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901ED27">
            <w:pPr>
              <w:pStyle w:val="8"/>
              <w:numPr>
                <w:ilvl w:val="0"/>
                <w:numId w:val="374"/>
              </w:numPr>
              <w:tabs>
                <w:tab w:val="left" w:pos="204"/>
              </w:tabs>
              <w:spacing w:before="0"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6B9176E">
            <w:pPr>
              <w:pStyle w:val="8"/>
              <w:spacing w:before="2" w:line="232" w:lineRule="auto"/>
              <w:ind w:left="40" w:right="170"/>
              <w:rPr>
                <w:sz w:val="16"/>
              </w:rPr>
            </w:pPr>
            <w:r>
              <w:rPr>
                <w:sz w:val="16"/>
              </w:rPr>
              <w:t>7-1.《行政处罚法》第六十六条 行政处罚决定依法作出后，当事人应当在行政处罚决定书载明的期限内，予以履行。</w:t>
            </w:r>
          </w:p>
          <w:p w14:paraId="32F4C5AA">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26C7127F">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5469D6A6">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533F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8ED0750">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64583A0">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196614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770600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1693F0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990BCF3">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E72885E">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E45D2C4">
            <w:pPr>
              <w:pStyle w:val="8"/>
              <w:numPr>
                <w:ilvl w:val="0"/>
                <w:numId w:val="375"/>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8890504">
            <w:pPr>
              <w:pStyle w:val="8"/>
              <w:numPr>
                <w:ilvl w:val="0"/>
                <w:numId w:val="37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06605A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05F7DD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A2C374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DD67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E8F980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E2D1310">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44D172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006820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6172C0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603056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2276855">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4636C8D">
            <w:pPr>
              <w:pStyle w:val="8"/>
              <w:numPr>
                <w:ilvl w:val="0"/>
                <w:numId w:val="376"/>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92562E9">
            <w:pPr>
              <w:pStyle w:val="8"/>
              <w:numPr>
                <w:ilvl w:val="0"/>
                <w:numId w:val="37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A73334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C2D8E4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798E3B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44018B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DFEC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6E1DFB9">
            <w:pPr>
              <w:pStyle w:val="8"/>
              <w:spacing w:line="232" w:lineRule="auto"/>
              <w:ind w:left="40" w:right="63"/>
              <w:rPr>
                <w:sz w:val="16"/>
              </w:rPr>
            </w:pPr>
            <w:r>
              <w:rPr>
                <w:sz w:val="16"/>
              </w:rPr>
              <w:t>1-1.《行政处罚法》第三十条公民、法人或者其他组织违反行政管理秩序的行为，依法应当给予行政处罚的，行政机关必须查明事实，违法事实不清的，不得给予行政处罚。</w:t>
            </w:r>
          </w:p>
          <w:p w14:paraId="60FC6C34">
            <w:pPr>
              <w:pStyle w:val="8"/>
              <w:spacing w:line="202" w:lineRule="exact"/>
              <w:ind w:left="40"/>
              <w:rPr>
                <w:sz w:val="16"/>
              </w:rPr>
            </w:pPr>
            <w:r>
              <w:rPr>
                <w:sz w:val="16"/>
              </w:rPr>
              <w:t>2-1.《行政处罚法》第三十六条除本法第三十三条规定的可以当场作出的行政处罚外，行政机关发现公民</w:t>
            </w:r>
          </w:p>
          <w:p w14:paraId="4DFA9CFE">
            <w:pPr>
              <w:pStyle w:val="8"/>
              <w:spacing w:line="237" w:lineRule="auto"/>
              <w:ind w:left="40" w:right="70"/>
              <w:rPr>
                <w:sz w:val="16"/>
              </w:rPr>
            </w:pPr>
            <w:r>
              <w:rPr>
                <w:sz w:val="16"/>
              </w:rPr>
              <w:t>、法人或者其他组织有依法应当给予行政处罚的行为的，必须全面、客观、公正地调查，收集有关证据； 必要时，依照法律、法规的规定，可以进行检查。</w:t>
            </w:r>
          </w:p>
          <w:p w14:paraId="30E5B3A0">
            <w:pPr>
              <w:pStyle w:val="8"/>
              <w:spacing w:line="235" w:lineRule="auto"/>
              <w:ind w:left="40" w:right="62"/>
              <w:jc w:val="both"/>
              <w:rPr>
                <w:sz w:val="16"/>
              </w:rPr>
            </w:pPr>
            <w:r>
              <w:rPr>
                <w:sz w:val="16"/>
              </w:rPr>
              <w:t>2-2.《行政处罚法》第三十七条行政机关在调查或者进行检查时，执法人员不得少于两人，并应当向当事人或者有关人员出示证件。当事人或者有关人员应当如实回答询问，并协助调查或者检查，不得阻挠。询问或者检查应当制作笔录。</w:t>
            </w:r>
          </w:p>
          <w:p w14:paraId="5E31E89C">
            <w:pPr>
              <w:pStyle w:val="8"/>
              <w:spacing w:line="235" w:lineRule="auto"/>
              <w:ind w:left="40" w:right="63"/>
              <w:jc w:val="both"/>
              <w:rPr>
                <w:sz w:val="16"/>
              </w:rPr>
            </w:pPr>
            <w:r>
              <w:rPr>
                <w:sz w:val="16"/>
              </w:rPr>
              <w:t>3-1.《行政处罚法》第三十八条调查终结，行政机关负责人应当对调查结果进行审查，根据不同情况，分别作出如下决定。3-2.《行政处罚法》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AF0A8AC">
            <w:pPr>
              <w:pStyle w:val="8"/>
              <w:spacing w:line="232" w:lineRule="auto"/>
              <w:ind w:left="40" w:right="62"/>
              <w:rPr>
                <w:sz w:val="16"/>
              </w:rPr>
            </w:pPr>
            <w:r>
              <w:rPr>
                <w:sz w:val="16"/>
              </w:rPr>
              <w:t>4-1.《行政处罚法》第三十一条行政机关在作出行政处罚决定之前，应当告知当事人作出行政处罚决定的事实、理由及依据，并告知当事人依法享有的权利。</w:t>
            </w:r>
          </w:p>
          <w:p w14:paraId="5FE512F4">
            <w:pPr>
              <w:pStyle w:val="8"/>
              <w:spacing w:line="201" w:lineRule="exact"/>
              <w:ind w:left="40"/>
              <w:rPr>
                <w:sz w:val="16"/>
              </w:rPr>
            </w:pPr>
            <w:r>
              <w:rPr>
                <w:sz w:val="16"/>
              </w:rPr>
              <w:t>4-2.《行政处罚法》第四十一条行政机关及其执法人员在作出行政处罚决定之前，不依照本法第三十一条</w:t>
            </w:r>
          </w:p>
          <w:p w14:paraId="6B4535D3">
            <w:pPr>
              <w:pStyle w:val="8"/>
              <w:spacing w:line="237" w:lineRule="auto"/>
              <w:ind w:left="40" w:right="231"/>
              <w:rPr>
                <w:sz w:val="16"/>
              </w:rPr>
            </w:pPr>
            <w:r>
              <w:rPr>
                <w:sz w:val="16"/>
              </w:rPr>
              <w:t>、第三十二条的规定向当事人告知给予行政处罚的事实、理由和依据，或者拒绝听取当事人的陈述、申辩，行政处罚决定不能成立；当事人放弃陈述或者申辩权利的除外。</w:t>
            </w:r>
          </w:p>
          <w:p w14:paraId="666DB15C">
            <w:pPr>
              <w:pStyle w:val="8"/>
              <w:spacing w:line="237" w:lineRule="auto"/>
              <w:ind w:left="40" w:right="63"/>
              <w:rPr>
                <w:sz w:val="16"/>
              </w:rPr>
            </w:pPr>
            <w:r>
              <w:rPr>
                <w:sz w:val="16"/>
              </w:rPr>
              <w:t>5-1.《行政处罚法》第三十九</w:t>
            </w:r>
            <w:r>
              <w:rPr>
                <w:rFonts w:hint="eastAsia"/>
                <w:sz w:val="16"/>
                <w:lang w:eastAsia="zh-CN"/>
              </w:rPr>
              <w:t>党政机关</w:t>
            </w:r>
            <w:r>
              <w:rPr>
                <w:sz w:val="16"/>
              </w:rPr>
              <w:t>依照本法第三十八条的规定给予行政处罚，应当制作行政处罚决定书。</w:t>
            </w:r>
          </w:p>
          <w:p w14:paraId="27B61C9A">
            <w:pPr>
              <w:pStyle w:val="8"/>
              <w:spacing w:line="235" w:lineRule="auto"/>
              <w:ind w:left="40" w:right="63"/>
              <w:jc w:val="both"/>
              <w:rPr>
                <w:sz w:val="16"/>
              </w:rPr>
            </w:pPr>
            <w:r>
              <w:rPr>
                <w:sz w:val="16"/>
              </w:rPr>
              <w:t>5-2.《行政处罚法》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76CAA38">
            <w:pPr>
              <w:pStyle w:val="8"/>
              <w:spacing w:line="235" w:lineRule="auto"/>
              <w:ind w:left="40" w:right="67"/>
              <w:rPr>
                <w:sz w:val="16"/>
              </w:rPr>
            </w:pPr>
            <w:r>
              <w:rPr>
                <w:sz w:val="16"/>
              </w:rPr>
              <w:t>6.《行政处罚法》第四十条行政处罚决定书应当在宣告后当场交付当事人；当事人不在场的，行政机关应当在七日内依照民事诉讼法的有关规定，将行政处罚决定书送达当事人。</w:t>
            </w:r>
          </w:p>
          <w:p w14:paraId="461203CD">
            <w:pPr>
              <w:pStyle w:val="8"/>
              <w:spacing w:line="232" w:lineRule="auto"/>
              <w:ind w:left="40" w:right="62"/>
              <w:rPr>
                <w:sz w:val="16"/>
              </w:rPr>
            </w:pPr>
            <w:r>
              <w:rPr>
                <w:sz w:val="16"/>
              </w:rPr>
              <w:t>7-1.《行政处罚法》第四十四条行政处罚决定依法作出后，当事人应当在行政处罚决定的期限内，予以履行。</w:t>
            </w:r>
          </w:p>
          <w:p w14:paraId="59FF6ABC">
            <w:pPr>
              <w:pStyle w:val="8"/>
              <w:spacing w:line="235" w:lineRule="auto"/>
              <w:ind w:left="40" w:right="62"/>
              <w:rPr>
                <w:sz w:val="16"/>
              </w:rPr>
            </w:pPr>
            <w:r>
              <w:rPr>
                <w:sz w:val="16"/>
              </w:rPr>
              <w:t>7-2.《行政处罚法》第四十五条当事人对行政处罚决定不服申请行政复议或者提起行政诉讼的，行政处罚不停止执行，法律另有规定的除外。</w:t>
            </w:r>
          </w:p>
          <w:p w14:paraId="5D5F847B">
            <w:pPr>
              <w:pStyle w:val="8"/>
              <w:spacing w:line="203" w:lineRule="exact"/>
              <w:ind w:left="40"/>
              <w:rPr>
                <w:sz w:val="16"/>
              </w:rPr>
            </w:pPr>
            <w:r>
              <w:rPr>
                <w:sz w:val="16"/>
              </w:rPr>
              <w:t>7-3.《行政处罚法》第五十一条当事人逾期不履行行政处罚决定的，作出行政处罚决定的行政机关可以采</w:t>
            </w:r>
          </w:p>
        </w:tc>
      </w:tr>
      <w:tr w14:paraId="6FB61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FC529D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73D9A4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EB67DB5">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FC89BF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A6066C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46E801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B66BC4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B0C8D28">
            <w:pPr>
              <w:pStyle w:val="8"/>
              <w:numPr>
                <w:ilvl w:val="0"/>
                <w:numId w:val="37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FCE6C14">
            <w:pPr>
              <w:pStyle w:val="8"/>
              <w:numPr>
                <w:ilvl w:val="0"/>
                <w:numId w:val="37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BFE7973">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A22796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9CB7A3C">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E4187C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29A9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2597A8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9B9433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911AD7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2FE671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77BC84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0DA3765">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FE004F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9C3C75D">
            <w:pPr>
              <w:pStyle w:val="8"/>
              <w:numPr>
                <w:ilvl w:val="0"/>
                <w:numId w:val="37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FCDB8B1">
            <w:pPr>
              <w:pStyle w:val="8"/>
              <w:numPr>
                <w:ilvl w:val="0"/>
                <w:numId w:val="37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1C57124">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97B4EE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F004F20">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5F16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457628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659159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5B9AEA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A4DF9A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2E7111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45A8CA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E28C75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3AAE732">
            <w:pPr>
              <w:pStyle w:val="8"/>
              <w:numPr>
                <w:ilvl w:val="0"/>
                <w:numId w:val="37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FF2A662">
            <w:pPr>
              <w:pStyle w:val="8"/>
              <w:numPr>
                <w:ilvl w:val="0"/>
                <w:numId w:val="37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3D16C5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454AD0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997575E">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C825EA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4753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5FAF51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CAB319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6ED50B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98390F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202FF3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D925D34">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AA7475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31A5ACB">
            <w:pPr>
              <w:pStyle w:val="8"/>
              <w:numPr>
                <w:ilvl w:val="0"/>
                <w:numId w:val="38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B0C0B82">
            <w:pPr>
              <w:pStyle w:val="8"/>
              <w:numPr>
                <w:ilvl w:val="0"/>
                <w:numId w:val="38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203150C">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C8C3BE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F8CFBA2">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27A4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4E7D26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3657E4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56D5AD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BC6951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9C2097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D7415B5">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5E1FF22">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D8B66BA">
            <w:pPr>
              <w:pStyle w:val="8"/>
              <w:numPr>
                <w:ilvl w:val="0"/>
                <w:numId w:val="38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F899120">
            <w:pPr>
              <w:pStyle w:val="8"/>
              <w:numPr>
                <w:ilvl w:val="0"/>
                <w:numId w:val="38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438F846">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5323C2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89670A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3B70CA9">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599B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4" w:hRule="atLeast"/>
        </w:trPr>
        <w:tc>
          <w:tcPr>
            <w:tcW w:w="7536" w:type="dxa"/>
          </w:tcPr>
          <w:p w14:paraId="59ED62A3">
            <w:pPr>
              <w:pStyle w:val="8"/>
              <w:rPr>
                <w:sz w:val="16"/>
              </w:rPr>
            </w:pPr>
          </w:p>
          <w:p w14:paraId="58D2E67C">
            <w:pPr>
              <w:pStyle w:val="8"/>
              <w:rPr>
                <w:sz w:val="16"/>
              </w:rPr>
            </w:pPr>
          </w:p>
          <w:p w14:paraId="0074AE88">
            <w:pPr>
              <w:pStyle w:val="8"/>
              <w:rPr>
                <w:sz w:val="16"/>
              </w:rPr>
            </w:pPr>
          </w:p>
          <w:p w14:paraId="3A5B6551">
            <w:pPr>
              <w:pStyle w:val="8"/>
              <w:rPr>
                <w:sz w:val="16"/>
              </w:rPr>
            </w:pPr>
          </w:p>
          <w:p w14:paraId="104B3A0D">
            <w:pPr>
              <w:pStyle w:val="8"/>
              <w:spacing w:before="12"/>
              <w:rPr>
                <w:sz w:val="12"/>
              </w:rPr>
            </w:pPr>
          </w:p>
          <w:p w14:paraId="745A9D14">
            <w:pPr>
              <w:pStyle w:val="8"/>
              <w:spacing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18AAA51">
            <w:pPr>
              <w:pStyle w:val="8"/>
              <w:spacing w:before="2"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E391FA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176E4D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98FA5F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EE3859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00D097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D3862F2">
            <w:pPr>
              <w:pStyle w:val="8"/>
              <w:numPr>
                <w:ilvl w:val="0"/>
                <w:numId w:val="382"/>
              </w:numPr>
              <w:tabs>
                <w:tab w:val="left" w:pos="204"/>
              </w:tabs>
              <w:spacing w:before="0" w:after="0" w:line="237"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8FB5A6E">
            <w:pPr>
              <w:pStyle w:val="8"/>
              <w:numPr>
                <w:ilvl w:val="0"/>
                <w:numId w:val="38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915DC39">
            <w:pPr>
              <w:pStyle w:val="8"/>
              <w:spacing w:line="237" w:lineRule="auto"/>
              <w:ind w:left="40" w:right="170"/>
              <w:rPr>
                <w:sz w:val="16"/>
              </w:rPr>
            </w:pPr>
            <w:r>
              <w:rPr>
                <w:sz w:val="16"/>
              </w:rPr>
              <w:t>7-1.《行政处罚法》第六十六条 行政处罚决定依法作出后，当事人应当在行政处罚决定书载明的期限内，予以履行。</w:t>
            </w:r>
          </w:p>
          <w:p w14:paraId="268C45E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FE34681">
            <w:pPr>
              <w:pStyle w:val="8"/>
              <w:spacing w:line="237" w:lineRule="auto"/>
              <w:ind w:left="40" w:right="18"/>
              <w:rPr>
                <w:sz w:val="16"/>
              </w:rPr>
            </w:pPr>
            <w:r>
              <w:rPr>
                <w:sz w:val="16"/>
              </w:rPr>
              <w:t>7-3.《行政处罚法》第七十二条 当事人逾期不履行行政处罚决定的，作出行政处罚决定的行政机关可以采取下列措施：...</w:t>
            </w:r>
          </w:p>
        </w:tc>
      </w:tr>
      <w:tr w14:paraId="16ACD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DD90D21">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081400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94E3D5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CD32C3A">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DB0354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70F46AA">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8E29DC2">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1C46B4C">
            <w:pPr>
              <w:pStyle w:val="8"/>
              <w:numPr>
                <w:ilvl w:val="0"/>
                <w:numId w:val="383"/>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05694C9">
            <w:pPr>
              <w:pStyle w:val="8"/>
              <w:numPr>
                <w:ilvl w:val="0"/>
                <w:numId w:val="383"/>
              </w:numPr>
              <w:tabs>
                <w:tab w:val="left" w:pos="204"/>
              </w:tabs>
              <w:spacing w:before="1"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6EB2A36">
            <w:pPr>
              <w:pStyle w:val="8"/>
              <w:spacing w:before="2" w:line="232" w:lineRule="auto"/>
              <w:ind w:left="40" w:right="170"/>
              <w:rPr>
                <w:sz w:val="16"/>
              </w:rPr>
            </w:pPr>
            <w:r>
              <w:rPr>
                <w:sz w:val="16"/>
              </w:rPr>
              <w:t>7-1.《行政处罚法》第六十六条 行政处罚决定依法作出后，当事人应当在行政处罚决定书载明的期限内，予以履行。</w:t>
            </w:r>
          </w:p>
          <w:p w14:paraId="6EC434B3">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18ED04AC">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244A8804">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9713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64938D4">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FD3BB1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A05E5C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5EAE65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995626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57F1A6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828A1C0">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5044D4B">
            <w:pPr>
              <w:pStyle w:val="8"/>
              <w:numPr>
                <w:ilvl w:val="0"/>
                <w:numId w:val="38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8BD9AD5">
            <w:pPr>
              <w:pStyle w:val="8"/>
              <w:numPr>
                <w:ilvl w:val="0"/>
                <w:numId w:val="38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4DCA5AD">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E86232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BA59905">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5D4F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6F19F74">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6BC734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E7D049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AA9718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CB48F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278FAD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8F01110">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4F71925">
            <w:pPr>
              <w:pStyle w:val="8"/>
              <w:numPr>
                <w:ilvl w:val="0"/>
                <w:numId w:val="38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9A6F463">
            <w:pPr>
              <w:pStyle w:val="8"/>
              <w:numPr>
                <w:ilvl w:val="0"/>
                <w:numId w:val="38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39D453C">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E3494F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8F9287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BAC285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CA9D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42026C8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56BFA04">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E3E022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6CE0F4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19E442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C90BE38">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85EEBE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C612FEF">
            <w:pPr>
              <w:pStyle w:val="8"/>
              <w:numPr>
                <w:ilvl w:val="0"/>
                <w:numId w:val="38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4372A34">
            <w:pPr>
              <w:pStyle w:val="8"/>
              <w:numPr>
                <w:ilvl w:val="0"/>
                <w:numId w:val="38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621E4C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F530B0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440C566">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6F76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8A7BEB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9593B6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E1992C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05EF9F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72894A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6A9672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E546B0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18F0BC0">
            <w:pPr>
              <w:pStyle w:val="8"/>
              <w:numPr>
                <w:ilvl w:val="0"/>
                <w:numId w:val="38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E47D03B">
            <w:pPr>
              <w:pStyle w:val="8"/>
              <w:numPr>
                <w:ilvl w:val="0"/>
                <w:numId w:val="38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307E0F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CC19CA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4836E3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ED7594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6139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B8EC92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D4EDB9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650028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462BB0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9AC971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7AEB86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368451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2F31ADF">
            <w:pPr>
              <w:pStyle w:val="8"/>
              <w:numPr>
                <w:ilvl w:val="0"/>
                <w:numId w:val="38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7DF00F0">
            <w:pPr>
              <w:pStyle w:val="8"/>
              <w:numPr>
                <w:ilvl w:val="0"/>
                <w:numId w:val="38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9FDF68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384681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BF71D71">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91EC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9671291">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38A7D0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DFADE4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301619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E83AE7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D3F939E">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A6B8DF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54C7556">
            <w:pPr>
              <w:pStyle w:val="8"/>
              <w:numPr>
                <w:ilvl w:val="0"/>
                <w:numId w:val="38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D79CA2E">
            <w:pPr>
              <w:pStyle w:val="8"/>
              <w:numPr>
                <w:ilvl w:val="0"/>
                <w:numId w:val="38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6F9C346">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4A5885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851C1D3">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80460C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0927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38C60D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1338D6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8AA9D7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770967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8A881B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E4B750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43BE7E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B46EB29">
            <w:pPr>
              <w:pStyle w:val="8"/>
              <w:numPr>
                <w:ilvl w:val="0"/>
                <w:numId w:val="39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D18FF88">
            <w:pPr>
              <w:pStyle w:val="8"/>
              <w:numPr>
                <w:ilvl w:val="0"/>
                <w:numId w:val="39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DB5A63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B9E55F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3E8BFF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6E78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CFEADB4">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3EEF3E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2105C6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0C1664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E97485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5C2855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E6B1C25">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5FC1C56">
            <w:pPr>
              <w:pStyle w:val="8"/>
              <w:numPr>
                <w:ilvl w:val="0"/>
                <w:numId w:val="39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18721C8">
            <w:pPr>
              <w:pStyle w:val="8"/>
              <w:numPr>
                <w:ilvl w:val="0"/>
                <w:numId w:val="39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4B397F0">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5BB4B2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EC1BEA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698068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06A3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AA2E57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5052323">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EC7402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916B08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A47D22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3ED955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2AA0079">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8B9C2C1">
            <w:pPr>
              <w:pStyle w:val="8"/>
              <w:numPr>
                <w:ilvl w:val="0"/>
                <w:numId w:val="39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5A29191">
            <w:pPr>
              <w:pStyle w:val="8"/>
              <w:numPr>
                <w:ilvl w:val="0"/>
                <w:numId w:val="39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352CC1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779D88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0C79DD3">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8BD7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49FA44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5D7928C">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AE642B5">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66D271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70F723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B70536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11DE86F">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615A1C8">
            <w:pPr>
              <w:pStyle w:val="8"/>
              <w:numPr>
                <w:ilvl w:val="0"/>
                <w:numId w:val="39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B449CB8">
            <w:pPr>
              <w:pStyle w:val="8"/>
              <w:numPr>
                <w:ilvl w:val="0"/>
                <w:numId w:val="39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90B7638">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6B1D0D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BB7D65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7858A3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4F99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21CEB67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AF18B2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BE73A2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DD9D11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97D785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CB81713">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C4144CB">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620EDFE">
            <w:pPr>
              <w:pStyle w:val="8"/>
              <w:numPr>
                <w:ilvl w:val="0"/>
                <w:numId w:val="39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6BF1507">
            <w:pPr>
              <w:pStyle w:val="8"/>
              <w:numPr>
                <w:ilvl w:val="0"/>
                <w:numId w:val="39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650E00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7821F7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A96FDC3">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F095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40C62B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76FFB0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BDB826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361524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FD8FD4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511ACC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F75409D">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F49C93A">
            <w:pPr>
              <w:pStyle w:val="8"/>
              <w:numPr>
                <w:ilvl w:val="0"/>
                <w:numId w:val="39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108CAA1">
            <w:pPr>
              <w:pStyle w:val="8"/>
              <w:numPr>
                <w:ilvl w:val="0"/>
                <w:numId w:val="39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B980806">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B91D13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AC4FB4C">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04AE47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DBF8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680EB352">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A853D30">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754775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B8D8D4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4E35AD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17F3C13">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BD3C62F">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6F2E1A0">
            <w:pPr>
              <w:pStyle w:val="8"/>
              <w:numPr>
                <w:ilvl w:val="0"/>
                <w:numId w:val="39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16903E2">
            <w:pPr>
              <w:pStyle w:val="8"/>
              <w:numPr>
                <w:ilvl w:val="0"/>
                <w:numId w:val="39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98599A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CAAC9D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CF6006E">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8993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D62E07A">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6005768">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3D9AB5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0F448A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EC80B9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132196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DDFCD5E">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89A2337">
            <w:pPr>
              <w:pStyle w:val="8"/>
              <w:numPr>
                <w:ilvl w:val="0"/>
                <w:numId w:val="39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ECD93D9">
            <w:pPr>
              <w:pStyle w:val="8"/>
              <w:numPr>
                <w:ilvl w:val="0"/>
                <w:numId w:val="39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BC3D05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0C62ED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D699A5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F08D27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F53B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6D48B0E4">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4C53C4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1B5C42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6F072E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01AC52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C5ABA0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F33B2B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B82C41A">
            <w:pPr>
              <w:pStyle w:val="8"/>
              <w:numPr>
                <w:ilvl w:val="0"/>
                <w:numId w:val="39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5F7D2A8">
            <w:pPr>
              <w:pStyle w:val="8"/>
              <w:numPr>
                <w:ilvl w:val="0"/>
                <w:numId w:val="39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B569C4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5C29A9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13899CE">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565B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6B597F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6BDF317">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7008B5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00AC86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14D71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A2B1A8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6F18770">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9DEF414">
            <w:pPr>
              <w:pStyle w:val="8"/>
              <w:numPr>
                <w:ilvl w:val="0"/>
                <w:numId w:val="39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C04B17D">
            <w:pPr>
              <w:pStyle w:val="8"/>
              <w:numPr>
                <w:ilvl w:val="0"/>
                <w:numId w:val="39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FDAAF3D">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8FFD86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9CC2FF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3AC67D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4BA1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2471B247">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61672E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33874A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7E722A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29E982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9A694A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37984F1">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67EF42E">
            <w:pPr>
              <w:pStyle w:val="8"/>
              <w:numPr>
                <w:ilvl w:val="0"/>
                <w:numId w:val="40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EBC6E58">
            <w:pPr>
              <w:pStyle w:val="8"/>
              <w:numPr>
                <w:ilvl w:val="0"/>
                <w:numId w:val="40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4242CC7">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4199F3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73EA808">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64F8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B8EC40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A8E0E33">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0CBB8F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F04B19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EDABB2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BD9D72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6A688B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11A83E0">
            <w:pPr>
              <w:pStyle w:val="8"/>
              <w:numPr>
                <w:ilvl w:val="0"/>
                <w:numId w:val="40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834A604">
            <w:pPr>
              <w:pStyle w:val="8"/>
              <w:numPr>
                <w:ilvl w:val="0"/>
                <w:numId w:val="40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279C3D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08C121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59DB1CF">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4DC56C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087D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6B2A76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BE9D7D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3BA2E4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20AFF2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8DAED9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8CD4AD4">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6B3B32C">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40D427B">
            <w:pPr>
              <w:pStyle w:val="8"/>
              <w:numPr>
                <w:ilvl w:val="0"/>
                <w:numId w:val="40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D237DEB">
            <w:pPr>
              <w:pStyle w:val="8"/>
              <w:numPr>
                <w:ilvl w:val="0"/>
                <w:numId w:val="40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4736740">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D39179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ACD5CB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7823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96D78A5">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13012C3">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C79D9D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F2A77C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F9002F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074EC7E">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BC6667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2505A1F">
            <w:pPr>
              <w:pStyle w:val="8"/>
              <w:numPr>
                <w:ilvl w:val="0"/>
                <w:numId w:val="40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EE565A9">
            <w:pPr>
              <w:pStyle w:val="8"/>
              <w:numPr>
                <w:ilvl w:val="0"/>
                <w:numId w:val="40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59F6557">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8CE248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7BE8FA2">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13540C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4AAB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6C2C6F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A99CAB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4BB8F3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466530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A69C04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31CB19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FBF456F">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2899FF8">
            <w:pPr>
              <w:pStyle w:val="8"/>
              <w:numPr>
                <w:ilvl w:val="0"/>
                <w:numId w:val="40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E3F0692">
            <w:pPr>
              <w:pStyle w:val="8"/>
              <w:numPr>
                <w:ilvl w:val="0"/>
                <w:numId w:val="40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7FBF81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60BD96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7ED277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3C9B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0E0BEE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E1269B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0FC967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9EE07E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FC23B5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C3513E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BA3EB4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E7AF12E">
            <w:pPr>
              <w:pStyle w:val="8"/>
              <w:numPr>
                <w:ilvl w:val="0"/>
                <w:numId w:val="40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C051801">
            <w:pPr>
              <w:pStyle w:val="8"/>
              <w:numPr>
                <w:ilvl w:val="0"/>
                <w:numId w:val="40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76C4B94">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13085B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4FD0AC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E67A79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CF7F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98E44D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B74F356">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D561A6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FFE2F6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B29724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ADE7305">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F522877">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0DB8DAD">
            <w:pPr>
              <w:pStyle w:val="8"/>
              <w:numPr>
                <w:ilvl w:val="0"/>
                <w:numId w:val="40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37325CA">
            <w:pPr>
              <w:pStyle w:val="8"/>
              <w:numPr>
                <w:ilvl w:val="0"/>
                <w:numId w:val="40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E1BD12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01F4FA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F86AD78">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E40B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85229D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51E80DB">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EDD35D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A57AED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F4099C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FE98A9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4D9F157">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6771E66">
            <w:pPr>
              <w:pStyle w:val="8"/>
              <w:numPr>
                <w:ilvl w:val="0"/>
                <w:numId w:val="40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A51AA20">
            <w:pPr>
              <w:pStyle w:val="8"/>
              <w:numPr>
                <w:ilvl w:val="0"/>
                <w:numId w:val="40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21D8CB8">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A4D666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65A9E3A">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4D1876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137E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250CF4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D553FC1">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4A8696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9ABF38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383D4A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D10C0A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936457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FCE1E7F">
            <w:pPr>
              <w:pStyle w:val="8"/>
              <w:numPr>
                <w:ilvl w:val="0"/>
                <w:numId w:val="40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3EE70D5">
            <w:pPr>
              <w:pStyle w:val="8"/>
              <w:numPr>
                <w:ilvl w:val="0"/>
                <w:numId w:val="40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50793B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7EE8DC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F12B95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C550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D2828C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F8845B7">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11E59F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BA99C1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AD8133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E2FBA4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5FAA97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D7305B1">
            <w:pPr>
              <w:pStyle w:val="8"/>
              <w:numPr>
                <w:ilvl w:val="0"/>
                <w:numId w:val="40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AFAA05D">
            <w:pPr>
              <w:pStyle w:val="8"/>
              <w:numPr>
                <w:ilvl w:val="0"/>
                <w:numId w:val="40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3C2D584">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50A1D4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FD6624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E4EB49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F1FC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7E24EA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70CCA94">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F39174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D7A17F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DEA45D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AF5FAC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D247799">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31CDF8C">
            <w:pPr>
              <w:pStyle w:val="8"/>
              <w:numPr>
                <w:ilvl w:val="0"/>
                <w:numId w:val="41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99E83A2">
            <w:pPr>
              <w:pStyle w:val="8"/>
              <w:numPr>
                <w:ilvl w:val="0"/>
                <w:numId w:val="41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F88BAB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5942BE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02FABC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60A1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C775CE5">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23493A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B02734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37E4F5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C2FCF0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9758EC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D6D485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70102AB">
            <w:pPr>
              <w:pStyle w:val="8"/>
              <w:numPr>
                <w:ilvl w:val="0"/>
                <w:numId w:val="41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547B8F9">
            <w:pPr>
              <w:pStyle w:val="8"/>
              <w:numPr>
                <w:ilvl w:val="0"/>
                <w:numId w:val="41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E246BB3">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4D806E3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6E7AC8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61BED7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964C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EEF3522">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BB78FB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DEF342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3BF5F5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4A0EAC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4C1F361">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B8C79AE">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536E59F">
            <w:pPr>
              <w:pStyle w:val="8"/>
              <w:numPr>
                <w:ilvl w:val="0"/>
                <w:numId w:val="41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48C3AD5">
            <w:pPr>
              <w:pStyle w:val="8"/>
              <w:numPr>
                <w:ilvl w:val="0"/>
                <w:numId w:val="41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788681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55EDC6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7212730">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AC7C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2BAAEC3D">
            <w:pPr>
              <w:pStyle w:val="8"/>
              <w:rPr>
                <w:sz w:val="16"/>
              </w:rPr>
            </w:pPr>
          </w:p>
          <w:p w14:paraId="59C1AEF3">
            <w:pPr>
              <w:pStyle w:val="8"/>
              <w:rPr>
                <w:sz w:val="16"/>
              </w:rPr>
            </w:pPr>
          </w:p>
          <w:p w14:paraId="3A1E7F7B">
            <w:pPr>
              <w:pStyle w:val="8"/>
              <w:rPr>
                <w:sz w:val="16"/>
              </w:rPr>
            </w:pPr>
          </w:p>
          <w:p w14:paraId="6FC9853D">
            <w:pPr>
              <w:pStyle w:val="8"/>
              <w:rPr>
                <w:sz w:val="16"/>
              </w:rPr>
            </w:pPr>
          </w:p>
          <w:p w14:paraId="12B40613">
            <w:pPr>
              <w:pStyle w:val="8"/>
              <w:rPr>
                <w:sz w:val="16"/>
              </w:rPr>
            </w:pPr>
          </w:p>
          <w:p w14:paraId="69BAA3AD">
            <w:pPr>
              <w:pStyle w:val="8"/>
              <w:rPr>
                <w:sz w:val="13"/>
              </w:rPr>
            </w:pPr>
          </w:p>
          <w:p w14:paraId="0ECF30D5">
            <w:pPr>
              <w:pStyle w:val="8"/>
              <w:spacing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6ED764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D906AE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EAC669E">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C27260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E5F21F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BCB2EB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0BBD47A">
            <w:pPr>
              <w:pStyle w:val="8"/>
              <w:numPr>
                <w:ilvl w:val="0"/>
                <w:numId w:val="413"/>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D6E8C2D">
            <w:pPr>
              <w:pStyle w:val="8"/>
              <w:numPr>
                <w:ilvl w:val="0"/>
                <w:numId w:val="413"/>
              </w:numPr>
              <w:tabs>
                <w:tab w:val="left" w:pos="204"/>
              </w:tabs>
              <w:spacing w:before="0"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C186934">
            <w:pPr>
              <w:pStyle w:val="8"/>
              <w:spacing w:before="3" w:line="232" w:lineRule="auto"/>
              <w:ind w:left="40" w:right="170"/>
              <w:rPr>
                <w:sz w:val="16"/>
              </w:rPr>
            </w:pPr>
            <w:r>
              <w:rPr>
                <w:sz w:val="16"/>
              </w:rPr>
              <w:t>7-1.《行政处罚法》第六十六条 行政处罚决定依法作出后，当事人应当在行政处罚决定书载明的期限内，予以履行。</w:t>
            </w:r>
          </w:p>
          <w:p w14:paraId="4616307E">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3D3A86A5">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4F0685CF">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B62D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094CA66">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E699D3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A7DB70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9821C1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DD5F4A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FDEFE4D">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A6D7561">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3717426">
            <w:pPr>
              <w:pStyle w:val="8"/>
              <w:numPr>
                <w:ilvl w:val="0"/>
                <w:numId w:val="41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33154D0">
            <w:pPr>
              <w:pStyle w:val="8"/>
              <w:numPr>
                <w:ilvl w:val="0"/>
                <w:numId w:val="41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9E9CD83">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36F18B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837CC4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1399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13C085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E7429CE">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84D47F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57550D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A099C5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100D09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3399CA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9651599">
            <w:pPr>
              <w:pStyle w:val="8"/>
              <w:numPr>
                <w:ilvl w:val="0"/>
                <w:numId w:val="41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159265C">
            <w:pPr>
              <w:pStyle w:val="8"/>
              <w:numPr>
                <w:ilvl w:val="0"/>
                <w:numId w:val="41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EF3038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94D347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6C7575B">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10AD7F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22E5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3F72C2B0">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C5063F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6BD41D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12C91E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5AA61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F7B1CF6">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91149BF">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2DB23B2">
            <w:pPr>
              <w:pStyle w:val="8"/>
              <w:numPr>
                <w:ilvl w:val="0"/>
                <w:numId w:val="41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0D83EB7">
            <w:pPr>
              <w:pStyle w:val="8"/>
              <w:numPr>
                <w:ilvl w:val="0"/>
                <w:numId w:val="41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1B128FC">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14A246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B0AFB77">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0AFE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EEE6B9A">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AB71BBC">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9EDAF7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B74453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F776E3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2D30A0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3F40BA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4E1E30D">
            <w:pPr>
              <w:pStyle w:val="8"/>
              <w:numPr>
                <w:ilvl w:val="0"/>
                <w:numId w:val="41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5AD50D0">
            <w:pPr>
              <w:pStyle w:val="8"/>
              <w:numPr>
                <w:ilvl w:val="0"/>
                <w:numId w:val="41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496669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F0154A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F6F2D81">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57A6F2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7834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B11CF5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831B4F3">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129DA1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886AF7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B7A352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E03570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94411F7">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F76A667">
            <w:pPr>
              <w:pStyle w:val="8"/>
              <w:numPr>
                <w:ilvl w:val="0"/>
                <w:numId w:val="41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57DFA56">
            <w:pPr>
              <w:pStyle w:val="8"/>
              <w:numPr>
                <w:ilvl w:val="0"/>
                <w:numId w:val="41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09101B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E9C273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584B41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07C3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570543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3FF686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62A854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FC9600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8CF2F5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E7C039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77E0A5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8712361">
            <w:pPr>
              <w:pStyle w:val="8"/>
              <w:numPr>
                <w:ilvl w:val="0"/>
                <w:numId w:val="41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02D21EA">
            <w:pPr>
              <w:pStyle w:val="8"/>
              <w:numPr>
                <w:ilvl w:val="0"/>
                <w:numId w:val="41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176F14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CF3FB6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E93B10E">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1DA4ED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FF84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17D0765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1A4F5C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9E8FD8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2CF620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3B0C7B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B7EF2C5">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F14995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FBDD953">
            <w:pPr>
              <w:pStyle w:val="8"/>
              <w:numPr>
                <w:ilvl w:val="0"/>
                <w:numId w:val="42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5335769">
            <w:pPr>
              <w:pStyle w:val="8"/>
              <w:numPr>
                <w:ilvl w:val="0"/>
                <w:numId w:val="42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CE4B85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3057DB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8CAA26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35F6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82C1D0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F1CA1C1">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BDE4B9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2FD80E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284580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A62E7AC">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BF7F42">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E15F74E">
            <w:pPr>
              <w:pStyle w:val="8"/>
              <w:numPr>
                <w:ilvl w:val="0"/>
                <w:numId w:val="42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1221847">
            <w:pPr>
              <w:pStyle w:val="8"/>
              <w:numPr>
                <w:ilvl w:val="0"/>
                <w:numId w:val="42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03B45BF">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D0DB07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42DE8CB">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D6264AB">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C3B2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C424935">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B3DBF9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7DDB9F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59E47D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5EB1EB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AF1A1A5">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8089A8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7DEB232">
            <w:pPr>
              <w:pStyle w:val="8"/>
              <w:numPr>
                <w:ilvl w:val="0"/>
                <w:numId w:val="42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333565C">
            <w:pPr>
              <w:pStyle w:val="8"/>
              <w:numPr>
                <w:ilvl w:val="0"/>
                <w:numId w:val="42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CC9227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E62C47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7950B93">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99B6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9204D1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183F44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F1FD80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FF1A33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FF2930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FDAC898">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C0F24AE">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EB315C5">
            <w:pPr>
              <w:pStyle w:val="8"/>
              <w:numPr>
                <w:ilvl w:val="0"/>
                <w:numId w:val="42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D5B48AC">
            <w:pPr>
              <w:pStyle w:val="8"/>
              <w:numPr>
                <w:ilvl w:val="0"/>
                <w:numId w:val="42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295FE67">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7D41F9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091BF1A">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344472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3083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BB1D6A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38289E3">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4DC125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5351ED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D06A62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3AB542B">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6EE530">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6FA1892">
            <w:pPr>
              <w:pStyle w:val="8"/>
              <w:numPr>
                <w:ilvl w:val="0"/>
                <w:numId w:val="42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601A120">
            <w:pPr>
              <w:pStyle w:val="8"/>
              <w:numPr>
                <w:ilvl w:val="0"/>
                <w:numId w:val="42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7F01330">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EDD6A5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2C91D76">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EB1C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978A1C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A1761B1">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1504D5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5E7FE0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7CEC3A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6585115">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619C3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8F5D299">
            <w:pPr>
              <w:pStyle w:val="8"/>
              <w:numPr>
                <w:ilvl w:val="0"/>
                <w:numId w:val="42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6FA15A9">
            <w:pPr>
              <w:pStyle w:val="8"/>
              <w:numPr>
                <w:ilvl w:val="0"/>
                <w:numId w:val="42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A2CC61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BD2FD5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313934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B93AD4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69A3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62FDB7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7949F1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3B4F72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3B5BC9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C35479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F16D06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9039300">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5BF4436">
            <w:pPr>
              <w:pStyle w:val="8"/>
              <w:numPr>
                <w:ilvl w:val="0"/>
                <w:numId w:val="42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540F379">
            <w:pPr>
              <w:pStyle w:val="8"/>
              <w:numPr>
                <w:ilvl w:val="0"/>
                <w:numId w:val="42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A33D93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16253C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C7FD0D7">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D3CC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9FB8DAA">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F033DE7">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CBEE28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3E14F8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71F7B5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CE041A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88BF8D">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29D1712">
            <w:pPr>
              <w:pStyle w:val="8"/>
              <w:numPr>
                <w:ilvl w:val="0"/>
                <w:numId w:val="42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7113CF3">
            <w:pPr>
              <w:pStyle w:val="8"/>
              <w:numPr>
                <w:ilvl w:val="0"/>
                <w:numId w:val="42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28E1F7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867BA3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D5E016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211D1F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9674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D86DE7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276814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AE87A5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AC6878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2F44D3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403A1B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813281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6E82AAB">
            <w:pPr>
              <w:pStyle w:val="8"/>
              <w:numPr>
                <w:ilvl w:val="0"/>
                <w:numId w:val="42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F6AFA36">
            <w:pPr>
              <w:pStyle w:val="8"/>
              <w:numPr>
                <w:ilvl w:val="0"/>
                <w:numId w:val="42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03B8F2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CB1A16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8AB028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E40F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5834E3D">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168A51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9E3C82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F5B9AE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AA10A9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6EDA93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B989D4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D29D555">
            <w:pPr>
              <w:pStyle w:val="8"/>
              <w:numPr>
                <w:ilvl w:val="0"/>
                <w:numId w:val="42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BF0D965">
            <w:pPr>
              <w:pStyle w:val="8"/>
              <w:numPr>
                <w:ilvl w:val="0"/>
                <w:numId w:val="42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C7AA510">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657F08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4E2957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716CA39">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D46C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ED4C67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125AA6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9C118F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C1B19F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2A1E6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6E08B68">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7056B2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76D3808">
            <w:pPr>
              <w:pStyle w:val="8"/>
              <w:numPr>
                <w:ilvl w:val="0"/>
                <w:numId w:val="43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36B4C9E">
            <w:pPr>
              <w:pStyle w:val="8"/>
              <w:numPr>
                <w:ilvl w:val="0"/>
                <w:numId w:val="43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4FB7809">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2DA24F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4A6B89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EDF5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DC5E43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8F97DDC">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082BED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BF3715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AB7D97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071997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98BEB9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F5A0B98">
            <w:pPr>
              <w:pStyle w:val="8"/>
              <w:numPr>
                <w:ilvl w:val="0"/>
                <w:numId w:val="43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374A1E5">
            <w:pPr>
              <w:pStyle w:val="8"/>
              <w:numPr>
                <w:ilvl w:val="0"/>
                <w:numId w:val="43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E426901">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E398E2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3B0043C">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CEB0A0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0A1F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0C20E44E">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88CFC0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434B5E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491A4A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5E3A4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04684D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2A734ED">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7C04E9E">
            <w:pPr>
              <w:pStyle w:val="8"/>
              <w:numPr>
                <w:ilvl w:val="0"/>
                <w:numId w:val="43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FE4BFF4">
            <w:pPr>
              <w:pStyle w:val="8"/>
              <w:numPr>
                <w:ilvl w:val="0"/>
                <w:numId w:val="43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DCDE70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495C52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F0DD89E">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9BDC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64FC0C5">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7D294D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AF58BA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1905A7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E8F47B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553C89A">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20665BE">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7C62DB4">
            <w:pPr>
              <w:pStyle w:val="8"/>
              <w:numPr>
                <w:ilvl w:val="0"/>
                <w:numId w:val="43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7C59F21">
            <w:pPr>
              <w:pStyle w:val="8"/>
              <w:numPr>
                <w:ilvl w:val="0"/>
                <w:numId w:val="43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91A34F6">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EDDE79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90D178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969033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41F4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F0E471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7C58D6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6A20DE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A00476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C88ED8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311E61F">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012287B">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31A355A">
            <w:pPr>
              <w:pStyle w:val="8"/>
              <w:numPr>
                <w:ilvl w:val="0"/>
                <w:numId w:val="43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8E6BB22">
            <w:pPr>
              <w:pStyle w:val="8"/>
              <w:numPr>
                <w:ilvl w:val="0"/>
                <w:numId w:val="43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D171559">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66E074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FB097AD">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11F1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02243C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BC9FA4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4140EF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2403A9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82905D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F1AEC7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0179F6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D215C4A">
            <w:pPr>
              <w:pStyle w:val="8"/>
              <w:numPr>
                <w:ilvl w:val="0"/>
                <w:numId w:val="43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40A09A3">
            <w:pPr>
              <w:pStyle w:val="8"/>
              <w:numPr>
                <w:ilvl w:val="0"/>
                <w:numId w:val="43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46F810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FCA42B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31F381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41F1D09">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8198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E4A157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12D904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91C580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038D21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D3F9A7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6E8389A">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87140E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009525F">
            <w:pPr>
              <w:pStyle w:val="8"/>
              <w:numPr>
                <w:ilvl w:val="0"/>
                <w:numId w:val="43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D53F848">
            <w:pPr>
              <w:pStyle w:val="8"/>
              <w:numPr>
                <w:ilvl w:val="0"/>
                <w:numId w:val="43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CB65A5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30F68F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84418F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8D61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966804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DC40B3F">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53541E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450777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B6EC8E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51279D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013E013">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557560A">
            <w:pPr>
              <w:pStyle w:val="8"/>
              <w:numPr>
                <w:ilvl w:val="0"/>
                <w:numId w:val="43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51EE7F9">
            <w:pPr>
              <w:pStyle w:val="8"/>
              <w:numPr>
                <w:ilvl w:val="0"/>
                <w:numId w:val="43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C003EB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243830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3D29C1E">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041C9E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157F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7D3AAA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646EC0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428069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8E5C28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C432FC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6E7196B">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7D0484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80B794E">
            <w:pPr>
              <w:pStyle w:val="8"/>
              <w:numPr>
                <w:ilvl w:val="0"/>
                <w:numId w:val="43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EA02867">
            <w:pPr>
              <w:pStyle w:val="8"/>
              <w:numPr>
                <w:ilvl w:val="0"/>
                <w:numId w:val="43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D014C9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487A2E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545A973">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67A3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9DBC5C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5D249D4">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084BC65">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11C134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008037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5465CD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B0CEED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45B8896">
            <w:pPr>
              <w:pStyle w:val="8"/>
              <w:numPr>
                <w:ilvl w:val="0"/>
                <w:numId w:val="43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DBD84C1">
            <w:pPr>
              <w:pStyle w:val="8"/>
              <w:numPr>
                <w:ilvl w:val="0"/>
                <w:numId w:val="43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481179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EFE2DE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13C525B">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089725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DF97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0FC983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034747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209F73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80BA75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70326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DE0814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ED76660">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BA8293B">
            <w:pPr>
              <w:pStyle w:val="8"/>
              <w:numPr>
                <w:ilvl w:val="0"/>
                <w:numId w:val="44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916E9DD">
            <w:pPr>
              <w:pStyle w:val="8"/>
              <w:numPr>
                <w:ilvl w:val="0"/>
                <w:numId w:val="44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9F0247C">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13FE62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B020A84">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1D08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CE365C4">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0069D9C">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573F5D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9A6D9A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D71044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64547CC">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406A1F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96D11A0">
            <w:pPr>
              <w:pStyle w:val="8"/>
              <w:numPr>
                <w:ilvl w:val="0"/>
                <w:numId w:val="44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408DEA7">
            <w:pPr>
              <w:pStyle w:val="8"/>
              <w:numPr>
                <w:ilvl w:val="0"/>
                <w:numId w:val="44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2E66D4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3296BE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0028F1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19390A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D415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D928B54">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AD91A91">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BEAE23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27E394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4A71B4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417DADC">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FA2B24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F88EAD5">
            <w:pPr>
              <w:pStyle w:val="8"/>
              <w:numPr>
                <w:ilvl w:val="0"/>
                <w:numId w:val="44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73307D3">
            <w:pPr>
              <w:pStyle w:val="8"/>
              <w:numPr>
                <w:ilvl w:val="0"/>
                <w:numId w:val="44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53AAD58">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D6E996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7D83737">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CDC5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2C339D5">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2B6CBB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FD7D57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936B3A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D0DD55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4162261">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F53E7A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FFB40F2">
            <w:pPr>
              <w:pStyle w:val="8"/>
              <w:numPr>
                <w:ilvl w:val="0"/>
                <w:numId w:val="44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7885507">
            <w:pPr>
              <w:pStyle w:val="8"/>
              <w:numPr>
                <w:ilvl w:val="0"/>
                <w:numId w:val="44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0DC2C9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4A4E199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0819131">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DC8D7B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4BDC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05E7CBF4">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484080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2AA02F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E34969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4BF38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898674F">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565EC29">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C91D9A9">
            <w:pPr>
              <w:pStyle w:val="8"/>
              <w:numPr>
                <w:ilvl w:val="0"/>
                <w:numId w:val="44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4D392CD">
            <w:pPr>
              <w:pStyle w:val="8"/>
              <w:numPr>
                <w:ilvl w:val="0"/>
                <w:numId w:val="44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070EF7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EE723E4">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2B87D9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C697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B80FBB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67AD6DC">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F43BF5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867B17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180B1E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4465035">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E7E0B3D">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259BB36">
            <w:pPr>
              <w:pStyle w:val="8"/>
              <w:numPr>
                <w:ilvl w:val="0"/>
                <w:numId w:val="44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327D88E">
            <w:pPr>
              <w:pStyle w:val="8"/>
              <w:numPr>
                <w:ilvl w:val="0"/>
                <w:numId w:val="44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ECEF0E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D10F20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B1F270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9AB03D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AAC0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8446BD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7E9ECE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1328D3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858E3A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25EDB1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010BF64">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AB21B07">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077F9E4">
            <w:pPr>
              <w:pStyle w:val="8"/>
              <w:numPr>
                <w:ilvl w:val="0"/>
                <w:numId w:val="44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2FF85BD">
            <w:pPr>
              <w:pStyle w:val="8"/>
              <w:numPr>
                <w:ilvl w:val="0"/>
                <w:numId w:val="44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A898C52">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84B206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7EFD2C8">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7113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40913A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4910E6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EFF9CB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5DE53D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907D6A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1C5519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50CED97">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3D164FE">
            <w:pPr>
              <w:pStyle w:val="8"/>
              <w:numPr>
                <w:ilvl w:val="0"/>
                <w:numId w:val="44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637F94F">
            <w:pPr>
              <w:pStyle w:val="8"/>
              <w:numPr>
                <w:ilvl w:val="0"/>
                <w:numId w:val="44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67CF75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594E41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375390C">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5E26D6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244F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22BD697">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F716BC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095E39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05FA3C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DAEBD9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8395A3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3178B42">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F21EA01">
            <w:pPr>
              <w:pStyle w:val="8"/>
              <w:numPr>
                <w:ilvl w:val="0"/>
                <w:numId w:val="44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89F5CE4">
            <w:pPr>
              <w:pStyle w:val="8"/>
              <w:numPr>
                <w:ilvl w:val="0"/>
                <w:numId w:val="44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53D77C8">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5161E8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399EFD2">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DFA3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73EA899">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7FAF41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BEBA74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F38503F">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DD315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4E24F9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53546E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BA3FD66">
            <w:pPr>
              <w:pStyle w:val="8"/>
              <w:numPr>
                <w:ilvl w:val="0"/>
                <w:numId w:val="44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49577E2">
            <w:pPr>
              <w:pStyle w:val="8"/>
              <w:numPr>
                <w:ilvl w:val="0"/>
                <w:numId w:val="44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008FCD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F4EE6A4">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7E439CC">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A28FD4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38E7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6EEF11D">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7BC695F">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CEB2DD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1C4F06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56D2EC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FF1CE1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C0C18E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0C57936">
            <w:pPr>
              <w:pStyle w:val="8"/>
              <w:numPr>
                <w:ilvl w:val="0"/>
                <w:numId w:val="45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5F4322D">
            <w:pPr>
              <w:pStyle w:val="8"/>
              <w:numPr>
                <w:ilvl w:val="0"/>
                <w:numId w:val="45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375D1F0">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699ABC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581FED6">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56DB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2CAF86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5F6CC7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3DAA92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75FD23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790315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3E3579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249431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2BFF2A4">
            <w:pPr>
              <w:pStyle w:val="8"/>
              <w:numPr>
                <w:ilvl w:val="0"/>
                <w:numId w:val="45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22333F0">
            <w:pPr>
              <w:pStyle w:val="8"/>
              <w:numPr>
                <w:ilvl w:val="0"/>
                <w:numId w:val="45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4A8152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0899F4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B6DAB6F">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647906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15C7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35CE90E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F7455D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C400BD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4B6CA8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1FA2DF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1B86806">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66D8CE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FDF66B1">
            <w:pPr>
              <w:pStyle w:val="8"/>
              <w:numPr>
                <w:ilvl w:val="0"/>
                <w:numId w:val="45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4CC832C">
            <w:pPr>
              <w:pStyle w:val="8"/>
              <w:numPr>
                <w:ilvl w:val="0"/>
                <w:numId w:val="45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78EF75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065383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CF057F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37BC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F654064">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408258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797C2E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3F1CC0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15064F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AF79A7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FAE33AE">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2AC79E5">
            <w:pPr>
              <w:pStyle w:val="8"/>
              <w:numPr>
                <w:ilvl w:val="0"/>
                <w:numId w:val="45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9CB4333">
            <w:pPr>
              <w:pStyle w:val="8"/>
              <w:numPr>
                <w:ilvl w:val="0"/>
                <w:numId w:val="45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BE27DFD">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8212AF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59157E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1E23EF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7F3A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4FFBDA5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E9CD81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7C520B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07933C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D2ADA0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F2500A6">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8869E8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32031FD">
            <w:pPr>
              <w:pStyle w:val="8"/>
              <w:numPr>
                <w:ilvl w:val="0"/>
                <w:numId w:val="45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4485DA8">
            <w:pPr>
              <w:pStyle w:val="8"/>
              <w:numPr>
                <w:ilvl w:val="0"/>
                <w:numId w:val="45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549C97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DA0423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B50E90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8631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38270143">
            <w:pPr>
              <w:pStyle w:val="8"/>
              <w:rPr>
                <w:sz w:val="16"/>
              </w:rPr>
            </w:pPr>
          </w:p>
          <w:p w14:paraId="40C269DA">
            <w:pPr>
              <w:pStyle w:val="8"/>
              <w:rPr>
                <w:sz w:val="16"/>
              </w:rPr>
            </w:pPr>
          </w:p>
          <w:p w14:paraId="40690C4C">
            <w:pPr>
              <w:pStyle w:val="8"/>
              <w:rPr>
                <w:sz w:val="16"/>
              </w:rPr>
            </w:pPr>
          </w:p>
          <w:p w14:paraId="7BEF7A9C">
            <w:pPr>
              <w:pStyle w:val="8"/>
              <w:rPr>
                <w:sz w:val="16"/>
              </w:rPr>
            </w:pPr>
          </w:p>
          <w:p w14:paraId="4D567CB5">
            <w:pPr>
              <w:pStyle w:val="8"/>
              <w:rPr>
                <w:sz w:val="16"/>
              </w:rPr>
            </w:pPr>
          </w:p>
          <w:p w14:paraId="4849581F">
            <w:pPr>
              <w:pStyle w:val="8"/>
              <w:rPr>
                <w:sz w:val="13"/>
              </w:rPr>
            </w:pPr>
          </w:p>
          <w:p w14:paraId="1B2A5B33">
            <w:pPr>
              <w:pStyle w:val="8"/>
              <w:spacing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5B3411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29C3A0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0C5A44F">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5C08C6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D44157B">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5C6033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901E031">
            <w:pPr>
              <w:pStyle w:val="8"/>
              <w:numPr>
                <w:ilvl w:val="0"/>
                <w:numId w:val="455"/>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29E92FD">
            <w:pPr>
              <w:pStyle w:val="8"/>
              <w:numPr>
                <w:ilvl w:val="0"/>
                <w:numId w:val="455"/>
              </w:numPr>
              <w:tabs>
                <w:tab w:val="left" w:pos="204"/>
              </w:tabs>
              <w:spacing w:before="0"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617D2A1">
            <w:pPr>
              <w:pStyle w:val="8"/>
              <w:spacing w:before="3" w:line="232" w:lineRule="auto"/>
              <w:ind w:left="40" w:right="170"/>
              <w:rPr>
                <w:sz w:val="16"/>
              </w:rPr>
            </w:pPr>
            <w:r>
              <w:rPr>
                <w:sz w:val="16"/>
              </w:rPr>
              <w:t>7-1.《行政处罚法》第六十六条 行政处罚决定依法作出后，当事人应当在行政处罚决定书载明的期限内，予以履行。</w:t>
            </w:r>
          </w:p>
          <w:p w14:paraId="76944DC6">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6D5E0A58">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422197D2">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413F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0E120C8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29EFD5C">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48C931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961351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6FAC34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414AA3A">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84BA82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FA9F6EE">
            <w:pPr>
              <w:pStyle w:val="8"/>
              <w:numPr>
                <w:ilvl w:val="0"/>
                <w:numId w:val="45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F1AC00D">
            <w:pPr>
              <w:pStyle w:val="8"/>
              <w:numPr>
                <w:ilvl w:val="0"/>
                <w:numId w:val="45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63972C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C3A7CE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98AB395">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B13A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4945EF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0DE8A9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0BD836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329B6A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6161C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5DFD82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9C3D3D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339E37D">
            <w:pPr>
              <w:pStyle w:val="8"/>
              <w:numPr>
                <w:ilvl w:val="0"/>
                <w:numId w:val="45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96ACD3C">
            <w:pPr>
              <w:pStyle w:val="8"/>
              <w:numPr>
                <w:ilvl w:val="0"/>
                <w:numId w:val="45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E14B7BE">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BAF050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AE88CDB">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1611E4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B5C8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7AC6254E">
            <w:pPr>
              <w:pStyle w:val="8"/>
              <w:rPr>
                <w:sz w:val="16"/>
              </w:rPr>
            </w:pPr>
          </w:p>
          <w:p w14:paraId="031DEB1E">
            <w:pPr>
              <w:pStyle w:val="8"/>
              <w:rPr>
                <w:sz w:val="16"/>
              </w:rPr>
            </w:pPr>
          </w:p>
          <w:p w14:paraId="7F87BA84">
            <w:pPr>
              <w:pStyle w:val="8"/>
              <w:rPr>
                <w:sz w:val="16"/>
              </w:rPr>
            </w:pPr>
          </w:p>
          <w:p w14:paraId="16EA9EC5">
            <w:pPr>
              <w:pStyle w:val="8"/>
              <w:rPr>
                <w:sz w:val="16"/>
              </w:rPr>
            </w:pPr>
          </w:p>
          <w:p w14:paraId="668BCEE9">
            <w:pPr>
              <w:pStyle w:val="8"/>
              <w:rPr>
                <w:sz w:val="16"/>
              </w:rPr>
            </w:pPr>
          </w:p>
          <w:p w14:paraId="5EE2B6BC">
            <w:pPr>
              <w:pStyle w:val="8"/>
              <w:spacing w:before="2"/>
              <w:rPr>
                <w:sz w:val="13"/>
              </w:rPr>
            </w:pPr>
          </w:p>
          <w:p w14:paraId="209F874F">
            <w:pPr>
              <w:pStyle w:val="8"/>
              <w:spacing w:line="235"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8CC0BD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F485E8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BFD45F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283C8B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3A363D0">
            <w:pPr>
              <w:pStyle w:val="8"/>
              <w:spacing w:line="232"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9A366C5">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4808609">
            <w:pPr>
              <w:pStyle w:val="8"/>
              <w:numPr>
                <w:ilvl w:val="0"/>
                <w:numId w:val="458"/>
              </w:numPr>
              <w:tabs>
                <w:tab w:val="left" w:pos="204"/>
              </w:tabs>
              <w:spacing w:before="0" w:after="0" w:line="237"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5D5CFB6">
            <w:pPr>
              <w:pStyle w:val="8"/>
              <w:numPr>
                <w:ilvl w:val="0"/>
                <w:numId w:val="45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FA6414D">
            <w:pPr>
              <w:pStyle w:val="8"/>
              <w:spacing w:line="237" w:lineRule="auto"/>
              <w:ind w:left="40" w:right="170"/>
              <w:rPr>
                <w:sz w:val="16"/>
              </w:rPr>
            </w:pPr>
            <w:r>
              <w:rPr>
                <w:sz w:val="16"/>
              </w:rPr>
              <w:t>7-1.《行政处罚法》第六十六条 行政处罚决定依法作出后，当事人应当在行政处罚决定书载明的期限内，予以履行。</w:t>
            </w:r>
          </w:p>
          <w:p w14:paraId="4E1EADF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4E7B71A">
            <w:pPr>
              <w:pStyle w:val="8"/>
              <w:spacing w:line="237" w:lineRule="auto"/>
              <w:ind w:left="40" w:right="18"/>
              <w:rPr>
                <w:sz w:val="16"/>
              </w:rPr>
            </w:pPr>
            <w:r>
              <w:rPr>
                <w:sz w:val="16"/>
              </w:rPr>
              <w:t>7-3.《行政处罚法》第七十二条 当事人逾期不履行行政处罚决定的，作出行政处罚决定的行政机关可以采取下列措施：...</w:t>
            </w:r>
          </w:p>
        </w:tc>
      </w:tr>
      <w:tr w14:paraId="7FF97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CBDDBF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F7F527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D4603D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316B72D">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1B7E02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9B38C8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8A31AB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EADBCCE">
            <w:pPr>
              <w:pStyle w:val="8"/>
              <w:numPr>
                <w:ilvl w:val="0"/>
                <w:numId w:val="459"/>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CEF1AE4">
            <w:pPr>
              <w:pStyle w:val="8"/>
              <w:numPr>
                <w:ilvl w:val="0"/>
                <w:numId w:val="459"/>
              </w:numPr>
              <w:tabs>
                <w:tab w:val="left" w:pos="204"/>
              </w:tabs>
              <w:spacing w:before="1"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648BC08">
            <w:pPr>
              <w:pStyle w:val="8"/>
              <w:spacing w:before="2" w:line="232" w:lineRule="auto"/>
              <w:ind w:left="40" w:right="170"/>
              <w:rPr>
                <w:sz w:val="16"/>
              </w:rPr>
            </w:pPr>
            <w:r>
              <w:rPr>
                <w:sz w:val="16"/>
              </w:rPr>
              <w:t>7-1.《行政处罚法》第六十六条 行政处罚决定依法作出后，当事人应当在行政处罚决定书载明的期限内，予以履行。</w:t>
            </w:r>
          </w:p>
          <w:p w14:paraId="33DE1D2E">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7418CFF0">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2BB504B6">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D46A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6753911">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4AF364C">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B879AE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F1E00A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D858E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0DA1D64">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8739ED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3359E5E">
            <w:pPr>
              <w:pStyle w:val="8"/>
              <w:numPr>
                <w:ilvl w:val="0"/>
                <w:numId w:val="46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9675F22">
            <w:pPr>
              <w:pStyle w:val="8"/>
              <w:numPr>
                <w:ilvl w:val="0"/>
                <w:numId w:val="46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41A31D7">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150724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5D86FD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2FC4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8666F85">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414977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605F6B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98F1E5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A14D0D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B3AE62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4AB9A9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4DB497E">
            <w:pPr>
              <w:pStyle w:val="8"/>
              <w:numPr>
                <w:ilvl w:val="0"/>
                <w:numId w:val="46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A741025">
            <w:pPr>
              <w:pStyle w:val="8"/>
              <w:numPr>
                <w:ilvl w:val="0"/>
                <w:numId w:val="46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F8874F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6FC353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18EB19D">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8E104D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F11B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AA770A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DE145F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E87DC4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467721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697D1D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A056FA1">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E266F2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AE9F6E9">
            <w:pPr>
              <w:pStyle w:val="8"/>
              <w:numPr>
                <w:ilvl w:val="0"/>
                <w:numId w:val="46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7E6D5C6">
            <w:pPr>
              <w:pStyle w:val="8"/>
              <w:numPr>
                <w:ilvl w:val="0"/>
                <w:numId w:val="46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FFF9889">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AF9083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E29F33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3EB3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6965C3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417632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0BF90E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FF3161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C573D0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6FB722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86BFFB0">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A2B28AF">
            <w:pPr>
              <w:pStyle w:val="8"/>
              <w:numPr>
                <w:ilvl w:val="0"/>
                <w:numId w:val="46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881181F">
            <w:pPr>
              <w:pStyle w:val="8"/>
              <w:numPr>
                <w:ilvl w:val="0"/>
                <w:numId w:val="46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5F190E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C14D87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D65D44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682A86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AF65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F3E258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B0C6C5C">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D929D75">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06F5E7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458B9D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0F7E1F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BB9536A">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79F3BA3">
            <w:pPr>
              <w:pStyle w:val="8"/>
              <w:numPr>
                <w:ilvl w:val="0"/>
                <w:numId w:val="46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8CE36BC">
            <w:pPr>
              <w:pStyle w:val="8"/>
              <w:numPr>
                <w:ilvl w:val="0"/>
                <w:numId w:val="46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D42B56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C41876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762334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3935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B81B1AD">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D5A855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4EF563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E1D619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946CE3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3AAD09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78EBFF2">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B242329">
            <w:pPr>
              <w:pStyle w:val="8"/>
              <w:numPr>
                <w:ilvl w:val="0"/>
                <w:numId w:val="46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91CA584">
            <w:pPr>
              <w:pStyle w:val="8"/>
              <w:numPr>
                <w:ilvl w:val="0"/>
                <w:numId w:val="46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3FB65D4">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1B11E8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5023A0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008CFD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DF76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4DEF02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B8596D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6CB784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86F510F">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D8B204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6280E38">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016680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8E33DC0">
            <w:pPr>
              <w:pStyle w:val="8"/>
              <w:numPr>
                <w:ilvl w:val="0"/>
                <w:numId w:val="46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7A50706">
            <w:pPr>
              <w:pStyle w:val="8"/>
              <w:numPr>
                <w:ilvl w:val="0"/>
                <w:numId w:val="46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47086A4">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1600CD1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C4281D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043A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533FEF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9EE9EAE">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45A1E3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810E11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D189ED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E1AFF2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224246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7E4FFBB">
            <w:pPr>
              <w:pStyle w:val="8"/>
              <w:numPr>
                <w:ilvl w:val="0"/>
                <w:numId w:val="46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04A75BD">
            <w:pPr>
              <w:pStyle w:val="8"/>
              <w:numPr>
                <w:ilvl w:val="0"/>
                <w:numId w:val="46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5BAF101">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F27E6E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E253EE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FC15AD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40B6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DF25491">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45685BB">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77C6CF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9FBDDF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B3D39D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C81BE5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CC0B66D">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9224BA4">
            <w:pPr>
              <w:pStyle w:val="8"/>
              <w:numPr>
                <w:ilvl w:val="0"/>
                <w:numId w:val="46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E65A9B3">
            <w:pPr>
              <w:pStyle w:val="8"/>
              <w:numPr>
                <w:ilvl w:val="0"/>
                <w:numId w:val="46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A6A380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72F9E3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B205C2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6C83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B0C57B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19239B3">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12B8DDC">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C91A4E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EAC16F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3CB76AF">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B6AC33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745703B">
            <w:pPr>
              <w:pStyle w:val="8"/>
              <w:numPr>
                <w:ilvl w:val="0"/>
                <w:numId w:val="46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4C0F962">
            <w:pPr>
              <w:pStyle w:val="8"/>
              <w:numPr>
                <w:ilvl w:val="0"/>
                <w:numId w:val="46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C31BA87">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8AA259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CF2E47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FA3A2F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A883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1F7086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119BE33">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8BCD8D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B04C8D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C2206E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056721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0381672">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4513E76">
            <w:pPr>
              <w:pStyle w:val="8"/>
              <w:numPr>
                <w:ilvl w:val="0"/>
                <w:numId w:val="47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B134726">
            <w:pPr>
              <w:pStyle w:val="8"/>
              <w:numPr>
                <w:ilvl w:val="0"/>
                <w:numId w:val="47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428F5C9">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46A002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A8EF472">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CB32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218550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E131C2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BE61FF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E9A288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EFC091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591F54C">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90E4AE5">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0B2E006">
            <w:pPr>
              <w:pStyle w:val="8"/>
              <w:numPr>
                <w:ilvl w:val="0"/>
                <w:numId w:val="47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E3FFD87">
            <w:pPr>
              <w:pStyle w:val="8"/>
              <w:numPr>
                <w:ilvl w:val="0"/>
                <w:numId w:val="47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1D96BFE">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49B1466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F056B7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B722EF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65F6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75EA37E">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966912F">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772AF9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DB661D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E5BF96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CA2855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9C4A6F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6BD818F">
            <w:pPr>
              <w:pStyle w:val="8"/>
              <w:numPr>
                <w:ilvl w:val="0"/>
                <w:numId w:val="47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358FC6B">
            <w:pPr>
              <w:pStyle w:val="8"/>
              <w:numPr>
                <w:ilvl w:val="0"/>
                <w:numId w:val="47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6EA8FB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983487A">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33EB0ED">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5F09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EE25AC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15C8134">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B18280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265F82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DD1855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8AC2F7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BC9686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E1A6C6C">
            <w:pPr>
              <w:pStyle w:val="8"/>
              <w:numPr>
                <w:ilvl w:val="0"/>
                <w:numId w:val="47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7160375">
            <w:pPr>
              <w:pStyle w:val="8"/>
              <w:numPr>
                <w:ilvl w:val="0"/>
                <w:numId w:val="47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390F9DF">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5381D9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C4E1FC1">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9858155">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4812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51355E0">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ADC7C7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7B07FC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192B47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59C1A1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8003B44">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27FAE2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21542EE">
            <w:pPr>
              <w:pStyle w:val="8"/>
              <w:numPr>
                <w:ilvl w:val="0"/>
                <w:numId w:val="47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89DD220">
            <w:pPr>
              <w:pStyle w:val="8"/>
              <w:numPr>
                <w:ilvl w:val="0"/>
                <w:numId w:val="47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788BF1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B28187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9242005">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E53D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D3FC2C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9938583">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351396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5B29B7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C09D11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F83603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1B4112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20B9966">
            <w:pPr>
              <w:pStyle w:val="8"/>
              <w:numPr>
                <w:ilvl w:val="0"/>
                <w:numId w:val="47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B7F9F88">
            <w:pPr>
              <w:pStyle w:val="8"/>
              <w:numPr>
                <w:ilvl w:val="0"/>
                <w:numId w:val="47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C16235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6D9AF8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2A3643D">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F79B1B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B822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451A191">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3B040A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4E7798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124614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99A2E3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1778CA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8FF8AC7">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013AE6C">
            <w:pPr>
              <w:pStyle w:val="8"/>
              <w:numPr>
                <w:ilvl w:val="0"/>
                <w:numId w:val="47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1037736">
            <w:pPr>
              <w:pStyle w:val="8"/>
              <w:numPr>
                <w:ilvl w:val="0"/>
                <w:numId w:val="47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7ECA3B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76853B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4EC02E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5D0F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1910340">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4EF7EC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22AC67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848C7E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57D7AA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BD8699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06E9347">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EAD154B">
            <w:pPr>
              <w:pStyle w:val="8"/>
              <w:numPr>
                <w:ilvl w:val="0"/>
                <w:numId w:val="47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D6E4F01">
            <w:pPr>
              <w:pStyle w:val="8"/>
              <w:numPr>
                <w:ilvl w:val="0"/>
                <w:numId w:val="47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F28C87D">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B91802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471FBC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444F25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4832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4D7986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61CD42C">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9FDA4A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198490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9A3952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366885B">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2EC3F0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DDCB7C5">
            <w:pPr>
              <w:pStyle w:val="8"/>
              <w:numPr>
                <w:ilvl w:val="0"/>
                <w:numId w:val="47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56D571F">
            <w:pPr>
              <w:pStyle w:val="8"/>
              <w:numPr>
                <w:ilvl w:val="0"/>
                <w:numId w:val="47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C230BF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AEE0C3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6C1CF2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0869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BBA5631">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E1AB3E7">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AA2790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ACBA6D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84822F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E0E20BC">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F8DA39F">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92003A8">
            <w:pPr>
              <w:pStyle w:val="8"/>
              <w:numPr>
                <w:ilvl w:val="0"/>
                <w:numId w:val="47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4E560C0">
            <w:pPr>
              <w:pStyle w:val="8"/>
              <w:numPr>
                <w:ilvl w:val="0"/>
                <w:numId w:val="47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1AB700D">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B8E767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E1B860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38B849A">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B8EF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54F66CF">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27C0276">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DA767E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DBD0B0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C88303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4E15F2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FD261A1">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C87F6EE">
            <w:pPr>
              <w:pStyle w:val="8"/>
              <w:numPr>
                <w:ilvl w:val="0"/>
                <w:numId w:val="48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5862067">
            <w:pPr>
              <w:pStyle w:val="8"/>
              <w:numPr>
                <w:ilvl w:val="0"/>
                <w:numId w:val="48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0B793EC">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060B2E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F2EE011">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E491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1DE0F3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A8E5548">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35BC18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6AA795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DC7FF3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5F256F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BD55447">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6B46BE4">
            <w:pPr>
              <w:pStyle w:val="8"/>
              <w:numPr>
                <w:ilvl w:val="0"/>
                <w:numId w:val="48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B55B586">
            <w:pPr>
              <w:pStyle w:val="8"/>
              <w:numPr>
                <w:ilvl w:val="0"/>
                <w:numId w:val="48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52CA627">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260257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594B6AA">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D02B3D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0D37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5AEACB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F87293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D9003A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57F1F0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A269AF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3E1CBDB">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8117569">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BF61981">
            <w:pPr>
              <w:pStyle w:val="8"/>
              <w:numPr>
                <w:ilvl w:val="0"/>
                <w:numId w:val="48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E85D751">
            <w:pPr>
              <w:pStyle w:val="8"/>
              <w:numPr>
                <w:ilvl w:val="0"/>
                <w:numId w:val="48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7CAC494">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B84C79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4305AF6">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CA95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0F3CDA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BA07B1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D9673F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1E503F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EA3384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3D917AA">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ED1418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9EFD75B">
            <w:pPr>
              <w:pStyle w:val="8"/>
              <w:numPr>
                <w:ilvl w:val="0"/>
                <w:numId w:val="48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9EC19B1">
            <w:pPr>
              <w:pStyle w:val="8"/>
              <w:numPr>
                <w:ilvl w:val="0"/>
                <w:numId w:val="48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DB9B160">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FB012B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39493E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1DEF480">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AC7F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18741D6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EC4F4C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DAD4B7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53B88C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8B6F17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7C1803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B438C4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23B44DF">
            <w:pPr>
              <w:pStyle w:val="8"/>
              <w:numPr>
                <w:ilvl w:val="0"/>
                <w:numId w:val="48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40D1D11">
            <w:pPr>
              <w:pStyle w:val="8"/>
              <w:numPr>
                <w:ilvl w:val="0"/>
                <w:numId w:val="48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274974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3B1273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65311AA">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AE72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0D5CB0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0A01CFB">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F0E5A5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400568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506604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BFF722B">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6A4E7A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A5BDA2A">
            <w:pPr>
              <w:pStyle w:val="8"/>
              <w:numPr>
                <w:ilvl w:val="0"/>
                <w:numId w:val="48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AE6B0C7">
            <w:pPr>
              <w:pStyle w:val="8"/>
              <w:numPr>
                <w:ilvl w:val="0"/>
                <w:numId w:val="48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8BEF3E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D6A660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8C602E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F38A09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6E41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55D616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41EF48F">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E6EF5C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D5044D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F1C4D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8B423BC">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4A18D7B">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D74CA32">
            <w:pPr>
              <w:pStyle w:val="8"/>
              <w:numPr>
                <w:ilvl w:val="0"/>
                <w:numId w:val="48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F096DD6">
            <w:pPr>
              <w:pStyle w:val="8"/>
              <w:numPr>
                <w:ilvl w:val="0"/>
                <w:numId w:val="48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EED3B9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561B994">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53728C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7786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3B7D79D">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8630C9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7564E5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CA9AA0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A87692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86D1CA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1DEBE4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BF3EB2C">
            <w:pPr>
              <w:pStyle w:val="8"/>
              <w:numPr>
                <w:ilvl w:val="0"/>
                <w:numId w:val="48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7FB1DEC">
            <w:pPr>
              <w:pStyle w:val="8"/>
              <w:numPr>
                <w:ilvl w:val="0"/>
                <w:numId w:val="48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A58B487">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FA84E8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7850DE5">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497B2E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276F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216D7A7B">
            <w:pPr>
              <w:pStyle w:val="8"/>
              <w:rPr>
                <w:sz w:val="16"/>
              </w:rPr>
            </w:pPr>
          </w:p>
          <w:p w14:paraId="097AFCCF">
            <w:pPr>
              <w:pStyle w:val="8"/>
              <w:rPr>
                <w:sz w:val="16"/>
              </w:rPr>
            </w:pPr>
          </w:p>
          <w:p w14:paraId="44B03A83">
            <w:pPr>
              <w:pStyle w:val="8"/>
              <w:rPr>
                <w:sz w:val="16"/>
              </w:rPr>
            </w:pPr>
          </w:p>
          <w:p w14:paraId="054FDB02">
            <w:pPr>
              <w:pStyle w:val="8"/>
              <w:rPr>
                <w:sz w:val="16"/>
              </w:rPr>
            </w:pPr>
          </w:p>
          <w:p w14:paraId="70FF2636">
            <w:pPr>
              <w:pStyle w:val="8"/>
              <w:rPr>
                <w:sz w:val="16"/>
              </w:rPr>
            </w:pPr>
          </w:p>
          <w:p w14:paraId="28AE7CDE">
            <w:pPr>
              <w:pStyle w:val="8"/>
              <w:spacing w:before="2"/>
              <w:rPr>
                <w:sz w:val="13"/>
              </w:rPr>
            </w:pPr>
          </w:p>
          <w:p w14:paraId="1547F5EF">
            <w:pPr>
              <w:pStyle w:val="8"/>
              <w:spacing w:line="235"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762707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0E15CF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1602EF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D1412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6DABB81">
            <w:pPr>
              <w:pStyle w:val="8"/>
              <w:spacing w:line="232"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AFF85C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0425974">
            <w:pPr>
              <w:pStyle w:val="8"/>
              <w:numPr>
                <w:ilvl w:val="0"/>
                <w:numId w:val="488"/>
              </w:numPr>
              <w:tabs>
                <w:tab w:val="left" w:pos="204"/>
              </w:tabs>
              <w:spacing w:before="0" w:after="0" w:line="237"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4990CBA">
            <w:pPr>
              <w:pStyle w:val="8"/>
              <w:numPr>
                <w:ilvl w:val="0"/>
                <w:numId w:val="48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F6FD4D0">
            <w:pPr>
              <w:pStyle w:val="8"/>
              <w:spacing w:line="237" w:lineRule="auto"/>
              <w:ind w:left="40" w:right="170"/>
              <w:rPr>
                <w:sz w:val="16"/>
              </w:rPr>
            </w:pPr>
            <w:r>
              <w:rPr>
                <w:sz w:val="16"/>
              </w:rPr>
              <w:t>7-1.《行政处罚法》第六十六条 行政处罚决定依法作出后，当事人应当在行政处罚决定书载明的期限内，予以履行。</w:t>
            </w:r>
          </w:p>
          <w:p w14:paraId="0D73701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84D984D">
            <w:pPr>
              <w:pStyle w:val="8"/>
              <w:spacing w:line="237" w:lineRule="auto"/>
              <w:ind w:left="40" w:right="18"/>
              <w:rPr>
                <w:sz w:val="16"/>
              </w:rPr>
            </w:pPr>
            <w:r>
              <w:rPr>
                <w:sz w:val="16"/>
              </w:rPr>
              <w:t>7-3.《行政处罚法》第七十二条 当事人逾期不履行行政处罚决定的，作出行政处罚决定的行政机关可以采取下列措施：...</w:t>
            </w:r>
          </w:p>
        </w:tc>
      </w:tr>
      <w:tr w14:paraId="004D5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648C2F9">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7274F4F">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8AFDE5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384856D">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0FF630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F710EB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2FD0BC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86D01E5">
            <w:pPr>
              <w:pStyle w:val="8"/>
              <w:numPr>
                <w:ilvl w:val="0"/>
                <w:numId w:val="489"/>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09C0FA6">
            <w:pPr>
              <w:pStyle w:val="8"/>
              <w:numPr>
                <w:ilvl w:val="0"/>
                <w:numId w:val="489"/>
              </w:numPr>
              <w:tabs>
                <w:tab w:val="left" w:pos="204"/>
              </w:tabs>
              <w:spacing w:before="1"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0976A0E">
            <w:pPr>
              <w:pStyle w:val="8"/>
              <w:spacing w:before="2" w:line="232" w:lineRule="auto"/>
              <w:ind w:left="40" w:right="170"/>
              <w:rPr>
                <w:sz w:val="16"/>
              </w:rPr>
            </w:pPr>
            <w:r>
              <w:rPr>
                <w:sz w:val="16"/>
              </w:rPr>
              <w:t>7-1.《行政处罚法》第六十六条 行政处罚决定依法作出后，当事人应当在行政处罚决定书载明的期限内，予以履行。</w:t>
            </w:r>
          </w:p>
          <w:p w14:paraId="3210B3F3">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79E1CFF0">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29F0FEC2">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B9C6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19FFEB1D">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10A099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6AD9D9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0C69FA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A0B85B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565952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32325C1">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59BC890">
            <w:pPr>
              <w:pStyle w:val="8"/>
              <w:numPr>
                <w:ilvl w:val="0"/>
                <w:numId w:val="49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A8A4E50">
            <w:pPr>
              <w:pStyle w:val="8"/>
              <w:numPr>
                <w:ilvl w:val="0"/>
                <w:numId w:val="49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B06D76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04FC84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4C1F09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FAAF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C04253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F798A1B">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C1898F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EEAF1B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629EBE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5C7E218">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1B69A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E600CA2">
            <w:pPr>
              <w:pStyle w:val="8"/>
              <w:numPr>
                <w:ilvl w:val="0"/>
                <w:numId w:val="49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F11247D">
            <w:pPr>
              <w:pStyle w:val="8"/>
              <w:numPr>
                <w:ilvl w:val="0"/>
                <w:numId w:val="49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58DDE71">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E8DE9D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9F91348">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1C1A30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729B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F2731D6">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730F65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A91E5CB">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B90AE0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F305E7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621FDE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9B2532E">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55A7BD0">
            <w:pPr>
              <w:pStyle w:val="8"/>
              <w:numPr>
                <w:ilvl w:val="0"/>
                <w:numId w:val="49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B72255F">
            <w:pPr>
              <w:pStyle w:val="8"/>
              <w:numPr>
                <w:ilvl w:val="0"/>
                <w:numId w:val="49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FD6A40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77A7B9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2CF00F1">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E81D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81871FA">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647AA0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696F0E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7349D03">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D2E91F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DE9247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3B445BD">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D60DEA4">
            <w:pPr>
              <w:pStyle w:val="8"/>
              <w:numPr>
                <w:ilvl w:val="0"/>
                <w:numId w:val="49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269BCB1">
            <w:pPr>
              <w:pStyle w:val="8"/>
              <w:numPr>
                <w:ilvl w:val="0"/>
                <w:numId w:val="49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FD96A23">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07096EA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FF37B1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33D04AD6">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6F9E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69E7C4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72073A5">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55AF61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5E2E4B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21FE44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E54957F">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93C5321">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AA530AC">
            <w:pPr>
              <w:pStyle w:val="8"/>
              <w:numPr>
                <w:ilvl w:val="0"/>
                <w:numId w:val="49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0D36BA0">
            <w:pPr>
              <w:pStyle w:val="8"/>
              <w:numPr>
                <w:ilvl w:val="0"/>
                <w:numId w:val="49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14B7C30">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7810BA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FEA199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DA0B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20FBC72">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93AD0C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58343E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9E8332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1756627">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A3EA18A">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C609E88">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30E2584">
            <w:pPr>
              <w:pStyle w:val="8"/>
              <w:numPr>
                <w:ilvl w:val="0"/>
                <w:numId w:val="49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5C3DBAD">
            <w:pPr>
              <w:pStyle w:val="8"/>
              <w:numPr>
                <w:ilvl w:val="0"/>
                <w:numId w:val="49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58B0434">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34DCF6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C114D6A">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16D2B2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A56E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0AC73CD">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1ABBC34">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687EFE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B8AF56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269F18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20D4B8F">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F131D7A">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28B9D03">
            <w:pPr>
              <w:pStyle w:val="8"/>
              <w:numPr>
                <w:ilvl w:val="0"/>
                <w:numId w:val="49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C908447">
            <w:pPr>
              <w:pStyle w:val="8"/>
              <w:numPr>
                <w:ilvl w:val="0"/>
                <w:numId w:val="49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EA9A90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206BD256">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450FBE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FD70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8720F01">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F7E3908">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6FDF7E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4BDC4F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B85D9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397925B">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26D8FC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05F6FCE">
            <w:pPr>
              <w:pStyle w:val="8"/>
              <w:numPr>
                <w:ilvl w:val="0"/>
                <w:numId w:val="49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20B086C">
            <w:pPr>
              <w:pStyle w:val="8"/>
              <w:numPr>
                <w:ilvl w:val="0"/>
                <w:numId w:val="49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84DB1F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34DD5D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406BA4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03FA1A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BB05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BDE891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CBF261B">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68C59C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1BC65AF">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E6D72A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0D2CFE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229A2E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3361E5C">
            <w:pPr>
              <w:pStyle w:val="8"/>
              <w:numPr>
                <w:ilvl w:val="0"/>
                <w:numId w:val="49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BFBA400">
            <w:pPr>
              <w:pStyle w:val="8"/>
              <w:numPr>
                <w:ilvl w:val="0"/>
                <w:numId w:val="49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51303B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554989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73C8ECF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47F77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436B73B">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4A222CF">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A7F2C8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8E6063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596F02E">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C54F048">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6E7D3A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0C36916">
            <w:pPr>
              <w:pStyle w:val="8"/>
              <w:numPr>
                <w:ilvl w:val="0"/>
                <w:numId w:val="49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CF13C43">
            <w:pPr>
              <w:pStyle w:val="8"/>
              <w:numPr>
                <w:ilvl w:val="0"/>
                <w:numId w:val="49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8718B00">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F2E5F7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6D95F45">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83352C7">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7DEC6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223488B6">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7220BB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6CE6442">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E60C33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AFF91F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DEAEC7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27E545F">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A07D39C">
            <w:pPr>
              <w:pStyle w:val="8"/>
              <w:numPr>
                <w:ilvl w:val="0"/>
                <w:numId w:val="50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E7E4848">
            <w:pPr>
              <w:pStyle w:val="8"/>
              <w:numPr>
                <w:ilvl w:val="0"/>
                <w:numId w:val="50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E12806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74AD90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A3E4290">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AF82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314E9C8">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720FCA2">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635F6B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C98B300">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9A892F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2AE4C88">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442319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58FE8D0">
            <w:pPr>
              <w:pStyle w:val="8"/>
              <w:numPr>
                <w:ilvl w:val="0"/>
                <w:numId w:val="50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77A7470">
            <w:pPr>
              <w:pStyle w:val="8"/>
              <w:numPr>
                <w:ilvl w:val="0"/>
                <w:numId w:val="50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4D4A9A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720946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21DEB1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CC0B56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5995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1009C21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FB83248">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AAB13E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3BA5F2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3528EA3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2D36E85">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C8AF51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83AEF8F">
            <w:pPr>
              <w:pStyle w:val="8"/>
              <w:numPr>
                <w:ilvl w:val="0"/>
                <w:numId w:val="50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EF95497">
            <w:pPr>
              <w:pStyle w:val="8"/>
              <w:numPr>
                <w:ilvl w:val="0"/>
                <w:numId w:val="50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5158C5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893035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C4E78AD">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C040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967F82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51F718D">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1F8BC3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D16C69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D6FF3E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BAE012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F7FA94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A69CC3C">
            <w:pPr>
              <w:pStyle w:val="8"/>
              <w:numPr>
                <w:ilvl w:val="0"/>
                <w:numId w:val="50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E474991">
            <w:pPr>
              <w:pStyle w:val="8"/>
              <w:numPr>
                <w:ilvl w:val="0"/>
                <w:numId w:val="50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FF57AF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C6D72A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232C6E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F6ECD38">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4657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6DF49F6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48188D1">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0E2F1E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D96575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B70779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C7844DA">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E364662">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09DD020">
            <w:pPr>
              <w:pStyle w:val="8"/>
              <w:numPr>
                <w:ilvl w:val="0"/>
                <w:numId w:val="50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782B6B7">
            <w:pPr>
              <w:pStyle w:val="8"/>
              <w:numPr>
                <w:ilvl w:val="0"/>
                <w:numId w:val="50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5563244">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34E8197">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30211C4">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C167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9B758E1">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D1245F1">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1F8B38D">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7C3303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5CCB99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BFFF953">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D78AF1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C8D21F2">
            <w:pPr>
              <w:pStyle w:val="8"/>
              <w:numPr>
                <w:ilvl w:val="0"/>
                <w:numId w:val="50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8BD540A">
            <w:pPr>
              <w:pStyle w:val="8"/>
              <w:numPr>
                <w:ilvl w:val="0"/>
                <w:numId w:val="50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D147BE9">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836DADD">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CC4D7D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C73A7C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4B3C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1DC74D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61E115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18379A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3F1510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411DBA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C6405E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5E41A6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A51BB99">
            <w:pPr>
              <w:pStyle w:val="8"/>
              <w:numPr>
                <w:ilvl w:val="0"/>
                <w:numId w:val="50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ECEA1B1">
            <w:pPr>
              <w:pStyle w:val="8"/>
              <w:numPr>
                <w:ilvl w:val="0"/>
                <w:numId w:val="50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71E87C3">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B5E1A8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F510485">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543E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3A7360A">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CFE4528">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BEA49C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20FED1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5FA4D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83BA23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EADFE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363B62A">
            <w:pPr>
              <w:pStyle w:val="8"/>
              <w:numPr>
                <w:ilvl w:val="0"/>
                <w:numId w:val="50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9D74C91">
            <w:pPr>
              <w:pStyle w:val="8"/>
              <w:numPr>
                <w:ilvl w:val="0"/>
                <w:numId w:val="50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A04BD9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457FFB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40B4CC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71C10E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9307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C08CB80">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48DF24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79419B5">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4CA58C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00A60E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9AED236">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DDF16AC">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B9F6DEE">
            <w:pPr>
              <w:pStyle w:val="8"/>
              <w:numPr>
                <w:ilvl w:val="0"/>
                <w:numId w:val="50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5F45CB4">
            <w:pPr>
              <w:pStyle w:val="8"/>
              <w:numPr>
                <w:ilvl w:val="0"/>
                <w:numId w:val="50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6316DB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D8BA19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1C00AE0C">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BA0D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7D050AF7">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2D7A971">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8234CF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4CC589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76BB1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51DE1D5">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1DB174D">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D2F5A6D">
            <w:pPr>
              <w:pStyle w:val="8"/>
              <w:numPr>
                <w:ilvl w:val="0"/>
                <w:numId w:val="50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BFF117F">
            <w:pPr>
              <w:pStyle w:val="8"/>
              <w:numPr>
                <w:ilvl w:val="0"/>
                <w:numId w:val="50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7923E8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4F3AE26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05A0EE1">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483E052">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BF81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3E064FF">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A602963">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F994B9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5FE59C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BE9C10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7DF5531">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1D3BC3E">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65784F6">
            <w:pPr>
              <w:pStyle w:val="8"/>
              <w:numPr>
                <w:ilvl w:val="0"/>
                <w:numId w:val="51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174406D">
            <w:pPr>
              <w:pStyle w:val="8"/>
              <w:numPr>
                <w:ilvl w:val="0"/>
                <w:numId w:val="51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1BCDE28">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1A383D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F70ED24">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6910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C25C2E4">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522FA64">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8C3161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CCD162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2DCD6F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5F8C87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FDE9971">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1A555EF">
            <w:pPr>
              <w:pStyle w:val="8"/>
              <w:numPr>
                <w:ilvl w:val="0"/>
                <w:numId w:val="51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617C368">
            <w:pPr>
              <w:pStyle w:val="8"/>
              <w:numPr>
                <w:ilvl w:val="0"/>
                <w:numId w:val="51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F62FC9C">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9CDEFF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A188C7D">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199897C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63A1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7051FE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BA736AB">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6EED28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EDE341F">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3C5D3F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C3933A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BA16262">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D9F1CE9">
            <w:pPr>
              <w:pStyle w:val="8"/>
              <w:numPr>
                <w:ilvl w:val="0"/>
                <w:numId w:val="51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1DE8BA4">
            <w:pPr>
              <w:pStyle w:val="8"/>
              <w:numPr>
                <w:ilvl w:val="0"/>
                <w:numId w:val="51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046A19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558BA4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BD41EE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FEFA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602F5ED">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095E053">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D5D698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F5664B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94726A1">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88DA6B5">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ABFF629">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1B72B32">
            <w:pPr>
              <w:pStyle w:val="8"/>
              <w:numPr>
                <w:ilvl w:val="0"/>
                <w:numId w:val="51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359FD0C">
            <w:pPr>
              <w:pStyle w:val="8"/>
              <w:numPr>
                <w:ilvl w:val="0"/>
                <w:numId w:val="51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A9594F3">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CC6D1F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38AC97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AC1CA1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75FF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961DB0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738386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FA6A1D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B0EA67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C25FC8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F3337A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6795BE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7249260">
            <w:pPr>
              <w:pStyle w:val="8"/>
              <w:numPr>
                <w:ilvl w:val="0"/>
                <w:numId w:val="51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C56577E">
            <w:pPr>
              <w:pStyle w:val="8"/>
              <w:numPr>
                <w:ilvl w:val="0"/>
                <w:numId w:val="51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736FEA7">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1462C5F">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8BC5449">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3BEA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C072AD7">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E309A0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A61862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511B7E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A291F54">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599E7ED">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C8E27A2">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F19FA23">
            <w:pPr>
              <w:pStyle w:val="8"/>
              <w:numPr>
                <w:ilvl w:val="0"/>
                <w:numId w:val="51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F45EA54">
            <w:pPr>
              <w:pStyle w:val="8"/>
              <w:numPr>
                <w:ilvl w:val="0"/>
                <w:numId w:val="51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EE1E125">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45B9E4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AF59CA3">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AF84B1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A554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C02543F">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43F33C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B8C91E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461439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BA2D208">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B689953">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8DDBA7B">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96B0403">
            <w:pPr>
              <w:pStyle w:val="8"/>
              <w:numPr>
                <w:ilvl w:val="0"/>
                <w:numId w:val="51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E33B8A5">
            <w:pPr>
              <w:pStyle w:val="8"/>
              <w:numPr>
                <w:ilvl w:val="0"/>
                <w:numId w:val="51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BFA3A2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E066A6E">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FD898DE">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AFC9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58938FB">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BAD3FEF">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C4D46B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9B8036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0D79A3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09509EFB">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6FA8CC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43CA0DAA">
            <w:pPr>
              <w:pStyle w:val="8"/>
              <w:numPr>
                <w:ilvl w:val="0"/>
                <w:numId w:val="51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3CB0A99">
            <w:pPr>
              <w:pStyle w:val="8"/>
              <w:numPr>
                <w:ilvl w:val="0"/>
                <w:numId w:val="51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2ADE296">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C6FC49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29AE0D2">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7EDB2D7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AD24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6D1A772">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FEB9EB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FBC9069">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B3A8C72">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354C55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5AB0AAB">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2C19BF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ADDF67B">
            <w:pPr>
              <w:pStyle w:val="8"/>
              <w:numPr>
                <w:ilvl w:val="0"/>
                <w:numId w:val="51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06C455C">
            <w:pPr>
              <w:pStyle w:val="8"/>
              <w:numPr>
                <w:ilvl w:val="0"/>
                <w:numId w:val="51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8D338C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75C736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4F4E8D4">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2C02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41C1C4F">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EE37061">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9D3C796">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A051A1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FEA03C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C2A8444">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C00060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E6F379D">
            <w:pPr>
              <w:pStyle w:val="8"/>
              <w:numPr>
                <w:ilvl w:val="0"/>
                <w:numId w:val="51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6FEFF9E">
            <w:pPr>
              <w:pStyle w:val="8"/>
              <w:numPr>
                <w:ilvl w:val="0"/>
                <w:numId w:val="51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D8E4F1E">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B8C247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B966B21">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49B0D244">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47326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D3B1A2F">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69ED06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A55291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551A5A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266870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ECEC92F">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7202031E">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828C83A">
            <w:pPr>
              <w:pStyle w:val="8"/>
              <w:numPr>
                <w:ilvl w:val="0"/>
                <w:numId w:val="52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9324A8C">
            <w:pPr>
              <w:pStyle w:val="8"/>
              <w:numPr>
                <w:ilvl w:val="0"/>
                <w:numId w:val="52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7C7B57A">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31D57A2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6A386B4">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3596B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BA26C93">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58E80F26">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7FDEB3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9E0CCB8">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F54E1E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5AAF768">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19A5EE5">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38A0E44D">
            <w:pPr>
              <w:pStyle w:val="8"/>
              <w:numPr>
                <w:ilvl w:val="0"/>
                <w:numId w:val="52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5B52DDDB">
            <w:pPr>
              <w:pStyle w:val="8"/>
              <w:numPr>
                <w:ilvl w:val="0"/>
                <w:numId w:val="52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23A8998">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636E242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0709CCB">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55C8C80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A769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0DA5BC5">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08EBB6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410D3A7">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1AC76D46">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444D033">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58146CA0">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7E376E4">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F214FA3">
            <w:pPr>
              <w:pStyle w:val="8"/>
              <w:numPr>
                <w:ilvl w:val="0"/>
                <w:numId w:val="52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A69400D">
            <w:pPr>
              <w:pStyle w:val="8"/>
              <w:numPr>
                <w:ilvl w:val="0"/>
                <w:numId w:val="52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5D4CB86">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0ACD46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13A6838">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F18C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76473D46">
            <w:pPr>
              <w:pStyle w:val="8"/>
              <w:rPr>
                <w:sz w:val="16"/>
              </w:rPr>
            </w:pPr>
          </w:p>
          <w:p w14:paraId="18B65952">
            <w:pPr>
              <w:pStyle w:val="8"/>
              <w:rPr>
                <w:sz w:val="16"/>
              </w:rPr>
            </w:pPr>
          </w:p>
          <w:p w14:paraId="2F29DE21">
            <w:pPr>
              <w:pStyle w:val="8"/>
              <w:rPr>
                <w:sz w:val="16"/>
              </w:rPr>
            </w:pPr>
          </w:p>
          <w:p w14:paraId="74FE6678">
            <w:pPr>
              <w:pStyle w:val="8"/>
              <w:rPr>
                <w:sz w:val="16"/>
              </w:rPr>
            </w:pPr>
          </w:p>
          <w:p w14:paraId="6705E4A4">
            <w:pPr>
              <w:pStyle w:val="8"/>
              <w:rPr>
                <w:sz w:val="16"/>
              </w:rPr>
            </w:pPr>
          </w:p>
          <w:p w14:paraId="15125341">
            <w:pPr>
              <w:pStyle w:val="8"/>
              <w:rPr>
                <w:sz w:val="13"/>
              </w:rPr>
            </w:pPr>
          </w:p>
          <w:p w14:paraId="5BFFDE31">
            <w:pPr>
              <w:pStyle w:val="8"/>
              <w:spacing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728D8E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4B8E25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CF8B099">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6450DC6">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261A73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55DAD5B">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4022A5E">
            <w:pPr>
              <w:pStyle w:val="8"/>
              <w:numPr>
                <w:ilvl w:val="0"/>
                <w:numId w:val="523"/>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205B91C">
            <w:pPr>
              <w:pStyle w:val="8"/>
              <w:numPr>
                <w:ilvl w:val="0"/>
                <w:numId w:val="523"/>
              </w:numPr>
              <w:tabs>
                <w:tab w:val="left" w:pos="204"/>
              </w:tabs>
              <w:spacing w:before="0"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7978831">
            <w:pPr>
              <w:pStyle w:val="8"/>
              <w:spacing w:before="3" w:line="232" w:lineRule="auto"/>
              <w:ind w:left="40" w:right="170"/>
              <w:rPr>
                <w:sz w:val="16"/>
              </w:rPr>
            </w:pPr>
            <w:r>
              <w:rPr>
                <w:sz w:val="16"/>
              </w:rPr>
              <w:t>7-1.《行政处罚法》第六十六条 行政处罚决定依法作出后，当事人应当在行政处罚决定书载明的期限内，予以履行。</w:t>
            </w:r>
          </w:p>
          <w:p w14:paraId="701054BD">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553AEF76">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22D32E3B">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5DFD4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72E3491">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1C4A35D">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EEB50C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0F10A94">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6BF6821B">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6CF80F6">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0711D83">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BEB7001">
            <w:pPr>
              <w:pStyle w:val="8"/>
              <w:numPr>
                <w:ilvl w:val="0"/>
                <w:numId w:val="52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82AD723">
            <w:pPr>
              <w:pStyle w:val="8"/>
              <w:numPr>
                <w:ilvl w:val="0"/>
                <w:numId w:val="52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B8E9F9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44A9BF3">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052ED68">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7A426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48AEA6C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B9A450F">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E9F168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C1120F9">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2E90390">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8C39AC7">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A4D966F">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483C9F8">
            <w:pPr>
              <w:pStyle w:val="8"/>
              <w:numPr>
                <w:ilvl w:val="0"/>
                <w:numId w:val="525"/>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1E9A158">
            <w:pPr>
              <w:pStyle w:val="8"/>
              <w:numPr>
                <w:ilvl w:val="0"/>
                <w:numId w:val="525"/>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D9222A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15F190D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0899BB9">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241DD9F">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4A0F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CAEB985">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4DF72AA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CA0385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95944AB">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9FF702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2E92901">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671DCD6">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9E2ADF8">
            <w:pPr>
              <w:pStyle w:val="8"/>
              <w:numPr>
                <w:ilvl w:val="0"/>
                <w:numId w:val="52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72652E6">
            <w:pPr>
              <w:pStyle w:val="8"/>
              <w:numPr>
                <w:ilvl w:val="0"/>
                <w:numId w:val="52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E141514">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9E7768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848ADF0">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9443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954235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74A1C5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A199A6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797D48A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D692EBA">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2D7C33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12A7E26">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426F9F1">
            <w:pPr>
              <w:pStyle w:val="8"/>
              <w:numPr>
                <w:ilvl w:val="0"/>
                <w:numId w:val="52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A506FBF">
            <w:pPr>
              <w:pStyle w:val="8"/>
              <w:numPr>
                <w:ilvl w:val="0"/>
                <w:numId w:val="52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E7195BB">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315C8B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4EB6722">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8C8F6C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EE4F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37FCCACB">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011A44B9">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6DA25114">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1852DD5">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2D7EAB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DF94F82">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1FA7EF9">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47A1911">
            <w:pPr>
              <w:pStyle w:val="8"/>
              <w:numPr>
                <w:ilvl w:val="0"/>
                <w:numId w:val="52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7720ADFE">
            <w:pPr>
              <w:pStyle w:val="8"/>
              <w:numPr>
                <w:ilvl w:val="0"/>
                <w:numId w:val="52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B40149F">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E92FB45">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4F34F49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080CB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109DD9BC">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4BEA90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5DCA7B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57B4893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995BB1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B9DD1F1">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5CEE90C">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75F8B93">
            <w:pPr>
              <w:pStyle w:val="8"/>
              <w:numPr>
                <w:ilvl w:val="0"/>
                <w:numId w:val="52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E2B618D">
            <w:pPr>
              <w:pStyle w:val="8"/>
              <w:numPr>
                <w:ilvl w:val="0"/>
                <w:numId w:val="52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748209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5A1D485B">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B76DF84">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A84BAAE">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2B3FC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08A82213">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FC4A15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7C4E859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31FAC71D">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E65588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E6B59AE">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6194780">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D7A2435">
            <w:pPr>
              <w:pStyle w:val="8"/>
              <w:numPr>
                <w:ilvl w:val="0"/>
                <w:numId w:val="53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97D81A7">
            <w:pPr>
              <w:pStyle w:val="8"/>
              <w:numPr>
                <w:ilvl w:val="0"/>
                <w:numId w:val="53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303977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9B4DE4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704F905">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676A7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0C7196A0">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7A0C3EA5">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DACCBA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3AA6B9A">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DB0DF8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1E64E656">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515B090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CC63FE7">
            <w:pPr>
              <w:pStyle w:val="8"/>
              <w:numPr>
                <w:ilvl w:val="0"/>
                <w:numId w:val="531"/>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683E3A2">
            <w:pPr>
              <w:pStyle w:val="8"/>
              <w:numPr>
                <w:ilvl w:val="0"/>
                <w:numId w:val="531"/>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6BD1A0A">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72F8F95C">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B489A86">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59A9511">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BF32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1A343F18">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50E737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31C2DC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4BE97F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1A6D66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3A548498">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672172A">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7338E44">
            <w:pPr>
              <w:pStyle w:val="8"/>
              <w:numPr>
                <w:ilvl w:val="0"/>
                <w:numId w:val="532"/>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5E7D5F2">
            <w:pPr>
              <w:pStyle w:val="8"/>
              <w:numPr>
                <w:ilvl w:val="0"/>
                <w:numId w:val="532"/>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02A91E9E">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66C82DE8">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1180822">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AC04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28F62A26">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6D3DD269">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597264A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01BFA4C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4FEBC50F">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7D8AF7E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12D86DEE">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299A2B39">
            <w:pPr>
              <w:pStyle w:val="8"/>
              <w:numPr>
                <w:ilvl w:val="0"/>
                <w:numId w:val="533"/>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F6461BE">
            <w:pPr>
              <w:pStyle w:val="8"/>
              <w:numPr>
                <w:ilvl w:val="0"/>
                <w:numId w:val="533"/>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550F4E1">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312CC560">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28989107">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669850D9">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6EF39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719F154A">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C9CC03E">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24B4B381">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8EE0777">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396C12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8B7A79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8528735">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6248C415">
            <w:pPr>
              <w:pStyle w:val="8"/>
              <w:numPr>
                <w:ilvl w:val="0"/>
                <w:numId w:val="534"/>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1823306B">
            <w:pPr>
              <w:pStyle w:val="8"/>
              <w:numPr>
                <w:ilvl w:val="0"/>
                <w:numId w:val="534"/>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6D8C31E9">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41D020C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53BFA9FB">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697D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4" w:hRule="atLeast"/>
        </w:trPr>
        <w:tc>
          <w:tcPr>
            <w:tcW w:w="7536" w:type="dxa"/>
          </w:tcPr>
          <w:p w14:paraId="0D9A7E9D">
            <w:pPr>
              <w:pStyle w:val="8"/>
              <w:rPr>
                <w:sz w:val="16"/>
              </w:rPr>
            </w:pPr>
          </w:p>
          <w:p w14:paraId="7FAE541E">
            <w:pPr>
              <w:pStyle w:val="8"/>
              <w:rPr>
                <w:sz w:val="16"/>
              </w:rPr>
            </w:pPr>
          </w:p>
          <w:p w14:paraId="38B322DD">
            <w:pPr>
              <w:pStyle w:val="8"/>
              <w:rPr>
                <w:sz w:val="16"/>
              </w:rPr>
            </w:pPr>
          </w:p>
          <w:p w14:paraId="638AFF88">
            <w:pPr>
              <w:pStyle w:val="8"/>
              <w:rPr>
                <w:sz w:val="16"/>
              </w:rPr>
            </w:pPr>
          </w:p>
          <w:p w14:paraId="6E084C63">
            <w:pPr>
              <w:pStyle w:val="8"/>
              <w:rPr>
                <w:sz w:val="16"/>
              </w:rPr>
            </w:pPr>
          </w:p>
          <w:p w14:paraId="1DAB9D45">
            <w:pPr>
              <w:pStyle w:val="8"/>
              <w:rPr>
                <w:sz w:val="13"/>
              </w:rPr>
            </w:pPr>
          </w:p>
          <w:p w14:paraId="0BCB54E2">
            <w:pPr>
              <w:pStyle w:val="8"/>
              <w:spacing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33BF993C">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3452F8CA">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4999219">
            <w:pPr>
              <w:pStyle w:val="8"/>
              <w:spacing w:line="235"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C042239">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B1738E0">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345A2930">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179F124B">
            <w:pPr>
              <w:pStyle w:val="8"/>
              <w:numPr>
                <w:ilvl w:val="0"/>
                <w:numId w:val="535"/>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6E8A5B6C">
            <w:pPr>
              <w:pStyle w:val="8"/>
              <w:numPr>
                <w:ilvl w:val="0"/>
                <w:numId w:val="535"/>
              </w:numPr>
              <w:tabs>
                <w:tab w:val="left" w:pos="204"/>
              </w:tabs>
              <w:spacing w:before="0" w:after="0" w:line="235"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2F7AC960">
            <w:pPr>
              <w:pStyle w:val="8"/>
              <w:spacing w:before="3" w:line="232" w:lineRule="auto"/>
              <w:ind w:left="40" w:right="170"/>
              <w:rPr>
                <w:sz w:val="16"/>
              </w:rPr>
            </w:pPr>
            <w:r>
              <w:rPr>
                <w:sz w:val="16"/>
              </w:rPr>
              <w:t>7-1.《行政处罚法》第六十六条 行政处罚决定依法作出后，当事人应当在行政处罚决定书载明的期限内，予以履行。</w:t>
            </w:r>
          </w:p>
          <w:p w14:paraId="5681DEE6">
            <w:pPr>
              <w:pStyle w:val="8"/>
              <w:spacing w:before="2" w:line="235" w:lineRule="auto"/>
              <w:ind w:left="40" w:right="18"/>
              <w:rPr>
                <w:sz w:val="16"/>
              </w:rPr>
            </w:pPr>
            <w:r>
              <w:rPr>
                <w:sz w:val="16"/>
              </w:rPr>
              <w:t>7-2.《行政处罚法》第七十三条 当事人对行政处罚决定不服，申请行政复议或者提起行政诉讼的，行政处罚不停止执行，法律另有规定的除外。</w:t>
            </w:r>
          </w:p>
          <w:p w14:paraId="65B74CAC">
            <w:pPr>
              <w:pStyle w:val="8"/>
              <w:spacing w:before="3" w:line="232" w:lineRule="auto"/>
              <w:ind w:left="40" w:right="18"/>
              <w:rPr>
                <w:sz w:val="16"/>
              </w:rPr>
            </w:pPr>
            <w:r>
              <w:rPr>
                <w:sz w:val="16"/>
              </w:rPr>
              <w:t>7-3.《行政处罚法》第七十二条 当事人逾期不履行行政处罚决定的，作出行政处罚决定的行政机关可以采取下列措施：...</w:t>
            </w:r>
          </w:p>
        </w:tc>
      </w:tr>
    </w:tbl>
    <w:p w14:paraId="2A269F15">
      <w:pPr>
        <w:spacing w:after="0" w:line="232"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076F9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572ACFF6">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C58E122">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1EDEDE8">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63216A5E">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0962B97C">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BC8B18C">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59EB12F">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5405C49E">
            <w:pPr>
              <w:pStyle w:val="8"/>
              <w:numPr>
                <w:ilvl w:val="0"/>
                <w:numId w:val="536"/>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7602155">
            <w:pPr>
              <w:pStyle w:val="8"/>
              <w:numPr>
                <w:ilvl w:val="0"/>
                <w:numId w:val="536"/>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7E20A54B">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06AA171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3F5061FF">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5E524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3FBEE89">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181CAB8">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41FFE67E">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3D78BD1">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72CD97C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637DD8E9">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64D9AE04">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6065AE6">
            <w:pPr>
              <w:pStyle w:val="8"/>
              <w:numPr>
                <w:ilvl w:val="0"/>
                <w:numId w:val="537"/>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35975EA6">
            <w:pPr>
              <w:pStyle w:val="8"/>
              <w:numPr>
                <w:ilvl w:val="0"/>
                <w:numId w:val="537"/>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34FEB352">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1870BF1">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650B36B0">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25006F7D">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393FD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6" w:hRule="atLeast"/>
        </w:trPr>
        <w:tc>
          <w:tcPr>
            <w:tcW w:w="7536" w:type="dxa"/>
          </w:tcPr>
          <w:p w14:paraId="00211DF6">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1E468E87">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0A487700">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DBEBC5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1D04C46D">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2F317007">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06698B1C">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7B71FC76">
            <w:pPr>
              <w:pStyle w:val="8"/>
              <w:numPr>
                <w:ilvl w:val="0"/>
                <w:numId w:val="538"/>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4EC324E6">
            <w:pPr>
              <w:pStyle w:val="8"/>
              <w:numPr>
                <w:ilvl w:val="0"/>
                <w:numId w:val="538"/>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47969EE0">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70D4B1A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430AC1D">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1E832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5E50A80E">
            <w:pPr>
              <w:pStyle w:val="8"/>
              <w:spacing w:before="38" w:line="232"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B55F9FA">
            <w:pPr>
              <w:pStyle w:val="8"/>
              <w:spacing w:before="1"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D339EFF">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200F9DFC">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5596EF95">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B78BE92">
            <w:pPr>
              <w:pStyle w:val="8"/>
              <w:spacing w:line="237"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25D931FA">
            <w:pPr>
              <w:pStyle w:val="8"/>
              <w:spacing w:line="235"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126F291">
            <w:pPr>
              <w:pStyle w:val="8"/>
              <w:numPr>
                <w:ilvl w:val="0"/>
                <w:numId w:val="539"/>
              </w:numPr>
              <w:tabs>
                <w:tab w:val="left" w:pos="204"/>
              </w:tabs>
              <w:spacing w:before="0" w:after="0" w:line="235"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062ACED4">
            <w:pPr>
              <w:pStyle w:val="8"/>
              <w:numPr>
                <w:ilvl w:val="0"/>
                <w:numId w:val="539"/>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54916233">
            <w:pPr>
              <w:pStyle w:val="8"/>
              <w:spacing w:line="235" w:lineRule="auto"/>
              <w:ind w:left="40" w:right="170"/>
              <w:rPr>
                <w:sz w:val="16"/>
              </w:rPr>
            </w:pPr>
            <w:r>
              <w:rPr>
                <w:sz w:val="16"/>
              </w:rPr>
              <w:t>7-1.《行政处罚法》第六十六条 行政处罚决定依法作出后，当事人应当在行政处罚决定书载明的期限内，予以履行。</w:t>
            </w:r>
          </w:p>
          <w:p w14:paraId="24A08989">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2794BA3">
            <w:pPr>
              <w:pStyle w:val="8"/>
              <w:spacing w:line="235" w:lineRule="auto"/>
              <w:ind w:left="40" w:right="18"/>
              <w:rPr>
                <w:sz w:val="16"/>
              </w:rPr>
            </w:pPr>
            <w:r>
              <w:rPr>
                <w:sz w:val="16"/>
              </w:rPr>
              <w:t>7-3.《行政处罚法》第七十二条 当事人逾期不履行行政处罚决定的，作出行政处罚决定的行政机关可以采取下列措施：...</w:t>
            </w:r>
          </w:p>
        </w:tc>
      </w:tr>
    </w:tbl>
    <w:p w14:paraId="0399BF13">
      <w:pPr>
        <w:spacing w:after="0" w:line="235" w:lineRule="auto"/>
        <w:rPr>
          <w:sz w:val="16"/>
        </w:rPr>
        <w:sectPr>
          <w:pgSz w:w="11910" w:h="16840"/>
          <w:pgMar w:top="1060" w:right="1680" w:bottom="280" w:left="88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6"/>
      </w:tblGrid>
      <w:tr w14:paraId="1F540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6" w:hRule="atLeast"/>
        </w:trPr>
        <w:tc>
          <w:tcPr>
            <w:tcW w:w="7536" w:type="dxa"/>
          </w:tcPr>
          <w:p w14:paraId="609260EC">
            <w:pPr>
              <w:pStyle w:val="8"/>
              <w:spacing w:before="32" w:line="237" w:lineRule="auto"/>
              <w:ind w:left="40" w:right="18"/>
              <w:rPr>
                <w:sz w:val="16"/>
              </w:rPr>
            </w:pPr>
            <w:r>
              <w:rPr>
                <w:sz w:val="16"/>
              </w:rPr>
              <w:t>1-1.《行政处罚法》第四十条 公民、法人或者其他组织违反行政管理秩序的行为，依法应当给予行政处罚的，行政机关必须查明事实;违法事实不清、证据不足的，不得给予行政处罚。</w:t>
            </w:r>
          </w:p>
          <w:p w14:paraId="2E550C8A">
            <w:pPr>
              <w:pStyle w:val="8"/>
              <w:spacing w:line="235" w:lineRule="auto"/>
              <w:ind w:left="40" w:right="18"/>
              <w:rPr>
                <w:sz w:val="16"/>
              </w:rPr>
            </w:pPr>
            <w:r>
              <w:rPr>
                <w:sz w:val="16"/>
              </w:rPr>
              <w:t>2-1.《行政处罚法》第五十四条 除本法第五十一条规定的可以当场作出的行政处罚外，行政机关发现公民、法人或者其他组织有依法应当给予行政处罚的行为的，必须全面、客观、公正地调查，收集有关证 据;必要时，依照法律、法规的规定，可以进行检查。</w:t>
            </w:r>
          </w:p>
          <w:p w14:paraId="18B20D23">
            <w:pPr>
              <w:pStyle w:val="8"/>
              <w:spacing w:line="235" w:lineRule="auto"/>
              <w:ind w:left="40" w:right="62"/>
              <w:jc w:val="both"/>
              <w:rPr>
                <w:sz w:val="16"/>
              </w:rPr>
            </w:pPr>
            <w:r>
              <w:rPr>
                <w:sz w:val="16"/>
              </w:rPr>
              <w:t>2-2</w:t>
            </w:r>
            <w:r>
              <w:rPr>
                <w:spacing w:val="-1"/>
                <w:sz w:val="16"/>
              </w:rPr>
              <w:t>.《行政处罚法》第五十五条 执法人员在调查或者进行检查时，应当主动向当事人或者有关人员出示执法证件。当事人或者有关人员有权要求执法人员出示执法证件。执法人员不出示执法证件的，当事人或</w:t>
            </w:r>
            <w:r>
              <w:rPr>
                <w:sz w:val="16"/>
              </w:rPr>
              <w:t>者有关人员有权拒绝接受调查或者检查。当事人或者有关人员应当如实回答询问，并协助调查或者检查， 不得拒绝或者阻挠。询问或者检查应当制作笔录。</w:t>
            </w:r>
          </w:p>
          <w:p w14:paraId="4D0CAB8F">
            <w:pPr>
              <w:pStyle w:val="8"/>
              <w:spacing w:line="237" w:lineRule="auto"/>
              <w:ind w:left="40" w:right="63"/>
              <w:jc w:val="both"/>
              <w:rPr>
                <w:sz w:val="16"/>
              </w:rPr>
            </w:pPr>
            <w:r>
              <w:rPr>
                <w:sz w:val="16"/>
              </w:rPr>
              <w:t>3-1</w:t>
            </w:r>
            <w:r>
              <w:rPr>
                <w:spacing w:val="-1"/>
                <w:sz w:val="16"/>
              </w:rPr>
              <w:t xml:space="preserve">.《行政处罚法》第五十七条 调查终结，行政机关负责人应当对调查结果进行审查，根据不同情况， </w:t>
            </w:r>
            <w:r>
              <w:rPr>
                <w:sz w:val="16"/>
              </w:rPr>
              <w:t>分别作出如下决定：……</w:t>
            </w:r>
          </w:p>
          <w:p w14:paraId="240B2662">
            <w:pPr>
              <w:pStyle w:val="8"/>
              <w:spacing w:line="235" w:lineRule="auto"/>
              <w:ind w:left="40" w:right="36"/>
              <w:rPr>
                <w:sz w:val="16"/>
              </w:rPr>
            </w:pPr>
            <w:r>
              <w:rPr>
                <w:sz w:val="16"/>
              </w:rPr>
              <w:t>3-2.《行政处罚法》第四十五条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14:paraId="4B8E1B59">
            <w:pPr>
              <w:pStyle w:val="8"/>
              <w:spacing w:line="235" w:lineRule="auto"/>
              <w:ind w:left="40" w:right="18"/>
              <w:rPr>
                <w:sz w:val="16"/>
              </w:rPr>
            </w:pPr>
            <w:r>
              <w:rPr>
                <w:sz w:val="16"/>
              </w:rPr>
              <w:t>4-1.《行政处罚法》第四十四条 行政机关在作出行政处罚决定之前，应当告知当事人拟作出的行政处罚内容及事实、理由、依据，并告知当事人依法享有的陈述、申辩、要求听证等权利。</w:t>
            </w:r>
          </w:p>
          <w:p w14:paraId="4622ABA8">
            <w:pPr>
              <w:pStyle w:val="8"/>
              <w:spacing w:line="237" w:lineRule="auto"/>
              <w:ind w:left="40" w:right="64"/>
              <w:jc w:val="both"/>
              <w:rPr>
                <w:sz w:val="16"/>
              </w:rPr>
            </w:pPr>
            <w:r>
              <w:rPr>
                <w:sz w:val="16"/>
              </w:rPr>
              <w:t>4-2</w:t>
            </w:r>
            <w:r>
              <w:rPr>
                <w:spacing w:val="-1"/>
                <w:sz w:val="16"/>
              </w:rPr>
              <w:t>.《行政处罚法》第六十二条 行政机关及其执法人员在作出行政处罚决定之前，未依照本法第四十四条、第四十五条的规定向当事人告知拟作出的行政处罚内容及事实、理由、依据，或者拒绝听取当事人的</w:t>
            </w:r>
            <w:r>
              <w:rPr>
                <w:sz w:val="16"/>
              </w:rPr>
              <w:t>陈述、申辩，不得作出行政处罚决定;当事人明确放弃陈述或者申辩权利的除外。</w:t>
            </w:r>
          </w:p>
          <w:p w14:paraId="0E945143">
            <w:pPr>
              <w:pStyle w:val="8"/>
              <w:numPr>
                <w:ilvl w:val="0"/>
                <w:numId w:val="540"/>
              </w:numPr>
              <w:tabs>
                <w:tab w:val="left" w:pos="204"/>
              </w:tabs>
              <w:spacing w:before="0" w:after="0" w:line="232" w:lineRule="auto"/>
              <w:ind w:left="40" w:right="66" w:firstLine="0"/>
              <w:jc w:val="both"/>
              <w:rPr>
                <w:sz w:val="16"/>
              </w:rPr>
            </w:pPr>
            <w:r>
              <w:rPr>
                <w:spacing w:val="-1"/>
                <w:sz w:val="16"/>
              </w:rPr>
              <w:t>《行政处罚法》第五十九条 行政机关依照本法第五十七条的规定给予行政处罚，应当制作行政处罚决</w:t>
            </w:r>
            <w:r>
              <w:rPr>
                <w:sz w:val="16"/>
              </w:rPr>
              <w:t>定书。</w:t>
            </w:r>
          </w:p>
          <w:p w14:paraId="256155F5">
            <w:pPr>
              <w:pStyle w:val="8"/>
              <w:numPr>
                <w:ilvl w:val="0"/>
                <w:numId w:val="540"/>
              </w:numPr>
              <w:tabs>
                <w:tab w:val="left" w:pos="204"/>
              </w:tabs>
              <w:spacing w:before="0" w:after="0" w:line="237" w:lineRule="auto"/>
              <w:ind w:left="40" w:right="144" w:firstLine="0"/>
              <w:jc w:val="both"/>
              <w:rPr>
                <w:sz w:val="16"/>
              </w:rPr>
            </w:pPr>
            <w:r>
              <w:rPr>
                <w:spacing w:val="-1"/>
                <w:sz w:val="16"/>
              </w:rPr>
              <w:t>《行政处罚法》第六十一条 行政处罚决定书应当在宣告后当场交付当事人;当事人不在场的，行政机</w:t>
            </w:r>
            <w:r>
              <w:rPr>
                <w:sz w:val="16"/>
              </w:rPr>
              <w:t>关应当在七日内依照《中华人民共和国民事诉讼法》的有关规定，将行政处罚决定书送达当事人。</w:t>
            </w:r>
          </w:p>
          <w:p w14:paraId="13F23F35">
            <w:pPr>
              <w:pStyle w:val="8"/>
              <w:spacing w:line="232" w:lineRule="auto"/>
              <w:ind w:left="40" w:right="170"/>
              <w:rPr>
                <w:sz w:val="16"/>
              </w:rPr>
            </w:pPr>
            <w:r>
              <w:rPr>
                <w:sz w:val="16"/>
              </w:rPr>
              <w:t>7-1.《行政处罚法》第六十六条 行政处罚决定依法作出后，当事人应当在行政处罚决定书载明的期限内，予以履行。</w:t>
            </w:r>
          </w:p>
          <w:p w14:paraId="574A19C2">
            <w:pPr>
              <w:pStyle w:val="8"/>
              <w:spacing w:line="237" w:lineRule="auto"/>
              <w:ind w:left="40" w:right="18"/>
              <w:rPr>
                <w:sz w:val="16"/>
              </w:rPr>
            </w:pPr>
            <w:r>
              <w:rPr>
                <w:sz w:val="16"/>
              </w:rPr>
              <w:t>7-2.《行政处罚法》第七十三条 当事人对行政处罚决定不服，申请行政复议或者提起行政诉讼的，行政处罚不停止执行，法律另有规定的除外。</w:t>
            </w:r>
          </w:p>
          <w:p w14:paraId="0CCB3C40">
            <w:pPr>
              <w:pStyle w:val="8"/>
              <w:spacing w:line="232" w:lineRule="auto"/>
              <w:ind w:left="40" w:right="18"/>
              <w:rPr>
                <w:sz w:val="16"/>
              </w:rPr>
            </w:pPr>
            <w:r>
              <w:rPr>
                <w:sz w:val="16"/>
              </w:rPr>
              <w:t>7-3.《行政处罚法》第七十二条 当事人逾期不履行行政处罚决定的，作出行政处罚决定的行政机关可以采取下列措施：...</w:t>
            </w:r>
          </w:p>
        </w:tc>
      </w:tr>
      <w:tr w14:paraId="2A583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7536" w:type="dxa"/>
          </w:tcPr>
          <w:p w14:paraId="7AD42F34">
            <w:pPr>
              <w:pStyle w:val="8"/>
              <w:rPr>
                <w:sz w:val="16"/>
              </w:rPr>
            </w:pPr>
          </w:p>
          <w:p w14:paraId="7F4258F5">
            <w:pPr>
              <w:pStyle w:val="8"/>
              <w:spacing w:before="2"/>
              <w:rPr>
                <w:sz w:val="17"/>
              </w:rPr>
            </w:pPr>
          </w:p>
          <w:p w14:paraId="030079E0">
            <w:pPr>
              <w:pStyle w:val="8"/>
              <w:spacing w:line="237" w:lineRule="auto"/>
              <w:ind w:left="40" w:right="66"/>
              <w:rPr>
                <w:sz w:val="16"/>
              </w:rPr>
            </w:pPr>
            <w:r>
              <w:rPr>
                <w:sz w:val="16"/>
              </w:rPr>
              <w:t>《吕梁市非物质文化遗产保护条例》第十条市、县(市、区)文化主管部门应当加强对非物质文化遗产传承工作的监督检查，建立年度绩效考核机制以及项目保护单位、代表性传承人退出机制。</w:t>
            </w:r>
          </w:p>
        </w:tc>
      </w:tr>
      <w:tr w14:paraId="06B6A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3" w:hRule="atLeast"/>
        </w:trPr>
        <w:tc>
          <w:tcPr>
            <w:tcW w:w="7536" w:type="dxa"/>
          </w:tcPr>
          <w:p w14:paraId="5FDF9653">
            <w:pPr>
              <w:pStyle w:val="8"/>
              <w:rPr>
                <w:sz w:val="16"/>
              </w:rPr>
            </w:pPr>
          </w:p>
          <w:p w14:paraId="175011A6">
            <w:pPr>
              <w:pStyle w:val="8"/>
              <w:rPr>
                <w:sz w:val="16"/>
              </w:rPr>
            </w:pPr>
          </w:p>
          <w:p w14:paraId="0E1A0377">
            <w:pPr>
              <w:pStyle w:val="8"/>
              <w:spacing w:before="7"/>
              <w:rPr>
                <w:sz w:val="12"/>
              </w:rPr>
            </w:pPr>
          </w:p>
          <w:p w14:paraId="6AD8F8A1">
            <w:pPr>
              <w:pStyle w:val="8"/>
              <w:spacing w:line="235" w:lineRule="auto"/>
              <w:ind w:left="40" w:right="68"/>
              <w:rPr>
                <w:sz w:val="16"/>
              </w:rPr>
            </w:pPr>
            <w:r>
              <w:rPr>
                <w:sz w:val="16"/>
              </w:rPr>
              <w:t>《中华人民共和国文物保护法》（2017年11月8日修订）第二十九条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省、自治区、直辖市人民政府文物行政主管部门应当将本行政区域内的一级文物藏品档案，报国务院文物行政主管部门备案。</w:t>
            </w:r>
          </w:p>
          <w:p w14:paraId="279A3147">
            <w:pPr>
              <w:pStyle w:val="8"/>
              <w:spacing w:before="2" w:line="235" w:lineRule="auto"/>
              <w:ind w:left="40" w:right="67"/>
              <w:jc w:val="both"/>
              <w:rPr>
                <w:sz w:val="16"/>
              </w:rPr>
            </w:pPr>
            <w:r>
              <w:rPr>
                <w:spacing w:val="-1"/>
                <w:sz w:val="16"/>
              </w:rPr>
              <w:t>《文物保护法实施条例》第二十九条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w:t>
            </w:r>
            <w:r>
              <w:rPr>
                <w:sz w:val="16"/>
              </w:rPr>
              <w:t>物档案，报省、自治区、直辖市人民政府文物行政主管部门备案。</w:t>
            </w:r>
          </w:p>
        </w:tc>
      </w:tr>
      <w:tr w14:paraId="1AA73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7536" w:type="dxa"/>
          </w:tcPr>
          <w:p w14:paraId="4D704588">
            <w:pPr>
              <w:pStyle w:val="8"/>
              <w:rPr>
                <w:sz w:val="16"/>
              </w:rPr>
            </w:pPr>
          </w:p>
          <w:p w14:paraId="1D40AE90">
            <w:pPr>
              <w:pStyle w:val="8"/>
              <w:spacing w:before="131" w:line="235" w:lineRule="auto"/>
              <w:ind w:left="40" w:right="57"/>
              <w:jc w:val="both"/>
              <w:rPr>
                <w:sz w:val="16"/>
              </w:rPr>
            </w:pPr>
            <w:r>
              <w:rPr>
                <w:sz w:val="16"/>
              </w:rPr>
              <w:t>【行政法规】《营业性演出管理条例》(国务院令第528号发布，第666号予以修改)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p>
        </w:tc>
      </w:tr>
    </w:tbl>
    <w:p w14:paraId="51E178CF"/>
    <w:sectPr>
      <w:pgSz w:w="11910" w:h="16840"/>
      <w:pgMar w:top="1060" w:right="1680" w:bottom="280" w:left="8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2BE21744">
    <w:panose1 w:val="02020500000000000000"/>
    <w:charset w:val="88"/>
    <w:family w:val="auto"/>
    <w:pitch w:val="default"/>
    <w:sig w:usb0="00000001" w:usb1="0000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
    <w:nsid w:val="806E7C5A"/>
    <w:multiLevelType w:val="multilevel"/>
    <w:tmpl w:val="806E7C5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
    <w:nsid w:val="807DED65"/>
    <w:multiLevelType w:val="multilevel"/>
    <w:tmpl w:val="807DED6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
    <w:nsid w:val="813A4B87"/>
    <w:multiLevelType w:val="multilevel"/>
    <w:tmpl w:val="813A4B8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
    <w:nsid w:val="825EC3C5"/>
    <w:multiLevelType w:val="multilevel"/>
    <w:tmpl w:val="825EC3C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
    <w:nsid w:val="83DCDCF3"/>
    <w:multiLevelType w:val="multilevel"/>
    <w:tmpl w:val="83DCDCF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6">
    <w:nsid w:val="843A0A49"/>
    <w:multiLevelType w:val="multilevel"/>
    <w:tmpl w:val="843A0A4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
    <w:nsid w:val="845B5372"/>
    <w:multiLevelType w:val="multilevel"/>
    <w:tmpl w:val="845B537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
    <w:nsid w:val="8461FADE"/>
    <w:multiLevelType w:val="multilevel"/>
    <w:tmpl w:val="8461FAD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
    <w:nsid w:val="84994F45"/>
    <w:multiLevelType w:val="multilevel"/>
    <w:tmpl w:val="84994F4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
    <w:nsid w:val="868EB7BE"/>
    <w:multiLevelType w:val="multilevel"/>
    <w:tmpl w:val="868EB7B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1">
    <w:nsid w:val="87B75F0A"/>
    <w:multiLevelType w:val="multilevel"/>
    <w:tmpl w:val="87B75F0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
    <w:nsid w:val="883094FC"/>
    <w:multiLevelType w:val="multilevel"/>
    <w:tmpl w:val="883094F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3">
    <w:nsid w:val="883B3669"/>
    <w:multiLevelType w:val="multilevel"/>
    <w:tmpl w:val="883B366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
    <w:nsid w:val="887A052B"/>
    <w:multiLevelType w:val="multilevel"/>
    <w:tmpl w:val="887A052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5">
    <w:nsid w:val="891523D9"/>
    <w:multiLevelType w:val="multilevel"/>
    <w:tmpl w:val="891523D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
    <w:nsid w:val="89D270FF"/>
    <w:multiLevelType w:val="multilevel"/>
    <w:tmpl w:val="89D270F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7">
    <w:nsid w:val="89F7FBCA"/>
    <w:multiLevelType w:val="multilevel"/>
    <w:tmpl w:val="89F7FBC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
    <w:nsid w:val="8A39546C"/>
    <w:multiLevelType w:val="multilevel"/>
    <w:tmpl w:val="8A39546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9">
    <w:nsid w:val="8A633546"/>
    <w:multiLevelType w:val="multilevel"/>
    <w:tmpl w:val="8A63354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0">
    <w:nsid w:val="8CAEB125"/>
    <w:multiLevelType w:val="multilevel"/>
    <w:tmpl w:val="8CAEB12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
    <w:nsid w:val="8D861A3E"/>
    <w:multiLevelType w:val="multilevel"/>
    <w:tmpl w:val="8D861A3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
    <w:nsid w:val="8E6D16C5"/>
    <w:multiLevelType w:val="multilevel"/>
    <w:tmpl w:val="8E6D16C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
    <w:nsid w:val="8F4213F9"/>
    <w:multiLevelType w:val="multilevel"/>
    <w:tmpl w:val="8F4213F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4">
    <w:nsid w:val="8F8BBFB2"/>
    <w:multiLevelType w:val="multilevel"/>
    <w:tmpl w:val="8F8BBFB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5">
    <w:nsid w:val="8FB0CBB5"/>
    <w:multiLevelType w:val="multilevel"/>
    <w:tmpl w:val="8FB0CBB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
    <w:nsid w:val="9017BA21"/>
    <w:multiLevelType w:val="multilevel"/>
    <w:tmpl w:val="9017BA2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
    <w:nsid w:val="90C3ECD1"/>
    <w:multiLevelType w:val="multilevel"/>
    <w:tmpl w:val="90C3ECD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8">
    <w:nsid w:val="90D96B34"/>
    <w:multiLevelType w:val="multilevel"/>
    <w:tmpl w:val="90D96B3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
    <w:nsid w:val="914DBCA9"/>
    <w:multiLevelType w:val="multilevel"/>
    <w:tmpl w:val="914DBCA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0">
    <w:nsid w:val="91995D4F"/>
    <w:multiLevelType w:val="multilevel"/>
    <w:tmpl w:val="91995D4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
    <w:nsid w:val="91B69C97"/>
    <w:multiLevelType w:val="multilevel"/>
    <w:tmpl w:val="91B69C9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
    <w:nsid w:val="9239341B"/>
    <w:multiLevelType w:val="multilevel"/>
    <w:tmpl w:val="9239341B"/>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33">
    <w:nsid w:val="9288B902"/>
    <w:multiLevelType w:val="multilevel"/>
    <w:tmpl w:val="9288B90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
    <w:nsid w:val="92C4F22A"/>
    <w:multiLevelType w:val="multilevel"/>
    <w:tmpl w:val="92C4F22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5">
    <w:nsid w:val="930EE254"/>
    <w:multiLevelType w:val="multilevel"/>
    <w:tmpl w:val="930EE2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
    <w:nsid w:val="9377BC45"/>
    <w:multiLevelType w:val="multilevel"/>
    <w:tmpl w:val="9377BC4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
    <w:nsid w:val="941D12A9"/>
    <w:multiLevelType w:val="multilevel"/>
    <w:tmpl w:val="941D12A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
    <w:nsid w:val="9481616F"/>
    <w:multiLevelType w:val="multilevel"/>
    <w:tmpl w:val="9481616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9">
    <w:nsid w:val="9497C164"/>
    <w:multiLevelType w:val="multilevel"/>
    <w:tmpl w:val="9497C16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0">
    <w:nsid w:val="952530A5"/>
    <w:multiLevelType w:val="multilevel"/>
    <w:tmpl w:val="952530A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1">
    <w:nsid w:val="95E682A1"/>
    <w:multiLevelType w:val="multilevel"/>
    <w:tmpl w:val="95E682A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
    <w:nsid w:val="96A26EB4"/>
    <w:multiLevelType w:val="multilevel"/>
    <w:tmpl w:val="96A26EB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
    <w:nsid w:val="96E5236C"/>
    <w:multiLevelType w:val="multilevel"/>
    <w:tmpl w:val="96E5236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
    <w:nsid w:val="97523C9B"/>
    <w:multiLevelType w:val="multilevel"/>
    <w:tmpl w:val="97523C9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
    <w:nsid w:val="98448B74"/>
    <w:multiLevelType w:val="multilevel"/>
    <w:tmpl w:val="98448B7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6">
    <w:nsid w:val="98CD717A"/>
    <w:multiLevelType w:val="multilevel"/>
    <w:tmpl w:val="98CD717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
    <w:nsid w:val="98E286FB"/>
    <w:multiLevelType w:val="multilevel"/>
    <w:tmpl w:val="98E286F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8">
    <w:nsid w:val="99D419CA"/>
    <w:multiLevelType w:val="multilevel"/>
    <w:tmpl w:val="99D419C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
    <w:nsid w:val="9ACF65A0"/>
    <w:multiLevelType w:val="multilevel"/>
    <w:tmpl w:val="9ACF65A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
    <w:nsid w:val="9B1F845E"/>
    <w:multiLevelType w:val="multilevel"/>
    <w:tmpl w:val="9B1F845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
    <w:nsid w:val="9B739393"/>
    <w:multiLevelType w:val="multilevel"/>
    <w:tmpl w:val="9B73939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
    <w:nsid w:val="9BA6347D"/>
    <w:multiLevelType w:val="multilevel"/>
    <w:tmpl w:val="9BA6347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
    <w:nsid w:val="9C11E984"/>
    <w:multiLevelType w:val="multilevel"/>
    <w:tmpl w:val="9C11E98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4">
    <w:nsid w:val="9C7198AA"/>
    <w:multiLevelType w:val="multilevel"/>
    <w:tmpl w:val="9C7198A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5">
    <w:nsid w:val="9C8AC8EF"/>
    <w:multiLevelType w:val="multilevel"/>
    <w:tmpl w:val="9C8AC8EF"/>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56">
    <w:nsid w:val="9C919DE1"/>
    <w:multiLevelType w:val="multilevel"/>
    <w:tmpl w:val="9C919DE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7">
    <w:nsid w:val="9CD0C84A"/>
    <w:multiLevelType w:val="multilevel"/>
    <w:tmpl w:val="9CD0C84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8">
    <w:nsid w:val="9D504922"/>
    <w:multiLevelType w:val="multilevel"/>
    <w:tmpl w:val="9D50492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9">
    <w:nsid w:val="9D5D7490"/>
    <w:multiLevelType w:val="multilevel"/>
    <w:tmpl w:val="9D5D749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0">
    <w:nsid w:val="9D7EB8E6"/>
    <w:multiLevelType w:val="multilevel"/>
    <w:tmpl w:val="9D7EB8E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1">
    <w:nsid w:val="9D9F4F4D"/>
    <w:multiLevelType w:val="multilevel"/>
    <w:tmpl w:val="9D9F4F4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2">
    <w:nsid w:val="9DC21951"/>
    <w:multiLevelType w:val="multilevel"/>
    <w:tmpl w:val="9DC2195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63">
    <w:nsid w:val="9DFC6F65"/>
    <w:multiLevelType w:val="multilevel"/>
    <w:tmpl w:val="9DFC6F6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4">
    <w:nsid w:val="9E6D3087"/>
    <w:multiLevelType w:val="multilevel"/>
    <w:tmpl w:val="9E6D308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65">
    <w:nsid w:val="9F81B9F9"/>
    <w:multiLevelType w:val="multilevel"/>
    <w:tmpl w:val="9F81B9F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6">
    <w:nsid w:val="9F859DE7"/>
    <w:multiLevelType w:val="multilevel"/>
    <w:tmpl w:val="9F859DE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67">
    <w:nsid w:val="9F91FE98"/>
    <w:multiLevelType w:val="multilevel"/>
    <w:tmpl w:val="9F91FE9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8">
    <w:nsid w:val="9F94E439"/>
    <w:multiLevelType w:val="multilevel"/>
    <w:tmpl w:val="9F94E43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69">
    <w:nsid w:val="A0C93552"/>
    <w:multiLevelType w:val="multilevel"/>
    <w:tmpl w:val="A0C9355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0">
    <w:nsid w:val="A0F05207"/>
    <w:multiLevelType w:val="multilevel"/>
    <w:tmpl w:val="A0F0520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1">
    <w:nsid w:val="A0F25EF7"/>
    <w:multiLevelType w:val="multilevel"/>
    <w:tmpl w:val="A0F25EF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2">
    <w:nsid w:val="A10EAA63"/>
    <w:multiLevelType w:val="multilevel"/>
    <w:tmpl w:val="A10EAA6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73">
    <w:nsid w:val="A125D1D3"/>
    <w:multiLevelType w:val="multilevel"/>
    <w:tmpl w:val="A125D1D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4">
    <w:nsid w:val="A1419710"/>
    <w:multiLevelType w:val="multilevel"/>
    <w:tmpl w:val="A141971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75">
    <w:nsid w:val="A1860C61"/>
    <w:multiLevelType w:val="multilevel"/>
    <w:tmpl w:val="A1860C61"/>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76">
    <w:nsid w:val="A1DC36BF"/>
    <w:multiLevelType w:val="multilevel"/>
    <w:tmpl w:val="A1DC36B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77">
    <w:nsid w:val="A25F19CE"/>
    <w:multiLevelType w:val="multilevel"/>
    <w:tmpl w:val="A25F19C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8">
    <w:nsid w:val="A27F1EC0"/>
    <w:multiLevelType w:val="multilevel"/>
    <w:tmpl w:val="A27F1EC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79">
    <w:nsid w:val="A346B821"/>
    <w:multiLevelType w:val="multilevel"/>
    <w:tmpl w:val="A346B82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80">
    <w:nsid w:val="A362769C"/>
    <w:multiLevelType w:val="multilevel"/>
    <w:tmpl w:val="A362769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1">
    <w:nsid w:val="A4433E0D"/>
    <w:multiLevelType w:val="multilevel"/>
    <w:tmpl w:val="A4433E0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2">
    <w:nsid w:val="A521A01A"/>
    <w:multiLevelType w:val="multilevel"/>
    <w:tmpl w:val="A521A01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3">
    <w:nsid w:val="A5435042"/>
    <w:multiLevelType w:val="multilevel"/>
    <w:tmpl w:val="A543504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4">
    <w:nsid w:val="A5987499"/>
    <w:multiLevelType w:val="multilevel"/>
    <w:tmpl w:val="A598749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5">
    <w:nsid w:val="A68D076A"/>
    <w:multiLevelType w:val="multilevel"/>
    <w:tmpl w:val="A68D076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6">
    <w:nsid w:val="A6E60070"/>
    <w:multiLevelType w:val="multilevel"/>
    <w:tmpl w:val="A6E6007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7">
    <w:nsid w:val="A750D230"/>
    <w:multiLevelType w:val="multilevel"/>
    <w:tmpl w:val="A750D23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8">
    <w:nsid w:val="A904AA35"/>
    <w:multiLevelType w:val="multilevel"/>
    <w:tmpl w:val="A904AA3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89">
    <w:nsid w:val="A97D620A"/>
    <w:multiLevelType w:val="multilevel"/>
    <w:tmpl w:val="A97D620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0">
    <w:nsid w:val="A9AC3AA7"/>
    <w:multiLevelType w:val="multilevel"/>
    <w:tmpl w:val="A9AC3AA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1">
    <w:nsid w:val="AAF3F3FA"/>
    <w:multiLevelType w:val="multilevel"/>
    <w:tmpl w:val="AAF3F3F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2">
    <w:nsid w:val="AC04E6E0"/>
    <w:multiLevelType w:val="multilevel"/>
    <w:tmpl w:val="AC04E6E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93">
    <w:nsid w:val="AC38AFEB"/>
    <w:multiLevelType w:val="multilevel"/>
    <w:tmpl w:val="AC38AFE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4">
    <w:nsid w:val="AD37AD84"/>
    <w:multiLevelType w:val="multilevel"/>
    <w:tmpl w:val="AD37AD8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5">
    <w:nsid w:val="AD8D0E0B"/>
    <w:multiLevelType w:val="multilevel"/>
    <w:tmpl w:val="AD8D0E0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96">
    <w:nsid w:val="AE811F76"/>
    <w:multiLevelType w:val="multilevel"/>
    <w:tmpl w:val="AE811F7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7">
    <w:nsid w:val="AF139D7D"/>
    <w:multiLevelType w:val="multilevel"/>
    <w:tmpl w:val="AF139D7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98">
    <w:nsid w:val="AFCA8A48"/>
    <w:multiLevelType w:val="multilevel"/>
    <w:tmpl w:val="AFCA8A4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99">
    <w:nsid w:val="AFFA848E"/>
    <w:multiLevelType w:val="multilevel"/>
    <w:tmpl w:val="AFFA848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00">
    <w:nsid w:val="B0082E4F"/>
    <w:multiLevelType w:val="multilevel"/>
    <w:tmpl w:val="B0082E4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1">
    <w:nsid w:val="B02A9460"/>
    <w:multiLevelType w:val="multilevel"/>
    <w:tmpl w:val="B02A946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2">
    <w:nsid w:val="B064CA0C"/>
    <w:multiLevelType w:val="multilevel"/>
    <w:tmpl w:val="B064CA0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03">
    <w:nsid w:val="B08374AC"/>
    <w:multiLevelType w:val="multilevel"/>
    <w:tmpl w:val="B08374A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4">
    <w:nsid w:val="B0ED9BEA"/>
    <w:multiLevelType w:val="multilevel"/>
    <w:tmpl w:val="B0ED9BE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5">
    <w:nsid w:val="B0F1ACD9"/>
    <w:multiLevelType w:val="multilevel"/>
    <w:tmpl w:val="B0F1ACD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6">
    <w:nsid w:val="B119E573"/>
    <w:multiLevelType w:val="multilevel"/>
    <w:tmpl w:val="B119E57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07">
    <w:nsid w:val="B15ABE86"/>
    <w:multiLevelType w:val="multilevel"/>
    <w:tmpl w:val="B15ABE8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8">
    <w:nsid w:val="B1CC6FF1"/>
    <w:multiLevelType w:val="multilevel"/>
    <w:tmpl w:val="B1CC6FF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09">
    <w:nsid w:val="B23A94A9"/>
    <w:multiLevelType w:val="multilevel"/>
    <w:tmpl w:val="B23A94A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0">
    <w:nsid w:val="B4E02BC3"/>
    <w:multiLevelType w:val="multilevel"/>
    <w:tmpl w:val="B4E02BC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1">
    <w:nsid w:val="B53F3350"/>
    <w:multiLevelType w:val="multilevel"/>
    <w:tmpl w:val="B53F335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2">
    <w:nsid w:val="B5601969"/>
    <w:multiLevelType w:val="multilevel"/>
    <w:tmpl w:val="B560196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3">
    <w:nsid w:val="B5CF74F5"/>
    <w:multiLevelType w:val="multilevel"/>
    <w:tmpl w:val="B5CF74F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4">
    <w:nsid w:val="B5E306ED"/>
    <w:multiLevelType w:val="multilevel"/>
    <w:tmpl w:val="B5E306ED"/>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15">
    <w:nsid w:val="B62DFF5B"/>
    <w:multiLevelType w:val="multilevel"/>
    <w:tmpl w:val="B62DFF5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6">
    <w:nsid w:val="B88D21A8"/>
    <w:multiLevelType w:val="multilevel"/>
    <w:tmpl w:val="B88D21A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7">
    <w:nsid w:val="B8CEF35B"/>
    <w:multiLevelType w:val="multilevel"/>
    <w:tmpl w:val="B8CEF35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18">
    <w:nsid w:val="B9637847"/>
    <w:multiLevelType w:val="multilevel"/>
    <w:tmpl w:val="B963784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19">
    <w:nsid w:val="B99465BD"/>
    <w:multiLevelType w:val="multilevel"/>
    <w:tmpl w:val="B99465B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0">
    <w:nsid w:val="BA550FDB"/>
    <w:multiLevelType w:val="multilevel"/>
    <w:tmpl w:val="BA550FD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1">
    <w:nsid w:val="BB01E1DA"/>
    <w:multiLevelType w:val="multilevel"/>
    <w:tmpl w:val="BB01E1D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2">
    <w:nsid w:val="BB531B50"/>
    <w:multiLevelType w:val="multilevel"/>
    <w:tmpl w:val="BB531B5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3">
    <w:nsid w:val="BB64CFA9"/>
    <w:multiLevelType w:val="multilevel"/>
    <w:tmpl w:val="BB64CFA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4">
    <w:nsid w:val="BBB9C840"/>
    <w:multiLevelType w:val="multilevel"/>
    <w:tmpl w:val="BBB9C84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5">
    <w:nsid w:val="BC837A95"/>
    <w:multiLevelType w:val="multilevel"/>
    <w:tmpl w:val="BC837A9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6">
    <w:nsid w:val="BCB7EA04"/>
    <w:multiLevelType w:val="multilevel"/>
    <w:tmpl w:val="BCB7EA0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7">
    <w:nsid w:val="BCECA0B4"/>
    <w:multiLevelType w:val="multilevel"/>
    <w:tmpl w:val="BCECA0B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28">
    <w:nsid w:val="BD5B9D2D"/>
    <w:multiLevelType w:val="multilevel"/>
    <w:tmpl w:val="BD5B9D2D"/>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29">
    <w:nsid w:val="BDA1395C"/>
    <w:multiLevelType w:val="multilevel"/>
    <w:tmpl w:val="BDA1395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0">
    <w:nsid w:val="BDE76EE4"/>
    <w:multiLevelType w:val="multilevel"/>
    <w:tmpl w:val="BDE76EE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1">
    <w:nsid w:val="BE8A4F4C"/>
    <w:multiLevelType w:val="multilevel"/>
    <w:tmpl w:val="BE8A4F4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2">
    <w:nsid w:val="BE923771"/>
    <w:multiLevelType w:val="multilevel"/>
    <w:tmpl w:val="BE92377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3">
    <w:nsid w:val="BEB044FC"/>
    <w:multiLevelType w:val="multilevel"/>
    <w:tmpl w:val="BEB044F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34">
    <w:nsid w:val="BEDBFA51"/>
    <w:multiLevelType w:val="multilevel"/>
    <w:tmpl w:val="BEDBFA5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5">
    <w:nsid w:val="BF205925"/>
    <w:multiLevelType w:val="multilevel"/>
    <w:tmpl w:val="BF205925"/>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36">
    <w:nsid w:val="BF35BF67"/>
    <w:multiLevelType w:val="multilevel"/>
    <w:tmpl w:val="BF35BF6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37">
    <w:nsid w:val="BF498318"/>
    <w:multiLevelType w:val="multilevel"/>
    <w:tmpl w:val="BF49831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8">
    <w:nsid w:val="BF50FE6B"/>
    <w:multiLevelType w:val="multilevel"/>
    <w:tmpl w:val="BF50FE6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39">
    <w:nsid w:val="BF90AAF0"/>
    <w:multiLevelType w:val="multilevel"/>
    <w:tmpl w:val="BF90AAF0"/>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40">
    <w:nsid w:val="C0283A65"/>
    <w:multiLevelType w:val="multilevel"/>
    <w:tmpl w:val="C0283A6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1">
    <w:nsid w:val="C0915F4F"/>
    <w:multiLevelType w:val="multilevel"/>
    <w:tmpl w:val="C0915F4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2">
    <w:nsid w:val="C17C4D43"/>
    <w:multiLevelType w:val="multilevel"/>
    <w:tmpl w:val="C17C4D4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3">
    <w:nsid w:val="C1947083"/>
    <w:multiLevelType w:val="multilevel"/>
    <w:tmpl w:val="C194708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4">
    <w:nsid w:val="C242AAE9"/>
    <w:multiLevelType w:val="multilevel"/>
    <w:tmpl w:val="C242AAE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45">
    <w:nsid w:val="C28BBC69"/>
    <w:multiLevelType w:val="multilevel"/>
    <w:tmpl w:val="C28BBC6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46">
    <w:nsid w:val="C2D3C316"/>
    <w:multiLevelType w:val="multilevel"/>
    <w:tmpl w:val="C2D3C31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7">
    <w:nsid w:val="C3661862"/>
    <w:multiLevelType w:val="multilevel"/>
    <w:tmpl w:val="C366186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48">
    <w:nsid w:val="C4E0D24A"/>
    <w:multiLevelType w:val="multilevel"/>
    <w:tmpl w:val="C4E0D24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49">
    <w:nsid w:val="C4EA4DBF"/>
    <w:multiLevelType w:val="multilevel"/>
    <w:tmpl w:val="C4EA4DB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0">
    <w:nsid w:val="C542370E"/>
    <w:multiLevelType w:val="multilevel"/>
    <w:tmpl w:val="C542370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51">
    <w:nsid w:val="C560BE57"/>
    <w:multiLevelType w:val="multilevel"/>
    <w:tmpl w:val="C560BE5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2">
    <w:nsid w:val="C56A74DE"/>
    <w:multiLevelType w:val="multilevel"/>
    <w:tmpl w:val="C56A74D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3">
    <w:nsid w:val="C5C268A9"/>
    <w:multiLevelType w:val="multilevel"/>
    <w:tmpl w:val="C5C268A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4">
    <w:nsid w:val="C70147B2"/>
    <w:multiLevelType w:val="multilevel"/>
    <w:tmpl w:val="C70147B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55">
    <w:nsid w:val="C83AAF60"/>
    <w:multiLevelType w:val="multilevel"/>
    <w:tmpl w:val="C83AAF6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6">
    <w:nsid w:val="C8879AEF"/>
    <w:multiLevelType w:val="multilevel"/>
    <w:tmpl w:val="C8879AEF"/>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57">
    <w:nsid w:val="C8C24CDC"/>
    <w:multiLevelType w:val="multilevel"/>
    <w:tmpl w:val="C8C24CD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58">
    <w:nsid w:val="C90D1B09"/>
    <w:multiLevelType w:val="multilevel"/>
    <w:tmpl w:val="C90D1B0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59">
    <w:nsid w:val="C9412743"/>
    <w:multiLevelType w:val="multilevel"/>
    <w:tmpl w:val="C941274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0">
    <w:nsid w:val="C9C05784"/>
    <w:multiLevelType w:val="multilevel"/>
    <w:tmpl w:val="C9C0578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1">
    <w:nsid w:val="CA556884"/>
    <w:multiLevelType w:val="multilevel"/>
    <w:tmpl w:val="CA55688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2">
    <w:nsid w:val="CB0CECA5"/>
    <w:multiLevelType w:val="multilevel"/>
    <w:tmpl w:val="CB0CECA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3">
    <w:nsid w:val="CB5F9A72"/>
    <w:multiLevelType w:val="multilevel"/>
    <w:tmpl w:val="CB5F9A7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64">
    <w:nsid w:val="CB94649F"/>
    <w:multiLevelType w:val="multilevel"/>
    <w:tmpl w:val="CB94649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5">
    <w:nsid w:val="CB9FFFD3"/>
    <w:multiLevelType w:val="multilevel"/>
    <w:tmpl w:val="CB9FFFD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66">
    <w:nsid w:val="CC158F2D"/>
    <w:multiLevelType w:val="multilevel"/>
    <w:tmpl w:val="CC158F2D"/>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67">
    <w:nsid w:val="CD699D1D"/>
    <w:multiLevelType w:val="multilevel"/>
    <w:tmpl w:val="CD699D1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8">
    <w:nsid w:val="CE6FB43A"/>
    <w:multiLevelType w:val="multilevel"/>
    <w:tmpl w:val="CE6FB43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69">
    <w:nsid w:val="CF092B84"/>
    <w:multiLevelType w:val="multilevel"/>
    <w:tmpl w:val="CF092B84"/>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70">
    <w:nsid w:val="CF10C1A1"/>
    <w:multiLevelType w:val="multilevel"/>
    <w:tmpl w:val="CF10C1A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1">
    <w:nsid w:val="D06E7AE1"/>
    <w:multiLevelType w:val="multilevel"/>
    <w:tmpl w:val="D06E7AE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2">
    <w:nsid w:val="D1723FD0"/>
    <w:multiLevelType w:val="multilevel"/>
    <w:tmpl w:val="D1723FD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3">
    <w:nsid w:val="D1817A99"/>
    <w:multiLevelType w:val="multilevel"/>
    <w:tmpl w:val="D1817A9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4">
    <w:nsid w:val="D1EB1714"/>
    <w:multiLevelType w:val="multilevel"/>
    <w:tmpl w:val="D1EB171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5">
    <w:nsid w:val="D23AE8D9"/>
    <w:multiLevelType w:val="multilevel"/>
    <w:tmpl w:val="D23AE8D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6">
    <w:nsid w:val="D288C6CE"/>
    <w:multiLevelType w:val="multilevel"/>
    <w:tmpl w:val="D288C6C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77">
    <w:nsid w:val="D2B2DAFD"/>
    <w:multiLevelType w:val="multilevel"/>
    <w:tmpl w:val="D2B2DAF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78">
    <w:nsid w:val="D330E0CC"/>
    <w:multiLevelType w:val="multilevel"/>
    <w:tmpl w:val="D330E0C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79">
    <w:nsid w:val="D42187FE"/>
    <w:multiLevelType w:val="multilevel"/>
    <w:tmpl w:val="D42187F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0">
    <w:nsid w:val="D481363A"/>
    <w:multiLevelType w:val="multilevel"/>
    <w:tmpl w:val="D481363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81">
    <w:nsid w:val="D5F12F34"/>
    <w:multiLevelType w:val="multilevel"/>
    <w:tmpl w:val="D5F12F3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2">
    <w:nsid w:val="D6508B03"/>
    <w:multiLevelType w:val="multilevel"/>
    <w:tmpl w:val="D6508B0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83">
    <w:nsid w:val="D7164B18"/>
    <w:multiLevelType w:val="multilevel"/>
    <w:tmpl w:val="D7164B1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4">
    <w:nsid w:val="D772C73B"/>
    <w:multiLevelType w:val="multilevel"/>
    <w:tmpl w:val="D772C73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85">
    <w:nsid w:val="D7936317"/>
    <w:multiLevelType w:val="multilevel"/>
    <w:tmpl w:val="D793631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6">
    <w:nsid w:val="D7947C3B"/>
    <w:multiLevelType w:val="multilevel"/>
    <w:tmpl w:val="D7947C3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87">
    <w:nsid w:val="D7D140E4"/>
    <w:multiLevelType w:val="multilevel"/>
    <w:tmpl w:val="D7D140E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88">
    <w:nsid w:val="D7F9FE59"/>
    <w:multiLevelType w:val="multilevel"/>
    <w:tmpl w:val="D7F9FE59"/>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89">
    <w:nsid w:val="D80357FD"/>
    <w:multiLevelType w:val="multilevel"/>
    <w:tmpl w:val="D80357FD"/>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90">
    <w:nsid w:val="DAD3A854"/>
    <w:multiLevelType w:val="multilevel"/>
    <w:tmpl w:val="DAD3A8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1">
    <w:nsid w:val="DAE62134"/>
    <w:multiLevelType w:val="multilevel"/>
    <w:tmpl w:val="DAE6213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2">
    <w:nsid w:val="DAF63FD3"/>
    <w:multiLevelType w:val="multilevel"/>
    <w:tmpl w:val="DAF63FD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3">
    <w:nsid w:val="DC0508EF"/>
    <w:multiLevelType w:val="multilevel"/>
    <w:tmpl w:val="DC0508E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94">
    <w:nsid w:val="DC2CACCA"/>
    <w:multiLevelType w:val="multilevel"/>
    <w:tmpl w:val="DC2CACC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195">
    <w:nsid w:val="DCBA6B53"/>
    <w:multiLevelType w:val="multilevel"/>
    <w:tmpl w:val="DCBA6B53"/>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196">
    <w:nsid w:val="DD02F921"/>
    <w:multiLevelType w:val="multilevel"/>
    <w:tmpl w:val="DD02F92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7">
    <w:nsid w:val="DD3DB379"/>
    <w:multiLevelType w:val="multilevel"/>
    <w:tmpl w:val="DD3DB37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8">
    <w:nsid w:val="DD474A30"/>
    <w:multiLevelType w:val="multilevel"/>
    <w:tmpl w:val="DD474A3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199">
    <w:nsid w:val="DD7CDFF5"/>
    <w:multiLevelType w:val="multilevel"/>
    <w:tmpl w:val="DD7CDFF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00">
    <w:nsid w:val="DE9385D2"/>
    <w:multiLevelType w:val="multilevel"/>
    <w:tmpl w:val="DE9385D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1">
    <w:nsid w:val="DEBCA2DA"/>
    <w:multiLevelType w:val="multilevel"/>
    <w:tmpl w:val="DEBCA2D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02">
    <w:nsid w:val="DED44C4A"/>
    <w:multiLevelType w:val="multilevel"/>
    <w:tmpl w:val="DED44C4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03">
    <w:nsid w:val="E0239804"/>
    <w:multiLevelType w:val="multilevel"/>
    <w:tmpl w:val="E023980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4">
    <w:nsid w:val="E0294EC7"/>
    <w:multiLevelType w:val="multilevel"/>
    <w:tmpl w:val="E0294EC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5">
    <w:nsid w:val="E093A4B0"/>
    <w:multiLevelType w:val="multilevel"/>
    <w:tmpl w:val="E093A4B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6">
    <w:nsid w:val="E0EED142"/>
    <w:multiLevelType w:val="multilevel"/>
    <w:tmpl w:val="E0EED14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07">
    <w:nsid w:val="E33FB084"/>
    <w:multiLevelType w:val="multilevel"/>
    <w:tmpl w:val="E33FB08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8">
    <w:nsid w:val="E3C01079"/>
    <w:multiLevelType w:val="multilevel"/>
    <w:tmpl w:val="E3C0107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09">
    <w:nsid w:val="E3ED260F"/>
    <w:multiLevelType w:val="multilevel"/>
    <w:tmpl w:val="E3ED260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10">
    <w:nsid w:val="E43A772E"/>
    <w:multiLevelType w:val="multilevel"/>
    <w:tmpl w:val="E43A772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1">
    <w:nsid w:val="E4D85DB5"/>
    <w:multiLevelType w:val="multilevel"/>
    <w:tmpl w:val="E4D85DB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2">
    <w:nsid w:val="E4D8E422"/>
    <w:multiLevelType w:val="multilevel"/>
    <w:tmpl w:val="E4D8E42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3">
    <w:nsid w:val="E4FB3EFE"/>
    <w:multiLevelType w:val="multilevel"/>
    <w:tmpl w:val="E4FB3EF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4">
    <w:nsid w:val="E504947C"/>
    <w:multiLevelType w:val="multilevel"/>
    <w:tmpl w:val="E504947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5">
    <w:nsid w:val="E5262523"/>
    <w:multiLevelType w:val="multilevel"/>
    <w:tmpl w:val="E526252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16">
    <w:nsid w:val="E52D9448"/>
    <w:multiLevelType w:val="multilevel"/>
    <w:tmpl w:val="E52D944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7">
    <w:nsid w:val="E668C244"/>
    <w:multiLevelType w:val="multilevel"/>
    <w:tmpl w:val="E668C24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18">
    <w:nsid w:val="E6E98F67"/>
    <w:multiLevelType w:val="multilevel"/>
    <w:tmpl w:val="E6E98F6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19">
    <w:nsid w:val="E7B27C5B"/>
    <w:multiLevelType w:val="multilevel"/>
    <w:tmpl w:val="E7B27C5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0">
    <w:nsid w:val="E8106D4C"/>
    <w:multiLevelType w:val="multilevel"/>
    <w:tmpl w:val="E8106D4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1">
    <w:nsid w:val="E887D337"/>
    <w:multiLevelType w:val="multilevel"/>
    <w:tmpl w:val="E887D33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2">
    <w:nsid w:val="E8EF957D"/>
    <w:multiLevelType w:val="multilevel"/>
    <w:tmpl w:val="E8EF957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3">
    <w:nsid w:val="E93EBC56"/>
    <w:multiLevelType w:val="multilevel"/>
    <w:tmpl w:val="E93EBC5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4">
    <w:nsid w:val="E9630B91"/>
    <w:multiLevelType w:val="multilevel"/>
    <w:tmpl w:val="E9630B9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5">
    <w:nsid w:val="EA28CC15"/>
    <w:multiLevelType w:val="multilevel"/>
    <w:tmpl w:val="EA28CC1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6">
    <w:nsid w:val="EA2ED2C6"/>
    <w:multiLevelType w:val="multilevel"/>
    <w:tmpl w:val="EA2ED2C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27">
    <w:nsid w:val="EA6756E5"/>
    <w:multiLevelType w:val="multilevel"/>
    <w:tmpl w:val="EA6756E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8">
    <w:nsid w:val="EB1B02D4"/>
    <w:multiLevelType w:val="multilevel"/>
    <w:tmpl w:val="EB1B02D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29">
    <w:nsid w:val="EC09C9A2"/>
    <w:multiLevelType w:val="multilevel"/>
    <w:tmpl w:val="EC09C9A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0">
    <w:nsid w:val="EEB9E3FB"/>
    <w:multiLevelType w:val="multilevel"/>
    <w:tmpl w:val="EEB9E3F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31">
    <w:nsid w:val="EF7094CF"/>
    <w:multiLevelType w:val="multilevel"/>
    <w:tmpl w:val="EF7094C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32">
    <w:nsid w:val="EFCECDC7"/>
    <w:multiLevelType w:val="multilevel"/>
    <w:tmpl w:val="EFCECDC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3">
    <w:nsid w:val="F066642F"/>
    <w:multiLevelType w:val="multilevel"/>
    <w:tmpl w:val="F066642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4">
    <w:nsid w:val="F0AE400A"/>
    <w:multiLevelType w:val="multilevel"/>
    <w:tmpl w:val="F0AE400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5">
    <w:nsid w:val="F0E89278"/>
    <w:multiLevelType w:val="multilevel"/>
    <w:tmpl w:val="F0E8927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6">
    <w:nsid w:val="F1F690F5"/>
    <w:multiLevelType w:val="multilevel"/>
    <w:tmpl w:val="F1F690F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37">
    <w:nsid w:val="F1FCDEFA"/>
    <w:multiLevelType w:val="multilevel"/>
    <w:tmpl w:val="F1FCDEF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8">
    <w:nsid w:val="F237ACA1"/>
    <w:multiLevelType w:val="multilevel"/>
    <w:tmpl w:val="F237ACA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39">
    <w:nsid w:val="F2A81E1A"/>
    <w:multiLevelType w:val="multilevel"/>
    <w:tmpl w:val="F2A81E1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0">
    <w:nsid w:val="F30FC083"/>
    <w:multiLevelType w:val="multilevel"/>
    <w:tmpl w:val="F30FC08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1">
    <w:nsid w:val="F30FF6D8"/>
    <w:multiLevelType w:val="multilevel"/>
    <w:tmpl w:val="F30FF6D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42">
    <w:nsid w:val="F38918C2"/>
    <w:multiLevelType w:val="multilevel"/>
    <w:tmpl w:val="F38918C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43">
    <w:nsid w:val="F3A33954"/>
    <w:multiLevelType w:val="multilevel"/>
    <w:tmpl w:val="F3A339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4">
    <w:nsid w:val="F3B956F0"/>
    <w:multiLevelType w:val="multilevel"/>
    <w:tmpl w:val="F3B956F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5">
    <w:nsid w:val="F411B296"/>
    <w:multiLevelType w:val="multilevel"/>
    <w:tmpl w:val="F411B29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6">
    <w:nsid w:val="F46CCC20"/>
    <w:multiLevelType w:val="multilevel"/>
    <w:tmpl w:val="F46CCC2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7">
    <w:nsid w:val="F4A942FE"/>
    <w:multiLevelType w:val="multilevel"/>
    <w:tmpl w:val="F4A942F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48">
    <w:nsid w:val="F4B5D9F5"/>
    <w:multiLevelType w:val="multilevel"/>
    <w:tmpl w:val="F4B5D9F5"/>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249">
    <w:nsid w:val="F585BF25"/>
    <w:multiLevelType w:val="multilevel"/>
    <w:tmpl w:val="F585BF2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0">
    <w:nsid w:val="F689643B"/>
    <w:multiLevelType w:val="multilevel"/>
    <w:tmpl w:val="F689643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1">
    <w:nsid w:val="F6CF37B7"/>
    <w:multiLevelType w:val="multilevel"/>
    <w:tmpl w:val="F6CF37B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52">
    <w:nsid w:val="F7735DC9"/>
    <w:multiLevelType w:val="multilevel"/>
    <w:tmpl w:val="F7735DC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3">
    <w:nsid w:val="F815003A"/>
    <w:multiLevelType w:val="multilevel"/>
    <w:tmpl w:val="F815003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54">
    <w:nsid w:val="F8949042"/>
    <w:multiLevelType w:val="multilevel"/>
    <w:tmpl w:val="F894904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5">
    <w:nsid w:val="F9718D3C"/>
    <w:multiLevelType w:val="multilevel"/>
    <w:tmpl w:val="F9718D3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6">
    <w:nsid w:val="F97CED97"/>
    <w:multiLevelType w:val="multilevel"/>
    <w:tmpl w:val="F97CED9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57">
    <w:nsid w:val="F9962636"/>
    <w:multiLevelType w:val="multilevel"/>
    <w:tmpl w:val="F996263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58">
    <w:nsid w:val="F9DC7280"/>
    <w:multiLevelType w:val="multilevel"/>
    <w:tmpl w:val="F9DC728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59">
    <w:nsid w:val="FB67034D"/>
    <w:multiLevelType w:val="multilevel"/>
    <w:tmpl w:val="FB67034D"/>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60">
    <w:nsid w:val="FB88799C"/>
    <w:multiLevelType w:val="multilevel"/>
    <w:tmpl w:val="FB88799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61">
    <w:nsid w:val="FCC85EE2"/>
    <w:multiLevelType w:val="multilevel"/>
    <w:tmpl w:val="FCC85EE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2">
    <w:nsid w:val="FEC2EA36"/>
    <w:multiLevelType w:val="multilevel"/>
    <w:tmpl w:val="FEC2EA3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3">
    <w:nsid w:val="FEC61E55"/>
    <w:multiLevelType w:val="multilevel"/>
    <w:tmpl w:val="FEC61E5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64">
    <w:nsid w:val="FFD3F04B"/>
    <w:multiLevelType w:val="multilevel"/>
    <w:tmpl w:val="FFD3F04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5">
    <w:nsid w:val="0039509F"/>
    <w:multiLevelType w:val="multilevel"/>
    <w:tmpl w:val="0039509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6">
    <w:nsid w:val="0053208E"/>
    <w:multiLevelType w:val="multilevel"/>
    <w:tmpl w:val="0053208E"/>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267">
    <w:nsid w:val="017AFB90"/>
    <w:multiLevelType w:val="multilevel"/>
    <w:tmpl w:val="017AFB9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68">
    <w:nsid w:val="01836A6D"/>
    <w:multiLevelType w:val="multilevel"/>
    <w:tmpl w:val="01836A6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69">
    <w:nsid w:val="01D7E1C7"/>
    <w:multiLevelType w:val="multilevel"/>
    <w:tmpl w:val="01D7E1C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0">
    <w:nsid w:val="0248C179"/>
    <w:multiLevelType w:val="multilevel"/>
    <w:tmpl w:val="0248C179"/>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271">
    <w:nsid w:val="0258E135"/>
    <w:multiLevelType w:val="multilevel"/>
    <w:tmpl w:val="0258E13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2">
    <w:nsid w:val="025EB27A"/>
    <w:multiLevelType w:val="multilevel"/>
    <w:tmpl w:val="025EB27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3">
    <w:nsid w:val="03A63A41"/>
    <w:multiLevelType w:val="multilevel"/>
    <w:tmpl w:val="03A63A4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4">
    <w:nsid w:val="03B46CF1"/>
    <w:multiLevelType w:val="multilevel"/>
    <w:tmpl w:val="03B46CF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75">
    <w:nsid w:val="03B6F3FC"/>
    <w:multiLevelType w:val="multilevel"/>
    <w:tmpl w:val="03B6F3F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76">
    <w:nsid w:val="03C240C0"/>
    <w:multiLevelType w:val="multilevel"/>
    <w:tmpl w:val="03C240C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7">
    <w:nsid w:val="03D62ECE"/>
    <w:multiLevelType w:val="multilevel"/>
    <w:tmpl w:val="03D62ECE"/>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278">
    <w:nsid w:val="03EF4B97"/>
    <w:multiLevelType w:val="multilevel"/>
    <w:tmpl w:val="03EF4B9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79">
    <w:nsid w:val="04C1F4F1"/>
    <w:multiLevelType w:val="multilevel"/>
    <w:tmpl w:val="04C1F4F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0">
    <w:nsid w:val="0553AD27"/>
    <w:multiLevelType w:val="multilevel"/>
    <w:tmpl w:val="0553AD2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81">
    <w:nsid w:val="05D9A6EC"/>
    <w:multiLevelType w:val="multilevel"/>
    <w:tmpl w:val="05D9A6E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2">
    <w:nsid w:val="05E426C4"/>
    <w:multiLevelType w:val="multilevel"/>
    <w:tmpl w:val="05E426C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83">
    <w:nsid w:val="0709FD3E"/>
    <w:multiLevelType w:val="multilevel"/>
    <w:tmpl w:val="0709FD3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4">
    <w:nsid w:val="077C5CE6"/>
    <w:multiLevelType w:val="multilevel"/>
    <w:tmpl w:val="077C5CE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85">
    <w:nsid w:val="07F2E950"/>
    <w:multiLevelType w:val="multilevel"/>
    <w:tmpl w:val="07F2E95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6">
    <w:nsid w:val="07F5BCC3"/>
    <w:multiLevelType w:val="multilevel"/>
    <w:tmpl w:val="07F5BCC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7">
    <w:nsid w:val="0A7858D9"/>
    <w:multiLevelType w:val="multilevel"/>
    <w:tmpl w:val="0A7858D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8">
    <w:nsid w:val="0A97485F"/>
    <w:multiLevelType w:val="multilevel"/>
    <w:tmpl w:val="0A97485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89">
    <w:nsid w:val="0AD47A64"/>
    <w:multiLevelType w:val="multilevel"/>
    <w:tmpl w:val="0AD47A6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90">
    <w:nsid w:val="0C0E1E13"/>
    <w:multiLevelType w:val="multilevel"/>
    <w:tmpl w:val="0C0E1E1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1">
    <w:nsid w:val="0C9E28C4"/>
    <w:multiLevelType w:val="multilevel"/>
    <w:tmpl w:val="0C9E28C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92">
    <w:nsid w:val="0CCB9E98"/>
    <w:multiLevelType w:val="multilevel"/>
    <w:tmpl w:val="0CCB9E9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3">
    <w:nsid w:val="0CEF100B"/>
    <w:multiLevelType w:val="multilevel"/>
    <w:tmpl w:val="0CEF100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4">
    <w:nsid w:val="0DBDD408"/>
    <w:multiLevelType w:val="multilevel"/>
    <w:tmpl w:val="0DBDD40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5">
    <w:nsid w:val="0DC629B0"/>
    <w:multiLevelType w:val="multilevel"/>
    <w:tmpl w:val="0DC629B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6">
    <w:nsid w:val="0E61EC25"/>
    <w:multiLevelType w:val="multilevel"/>
    <w:tmpl w:val="0E61EC2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297">
    <w:nsid w:val="0E640482"/>
    <w:multiLevelType w:val="multilevel"/>
    <w:tmpl w:val="0E64048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8">
    <w:nsid w:val="0EBB575B"/>
    <w:multiLevelType w:val="multilevel"/>
    <w:tmpl w:val="0EBB575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299">
    <w:nsid w:val="0F44FB56"/>
    <w:multiLevelType w:val="multilevel"/>
    <w:tmpl w:val="0F44FB5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0">
    <w:nsid w:val="0F929F01"/>
    <w:multiLevelType w:val="multilevel"/>
    <w:tmpl w:val="0F929F0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1">
    <w:nsid w:val="0F9F9CCA"/>
    <w:multiLevelType w:val="multilevel"/>
    <w:tmpl w:val="0F9F9CC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2">
    <w:nsid w:val="0FB7FDF6"/>
    <w:multiLevelType w:val="multilevel"/>
    <w:tmpl w:val="0FB7FDF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3">
    <w:nsid w:val="10502DFD"/>
    <w:multiLevelType w:val="multilevel"/>
    <w:tmpl w:val="10502DF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4">
    <w:nsid w:val="107F7189"/>
    <w:multiLevelType w:val="multilevel"/>
    <w:tmpl w:val="107F718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05">
    <w:nsid w:val="10D591E5"/>
    <w:multiLevelType w:val="multilevel"/>
    <w:tmpl w:val="10D591E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6">
    <w:nsid w:val="10F0DB0B"/>
    <w:multiLevelType w:val="multilevel"/>
    <w:tmpl w:val="10F0DB0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7">
    <w:nsid w:val="122EBC2A"/>
    <w:multiLevelType w:val="multilevel"/>
    <w:tmpl w:val="122EBC2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08">
    <w:nsid w:val="12EADF99"/>
    <w:multiLevelType w:val="multilevel"/>
    <w:tmpl w:val="12EADF9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09">
    <w:nsid w:val="13660E3F"/>
    <w:multiLevelType w:val="multilevel"/>
    <w:tmpl w:val="13660E3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0">
    <w:nsid w:val="1392D064"/>
    <w:multiLevelType w:val="multilevel"/>
    <w:tmpl w:val="1392D06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11">
    <w:nsid w:val="144C33B5"/>
    <w:multiLevelType w:val="multilevel"/>
    <w:tmpl w:val="144C33B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2">
    <w:nsid w:val="1450273B"/>
    <w:multiLevelType w:val="multilevel"/>
    <w:tmpl w:val="1450273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3">
    <w:nsid w:val="1483906D"/>
    <w:multiLevelType w:val="multilevel"/>
    <w:tmpl w:val="1483906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4">
    <w:nsid w:val="14ED8191"/>
    <w:multiLevelType w:val="multilevel"/>
    <w:tmpl w:val="14ED819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15">
    <w:nsid w:val="156A4D69"/>
    <w:multiLevelType w:val="multilevel"/>
    <w:tmpl w:val="156A4D6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16">
    <w:nsid w:val="156C8688"/>
    <w:multiLevelType w:val="multilevel"/>
    <w:tmpl w:val="156C868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17">
    <w:nsid w:val="165CA270"/>
    <w:multiLevelType w:val="multilevel"/>
    <w:tmpl w:val="165CA27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18">
    <w:nsid w:val="17371721"/>
    <w:multiLevelType w:val="multilevel"/>
    <w:tmpl w:val="1737172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19">
    <w:nsid w:val="17F3A6E5"/>
    <w:multiLevelType w:val="multilevel"/>
    <w:tmpl w:val="17F3A6E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20">
    <w:nsid w:val="182AD4A0"/>
    <w:multiLevelType w:val="multilevel"/>
    <w:tmpl w:val="182AD4A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21">
    <w:nsid w:val="18F74015"/>
    <w:multiLevelType w:val="multilevel"/>
    <w:tmpl w:val="18F7401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2">
    <w:nsid w:val="192B173A"/>
    <w:multiLevelType w:val="multilevel"/>
    <w:tmpl w:val="192B173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3">
    <w:nsid w:val="198036A7"/>
    <w:multiLevelType w:val="multilevel"/>
    <w:tmpl w:val="198036A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24">
    <w:nsid w:val="1A18D2BF"/>
    <w:multiLevelType w:val="multilevel"/>
    <w:tmpl w:val="1A18D2B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25">
    <w:nsid w:val="1ACDE60F"/>
    <w:multiLevelType w:val="multilevel"/>
    <w:tmpl w:val="1ACDE60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6">
    <w:nsid w:val="1AD50295"/>
    <w:multiLevelType w:val="multilevel"/>
    <w:tmpl w:val="1AD5029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7">
    <w:nsid w:val="1AF2C9F0"/>
    <w:multiLevelType w:val="multilevel"/>
    <w:tmpl w:val="1AF2C9F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28">
    <w:nsid w:val="1B3FCE26"/>
    <w:multiLevelType w:val="multilevel"/>
    <w:tmpl w:val="1B3FCE2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29">
    <w:nsid w:val="1BCBBCF0"/>
    <w:multiLevelType w:val="multilevel"/>
    <w:tmpl w:val="1BCBBCF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0">
    <w:nsid w:val="1C01D09A"/>
    <w:multiLevelType w:val="multilevel"/>
    <w:tmpl w:val="1C01D09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1">
    <w:nsid w:val="1C257C7B"/>
    <w:multiLevelType w:val="multilevel"/>
    <w:tmpl w:val="1C257C7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2">
    <w:nsid w:val="1DEB737C"/>
    <w:multiLevelType w:val="multilevel"/>
    <w:tmpl w:val="1DEB737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3">
    <w:nsid w:val="2007DCFD"/>
    <w:multiLevelType w:val="multilevel"/>
    <w:tmpl w:val="2007DCF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4">
    <w:nsid w:val="20AD8CBF"/>
    <w:multiLevelType w:val="multilevel"/>
    <w:tmpl w:val="20AD8CB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35">
    <w:nsid w:val="21B3B1B1"/>
    <w:multiLevelType w:val="multilevel"/>
    <w:tmpl w:val="21B3B1B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6">
    <w:nsid w:val="227C9188"/>
    <w:multiLevelType w:val="multilevel"/>
    <w:tmpl w:val="227C918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7">
    <w:nsid w:val="23BE88EB"/>
    <w:multiLevelType w:val="multilevel"/>
    <w:tmpl w:val="23BE88E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8">
    <w:nsid w:val="23E97754"/>
    <w:multiLevelType w:val="multilevel"/>
    <w:tmpl w:val="23E977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39">
    <w:nsid w:val="243FCF68"/>
    <w:multiLevelType w:val="multilevel"/>
    <w:tmpl w:val="243FCF6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0">
    <w:nsid w:val="2470EC97"/>
    <w:multiLevelType w:val="multilevel"/>
    <w:tmpl w:val="2470EC97"/>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341">
    <w:nsid w:val="249218D2"/>
    <w:multiLevelType w:val="multilevel"/>
    <w:tmpl w:val="249218D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2">
    <w:nsid w:val="249DD600"/>
    <w:multiLevelType w:val="multilevel"/>
    <w:tmpl w:val="249DD60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3">
    <w:nsid w:val="251342A6"/>
    <w:multiLevelType w:val="multilevel"/>
    <w:tmpl w:val="251342A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4">
    <w:nsid w:val="252BF6AB"/>
    <w:multiLevelType w:val="multilevel"/>
    <w:tmpl w:val="252BF6A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5">
    <w:nsid w:val="25B654F3"/>
    <w:multiLevelType w:val="multilevel"/>
    <w:tmpl w:val="25B654F3"/>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346">
    <w:nsid w:val="269945CE"/>
    <w:multiLevelType w:val="multilevel"/>
    <w:tmpl w:val="269945C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7">
    <w:nsid w:val="273B1DAE"/>
    <w:multiLevelType w:val="multilevel"/>
    <w:tmpl w:val="273B1DA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48">
    <w:nsid w:val="274D3D9B"/>
    <w:multiLevelType w:val="multilevel"/>
    <w:tmpl w:val="274D3D9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49">
    <w:nsid w:val="28A9CCBB"/>
    <w:multiLevelType w:val="multilevel"/>
    <w:tmpl w:val="28A9CCB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0">
    <w:nsid w:val="2A346C2F"/>
    <w:multiLevelType w:val="multilevel"/>
    <w:tmpl w:val="2A346C2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51">
    <w:nsid w:val="2A8F537B"/>
    <w:multiLevelType w:val="multilevel"/>
    <w:tmpl w:val="2A8F537B"/>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352">
    <w:nsid w:val="2B3F3F89"/>
    <w:multiLevelType w:val="multilevel"/>
    <w:tmpl w:val="2B3F3F8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53">
    <w:nsid w:val="2C262349"/>
    <w:multiLevelType w:val="multilevel"/>
    <w:tmpl w:val="2C26234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4">
    <w:nsid w:val="2C26ABA8"/>
    <w:multiLevelType w:val="multilevel"/>
    <w:tmpl w:val="2C26ABA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5">
    <w:nsid w:val="2C9424EE"/>
    <w:multiLevelType w:val="multilevel"/>
    <w:tmpl w:val="2C9424E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56">
    <w:nsid w:val="2D080DA8"/>
    <w:multiLevelType w:val="multilevel"/>
    <w:tmpl w:val="2D080DA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7">
    <w:nsid w:val="2E30988B"/>
    <w:multiLevelType w:val="multilevel"/>
    <w:tmpl w:val="2E30988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8">
    <w:nsid w:val="2EAA8B68"/>
    <w:multiLevelType w:val="multilevel"/>
    <w:tmpl w:val="2EAA8B6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59">
    <w:nsid w:val="2ED48100"/>
    <w:multiLevelType w:val="multilevel"/>
    <w:tmpl w:val="2ED4810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0">
    <w:nsid w:val="2F2D79CE"/>
    <w:multiLevelType w:val="multilevel"/>
    <w:tmpl w:val="2F2D79C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1">
    <w:nsid w:val="300A3415"/>
    <w:multiLevelType w:val="multilevel"/>
    <w:tmpl w:val="300A341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62">
    <w:nsid w:val="30A0AC00"/>
    <w:multiLevelType w:val="multilevel"/>
    <w:tmpl w:val="30A0AC0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3">
    <w:nsid w:val="30FC5B15"/>
    <w:multiLevelType w:val="multilevel"/>
    <w:tmpl w:val="30FC5B1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4">
    <w:nsid w:val="311F749C"/>
    <w:multiLevelType w:val="multilevel"/>
    <w:tmpl w:val="311F749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5">
    <w:nsid w:val="31BBF52E"/>
    <w:multiLevelType w:val="multilevel"/>
    <w:tmpl w:val="31BBF52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66">
    <w:nsid w:val="3215EB96"/>
    <w:multiLevelType w:val="multilevel"/>
    <w:tmpl w:val="3215EB9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7">
    <w:nsid w:val="322D85CA"/>
    <w:multiLevelType w:val="multilevel"/>
    <w:tmpl w:val="322D85C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8">
    <w:nsid w:val="3287CD95"/>
    <w:multiLevelType w:val="multilevel"/>
    <w:tmpl w:val="3287CD9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69">
    <w:nsid w:val="329A4FD1"/>
    <w:multiLevelType w:val="multilevel"/>
    <w:tmpl w:val="329A4FD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0">
    <w:nsid w:val="32A7AF2D"/>
    <w:multiLevelType w:val="multilevel"/>
    <w:tmpl w:val="32A7AF2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1">
    <w:nsid w:val="32AD3375"/>
    <w:multiLevelType w:val="multilevel"/>
    <w:tmpl w:val="32AD337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72">
    <w:nsid w:val="32BA17AD"/>
    <w:multiLevelType w:val="multilevel"/>
    <w:tmpl w:val="32BA17A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3">
    <w:nsid w:val="333E8B90"/>
    <w:multiLevelType w:val="multilevel"/>
    <w:tmpl w:val="333E8B9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4">
    <w:nsid w:val="336CD42B"/>
    <w:multiLevelType w:val="multilevel"/>
    <w:tmpl w:val="336CD42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75">
    <w:nsid w:val="33A09093"/>
    <w:multiLevelType w:val="multilevel"/>
    <w:tmpl w:val="33A0909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76">
    <w:nsid w:val="34DC1B1E"/>
    <w:multiLevelType w:val="multilevel"/>
    <w:tmpl w:val="34DC1B1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77">
    <w:nsid w:val="35E83B33"/>
    <w:multiLevelType w:val="multilevel"/>
    <w:tmpl w:val="35E83B3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8">
    <w:nsid w:val="35ECE9CB"/>
    <w:multiLevelType w:val="multilevel"/>
    <w:tmpl w:val="35ECE9C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79">
    <w:nsid w:val="3664A4D1"/>
    <w:multiLevelType w:val="multilevel"/>
    <w:tmpl w:val="3664A4D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0">
    <w:nsid w:val="37B12009"/>
    <w:multiLevelType w:val="multilevel"/>
    <w:tmpl w:val="37B1200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81">
    <w:nsid w:val="389036F6"/>
    <w:multiLevelType w:val="multilevel"/>
    <w:tmpl w:val="389036F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82">
    <w:nsid w:val="38BD5B66"/>
    <w:multiLevelType w:val="multilevel"/>
    <w:tmpl w:val="38BD5B6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3">
    <w:nsid w:val="38EAC418"/>
    <w:multiLevelType w:val="multilevel"/>
    <w:tmpl w:val="38EAC41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4">
    <w:nsid w:val="39009AF2"/>
    <w:multiLevelType w:val="multilevel"/>
    <w:tmpl w:val="39009AF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85">
    <w:nsid w:val="39A0D9AC"/>
    <w:multiLevelType w:val="multilevel"/>
    <w:tmpl w:val="39A0D9A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6">
    <w:nsid w:val="3A7FBA26"/>
    <w:multiLevelType w:val="multilevel"/>
    <w:tmpl w:val="3A7FBA2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7">
    <w:nsid w:val="3A8860C4"/>
    <w:multiLevelType w:val="multilevel"/>
    <w:tmpl w:val="3A8860C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88">
    <w:nsid w:val="3AB9B13A"/>
    <w:multiLevelType w:val="multilevel"/>
    <w:tmpl w:val="3AB9B13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89">
    <w:nsid w:val="3B2861A4"/>
    <w:multiLevelType w:val="multilevel"/>
    <w:tmpl w:val="3B2861A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0">
    <w:nsid w:val="3B42FD62"/>
    <w:multiLevelType w:val="multilevel"/>
    <w:tmpl w:val="3B42FD6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1">
    <w:nsid w:val="3B8127DF"/>
    <w:multiLevelType w:val="multilevel"/>
    <w:tmpl w:val="3B8127D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92">
    <w:nsid w:val="3BA9DFE8"/>
    <w:multiLevelType w:val="multilevel"/>
    <w:tmpl w:val="3BA9DFE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3">
    <w:nsid w:val="3C5FCBCB"/>
    <w:multiLevelType w:val="multilevel"/>
    <w:tmpl w:val="3C5FCBC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4">
    <w:nsid w:val="3D0F1E6B"/>
    <w:multiLevelType w:val="multilevel"/>
    <w:tmpl w:val="3D0F1E6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95">
    <w:nsid w:val="3D950AF9"/>
    <w:multiLevelType w:val="multilevel"/>
    <w:tmpl w:val="3D950AF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96">
    <w:nsid w:val="3F1717E6"/>
    <w:multiLevelType w:val="multilevel"/>
    <w:tmpl w:val="3F1717E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397">
    <w:nsid w:val="3FA5DF97"/>
    <w:multiLevelType w:val="multilevel"/>
    <w:tmpl w:val="3FA5DF9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8">
    <w:nsid w:val="3FCD2433"/>
    <w:multiLevelType w:val="multilevel"/>
    <w:tmpl w:val="3FCD243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399">
    <w:nsid w:val="3FE315B6"/>
    <w:multiLevelType w:val="multilevel"/>
    <w:tmpl w:val="3FE315B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0">
    <w:nsid w:val="408860E8"/>
    <w:multiLevelType w:val="multilevel"/>
    <w:tmpl w:val="408860E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1">
    <w:nsid w:val="40B249F9"/>
    <w:multiLevelType w:val="multilevel"/>
    <w:tmpl w:val="40B249F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2">
    <w:nsid w:val="40F245EA"/>
    <w:multiLevelType w:val="multilevel"/>
    <w:tmpl w:val="40F245E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3">
    <w:nsid w:val="4195D791"/>
    <w:multiLevelType w:val="multilevel"/>
    <w:tmpl w:val="4195D79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04">
    <w:nsid w:val="41AA89E8"/>
    <w:multiLevelType w:val="multilevel"/>
    <w:tmpl w:val="41AA89E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5">
    <w:nsid w:val="41C656F5"/>
    <w:multiLevelType w:val="multilevel"/>
    <w:tmpl w:val="41C656F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06">
    <w:nsid w:val="4258023A"/>
    <w:multiLevelType w:val="multilevel"/>
    <w:tmpl w:val="4258023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7">
    <w:nsid w:val="429CD0B5"/>
    <w:multiLevelType w:val="multilevel"/>
    <w:tmpl w:val="429CD0B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08">
    <w:nsid w:val="42CE943E"/>
    <w:multiLevelType w:val="multilevel"/>
    <w:tmpl w:val="42CE943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09">
    <w:nsid w:val="43BC03C6"/>
    <w:multiLevelType w:val="multilevel"/>
    <w:tmpl w:val="43BC03C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0">
    <w:nsid w:val="43D68054"/>
    <w:multiLevelType w:val="multilevel"/>
    <w:tmpl w:val="43D680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11">
    <w:nsid w:val="4415A508"/>
    <w:multiLevelType w:val="multilevel"/>
    <w:tmpl w:val="4415A50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2">
    <w:nsid w:val="446EAEE1"/>
    <w:multiLevelType w:val="multilevel"/>
    <w:tmpl w:val="446EAEE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13">
    <w:nsid w:val="4497E2F8"/>
    <w:multiLevelType w:val="multilevel"/>
    <w:tmpl w:val="4497E2F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4">
    <w:nsid w:val="44EE22F7"/>
    <w:multiLevelType w:val="multilevel"/>
    <w:tmpl w:val="44EE22F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5">
    <w:nsid w:val="46A08BB8"/>
    <w:multiLevelType w:val="multilevel"/>
    <w:tmpl w:val="46A08BB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16">
    <w:nsid w:val="479D07F6"/>
    <w:multiLevelType w:val="multilevel"/>
    <w:tmpl w:val="479D07F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7">
    <w:nsid w:val="4853637A"/>
    <w:multiLevelType w:val="multilevel"/>
    <w:tmpl w:val="4853637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8">
    <w:nsid w:val="485AC48A"/>
    <w:multiLevelType w:val="multilevel"/>
    <w:tmpl w:val="485AC48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19">
    <w:nsid w:val="48CC578B"/>
    <w:multiLevelType w:val="multilevel"/>
    <w:tmpl w:val="48CC578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0">
    <w:nsid w:val="49F13196"/>
    <w:multiLevelType w:val="multilevel"/>
    <w:tmpl w:val="49F1319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21">
    <w:nsid w:val="4A1E1A18"/>
    <w:multiLevelType w:val="multilevel"/>
    <w:tmpl w:val="4A1E1A1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22">
    <w:nsid w:val="4A487046"/>
    <w:multiLevelType w:val="multilevel"/>
    <w:tmpl w:val="4A48704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23">
    <w:nsid w:val="4A51D704"/>
    <w:multiLevelType w:val="multilevel"/>
    <w:tmpl w:val="4A51D70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4">
    <w:nsid w:val="4A5718B2"/>
    <w:multiLevelType w:val="multilevel"/>
    <w:tmpl w:val="4A5718B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5">
    <w:nsid w:val="4ACAF395"/>
    <w:multiLevelType w:val="multilevel"/>
    <w:tmpl w:val="4ACAF39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26">
    <w:nsid w:val="4AD1D84F"/>
    <w:multiLevelType w:val="multilevel"/>
    <w:tmpl w:val="4AD1D84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7">
    <w:nsid w:val="4B98F436"/>
    <w:multiLevelType w:val="multilevel"/>
    <w:tmpl w:val="4B98F43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28">
    <w:nsid w:val="4C1BAE26"/>
    <w:multiLevelType w:val="multilevel"/>
    <w:tmpl w:val="4C1BAE26"/>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429">
    <w:nsid w:val="4C3D7A74"/>
    <w:multiLevelType w:val="multilevel"/>
    <w:tmpl w:val="4C3D7A7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30">
    <w:nsid w:val="4C7B9017"/>
    <w:multiLevelType w:val="multilevel"/>
    <w:tmpl w:val="4C7B901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1">
    <w:nsid w:val="4CAFA515"/>
    <w:multiLevelType w:val="multilevel"/>
    <w:tmpl w:val="4CAFA515"/>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2">
    <w:nsid w:val="4CD1E351"/>
    <w:multiLevelType w:val="multilevel"/>
    <w:tmpl w:val="4CD1E35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33">
    <w:nsid w:val="4D0992DE"/>
    <w:multiLevelType w:val="multilevel"/>
    <w:tmpl w:val="4D0992D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4">
    <w:nsid w:val="4D297448"/>
    <w:multiLevelType w:val="multilevel"/>
    <w:tmpl w:val="4D297448"/>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5">
    <w:nsid w:val="4D4DC07F"/>
    <w:multiLevelType w:val="multilevel"/>
    <w:tmpl w:val="4D4DC07F"/>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436">
    <w:nsid w:val="4D63189B"/>
    <w:multiLevelType w:val="multilevel"/>
    <w:tmpl w:val="4D63189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37">
    <w:nsid w:val="4D94DA66"/>
    <w:multiLevelType w:val="multilevel"/>
    <w:tmpl w:val="4D94DA6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38">
    <w:nsid w:val="4DE59020"/>
    <w:multiLevelType w:val="multilevel"/>
    <w:tmpl w:val="4DE5902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39">
    <w:nsid w:val="4E709187"/>
    <w:multiLevelType w:val="multilevel"/>
    <w:tmpl w:val="4E70918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0">
    <w:nsid w:val="4EA76503"/>
    <w:multiLevelType w:val="multilevel"/>
    <w:tmpl w:val="4EA7650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1">
    <w:nsid w:val="4F00C6B4"/>
    <w:multiLevelType w:val="multilevel"/>
    <w:tmpl w:val="4F00C6B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2">
    <w:nsid w:val="4F704EFF"/>
    <w:multiLevelType w:val="multilevel"/>
    <w:tmpl w:val="4F704EF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43">
    <w:nsid w:val="4F84D42E"/>
    <w:multiLevelType w:val="multilevel"/>
    <w:tmpl w:val="4F84D42E"/>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44">
    <w:nsid w:val="4FA7FC34"/>
    <w:multiLevelType w:val="multilevel"/>
    <w:tmpl w:val="4FA7FC3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5">
    <w:nsid w:val="4FB438A5"/>
    <w:multiLevelType w:val="multilevel"/>
    <w:tmpl w:val="4FB438A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6">
    <w:nsid w:val="4FC06537"/>
    <w:multiLevelType w:val="multilevel"/>
    <w:tmpl w:val="4FC0653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47">
    <w:nsid w:val="5119A603"/>
    <w:multiLevelType w:val="multilevel"/>
    <w:tmpl w:val="5119A60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48">
    <w:nsid w:val="51C4BC33"/>
    <w:multiLevelType w:val="multilevel"/>
    <w:tmpl w:val="51C4BC3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49">
    <w:nsid w:val="532FCC4A"/>
    <w:multiLevelType w:val="multilevel"/>
    <w:tmpl w:val="532FCC4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0">
    <w:nsid w:val="53931333"/>
    <w:multiLevelType w:val="multilevel"/>
    <w:tmpl w:val="5393133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51">
    <w:nsid w:val="54701CA1"/>
    <w:multiLevelType w:val="multilevel"/>
    <w:tmpl w:val="54701CA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2">
    <w:nsid w:val="553D3464"/>
    <w:multiLevelType w:val="multilevel"/>
    <w:tmpl w:val="553D346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53">
    <w:nsid w:val="5626B241"/>
    <w:multiLevelType w:val="multilevel"/>
    <w:tmpl w:val="5626B24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54">
    <w:nsid w:val="568750A4"/>
    <w:multiLevelType w:val="multilevel"/>
    <w:tmpl w:val="568750A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5">
    <w:nsid w:val="577016B9"/>
    <w:multiLevelType w:val="multilevel"/>
    <w:tmpl w:val="577016B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56">
    <w:nsid w:val="57D7D3A6"/>
    <w:multiLevelType w:val="multilevel"/>
    <w:tmpl w:val="57D7D3A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57">
    <w:nsid w:val="57DED440"/>
    <w:multiLevelType w:val="multilevel"/>
    <w:tmpl w:val="57DED44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8">
    <w:nsid w:val="58765686"/>
    <w:multiLevelType w:val="multilevel"/>
    <w:tmpl w:val="5876568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59">
    <w:nsid w:val="588B654D"/>
    <w:multiLevelType w:val="multilevel"/>
    <w:tmpl w:val="588B654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60">
    <w:nsid w:val="58D3E832"/>
    <w:multiLevelType w:val="multilevel"/>
    <w:tmpl w:val="58D3E83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61">
    <w:nsid w:val="598DAF6D"/>
    <w:multiLevelType w:val="multilevel"/>
    <w:tmpl w:val="598DAF6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62">
    <w:nsid w:val="59ADCABA"/>
    <w:multiLevelType w:val="multilevel"/>
    <w:tmpl w:val="59ADCABA"/>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463">
    <w:nsid w:val="59EEFD2A"/>
    <w:multiLevelType w:val="multilevel"/>
    <w:tmpl w:val="59EEFD2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64">
    <w:nsid w:val="5A241D34"/>
    <w:multiLevelType w:val="multilevel"/>
    <w:tmpl w:val="5A241D34"/>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465">
    <w:nsid w:val="5A8377A7"/>
    <w:multiLevelType w:val="multilevel"/>
    <w:tmpl w:val="5A8377A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66">
    <w:nsid w:val="5A9EB8F4"/>
    <w:multiLevelType w:val="multilevel"/>
    <w:tmpl w:val="5A9EB8F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67">
    <w:nsid w:val="5AF675B9"/>
    <w:multiLevelType w:val="multilevel"/>
    <w:tmpl w:val="5AF675B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68">
    <w:nsid w:val="5B1CE604"/>
    <w:multiLevelType w:val="multilevel"/>
    <w:tmpl w:val="5B1CE60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69">
    <w:nsid w:val="5B316E3C"/>
    <w:multiLevelType w:val="multilevel"/>
    <w:tmpl w:val="5B316E3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70">
    <w:nsid w:val="5CFE3973"/>
    <w:multiLevelType w:val="multilevel"/>
    <w:tmpl w:val="5CFE397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1">
    <w:nsid w:val="5E29AB5A"/>
    <w:multiLevelType w:val="multilevel"/>
    <w:tmpl w:val="5E29AB5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2">
    <w:nsid w:val="5E54D66B"/>
    <w:multiLevelType w:val="multilevel"/>
    <w:tmpl w:val="5E54D66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73">
    <w:nsid w:val="5E93CED7"/>
    <w:multiLevelType w:val="multilevel"/>
    <w:tmpl w:val="5E93CED7"/>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74">
    <w:nsid w:val="5EFCBBDA"/>
    <w:multiLevelType w:val="multilevel"/>
    <w:tmpl w:val="5EFCBBDA"/>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5">
    <w:nsid w:val="5F098F1B"/>
    <w:multiLevelType w:val="multilevel"/>
    <w:tmpl w:val="5F098F1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6">
    <w:nsid w:val="5FB3A0AC"/>
    <w:multiLevelType w:val="multilevel"/>
    <w:tmpl w:val="5FB3A0A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7">
    <w:nsid w:val="5FCE4367"/>
    <w:multiLevelType w:val="multilevel"/>
    <w:tmpl w:val="5FCE436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8">
    <w:nsid w:val="5FFFB1A7"/>
    <w:multiLevelType w:val="multilevel"/>
    <w:tmpl w:val="5FFFB1A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79">
    <w:nsid w:val="60054CB4"/>
    <w:multiLevelType w:val="multilevel"/>
    <w:tmpl w:val="60054CB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0">
    <w:nsid w:val="60382F6E"/>
    <w:multiLevelType w:val="multilevel"/>
    <w:tmpl w:val="60382F6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1">
    <w:nsid w:val="603A41D5"/>
    <w:multiLevelType w:val="multilevel"/>
    <w:tmpl w:val="603A41D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2">
    <w:nsid w:val="610EFE5C"/>
    <w:multiLevelType w:val="multilevel"/>
    <w:tmpl w:val="610EFE5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3">
    <w:nsid w:val="61B89BA7"/>
    <w:multiLevelType w:val="multilevel"/>
    <w:tmpl w:val="61B89BA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4">
    <w:nsid w:val="629F7852"/>
    <w:multiLevelType w:val="multilevel"/>
    <w:tmpl w:val="629F7852"/>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5">
    <w:nsid w:val="63645CC9"/>
    <w:multiLevelType w:val="multilevel"/>
    <w:tmpl w:val="63645CC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6">
    <w:nsid w:val="63B12E74"/>
    <w:multiLevelType w:val="multilevel"/>
    <w:tmpl w:val="63B12E7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7">
    <w:nsid w:val="64574ED8"/>
    <w:multiLevelType w:val="multilevel"/>
    <w:tmpl w:val="64574ED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88">
    <w:nsid w:val="64B5E6EF"/>
    <w:multiLevelType w:val="multilevel"/>
    <w:tmpl w:val="64B5E6EF"/>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89">
    <w:nsid w:val="64C0CB79"/>
    <w:multiLevelType w:val="multilevel"/>
    <w:tmpl w:val="64C0CB7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0">
    <w:nsid w:val="651422BE"/>
    <w:multiLevelType w:val="multilevel"/>
    <w:tmpl w:val="651422B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1">
    <w:nsid w:val="651AF6BB"/>
    <w:multiLevelType w:val="multilevel"/>
    <w:tmpl w:val="651AF6B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2">
    <w:nsid w:val="659EB354"/>
    <w:multiLevelType w:val="multilevel"/>
    <w:tmpl w:val="659EB35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3">
    <w:nsid w:val="65CD0074"/>
    <w:multiLevelType w:val="multilevel"/>
    <w:tmpl w:val="65CD007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4">
    <w:nsid w:val="6764C469"/>
    <w:multiLevelType w:val="multilevel"/>
    <w:tmpl w:val="6764C469"/>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95">
    <w:nsid w:val="68259700"/>
    <w:multiLevelType w:val="multilevel"/>
    <w:tmpl w:val="6825970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96">
    <w:nsid w:val="68B298F7"/>
    <w:multiLevelType w:val="multilevel"/>
    <w:tmpl w:val="68B298F7"/>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497">
    <w:nsid w:val="698BD973"/>
    <w:multiLevelType w:val="multilevel"/>
    <w:tmpl w:val="698BD973"/>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98">
    <w:nsid w:val="69DB512B"/>
    <w:multiLevelType w:val="multilevel"/>
    <w:tmpl w:val="69DB512B"/>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499">
    <w:nsid w:val="6AABDF48"/>
    <w:multiLevelType w:val="multilevel"/>
    <w:tmpl w:val="6AABDF4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0">
    <w:nsid w:val="6AFC2A1C"/>
    <w:multiLevelType w:val="multilevel"/>
    <w:tmpl w:val="6AFC2A1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1">
    <w:nsid w:val="6B20502E"/>
    <w:multiLevelType w:val="multilevel"/>
    <w:tmpl w:val="6B20502E"/>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2">
    <w:nsid w:val="6B293770"/>
    <w:multiLevelType w:val="multilevel"/>
    <w:tmpl w:val="6B293770"/>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03">
    <w:nsid w:val="6C05E8B2"/>
    <w:multiLevelType w:val="multilevel"/>
    <w:tmpl w:val="6C05E8B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04">
    <w:nsid w:val="6C0BE2D1"/>
    <w:multiLevelType w:val="multilevel"/>
    <w:tmpl w:val="6C0BE2D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5">
    <w:nsid w:val="6C6B92AA"/>
    <w:multiLevelType w:val="multilevel"/>
    <w:tmpl w:val="6C6B92AA"/>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06">
    <w:nsid w:val="6C740873"/>
    <w:multiLevelType w:val="multilevel"/>
    <w:tmpl w:val="6C74087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7">
    <w:nsid w:val="6D423078"/>
    <w:multiLevelType w:val="multilevel"/>
    <w:tmpl w:val="6D42307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8">
    <w:nsid w:val="6E840AC9"/>
    <w:multiLevelType w:val="multilevel"/>
    <w:tmpl w:val="6E840AC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09">
    <w:nsid w:val="6EA3DCF1"/>
    <w:multiLevelType w:val="multilevel"/>
    <w:tmpl w:val="6EA3DCF1"/>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10">
    <w:nsid w:val="6F600250"/>
    <w:multiLevelType w:val="multilevel"/>
    <w:tmpl w:val="6F600250"/>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1">
    <w:nsid w:val="6FAFF6A1"/>
    <w:multiLevelType w:val="multilevel"/>
    <w:tmpl w:val="6FAFF6A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2">
    <w:nsid w:val="700FDCEF"/>
    <w:multiLevelType w:val="multilevel"/>
    <w:tmpl w:val="700FDCE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3">
    <w:nsid w:val="70381596"/>
    <w:multiLevelType w:val="multilevel"/>
    <w:tmpl w:val="70381596"/>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14">
    <w:nsid w:val="70AE371C"/>
    <w:multiLevelType w:val="multilevel"/>
    <w:tmpl w:val="70AE371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5">
    <w:nsid w:val="70F95E71"/>
    <w:multiLevelType w:val="multilevel"/>
    <w:tmpl w:val="70F95E71"/>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6">
    <w:nsid w:val="72183CF9"/>
    <w:multiLevelType w:val="multilevel"/>
    <w:tmpl w:val="72183CF9"/>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517">
    <w:nsid w:val="724BD372"/>
    <w:multiLevelType w:val="multilevel"/>
    <w:tmpl w:val="724BD372"/>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18">
    <w:nsid w:val="72D8DA4C"/>
    <w:multiLevelType w:val="multilevel"/>
    <w:tmpl w:val="72D8DA4C"/>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19">
    <w:nsid w:val="72E803E3"/>
    <w:multiLevelType w:val="multilevel"/>
    <w:tmpl w:val="72E803E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0">
    <w:nsid w:val="7321C756"/>
    <w:multiLevelType w:val="multilevel"/>
    <w:tmpl w:val="7321C75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1">
    <w:nsid w:val="744F3566"/>
    <w:multiLevelType w:val="multilevel"/>
    <w:tmpl w:val="744F356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2">
    <w:nsid w:val="746DB97C"/>
    <w:multiLevelType w:val="multilevel"/>
    <w:tmpl w:val="746DB97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23">
    <w:nsid w:val="7499D7B3"/>
    <w:multiLevelType w:val="multilevel"/>
    <w:tmpl w:val="7499D7B3"/>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4">
    <w:nsid w:val="74C28B35"/>
    <w:multiLevelType w:val="multilevel"/>
    <w:tmpl w:val="74C28B35"/>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5">
    <w:nsid w:val="75C77F0D"/>
    <w:multiLevelType w:val="multilevel"/>
    <w:tmpl w:val="75C77F0D"/>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26">
    <w:nsid w:val="761AFD5F"/>
    <w:multiLevelType w:val="multilevel"/>
    <w:tmpl w:val="761AFD5F"/>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7">
    <w:nsid w:val="7657892B"/>
    <w:multiLevelType w:val="multilevel"/>
    <w:tmpl w:val="7657892B"/>
    <w:lvl w:ilvl="0" w:tentative="0">
      <w:start w:val="1"/>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481" w:hanging="163"/>
      </w:pPr>
      <w:rPr>
        <w:rFonts w:hint="default"/>
        <w:lang w:val="zh-CN" w:eastAsia="zh-CN" w:bidi="zh-CN"/>
      </w:rPr>
    </w:lvl>
    <w:lvl w:ilvl="2" w:tentative="0">
      <w:start w:val="0"/>
      <w:numFmt w:val="bullet"/>
      <w:lvlText w:val="•"/>
      <w:lvlJc w:val="left"/>
      <w:pPr>
        <w:ind w:left="922" w:hanging="163"/>
      </w:pPr>
      <w:rPr>
        <w:rFonts w:hint="default"/>
        <w:lang w:val="zh-CN" w:eastAsia="zh-CN" w:bidi="zh-CN"/>
      </w:rPr>
    </w:lvl>
    <w:lvl w:ilvl="3" w:tentative="0">
      <w:start w:val="0"/>
      <w:numFmt w:val="bullet"/>
      <w:lvlText w:val="•"/>
      <w:lvlJc w:val="left"/>
      <w:pPr>
        <w:ind w:left="1363" w:hanging="163"/>
      </w:pPr>
      <w:rPr>
        <w:rFonts w:hint="default"/>
        <w:lang w:val="zh-CN" w:eastAsia="zh-CN" w:bidi="zh-CN"/>
      </w:rPr>
    </w:lvl>
    <w:lvl w:ilvl="4" w:tentative="0">
      <w:start w:val="0"/>
      <w:numFmt w:val="bullet"/>
      <w:lvlText w:val="•"/>
      <w:lvlJc w:val="left"/>
      <w:pPr>
        <w:ind w:left="1804" w:hanging="163"/>
      </w:pPr>
      <w:rPr>
        <w:rFonts w:hint="default"/>
        <w:lang w:val="zh-CN" w:eastAsia="zh-CN" w:bidi="zh-CN"/>
      </w:rPr>
    </w:lvl>
    <w:lvl w:ilvl="5" w:tentative="0">
      <w:start w:val="0"/>
      <w:numFmt w:val="bullet"/>
      <w:lvlText w:val="•"/>
      <w:lvlJc w:val="left"/>
      <w:pPr>
        <w:ind w:left="2245" w:hanging="163"/>
      </w:pPr>
      <w:rPr>
        <w:rFonts w:hint="default"/>
        <w:lang w:val="zh-CN" w:eastAsia="zh-CN" w:bidi="zh-CN"/>
      </w:rPr>
    </w:lvl>
    <w:lvl w:ilvl="6" w:tentative="0">
      <w:start w:val="0"/>
      <w:numFmt w:val="bullet"/>
      <w:lvlText w:val="•"/>
      <w:lvlJc w:val="left"/>
      <w:pPr>
        <w:ind w:left="2686" w:hanging="163"/>
      </w:pPr>
      <w:rPr>
        <w:rFonts w:hint="default"/>
        <w:lang w:val="zh-CN" w:eastAsia="zh-CN" w:bidi="zh-CN"/>
      </w:rPr>
    </w:lvl>
    <w:lvl w:ilvl="7" w:tentative="0">
      <w:start w:val="0"/>
      <w:numFmt w:val="bullet"/>
      <w:lvlText w:val="•"/>
      <w:lvlJc w:val="left"/>
      <w:pPr>
        <w:ind w:left="3127" w:hanging="163"/>
      </w:pPr>
      <w:rPr>
        <w:rFonts w:hint="default"/>
        <w:lang w:val="zh-CN" w:eastAsia="zh-CN" w:bidi="zh-CN"/>
      </w:rPr>
    </w:lvl>
    <w:lvl w:ilvl="8" w:tentative="0">
      <w:start w:val="0"/>
      <w:numFmt w:val="bullet"/>
      <w:lvlText w:val="•"/>
      <w:lvlJc w:val="left"/>
      <w:pPr>
        <w:ind w:left="3568" w:hanging="163"/>
      </w:pPr>
      <w:rPr>
        <w:rFonts w:hint="default"/>
        <w:lang w:val="zh-CN" w:eastAsia="zh-CN" w:bidi="zh-CN"/>
      </w:rPr>
    </w:lvl>
  </w:abstractNum>
  <w:abstractNum w:abstractNumId="528">
    <w:nsid w:val="76A26DF9"/>
    <w:multiLevelType w:val="multilevel"/>
    <w:tmpl w:val="76A26DF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29">
    <w:nsid w:val="773C851D"/>
    <w:multiLevelType w:val="multilevel"/>
    <w:tmpl w:val="773C851D"/>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0">
    <w:nsid w:val="77633216"/>
    <w:multiLevelType w:val="multilevel"/>
    <w:tmpl w:val="7763321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1">
    <w:nsid w:val="77ECEA79"/>
    <w:multiLevelType w:val="multilevel"/>
    <w:tmpl w:val="77ECEA7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2">
    <w:nsid w:val="7815FD7C"/>
    <w:multiLevelType w:val="multilevel"/>
    <w:tmpl w:val="7815FD7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33">
    <w:nsid w:val="79AA4FA4"/>
    <w:multiLevelType w:val="multilevel"/>
    <w:tmpl w:val="79AA4FA4"/>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4">
    <w:nsid w:val="7B1E29B8"/>
    <w:multiLevelType w:val="multilevel"/>
    <w:tmpl w:val="7B1E29B8"/>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5">
    <w:nsid w:val="7B5EF1B4"/>
    <w:multiLevelType w:val="multilevel"/>
    <w:tmpl w:val="7B5EF1B4"/>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abstractNum w:abstractNumId="536">
    <w:nsid w:val="7C246926"/>
    <w:multiLevelType w:val="multilevel"/>
    <w:tmpl w:val="7C246926"/>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7">
    <w:nsid w:val="7DEC2089"/>
    <w:multiLevelType w:val="multilevel"/>
    <w:tmpl w:val="7DEC2089"/>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8">
    <w:nsid w:val="7F5F03EB"/>
    <w:multiLevelType w:val="multilevel"/>
    <w:tmpl w:val="7F5F03EB"/>
    <w:lvl w:ilvl="0" w:tentative="0">
      <w:start w:val="1"/>
      <w:numFmt w:val="decimal"/>
      <w:lvlText w:val="%1."/>
      <w:lvlJc w:val="left"/>
      <w:pPr>
        <w:ind w:left="20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625" w:hanging="163"/>
      </w:pPr>
      <w:rPr>
        <w:rFonts w:hint="default"/>
        <w:lang w:val="zh-CN" w:eastAsia="zh-CN" w:bidi="zh-CN"/>
      </w:rPr>
    </w:lvl>
    <w:lvl w:ilvl="2" w:tentative="0">
      <w:start w:val="0"/>
      <w:numFmt w:val="bullet"/>
      <w:lvlText w:val="•"/>
      <w:lvlJc w:val="left"/>
      <w:pPr>
        <w:ind w:left="1050" w:hanging="163"/>
      </w:pPr>
      <w:rPr>
        <w:rFonts w:hint="default"/>
        <w:lang w:val="zh-CN" w:eastAsia="zh-CN" w:bidi="zh-CN"/>
      </w:rPr>
    </w:lvl>
    <w:lvl w:ilvl="3" w:tentative="0">
      <w:start w:val="0"/>
      <w:numFmt w:val="bullet"/>
      <w:lvlText w:val="•"/>
      <w:lvlJc w:val="left"/>
      <w:pPr>
        <w:ind w:left="1475" w:hanging="163"/>
      </w:pPr>
      <w:rPr>
        <w:rFonts w:hint="default"/>
        <w:lang w:val="zh-CN" w:eastAsia="zh-CN" w:bidi="zh-CN"/>
      </w:rPr>
    </w:lvl>
    <w:lvl w:ilvl="4" w:tentative="0">
      <w:start w:val="0"/>
      <w:numFmt w:val="bullet"/>
      <w:lvlText w:val="•"/>
      <w:lvlJc w:val="left"/>
      <w:pPr>
        <w:ind w:left="1900" w:hanging="163"/>
      </w:pPr>
      <w:rPr>
        <w:rFonts w:hint="default"/>
        <w:lang w:val="zh-CN" w:eastAsia="zh-CN" w:bidi="zh-CN"/>
      </w:rPr>
    </w:lvl>
    <w:lvl w:ilvl="5" w:tentative="0">
      <w:start w:val="0"/>
      <w:numFmt w:val="bullet"/>
      <w:lvlText w:val="•"/>
      <w:lvlJc w:val="left"/>
      <w:pPr>
        <w:ind w:left="2325" w:hanging="163"/>
      </w:pPr>
      <w:rPr>
        <w:rFonts w:hint="default"/>
        <w:lang w:val="zh-CN" w:eastAsia="zh-CN" w:bidi="zh-CN"/>
      </w:rPr>
    </w:lvl>
    <w:lvl w:ilvl="6" w:tentative="0">
      <w:start w:val="0"/>
      <w:numFmt w:val="bullet"/>
      <w:lvlText w:val="•"/>
      <w:lvlJc w:val="left"/>
      <w:pPr>
        <w:ind w:left="2750" w:hanging="163"/>
      </w:pPr>
      <w:rPr>
        <w:rFonts w:hint="default"/>
        <w:lang w:val="zh-CN" w:eastAsia="zh-CN" w:bidi="zh-CN"/>
      </w:rPr>
    </w:lvl>
    <w:lvl w:ilvl="7" w:tentative="0">
      <w:start w:val="0"/>
      <w:numFmt w:val="bullet"/>
      <w:lvlText w:val="•"/>
      <w:lvlJc w:val="left"/>
      <w:pPr>
        <w:ind w:left="3175" w:hanging="163"/>
      </w:pPr>
      <w:rPr>
        <w:rFonts w:hint="default"/>
        <w:lang w:val="zh-CN" w:eastAsia="zh-CN" w:bidi="zh-CN"/>
      </w:rPr>
    </w:lvl>
    <w:lvl w:ilvl="8" w:tentative="0">
      <w:start w:val="0"/>
      <w:numFmt w:val="bullet"/>
      <w:lvlText w:val="•"/>
      <w:lvlJc w:val="left"/>
      <w:pPr>
        <w:ind w:left="3600" w:hanging="163"/>
      </w:pPr>
      <w:rPr>
        <w:rFonts w:hint="default"/>
        <w:lang w:val="zh-CN" w:eastAsia="zh-CN" w:bidi="zh-CN"/>
      </w:rPr>
    </w:lvl>
  </w:abstractNum>
  <w:abstractNum w:abstractNumId="539">
    <w:nsid w:val="7FA228FC"/>
    <w:multiLevelType w:val="multilevel"/>
    <w:tmpl w:val="7FA228FC"/>
    <w:lvl w:ilvl="0" w:tentative="0">
      <w:start w:val="5"/>
      <w:numFmt w:val="decimal"/>
      <w:lvlText w:val="%1."/>
      <w:lvlJc w:val="left"/>
      <w:pPr>
        <w:ind w:left="40"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787" w:hanging="163"/>
      </w:pPr>
      <w:rPr>
        <w:rFonts w:hint="default"/>
        <w:lang w:val="zh-CN" w:eastAsia="zh-CN" w:bidi="zh-CN"/>
      </w:rPr>
    </w:lvl>
    <w:lvl w:ilvl="2" w:tentative="0">
      <w:start w:val="0"/>
      <w:numFmt w:val="bullet"/>
      <w:lvlText w:val="•"/>
      <w:lvlJc w:val="left"/>
      <w:pPr>
        <w:ind w:left="1535" w:hanging="163"/>
      </w:pPr>
      <w:rPr>
        <w:rFonts w:hint="default"/>
        <w:lang w:val="zh-CN" w:eastAsia="zh-CN" w:bidi="zh-CN"/>
      </w:rPr>
    </w:lvl>
    <w:lvl w:ilvl="3" w:tentative="0">
      <w:start w:val="0"/>
      <w:numFmt w:val="bullet"/>
      <w:lvlText w:val="•"/>
      <w:lvlJc w:val="left"/>
      <w:pPr>
        <w:ind w:left="2282" w:hanging="163"/>
      </w:pPr>
      <w:rPr>
        <w:rFonts w:hint="default"/>
        <w:lang w:val="zh-CN" w:eastAsia="zh-CN" w:bidi="zh-CN"/>
      </w:rPr>
    </w:lvl>
    <w:lvl w:ilvl="4" w:tentative="0">
      <w:start w:val="0"/>
      <w:numFmt w:val="bullet"/>
      <w:lvlText w:val="•"/>
      <w:lvlJc w:val="left"/>
      <w:pPr>
        <w:ind w:left="3030" w:hanging="163"/>
      </w:pPr>
      <w:rPr>
        <w:rFonts w:hint="default"/>
        <w:lang w:val="zh-CN" w:eastAsia="zh-CN" w:bidi="zh-CN"/>
      </w:rPr>
    </w:lvl>
    <w:lvl w:ilvl="5" w:tentative="0">
      <w:start w:val="0"/>
      <w:numFmt w:val="bullet"/>
      <w:lvlText w:val="•"/>
      <w:lvlJc w:val="left"/>
      <w:pPr>
        <w:ind w:left="3778" w:hanging="163"/>
      </w:pPr>
      <w:rPr>
        <w:rFonts w:hint="default"/>
        <w:lang w:val="zh-CN" w:eastAsia="zh-CN" w:bidi="zh-CN"/>
      </w:rPr>
    </w:lvl>
    <w:lvl w:ilvl="6" w:tentative="0">
      <w:start w:val="0"/>
      <w:numFmt w:val="bullet"/>
      <w:lvlText w:val="•"/>
      <w:lvlJc w:val="left"/>
      <w:pPr>
        <w:ind w:left="4525" w:hanging="163"/>
      </w:pPr>
      <w:rPr>
        <w:rFonts w:hint="default"/>
        <w:lang w:val="zh-CN" w:eastAsia="zh-CN" w:bidi="zh-CN"/>
      </w:rPr>
    </w:lvl>
    <w:lvl w:ilvl="7" w:tentative="0">
      <w:start w:val="0"/>
      <w:numFmt w:val="bullet"/>
      <w:lvlText w:val="•"/>
      <w:lvlJc w:val="left"/>
      <w:pPr>
        <w:ind w:left="5273" w:hanging="163"/>
      </w:pPr>
      <w:rPr>
        <w:rFonts w:hint="default"/>
        <w:lang w:val="zh-CN" w:eastAsia="zh-CN" w:bidi="zh-CN"/>
      </w:rPr>
    </w:lvl>
    <w:lvl w:ilvl="8" w:tentative="0">
      <w:start w:val="0"/>
      <w:numFmt w:val="bullet"/>
      <w:lvlText w:val="•"/>
      <w:lvlJc w:val="left"/>
      <w:pPr>
        <w:ind w:left="6020" w:hanging="163"/>
      </w:pPr>
      <w:rPr>
        <w:rFonts w:hint="default"/>
        <w:lang w:val="zh-CN" w:eastAsia="zh-CN" w:bidi="zh-CN"/>
      </w:rPr>
    </w:lvl>
  </w:abstractNum>
  <w:num w:numId="1">
    <w:abstractNumId w:val="266"/>
  </w:num>
  <w:num w:numId="2">
    <w:abstractNumId w:val="169"/>
  </w:num>
  <w:num w:numId="3">
    <w:abstractNumId w:val="462"/>
  </w:num>
  <w:num w:numId="4">
    <w:abstractNumId w:val="135"/>
  </w:num>
  <w:num w:numId="5">
    <w:abstractNumId w:val="114"/>
  </w:num>
  <w:num w:numId="6">
    <w:abstractNumId w:val="277"/>
  </w:num>
  <w:num w:numId="7">
    <w:abstractNumId w:val="345"/>
  </w:num>
  <w:num w:numId="8">
    <w:abstractNumId w:val="516"/>
  </w:num>
  <w:num w:numId="9">
    <w:abstractNumId w:val="270"/>
  </w:num>
  <w:num w:numId="10">
    <w:abstractNumId w:val="32"/>
  </w:num>
  <w:num w:numId="11">
    <w:abstractNumId w:val="351"/>
  </w:num>
  <w:num w:numId="12">
    <w:abstractNumId w:val="464"/>
  </w:num>
  <w:num w:numId="13">
    <w:abstractNumId w:val="156"/>
  </w:num>
  <w:num w:numId="14">
    <w:abstractNumId w:val="435"/>
  </w:num>
  <w:num w:numId="15">
    <w:abstractNumId w:val="248"/>
  </w:num>
  <w:num w:numId="16">
    <w:abstractNumId w:val="340"/>
  </w:num>
  <w:num w:numId="17">
    <w:abstractNumId w:val="195"/>
  </w:num>
  <w:num w:numId="18">
    <w:abstractNumId w:val="188"/>
  </w:num>
  <w:num w:numId="19">
    <w:abstractNumId w:val="55"/>
  </w:num>
  <w:num w:numId="20">
    <w:abstractNumId w:val="428"/>
  </w:num>
  <w:num w:numId="21">
    <w:abstractNumId w:val="480"/>
  </w:num>
  <w:num w:numId="22">
    <w:abstractNumId w:val="297"/>
  </w:num>
  <w:num w:numId="23">
    <w:abstractNumId w:val="415"/>
  </w:num>
  <w:num w:numId="24">
    <w:abstractNumId w:val="105"/>
  </w:num>
  <w:num w:numId="25">
    <w:abstractNumId w:val="536"/>
  </w:num>
  <w:num w:numId="26">
    <w:abstractNumId w:val="531"/>
  </w:num>
  <w:num w:numId="27">
    <w:abstractNumId w:val="132"/>
  </w:num>
  <w:num w:numId="28">
    <w:abstractNumId w:val="484"/>
  </w:num>
  <w:num w:numId="29">
    <w:abstractNumId w:val="33"/>
  </w:num>
  <w:num w:numId="30">
    <w:abstractNumId w:val="385"/>
  </w:num>
  <w:num w:numId="31">
    <w:abstractNumId w:val="8"/>
  </w:num>
  <w:num w:numId="32">
    <w:abstractNumId w:val="458"/>
  </w:num>
  <w:num w:numId="33">
    <w:abstractNumId w:val="537"/>
  </w:num>
  <w:num w:numId="34">
    <w:abstractNumId w:val="3"/>
  </w:num>
  <w:num w:numId="35">
    <w:abstractNumId w:val="339"/>
  </w:num>
  <w:num w:numId="36">
    <w:abstractNumId w:val="437"/>
  </w:num>
  <w:num w:numId="37">
    <w:abstractNumId w:val="252"/>
  </w:num>
  <w:num w:numId="38">
    <w:abstractNumId w:val="205"/>
  </w:num>
  <w:num w:numId="39">
    <w:abstractNumId w:val="363"/>
  </w:num>
  <w:num w:numId="40">
    <w:abstractNumId w:val="533"/>
  </w:num>
  <w:num w:numId="41">
    <w:abstractNumId w:val="123"/>
  </w:num>
  <w:num w:numId="42">
    <w:abstractNumId w:val="30"/>
  </w:num>
  <w:num w:numId="43">
    <w:abstractNumId w:val="117"/>
  </w:num>
  <w:num w:numId="44">
    <w:abstractNumId w:val="471"/>
  </w:num>
  <w:num w:numId="45">
    <w:abstractNumId w:val="7"/>
  </w:num>
  <w:num w:numId="46">
    <w:abstractNumId w:val="325"/>
  </w:num>
  <w:num w:numId="47">
    <w:abstractNumId w:val="20"/>
  </w:num>
  <w:num w:numId="48">
    <w:abstractNumId w:val="478"/>
  </w:num>
  <w:num w:numId="49">
    <w:abstractNumId w:val="524"/>
  </w:num>
  <w:num w:numId="50">
    <w:abstractNumId w:val="429"/>
  </w:num>
  <w:num w:numId="51">
    <w:abstractNumId w:val="367"/>
  </w:num>
  <w:num w:numId="52">
    <w:abstractNumId w:val="493"/>
  </w:num>
  <w:num w:numId="53">
    <w:abstractNumId w:val="283"/>
  </w:num>
  <w:num w:numId="54">
    <w:abstractNumId w:val="293"/>
  </w:num>
  <w:num w:numId="55">
    <w:abstractNumId w:val="187"/>
  </w:num>
  <w:num w:numId="56">
    <w:abstractNumId w:val="370"/>
  </w:num>
  <w:num w:numId="57">
    <w:abstractNumId w:val="331"/>
  </w:num>
  <w:num w:numId="58">
    <w:abstractNumId w:val="235"/>
  </w:num>
  <w:num w:numId="59">
    <w:abstractNumId w:val="338"/>
  </w:num>
  <w:num w:numId="60">
    <w:abstractNumId w:val="111"/>
  </w:num>
  <w:num w:numId="61">
    <w:abstractNumId w:val="401"/>
  </w:num>
  <w:num w:numId="62">
    <w:abstractNumId w:val="301"/>
  </w:num>
  <w:num w:numId="63">
    <w:abstractNumId w:val="377"/>
  </w:num>
  <w:num w:numId="64">
    <w:abstractNumId w:val="273"/>
  </w:num>
  <w:num w:numId="65">
    <w:abstractNumId w:val="141"/>
  </w:num>
  <w:num w:numId="66">
    <w:abstractNumId w:val="308"/>
  </w:num>
  <w:num w:numId="67">
    <w:abstractNumId w:val="109"/>
  </w:num>
  <w:num w:numId="68">
    <w:abstractNumId w:val="391"/>
  </w:num>
  <w:num w:numId="69">
    <w:abstractNumId w:val="70"/>
  </w:num>
  <w:num w:numId="70">
    <w:abstractNumId w:val="250"/>
  </w:num>
  <w:num w:numId="71">
    <w:abstractNumId w:val="362"/>
  </w:num>
  <w:num w:numId="72">
    <w:abstractNumId w:val="262"/>
  </w:num>
  <w:num w:numId="73">
    <w:abstractNumId w:val="321"/>
  </w:num>
  <w:num w:numId="74">
    <w:abstractNumId w:val="512"/>
  </w:num>
  <w:num w:numId="75">
    <w:abstractNumId w:val="214"/>
  </w:num>
  <w:num w:numId="76">
    <w:abstractNumId w:val="148"/>
  </w:num>
  <w:num w:numId="77">
    <w:abstractNumId w:val="69"/>
  </w:num>
  <w:num w:numId="78">
    <w:abstractNumId w:val="530"/>
  </w:num>
  <w:num w:numId="79">
    <w:abstractNumId w:val="190"/>
  </w:num>
  <w:num w:numId="80">
    <w:abstractNumId w:val="116"/>
  </w:num>
  <w:num w:numId="81">
    <w:abstractNumId w:val="360"/>
  </w:num>
  <w:num w:numId="82">
    <w:abstractNumId w:val="219"/>
  </w:num>
  <w:num w:numId="83">
    <w:abstractNumId w:val="49"/>
  </w:num>
  <w:num w:numId="84">
    <w:abstractNumId w:val="463"/>
  </w:num>
  <w:num w:numId="85">
    <w:abstractNumId w:val="129"/>
  </w:num>
  <w:num w:numId="86">
    <w:abstractNumId w:val="104"/>
  </w:num>
  <w:num w:numId="87">
    <w:abstractNumId w:val="36"/>
  </w:num>
  <w:num w:numId="88">
    <w:abstractNumId w:val="59"/>
  </w:num>
  <w:num w:numId="89">
    <w:abstractNumId w:val="91"/>
  </w:num>
  <w:num w:numId="90">
    <w:abstractNumId w:val="31"/>
  </w:num>
  <w:num w:numId="91">
    <w:abstractNumId w:val="329"/>
  </w:num>
  <w:num w:numId="92">
    <w:abstractNumId w:val="131"/>
  </w:num>
  <w:num w:numId="93">
    <w:abstractNumId w:val="312"/>
  </w:num>
  <w:num w:numId="94">
    <w:abstractNumId w:val="174"/>
  </w:num>
  <w:num w:numId="95">
    <w:abstractNumId w:val="496"/>
  </w:num>
  <w:num w:numId="96">
    <w:abstractNumId w:val="0"/>
  </w:num>
  <w:num w:numId="97">
    <w:abstractNumId w:val="127"/>
  </w:num>
  <w:num w:numId="98">
    <w:abstractNumId w:val="249"/>
  </w:num>
  <w:num w:numId="99">
    <w:abstractNumId w:val="432"/>
  </w:num>
  <w:num w:numId="100">
    <w:abstractNumId w:val="305"/>
  </w:num>
  <w:num w:numId="101">
    <w:abstractNumId w:val="53"/>
  </w:num>
  <w:num w:numId="102">
    <w:abstractNumId w:val="204"/>
  </w:num>
  <w:num w:numId="103">
    <w:abstractNumId w:val="326"/>
  </w:num>
  <w:num w:numId="104">
    <w:abstractNumId w:val="423"/>
  </w:num>
  <w:num w:numId="105">
    <w:abstractNumId w:val="90"/>
  </w:num>
  <w:num w:numId="106">
    <w:abstractNumId w:val="482"/>
  </w:num>
  <w:num w:numId="107">
    <w:abstractNumId w:val="4"/>
  </w:num>
  <w:num w:numId="108">
    <w:abstractNumId w:val="13"/>
  </w:num>
  <w:num w:numId="109">
    <w:abstractNumId w:val="268"/>
  </w:num>
  <w:num w:numId="110">
    <w:abstractNumId w:val="65"/>
  </w:num>
  <w:num w:numId="111">
    <w:abstractNumId w:val="138"/>
  </w:num>
  <w:num w:numId="112">
    <w:abstractNumId w:val="158"/>
  </w:num>
  <w:num w:numId="113">
    <w:abstractNumId w:val="247"/>
  </w:num>
  <w:num w:numId="114">
    <w:abstractNumId w:val="477"/>
  </w:num>
  <w:num w:numId="115">
    <w:abstractNumId w:val="243"/>
  </w:num>
  <w:num w:numId="116">
    <w:abstractNumId w:val="451"/>
  </w:num>
  <w:num w:numId="117">
    <w:abstractNumId w:val="335"/>
  </w:num>
  <w:num w:numId="118">
    <w:abstractNumId w:val="46"/>
  </w:num>
  <w:num w:numId="119">
    <w:abstractNumId w:val="276"/>
  </w:num>
  <w:num w:numId="120">
    <w:abstractNumId w:val="63"/>
  </w:num>
  <w:num w:numId="121">
    <w:abstractNumId w:val="352"/>
  </w:num>
  <w:num w:numId="122">
    <w:abstractNumId w:val="448"/>
  </w:num>
  <w:num w:numId="123">
    <w:abstractNumId w:val="167"/>
  </w:num>
  <w:num w:numId="124">
    <w:abstractNumId w:val="54"/>
  </w:num>
  <w:num w:numId="125">
    <w:abstractNumId w:val="343"/>
  </w:num>
  <w:num w:numId="126">
    <w:abstractNumId w:val="402"/>
  </w:num>
  <w:num w:numId="127">
    <w:abstractNumId w:val="306"/>
  </w:num>
  <w:num w:numId="128">
    <w:abstractNumId w:val="436"/>
  </w:num>
  <w:num w:numId="129">
    <w:abstractNumId w:val="445"/>
  </w:num>
  <w:num w:numId="130">
    <w:abstractNumId w:val="336"/>
  </w:num>
  <w:num w:numId="131">
    <w:abstractNumId w:val="216"/>
  </w:num>
  <w:num w:numId="132">
    <w:abstractNumId w:val="60"/>
  </w:num>
  <w:num w:numId="133">
    <w:abstractNumId w:val="386"/>
  </w:num>
  <w:num w:numId="134">
    <w:abstractNumId w:val="399"/>
  </w:num>
  <w:num w:numId="135">
    <w:abstractNumId w:val="295"/>
  </w:num>
  <w:num w:numId="136">
    <w:abstractNumId w:val="507"/>
  </w:num>
  <w:num w:numId="137">
    <w:abstractNumId w:val="210"/>
  </w:num>
  <w:num w:numId="138">
    <w:abstractNumId w:val="333"/>
  </w:num>
  <w:num w:numId="139">
    <w:abstractNumId w:val="290"/>
  </w:num>
  <w:num w:numId="140">
    <w:abstractNumId w:val="225"/>
  </w:num>
  <w:num w:numId="141">
    <w:abstractNumId w:val="238"/>
  </w:num>
  <w:num w:numId="142">
    <w:abstractNumId w:val="185"/>
  </w:num>
  <w:num w:numId="143">
    <w:abstractNumId w:val="406"/>
  </w:num>
  <w:num w:numId="144">
    <w:abstractNumId w:val="246"/>
  </w:num>
  <w:num w:numId="145">
    <w:abstractNumId w:val="41"/>
  </w:num>
  <w:num w:numId="146">
    <w:abstractNumId w:val="237"/>
  </w:num>
  <w:num w:numId="147">
    <w:abstractNumId w:val="269"/>
  </w:num>
  <w:num w:numId="148">
    <w:abstractNumId w:val="159"/>
  </w:num>
  <w:num w:numId="149">
    <w:abstractNumId w:val="383"/>
  </w:num>
  <w:num w:numId="150">
    <w:abstractNumId w:val="500"/>
  </w:num>
  <w:num w:numId="151">
    <w:abstractNumId w:val="191"/>
  </w:num>
  <w:num w:numId="152">
    <w:abstractNumId w:val="89"/>
  </w:num>
  <w:num w:numId="153">
    <w:abstractNumId w:val="11"/>
  </w:num>
  <w:num w:numId="154">
    <w:abstractNumId w:val="103"/>
  </w:num>
  <w:num w:numId="155">
    <w:abstractNumId w:val="286"/>
  </w:num>
  <w:num w:numId="156">
    <w:abstractNumId w:val="110"/>
  </w:num>
  <w:num w:numId="157">
    <w:abstractNumId w:val="239"/>
  </w:num>
  <w:num w:numId="158">
    <w:abstractNumId w:val="344"/>
  </w:num>
  <w:num w:numId="159">
    <w:abstractNumId w:val="426"/>
  </w:num>
  <w:num w:numId="160">
    <w:abstractNumId w:val="108"/>
  </w:num>
  <w:num w:numId="161">
    <w:abstractNumId w:val="395"/>
  </w:num>
  <w:num w:numId="162">
    <w:abstractNumId w:val="328"/>
  </w:num>
  <w:num w:numId="163">
    <w:abstractNumId w:val="313"/>
  </w:num>
  <w:num w:numId="164">
    <w:abstractNumId w:val="255"/>
  </w:num>
  <w:num w:numId="165">
    <w:abstractNumId w:val="378"/>
  </w:num>
  <w:num w:numId="166">
    <w:abstractNumId w:val="140"/>
  </w:num>
  <w:num w:numId="167">
    <w:abstractNumId w:val="444"/>
  </w:num>
  <w:num w:numId="168">
    <w:abstractNumId w:val="400"/>
  </w:num>
  <w:num w:numId="169">
    <w:abstractNumId w:val="348"/>
  </w:num>
  <w:num w:numId="170">
    <w:abstractNumId w:val="233"/>
  </w:num>
  <w:num w:numId="171">
    <w:abstractNumId w:val="83"/>
  </w:num>
  <w:num w:numId="172">
    <w:abstractNumId w:val="523"/>
  </w:num>
  <w:num w:numId="173">
    <w:abstractNumId w:val="346"/>
  </w:num>
  <w:num w:numId="174">
    <w:abstractNumId w:val="504"/>
  </w:num>
  <w:num w:numId="175">
    <w:abstractNumId w:val="37"/>
  </w:num>
  <w:num w:numId="176">
    <w:abstractNumId w:val="492"/>
  </w:num>
  <w:num w:numId="177">
    <w:abstractNumId w:val="164"/>
  </w:num>
  <w:num w:numId="178">
    <w:abstractNumId w:val="486"/>
  </w:num>
  <w:num w:numId="179">
    <w:abstractNumId w:val="369"/>
  </w:num>
  <w:num w:numId="180">
    <w:abstractNumId w:val="521"/>
  </w:num>
  <w:num w:numId="181">
    <w:abstractNumId w:val="515"/>
  </w:num>
  <w:num w:numId="182">
    <w:abstractNumId w:val="181"/>
  </w:num>
  <w:num w:numId="183">
    <w:abstractNumId w:val="240"/>
  </w:num>
  <w:num w:numId="184">
    <w:abstractNumId w:val="261"/>
  </w:num>
  <w:num w:numId="185">
    <w:abstractNumId w:val="35"/>
  </w:num>
  <w:num w:numId="186">
    <w:abstractNumId w:val="112"/>
  </w:num>
  <w:num w:numId="187">
    <w:abstractNumId w:val="407"/>
  </w:num>
  <w:num w:numId="188">
    <w:abstractNumId w:val="113"/>
  </w:num>
  <w:num w:numId="189">
    <w:abstractNumId w:val="489"/>
  </w:num>
  <w:num w:numId="190">
    <w:abstractNumId w:val="441"/>
  </w:num>
  <w:num w:numId="191">
    <w:abstractNumId w:val="465"/>
  </w:num>
  <w:num w:numId="192">
    <w:abstractNumId w:val="125"/>
  </w:num>
  <w:num w:numId="193">
    <w:abstractNumId w:val="373"/>
  </w:num>
  <w:num w:numId="194">
    <w:abstractNumId w:val="223"/>
  </w:num>
  <w:num w:numId="195">
    <w:abstractNumId w:val="330"/>
  </w:num>
  <w:num w:numId="196">
    <w:abstractNumId w:val="9"/>
  </w:num>
  <w:num w:numId="197">
    <w:abstractNumId w:val="100"/>
  </w:num>
  <w:num w:numId="198">
    <w:abstractNumId w:val="309"/>
  </w:num>
  <w:num w:numId="199">
    <w:abstractNumId w:val="440"/>
  </w:num>
  <w:num w:numId="200">
    <w:abstractNumId w:val="490"/>
  </w:num>
  <w:num w:numId="201">
    <w:abstractNumId w:val="119"/>
  </w:num>
  <w:num w:numId="202">
    <w:abstractNumId w:val="61"/>
  </w:num>
  <w:num w:numId="203">
    <w:abstractNumId w:val="322"/>
  </w:num>
  <w:num w:numId="204">
    <w:abstractNumId w:val="256"/>
  </w:num>
  <w:num w:numId="205">
    <w:abstractNumId w:val="120"/>
  </w:num>
  <w:num w:numId="206">
    <w:abstractNumId w:val="107"/>
  </w:num>
  <w:num w:numId="207">
    <w:abstractNumId w:val="292"/>
  </w:num>
  <w:num w:numId="208">
    <w:abstractNumId w:val="300"/>
  </w:num>
  <w:num w:numId="209">
    <w:abstractNumId w:val="379"/>
  </w:num>
  <w:num w:numId="210">
    <w:abstractNumId w:val="271"/>
  </w:num>
  <w:num w:numId="211">
    <w:abstractNumId w:val="50"/>
  </w:num>
  <w:num w:numId="212">
    <w:abstractNumId w:val="461"/>
  </w:num>
  <w:num w:numId="213">
    <w:abstractNumId w:val="67"/>
  </w:num>
  <w:num w:numId="214">
    <w:abstractNumId w:val="26"/>
  </w:num>
  <w:num w:numId="215">
    <w:abstractNumId w:val="439"/>
  </w:num>
  <w:num w:numId="216">
    <w:abstractNumId w:val="57"/>
  </w:num>
  <w:num w:numId="217">
    <w:abstractNumId w:val="285"/>
  </w:num>
  <w:num w:numId="218">
    <w:abstractNumId w:val="232"/>
  </w:num>
  <w:num w:numId="219">
    <w:abstractNumId w:val="56"/>
  </w:num>
  <w:num w:numId="220">
    <w:abstractNumId w:val="40"/>
  </w:num>
  <w:num w:numId="221">
    <w:abstractNumId w:val="162"/>
  </w:num>
  <w:num w:numId="222">
    <w:abstractNumId w:val="43"/>
  </w:num>
  <w:num w:numId="223">
    <w:abstractNumId w:val="93"/>
  </w:num>
  <w:num w:numId="224">
    <w:abstractNumId w:val="412"/>
  </w:num>
  <w:num w:numId="225">
    <w:abstractNumId w:val="151"/>
  </w:num>
  <w:num w:numId="226">
    <w:abstractNumId w:val="332"/>
  </w:num>
  <w:num w:numId="227">
    <w:abstractNumId w:val="211"/>
  </w:num>
  <w:num w:numId="228">
    <w:abstractNumId w:val="218"/>
  </w:num>
  <w:num w:numId="229">
    <w:abstractNumId w:val="368"/>
  </w:num>
  <w:num w:numId="230">
    <w:abstractNumId w:val="245"/>
  </w:num>
  <w:num w:numId="231">
    <w:abstractNumId w:val="71"/>
  </w:num>
  <w:num w:numId="232">
    <w:abstractNumId w:val="410"/>
  </w:num>
  <w:num w:numId="233">
    <w:abstractNumId w:val="160"/>
  </w:num>
  <w:num w:numId="234">
    <w:abstractNumId w:val="534"/>
  </w:num>
  <w:num w:numId="235">
    <w:abstractNumId w:val="192"/>
  </w:num>
  <w:num w:numId="236">
    <w:abstractNumId w:val="34"/>
  </w:num>
  <w:num w:numId="237">
    <w:abstractNumId w:val="364"/>
  </w:num>
  <w:num w:numId="238">
    <w:abstractNumId w:val="278"/>
  </w:num>
  <w:num w:numId="239">
    <w:abstractNumId w:val="355"/>
  </w:num>
  <w:num w:numId="240">
    <w:abstractNumId w:val="94"/>
  </w:num>
  <w:num w:numId="241">
    <w:abstractNumId w:val="475"/>
  </w:num>
  <w:num w:numId="242">
    <w:abstractNumId w:val="80"/>
  </w:num>
  <w:num w:numId="243">
    <w:abstractNumId w:val="254"/>
  </w:num>
  <w:num w:numId="244">
    <w:abstractNumId w:val="149"/>
  </w:num>
  <w:num w:numId="245">
    <w:abstractNumId w:val="272"/>
  </w:num>
  <w:num w:numId="246">
    <w:abstractNumId w:val="457"/>
  </w:num>
  <w:num w:numId="247">
    <w:abstractNumId w:val="318"/>
  </w:num>
  <w:num w:numId="248">
    <w:abstractNumId w:val="454"/>
  </w:num>
  <w:num w:numId="249">
    <w:abstractNumId w:val="15"/>
  </w:num>
  <w:num w:numId="250">
    <w:abstractNumId w:val="529"/>
  </w:num>
  <w:num w:numId="251">
    <w:abstractNumId w:val="196"/>
  </w:num>
  <w:num w:numId="252">
    <w:abstractNumId w:val="28"/>
  </w:num>
  <w:num w:numId="253">
    <w:abstractNumId w:val="197"/>
  </w:num>
  <w:num w:numId="254">
    <w:abstractNumId w:val="198"/>
  </w:num>
  <w:num w:numId="255">
    <w:abstractNumId w:val="179"/>
  </w:num>
  <w:num w:numId="256">
    <w:abstractNumId w:val="221"/>
  </w:num>
  <w:num w:numId="257">
    <w:abstractNumId w:val="514"/>
  </w:num>
  <w:num w:numId="258">
    <w:abstractNumId w:val="177"/>
  </w:num>
  <w:num w:numId="259">
    <w:abstractNumId w:val="265"/>
  </w:num>
  <w:num w:numId="260">
    <w:abstractNumId w:val="303"/>
  </w:num>
  <w:num w:numId="261">
    <w:abstractNumId w:val="97"/>
  </w:num>
  <w:num w:numId="262">
    <w:abstractNumId w:val="341"/>
  </w:num>
  <w:num w:numId="263">
    <w:abstractNumId w:val="279"/>
  </w:num>
  <w:num w:numId="264">
    <w:abstractNumId w:val="294"/>
  </w:num>
  <w:num w:numId="265">
    <w:abstractNumId w:val="508"/>
  </w:num>
  <w:num w:numId="266">
    <w:abstractNumId w:val="487"/>
  </w:num>
  <w:num w:numId="267">
    <w:abstractNumId w:val="281"/>
  </w:num>
  <w:num w:numId="268">
    <w:abstractNumId w:val="77"/>
  </w:num>
  <w:num w:numId="269">
    <w:abstractNumId w:val="528"/>
  </w:num>
  <w:num w:numId="270">
    <w:abstractNumId w:val="155"/>
  </w:num>
  <w:num w:numId="271">
    <w:abstractNumId w:val="52"/>
  </w:num>
  <w:num w:numId="272">
    <w:abstractNumId w:val="142"/>
  </w:num>
  <w:num w:numId="273">
    <w:abstractNumId w:val="115"/>
  </w:num>
  <w:num w:numId="274">
    <w:abstractNumId w:val="81"/>
  </w:num>
  <w:num w:numId="275">
    <w:abstractNumId w:val="101"/>
  </w:num>
  <w:num w:numId="276">
    <w:abstractNumId w:val="424"/>
  </w:num>
  <w:num w:numId="277">
    <w:abstractNumId w:val="396"/>
  </w:num>
  <w:num w:numId="278">
    <w:abstractNumId w:val="244"/>
  </w:num>
  <w:num w:numId="279">
    <w:abstractNumId w:val="68"/>
  </w:num>
  <w:num w:numId="280">
    <w:abstractNumId w:val="134"/>
  </w:num>
  <w:num w:numId="281">
    <w:abstractNumId w:val="73"/>
  </w:num>
  <w:num w:numId="282">
    <w:abstractNumId w:val="228"/>
  </w:num>
  <w:num w:numId="283">
    <w:abstractNumId w:val="520"/>
  </w:num>
  <w:num w:numId="284">
    <w:abstractNumId w:val="359"/>
  </w:num>
  <w:num w:numId="285">
    <w:abstractNumId w:val="121"/>
  </w:num>
  <w:num w:numId="286">
    <w:abstractNumId w:val="288"/>
  </w:num>
  <w:num w:numId="287">
    <w:abstractNumId w:val="22"/>
  </w:num>
  <w:num w:numId="288">
    <w:abstractNumId w:val="302"/>
  </w:num>
  <w:num w:numId="289">
    <w:abstractNumId w:val="48"/>
  </w:num>
  <w:num w:numId="290">
    <w:abstractNumId w:val="88"/>
  </w:num>
  <w:num w:numId="291">
    <w:abstractNumId w:val="87"/>
  </w:num>
  <w:num w:numId="292">
    <w:abstractNumId w:val="382"/>
  </w:num>
  <w:num w:numId="293">
    <w:abstractNumId w:val="538"/>
  </w:num>
  <w:num w:numId="294">
    <w:abstractNumId w:val="510"/>
  </w:num>
  <w:num w:numId="295">
    <w:abstractNumId w:val="481"/>
  </w:num>
  <w:num w:numId="296">
    <w:abstractNumId w:val="124"/>
  </w:num>
  <w:num w:numId="297">
    <w:abstractNumId w:val="85"/>
  </w:num>
  <w:num w:numId="298">
    <w:abstractNumId w:val="126"/>
  </w:num>
  <w:num w:numId="299">
    <w:abstractNumId w:val="470"/>
  </w:num>
  <w:num w:numId="300">
    <w:abstractNumId w:val="175"/>
  </w:num>
  <w:num w:numId="301">
    <w:abstractNumId w:val="200"/>
  </w:num>
  <w:num w:numId="302">
    <w:abstractNumId w:val="499"/>
  </w:num>
  <w:num w:numId="303">
    <w:abstractNumId w:val="350"/>
  </w:num>
  <w:num w:numId="304">
    <w:abstractNumId w:val="44"/>
  </w:num>
  <w:num w:numId="305">
    <w:abstractNumId w:val="38"/>
  </w:num>
  <w:num w:numId="306">
    <w:abstractNumId w:val="227"/>
  </w:num>
  <w:num w:numId="307">
    <w:abstractNumId w:val="170"/>
  </w:num>
  <w:num w:numId="308">
    <w:abstractNumId w:val="153"/>
  </w:num>
  <w:num w:numId="309">
    <w:abstractNumId w:val="485"/>
  </w:num>
  <w:num w:numId="310">
    <w:abstractNumId w:val="366"/>
  </w:num>
  <w:num w:numId="311">
    <w:abstractNumId w:val="483"/>
  </w:num>
  <w:num w:numId="312">
    <w:abstractNumId w:val="372"/>
  </w:num>
  <w:num w:numId="313">
    <w:abstractNumId w:val="146"/>
  </w:num>
  <w:num w:numId="314">
    <w:abstractNumId w:val="518"/>
  </w:num>
  <w:num w:numId="315">
    <w:abstractNumId w:val="526"/>
  </w:num>
  <w:num w:numId="316">
    <w:abstractNumId w:val="394"/>
  </w:num>
  <w:num w:numId="317">
    <w:abstractNumId w:val="229"/>
  </w:num>
  <w:num w:numId="318">
    <w:abstractNumId w:val="299"/>
  </w:num>
  <w:num w:numId="319">
    <w:abstractNumId w:val="137"/>
  </w:num>
  <w:num w:numId="320">
    <w:abstractNumId w:val="222"/>
  </w:num>
  <w:num w:numId="321">
    <w:abstractNumId w:val="21"/>
  </w:num>
  <w:num w:numId="322">
    <w:abstractNumId w:val="161"/>
  </w:num>
  <w:num w:numId="323">
    <w:abstractNumId w:val="122"/>
  </w:num>
  <w:num w:numId="324">
    <w:abstractNumId w:val="203"/>
  </w:num>
  <w:num w:numId="325">
    <w:abstractNumId w:val="491"/>
  </w:num>
  <w:num w:numId="326">
    <w:abstractNumId w:val="86"/>
  </w:num>
  <w:num w:numId="327">
    <w:abstractNumId w:val="143"/>
  </w:num>
  <w:num w:numId="328">
    <w:abstractNumId w:val="298"/>
  </w:num>
  <w:num w:numId="329">
    <w:abstractNumId w:val="459"/>
  </w:num>
  <w:num w:numId="330">
    <w:abstractNumId w:val="511"/>
  </w:num>
  <w:num w:numId="331">
    <w:abstractNumId w:val="427"/>
  </w:num>
  <w:num w:numId="332">
    <w:abstractNumId w:val="311"/>
  </w:num>
  <w:num w:numId="333">
    <w:abstractNumId w:val="342"/>
  </w:num>
  <w:num w:numId="334">
    <w:abstractNumId w:val="476"/>
  </w:num>
  <w:num w:numId="335">
    <w:abstractNumId w:val="171"/>
  </w:num>
  <w:num w:numId="336">
    <w:abstractNumId w:val="404"/>
  </w:num>
  <w:num w:numId="337">
    <w:abstractNumId w:val="388"/>
  </w:num>
  <w:num w:numId="338">
    <w:abstractNumId w:val="207"/>
  </w:num>
  <w:num w:numId="339">
    <w:abstractNumId w:val="287"/>
  </w:num>
  <w:num w:numId="340">
    <w:abstractNumId w:val="468"/>
  </w:num>
  <w:num w:numId="341">
    <w:abstractNumId w:val="213"/>
  </w:num>
  <w:num w:numId="342">
    <w:abstractNumId w:val="224"/>
  </w:num>
  <w:num w:numId="343">
    <w:abstractNumId w:val="264"/>
  </w:num>
  <w:num w:numId="344">
    <w:abstractNumId w:val="183"/>
  </w:num>
  <w:num w:numId="345">
    <w:abstractNumId w:val="419"/>
  </w:num>
  <w:num w:numId="346">
    <w:abstractNumId w:val="130"/>
  </w:num>
  <w:num w:numId="347">
    <w:abstractNumId w:val="82"/>
  </w:num>
  <w:num w:numId="348">
    <w:abstractNumId w:val="172"/>
  </w:num>
  <w:num w:numId="349">
    <w:abstractNumId w:val="479"/>
  </w:num>
  <w:num w:numId="350">
    <w:abstractNumId w:val="208"/>
  </w:num>
  <w:num w:numId="351">
    <w:abstractNumId w:val="519"/>
  </w:num>
  <w:num w:numId="352">
    <w:abstractNumId w:val="501"/>
  </w:num>
  <w:num w:numId="353">
    <w:abstractNumId w:val="1"/>
  </w:num>
  <w:num w:numId="354">
    <w:abstractNumId w:val="220"/>
  </w:num>
  <w:num w:numId="355">
    <w:abstractNumId w:val="152"/>
  </w:num>
  <w:num w:numId="356">
    <w:abstractNumId w:val="168"/>
  </w:num>
  <w:num w:numId="357">
    <w:abstractNumId w:val="17"/>
  </w:num>
  <w:num w:numId="358">
    <w:abstractNumId w:val="84"/>
  </w:num>
  <w:num w:numId="359">
    <w:abstractNumId w:val="474"/>
  </w:num>
  <w:num w:numId="360">
    <w:abstractNumId w:val="25"/>
  </w:num>
  <w:num w:numId="361">
    <w:abstractNumId w:val="449"/>
  </w:num>
  <w:num w:numId="362">
    <w:abstractNumId w:val="234"/>
  </w:num>
  <w:num w:numId="363">
    <w:abstractNumId w:val="212"/>
  </w:num>
  <w:num w:numId="364">
    <w:abstractNumId w:val="78"/>
  </w:num>
  <w:num w:numId="365">
    <w:abstractNumId w:val="506"/>
  </w:num>
  <w:num w:numId="366">
    <w:abstractNumId w:val="337"/>
  </w:num>
  <w:num w:numId="367">
    <w:abstractNumId w:val="96"/>
  </w:num>
  <w:num w:numId="368">
    <w:abstractNumId w:val="51"/>
  </w:num>
  <w:num w:numId="369">
    <w:abstractNumId w:val="173"/>
  </w:num>
  <w:num w:numId="370">
    <w:abstractNumId w:val="6"/>
  </w:num>
  <w:num w:numId="371">
    <w:abstractNumId w:val="139"/>
  </w:num>
  <w:num w:numId="372">
    <w:abstractNumId w:val="527"/>
  </w:num>
  <w:num w:numId="373">
    <w:abstractNumId w:val="75"/>
  </w:num>
  <w:num w:numId="374">
    <w:abstractNumId w:val="253"/>
  </w:num>
  <w:num w:numId="375">
    <w:abstractNumId w:val="411"/>
  </w:num>
  <w:num w:numId="376">
    <w:abstractNumId w:val="47"/>
  </w:num>
  <w:num w:numId="377">
    <w:abstractNumId w:val="525"/>
  </w:num>
  <w:num w:numId="378">
    <w:abstractNumId w:val="275"/>
  </w:num>
  <w:num w:numId="379">
    <w:abstractNumId w:val="494"/>
  </w:num>
  <w:num w:numId="380">
    <w:abstractNumId w:val="420"/>
  </w:num>
  <w:num w:numId="381">
    <w:abstractNumId w:val="509"/>
  </w:num>
  <w:num w:numId="382">
    <w:abstractNumId w:val="14"/>
  </w:num>
  <w:num w:numId="383">
    <w:abstractNumId w:val="199"/>
  </w:num>
  <w:num w:numId="384">
    <w:abstractNumId w:val="452"/>
  </w:num>
  <w:num w:numId="385">
    <w:abstractNumId w:val="23"/>
  </w:num>
  <w:num w:numId="386">
    <w:abstractNumId w:val="392"/>
  </w:num>
  <w:num w:numId="387">
    <w:abstractNumId w:val="251"/>
  </w:num>
  <w:num w:numId="388">
    <w:abstractNumId w:val="310"/>
  </w:num>
  <w:num w:numId="389">
    <w:abstractNumId w:val="539"/>
  </w:num>
  <w:num w:numId="390">
    <w:abstractNumId w:val="438"/>
  </w:num>
  <w:num w:numId="391">
    <w:abstractNumId w:val="42"/>
  </w:num>
  <w:num w:numId="392">
    <w:abstractNumId w:val="24"/>
  </w:num>
  <w:num w:numId="393">
    <w:abstractNumId w:val="434"/>
  </w:num>
  <w:num w:numId="394">
    <w:abstractNumId w:val="389"/>
  </w:num>
  <w:num w:numId="395">
    <w:abstractNumId w:val="209"/>
  </w:num>
  <w:num w:numId="396">
    <w:abstractNumId w:val="263"/>
  </w:num>
  <w:num w:numId="397">
    <w:abstractNumId w:val="405"/>
  </w:num>
  <w:num w:numId="398">
    <w:abstractNumId w:val="390"/>
  </w:num>
  <w:num w:numId="399">
    <w:abstractNumId w:val="291"/>
  </w:num>
  <w:num w:numId="400">
    <w:abstractNumId w:val="416"/>
  </w:num>
  <w:num w:numId="401">
    <w:abstractNumId w:val="497"/>
  </w:num>
  <w:num w:numId="402">
    <w:abstractNumId w:val="425"/>
  </w:num>
  <w:num w:numId="403">
    <w:abstractNumId w:val="242"/>
  </w:num>
  <w:num w:numId="404">
    <w:abstractNumId w:val="163"/>
  </w:num>
  <w:num w:numId="405">
    <w:abstractNumId w:val="201"/>
  </w:num>
  <w:num w:numId="406">
    <w:abstractNumId w:val="413"/>
  </w:num>
  <w:num w:numId="407">
    <w:abstractNumId w:val="334"/>
  </w:num>
  <w:num w:numId="408">
    <w:abstractNumId w:val="356"/>
  </w:num>
  <w:num w:numId="409">
    <w:abstractNumId w:val="522"/>
  </w:num>
  <w:num w:numId="410">
    <w:abstractNumId w:val="274"/>
  </w:num>
  <w:num w:numId="411">
    <w:abstractNumId w:val="166"/>
  </w:num>
  <w:num w:numId="412">
    <w:abstractNumId w:val="430"/>
  </w:num>
  <w:num w:numId="413">
    <w:abstractNumId w:val="186"/>
  </w:num>
  <w:num w:numId="414">
    <w:abstractNumId w:val="282"/>
  </w:num>
  <w:num w:numId="415">
    <w:abstractNumId w:val="469"/>
  </w:num>
  <w:num w:numId="416">
    <w:abstractNumId w:val="357"/>
  </w:num>
  <w:num w:numId="417">
    <w:abstractNumId w:val="133"/>
  </w:num>
  <w:num w:numId="418">
    <w:abstractNumId w:val="10"/>
  </w:num>
  <w:num w:numId="419">
    <w:abstractNumId w:val="349"/>
  </w:num>
  <w:num w:numId="420">
    <w:abstractNumId w:val="284"/>
  </w:num>
  <w:num w:numId="421">
    <w:abstractNumId w:val="398"/>
  </w:num>
  <w:num w:numId="422">
    <w:abstractNumId w:val="18"/>
  </w:num>
  <w:num w:numId="423">
    <w:abstractNumId w:val="230"/>
  </w:num>
  <w:num w:numId="424">
    <w:abstractNumId w:val="347"/>
  </w:num>
  <w:num w:numId="425">
    <w:abstractNumId w:val="215"/>
  </w:num>
  <w:num w:numId="426">
    <w:abstractNumId w:val="176"/>
  </w:num>
  <w:num w:numId="427">
    <w:abstractNumId w:val="92"/>
  </w:num>
  <w:num w:numId="428">
    <w:abstractNumId w:val="241"/>
  </w:num>
  <w:num w:numId="429">
    <w:abstractNumId w:val="45"/>
  </w:num>
  <w:num w:numId="430">
    <w:abstractNumId w:val="371"/>
  </w:num>
  <w:num w:numId="431">
    <w:abstractNumId w:val="467"/>
  </w:num>
  <w:num w:numId="432">
    <w:abstractNumId w:val="106"/>
  </w:num>
  <w:num w:numId="433">
    <w:abstractNumId w:val="260"/>
  </w:num>
  <w:num w:numId="434">
    <w:abstractNumId w:val="393"/>
  </w:num>
  <w:num w:numId="435">
    <w:abstractNumId w:val="450"/>
  </w:num>
  <w:num w:numId="436">
    <w:abstractNumId w:val="453"/>
  </w:num>
  <w:num w:numId="437">
    <w:abstractNumId w:val="422"/>
  </w:num>
  <w:num w:numId="438">
    <w:abstractNumId w:val="128"/>
  </w:num>
  <w:num w:numId="439">
    <w:abstractNumId w:val="98"/>
  </w:num>
  <w:num w:numId="440">
    <w:abstractNumId w:val="304"/>
  </w:num>
  <w:num w:numId="441">
    <w:abstractNumId w:val="455"/>
  </w:num>
  <w:num w:numId="442">
    <w:abstractNumId w:val="280"/>
  </w:num>
  <w:num w:numId="443">
    <w:abstractNumId w:val="19"/>
  </w:num>
  <w:num w:numId="444">
    <w:abstractNumId w:val="154"/>
  </w:num>
  <w:num w:numId="445">
    <w:abstractNumId w:val="145"/>
  </w:num>
  <w:num w:numId="446">
    <w:abstractNumId w:val="505"/>
  </w:num>
  <w:num w:numId="447">
    <w:abstractNumId w:val="513"/>
  </w:num>
  <w:num w:numId="448">
    <w:abstractNumId w:val="414"/>
  </w:num>
  <w:num w:numId="449">
    <w:abstractNumId w:val="259"/>
  </w:num>
  <w:num w:numId="450">
    <w:abstractNumId w:val="307"/>
  </w:num>
  <w:num w:numId="451">
    <w:abstractNumId w:val="194"/>
  </w:num>
  <w:num w:numId="452">
    <w:abstractNumId w:val="421"/>
  </w:num>
  <w:num w:numId="453">
    <w:abstractNumId w:val="353"/>
  </w:num>
  <w:num w:numId="454">
    <w:abstractNumId w:val="433"/>
  </w:num>
  <w:num w:numId="455">
    <w:abstractNumId w:val="316"/>
  </w:num>
  <w:num w:numId="456">
    <w:abstractNumId w:val="380"/>
  </w:num>
  <w:num w:numId="457">
    <w:abstractNumId w:val="76"/>
  </w:num>
  <w:num w:numId="458">
    <w:abstractNumId w:val="144"/>
  </w:num>
  <w:num w:numId="459">
    <w:abstractNumId w:val="417"/>
  </w:num>
  <w:num w:numId="460">
    <w:abstractNumId w:val="29"/>
  </w:num>
  <w:num w:numId="461">
    <w:abstractNumId w:val="165"/>
  </w:num>
  <w:num w:numId="462">
    <w:abstractNumId w:val="64"/>
  </w:num>
  <w:num w:numId="463">
    <w:abstractNumId w:val="365"/>
  </w:num>
  <w:num w:numId="464">
    <w:abstractNumId w:val="289"/>
  </w:num>
  <w:num w:numId="465">
    <w:abstractNumId w:val="495"/>
  </w:num>
  <w:num w:numId="466">
    <w:abstractNumId w:val="217"/>
  </w:num>
  <w:num w:numId="467">
    <w:abstractNumId w:val="376"/>
  </w:num>
  <w:num w:numId="468">
    <w:abstractNumId w:val="466"/>
  </w:num>
  <w:num w:numId="469">
    <w:abstractNumId w:val="258"/>
  </w:num>
  <w:num w:numId="470">
    <w:abstractNumId w:val="460"/>
  </w:num>
  <w:num w:numId="471">
    <w:abstractNumId w:val="375"/>
  </w:num>
  <w:num w:numId="472">
    <w:abstractNumId w:val="12"/>
  </w:num>
  <w:num w:numId="473">
    <w:abstractNumId w:val="323"/>
  </w:num>
  <w:num w:numId="474">
    <w:abstractNumId w:val="189"/>
  </w:num>
  <w:num w:numId="475">
    <w:abstractNumId w:val="267"/>
  </w:num>
  <w:num w:numId="476">
    <w:abstractNumId w:val="231"/>
  </w:num>
  <w:num w:numId="477">
    <w:abstractNumId w:val="136"/>
  </w:num>
  <w:num w:numId="478">
    <w:abstractNumId w:val="180"/>
  </w:num>
  <w:num w:numId="479">
    <w:abstractNumId w:val="157"/>
  </w:num>
  <w:num w:numId="480">
    <w:abstractNumId w:val="102"/>
  </w:num>
  <w:num w:numId="481">
    <w:abstractNumId w:val="324"/>
  </w:num>
  <w:num w:numId="482">
    <w:abstractNumId w:val="99"/>
  </w:num>
  <w:num w:numId="483">
    <w:abstractNumId w:val="387"/>
  </w:num>
  <w:num w:numId="484">
    <w:abstractNumId w:val="147"/>
  </w:num>
  <w:num w:numId="485">
    <w:abstractNumId w:val="296"/>
  </w:num>
  <w:num w:numId="486">
    <w:abstractNumId w:val="27"/>
  </w:num>
  <w:num w:numId="487">
    <w:abstractNumId w:val="206"/>
  </w:num>
  <w:num w:numId="488">
    <w:abstractNumId w:val="498"/>
  </w:num>
  <w:num w:numId="489">
    <w:abstractNumId w:val="236"/>
  </w:num>
  <w:num w:numId="490">
    <w:abstractNumId w:val="62"/>
  </w:num>
  <w:num w:numId="491">
    <w:abstractNumId w:val="503"/>
  </w:num>
  <w:num w:numId="492">
    <w:abstractNumId w:val="374"/>
  </w:num>
  <w:num w:numId="493">
    <w:abstractNumId w:val="66"/>
  </w:num>
  <w:num w:numId="494">
    <w:abstractNumId w:val="327"/>
  </w:num>
  <w:num w:numId="495">
    <w:abstractNumId w:val="447"/>
  </w:num>
  <w:num w:numId="496">
    <w:abstractNumId w:val="446"/>
  </w:num>
  <w:num w:numId="497">
    <w:abstractNumId w:val="532"/>
  </w:num>
  <w:num w:numId="498">
    <w:abstractNumId w:val="472"/>
  </w:num>
  <w:num w:numId="499">
    <w:abstractNumId w:val="39"/>
  </w:num>
  <w:num w:numId="500">
    <w:abstractNumId w:val="488"/>
  </w:num>
  <w:num w:numId="501">
    <w:abstractNumId w:val="502"/>
  </w:num>
  <w:num w:numId="502">
    <w:abstractNumId w:val="315"/>
  </w:num>
  <w:num w:numId="503">
    <w:abstractNumId w:val="317"/>
  </w:num>
  <w:num w:numId="504">
    <w:abstractNumId w:val="72"/>
  </w:num>
  <w:num w:numId="505">
    <w:abstractNumId w:val="58"/>
  </w:num>
  <w:num w:numId="506">
    <w:abstractNumId w:val="178"/>
  </w:num>
  <w:num w:numId="507">
    <w:abstractNumId w:val="381"/>
  </w:num>
  <w:num w:numId="508">
    <w:abstractNumId w:val="409"/>
  </w:num>
  <w:num w:numId="509">
    <w:abstractNumId w:val="150"/>
  </w:num>
  <w:num w:numId="510">
    <w:abstractNumId w:val="473"/>
  </w:num>
  <w:num w:numId="511">
    <w:abstractNumId w:val="384"/>
  </w:num>
  <w:num w:numId="512">
    <w:abstractNumId w:val="443"/>
  </w:num>
  <w:num w:numId="513">
    <w:abstractNumId w:val="184"/>
  </w:num>
  <w:num w:numId="514">
    <w:abstractNumId w:val="118"/>
  </w:num>
  <w:num w:numId="515">
    <w:abstractNumId w:val="314"/>
  </w:num>
  <w:num w:numId="516">
    <w:abstractNumId w:val="79"/>
  </w:num>
  <w:num w:numId="517">
    <w:abstractNumId w:val="320"/>
  </w:num>
  <w:num w:numId="518">
    <w:abstractNumId w:val="456"/>
  </w:num>
  <w:num w:numId="519">
    <w:abstractNumId w:val="442"/>
  </w:num>
  <w:num w:numId="520">
    <w:abstractNumId w:val="358"/>
  </w:num>
  <w:num w:numId="521">
    <w:abstractNumId w:val="354"/>
  </w:num>
  <w:num w:numId="522">
    <w:abstractNumId w:val="2"/>
  </w:num>
  <w:num w:numId="523">
    <w:abstractNumId w:val="517"/>
  </w:num>
  <w:num w:numId="524">
    <w:abstractNumId w:val="535"/>
  </w:num>
  <w:num w:numId="525">
    <w:abstractNumId w:val="397"/>
  </w:num>
  <w:num w:numId="526">
    <w:abstractNumId w:val="431"/>
  </w:num>
  <w:num w:numId="527">
    <w:abstractNumId w:val="74"/>
  </w:num>
  <w:num w:numId="528">
    <w:abstractNumId w:val="408"/>
  </w:num>
  <w:num w:numId="529">
    <w:abstractNumId w:val="193"/>
  </w:num>
  <w:num w:numId="530">
    <w:abstractNumId w:val="403"/>
  </w:num>
  <w:num w:numId="531">
    <w:abstractNumId w:val="319"/>
  </w:num>
  <w:num w:numId="532">
    <w:abstractNumId w:val="418"/>
  </w:num>
  <w:num w:numId="533">
    <w:abstractNumId w:val="5"/>
  </w:num>
  <w:num w:numId="534">
    <w:abstractNumId w:val="257"/>
  </w:num>
  <w:num w:numId="535">
    <w:abstractNumId w:val="226"/>
  </w:num>
  <w:num w:numId="536">
    <w:abstractNumId w:val="361"/>
  </w:num>
  <w:num w:numId="537">
    <w:abstractNumId w:val="95"/>
  </w:num>
  <w:num w:numId="538">
    <w:abstractNumId w:val="182"/>
  </w:num>
  <w:num w:numId="539">
    <w:abstractNumId w:val="202"/>
  </w:num>
  <w:num w:numId="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5B230F18"/>
    <w:rsid w:val="65732C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9"/>
      <w:outlineLvl w:val="1"/>
    </w:pPr>
    <w:rPr>
      <w:rFonts w:ascii="PMingLiU" w:hAnsi="PMingLiU" w:eastAsia="PMingLiU" w:cs="PMingLiU"/>
      <w:sz w:val="40"/>
      <w:szCs w:val="40"/>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6"/>
      <w:szCs w:val="16"/>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366</Pages>
  <Words>25138</Words>
  <Characters>25452</Characters>
  <TotalTime>6</TotalTime>
  <ScaleCrop>false</ScaleCrop>
  <LinksUpToDate>false</LinksUpToDate>
  <CharactersWithSpaces>25635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2021-12-17T03:10:00Z</dcterms:created>
  <dc:creator>Apache POI</dc:creator>
  <cp:lastModifiedBy>成</cp:lastModifiedBy>
  <dcterms:modified xsi:type="dcterms:W3CDTF">2026-06-02T07:10:01Z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WPS 表格</vt:lpwstr>
  </property>
  <property fmtid="{D5CDD505-2E9C-101B-9397-08002B2CF9AE}" pid="4" name="LastSaved">
    <vt:filetime>2021-12-17T00:00:00Z</vt:filetime>
  </property>
  <property fmtid="{D5CDD505-2E9C-101B-9397-08002B2CF9AE}" pid="5" name="KSOProductBuildVer">
    <vt:lpwstr>2052-12.1.0.26375</vt:lpwstr>
  </property>
  <property fmtid="{D5CDD505-2E9C-101B-9397-08002B2CF9AE}" pid="6" name="ICV">
    <vt:lpwstr>FF00119177554D4FA6EC7303C87D8DAC</vt:lpwstr>
  </property>
  <property fmtid="{D5CDD505-2E9C-101B-9397-08002B2CF9AE}" pid="7" name="KSOTemplateDocerSaveRecord">
    <vt:lpwstr>eyJoZGlkIjoiYTc4MDJmYTAwOGFiNjJkMTQzNWJhZWY0YjY4ZjA2NjgiLCJ1c2VySWQiOiIxMTQ5OTg3NTc2In0=</vt:lpwstr>
  </property>
</Properties>
</file>