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rPr>
          <w:rFonts w:ascii="Times New Roman"/>
          <w:sz w:val="23"/>
        </w:rPr>
      </w:pPr>
    </w:p>
    <w:p>
      <w:pPr>
        <w:pStyle w:val="2"/>
        <w:spacing w:before="61"/>
        <w:ind w:right="144"/>
        <w:jc w:val="right"/>
      </w:pPr>
      <w:bookmarkStart w:id="0" w:name="_GoBack"/>
      <w:bookmarkEnd w:id="0"/>
      <w:r>
        <w:pict>
          <v:shape id="_x0000_s1026" o:spid="_x0000_s1026" o:spt="202" type="#_x0000_t202" style="position:absolute;left:0pt;margin-left:49.9pt;margin-top:-13.7pt;height:682.95pt;width:447.8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CellMar>
                        <w:top w:w="0" w:type="dxa"/>
                        <w:left w:w="0" w:type="dxa"/>
                        <w:bottom w:w="0" w:type="dxa"/>
                        <w:right w:w="0" w:type="dxa"/>
                      </w:tblCellMar>
                    </w:tblPrEx>
                    <w:trPr>
                      <w:trHeight w:val="1204" w:hRule="atLeast"/>
                    </w:trPr>
                    <w:tc>
                      <w:tcPr>
                        <w:tcW w:w="8928" w:type="dxa"/>
                        <w:gridSpan w:val="4"/>
                        <w:tcBorders>
                          <w:top w:val="nil"/>
                          <w:right w:val="nil"/>
                        </w:tcBorders>
                      </w:tcPr>
                      <w:p>
                        <w:pPr>
                          <w:pStyle w:val="8"/>
                          <w:spacing w:before="335"/>
                          <w:ind w:right="245"/>
                          <w:jc w:val="right"/>
                          <w:rPr>
                            <w:rFonts w:hint="eastAsia" w:ascii="PMingLiU" w:eastAsia="PMingLiU"/>
                            <w:sz w:val="40"/>
                          </w:rPr>
                        </w:pPr>
                        <w:r>
                          <w:rPr>
                            <w:rFonts w:hint="eastAsia" w:ascii="PMingLiU" w:eastAsia="PMingLiU"/>
                            <w:sz w:val="40"/>
                          </w:rPr>
                          <w:t>交口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atLeast"/>
                    </w:trPr>
                    <w:tc>
                      <w:tcPr>
                        <w:tcW w:w="593" w:type="dxa"/>
                      </w:tcPr>
                      <w:p>
                        <w:pPr>
                          <w:pStyle w:val="8"/>
                          <w:spacing w:before="100" w:line="225" w:lineRule="auto"/>
                          <w:ind w:left="162" w:right="128"/>
                          <w:rPr>
                            <w:b/>
                            <w:sz w:val="28"/>
                          </w:rPr>
                        </w:pPr>
                        <w:r>
                          <w:rPr>
                            <w:b/>
                            <w:sz w:val="28"/>
                          </w:rPr>
                          <w:t>序号</w:t>
                        </w:r>
                      </w:p>
                    </w:tc>
                    <w:tc>
                      <w:tcPr>
                        <w:tcW w:w="924" w:type="dxa"/>
                      </w:tcPr>
                      <w:p>
                        <w:pPr>
                          <w:pStyle w:val="8"/>
                          <w:spacing w:before="100" w:line="225" w:lineRule="auto"/>
                          <w:ind w:left="186" w:right="152"/>
                          <w:rPr>
                            <w:b/>
                            <w:sz w:val="28"/>
                          </w:rPr>
                        </w:pPr>
                        <w:r>
                          <w:rPr>
                            <w:b/>
                            <w:sz w:val="28"/>
                          </w:rPr>
                          <w:t>事项类型</w:t>
                        </w:r>
                      </w:p>
                    </w:tc>
                    <w:tc>
                      <w:tcPr>
                        <w:tcW w:w="2995" w:type="dxa"/>
                      </w:tcPr>
                      <w:p>
                        <w:pPr>
                          <w:pStyle w:val="8"/>
                          <w:spacing w:before="251"/>
                          <w:ind w:left="937"/>
                          <w:rPr>
                            <w:b/>
                            <w:sz w:val="28"/>
                          </w:rPr>
                        </w:pPr>
                        <w:r>
                          <w:rPr>
                            <w:b/>
                            <w:sz w:val="28"/>
                          </w:rPr>
                          <w:t>事项名称</w:t>
                        </w:r>
                      </w:p>
                    </w:tc>
                    <w:tc>
                      <w:tcPr>
                        <w:tcW w:w="4416" w:type="dxa"/>
                      </w:tcPr>
                      <w:p>
                        <w:pPr>
                          <w:pStyle w:val="8"/>
                          <w:spacing w:before="251"/>
                          <w:ind w:left="1632" w:right="1598"/>
                          <w:jc w:val="center"/>
                          <w:rPr>
                            <w:b/>
                            <w:sz w:val="28"/>
                          </w:rPr>
                        </w:pPr>
                        <w:r>
                          <w:rPr>
                            <w:b/>
                            <w:sz w:val="28"/>
                          </w:rPr>
                          <w:t>事项依据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spacing w:before="1"/>
                          <w:ind w:left="34"/>
                          <w:jc w:val="center"/>
                          <w:rPr>
                            <w:sz w:val="16"/>
                          </w:rPr>
                        </w:pPr>
                        <w:r>
                          <w:rPr>
                            <w:sz w:val="16"/>
                          </w:rPr>
                          <w:t>1</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spacing w:before="1"/>
                          <w:ind w:right="110"/>
                          <w:jc w:val="right"/>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20"/>
                          </w:rPr>
                        </w:pPr>
                      </w:p>
                      <w:p>
                        <w:pPr>
                          <w:pStyle w:val="8"/>
                          <w:spacing w:line="235" w:lineRule="auto"/>
                          <w:ind w:left="37" w:right="38"/>
                          <w:rPr>
                            <w:sz w:val="16"/>
                          </w:rPr>
                        </w:pPr>
                        <w:r>
                          <w:rPr>
                            <w:sz w:val="16"/>
                          </w:rPr>
                          <w:t>无线广播电视发射设备（不含小功率无线广播电视发射设备）订购证明核发</w:t>
                        </w:r>
                      </w:p>
                    </w:tc>
                    <w:tc>
                      <w:tcPr>
                        <w:tcW w:w="4416" w:type="dxa"/>
                      </w:tcPr>
                      <w:p>
                        <w:pPr>
                          <w:pStyle w:val="8"/>
                          <w:rPr>
                            <w:rFonts w:ascii="PMingLiU"/>
                            <w:sz w:val="16"/>
                          </w:rPr>
                        </w:pPr>
                      </w:p>
                      <w:p>
                        <w:pPr>
                          <w:pStyle w:val="8"/>
                          <w:spacing w:before="133" w:line="235" w:lineRule="auto"/>
                          <w:ind w:left="40" w:right="9"/>
                          <w:rPr>
                            <w:sz w:val="16"/>
                          </w:rPr>
                        </w:pPr>
                        <w:r>
                          <w:rPr>
                            <w:spacing w:val="-1"/>
                            <w:sz w:val="16"/>
                          </w:rPr>
                          <w:t>【行政法规】《国务院对确需保留的行政审批项目设定行政许</w:t>
                        </w:r>
                        <w:r>
                          <w:rPr>
                            <w:sz w:val="16"/>
                          </w:rPr>
                          <w:t>可的决定》（国务院令第412号）附件第311项：无线广播电 视发射设备订购证明核发。实施机关：广电总局。</w:t>
                        </w:r>
                      </w:p>
                      <w:p>
                        <w:pPr>
                          <w:pStyle w:val="8"/>
                          <w:spacing w:line="200" w:lineRule="exact"/>
                          <w:ind w:left="40"/>
                          <w:rPr>
                            <w:sz w:val="16"/>
                          </w:rPr>
                        </w:pPr>
                        <w:r>
                          <w:rPr>
                            <w:sz w:val="16"/>
                          </w:rPr>
                          <w:t>《国务院关于第六批取消和调整行政审批项目的决定》（</w:t>
                        </w:r>
                        <w:r>
                          <w:rPr>
                            <w:spacing w:val="-5"/>
                            <w:sz w:val="16"/>
                          </w:rPr>
                          <w:t>国发</w:t>
                        </w:r>
                      </w:p>
                      <w:p>
                        <w:pPr>
                          <w:pStyle w:val="8"/>
                          <w:spacing w:line="202" w:lineRule="exact"/>
                          <w:ind w:left="40"/>
                          <w:rPr>
                            <w:sz w:val="16"/>
                          </w:rPr>
                        </w:pPr>
                        <w:r>
                          <w:rPr>
                            <w:sz w:val="16"/>
                          </w:rPr>
                          <w:t>〔2012</w:t>
                        </w:r>
                        <w:r>
                          <w:rPr>
                            <w:spacing w:val="3"/>
                            <w:sz w:val="16"/>
                          </w:rPr>
                          <w:t>〕</w:t>
                        </w:r>
                        <w:r>
                          <w:rPr>
                            <w:sz w:val="16"/>
                          </w:rPr>
                          <w:t>52号）附件2《国务院决定调整的行政审批项目目录</w:t>
                        </w:r>
                      </w:p>
                      <w:p>
                        <w:pPr>
                          <w:pStyle w:val="8"/>
                          <w:spacing w:before="2" w:line="235" w:lineRule="auto"/>
                          <w:ind w:left="40" w:right="5"/>
                          <w:jc w:val="both"/>
                          <w:rPr>
                            <w:sz w:val="16"/>
                          </w:rPr>
                        </w:pPr>
                        <w:r>
                          <w:rPr>
                            <w:sz w:val="16"/>
                          </w:rPr>
                          <w:t>》（一）下放管理层级的行政审批项目第66项：将“小功率无线广播电视发射设备订购证明核发”下放省级人民政府广播电影电视行政部门。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left="34"/>
                          <w:jc w:val="center"/>
                          <w:rPr>
                            <w:sz w:val="16"/>
                          </w:rPr>
                        </w:pPr>
                        <w:r>
                          <w:rPr>
                            <w:sz w:val="16"/>
                          </w:rPr>
                          <w:t>2</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right="110"/>
                          <w:jc w:val="right"/>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7"/>
                          <w:rPr>
                            <w:rFonts w:ascii="PMingLiU"/>
                            <w:sz w:val="20"/>
                          </w:rPr>
                        </w:pPr>
                      </w:p>
                      <w:p>
                        <w:pPr>
                          <w:pStyle w:val="8"/>
                          <w:spacing w:line="237" w:lineRule="auto"/>
                          <w:ind w:left="37" w:right="36"/>
                          <w:rPr>
                            <w:sz w:val="16"/>
                          </w:rPr>
                        </w:pPr>
                        <w:r>
                          <w:rPr>
                            <w:sz w:val="16"/>
                          </w:rPr>
                          <w:t>广播电台、电视台变更台名、台标、节目设置范围或节目套数审批</w:t>
                        </w:r>
                      </w:p>
                    </w:tc>
                    <w:tc>
                      <w:tcPr>
                        <w:tcW w:w="4416" w:type="dxa"/>
                      </w:tcPr>
                      <w:p>
                        <w:pPr>
                          <w:pStyle w:val="8"/>
                          <w:rPr>
                            <w:rFonts w:ascii="PMingLiU"/>
                            <w:sz w:val="16"/>
                          </w:rPr>
                        </w:pPr>
                      </w:p>
                      <w:p>
                        <w:pPr>
                          <w:pStyle w:val="8"/>
                          <w:spacing w:before="11"/>
                          <w:rPr>
                            <w:rFonts w:ascii="PMingLiU"/>
                            <w:sz w:val="16"/>
                          </w:rPr>
                        </w:pPr>
                      </w:p>
                      <w:p>
                        <w:pPr>
                          <w:pStyle w:val="8"/>
                          <w:spacing w:line="235" w:lineRule="auto"/>
                          <w:ind w:left="40" w:right="8"/>
                          <w:rPr>
                            <w:sz w:val="16"/>
                          </w:rPr>
                        </w:pPr>
                        <w:r>
                          <w:rPr>
                            <w:sz w:val="16"/>
                          </w:rPr>
                          <w:t>《广播电视管理条例》（1997年</w:t>
                        </w:r>
                        <w:r>
                          <w:rPr>
                            <w:spacing w:val="4"/>
                            <w:sz w:val="16"/>
                          </w:rPr>
                          <w:t>8</w:t>
                        </w:r>
                        <w:r>
                          <w:rPr>
                            <w:sz w:val="16"/>
                          </w:rPr>
                          <w:t>月11日国务院令第</w:t>
                        </w:r>
                        <w:r>
                          <w:rPr>
                            <w:spacing w:val="2"/>
                            <w:sz w:val="16"/>
                          </w:rPr>
                          <w:t>228</w:t>
                        </w:r>
                        <w:r>
                          <w:rPr>
                            <w:sz w:val="16"/>
                          </w:rPr>
                          <w:t>号， 2013年</w:t>
                        </w:r>
                        <w:r>
                          <w:rPr>
                            <w:spacing w:val="3"/>
                            <w:sz w:val="16"/>
                          </w:rPr>
                          <w:t>12</w:t>
                        </w:r>
                        <w:r>
                          <w:rPr>
                            <w:sz w:val="16"/>
                          </w:rPr>
                          <w:t>月7日国务院令第645号第一次修订，2017年</w:t>
                        </w:r>
                        <w:r>
                          <w:rPr>
                            <w:spacing w:val="4"/>
                            <w:sz w:val="16"/>
                          </w:rPr>
                          <w:t>3</w:t>
                        </w:r>
                        <w:r>
                          <w:rPr>
                            <w:sz w:val="16"/>
                          </w:rPr>
                          <w:t>月1日 国务院令第</w:t>
                        </w:r>
                        <w:r>
                          <w:rPr>
                            <w:spacing w:val="2"/>
                            <w:sz w:val="16"/>
                          </w:rPr>
                          <w:t>676</w:t>
                        </w:r>
                        <w:r>
                          <w:rPr>
                            <w:sz w:val="16"/>
                          </w:rPr>
                          <w:t>号第二次修订）第十三条：广播电台、电视台</w:t>
                        </w:r>
                        <w:r>
                          <w:rPr>
                            <w:spacing w:val="-1"/>
                            <w:sz w:val="16"/>
                          </w:rPr>
                          <w:t>变更台名、节目设置范围或者节目套数，省级以上人民政府广播电视行政部门设立的广播电台、电视台或者省级以上人民政府教育行政部门设立的电视台变更台标的，应当经国务院广播</w:t>
                        </w:r>
                        <w:r>
                          <w:rPr>
                            <w:sz w:val="16"/>
                          </w:rPr>
                          <w:t>电视行政部门批准。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left="34"/>
                          <w:jc w:val="center"/>
                          <w:rPr>
                            <w:sz w:val="16"/>
                          </w:rPr>
                        </w:pPr>
                        <w:r>
                          <w:rPr>
                            <w:sz w:val="16"/>
                          </w:rPr>
                          <w:t>3</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20"/>
                          </w:rPr>
                        </w:pPr>
                      </w:p>
                      <w:p>
                        <w:pPr>
                          <w:pStyle w:val="8"/>
                          <w:spacing w:line="235" w:lineRule="auto"/>
                          <w:ind w:left="37" w:right="38"/>
                          <w:rPr>
                            <w:sz w:val="16"/>
                          </w:rPr>
                        </w:pPr>
                        <w:r>
                          <w:rPr>
                            <w:sz w:val="16"/>
                          </w:rPr>
                          <w:t>非国有文物收藏单位和其他单位借用国有文物收藏单位馆藏文物审批</w:t>
                        </w:r>
                      </w:p>
                    </w:tc>
                    <w:tc>
                      <w:tcPr>
                        <w:tcW w:w="4416" w:type="dxa"/>
                      </w:tcPr>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3"/>
                          </w:rPr>
                        </w:pPr>
                      </w:p>
                      <w:p>
                        <w:pPr>
                          <w:pStyle w:val="8"/>
                          <w:spacing w:line="235" w:lineRule="auto"/>
                          <w:ind w:left="40" w:right="7"/>
                          <w:jc w:val="both"/>
                          <w:rPr>
                            <w:sz w:val="16"/>
                          </w:rPr>
                        </w:pPr>
                        <w:r>
                          <w:rPr>
                            <w:sz w:val="16"/>
                          </w:rPr>
                          <w:t>《中华人民共和国文物保护法》第四十条：“……非国有文物收藏单位和其他单位举办展览需借用国有馆藏文物的，应当报主管的文物行政部门批准。”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1"/>
                          </w:rPr>
                        </w:pPr>
                      </w:p>
                      <w:p>
                        <w:pPr>
                          <w:pStyle w:val="8"/>
                          <w:ind w:left="34"/>
                          <w:jc w:val="center"/>
                          <w:rPr>
                            <w:sz w:val="16"/>
                          </w:rPr>
                        </w:pPr>
                        <w:r>
                          <w:rPr>
                            <w:sz w:val="16"/>
                          </w:rPr>
                          <w:t>4</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7"/>
                          <w:rPr>
                            <w:rFonts w:ascii="PMingLiU"/>
                            <w:sz w:val="20"/>
                          </w:rPr>
                        </w:pPr>
                      </w:p>
                      <w:p>
                        <w:pPr>
                          <w:pStyle w:val="8"/>
                          <w:spacing w:line="237" w:lineRule="auto"/>
                          <w:ind w:left="37" w:right="38"/>
                          <w:rPr>
                            <w:sz w:val="16"/>
                          </w:rPr>
                        </w:pPr>
                        <w:r>
                          <w:rPr>
                            <w:sz w:val="16"/>
                          </w:rPr>
                          <w:t>县级文物保护单位及未核定为文物保护单位的不可移动文物修缮审批</w:t>
                        </w:r>
                      </w:p>
                    </w:tc>
                    <w:tc>
                      <w:tcPr>
                        <w:tcW w:w="4416" w:type="dxa"/>
                      </w:tcPr>
                      <w:p>
                        <w:pPr>
                          <w:pStyle w:val="8"/>
                          <w:spacing w:before="1"/>
                          <w:rPr>
                            <w:rFonts w:ascii="PMingLiU"/>
                            <w:sz w:val="11"/>
                          </w:rPr>
                        </w:pPr>
                      </w:p>
                      <w:p>
                        <w:pPr>
                          <w:pStyle w:val="8"/>
                          <w:spacing w:before="1" w:line="235" w:lineRule="auto"/>
                          <w:ind w:left="40" w:right="7"/>
                          <w:rPr>
                            <w:sz w:val="16"/>
                          </w:rPr>
                        </w:pPr>
                        <w:r>
                          <w:rPr>
                            <w:sz w:val="16"/>
                          </w:rPr>
                          <w:t>《中华人民共和国文物保护法》（2017年11月8日修订）第二十一条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对文物保护单位进行修缮，应当根据文物保护单位的级别报相应的文物行政部门批准；对未核定为文物保护单位的不可移动文物进行修缮，应当报登记的县级人民政府文物行政部门批准</w:t>
                        </w:r>
                      </w:p>
                      <w:p>
                        <w:pPr>
                          <w:pStyle w:val="8"/>
                          <w:spacing w:line="204"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left="34"/>
                          <w:jc w:val="center"/>
                          <w:rPr>
                            <w:sz w:val="16"/>
                          </w:rPr>
                        </w:pPr>
                        <w:r>
                          <w:rPr>
                            <w:sz w:val="16"/>
                          </w:rPr>
                          <w:t>5</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ind w:left="37"/>
                          <w:rPr>
                            <w:sz w:val="16"/>
                          </w:rPr>
                        </w:pPr>
                        <w:r>
                          <w:rPr>
                            <w:sz w:val="16"/>
                          </w:rPr>
                          <w:t>未核定的文物保护单位改变用途审批</w:t>
                        </w:r>
                      </w:p>
                    </w:tc>
                    <w:tc>
                      <w:tcPr>
                        <w:tcW w:w="4416" w:type="dxa"/>
                      </w:tcPr>
                      <w:p>
                        <w:pPr>
                          <w:pStyle w:val="8"/>
                          <w:spacing w:before="57" w:line="235" w:lineRule="auto"/>
                          <w:ind w:left="40" w:right="7"/>
                          <w:rPr>
                            <w:sz w:val="16"/>
                          </w:rPr>
                        </w:pPr>
                        <w:r>
                          <w:rPr>
                            <w:sz w:val="16"/>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r>
                </w:tbl>
                <w:p>
                  <w:pPr>
                    <w:pStyle w:val="3"/>
                  </w:pPr>
                </w:p>
              </w:txbxContent>
            </v:textbox>
          </v:shape>
        </w:pict>
      </w:r>
      <w:r>
        <w:t>县</w:t>
      </w:r>
    </w:p>
    <w:p>
      <w:pPr>
        <w:spacing w:after="0"/>
        <w:jc w:val="right"/>
        <w:sectPr>
          <w:type w:val="continuous"/>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263"/>
              <w:rPr>
                <w:sz w:val="16"/>
              </w:rPr>
            </w:pPr>
            <w:r>
              <w:rPr>
                <w:sz w:val="16"/>
              </w:rPr>
              <w:t>6</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spacing w:line="235" w:lineRule="auto"/>
              <w:ind w:left="37" w:right="38"/>
              <w:rPr>
                <w:sz w:val="16"/>
              </w:rPr>
            </w:pPr>
            <w:r>
              <w:rPr>
                <w:sz w:val="16"/>
              </w:rPr>
              <w:t>省级文物保护单位建设控制地带内建设工程设计方案审批</w:t>
            </w:r>
          </w:p>
        </w:tc>
        <w:tc>
          <w:tcPr>
            <w:tcW w:w="4416" w:type="dxa"/>
          </w:tcPr>
          <w:p>
            <w:pPr>
              <w:pStyle w:val="8"/>
              <w:rPr>
                <w:rFonts w:ascii="PMingLiU"/>
                <w:sz w:val="16"/>
              </w:rPr>
            </w:pPr>
          </w:p>
          <w:p>
            <w:pPr>
              <w:pStyle w:val="8"/>
              <w:rPr>
                <w:rFonts w:ascii="PMingLiU"/>
                <w:sz w:val="16"/>
              </w:rPr>
            </w:pPr>
          </w:p>
          <w:p>
            <w:pPr>
              <w:pStyle w:val="8"/>
              <w:spacing w:before="10"/>
              <w:rPr>
                <w:rFonts w:ascii="PMingLiU"/>
                <w:sz w:val="21"/>
              </w:rPr>
            </w:pPr>
          </w:p>
          <w:p>
            <w:pPr>
              <w:pStyle w:val="8"/>
              <w:spacing w:line="235" w:lineRule="auto"/>
              <w:ind w:left="40" w:right="7"/>
              <w:jc w:val="both"/>
              <w:rPr>
                <w:sz w:val="16"/>
              </w:rPr>
            </w:pPr>
            <w:r>
              <w:rPr>
                <w:sz w:val="16"/>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1"/>
              </w:rPr>
            </w:pPr>
          </w:p>
          <w:p>
            <w:pPr>
              <w:pStyle w:val="8"/>
              <w:ind w:left="263"/>
              <w:rPr>
                <w:sz w:val="16"/>
              </w:rPr>
            </w:pPr>
            <w:r>
              <w:rPr>
                <w:sz w:val="16"/>
              </w:rPr>
              <w:t>7</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1"/>
              </w:rPr>
            </w:pPr>
          </w:p>
          <w:p>
            <w:pPr>
              <w:pStyle w:val="8"/>
              <w:ind w:left="37"/>
              <w:rPr>
                <w:sz w:val="16"/>
              </w:rPr>
            </w:pPr>
            <w:r>
              <w:rPr>
                <w:sz w:val="16"/>
              </w:rPr>
              <w:t>县级文物保护单位原址保护措施审批</w:t>
            </w:r>
          </w:p>
        </w:tc>
        <w:tc>
          <w:tcPr>
            <w:tcW w:w="4416" w:type="dxa"/>
          </w:tcPr>
          <w:p>
            <w:pPr>
              <w:pStyle w:val="8"/>
              <w:rPr>
                <w:rFonts w:ascii="PMingLiU"/>
                <w:sz w:val="16"/>
              </w:rPr>
            </w:pPr>
          </w:p>
          <w:p>
            <w:pPr>
              <w:pStyle w:val="8"/>
              <w:rPr>
                <w:rFonts w:ascii="PMingLiU"/>
                <w:sz w:val="16"/>
              </w:rPr>
            </w:pPr>
          </w:p>
          <w:p>
            <w:pPr>
              <w:pStyle w:val="8"/>
              <w:spacing w:before="9"/>
              <w:rPr>
                <w:rFonts w:ascii="PMingLiU"/>
                <w:sz w:val="14"/>
              </w:rPr>
            </w:pPr>
          </w:p>
          <w:p>
            <w:pPr>
              <w:pStyle w:val="8"/>
              <w:spacing w:before="1" w:line="235" w:lineRule="auto"/>
              <w:ind w:left="40" w:right="7"/>
              <w:jc w:val="both"/>
              <w:rPr>
                <w:sz w:val="16"/>
              </w:rPr>
            </w:pPr>
            <w:r>
              <w:rPr>
                <w:sz w:val="16"/>
              </w:rPr>
              <w:t>《中华人民共和国文物保护法》第二十条：“建设工程选址， 应当尽可能避开不可移动文物；因特殊情况不能避开的，对文物保护单位应当尽可能实施原址保护。实施原址保护的，建设单位应当事先确定保护措施，根据文物保护单位的级别报相应的文物行政部门批准”。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263"/>
              <w:rPr>
                <w:sz w:val="16"/>
              </w:rPr>
            </w:pPr>
            <w:r>
              <w:rPr>
                <w:sz w:val="16"/>
              </w:rPr>
              <w:t>8</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20"/>
              </w:rPr>
            </w:pPr>
          </w:p>
          <w:p>
            <w:pPr>
              <w:pStyle w:val="8"/>
              <w:spacing w:line="237" w:lineRule="auto"/>
              <w:ind w:left="37" w:right="38"/>
              <w:rPr>
                <w:sz w:val="16"/>
              </w:rPr>
            </w:pPr>
            <w:r>
              <w:rPr>
                <w:sz w:val="16"/>
              </w:rPr>
              <w:t>非国有文物收藏单位和其他单位借用国有文物收藏单位馆藏文物审批</w:t>
            </w:r>
          </w:p>
        </w:tc>
        <w:tc>
          <w:tcPr>
            <w:tcW w:w="4416" w:type="dxa"/>
          </w:tcPr>
          <w:p>
            <w:pPr>
              <w:pStyle w:val="8"/>
              <w:rPr>
                <w:rFonts w:ascii="PMingLiU"/>
                <w:sz w:val="16"/>
              </w:rPr>
            </w:pPr>
          </w:p>
          <w:p>
            <w:pPr>
              <w:pStyle w:val="8"/>
              <w:rPr>
                <w:rFonts w:ascii="PMingLiU"/>
                <w:sz w:val="16"/>
              </w:rPr>
            </w:pPr>
          </w:p>
          <w:p>
            <w:pPr>
              <w:pStyle w:val="8"/>
              <w:spacing w:before="9"/>
              <w:rPr>
                <w:rFonts w:ascii="PMingLiU"/>
                <w:sz w:val="14"/>
              </w:rPr>
            </w:pPr>
          </w:p>
          <w:p>
            <w:pPr>
              <w:pStyle w:val="8"/>
              <w:spacing w:line="235" w:lineRule="auto"/>
              <w:ind w:left="40" w:right="8"/>
              <w:rPr>
                <w:sz w:val="16"/>
              </w:rPr>
            </w:pPr>
            <w:r>
              <w:rPr>
                <w:sz w:val="16"/>
              </w:rPr>
              <w:t>《中华人民共和国文物保护法》（1982年11月19日第五届全 国人大常委会令第</w:t>
            </w:r>
            <w:r>
              <w:rPr>
                <w:spacing w:val="3"/>
                <w:sz w:val="16"/>
              </w:rPr>
              <w:t>11</w:t>
            </w:r>
            <w:r>
              <w:rPr>
                <w:sz w:val="16"/>
              </w:rPr>
              <w:t>号，2015年4月24日予以修改）第四十  条：</w:t>
            </w:r>
            <w:r>
              <w:rPr>
                <w:color w:val="00AFEF"/>
                <w:sz w:val="16"/>
              </w:rPr>
              <w:t>非国有</w:t>
            </w:r>
            <w:r>
              <w:rPr>
                <w:spacing w:val="-1"/>
                <w:sz w:val="16"/>
              </w:rPr>
              <w:t>文物收藏单位和其他单位举办展览需借用国有馆藏文物的，应当报主管的文物行政部门批准；借用国有馆藏一级</w:t>
            </w:r>
            <w:r>
              <w:rPr>
                <w:sz w:val="16"/>
              </w:rPr>
              <w:t>文物，应当经国务院文物行政部门批准。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11"/>
              </w:rPr>
            </w:pPr>
          </w:p>
          <w:p>
            <w:pPr>
              <w:pStyle w:val="8"/>
              <w:ind w:left="263"/>
              <w:rPr>
                <w:sz w:val="16"/>
              </w:rPr>
            </w:pPr>
            <w:r>
              <w:rPr>
                <w:sz w:val="16"/>
              </w:rPr>
              <w:t>9</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spacing w:line="235" w:lineRule="auto"/>
              <w:ind w:left="37" w:right="38"/>
              <w:rPr>
                <w:sz w:val="16"/>
              </w:rPr>
            </w:pPr>
            <w:r>
              <w:rPr>
                <w:sz w:val="16"/>
              </w:rPr>
              <w:t>文物保护单位及未核定为文物保护单位的不可移动文物修缮许可</w:t>
            </w:r>
          </w:p>
        </w:tc>
        <w:tc>
          <w:tcPr>
            <w:tcW w:w="4416" w:type="dxa"/>
          </w:tcPr>
          <w:p>
            <w:pPr>
              <w:pStyle w:val="8"/>
              <w:spacing w:before="12"/>
              <w:rPr>
                <w:rFonts w:ascii="PMingLiU"/>
                <w:sz w:val="17"/>
              </w:rPr>
            </w:pPr>
          </w:p>
          <w:p>
            <w:pPr>
              <w:pStyle w:val="8"/>
              <w:spacing w:line="235" w:lineRule="auto"/>
              <w:ind w:left="40" w:right="7"/>
              <w:rPr>
                <w:sz w:val="16"/>
              </w:rPr>
            </w:pPr>
            <w:r>
              <w:rPr>
                <w:sz w:val="16"/>
              </w:rPr>
              <w:t>《中华人民共和国文物保护法》（1982年11月19日第五届全 国人大常委会令第</w:t>
            </w:r>
            <w:r>
              <w:rPr>
                <w:spacing w:val="3"/>
                <w:sz w:val="16"/>
              </w:rPr>
              <w:t>11</w:t>
            </w:r>
            <w:r>
              <w:rPr>
                <w:sz w:val="16"/>
              </w:rPr>
              <w:t>号，2015年4月24日予以修改）第二十一</w:t>
            </w:r>
            <w:r>
              <w:rPr>
                <w:spacing w:val="-1"/>
                <w:sz w:val="16"/>
              </w:rPr>
              <w:t>条：对文物保护单位进行修缮，应当根据文物保护单位的级别报相应的文物行政部门批准；对未核定为文物保护单位的不可移动文物进行修缮，应当报登记的县级人民政府文物行政部门</w:t>
            </w:r>
            <w:r>
              <w:rPr>
                <w:sz w:val="16"/>
              </w:rPr>
              <w:t>批准。</w:t>
            </w:r>
          </w:p>
          <w:p>
            <w:pPr>
              <w:pStyle w:val="8"/>
              <w:spacing w:before="2" w:line="235" w:lineRule="auto"/>
              <w:ind w:left="40" w:right="7"/>
              <w:rPr>
                <w:sz w:val="16"/>
              </w:rPr>
            </w:pPr>
            <w:r>
              <w:rPr>
                <w:sz w:val="16"/>
              </w:rPr>
              <w:t>《文物保护工程管理办法》（文化部令第26号）第十条： “……全国重点文物保护单位保护工程，以省、自治区、直辖市文物行政部门为申报机关，国家文物局为审批机关。”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spacing w:before="1"/>
              <w:ind w:left="222"/>
              <w:rPr>
                <w:sz w:val="16"/>
              </w:rPr>
            </w:pPr>
            <w:r>
              <w:rPr>
                <w:sz w:val="16"/>
              </w:rPr>
              <w:t>10</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spacing w:before="1"/>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20"/>
              </w:rPr>
            </w:pPr>
          </w:p>
          <w:p>
            <w:pPr>
              <w:pStyle w:val="8"/>
              <w:spacing w:line="237" w:lineRule="auto"/>
              <w:ind w:left="37" w:right="38"/>
              <w:rPr>
                <w:sz w:val="16"/>
              </w:rPr>
            </w:pPr>
            <w:r>
              <w:rPr>
                <w:sz w:val="16"/>
              </w:rPr>
              <w:t>核定为文物保护单位的属于国家所有的纪念建筑物或者古建筑改变用途审批</w:t>
            </w:r>
          </w:p>
        </w:tc>
        <w:tc>
          <w:tcPr>
            <w:tcW w:w="4416" w:type="dxa"/>
          </w:tcPr>
          <w:p>
            <w:pPr>
              <w:pStyle w:val="8"/>
              <w:spacing w:before="51" w:line="235" w:lineRule="auto"/>
              <w:ind w:left="40" w:right="7"/>
              <w:rPr>
                <w:sz w:val="16"/>
              </w:rPr>
            </w:pPr>
            <w:r>
              <w:rPr>
                <w:sz w:val="16"/>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222"/>
              <w:rPr>
                <w:sz w:val="16"/>
              </w:rPr>
            </w:pPr>
            <w:r>
              <w:rPr>
                <w:sz w:val="16"/>
              </w:rPr>
              <w:t>11</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spacing w:line="235" w:lineRule="auto"/>
              <w:ind w:left="37" w:right="38"/>
              <w:rPr>
                <w:sz w:val="16"/>
              </w:rPr>
            </w:pPr>
            <w:r>
              <w:rPr>
                <w:sz w:val="16"/>
              </w:rPr>
              <w:t>文物保护单位建设控制地带内建设工程设计方案审核</w:t>
            </w:r>
          </w:p>
        </w:tc>
        <w:tc>
          <w:tcPr>
            <w:tcW w:w="4416" w:type="dxa"/>
          </w:tcPr>
          <w:p>
            <w:pPr>
              <w:pStyle w:val="8"/>
              <w:rPr>
                <w:rFonts w:ascii="PMingLiU"/>
                <w:sz w:val="16"/>
              </w:rPr>
            </w:pPr>
          </w:p>
          <w:p>
            <w:pPr>
              <w:pStyle w:val="8"/>
              <w:rPr>
                <w:rFonts w:ascii="PMingLiU"/>
                <w:sz w:val="16"/>
              </w:rPr>
            </w:pPr>
          </w:p>
          <w:p>
            <w:pPr>
              <w:pStyle w:val="8"/>
              <w:spacing w:before="10"/>
              <w:rPr>
                <w:rFonts w:ascii="PMingLiU"/>
                <w:sz w:val="21"/>
              </w:rPr>
            </w:pPr>
          </w:p>
          <w:p>
            <w:pPr>
              <w:pStyle w:val="8"/>
              <w:spacing w:line="235" w:lineRule="auto"/>
              <w:ind w:left="40" w:right="7"/>
              <w:jc w:val="both"/>
              <w:rPr>
                <w:sz w:val="16"/>
              </w:rPr>
            </w:pPr>
            <w:r>
              <w:rPr>
                <w:sz w:val="16"/>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222"/>
              <w:rPr>
                <w:sz w:val="16"/>
              </w:rPr>
            </w:pPr>
            <w:r>
              <w:rPr>
                <w:sz w:val="16"/>
              </w:rPr>
              <w:t>12</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37"/>
              <w:rPr>
                <w:sz w:val="16"/>
              </w:rPr>
            </w:pPr>
            <w:r>
              <w:rPr>
                <w:sz w:val="16"/>
              </w:rPr>
              <w:t>文物保护单位原址保护措施审批</w:t>
            </w:r>
          </w:p>
        </w:tc>
        <w:tc>
          <w:tcPr>
            <w:tcW w:w="4416" w:type="dxa"/>
          </w:tcPr>
          <w:p>
            <w:pPr>
              <w:pStyle w:val="8"/>
              <w:rPr>
                <w:rFonts w:ascii="PMingLiU"/>
                <w:sz w:val="16"/>
              </w:rPr>
            </w:pPr>
          </w:p>
          <w:p>
            <w:pPr>
              <w:pStyle w:val="8"/>
              <w:spacing w:before="4"/>
              <w:rPr>
                <w:rFonts w:ascii="PMingLiU"/>
                <w:sz w:val="16"/>
              </w:rPr>
            </w:pPr>
          </w:p>
          <w:p>
            <w:pPr>
              <w:pStyle w:val="8"/>
              <w:spacing w:line="235" w:lineRule="auto"/>
              <w:ind w:left="40" w:right="7"/>
              <w:rPr>
                <w:sz w:val="16"/>
              </w:rPr>
            </w:pPr>
            <w:r>
              <w:rPr>
                <w:sz w:val="16"/>
              </w:rPr>
              <w:t>《中华人民共和国文物保护法》（2017年11月4日第十二届全国人民代表大会常务委员会第三十次会议修改）第二十条：“ 建设工程选址，应当尽可能避开不可移动文物；因特殊情况不能避开的，对文物保护单位应当尽可能实施原址保护。实施原址保护的，建设单位应当事先确定保护措施，根据文物保护单位的级别报相应的文物行政部门批准；未经批准的，不得开工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1"/>
              </w:rPr>
            </w:pPr>
          </w:p>
          <w:p>
            <w:pPr>
              <w:pStyle w:val="8"/>
              <w:ind w:left="222"/>
              <w:rPr>
                <w:sz w:val="16"/>
              </w:rPr>
            </w:pPr>
            <w:r>
              <w:rPr>
                <w:sz w:val="16"/>
              </w:rPr>
              <w:t>13</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1"/>
              </w:rPr>
            </w:pPr>
          </w:p>
          <w:p>
            <w:pPr>
              <w:pStyle w:val="8"/>
              <w:ind w:left="37"/>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1"/>
              </w:rPr>
            </w:pPr>
          </w:p>
          <w:p>
            <w:pPr>
              <w:pStyle w:val="8"/>
              <w:ind w:left="37"/>
              <w:rPr>
                <w:sz w:val="16"/>
              </w:rPr>
            </w:pPr>
            <w:r>
              <w:rPr>
                <w:sz w:val="16"/>
              </w:rPr>
              <w:t>文物保护单位核定</w:t>
            </w:r>
          </w:p>
        </w:tc>
        <w:tc>
          <w:tcPr>
            <w:tcW w:w="4416" w:type="dxa"/>
          </w:tcPr>
          <w:p>
            <w:pPr>
              <w:pStyle w:val="8"/>
              <w:rPr>
                <w:rFonts w:ascii="PMingLiU"/>
                <w:sz w:val="16"/>
              </w:rPr>
            </w:pPr>
          </w:p>
          <w:p>
            <w:pPr>
              <w:pStyle w:val="8"/>
              <w:spacing w:before="6"/>
              <w:rPr>
                <w:rFonts w:ascii="PMingLiU"/>
                <w:sz w:val="23"/>
              </w:rPr>
            </w:pPr>
          </w:p>
          <w:p>
            <w:pPr>
              <w:pStyle w:val="8"/>
              <w:spacing w:before="1" w:line="235" w:lineRule="auto"/>
              <w:ind w:left="40" w:right="5"/>
              <w:rPr>
                <w:sz w:val="16"/>
              </w:rPr>
            </w:pPr>
            <w:r>
              <w:rPr>
                <w:sz w:val="16"/>
              </w:rPr>
              <w:t>《中华人民共和国文物保护法》（2017年11月8日修订）第十三条 市级和县级文物保护单位，分别由设区的市、自治州和县级人民政府核定公布，并报省、自治区、直辖市人民政府备案。</w:t>
            </w:r>
          </w:p>
          <w:p>
            <w:pPr>
              <w:pStyle w:val="8"/>
              <w:spacing w:line="237" w:lineRule="auto"/>
              <w:ind w:left="40" w:right="9"/>
              <w:rPr>
                <w:sz w:val="16"/>
              </w:rPr>
            </w:pPr>
            <w:r>
              <w:rPr>
                <w:sz w:val="16"/>
              </w:rPr>
              <w:t>尚未核定公布为文物保护单位的不可移动文物，由县级人民政府文物行政部门予以登记并公布。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left="222"/>
              <w:rPr>
                <w:sz w:val="16"/>
              </w:rPr>
            </w:pPr>
            <w:r>
              <w:rPr>
                <w:sz w:val="16"/>
              </w:rPr>
              <w:t>14</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1"/>
              </w:rPr>
            </w:pPr>
          </w:p>
          <w:p>
            <w:pPr>
              <w:pStyle w:val="8"/>
              <w:ind w:right="110"/>
              <w:jc w:val="right"/>
              <w:rPr>
                <w:sz w:val="16"/>
              </w:rPr>
            </w:pPr>
            <w:r>
              <w:rPr>
                <w:sz w:val="16"/>
              </w:rPr>
              <w:t>行政许可</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20"/>
              </w:rPr>
            </w:pPr>
          </w:p>
          <w:p>
            <w:pPr>
              <w:pStyle w:val="8"/>
              <w:spacing w:line="237" w:lineRule="auto"/>
              <w:ind w:left="37" w:right="36"/>
              <w:rPr>
                <w:sz w:val="16"/>
              </w:rPr>
            </w:pPr>
            <w:r>
              <w:rPr>
                <w:sz w:val="16"/>
              </w:rPr>
              <w:t>设区的市、县级地方新闻单位〈信息网络传播视听节目许可证〉核发</w:t>
            </w:r>
          </w:p>
        </w:tc>
        <w:tc>
          <w:tcPr>
            <w:tcW w:w="4416" w:type="dxa"/>
          </w:tcPr>
          <w:p>
            <w:pPr>
              <w:pStyle w:val="8"/>
              <w:spacing w:before="5"/>
              <w:rPr>
                <w:rFonts w:ascii="PMingLiU"/>
                <w:sz w:val="10"/>
              </w:rPr>
            </w:pPr>
          </w:p>
          <w:p>
            <w:pPr>
              <w:pStyle w:val="8"/>
              <w:spacing w:line="204" w:lineRule="exact"/>
              <w:ind w:left="40"/>
              <w:rPr>
                <w:sz w:val="16"/>
              </w:rPr>
            </w:pPr>
            <w:r>
              <w:rPr>
                <w:color w:val="404040"/>
                <w:sz w:val="16"/>
              </w:rPr>
              <w:t>1、《互联网视听节目服务管理规定》 第十条 申请《许可证</w:t>
            </w:r>
          </w:p>
          <w:p>
            <w:pPr>
              <w:pStyle w:val="8"/>
              <w:spacing w:before="2" w:line="235" w:lineRule="auto"/>
              <w:ind w:left="40" w:right="7"/>
              <w:jc w:val="both"/>
              <w:rPr>
                <w:sz w:val="16"/>
              </w:rPr>
            </w:pPr>
            <w:r>
              <w:rPr>
                <w:color w:val="404040"/>
                <w:sz w:val="16"/>
              </w:rPr>
              <w:t xml:space="preserve">》，应当通过省、自治区、直辖市人民政府广播电影电视主管部门向国务院广播电影电视主管部门提出申请，中央直属单位可以直接向国务院广播电影电视主管部门提出申请。 </w:t>
            </w:r>
          </w:p>
          <w:p>
            <w:pPr>
              <w:pStyle w:val="8"/>
              <w:spacing w:line="200" w:lineRule="exact"/>
              <w:ind w:left="40"/>
              <w:rPr>
                <w:sz w:val="16"/>
              </w:rPr>
            </w:pPr>
            <w:r>
              <w:rPr>
                <w:color w:val="404040"/>
                <w:sz w:val="16"/>
              </w:rPr>
              <w:t>2、关于取消和下放一批行政许可事项的决定》（国发〔2020</w:t>
            </w:r>
          </w:p>
          <w:p>
            <w:pPr>
              <w:pStyle w:val="8"/>
              <w:spacing w:line="237" w:lineRule="auto"/>
              <w:ind w:left="40" w:right="4"/>
              <w:rPr>
                <w:sz w:val="16"/>
              </w:rPr>
            </w:pPr>
            <w:r>
              <w:rPr>
                <w:color w:val="404040"/>
                <w:sz w:val="16"/>
              </w:rPr>
              <w:t>〕13号）、国家广播电视总局《关于向设区的市、县级地方新闻单位核发〈信息网络传播视听节目许可证〉有关事项的通知</w:t>
            </w:r>
          </w:p>
          <w:p>
            <w:pPr>
              <w:pStyle w:val="8"/>
              <w:spacing w:line="235" w:lineRule="auto"/>
              <w:ind w:left="40" w:right="9"/>
              <w:rPr>
                <w:sz w:val="16"/>
              </w:rPr>
            </w:pPr>
            <w:r>
              <w:rPr>
                <w:color w:val="404040"/>
                <w:sz w:val="16"/>
              </w:rPr>
              <w:t xml:space="preserve">》（广电发〔2020〕61号），“设区的市、县级地方新闻单 </w:t>
            </w:r>
            <w:r>
              <w:rPr>
                <w:color w:val="404040"/>
                <w:spacing w:val="-1"/>
                <w:sz w:val="16"/>
              </w:rPr>
              <w:t>位的《信息网络传播视听节目许可证》核发”审批权将下放至</w:t>
            </w:r>
            <w:r>
              <w:rPr>
                <w:color w:val="404040"/>
                <w:sz w:val="16"/>
              </w:rPr>
              <w:t>省级广播电视行政管理部门</w:t>
            </w:r>
            <w:r>
              <w:rPr>
                <w:color w:val="00AF50"/>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2"/>
              </w:rPr>
            </w:pPr>
          </w:p>
          <w:p>
            <w:pPr>
              <w:pStyle w:val="8"/>
              <w:ind w:left="222"/>
              <w:rPr>
                <w:sz w:val="16"/>
              </w:rPr>
            </w:pPr>
            <w:r>
              <w:rPr>
                <w:sz w:val="16"/>
              </w:rPr>
              <w:t>15</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2"/>
              </w:rPr>
            </w:pPr>
          </w:p>
          <w:p>
            <w:pPr>
              <w:pStyle w:val="8"/>
              <w:ind w:right="110"/>
              <w:jc w:val="right"/>
              <w:rPr>
                <w:sz w:val="16"/>
              </w:rPr>
            </w:pPr>
            <w:r>
              <w:rPr>
                <w:sz w:val="16"/>
              </w:rPr>
              <w:t>行政确认</w:t>
            </w:r>
          </w:p>
        </w:tc>
        <w:tc>
          <w:tcPr>
            <w:tcW w:w="2995" w:type="dxa"/>
          </w:tcPr>
          <w:p>
            <w:pPr>
              <w:pStyle w:val="8"/>
              <w:rPr>
                <w:rFonts w:ascii="PMingLiU"/>
                <w:sz w:val="16"/>
              </w:rPr>
            </w:pPr>
          </w:p>
          <w:p>
            <w:pPr>
              <w:pStyle w:val="8"/>
              <w:rPr>
                <w:rFonts w:ascii="PMingLiU"/>
                <w:sz w:val="16"/>
              </w:rPr>
            </w:pPr>
          </w:p>
          <w:p>
            <w:pPr>
              <w:pStyle w:val="8"/>
              <w:spacing w:before="4"/>
              <w:rPr>
                <w:rFonts w:ascii="PMingLiU"/>
                <w:sz w:val="21"/>
              </w:rPr>
            </w:pPr>
          </w:p>
          <w:p>
            <w:pPr>
              <w:pStyle w:val="8"/>
              <w:spacing w:before="1" w:line="232" w:lineRule="auto"/>
              <w:ind w:left="37" w:right="38"/>
              <w:rPr>
                <w:sz w:val="16"/>
              </w:rPr>
            </w:pPr>
            <w:r>
              <w:rPr>
                <w:sz w:val="16"/>
              </w:rPr>
              <w:t>对非物质文化遗产代表性项目的组织推荐评审认定</w:t>
            </w:r>
          </w:p>
        </w:tc>
        <w:tc>
          <w:tcPr>
            <w:tcW w:w="4416" w:type="dxa"/>
          </w:tcPr>
          <w:p>
            <w:pPr>
              <w:pStyle w:val="8"/>
              <w:spacing w:line="235" w:lineRule="auto"/>
              <w:ind w:left="40" w:right="7"/>
              <w:jc w:val="both"/>
              <w:rPr>
                <w:sz w:val="16"/>
              </w:rPr>
            </w:pPr>
            <w:r>
              <w:rPr>
                <w:sz w:val="16"/>
              </w:rPr>
              <w:t>《中华人民共和国非物质文化遗产法》第十九条：“省、自治区、直辖市人民政府可以从本省、自治区、直辖市非物质文化遗产代表性项目名录中向国务院文化主管部门推荐列入国家级非物质文化遗产代表性项目名录的项目。”第二十二条：“国务院文化主管部门应当组织专家评审小组和专家评审委员会， 对推荐或者建议列入国家非物质文化遗产代表性项目名录的非物质文化遗产项目进行初评和审议。”第二十四条：“国务院文化主管部门根据专家评审委员会的审议意见和公示结果，拟订国家级非物质文化遗产代表性项目名录，报国务院批准、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593"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ind w:left="222"/>
              <w:rPr>
                <w:sz w:val="16"/>
              </w:rPr>
            </w:pPr>
            <w:r>
              <w:rPr>
                <w:sz w:val="16"/>
              </w:rPr>
              <w:t>16</w:t>
            </w:r>
          </w:p>
        </w:tc>
        <w:tc>
          <w:tcPr>
            <w:tcW w:w="924"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ind w:right="110"/>
              <w:jc w:val="right"/>
              <w:rPr>
                <w:sz w:val="16"/>
              </w:rPr>
            </w:pPr>
            <w:r>
              <w:rPr>
                <w:sz w:val="16"/>
              </w:rPr>
              <w:t>行政确认</w:t>
            </w:r>
          </w:p>
        </w:tc>
        <w:tc>
          <w:tcPr>
            <w:tcW w:w="2995"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3"/>
              <w:rPr>
                <w:rFonts w:ascii="PMingLiU"/>
                <w:sz w:val="11"/>
              </w:rPr>
            </w:pPr>
          </w:p>
          <w:p>
            <w:pPr>
              <w:pStyle w:val="8"/>
              <w:spacing w:line="232" w:lineRule="auto"/>
              <w:ind w:left="37" w:right="38"/>
              <w:rPr>
                <w:sz w:val="16"/>
              </w:rPr>
            </w:pPr>
            <w:r>
              <w:rPr>
                <w:sz w:val="16"/>
              </w:rPr>
              <w:t>对非物质文化遗产代表性传承人的组织推荐评审认定</w:t>
            </w:r>
          </w:p>
        </w:tc>
        <w:tc>
          <w:tcPr>
            <w:tcW w:w="4416" w:type="dxa"/>
          </w:tcPr>
          <w:p>
            <w:pPr>
              <w:pStyle w:val="8"/>
              <w:spacing w:before="56" w:line="235" w:lineRule="auto"/>
              <w:ind w:left="40" w:right="5"/>
              <w:rPr>
                <w:sz w:val="16"/>
              </w:rPr>
            </w:pPr>
            <w:r>
              <w:rPr>
                <w:spacing w:val="-1"/>
                <w:sz w:val="16"/>
              </w:rPr>
              <w:t>《</w:t>
            </w:r>
            <w:r>
              <w:rPr>
                <w:rFonts w:hint="eastAsia"/>
                <w:spacing w:val="-1"/>
                <w:sz w:val="16"/>
                <w:lang w:eastAsia="zh-CN"/>
              </w:rPr>
              <w:t>中华人民共和国</w:t>
            </w:r>
            <w:r>
              <w:rPr>
                <w:spacing w:val="-1"/>
                <w:sz w:val="16"/>
              </w:rPr>
              <w:t>非物质文化遗产法》第二十九条：“国务院文化主管部门和省、自治区、直辖市人民政府文化主管部门对本级人民政府批准公布的非物质文化遗产代表性项目，可以认</w:t>
            </w:r>
            <w:r>
              <w:rPr>
                <w:sz w:val="16"/>
              </w:rPr>
              <w:t>定代表性传承人。”</w:t>
            </w:r>
            <w:r>
              <w:rPr>
                <w:spacing w:val="2"/>
                <w:sz w:val="16"/>
              </w:rPr>
              <w:t>2</w:t>
            </w:r>
            <w:r>
              <w:rPr>
                <w:spacing w:val="-1"/>
                <w:sz w:val="16"/>
              </w:rPr>
              <w:t>.《国家级非物质文化遗产项目代表性传承人认定与管理暂行办法》第六条：“文化行政部门接到申请材料或推荐材料后，应当组织专家进行审核并逐级上报。省级文化行政部门收到上述材料后，应当组织省级非物质文化遗产</w:t>
            </w:r>
            <w:r>
              <w:rPr>
                <w:sz w:val="16"/>
              </w:rPr>
              <w:t xml:space="preserve">专家委员会进行评审，结合该项目在本行政区域内的分布情 </w:t>
            </w:r>
            <w:r>
              <w:rPr>
                <w:spacing w:val="-1"/>
                <w:sz w:val="16"/>
              </w:rPr>
              <w:t>况，提出推荐名单和审核意见，连同原始申报材料和专家评审意见一并报送国务院文化行政部门。”第十条：“国务院文化行政部门根据公示结果，审定国家级非物质文化遗产项目代表</w:t>
            </w:r>
            <w:r>
              <w:rPr>
                <w:sz w:val="16"/>
              </w:rPr>
              <w:t>性传承人名单，并予以公布。”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rFonts w:ascii="PMingLiU"/>
                <w:sz w:val="16"/>
              </w:rPr>
            </w:pPr>
          </w:p>
          <w:p>
            <w:pPr>
              <w:pStyle w:val="8"/>
              <w:rPr>
                <w:rFonts w:ascii="PMingLiU"/>
                <w:sz w:val="16"/>
              </w:rPr>
            </w:pPr>
          </w:p>
          <w:p>
            <w:pPr>
              <w:pStyle w:val="8"/>
              <w:spacing w:before="9"/>
              <w:rPr>
                <w:rFonts w:ascii="PMingLiU"/>
                <w:sz w:val="20"/>
              </w:rPr>
            </w:pPr>
          </w:p>
          <w:p>
            <w:pPr>
              <w:pStyle w:val="8"/>
              <w:ind w:left="222"/>
              <w:rPr>
                <w:sz w:val="16"/>
              </w:rPr>
            </w:pPr>
            <w:r>
              <w:rPr>
                <w:sz w:val="16"/>
              </w:rPr>
              <w:t>17</w:t>
            </w:r>
          </w:p>
        </w:tc>
        <w:tc>
          <w:tcPr>
            <w:tcW w:w="924" w:type="dxa"/>
          </w:tcPr>
          <w:p>
            <w:pPr>
              <w:pStyle w:val="8"/>
              <w:rPr>
                <w:rFonts w:ascii="PMingLiU"/>
                <w:sz w:val="16"/>
              </w:rPr>
            </w:pPr>
          </w:p>
          <w:p>
            <w:pPr>
              <w:pStyle w:val="8"/>
              <w:rPr>
                <w:rFonts w:ascii="PMingLiU"/>
                <w:sz w:val="16"/>
              </w:rPr>
            </w:pPr>
          </w:p>
          <w:p>
            <w:pPr>
              <w:pStyle w:val="8"/>
              <w:spacing w:before="9"/>
              <w:rPr>
                <w:rFonts w:ascii="PMingLiU"/>
                <w:sz w:val="20"/>
              </w:rPr>
            </w:pPr>
          </w:p>
          <w:p>
            <w:pPr>
              <w:pStyle w:val="8"/>
              <w:ind w:right="110"/>
              <w:jc w:val="right"/>
              <w:rPr>
                <w:sz w:val="16"/>
              </w:rPr>
            </w:pPr>
            <w:r>
              <w:rPr>
                <w:sz w:val="16"/>
              </w:rPr>
              <w:t>行政确认</w:t>
            </w:r>
          </w:p>
        </w:tc>
        <w:tc>
          <w:tcPr>
            <w:tcW w:w="2995" w:type="dxa"/>
          </w:tcPr>
          <w:p>
            <w:pPr>
              <w:pStyle w:val="8"/>
              <w:rPr>
                <w:rFonts w:ascii="PMingLiU"/>
                <w:sz w:val="16"/>
              </w:rPr>
            </w:pPr>
          </w:p>
          <w:p>
            <w:pPr>
              <w:pStyle w:val="8"/>
              <w:rPr>
                <w:rFonts w:ascii="PMingLiU"/>
                <w:sz w:val="16"/>
              </w:rPr>
            </w:pPr>
          </w:p>
          <w:p>
            <w:pPr>
              <w:pStyle w:val="8"/>
              <w:spacing w:before="7"/>
              <w:rPr>
                <w:rFonts w:ascii="PMingLiU"/>
                <w:sz w:val="13"/>
              </w:rPr>
            </w:pPr>
          </w:p>
          <w:p>
            <w:pPr>
              <w:pStyle w:val="8"/>
              <w:spacing w:line="237" w:lineRule="auto"/>
              <w:ind w:left="37" w:right="38"/>
              <w:rPr>
                <w:sz w:val="16"/>
              </w:rPr>
            </w:pPr>
            <w:r>
              <w:rPr>
                <w:sz w:val="16"/>
              </w:rPr>
              <w:t>对非物质文化遗产项目保护单位的组织推荐评审认定</w:t>
            </w:r>
          </w:p>
        </w:tc>
        <w:tc>
          <w:tcPr>
            <w:tcW w:w="4416" w:type="dxa"/>
          </w:tcPr>
          <w:p>
            <w:pPr>
              <w:pStyle w:val="8"/>
              <w:spacing w:before="33" w:line="202" w:lineRule="exact"/>
              <w:ind w:left="40"/>
              <w:rPr>
                <w:sz w:val="16"/>
              </w:rPr>
            </w:pPr>
            <w:r>
              <w:rPr>
                <w:sz w:val="16"/>
              </w:rPr>
              <w:t xml:space="preserve"> </w:t>
            </w:r>
          </w:p>
          <w:p>
            <w:pPr>
              <w:pStyle w:val="8"/>
              <w:spacing w:line="235" w:lineRule="auto"/>
              <w:ind w:left="40" w:right="8"/>
              <w:rPr>
                <w:sz w:val="16"/>
              </w:rPr>
            </w:pPr>
            <w:r>
              <w:rPr>
                <w:sz w:val="16"/>
              </w:rPr>
              <w:t>【法律】《中华人民共和国非物质文化遗产法》第二十五条： 国务院文化主管部门应当组织制定保护规划，对国家级非物质文化遗产代表性项目予以保护。 省、自治区、直辖市人民政府文化主管部门应当组织制定保护规划，对本级人民政府批准公布的地方非物质文化遗产代表性项目予以保护。 制定非物质文化遗产代表性项目保护规划，应当对濒临消失的非物质文化遗产代表性项目予以重点保护。</w:t>
            </w:r>
          </w:p>
        </w:tc>
      </w:tr>
    </w:tbl>
    <w:p>
      <w:pPr>
        <w:spacing w:after="0" w:line="235" w:lineRule="auto"/>
        <w:rPr>
          <w:sz w:val="16"/>
        </w:rPr>
        <w:sectPr>
          <w:pgSz w:w="11910" w:h="16840"/>
          <w:pgMar w:top="1060" w:right="1680" w:bottom="280" w:left="880" w:header="720" w:footer="720" w:gutter="0"/>
          <w:cols w:space="720" w:num="1"/>
        </w:sectPr>
      </w:pPr>
    </w:p>
    <w:p>
      <w:pPr>
        <w:pStyle w:val="3"/>
        <w:rPr>
          <w:rFonts w:ascii="PMingLiU"/>
          <w:sz w:val="20"/>
        </w:rPr>
      </w:pPr>
      <w:r>
        <w:pict>
          <v:shape id="_x0000_s1027" o:spid="_x0000_s1027" o:spt="202" type="#_x0000_t202" style="position:absolute;left:0pt;margin-left:49.9pt;margin-top:53.5pt;height:697pt;width:447.85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Borders>
                          <w:top w:val="nil"/>
                        </w:tcBorders>
                      </w:tcPr>
                      <w:p>
                        <w:pPr>
                          <w:pStyle w:val="8"/>
                          <w:rPr>
                            <w:sz w:val="16"/>
                          </w:rPr>
                        </w:pPr>
                      </w:p>
                      <w:p>
                        <w:pPr>
                          <w:pStyle w:val="8"/>
                          <w:rPr>
                            <w:sz w:val="16"/>
                          </w:rPr>
                        </w:pPr>
                      </w:p>
                      <w:p>
                        <w:pPr>
                          <w:pStyle w:val="8"/>
                          <w:rPr>
                            <w:sz w:val="16"/>
                          </w:rPr>
                        </w:pPr>
                      </w:p>
                      <w:p>
                        <w:pPr>
                          <w:pStyle w:val="8"/>
                          <w:spacing w:before="3"/>
                          <w:rPr>
                            <w:sz w:val="18"/>
                          </w:rPr>
                        </w:pPr>
                      </w:p>
                      <w:p>
                        <w:pPr>
                          <w:pStyle w:val="8"/>
                          <w:ind w:left="222"/>
                          <w:rPr>
                            <w:sz w:val="16"/>
                          </w:rPr>
                        </w:pPr>
                        <w:r>
                          <w:rPr>
                            <w:sz w:val="16"/>
                          </w:rPr>
                          <w:t>18</w:t>
                        </w:r>
                      </w:p>
                    </w:tc>
                    <w:tc>
                      <w:tcPr>
                        <w:tcW w:w="924" w:type="dxa"/>
                      </w:tcPr>
                      <w:p>
                        <w:pPr>
                          <w:pStyle w:val="8"/>
                          <w:rPr>
                            <w:sz w:val="16"/>
                          </w:rPr>
                        </w:pPr>
                      </w:p>
                      <w:p>
                        <w:pPr>
                          <w:pStyle w:val="8"/>
                          <w:rPr>
                            <w:sz w:val="16"/>
                          </w:rPr>
                        </w:pPr>
                      </w:p>
                      <w:p>
                        <w:pPr>
                          <w:pStyle w:val="8"/>
                          <w:rPr>
                            <w:sz w:val="16"/>
                          </w:rPr>
                        </w:pPr>
                      </w:p>
                      <w:p>
                        <w:pPr>
                          <w:pStyle w:val="8"/>
                          <w:spacing w:before="3"/>
                          <w:rPr>
                            <w:sz w:val="18"/>
                          </w:rPr>
                        </w:pPr>
                      </w:p>
                      <w:p>
                        <w:pPr>
                          <w:pStyle w:val="8"/>
                          <w:ind w:left="130" w:right="94"/>
                          <w:jc w:val="center"/>
                          <w:rPr>
                            <w:sz w:val="16"/>
                          </w:rPr>
                        </w:pPr>
                        <w:r>
                          <w:rPr>
                            <w:sz w:val="16"/>
                          </w:rPr>
                          <w:t>行政确认</w:t>
                        </w:r>
                      </w:p>
                    </w:tc>
                    <w:tc>
                      <w:tcPr>
                        <w:tcW w:w="2995" w:type="dxa"/>
                      </w:tcPr>
                      <w:p>
                        <w:pPr>
                          <w:pStyle w:val="8"/>
                          <w:rPr>
                            <w:sz w:val="16"/>
                          </w:rPr>
                        </w:pPr>
                      </w:p>
                      <w:p>
                        <w:pPr>
                          <w:pStyle w:val="8"/>
                          <w:rPr>
                            <w:sz w:val="16"/>
                          </w:rPr>
                        </w:pPr>
                      </w:p>
                      <w:p>
                        <w:pPr>
                          <w:pStyle w:val="8"/>
                          <w:rPr>
                            <w:sz w:val="16"/>
                          </w:rPr>
                        </w:pPr>
                      </w:p>
                      <w:p>
                        <w:pPr>
                          <w:pStyle w:val="8"/>
                          <w:spacing w:before="3"/>
                          <w:rPr>
                            <w:sz w:val="18"/>
                          </w:rPr>
                        </w:pPr>
                      </w:p>
                      <w:p>
                        <w:pPr>
                          <w:pStyle w:val="8"/>
                          <w:ind w:left="37"/>
                          <w:rPr>
                            <w:sz w:val="16"/>
                          </w:rPr>
                        </w:pPr>
                        <w:r>
                          <w:rPr>
                            <w:sz w:val="16"/>
                          </w:rPr>
                          <w:t>文化生态保护区的认定</w:t>
                        </w:r>
                      </w:p>
                    </w:tc>
                    <w:tc>
                      <w:tcPr>
                        <w:tcW w:w="4416" w:type="dxa"/>
                      </w:tcPr>
                      <w:p>
                        <w:pPr>
                          <w:pStyle w:val="8"/>
                          <w:spacing w:before="2" w:line="235" w:lineRule="auto"/>
                          <w:ind w:left="40" w:right="-15"/>
                          <w:jc w:val="both"/>
                          <w:rPr>
                            <w:sz w:val="16"/>
                          </w:rPr>
                        </w:pPr>
                        <w:r>
                          <w:rPr>
                            <w:sz w:val="16"/>
                          </w:rPr>
                          <w:t>【法律】《中华人民共和国非物质文化遗产法》           第二十六条 对非物质文化遗产代表性项目集中、特色鲜明、形式和内涵保持完整的特定区域，当地文化主管部门可以制定专项保护规划，报经本级人民政府批准后，实行区域性整体保护。</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z w:val="16"/>
                          </w:rPr>
                          <w:t xml:space="preserve"> </w:t>
                        </w:r>
                      </w:p>
                      <w:p>
                        <w:pPr>
                          <w:pStyle w:val="8"/>
                          <w:spacing w:line="235" w:lineRule="auto"/>
                          <w:ind w:left="40" w:right="7"/>
                          <w:jc w:val="both"/>
                          <w:rPr>
                            <w:sz w:val="16"/>
                          </w:rPr>
                        </w:pPr>
                        <w:r>
                          <w:rPr>
                            <w:sz w:val="16"/>
                          </w:rPr>
                          <w:t>【地方性法规】《山西省非物质文化遗产条例》第二十二条： 县级以上人民政府对非物质文化遗产代表性项目集中、特色鲜明、形式和内涵保持完整的特定区域，在尊重当地居民意愿的前提下，可以设立文化生态保护区，制定专项保护规划，实施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222"/>
                          <w:rPr>
                            <w:sz w:val="16"/>
                          </w:rPr>
                        </w:pPr>
                        <w:r>
                          <w:rPr>
                            <w:sz w:val="16"/>
                          </w:rPr>
                          <w:t>19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30" w:right="94"/>
                          <w:jc w:val="center"/>
                          <w:rPr>
                            <w:sz w:val="16"/>
                          </w:rPr>
                        </w:pPr>
                        <w:r>
                          <w:rPr>
                            <w:sz w:val="16"/>
                          </w:rPr>
                          <w:t>行政强制</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22"/>
                          </w:rPr>
                        </w:pPr>
                      </w:p>
                      <w:p>
                        <w:pPr>
                          <w:pStyle w:val="8"/>
                          <w:spacing w:line="237" w:lineRule="auto"/>
                          <w:ind w:left="37" w:right="38"/>
                          <w:rPr>
                            <w:sz w:val="16"/>
                          </w:rPr>
                        </w:pPr>
                        <w:r>
                          <w:rPr>
                            <w:sz w:val="16"/>
                          </w:rPr>
                          <w:t>对擅自从事互联网上网服务经营活动的行政强制</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7"/>
                          <w:jc w:val="both"/>
                          <w:rPr>
                            <w:sz w:val="16"/>
                          </w:rPr>
                        </w:pPr>
                        <w:r>
                          <w:rPr>
                            <w:sz w:val="16"/>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w:t>
                        </w:r>
                      </w:p>
                      <w:p>
                        <w:pPr>
                          <w:pStyle w:val="8"/>
                          <w:spacing w:before="1" w:line="235" w:lineRule="auto"/>
                          <w:ind w:left="40" w:right="7"/>
                          <w:rPr>
                            <w:sz w:val="16"/>
                          </w:rPr>
                        </w:pPr>
                        <w:r>
                          <w:rPr>
                            <w:sz w:val="16"/>
                          </w:rPr>
                          <w:t>、设备；触犯刑律的，依照刑法关于非法经营罪的规定，依法追究刑事责任；尚不够刑事处罚的，由文化行政部门没收违法所得及其从事违法经营活动的专用工具、设备；违法经营额1 万元以上的，并处违法经营额5倍以上10倍以下的罚款；违法经营额不足1万元的，并处1万元以上5万元以下的罚款。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222"/>
                          <w:rPr>
                            <w:sz w:val="16"/>
                          </w:rPr>
                        </w:pPr>
                        <w:r>
                          <w:rPr>
                            <w:sz w:val="16"/>
                          </w:rPr>
                          <w:t>20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30" w:right="94"/>
                          <w:jc w:val="center"/>
                          <w:rPr>
                            <w:sz w:val="16"/>
                          </w:rPr>
                        </w:pPr>
                        <w:r>
                          <w:rPr>
                            <w:sz w:val="16"/>
                          </w:rPr>
                          <w:t>行政强制</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22"/>
                          </w:rPr>
                        </w:pPr>
                      </w:p>
                      <w:p>
                        <w:pPr>
                          <w:pStyle w:val="8"/>
                          <w:spacing w:line="237" w:lineRule="auto"/>
                          <w:ind w:left="37" w:right="38"/>
                          <w:rPr>
                            <w:sz w:val="16"/>
                          </w:rPr>
                        </w:pPr>
                        <w:r>
                          <w:rPr>
                            <w:sz w:val="16"/>
                          </w:rPr>
                          <w:t>对互联网上网服务营业场所违法经营单位的行政强制</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3"/>
                          <w:jc w:val="both"/>
                          <w:rPr>
                            <w:sz w:val="16"/>
                          </w:rPr>
                        </w:pPr>
                        <w:r>
                          <w:rPr>
                            <w:sz w:val="16"/>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222"/>
                          <w:rPr>
                            <w:sz w:val="16"/>
                          </w:rPr>
                        </w:pPr>
                        <w:r>
                          <w:rPr>
                            <w:sz w:val="16"/>
                          </w:rPr>
                          <w:t>21</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行政奖励</w:t>
                        </w:r>
                      </w:p>
                    </w:tc>
                    <w:tc>
                      <w:tcPr>
                        <w:tcW w:w="2995" w:type="dxa"/>
                      </w:tcPr>
                      <w:p>
                        <w:pPr>
                          <w:pStyle w:val="8"/>
                          <w:rPr>
                            <w:sz w:val="16"/>
                          </w:rPr>
                        </w:pPr>
                      </w:p>
                      <w:p>
                        <w:pPr>
                          <w:pStyle w:val="8"/>
                          <w:spacing w:before="123" w:line="235" w:lineRule="auto"/>
                          <w:ind w:left="37" w:right="38"/>
                          <w:rPr>
                            <w:sz w:val="16"/>
                          </w:rPr>
                        </w:pPr>
                        <w:r>
                          <w:rPr>
                            <w:sz w:val="16"/>
                          </w:rPr>
                          <w:t>对在艺术档案工作中做出显著成绩的单位和个人的表彰和奖励</w:t>
                        </w:r>
                      </w:p>
                    </w:tc>
                    <w:tc>
                      <w:tcPr>
                        <w:tcW w:w="4416" w:type="dxa"/>
                      </w:tcPr>
                      <w:p>
                        <w:pPr>
                          <w:pStyle w:val="8"/>
                          <w:spacing w:before="24" w:line="237" w:lineRule="auto"/>
                          <w:ind w:left="40" w:right="6"/>
                          <w:rPr>
                            <w:sz w:val="16"/>
                          </w:rPr>
                        </w:pPr>
                        <w:r>
                          <w:rPr>
                            <w:sz w:val="16"/>
                          </w:rPr>
                          <w:t>【规章】《艺术档案管理办法》（文化部、国家档案局令第21 号）</w:t>
                        </w:r>
                      </w:p>
                      <w:p>
                        <w:pPr>
                          <w:pStyle w:val="8"/>
                          <w:spacing w:line="235" w:lineRule="auto"/>
                          <w:ind w:left="40" w:right="7"/>
                          <w:rPr>
                            <w:sz w:val="16"/>
                          </w:rPr>
                        </w:pPr>
                        <w:r>
                          <w:rPr>
                            <w:sz w:val="16"/>
                          </w:rPr>
                          <w:t>第六条各级文化行政管理部门应当依据《档案法》的有关规定对在艺术档案工作中做出显著成绩的单位和个人，给予表彰和</w:t>
                        </w:r>
                      </w:p>
                      <w:p>
                        <w:pPr>
                          <w:pStyle w:val="8"/>
                          <w:spacing w:line="182" w:lineRule="exact"/>
                          <w:ind w:left="40"/>
                          <w:rPr>
                            <w:sz w:val="16"/>
                          </w:rPr>
                        </w:pPr>
                        <w:r>
                          <w:rPr>
                            <w:sz w:val="16"/>
                          </w:rPr>
                          <w:t>奖励。</w:t>
                        </w:r>
                      </w:p>
                    </w:tc>
                  </w:tr>
                </w:tbl>
                <w:p>
                  <w:pPr>
                    <w:pStyle w:val="3"/>
                  </w:pPr>
                </w:p>
              </w:txbxContent>
            </v:textbox>
          </v:shape>
        </w:pict>
      </w:r>
    </w:p>
    <w:p>
      <w:pPr>
        <w:pStyle w:val="3"/>
        <w:rPr>
          <w:rFonts w:ascii="PMingLiU"/>
          <w:sz w:val="20"/>
        </w:rPr>
      </w:pPr>
    </w:p>
    <w:p>
      <w:pPr>
        <w:pStyle w:val="3"/>
        <w:spacing w:before="4"/>
        <w:rPr>
          <w:rFonts w:ascii="PMingLiU"/>
          <w:sz w:val="18"/>
        </w:rPr>
      </w:pPr>
    </w:p>
    <w:p>
      <w:pPr>
        <w:pStyle w:val="3"/>
        <w:spacing w:before="1"/>
        <w:ind w:right="244"/>
        <w:jc w:val="right"/>
      </w:pPr>
      <w:r>
        <w:t xml:space="preserve"> </w:t>
      </w:r>
    </w:p>
    <w:p>
      <w:pPr>
        <w:spacing w:after="0"/>
        <w:jc w:val="right"/>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Borders>
              <w:top w:val="nil"/>
            </w:tcBorders>
          </w:tcPr>
          <w:p>
            <w:pPr>
              <w:pStyle w:val="8"/>
              <w:rPr>
                <w:sz w:val="16"/>
              </w:rPr>
            </w:pPr>
          </w:p>
          <w:p>
            <w:pPr>
              <w:pStyle w:val="8"/>
              <w:spacing w:before="9"/>
              <w:rPr>
                <w:sz w:val="16"/>
              </w:rPr>
            </w:pPr>
          </w:p>
          <w:p>
            <w:pPr>
              <w:pStyle w:val="8"/>
              <w:ind w:left="222"/>
              <w:rPr>
                <w:sz w:val="16"/>
              </w:rPr>
            </w:pPr>
            <w:r>
              <w:rPr>
                <w:sz w:val="16"/>
              </w:rPr>
              <w:t>22</w:t>
            </w:r>
          </w:p>
        </w:tc>
        <w:tc>
          <w:tcPr>
            <w:tcW w:w="924" w:type="dxa"/>
          </w:tcPr>
          <w:p>
            <w:pPr>
              <w:pStyle w:val="8"/>
              <w:rPr>
                <w:sz w:val="16"/>
              </w:rPr>
            </w:pPr>
          </w:p>
          <w:p>
            <w:pPr>
              <w:pStyle w:val="8"/>
              <w:spacing w:before="9"/>
              <w:rPr>
                <w:sz w:val="16"/>
              </w:rPr>
            </w:pPr>
          </w:p>
          <w:p>
            <w:pPr>
              <w:pStyle w:val="8"/>
              <w:ind w:right="110"/>
              <w:jc w:val="right"/>
              <w:rPr>
                <w:sz w:val="16"/>
              </w:rPr>
            </w:pPr>
            <w:r>
              <w:rPr>
                <w:sz w:val="16"/>
              </w:rPr>
              <w:t>行政奖励</w:t>
            </w:r>
          </w:p>
        </w:tc>
        <w:tc>
          <w:tcPr>
            <w:tcW w:w="2995" w:type="dxa"/>
          </w:tcPr>
          <w:p>
            <w:pPr>
              <w:pStyle w:val="8"/>
              <w:spacing w:before="3"/>
              <w:rPr>
                <w:sz w:val="17"/>
              </w:rPr>
            </w:pPr>
          </w:p>
          <w:p>
            <w:pPr>
              <w:pStyle w:val="8"/>
              <w:spacing w:line="235" w:lineRule="auto"/>
              <w:ind w:left="37" w:right="36"/>
              <w:jc w:val="both"/>
              <w:rPr>
                <w:sz w:val="16"/>
              </w:rPr>
            </w:pPr>
            <w:r>
              <w:rPr>
                <w:sz w:val="16"/>
              </w:rPr>
              <w:t>对在公共文化体育设施的建设、管理和保护工作中做出突出贡献的单位和个人给予奖励</w:t>
            </w:r>
          </w:p>
        </w:tc>
        <w:tc>
          <w:tcPr>
            <w:tcW w:w="4416" w:type="dxa"/>
          </w:tcPr>
          <w:p>
            <w:pPr>
              <w:pStyle w:val="8"/>
              <w:spacing w:before="18" w:line="237" w:lineRule="auto"/>
              <w:ind w:left="40" w:right="492"/>
              <w:rPr>
                <w:sz w:val="16"/>
              </w:rPr>
            </w:pPr>
            <w:r>
              <w:rPr>
                <w:sz w:val="16"/>
              </w:rPr>
              <w:t>【行政法规】《公共文化体育设施条例》（国务院令第382号）</w:t>
            </w:r>
          </w:p>
          <w:p>
            <w:pPr>
              <w:pStyle w:val="8"/>
              <w:spacing w:line="232" w:lineRule="auto"/>
              <w:ind w:left="40" w:right="7"/>
              <w:rPr>
                <w:sz w:val="16"/>
              </w:rPr>
            </w:pPr>
            <w:r>
              <w:rPr>
                <w:sz w:val="16"/>
              </w:rPr>
              <w:t>第八条对在公共文化体育设施的建设、管理和保护工作中做出突出贡献的单位和个人，由县级以上地方人民政府或者有关部</w:t>
            </w:r>
          </w:p>
          <w:p>
            <w:pPr>
              <w:pStyle w:val="8"/>
              <w:spacing w:line="192" w:lineRule="exact"/>
              <w:ind w:left="40"/>
              <w:rPr>
                <w:sz w:val="16"/>
              </w:rPr>
            </w:pPr>
            <w:r>
              <w:rPr>
                <w:sz w:val="16"/>
              </w:rPr>
              <w:t>门给予奖励。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222"/>
              <w:rPr>
                <w:sz w:val="16"/>
              </w:rPr>
            </w:pPr>
            <w:r>
              <w:rPr>
                <w:sz w:val="16"/>
              </w:rPr>
              <w:t>23</w:t>
            </w:r>
          </w:p>
        </w:tc>
        <w:tc>
          <w:tcPr>
            <w:tcW w:w="924" w:type="dxa"/>
          </w:tcPr>
          <w:p>
            <w:pPr>
              <w:pStyle w:val="8"/>
              <w:rPr>
                <w:sz w:val="16"/>
              </w:rPr>
            </w:pPr>
          </w:p>
          <w:p>
            <w:pPr>
              <w:pStyle w:val="8"/>
              <w:spacing w:before="9"/>
              <w:rPr>
                <w:sz w:val="16"/>
              </w:rPr>
            </w:pPr>
          </w:p>
          <w:p>
            <w:pPr>
              <w:pStyle w:val="8"/>
              <w:spacing w:before="1"/>
              <w:ind w:right="110"/>
              <w:jc w:val="right"/>
              <w:rPr>
                <w:sz w:val="16"/>
              </w:rPr>
            </w:pPr>
            <w:r>
              <w:rPr>
                <w:sz w:val="16"/>
              </w:rPr>
              <w:t>行政奖励</w:t>
            </w:r>
          </w:p>
        </w:tc>
        <w:tc>
          <w:tcPr>
            <w:tcW w:w="2995" w:type="dxa"/>
          </w:tcPr>
          <w:p>
            <w:pPr>
              <w:pStyle w:val="8"/>
              <w:rPr>
                <w:sz w:val="16"/>
              </w:rPr>
            </w:pPr>
          </w:p>
          <w:p>
            <w:pPr>
              <w:pStyle w:val="8"/>
              <w:spacing w:before="115" w:line="237" w:lineRule="auto"/>
              <w:ind w:left="37" w:right="38"/>
              <w:rPr>
                <w:sz w:val="16"/>
              </w:rPr>
            </w:pPr>
            <w:r>
              <w:rPr>
                <w:sz w:val="16"/>
              </w:rPr>
              <w:t>对作出突出贡献的营业性演出社会义务监督员的表彰</w:t>
            </w:r>
          </w:p>
        </w:tc>
        <w:tc>
          <w:tcPr>
            <w:tcW w:w="4416" w:type="dxa"/>
          </w:tcPr>
          <w:p>
            <w:pPr>
              <w:pStyle w:val="8"/>
              <w:spacing w:before="117" w:line="203" w:lineRule="exact"/>
              <w:ind w:left="40"/>
              <w:rPr>
                <w:sz w:val="16"/>
              </w:rPr>
            </w:pPr>
            <w:r>
              <w:rPr>
                <w:sz w:val="16"/>
              </w:rPr>
              <w:t>【行政法规】《营业性演出管理条例》</w:t>
            </w:r>
          </w:p>
          <w:p>
            <w:pPr>
              <w:pStyle w:val="8"/>
              <w:spacing w:before="1" w:line="235" w:lineRule="auto"/>
              <w:ind w:left="40" w:right="88"/>
              <w:rPr>
                <w:sz w:val="16"/>
              </w:rPr>
            </w:pPr>
            <w:r>
              <w:rPr>
                <w:sz w:val="16"/>
              </w:rPr>
              <w:t>第三十四条 县级以上地方人民政府文化主管部门对作出突出贡献的社会义务监督员应当给予表彰；公众举报经调查核实的，应当对举报人给予奖励。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9"/>
              <w:rPr>
                <w:sz w:val="17"/>
              </w:rPr>
            </w:pPr>
          </w:p>
          <w:p>
            <w:pPr>
              <w:pStyle w:val="8"/>
              <w:ind w:left="222"/>
              <w:rPr>
                <w:sz w:val="16"/>
              </w:rPr>
            </w:pPr>
            <w:r>
              <w:rPr>
                <w:sz w:val="16"/>
              </w:rPr>
              <w:t>24</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right="110"/>
              <w:jc w:val="right"/>
              <w:rPr>
                <w:sz w:val="16"/>
              </w:rPr>
            </w:pPr>
            <w:r>
              <w:rPr>
                <w:sz w:val="16"/>
              </w:rPr>
              <w:t>行政奖励</w:t>
            </w:r>
          </w:p>
        </w:tc>
        <w:tc>
          <w:tcPr>
            <w:tcW w:w="2995" w:type="dxa"/>
          </w:tcPr>
          <w:p>
            <w:pPr>
              <w:pStyle w:val="8"/>
              <w:rPr>
                <w:sz w:val="16"/>
              </w:rPr>
            </w:pPr>
          </w:p>
          <w:p>
            <w:pPr>
              <w:pStyle w:val="8"/>
              <w:rPr>
                <w:sz w:val="16"/>
              </w:rPr>
            </w:pPr>
          </w:p>
          <w:p>
            <w:pPr>
              <w:pStyle w:val="8"/>
              <w:rPr>
                <w:sz w:val="16"/>
              </w:rPr>
            </w:pPr>
          </w:p>
          <w:p>
            <w:pPr>
              <w:pStyle w:val="8"/>
              <w:spacing w:before="9"/>
              <w:rPr>
                <w:sz w:val="17"/>
              </w:rPr>
            </w:pPr>
          </w:p>
          <w:p>
            <w:pPr>
              <w:pStyle w:val="8"/>
              <w:ind w:left="37"/>
              <w:rPr>
                <w:sz w:val="16"/>
              </w:rPr>
            </w:pPr>
            <w:r>
              <w:rPr>
                <w:sz w:val="16"/>
              </w:rPr>
              <w:t>对营业性演出举报人的奖励</w:t>
            </w:r>
          </w:p>
        </w:tc>
        <w:tc>
          <w:tcPr>
            <w:tcW w:w="4416" w:type="dxa"/>
          </w:tcPr>
          <w:p>
            <w:pPr>
              <w:pStyle w:val="8"/>
              <w:rPr>
                <w:sz w:val="16"/>
              </w:rPr>
            </w:pPr>
          </w:p>
          <w:p>
            <w:pPr>
              <w:pStyle w:val="8"/>
              <w:spacing w:before="6"/>
              <w:rPr>
                <w:sz w:val="18"/>
              </w:rPr>
            </w:pPr>
          </w:p>
          <w:p>
            <w:pPr>
              <w:pStyle w:val="8"/>
              <w:spacing w:line="235" w:lineRule="auto"/>
              <w:ind w:left="40" w:right="163"/>
              <w:rPr>
                <w:sz w:val="16"/>
              </w:rPr>
            </w:pPr>
            <w:r>
              <w:rPr>
                <w:sz w:val="16"/>
              </w:rPr>
              <w:t>【行政法规】《营业性演出管理条例》(国务院令第528号发布，第666号予以修改)</w:t>
            </w:r>
          </w:p>
          <w:p>
            <w:pPr>
              <w:pStyle w:val="8"/>
              <w:spacing w:before="2" w:line="235" w:lineRule="auto"/>
              <w:ind w:left="40" w:right="88"/>
              <w:rPr>
                <w:sz w:val="16"/>
              </w:rPr>
            </w:pPr>
            <w:r>
              <w:rPr>
                <w:sz w:val="16"/>
              </w:rPr>
              <w:t>第三十四条 县级以上地方人民政府文化主管部门对作出突出贡献的社会义务监督员应当给予表彰；公众举报经调查核实的，应当对举报人给予奖励。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9"/>
              </w:rPr>
            </w:pPr>
          </w:p>
          <w:p>
            <w:pPr>
              <w:pStyle w:val="8"/>
              <w:ind w:left="222"/>
              <w:rPr>
                <w:sz w:val="16"/>
              </w:rPr>
            </w:pPr>
            <w:r>
              <w:rPr>
                <w:sz w:val="16"/>
              </w:rPr>
              <w:t>25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9"/>
              </w:rPr>
            </w:pPr>
          </w:p>
          <w:p>
            <w:pPr>
              <w:pStyle w:val="8"/>
              <w:ind w:left="37"/>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2"/>
              </w:rPr>
            </w:pPr>
          </w:p>
          <w:p>
            <w:pPr>
              <w:pStyle w:val="8"/>
              <w:spacing w:before="1" w:line="232" w:lineRule="auto"/>
              <w:ind w:left="37" w:right="38"/>
              <w:rPr>
                <w:sz w:val="16"/>
              </w:rPr>
            </w:pPr>
            <w:r>
              <w:rPr>
                <w:sz w:val="16"/>
              </w:rPr>
              <w:t>对文物系统一级风险单位安全情况的行政检查</w:t>
            </w:r>
          </w:p>
        </w:tc>
        <w:tc>
          <w:tcPr>
            <w:tcW w:w="4416" w:type="dxa"/>
          </w:tcPr>
          <w:p>
            <w:pPr>
              <w:pStyle w:val="8"/>
              <w:spacing w:line="235" w:lineRule="auto"/>
              <w:ind w:left="40" w:right="4"/>
              <w:rPr>
                <w:sz w:val="16"/>
              </w:rPr>
            </w:pPr>
            <w:r>
              <w:rPr>
                <w:sz w:val="16"/>
              </w:rPr>
              <w:t>《文物系统博物馆风险等级和安全防护级别的规定》（GA27- 2002）7.2.2上级文物管理部门和公安机关负责本标准的贯彻实施的监督、检查。</w:t>
            </w:r>
            <w:r>
              <w:rPr>
                <w:spacing w:val="2"/>
                <w:sz w:val="16"/>
              </w:rPr>
              <w:t>4.2.3.1</w:t>
            </w:r>
            <w:r>
              <w:rPr>
                <w:sz w:val="16"/>
              </w:rPr>
              <w:t>一级风险单位具备下列条件之一的定为一级风险单位</w:t>
            </w:r>
            <w:r>
              <w:rPr>
                <w:spacing w:val="2"/>
                <w:sz w:val="16"/>
              </w:rPr>
              <w:t>a）</w:t>
            </w:r>
            <w:r>
              <w:rPr>
                <w:sz w:val="16"/>
              </w:rPr>
              <w:t>国家级或省级博物馆；b)有50，000 件藏品以上的单位；</w:t>
            </w:r>
            <w:r>
              <w:rPr>
                <w:spacing w:val="2"/>
                <w:sz w:val="16"/>
              </w:rPr>
              <w:t>c</w:t>
            </w:r>
            <w:r>
              <w:rPr>
                <w:spacing w:val="-1"/>
                <w:sz w:val="16"/>
              </w:rPr>
              <w:t>)列入世界文化遗产的单位或全国重点文物保护单位。《中华人民共和国文物保护法》第八条县级以上地方人民政府承担文物保护工作的部门对本行政区域内的文物保护实施监督管理。第十九条在文物保护单位的保护范围和建设控制地带内，不得建设污染文物保护单位及其环境的设施， 不得进行可能影响文物保护单位安全及其环境的活动。对已有的污染文物保护单位及其环境的设施，应当限期治理。第二十六条第二款对危害文物保护单位安全、破坏文物保护单位历史风貌的建筑物、构筑物，当地人民政府应当及时调查处理，必要时，对该建筑物、构筑物予以拆迁。第四十七条博物馆、图书馆和其他收藏文物的单位应当按照国家有关规定配备防火、</w:t>
            </w:r>
            <w:r>
              <w:rPr>
                <w:sz w:val="16"/>
              </w:rPr>
              <w:t>防盗、防自然损坏的设施，确保馆藏文物的安全。（</w:t>
            </w:r>
            <w:r>
              <w:rPr>
                <w:spacing w:val="-4"/>
                <w:sz w:val="16"/>
              </w:rPr>
              <w:t>备注：此</w:t>
            </w:r>
            <w:r>
              <w:rPr>
                <w:spacing w:val="-1"/>
                <w:sz w:val="16"/>
              </w:rPr>
              <w:t>事项已向国务院推进职能转变协调小组办公室报送为双随机一</w:t>
            </w:r>
          </w:p>
          <w:p>
            <w:pPr>
              <w:pStyle w:val="8"/>
              <w:spacing w:line="134" w:lineRule="exact"/>
              <w:ind w:left="40"/>
              <w:rPr>
                <w:sz w:val="16"/>
              </w:rPr>
            </w:pPr>
            <w:r>
              <w:rPr>
                <w:sz w:val="16"/>
              </w:rPr>
              <w:t>公开监管事项）</w:t>
            </w:r>
          </w:p>
        </w:tc>
      </w:tr>
    </w:tbl>
    <w:p>
      <w:pPr>
        <w:spacing w:after="0" w:line="134"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222"/>
              <w:rPr>
                <w:sz w:val="16"/>
              </w:rPr>
            </w:pPr>
            <w:r>
              <w:rPr>
                <w:sz w:val="16"/>
              </w:rPr>
              <w:t>26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对考古发掘项目管理情况的行政检查</w:t>
            </w:r>
          </w:p>
        </w:tc>
        <w:tc>
          <w:tcPr>
            <w:tcW w:w="4416" w:type="dxa"/>
          </w:tcPr>
          <w:p>
            <w:pPr>
              <w:pStyle w:val="8"/>
              <w:spacing w:line="235" w:lineRule="auto"/>
              <w:ind w:left="40" w:right="7"/>
              <w:jc w:val="both"/>
              <w:rPr>
                <w:sz w:val="16"/>
              </w:rPr>
            </w:pPr>
            <w:r>
              <w:rPr>
                <w:sz w:val="16"/>
              </w:rPr>
              <w:t>《中华人民共和国文物保护法》</w:t>
            </w:r>
            <w:r>
              <w:rPr>
                <w:color w:val="00AFEF"/>
                <w:sz w:val="16"/>
              </w:rPr>
              <w:t>第八条</w:t>
            </w:r>
            <w:r>
              <w:rPr>
                <w:spacing w:val="-2"/>
                <w:sz w:val="16"/>
              </w:rPr>
              <w:t>县级以上地方人民政府</w:t>
            </w:r>
            <w:r>
              <w:rPr>
                <w:spacing w:val="-1"/>
                <w:sz w:val="16"/>
              </w:rPr>
              <w:t>承担文物保护工作的部门对本行政区域内的文物保护实施监督管理。第二十七条一切考古发掘工作，必须履行报批手续；从事考古发掘的单位，应当经国务院文物行政部门批准。地下埋藏的文物，任何单位或者个人都不得私自发掘。第二十八条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第二十九条进行大型基本建设工程，建设单位应当事先报请省、自治区</w:t>
            </w:r>
          </w:p>
          <w:p>
            <w:pPr>
              <w:pStyle w:val="8"/>
              <w:spacing w:line="235" w:lineRule="auto"/>
              <w:ind w:left="40" w:right="7"/>
              <w:rPr>
                <w:sz w:val="16"/>
              </w:rPr>
            </w:pPr>
            <w:r>
              <w:rPr>
                <w:spacing w:val="-1"/>
                <w:sz w:val="16"/>
              </w:rPr>
              <w:t>、直辖市人民政府文物行政部门组织从事考古发掘的单位在工程范围内有可能埋藏文物的地方进行考古调查、勘探。考古调查、勘探中发现文物的，由省、自治区、直辖市人民政府文物</w:t>
            </w:r>
            <w:r>
              <w:rPr>
                <w:sz w:val="16"/>
              </w:rPr>
              <w:t xml:space="preserve">行政部门根据文物保护的要求会同建设单位共同商定保护措 </w:t>
            </w:r>
            <w:r>
              <w:rPr>
                <w:spacing w:val="-1"/>
                <w:sz w:val="16"/>
              </w:rPr>
              <w:t>施；遇有重要发现的，由省、自治区、直辖市人民政府文物行政部门及时报国务院文物行政部门处理。第三十条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确因建设工期紧迫或者有自然破坏危险，对古文化遗址、古墓葬急需进行抢救发掘的，由省、自治区、直辖市人民政府文物行政部门组织发掘，并同时补办审批手续。第三十一条凡因进行基本建设和生产建设需要的考古调查、勘探、发掘，所需费用由建设单位列入建设工程预算。第三十二条在进行建设工程或者在农业生产中，任何单位或者个人发现文物，应当保护现场，立即报告</w:t>
            </w:r>
            <w:r>
              <w:rPr>
                <w:sz w:val="16"/>
              </w:rPr>
              <w:t xml:space="preserve">当地文物行政部门，文物行政部门接到报告后，如无特殊情 </w:t>
            </w:r>
            <w:r>
              <w:rPr>
                <w:spacing w:val="-1"/>
                <w:sz w:val="16"/>
              </w:rPr>
              <w:t>况，应当在二十四小时内赶赴现场，并在七日内提出处理意见</w:t>
            </w:r>
          </w:p>
          <w:p>
            <w:pPr>
              <w:pStyle w:val="8"/>
              <w:spacing w:line="235" w:lineRule="auto"/>
              <w:ind w:left="40" w:right="7"/>
              <w:jc w:val="both"/>
              <w:rPr>
                <w:sz w:val="16"/>
              </w:rPr>
            </w:pPr>
            <w:r>
              <w:rPr>
                <w:spacing w:val="-1"/>
                <w:sz w:val="16"/>
              </w:rPr>
              <w:t>。文物行政部门可以报请当地人民政府通知公安机关协助保护现场；发现重要文物的，应当立即上报国务院文物行政部门， 国务院文物行政部门应当在接到报告后十五日内提出处理意见</w:t>
            </w:r>
          </w:p>
          <w:p>
            <w:pPr>
              <w:pStyle w:val="8"/>
              <w:spacing w:line="235" w:lineRule="auto"/>
              <w:ind w:left="40" w:right="7"/>
              <w:jc w:val="both"/>
              <w:rPr>
                <w:sz w:val="16"/>
              </w:rPr>
            </w:pPr>
            <w:r>
              <w:rPr>
                <w:spacing w:val="-1"/>
                <w:sz w:val="16"/>
              </w:rPr>
              <w:t>。依照前款规定发现的文物属于国家所有，任何单位或者个人不得哄抢、私分、藏匿。第三十三条非经国务院文物行政部门报国务院特别许可，任何外国人或者外国团体不得在中华人民共和国境内进行考古调查、勘探、发掘。第三十四条考古调查</w:t>
            </w:r>
          </w:p>
          <w:p>
            <w:pPr>
              <w:pStyle w:val="8"/>
              <w:spacing w:line="235" w:lineRule="auto"/>
              <w:ind w:left="40" w:right="7"/>
              <w:jc w:val="both"/>
              <w:rPr>
                <w:sz w:val="16"/>
              </w:rPr>
            </w:pPr>
            <w:r>
              <w:rPr>
                <w:spacing w:val="-1"/>
                <w:sz w:val="16"/>
              </w:rPr>
              <w:t>、勘探、发掘的结果，应当报告国务院文物行政部门和省、自治区、直辖市人民政府文物行政部门。考古发掘的文物，应当登记造册，妥善保管，按照国家有关规定移交给由省、自治区</w:t>
            </w:r>
          </w:p>
          <w:p>
            <w:pPr>
              <w:pStyle w:val="8"/>
              <w:spacing w:line="200" w:lineRule="exact"/>
              <w:ind w:left="40"/>
              <w:rPr>
                <w:sz w:val="16"/>
              </w:rPr>
            </w:pPr>
            <w:r>
              <w:rPr>
                <w:spacing w:val="-1"/>
                <w:sz w:val="16"/>
              </w:rPr>
              <w:t>、直辖市人民政府文物行政部门或者国务院文物行政部门指定</w:t>
            </w:r>
          </w:p>
          <w:p>
            <w:pPr>
              <w:pStyle w:val="8"/>
              <w:spacing w:line="151" w:lineRule="exact"/>
              <w:ind w:left="40"/>
              <w:rPr>
                <w:sz w:val="16"/>
              </w:rPr>
            </w:pPr>
            <w:r>
              <w:rPr>
                <w:sz w:val="16"/>
              </w:rPr>
              <w:t>的国有博物馆、图书馆或者其他国有收藏文物的单位收藏。经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9"/>
              </w:rPr>
            </w:pPr>
          </w:p>
          <w:p>
            <w:pPr>
              <w:pStyle w:val="8"/>
              <w:ind w:left="222"/>
              <w:rPr>
                <w:sz w:val="16"/>
              </w:rPr>
            </w:pPr>
            <w:r>
              <w:rPr>
                <w:sz w:val="16"/>
              </w:rPr>
              <w:t>27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9"/>
              </w:rPr>
            </w:pPr>
          </w:p>
          <w:p>
            <w:pPr>
              <w:pStyle w:val="8"/>
              <w:ind w:left="37"/>
              <w:rPr>
                <w:sz w:val="16"/>
              </w:rPr>
            </w:pPr>
            <w:r>
              <w:rPr>
                <w:sz w:val="16"/>
              </w:rPr>
              <w:t>行政检查</w:t>
            </w:r>
          </w:p>
        </w:tc>
        <w:tc>
          <w:tcPr>
            <w:tcW w:w="2995" w:type="dxa"/>
          </w:tcPr>
          <w:p>
            <w:pPr>
              <w:pStyle w:val="8"/>
              <w:rPr>
                <w:sz w:val="16"/>
              </w:rPr>
            </w:pPr>
          </w:p>
          <w:p>
            <w:pPr>
              <w:pStyle w:val="8"/>
              <w:spacing w:before="1"/>
              <w:rPr>
                <w:sz w:val="13"/>
              </w:rPr>
            </w:pPr>
          </w:p>
          <w:p>
            <w:pPr>
              <w:pStyle w:val="8"/>
              <w:spacing w:line="235" w:lineRule="auto"/>
              <w:ind w:left="37" w:right="34"/>
              <w:rPr>
                <w:sz w:val="16"/>
              </w:rPr>
            </w:pPr>
            <w:r>
              <w:rPr>
                <w:spacing w:val="-1"/>
                <w:sz w:val="16"/>
              </w:rPr>
              <w:t>对擅自在文物保护单位的保护范围内进行建设工程或者爆破、钻探、挖掘等作业行</w:t>
            </w:r>
            <w:r>
              <w:rPr>
                <w:sz w:val="16"/>
              </w:rPr>
              <w:t>为;在文物保护单位的建设控制地带内进</w:t>
            </w:r>
            <w:r>
              <w:rPr>
                <w:spacing w:val="-1"/>
                <w:sz w:val="16"/>
              </w:rPr>
              <w:t xml:space="preserve">行建设工程，其工程设计方案未经文物行政部门同意、报城乡建设规划部门批准， </w:t>
            </w:r>
            <w:r>
              <w:rPr>
                <w:sz w:val="16"/>
              </w:rPr>
              <w:t xml:space="preserve">对文物保护单位的历史风貌造成破坏行 </w:t>
            </w:r>
            <w:r>
              <w:rPr>
                <w:spacing w:val="-1"/>
                <w:sz w:val="16"/>
              </w:rPr>
              <w:t>为;擅自迁移、拆除不可移动文物行为;擅自修缮不可移动文物，明显改变文物原状</w:t>
            </w:r>
            <w:r>
              <w:rPr>
                <w:sz w:val="16"/>
              </w:rPr>
              <w:t>行为;擅自在原址重建已全部毁坏的不可移动文物，造成文物破坏行为;施工单位</w:t>
            </w:r>
            <w:r>
              <w:rPr>
                <w:spacing w:val="-1"/>
                <w:sz w:val="16"/>
              </w:rPr>
              <w:t>未取得文物保护工程资质证书，擅自从事</w:t>
            </w:r>
            <w:r>
              <w:rPr>
                <w:sz w:val="16"/>
              </w:rPr>
              <w:t>文物修缮、迁移、重建行为的行政检查</w:t>
            </w:r>
          </w:p>
        </w:tc>
        <w:tc>
          <w:tcPr>
            <w:tcW w:w="4416" w:type="dxa"/>
          </w:tcPr>
          <w:p>
            <w:pPr>
              <w:pStyle w:val="8"/>
              <w:tabs>
                <w:tab w:val="left" w:pos="1326"/>
                <w:tab w:val="left" w:pos="3342"/>
              </w:tabs>
              <w:spacing w:line="235" w:lineRule="auto"/>
              <w:ind w:left="40" w:right="7"/>
              <w:rPr>
                <w:sz w:val="16"/>
              </w:rPr>
            </w:pPr>
            <w:r>
              <w:rPr>
                <w:sz w:val="16"/>
              </w:rPr>
              <w:t xml:space="preserve">"《中华人民共和国文物保护法》第六十六条 </w:t>
            </w:r>
            <w:r>
              <w:rPr>
                <w:spacing w:val="18"/>
                <w:sz w:val="16"/>
              </w:rPr>
              <w:t xml:space="preserve"> </w:t>
            </w:r>
            <w:r>
              <w:rPr>
                <w:sz w:val="16"/>
              </w:rPr>
              <w:t>有下列行为之一，尚不构成犯罪的</w:t>
            </w:r>
            <w:r>
              <w:rPr>
                <w:spacing w:val="3"/>
                <w:sz w:val="16"/>
              </w:rPr>
              <w:t>，</w:t>
            </w:r>
            <w:r>
              <w:rPr>
                <w:sz w:val="16"/>
              </w:rPr>
              <w:t>由县级以上人民政府文物主管部门责</w:t>
            </w:r>
            <w:r>
              <w:rPr>
                <w:spacing w:val="-17"/>
                <w:sz w:val="16"/>
              </w:rPr>
              <w:t>令</w:t>
            </w:r>
            <w:r>
              <w:rPr>
                <w:sz w:val="16"/>
              </w:rPr>
              <w:t>改正，造成严重后果的，处五万元以上五十万元以下的罚款</w:t>
            </w:r>
            <w:r>
              <w:rPr>
                <w:spacing w:val="-16"/>
                <w:sz w:val="16"/>
              </w:rPr>
              <w:t xml:space="preserve">； </w:t>
            </w:r>
            <w:r>
              <w:rPr>
                <w:sz w:val="16"/>
              </w:rPr>
              <w:t>情节严重的，由原发证机关吊销资质证书:</w:t>
            </w:r>
            <w:r>
              <w:rPr>
                <w:sz w:val="16"/>
              </w:rPr>
              <w:tab/>
            </w:r>
            <w:r>
              <w:rPr>
                <w:sz w:val="16"/>
              </w:rPr>
              <w:t>（一）擅自在文物保护单位的保护范围内进行建设工程或者爆破、钻探、</w:t>
            </w:r>
            <w:r>
              <w:rPr>
                <w:spacing w:val="-16"/>
                <w:sz w:val="16"/>
              </w:rPr>
              <w:t>挖</w:t>
            </w:r>
            <w:r>
              <w:rPr>
                <w:sz w:val="16"/>
              </w:rPr>
              <w:t>掘等作业的；</w:t>
            </w:r>
            <w:r>
              <w:rPr>
                <w:sz w:val="16"/>
              </w:rPr>
              <w:tab/>
            </w:r>
            <w:r>
              <w:rPr>
                <w:sz w:val="16"/>
              </w:rPr>
              <w:t>（</w:t>
            </w:r>
            <w:r>
              <w:rPr>
                <w:spacing w:val="3"/>
                <w:sz w:val="16"/>
              </w:rPr>
              <w:t>二</w:t>
            </w:r>
            <w:r>
              <w:rPr>
                <w:sz w:val="16"/>
              </w:rPr>
              <w:t>）在文物保护单位的建设控制地带内</w:t>
            </w:r>
            <w:r>
              <w:rPr>
                <w:spacing w:val="-17"/>
                <w:sz w:val="16"/>
              </w:rPr>
              <w:t>进</w:t>
            </w:r>
            <w:r>
              <w:rPr>
                <w:sz w:val="16"/>
              </w:rPr>
              <w:t>行建设工程，其工程设计方案未经文物行政部门同意、报城</w:t>
            </w:r>
            <w:r>
              <w:rPr>
                <w:spacing w:val="-17"/>
                <w:sz w:val="16"/>
              </w:rPr>
              <w:t>乡</w:t>
            </w:r>
            <w:r>
              <w:rPr>
                <w:sz w:val="16"/>
              </w:rPr>
              <w:t>建设规划部门批准，对文物保护单位的历史风貌造成破坏的</w:t>
            </w:r>
            <w:r>
              <w:rPr>
                <w:spacing w:val="-16"/>
                <w:sz w:val="16"/>
              </w:rPr>
              <w:t>；</w:t>
            </w:r>
          </w:p>
          <w:p>
            <w:pPr>
              <w:pStyle w:val="8"/>
              <w:spacing w:line="235" w:lineRule="auto"/>
              <w:ind w:left="40" w:right="7"/>
              <w:jc w:val="both"/>
              <w:rPr>
                <w:sz w:val="16"/>
              </w:rPr>
            </w:pPr>
            <w:r>
              <w:rPr>
                <w:sz w:val="16"/>
              </w:rPr>
              <w:t>（三）擅自迁移、拆除不可移动文物的；   （四）擅自修缮不可移动文物，明显改变文物原状的；   （五）擅自在原址重建已全部毁坏的不可移动文物，造成文物破坏的；</w:t>
            </w:r>
          </w:p>
          <w:p>
            <w:pPr>
              <w:pStyle w:val="8"/>
              <w:spacing w:line="235" w:lineRule="auto"/>
              <w:ind w:left="40" w:right="7"/>
              <w:jc w:val="both"/>
              <w:rPr>
                <w:sz w:val="16"/>
              </w:rPr>
            </w:pPr>
            <w:r>
              <w:rPr>
                <w:sz w:val="16"/>
              </w:rPr>
              <w:t>（六）施工单位未取得文物保护工程资质证书，擅自从事文物修缮、迁移、重建的。   刻划、涂污或者损坏文物尚不严重的，或者损毁依照本法第十五条第一款规定设立的文物保护单位标志的，由公安机关或者文物所在单位给予警告，可以并处</w:t>
            </w:r>
          </w:p>
          <w:p>
            <w:pPr>
              <w:pStyle w:val="8"/>
              <w:spacing w:line="114" w:lineRule="exact"/>
              <w:ind w:left="40"/>
              <w:rPr>
                <w:sz w:val="16"/>
              </w:rPr>
            </w:pPr>
            <w:r>
              <w:rPr>
                <w:sz w:val="16"/>
              </w:rPr>
              <w:t>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222"/>
              <w:rPr>
                <w:sz w:val="16"/>
              </w:rPr>
            </w:pPr>
            <w:r>
              <w:rPr>
                <w:sz w:val="16"/>
              </w:rPr>
              <w:t>28</w:t>
            </w:r>
          </w:p>
        </w:tc>
        <w:tc>
          <w:tcPr>
            <w:tcW w:w="924" w:type="dxa"/>
          </w:tcPr>
          <w:p>
            <w:pPr>
              <w:pStyle w:val="8"/>
              <w:rPr>
                <w:sz w:val="16"/>
              </w:rPr>
            </w:pPr>
          </w:p>
          <w:p>
            <w:pPr>
              <w:pStyle w:val="8"/>
              <w:spacing w:before="9"/>
              <w:rPr>
                <w:sz w:val="16"/>
              </w:rPr>
            </w:pPr>
          </w:p>
          <w:p>
            <w:pPr>
              <w:pStyle w:val="8"/>
              <w:ind w:right="110"/>
              <w:jc w:val="right"/>
              <w:rPr>
                <w:sz w:val="16"/>
              </w:rPr>
            </w:pPr>
            <w:r>
              <w:rPr>
                <w:sz w:val="16"/>
              </w:rPr>
              <w:t>行政检查</w:t>
            </w:r>
          </w:p>
        </w:tc>
        <w:tc>
          <w:tcPr>
            <w:tcW w:w="2995" w:type="dxa"/>
          </w:tcPr>
          <w:p>
            <w:pPr>
              <w:pStyle w:val="8"/>
              <w:rPr>
                <w:sz w:val="16"/>
              </w:rPr>
            </w:pPr>
          </w:p>
          <w:p>
            <w:pPr>
              <w:pStyle w:val="8"/>
              <w:spacing w:before="9"/>
              <w:rPr>
                <w:sz w:val="16"/>
              </w:rPr>
            </w:pPr>
          </w:p>
          <w:p>
            <w:pPr>
              <w:pStyle w:val="8"/>
              <w:ind w:left="37"/>
              <w:rPr>
                <w:sz w:val="16"/>
              </w:rPr>
            </w:pPr>
            <w:r>
              <w:rPr>
                <w:sz w:val="16"/>
              </w:rPr>
              <w:t>对博物馆陈列展览举办情况的行政检查</w:t>
            </w:r>
          </w:p>
        </w:tc>
        <w:tc>
          <w:tcPr>
            <w:tcW w:w="4416" w:type="dxa"/>
          </w:tcPr>
          <w:p>
            <w:pPr>
              <w:pStyle w:val="8"/>
              <w:spacing w:before="120" w:line="235" w:lineRule="auto"/>
              <w:ind w:left="40" w:right="5"/>
              <w:rPr>
                <w:sz w:val="16"/>
              </w:rPr>
            </w:pPr>
            <w:r>
              <w:rPr>
                <w:sz w:val="16"/>
              </w:rPr>
              <w:t>《博物馆条例》第三十一条：博物馆举办陈列展览的，应当在陈列展览开始之日10个工作日前，将陈列展览主题、展品说明</w:t>
            </w:r>
          </w:p>
          <w:p>
            <w:pPr>
              <w:pStyle w:val="8"/>
              <w:spacing w:before="3" w:line="232" w:lineRule="auto"/>
              <w:ind w:left="40" w:right="7"/>
              <w:rPr>
                <w:sz w:val="16"/>
              </w:rPr>
            </w:pPr>
            <w:r>
              <w:rPr>
                <w:sz w:val="16"/>
              </w:rPr>
              <w:t>、讲解词等向陈列展览举办地的文物主管部门或者其他有关部门备案。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222"/>
              <w:rPr>
                <w:sz w:val="16"/>
              </w:rPr>
            </w:pPr>
            <w:r>
              <w:rPr>
                <w:sz w:val="16"/>
              </w:rPr>
              <w:t>29</w:t>
            </w:r>
          </w:p>
        </w:tc>
        <w:tc>
          <w:tcPr>
            <w:tcW w:w="924" w:type="dxa"/>
          </w:tcPr>
          <w:p>
            <w:pPr>
              <w:pStyle w:val="8"/>
              <w:rPr>
                <w:sz w:val="16"/>
              </w:rPr>
            </w:pPr>
          </w:p>
          <w:p>
            <w:pPr>
              <w:pStyle w:val="8"/>
              <w:spacing w:before="9"/>
              <w:rPr>
                <w:sz w:val="16"/>
              </w:rPr>
            </w:pPr>
          </w:p>
          <w:p>
            <w:pPr>
              <w:pStyle w:val="8"/>
              <w:spacing w:before="1"/>
              <w:ind w:right="110"/>
              <w:jc w:val="right"/>
              <w:rPr>
                <w:sz w:val="16"/>
              </w:rPr>
            </w:pPr>
            <w:r>
              <w:rPr>
                <w:sz w:val="16"/>
              </w:rPr>
              <w:t>行政检查</w:t>
            </w:r>
          </w:p>
        </w:tc>
        <w:tc>
          <w:tcPr>
            <w:tcW w:w="2995" w:type="dxa"/>
          </w:tcPr>
          <w:p>
            <w:pPr>
              <w:pStyle w:val="8"/>
              <w:rPr>
                <w:sz w:val="16"/>
              </w:rPr>
            </w:pPr>
          </w:p>
          <w:p>
            <w:pPr>
              <w:pStyle w:val="8"/>
              <w:spacing w:before="115" w:line="237" w:lineRule="auto"/>
              <w:ind w:left="37" w:right="37"/>
              <w:rPr>
                <w:sz w:val="16"/>
              </w:rPr>
            </w:pPr>
            <w:r>
              <w:rPr>
                <w:sz w:val="16"/>
              </w:rPr>
              <w:t>对（省级以下）卫星地面接收设施安装服务机构的行政检查</w:t>
            </w:r>
          </w:p>
        </w:tc>
        <w:tc>
          <w:tcPr>
            <w:tcW w:w="4416" w:type="dxa"/>
          </w:tcPr>
          <w:p>
            <w:pPr>
              <w:pStyle w:val="8"/>
              <w:spacing w:before="120" w:line="235" w:lineRule="auto"/>
              <w:ind w:left="40" w:right="7"/>
              <w:rPr>
                <w:sz w:val="16"/>
              </w:rPr>
            </w:pPr>
            <w:r>
              <w:rPr>
                <w:sz w:val="16"/>
              </w:rPr>
              <w:t xml:space="preserve">1.《卫星电视广播地面接收设施安装服务暂行办法》第十三 </w:t>
            </w:r>
            <w:r>
              <w:rPr>
                <w:spacing w:val="-1"/>
                <w:sz w:val="16"/>
              </w:rPr>
              <w:t>条：省、自治区、直辖市人民政府广播影视行政部门应当对本行政区域内的卫星地面接收设施安装服务机构的服务情况依法</w:t>
            </w:r>
            <w:r>
              <w:rPr>
                <w:sz w:val="16"/>
              </w:rPr>
              <w:t>监督检查。</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Borders>
              <w:top w:val="nil"/>
            </w:tcBorders>
          </w:tcPr>
          <w:p>
            <w:pPr>
              <w:pStyle w:val="8"/>
              <w:rPr>
                <w:sz w:val="16"/>
              </w:rPr>
            </w:pPr>
          </w:p>
          <w:p>
            <w:pPr>
              <w:pStyle w:val="8"/>
              <w:rPr>
                <w:sz w:val="16"/>
              </w:rPr>
            </w:pPr>
          </w:p>
          <w:p>
            <w:pPr>
              <w:pStyle w:val="8"/>
              <w:spacing w:before="115"/>
              <w:ind w:left="222"/>
              <w:rPr>
                <w:sz w:val="16"/>
              </w:rPr>
            </w:pPr>
            <w:r>
              <w:rPr>
                <w:sz w:val="16"/>
              </w:rPr>
              <w:t>30</w:t>
            </w:r>
          </w:p>
        </w:tc>
        <w:tc>
          <w:tcPr>
            <w:tcW w:w="924" w:type="dxa"/>
          </w:tcPr>
          <w:p>
            <w:pPr>
              <w:pStyle w:val="8"/>
              <w:rPr>
                <w:sz w:val="16"/>
              </w:rPr>
            </w:pPr>
          </w:p>
          <w:p>
            <w:pPr>
              <w:pStyle w:val="8"/>
              <w:rPr>
                <w:sz w:val="16"/>
              </w:rPr>
            </w:pPr>
          </w:p>
          <w:p>
            <w:pPr>
              <w:pStyle w:val="8"/>
              <w:spacing w:before="115"/>
              <w:ind w:left="130" w:right="94"/>
              <w:jc w:val="center"/>
              <w:rPr>
                <w:sz w:val="16"/>
              </w:rPr>
            </w:pPr>
            <w:r>
              <w:rPr>
                <w:sz w:val="16"/>
              </w:rPr>
              <w:t>行政检查</w:t>
            </w:r>
          </w:p>
        </w:tc>
        <w:tc>
          <w:tcPr>
            <w:tcW w:w="2995" w:type="dxa"/>
          </w:tcPr>
          <w:p>
            <w:pPr>
              <w:pStyle w:val="8"/>
              <w:rPr>
                <w:sz w:val="16"/>
              </w:rPr>
            </w:pPr>
          </w:p>
          <w:p>
            <w:pPr>
              <w:pStyle w:val="8"/>
              <w:spacing w:before="6"/>
              <w:rPr>
                <w:sz w:val="17"/>
              </w:rPr>
            </w:pPr>
          </w:p>
          <w:p>
            <w:pPr>
              <w:pStyle w:val="8"/>
              <w:spacing w:line="232" w:lineRule="auto"/>
              <w:ind w:left="37" w:right="38"/>
              <w:rPr>
                <w:sz w:val="16"/>
              </w:rPr>
            </w:pPr>
            <w:r>
              <w:rPr>
                <w:sz w:val="16"/>
              </w:rPr>
              <w:t>对广播电视台播出的节目内容违反规定要求的行政检查</w:t>
            </w:r>
          </w:p>
        </w:tc>
        <w:tc>
          <w:tcPr>
            <w:tcW w:w="4416" w:type="dxa"/>
          </w:tcPr>
          <w:p>
            <w:pPr>
              <w:pStyle w:val="8"/>
              <w:spacing w:before="24" w:line="235" w:lineRule="auto"/>
              <w:ind w:left="40" w:right="7"/>
              <w:jc w:val="both"/>
              <w:rPr>
                <w:sz w:val="16"/>
              </w:rPr>
            </w:pPr>
            <w:r>
              <w:rPr>
                <w:sz w:val="16"/>
              </w:rPr>
              <w:t>《山西省广播电视管理条例》第十八条 广播电视台（站）禁止播放有下列内容的节目：（一）危害国家统一、主权和领土完整的；（二）危害民族团结的；（三）妨害公共利益和违反社会公德的；（四）宣扬淫秽、色情、凶杀、暴力的；（五） 损害妇女、未成年人身心健康的；（六）其他国家和省明令禁</w:t>
            </w:r>
          </w:p>
          <w:p>
            <w:pPr>
              <w:pStyle w:val="8"/>
              <w:spacing w:line="196" w:lineRule="exact"/>
              <w:ind w:left="40"/>
              <w:rPr>
                <w:sz w:val="16"/>
              </w:rPr>
            </w:pPr>
            <w:r>
              <w:rPr>
                <w:sz w:val="16"/>
              </w:rPr>
              <w:t>止播放的节目。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222"/>
              <w:rPr>
                <w:sz w:val="16"/>
              </w:rPr>
            </w:pPr>
            <w:r>
              <w:rPr>
                <w:sz w:val="16"/>
              </w:rPr>
              <w:t>31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对广播电视站的行政检查</w:t>
            </w:r>
          </w:p>
        </w:tc>
        <w:tc>
          <w:tcPr>
            <w:tcW w:w="4416" w:type="dxa"/>
          </w:tcPr>
          <w:p>
            <w:pPr>
              <w:pStyle w:val="8"/>
              <w:spacing w:before="30" w:line="203" w:lineRule="exact"/>
              <w:ind w:left="40"/>
              <w:rPr>
                <w:sz w:val="16"/>
              </w:rPr>
            </w:pPr>
            <w:r>
              <w:rPr>
                <w:sz w:val="16"/>
              </w:rPr>
              <w:t>1.《山西省广播电视管理条例》第十条  设立广播电视台</w:t>
            </w:r>
          </w:p>
          <w:p>
            <w:pPr>
              <w:pStyle w:val="8"/>
              <w:spacing w:before="2" w:line="235" w:lineRule="auto"/>
              <w:ind w:left="40" w:right="8"/>
              <w:rPr>
                <w:sz w:val="16"/>
              </w:rPr>
            </w:pPr>
            <w:r>
              <w:rPr>
                <w:sz w:val="16"/>
              </w:rPr>
              <w:t>（站）必须具备以下条件：（一）</w:t>
            </w:r>
            <w:r>
              <w:rPr>
                <w:spacing w:val="-2"/>
                <w:sz w:val="16"/>
              </w:rPr>
              <w:t>符合当地广播电视覆盖网的</w:t>
            </w:r>
            <w:r>
              <w:rPr>
                <w:sz w:val="16"/>
              </w:rPr>
              <w:t>总体规划；（二）有从事广播电视工作合格的专业人员；</w:t>
            </w:r>
          </w:p>
          <w:p>
            <w:pPr>
              <w:pStyle w:val="8"/>
              <w:spacing w:before="1" w:line="235" w:lineRule="auto"/>
              <w:ind w:left="40" w:right="5"/>
              <w:jc w:val="both"/>
              <w:rPr>
                <w:sz w:val="16"/>
              </w:rPr>
            </w:pPr>
            <w:r>
              <w:rPr>
                <w:sz w:val="16"/>
              </w:rPr>
              <w:t>（三）有符合国家规定的广播电视技术设备；（</w:t>
            </w:r>
            <w:r>
              <w:rPr>
                <w:spacing w:val="3"/>
                <w:sz w:val="16"/>
              </w:rPr>
              <w:t>四</w:t>
            </w:r>
            <w:r>
              <w:rPr>
                <w:sz w:val="16"/>
              </w:rPr>
              <w:t>）</w:t>
            </w:r>
            <w:r>
              <w:rPr>
                <w:spacing w:val="-4"/>
                <w:sz w:val="16"/>
              </w:rPr>
              <w:t>有可靠的</w:t>
            </w:r>
            <w:r>
              <w:rPr>
                <w:sz w:val="16"/>
              </w:rPr>
              <w:t>经费来源；（五）有固定的工作场所；（六）</w:t>
            </w:r>
            <w:r>
              <w:rPr>
                <w:spacing w:val="-3"/>
                <w:sz w:val="16"/>
              </w:rPr>
              <w:t>法律、法规规定</w:t>
            </w:r>
            <w:r>
              <w:rPr>
                <w:sz w:val="16"/>
              </w:rPr>
              <w:t>的其他条件。 第十一条  设立广播电视台（站）</w:t>
            </w:r>
            <w:r>
              <w:rPr>
                <w:spacing w:val="-4"/>
                <w:sz w:val="16"/>
              </w:rPr>
              <w:t>须按照《中</w:t>
            </w:r>
            <w:r>
              <w:rPr>
                <w:spacing w:val="-1"/>
                <w:sz w:val="16"/>
              </w:rPr>
              <w:t>华人民共和国无线电管理条例》和有关法规、规章规定的程序</w:t>
            </w:r>
            <w:r>
              <w:rPr>
                <w:sz w:val="16"/>
              </w:rPr>
              <w:t>办理许可证照。 第十二条 经批准设立的广播电视台（站</w:t>
            </w:r>
            <w:r>
              <w:rPr>
                <w:spacing w:val="-17"/>
                <w:sz w:val="16"/>
              </w:rPr>
              <w:t xml:space="preserve">） </w:t>
            </w:r>
            <w:r>
              <w:rPr>
                <w:spacing w:val="-1"/>
                <w:sz w:val="16"/>
              </w:rPr>
              <w:t>试播三个月后，经原审批机关验收合格后，方可转入正式播出</w:t>
            </w:r>
          </w:p>
          <w:p>
            <w:pPr>
              <w:pStyle w:val="8"/>
              <w:spacing w:line="235" w:lineRule="auto"/>
              <w:ind w:left="40" w:right="1"/>
              <w:jc w:val="both"/>
              <w:rPr>
                <w:sz w:val="16"/>
              </w:rPr>
            </w:pPr>
            <w:r>
              <w:rPr>
                <w:sz w:val="16"/>
              </w:rPr>
              <w:t>。 第十三条  广播电视台（站）</w:t>
            </w:r>
            <w:r>
              <w:rPr>
                <w:spacing w:val="-2"/>
                <w:sz w:val="16"/>
              </w:rPr>
              <w:t>的名称、呼号、频率、天线</w:t>
            </w:r>
            <w:r>
              <w:rPr>
                <w:spacing w:val="-1"/>
                <w:sz w:val="16"/>
              </w:rPr>
              <w:t>高度、天线程式、发射功率和台址不得擅自变更。如需变更， 须报请原审批机关批准。 任何单位和个人不得干扰、侵占广</w:t>
            </w:r>
            <w:r>
              <w:rPr>
                <w:sz w:val="16"/>
              </w:rPr>
              <w:t>播电视台（站）的频段、频率，影响公众的收听、收视。 禁止广播电视台（站）转让、出租频率或出租播出时段。     2</w:t>
            </w:r>
            <w:r>
              <w:rPr>
                <w:spacing w:val="-1"/>
                <w:sz w:val="16"/>
              </w:rPr>
              <w:t>.《广播电视站审批管理暂行规定》第五条 申请设立广播电视站，须由申请单位向当地县级以上广播电视行政部门提出申请，逐级审核同意后，报省级广播电视行政部门审批。 第七条 广播电视站应按规定转播好中央、省级和当地的广播电视</w:t>
            </w:r>
            <w:r>
              <w:rPr>
                <w:sz w:val="16"/>
              </w:rPr>
              <w:t>节目。条件具备的，应与当地区域性有线广播电视传输覆盖网</w:t>
            </w:r>
            <w:r>
              <w:rPr>
                <w:spacing w:val="-1"/>
                <w:sz w:val="16"/>
              </w:rPr>
              <w:t>联网。 广播电视站不得称广播电台、电视台，不得接收、传送境外电视节目，不得在转播节目中插播自办节目和广告，不得将广播电视站出租、转让、承包给其他单位或个人。 第八条 广播电视站可自办广播节目，通过有线方式传输。  市辖区、大专院校和国有或国有控股特大型企业设立的广播电视站确有需要，可在公共频道中插播少量自办的本单位新闻、专题以及广告等电视节目，通过有线方式传输。 乡镇设立的广播</w:t>
            </w:r>
            <w:r>
              <w:rPr>
                <w:spacing w:val="1"/>
                <w:sz w:val="16"/>
              </w:rPr>
              <w:t xml:space="preserve">电视站不得自办电视节目。 </w:t>
            </w:r>
            <w:r>
              <w:rPr>
                <w:spacing w:val="3"/>
                <w:sz w:val="16"/>
              </w:rPr>
              <w:t>3</w:t>
            </w:r>
            <w:r>
              <w:rPr>
                <w:sz w:val="16"/>
              </w:rPr>
              <w:t>.《山西省人民政府关于公</w:t>
            </w:r>
          </w:p>
          <w:p>
            <w:pPr>
              <w:pStyle w:val="8"/>
              <w:spacing w:before="4" w:line="232" w:lineRule="auto"/>
              <w:ind w:left="40" w:right="82"/>
              <w:rPr>
                <w:sz w:val="16"/>
              </w:rPr>
            </w:pPr>
            <w:r>
              <w:rPr>
                <w:sz w:val="16"/>
              </w:rPr>
              <w:t>布省本级行政审批项目目录的决定》晋（政发〔2013〕6号） 附件3第29项，下放市县审批。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7"/>
              <w:rPr>
                <w:sz w:val="16"/>
              </w:rPr>
            </w:pPr>
          </w:p>
          <w:p>
            <w:pPr>
              <w:pStyle w:val="8"/>
              <w:ind w:left="222"/>
              <w:rPr>
                <w:sz w:val="16"/>
              </w:rPr>
            </w:pPr>
            <w:r>
              <w:rPr>
                <w:sz w:val="16"/>
              </w:rPr>
              <w:t>32</w:t>
            </w:r>
          </w:p>
        </w:tc>
        <w:tc>
          <w:tcPr>
            <w:tcW w:w="924" w:type="dxa"/>
          </w:tcPr>
          <w:p>
            <w:pPr>
              <w:pStyle w:val="8"/>
              <w:rPr>
                <w:sz w:val="16"/>
              </w:rPr>
            </w:pPr>
          </w:p>
          <w:p>
            <w:pPr>
              <w:pStyle w:val="8"/>
              <w:spacing w:before="7"/>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7" w:line="235" w:lineRule="auto"/>
              <w:ind w:left="37" w:right="38"/>
              <w:rPr>
                <w:sz w:val="16"/>
              </w:rPr>
            </w:pPr>
            <w:r>
              <w:rPr>
                <w:sz w:val="16"/>
              </w:rPr>
              <w:t>对未经审批将发掘文物或自然标本运送出境行为的行政检查</w:t>
            </w:r>
          </w:p>
        </w:tc>
        <w:tc>
          <w:tcPr>
            <w:tcW w:w="4416" w:type="dxa"/>
          </w:tcPr>
          <w:p>
            <w:pPr>
              <w:pStyle w:val="8"/>
              <w:spacing w:before="19" w:line="235" w:lineRule="auto"/>
              <w:ind w:left="40" w:right="7"/>
              <w:jc w:val="both"/>
              <w:rPr>
                <w:sz w:val="16"/>
              </w:rPr>
            </w:pPr>
            <w:r>
              <w:rPr>
                <w:sz w:val="16"/>
              </w:rPr>
              <w:t>《中华人民共和国考古涉外工作管理办法》第十五条 违反本办法第六条、第七条、第八条、第十条、第十一条的规定，根据情节轻重、由国家文物局给予警告、暂停作业、撤销项目、罚款１０００元至１００００元、没收其非法所得文物或者责</w:t>
            </w:r>
          </w:p>
          <w:p>
            <w:pPr>
              <w:pStyle w:val="8"/>
              <w:spacing w:line="191" w:lineRule="exact"/>
              <w:ind w:left="40"/>
              <w:rPr>
                <w:sz w:val="16"/>
              </w:rPr>
            </w:pPr>
            <w:r>
              <w:rPr>
                <w:sz w:val="16"/>
              </w:rPr>
              <w:t>令赔偿损失。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222"/>
              <w:rPr>
                <w:sz w:val="16"/>
              </w:rPr>
            </w:pPr>
            <w:r>
              <w:rPr>
                <w:sz w:val="16"/>
              </w:rPr>
              <w:t>33</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9"/>
              <w:rPr>
                <w:sz w:val="17"/>
              </w:rPr>
            </w:pPr>
          </w:p>
          <w:p>
            <w:pPr>
              <w:pStyle w:val="8"/>
              <w:spacing w:line="237" w:lineRule="auto"/>
              <w:ind w:left="37" w:right="37"/>
              <w:rPr>
                <w:sz w:val="16"/>
              </w:rPr>
            </w:pPr>
            <w:r>
              <w:rPr>
                <w:sz w:val="16"/>
              </w:rPr>
              <w:t>对擅自修复、复制、拓印馆藏珍贵文物行为的行政检查</w:t>
            </w:r>
          </w:p>
        </w:tc>
        <w:tc>
          <w:tcPr>
            <w:tcW w:w="4416" w:type="dxa"/>
          </w:tcPr>
          <w:p>
            <w:pPr>
              <w:pStyle w:val="8"/>
              <w:spacing w:before="36" w:line="235" w:lineRule="auto"/>
              <w:ind w:left="40" w:right="3"/>
              <w:rPr>
                <w:sz w:val="16"/>
              </w:rPr>
            </w:pPr>
            <w:r>
              <w:rPr>
                <w:sz w:val="16"/>
              </w:rPr>
              <w:t>《中华人民共和国文物保护法实施条例》第五十八条 违反本条例规定，未经批准擅自修复、复制、拓印馆藏珍贵文物的， 由文物行政主管部门给予警告；造成严重后果的，处2000元以上2万元以下的罚款；对负有责任的主管人员和其他直接责任人员依法给予行政处分。文物收藏单位违反本条例规定，未在规定期限内将文物拍摄情况向文物行政主管部门报告的，由文物行政主管部门责令限期改正；逾期不改正的，对负有责任的主管人员和其他直接责任人员依法给予行政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222"/>
              <w:rPr>
                <w:sz w:val="16"/>
              </w:rPr>
            </w:pPr>
            <w:r>
              <w:rPr>
                <w:sz w:val="16"/>
              </w:rPr>
              <w:t>34</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对文物保护单位安全防护施设建设情况的行政检查</w:t>
            </w:r>
          </w:p>
        </w:tc>
        <w:tc>
          <w:tcPr>
            <w:tcW w:w="4416" w:type="dxa"/>
          </w:tcPr>
          <w:p>
            <w:pPr>
              <w:pStyle w:val="8"/>
              <w:spacing w:before="3"/>
              <w:rPr>
                <w:sz w:val="17"/>
              </w:rPr>
            </w:pPr>
          </w:p>
          <w:p>
            <w:pPr>
              <w:pStyle w:val="8"/>
              <w:spacing w:line="235" w:lineRule="auto"/>
              <w:ind w:left="40" w:right="8"/>
              <w:jc w:val="both"/>
              <w:rPr>
                <w:sz w:val="16"/>
              </w:rPr>
            </w:pPr>
            <w:r>
              <w:rPr>
                <w:sz w:val="16"/>
              </w:rPr>
              <w:t>《文物保护法实施条例》第十二条第三款：“负责管理文物保护单位的机构，应当建立健全规章制度，采取安防防范措施； 其安全保卫人员，可以依法配备卫器械。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222"/>
              <w:rPr>
                <w:sz w:val="16"/>
              </w:rPr>
            </w:pPr>
            <w:r>
              <w:rPr>
                <w:sz w:val="16"/>
              </w:rPr>
              <w:t>35</w:t>
            </w:r>
          </w:p>
        </w:tc>
        <w:tc>
          <w:tcPr>
            <w:tcW w:w="924" w:type="dxa"/>
          </w:tcPr>
          <w:p>
            <w:pPr>
              <w:pStyle w:val="8"/>
              <w:rPr>
                <w:sz w:val="16"/>
              </w:rPr>
            </w:pPr>
          </w:p>
          <w:p>
            <w:pPr>
              <w:pStyle w:val="8"/>
              <w:spacing w:before="9"/>
              <w:rPr>
                <w:sz w:val="16"/>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spacing w:before="9"/>
              <w:rPr>
                <w:sz w:val="16"/>
              </w:rPr>
            </w:pPr>
          </w:p>
          <w:p>
            <w:pPr>
              <w:pStyle w:val="8"/>
              <w:spacing w:before="1"/>
              <w:ind w:left="37"/>
              <w:rPr>
                <w:sz w:val="16"/>
              </w:rPr>
            </w:pPr>
            <w:r>
              <w:rPr>
                <w:sz w:val="16"/>
              </w:rPr>
              <w:t>对广播电视设施保护的行政检查</w:t>
            </w:r>
          </w:p>
        </w:tc>
        <w:tc>
          <w:tcPr>
            <w:tcW w:w="4416" w:type="dxa"/>
          </w:tcPr>
          <w:p>
            <w:pPr>
              <w:pStyle w:val="8"/>
              <w:spacing w:line="235" w:lineRule="auto"/>
              <w:ind w:left="40" w:right="7"/>
              <w:rPr>
                <w:sz w:val="16"/>
              </w:rPr>
            </w:pPr>
            <w:r>
              <w:rPr>
                <w:sz w:val="16"/>
              </w:rPr>
              <w:t>《广播电视设施保护条例》第三条 县级以上广播电视行政管</w:t>
            </w:r>
            <w:r>
              <w:rPr>
                <w:spacing w:val="-1"/>
                <w:sz w:val="16"/>
              </w:rPr>
              <w:t>理部门负责所辖的广播电视设施的保护工作，并采取措施，确保广播电视设施的安全。《广播电视无线传输覆盖网管理办法</w:t>
            </w:r>
          </w:p>
          <w:p>
            <w:pPr>
              <w:pStyle w:val="8"/>
              <w:spacing w:line="237" w:lineRule="auto"/>
              <w:ind w:left="40" w:right="9"/>
              <w:rPr>
                <w:sz w:val="16"/>
              </w:rPr>
            </w:pPr>
            <w:r>
              <w:rPr>
                <w:sz w:val="16"/>
              </w:rPr>
              <w:t>》第四条 无线传输覆盖网由县级以上广播电视行政部门按照</w:t>
            </w:r>
            <w:r>
              <w:rPr>
                <w:spacing w:val="-1"/>
                <w:sz w:val="16"/>
              </w:rPr>
              <w:t>国家有关规定组建，并确保本行政区域内广播电视传输覆盖的</w:t>
            </w:r>
          </w:p>
        </w:tc>
      </w:tr>
    </w:tbl>
    <w:p>
      <w:pPr>
        <w:spacing w:after="0" w:line="237"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20"/>
              </w:rPr>
            </w:pPr>
          </w:p>
          <w:p>
            <w:pPr>
              <w:pStyle w:val="8"/>
              <w:ind w:left="222"/>
              <w:rPr>
                <w:sz w:val="16"/>
              </w:rPr>
            </w:pPr>
            <w:r>
              <w:rPr>
                <w:sz w:val="16"/>
              </w:rPr>
              <w:t>36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20"/>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20"/>
              </w:rPr>
            </w:pPr>
          </w:p>
          <w:p>
            <w:pPr>
              <w:pStyle w:val="8"/>
              <w:ind w:left="37"/>
              <w:rPr>
                <w:sz w:val="16"/>
              </w:rPr>
            </w:pPr>
            <w:r>
              <w:rPr>
                <w:sz w:val="16"/>
              </w:rPr>
              <w:t>对安全播出责任单位的行政检查</w:t>
            </w:r>
          </w:p>
        </w:tc>
        <w:tc>
          <w:tcPr>
            <w:tcW w:w="4416" w:type="dxa"/>
          </w:tcPr>
          <w:p>
            <w:pPr>
              <w:pStyle w:val="8"/>
              <w:spacing w:before="9" w:line="235" w:lineRule="auto"/>
              <w:ind w:left="40" w:right="5"/>
              <w:rPr>
                <w:sz w:val="16"/>
              </w:rPr>
            </w:pPr>
            <w:r>
              <w:rPr>
                <w:sz w:val="16"/>
              </w:rPr>
              <w:t>1.《广播电视管理条例》第十六条“任何单位和个人不得冲击广播电台、电视台，不得损坏广播电台、电视台的设施，不得危害其安全播出。”2.《广播电视安全播出管理条例及专业实施细则》第三条 国务院广播电视行政部门负责全国广播电视安全播出监督管理工作。县级以上地方人民政府广播电视行政部门负责本行政区域内的广播电视安全播出监督管理工作。第三十五条 广播电视行政部门履行下列广播电视安全播出监督管理职责：（二）对本行政区域内安全播出情况进行监督、检查，对发现的安全播出事故隐患，督促安全播出责任单位予以消除；（三）组织对特大、重大安全播出事故的调查并依法处理；2.《专网及定向传播视听节目服务管理规定》第三条 国务院广播电视行政部门负责全国专网及定向传播视听节目服务的监督管理工作。县级以上地方人民政府广播电视行政部门负责本行政区域内的专网及定向传播视听节目服务的监督管理工作。第六条 申请从事专网及定向传播视听节目服务的单位应当具备以下条件：（二）有健全的节目内容编审、安全传播管理制度和安全保护措施；第十三条：专网及定向传播视听节目服务单位应当建立健全与国家网络信息安全相适应的安全管理制度、保障体系和技术保障手段，履行安全保障义务。3.《互联网视听节目服务管理规定》第八条 申请从事互联网视听节目服务的应当同时具备以下条件：（二）有健全的节目安全传播管理制度和安全保护技术措施；第二十二条 广播电影电视主管部门依法对互联网视听节目服务单位进行实地检查，有关</w:t>
            </w:r>
          </w:p>
          <w:p>
            <w:pPr>
              <w:pStyle w:val="8"/>
              <w:spacing w:line="180" w:lineRule="exact"/>
              <w:ind w:left="40"/>
              <w:rPr>
                <w:sz w:val="16"/>
              </w:rPr>
            </w:pPr>
            <w:r>
              <w:rPr>
                <w:sz w:val="16"/>
              </w:rPr>
              <w:t>单位和个人应当予以配合。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10"/>
              <w:rPr>
                <w:sz w:val="16"/>
              </w:rPr>
            </w:pPr>
          </w:p>
          <w:p>
            <w:pPr>
              <w:pStyle w:val="8"/>
              <w:ind w:left="222"/>
              <w:rPr>
                <w:sz w:val="16"/>
              </w:rPr>
            </w:pPr>
            <w:r>
              <w:rPr>
                <w:sz w:val="16"/>
              </w:rPr>
              <w:t>37</w:t>
            </w:r>
          </w:p>
        </w:tc>
        <w:tc>
          <w:tcPr>
            <w:tcW w:w="924" w:type="dxa"/>
          </w:tcPr>
          <w:p>
            <w:pPr>
              <w:pStyle w:val="8"/>
              <w:rPr>
                <w:sz w:val="16"/>
              </w:rPr>
            </w:pPr>
          </w:p>
          <w:p>
            <w:pPr>
              <w:pStyle w:val="8"/>
              <w:spacing w:before="10"/>
              <w:rPr>
                <w:sz w:val="16"/>
              </w:rPr>
            </w:pPr>
          </w:p>
          <w:p>
            <w:pPr>
              <w:pStyle w:val="8"/>
              <w:ind w:left="130" w:right="94"/>
              <w:jc w:val="center"/>
              <w:rPr>
                <w:sz w:val="16"/>
              </w:rPr>
            </w:pPr>
            <w:r>
              <w:rPr>
                <w:sz w:val="16"/>
              </w:rPr>
              <w:t>行政检查</w:t>
            </w:r>
          </w:p>
        </w:tc>
        <w:tc>
          <w:tcPr>
            <w:tcW w:w="2995" w:type="dxa"/>
          </w:tcPr>
          <w:p>
            <w:pPr>
              <w:pStyle w:val="8"/>
              <w:spacing w:before="120" w:line="235" w:lineRule="auto"/>
              <w:ind w:left="37" w:right="36"/>
              <w:jc w:val="both"/>
              <w:rPr>
                <w:sz w:val="16"/>
              </w:rPr>
            </w:pPr>
            <w:r>
              <w:rPr>
                <w:sz w:val="16"/>
              </w:rPr>
              <w:t>对娱乐场所未按照《娱乐场所管理条例》规定建立从业人员名簿、营业日志行为或者发现违法犯罪行为未按照《娱乐场所管理条例》规定报告的行政检查</w:t>
            </w:r>
          </w:p>
        </w:tc>
        <w:tc>
          <w:tcPr>
            <w:tcW w:w="4416" w:type="dxa"/>
          </w:tcPr>
          <w:p>
            <w:pPr>
              <w:pStyle w:val="8"/>
              <w:spacing w:before="19" w:line="235" w:lineRule="auto"/>
              <w:ind w:left="40" w:right="7"/>
              <w:jc w:val="both"/>
              <w:rPr>
                <w:sz w:val="16"/>
              </w:rPr>
            </w:pPr>
            <w:r>
              <w:rPr>
                <w:sz w:val="16"/>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w:t>
            </w:r>
          </w:p>
          <w:p>
            <w:pPr>
              <w:pStyle w:val="8"/>
              <w:spacing w:line="191" w:lineRule="exact"/>
              <w:ind w:left="40"/>
              <w:rPr>
                <w:sz w:val="16"/>
              </w:rPr>
            </w:pPr>
            <w:r>
              <w:rPr>
                <w:sz w:val="16"/>
              </w:rPr>
              <w:t>业整顿1个月至3个月。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8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4"/>
              <w:ind w:left="222"/>
              <w:rPr>
                <w:sz w:val="16"/>
              </w:rPr>
            </w:pPr>
            <w:r>
              <w:rPr>
                <w:sz w:val="16"/>
              </w:rPr>
              <w:t>38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4"/>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spacing w:line="235" w:lineRule="auto"/>
              <w:ind w:left="37" w:right="36"/>
              <w:jc w:val="both"/>
              <w:rPr>
                <w:sz w:val="16"/>
              </w:rPr>
            </w:pPr>
            <w:r>
              <w:rPr>
                <w:sz w:val="16"/>
              </w:rPr>
              <w:t>对经营性或非经营性互联网文化单位提供含有《互联网文化管理暂行规定》第十六条禁止内容的互联网文化产品等行为的行政检查</w:t>
            </w:r>
          </w:p>
        </w:tc>
        <w:tc>
          <w:tcPr>
            <w:tcW w:w="4416" w:type="dxa"/>
          </w:tcPr>
          <w:p>
            <w:pPr>
              <w:pStyle w:val="8"/>
              <w:spacing w:before="79" w:line="235" w:lineRule="auto"/>
              <w:ind w:left="40" w:right="4"/>
              <w:rPr>
                <w:sz w:val="16"/>
              </w:rPr>
            </w:pPr>
            <w:r>
              <w:rPr>
                <w:sz w:val="16"/>
              </w:rPr>
              <w:t>1</w:t>
            </w:r>
            <w:r>
              <w:rPr>
                <w:spacing w:val="-1"/>
                <w:sz w:val="16"/>
              </w:rPr>
              <w:t>.《互联网文化管理暂行规定》第二十八条：经营性互联网文化单位提供含有本规定第十六条禁止内容的互联网文化产品， 或者提供未经文化部批准进口的互联网文化产品的，由县级以上人民政府文化行政部门或者文化市场综合执法机构责令停止</w:t>
            </w:r>
            <w:r>
              <w:rPr>
                <w:sz w:val="16"/>
              </w:rPr>
              <w:t>提供，没收违法所得，并处10000元以上30000元以下罚款； 情节严重的，责令停业整顿直至吊销《网络文化经营许可证</w:t>
            </w:r>
          </w:p>
          <w:p>
            <w:pPr>
              <w:pStyle w:val="8"/>
              <w:spacing w:line="235" w:lineRule="auto"/>
              <w:ind w:left="40" w:right="3"/>
              <w:jc w:val="both"/>
              <w:rPr>
                <w:sz w:val="16"/>
              </w:rPr>
            </w:pPr>
            <w:r>
              <w:rPr>
                <w:sz w:val="16"/>
              </w:rPr>
              <w:t>》；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第十六条：互联网文化单位不得提供载有以下内容的文化产品：</w:t>
            </w:r>
          </w:p>
          <w:p>
            <w:pPr>
              <w:pStyle w:val="8"/>
              <w:spacing w:before="2" w:line="235" w:lineRule="auto"/>
              <w:ind w:left="40" w:right="7"/>
              <w:jc w:val="both"/>
              <w:rPr>
                <w:sz w:val="16"/>
              </w:rPr>
            </w:pPr>
            <w:r>
              <w:rPr>
                <w:sz w:val="16"/>
              </w:rPr>
              <w:t>（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w:t>
            </w:r>
          </w:p>
          <w:p>
            <w:pPr>
              <w:pStyle w:val="8"/>
              <w:spacing w:line="235" w:lineRule="auto"/>
              <w:ind w:left="40" w:right="5"/>
              <w:rPr>
                <w:sz w:val="16"/>
              </w:rPr>
            </w:pPr>
            <w:r>
              <w:rPr>
                <w:sz w:val="16"/>
              </w:rPr>
              <w:t>（七）宣扬淫秽、赌博、暴力或者教唆犯罪的；（八）</w:t>
            </w:r>
            <w:r>
              <w:rPr>
                <w:spacing w:val="-5"/>
                <w:sz w:val="16"/>
              </w:rPr>
              <w:t>侮辱或</w:t>
            </w:r>
            <w:r>
              <w:rPr>
                <w:sz w:val="16"/>
              </w:rPr>
              <w:t>者诽谤他人，侵害他人合法权益的；（九）</w:t>
            </w:r>
            <w:r>
              <w:rPr>
                <w:spacing w:val="-2"/>
                <w:sz w:val="16"/>
              </w:rPr>
              <w:t>危害社会公德或者</w:t>
            </w:r>
            <w:r>
              <w:rPr>
                <w:sz w:val="16"/>
              </w:rPr>
              <w:t>民族优秀文化传统的；（十）</w:t>
            </w:r>
            <w:r>
              <w:rPr>
                <w:spacing w:val="-1"/>
                <w:sz w:val="16"/>
              </w:rPr>
              <w:t>有法律、行政法规和国家规定禁</w:t>
            </w:r>
            <w:r>
              <w:rPr>
                <w:sz w:val="16"/>
              </w:rPr>
              <w:t>止的其他内容的。</w:t>
            </w:r>
            <w:r>
              <w:rPr>
                <w:spacing w:val="3"/>
                <w:sz w:val="16"/>
              </w:rPr>
              <w:t>2</w:t>
            </w:r>
            <w:r>
              <w:rPr>
                <w:spacing w:val="-1"/>
                <w:sz w:val="16"/>
              </w:rPr>
              <w:t xml:space="preserve">.《互联网信息服务管理办法》第二十条： </w:t>
            </w:r>
            <w:r>
              <w:rPr>
                <w:sz w:val="16"/>
              </w:rPr>
              <w:t xml:space="preserve">制作、复制、发布、传播本办法第十五条所列内容之一的信 </w:t>
            </w:r>
            <w:r>
              <w:rPr>
                <w:spacing w:val="-1"/>
                <w:sz w:val="16"/>
              </w:rPr>
              <w:t>息，构成犯罪的，依法追究刑事责任；尚不构成犯罪的，由公安机关、国家安全机关依照《中华人民共和国治安管理处罚法</w:t>
            </w:r>
          </w:p>
          <w:p>
            <w:pPr>
              <w:pStyle w:val="8"/>
              <w:spacing w:before="1" w:line="235" w:lineRule="auto"/>
              <w:ind w:left="40" w:right="7"/>
              <w:jc w:val="both"/>
              <w:rPr>
                <w:sz w:val="16"/>
              </w:rPr>
            </w:pPr>
            <w:r>
              <w:rPr>
                <w:spacing w:val="-1"/>
                <w:sz w:val="16"/>
              </w:rPr>
              <w:t>》、《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第十五条：互联网信息服务提供者不得制作、复制、发布、传播含有下列内容的信息：</w:t>
            </w:r>
          </w:p>
          <w:p>
            <w:pPr>
              <w:pStyle w:val="8"/>
              <w:spacing w:line="235" w:lineRule="auto"/>
              <w:ind w:left="40" w:right="7"/>
              <w:rPr>
                <w:sz w:val="16"/>
              </w:rPr>
            </w:pPr>
            <w:r>
              <w:rPr>
                <w:sz w:val="16"/>
              </w:rPr>
              <w:t>（一）反对宪法所确定的基本原则的；（二）</w:t>
            </w:r>
            <w:r>
              <w:rPr>
                <w:spacing w:val="-3"/>
                <w:sz w:val="16"/>
              </w:rPr>
              <w:t xml:space="preserve">危害国家安全， </w:t>
            </w:r>
            <w:r>
              <w:rPr>
                <w:sz w:val="16"/>
              </w:rPr>
              <w:t>泄露国家秘密，颠覆国家政权，破坏国家统一的；（三）</w:t>
            </w:r>
            <w:r>
              <w:rPr>
                <w:spacing w:val="-9"/>
                <w:sz w:val="16"/>
              </w:rPr>
              <w:t>损害</w:t>
            </w:r>
            <w:r>
              <w:rPr>
                <w:sz w:val="16"/>
              </w:rPr>
              <w:t>国家荣誉和利益的；（四）</w:t>
            </w:r>
            <w:r>
              <w:rPr>
                <w:spacing w:val="-2"/>
                <w:sz w:val="16"/>
              </w:rPr>
              <w:t>煽动民族仇恨、民族歧视，破坏民</w:t>
            </w:r>
            <w:r>
              <w:rPr>
                <w:sz w:val="16"/>
              </w:rPr>
              <w:t>族团结的；（五）破坏国家宗教政策，宣扬邪教和封建迷信 的；（六）散布谣言，扰乱社会秩序，破坏社会稳定的；</w:t>
            </w:r>
          </w:p>
          <w:p>
            <w:pPr>
              <w:pStyle w:val="8"/>
              <w:spacing w:line="237" w:lineRule="auto"/>
              <w:ind w:left="40" w:right="9"/>
              <w:rPr>
                <w:sz w:val="16"/>
              </w:rPr>
            </w:pPr>
            <w:r>
              <w:rPr>
                <w:sz w:val="16"/>
              </w:rPr>
              <w:t>（七）</w:t>
            </w:r>
            <w:r>
              <w:rPr>
                <w:spacing w:val="-1"/>
                <w:sz w:val="16"/>
              </w:rPr>
              <w:t>散布淫秽、色情、赌博、暴力、凶杀、恐怖或者教唆犯</w:t>
            </w:r>
            <w:r>
              <w:rPr>
                <w:sz w:val="16"/>
              </w:rPr>
              <w:t>罪的；（八）侮辱或者诽谤他人，侵害他人合法权益的；</w:t>
            </w:r>
          </w:p>
          <w:p>
            <w:pPr>
              <w:pStyle w:val="8"/>
              <w:spacing w:line="199" w:lineRule="exact"/>
              <w:ind w:left="40"/>
              <w:rPr>
                <w:sz w:val="16"/>
              </w:rPr>
            </w:pPr>
            <w:r>
              <w:rPr>
                <w:sz w:val="16"/>
              </w:rPr>
              <w:t>（九）含有法律、行政法规禁止的其他内容的。</w:t>
            </w:r>
          </w:p>
        </w:tc>
      </w:tr>
    </w:tbl>
    <w:p>
      <w:pPr>
        <w:spacing w:after="0" w:line="199"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Borders>
              <w:top w:val="nil"/>
            </w:tcBorders>
          </w:tcPr>
          <w:p>
            <w:pPr>
              <w:pStyle w:val="8"/>
              <w:rPr>
                <w:sz w:val="16"/>
              </w:rPr>
            </w:pPr>
          </w:p>
          <w:p>
            <w:pPr>
              <w:pStyle w:val="8"/>
              <w:rPr>
                <w:sz w:val="16"/>
              </w:rPr>
            </w:pPr>
          </w:p>
          <w:p>
            <w:pPr>
              <w:pStyle w:val="8"/>
              <w:rPr>
                <w:sz w:val="16"/>
              </w:rPr>
            </w:pPr>
          </w:p>
          <w:p>
            <w:pPr>
              <w:pStyle w:val="8"/>
              <w:spacing w:before="9"/>
              <w:rPr>
                <w:sz w:val="17"/>
              </w:rPr>
            </w:pPr>
          </w:p>
          <w:p>
            <w:pPr>
              <w:pStyle w:val="8"/>
              <w:ind w:left="222"/>
              <w:rPr>
                <w:sz w:val="16"/>
              </w:rPr>
            </w:pPr>
            <w:r>
              <w:rPr>
                <w:sz w:val="16"/>
              </w:rPr>
              <w:t>39</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31" w:line="232" w:lineRule="auto"/>
              <w:ind w:left="37" w:right="38"/>
              <w:rPr>
                <w:sz w:val="16"/>
              </w:rPr>
            </w:pPr>
            <w:r>
              <w:rPr>
                <w:sz w:val="16"/>
              </w:rPr>
              <w:t>对导游人员进行导游活动时，有损害国家利益和民族尊严的言行等行为的行政检查</w:t>
            </w:r>
          </w:p>
        </w:tc>
        <w:tc>
          <w:tcPr>
            <w:tcW w:w="4416" w:type="dxa"/>
          </w:tcPr>
          <w:p>
            <w:pPr>
              <w:pStyle w:val="8"/>
              <w:spacing w:before="41" w:line="235" w:lineRule="auto"/>
              <w:ind w:left="40" w:right="4"/>
              <w:rPr>
                <w:sz w:val="16"/>
              </w:rPr>
            </w:pPr>
            <w:r>
              <w:rPr>
                <w:sz w:val="16"/>
              </w:rPr>
              <w:t xml:space="preserve">1.《导游人员管理条例》第二十条：导游人员进行导游活动 </w:t>
            </w:r>
            <w:r>
              <w:rPr>
                <w:spacing w:val="-1"/>
                <w:sz w:val="16"/>
              </w:rPr>
              <w:t>时，有损害国家利益和民族尊严的言行的，由旅游行政部门责令改正；情节严重的，由省、自治区、直辖市人民政府旅游行政部门吊销导游证并予以公告；对该导游人员所在的旅行社给</w:t>
            </w:r>
            <w:r>
              <w:rPr>
                <w:sz w:val="16"/>
              </w:rPr>
              <w:t>予警告直至责令停业整顿。2</w:t>
            </w:r>
            <w:r>
              <w:rPr>
                <w:spacing w:val="-2"/>
                <w:sz w:val="16"/>
              </w:rPr>
              <w:t>.《导游管理办法》第三十二条第</w:t>
            </w:r>
            <w:r>
              <w:rPr>
                <w:sz w:val="16"/>
              </w:rPr>
              <w:t>一款第（三）项：违反本办法第二十二条第（一</w:t>
            </w:r>
            <w:r>
              <w:rPr>
                <w:spacing w:val="3"/>
                <w:sz w:val="16"/>
              </w:rPr>
              <w:t>）</w:t>
            </w:r>
            <w:r>
              <w:rPr>
                <w:spacing w:val="-3"/>
                <w:sz w:val="16"/>
              </w:rPr>
              <w:t xml:space="preserve">项规定的， </w:t>
            </w:r>
            <w:r>
              <w:rPr>
                <w:spacing w:val="-1"/>
                <w:sz w:val="16"/>
              </w:rPr>
              <w:t>依据《导游人员管理条例》第二十条的规定处罚。第二十二条</w:t>
            </w:r>
            <w:r>
              <w:rPr>
                <w:sz w:val="16"/>
              </w:rPr>
              <w:t>第（一）项：导游在执业过程中应当履行下列职责：（一）</w:t>
            </w:r>
            <w:r>
              <w:rPr>
                <w:spacing w:val="-13"/>
                <w:sz w:val="16"/>
              </w:rPr>
              <w:t>自</w:t>
            </w:r>
            <w:r>
              <w:rPr>
                <w:sz w:val="16"/>
              </w:rPr>
              <w:t>觉维护国家利益和民族尊严；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10"/>
              <w:rPr>
                <w:sz w:val="16"/>
              </w:rPr>
            </w:pPr>
          </w:p>
          <w:p>
            <w:pPr>
              <w:pStyle w:val="8"/>
              <w:ind w:left="222"/>
              <w:rPr>
                <w:sz w:val="16"/>
              </w:rPr>
            </w:pPr>
            <w:r>
              <w:rPr>
                <w:sz w:val="16"/>
              </w:rPr>
              <w:t>40</w:t>
            </w:r>
          </w:p>
        </w:tc>
        <w:tc>
          <w:tcPr>
            <w:tcW w:w="924" w:type="dxa"/>
          </w:tcPr>
          <w:p>
            <w:pPr>
              <w:pStyle w:val="8"/>
              <w:rPr>
                <w:sz w:val="16"/>
              </w:rPr>
            </w:pPr>
          </w:p>
          <w:p>
            <w:pPr>
              <w:pStyle w:val="8"/>
              <w:spacing w:before="10"/>
              <w:rPr>
                <w:sz w:val="16"/>
              </w:rPr>
            </w:pPr>
          </w:p>
          <w:p>
            <w:pPr>
              <w:pStyle w:val="8"/>
              <w:ind w:right="110"/>
              <w:jc w:val="right"/>
              <w:rPr>
                <w:sz w:val="16"/>
              </w:rPr>
            </w:pPr>
            <w:r>
              <w:rPr>
                <w:sz w:val="16"/>
              </w:rPr>
              <w:t>行政检查</w:t>
            </w:r>
          </w:p>
        </w:tc>
        <w:tc>
          <w:tcPr>
            <w:tcW w:w="2995" w:type="dxa"/>
          </w:tcPr>
          <w:p>
            <w:pPr>
              <w:pStyle w:val="8"/>
              <w:spacing w:before="3"/>
              <w:rPr>
                <w:sz w:val="17"/>
              </w:rPr>
            </w:pPr>
          </w:p>
          <w:p>
            <w:pPr>
              <w:pStyle w:val="8"/>
              <w:spacing w:line="235" w:lineRule="auto"/>
              <w:ind w:left="37" w:right="36"/>
              <w:jc w:val="both"/>
              <w:rPr>
                <w:sz w:val="16"/>
              </w:rPr>
            </w:pPr>
            <w:r>
              <w:rPr>
                <w:sz w:val="16"/>
              </w:rPr>
              <w:t>对未被指定经营大陆居民赴台旅游业务， 或者旅行社及从业人员有违反本办法规定的行政检查</w:t>
            </w:r>
          </w:p>
        </w:tc>
        <w:tc>
          <w:tcPr>
            <w:tcW w:w="4416" w:type="dxa"/>
          </w:tcPr>
          <w:p>
            <w:pPr>
              <w:pStyle w:val="8"/>
              <w:spacing w:before="19" w:line="235" w:lineRule="auto"/>
              <w:ind w:left="40" w:right="7"/>
              <w:jc w:val="both"/>
              <w:rPr>
                <w:sz w:val="16"/>
              </w:rPr>
            </w:pPr>
            <w:r>
              <w:rPr>
                <w:sz w:val="16"/>
              </w:rPr>
              <w:t>《大陆居民赴台湾地区旅游管理办法》第十六条：违反本办法规定，未被指定经营大陆居民赴台旅游业务，或者旅行社及从业人员有违反本办法规定行为的，由旅游主管部门根据《旅游法》和《旅行社条例》等规定予以处罚。有关单位和个人违反</w:t>
            </w:r>
          </w:p>
          <w:p>
            <w:pPr>
              <w:pStyle w:val="8"/>
              <w:spacing w:line="191" w:lineRule="exact"/>
              <w:ind w:left="40"/>
              <w:rPr>
                <w:sz w:val="16"/>
              </w:rPr>
            </w:pPr>
            <w:r>
              <w:rPr>
                <w:sz w:val="16"/>
              </w:rPr>
              <w:t>其他法律、法规规定的，由有关部门依法予以处理。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222"/>
              <w:rPr>
                <w:sz w:val="16"/>
              </w:rPr>
            </w:pPr>
            <w:r>
              <w:rPr>
                <w:sz w:val="16"/>
              </w:rPr>
              <w:t>41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37"/>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line="235" w:lineRule="auto"/>
              <w:ind w:left="37" w:right="36"/>
              <w:jc w:val="both"/>
              <w:rPr>
                <w:sz w:val="16"/>
              </w:rPr>
            </w:pPr>
            <w:r>
              <w:rPr>
                <w:sz w:val="16"/>
              </w:rPr>
              <w:t>对省级文物保护单位修缮工程是否立项、是否按照设计文件的要求进行施工的行政检查</w:t>
            </w:r>
          </w:p>
        </w:tc>
        <w:tc>
          <w:tcPr>
            <w:tcW w:w="4416" w:type="dxa"/>
          </w:tcPr>
          <w:p>
            <w:pPr>
              <w:pStyle w:val="8"/>
              <w:tabs>
                <w:tab w:val="left" w:pos="2776"/>
                <w:tab w:val="left" w:pos="2937"/>
              </w:tabs>
              <w:spacing w:line="235" w:lineRule="auto"/>
              <w:ind w:left="40" w:right="7"/>
              <w:rPr>
                <w:sz w:val="16"/>
              </w:rPr>
            </w:pPr>
            <w:r>
              <w:rPr>
                <w:sz w:val="16"/>
              </w:rPr>
              <w:t xml:space="preserve">1、《中华人民共和国文物保护法》 </w:t>
            </w:r>
            <w:r>
              <w:rPr>
                <w:spacing w:val="20"/>
                <w:sz w:val="16"/>
              </w:rPr>
              <w:t xml:space="preserve"> </w:t>
            </w:r>
            <w:r>
              <w:rPr>
                <w:sz w:val="16"/>
              </w:rPr>
              <w:t>第二十一条第二款“对文物保护单位进行修缮，应当根据文物保护单位的级别报相</w:t>
            </w:r>
            <w:r>
              <w:rPr>
                <w:spacing w:val="-17"/>
                <w:sz w:val="16"/>
              </w:rPr>
              <w:t>应</w:t>
            </w:r>
            <w:r>
              <w:rPr>
                <w:sz w:val="16"/>
              </w:rPr>
              <w:t>的文物行政部门批准</w:t>
            </w:r>
            <w:r>
              <w:rPr>
                <w:spacing w:val="3"/>
                <w:sz w:val="16"/>
              </w:rPr>
              <w:t>；</w:t>
            </w:r>
            <w:r>
              <w:rPr>
                <w:sz w:val="16"/>
              </w:rPr>
              <w:t>对未核定为文物保护单位的不可移动</w:t>
            </w:r>
            <w:r>
              <w:rPr>
                <w:spacing w:val="-17"/>
                <w:sz w:val="16"/>
              </w:rPr>
              <w:t>文</w:t>
            </w:r>
            <w:r>
              <w:rPr>
                <w:sz w:val="16"/>
              </w:rPr>
              <w:t>物进行修缮，应当报登记的县级人民政府文物行政部门批准</w:t>
            </w:r>
            <w:r>
              <w:rPr>
                <w:spacing w:val="-16"/>
                <w:sz w:val="16"/>
              </w:rPr>
              <w:t>。</w:t>
            </w:r>
            <w:r>
              <w:rPr>
                <w:sz w:val="16"/>
              </w:rPr>
              <w:t>”2、《文物保护工程管理办法》文化部令第</w:t>
            </w:r>
            <w:r>
              <w:rPr>
                <w:spacing w:val="3"/>
                <w:sz w:val="16"/>
              </w:rPr>
              <w:t>26</w:t>
            </w:r>
            <w:r>
              <w:rPr>
                <w:sz w:val="16"/>
              </w:rPr>
              <w:t xml:space="preserve">号 </w:t>
            </w:r>
            <w:r>
              <w:rPr>
                <w:spacing w:val="18"/>
                <w:sz w:val="16"/>
              </w:rPr>
              <w:t xml:space="preserve"> </w:t>
            </w:r>
            <w:r>
              <w:rPr>
                <w:sz w:val="16"/>
              </w:rPr>
              <w:t>第十九条文物保护工程必须遵守国家有关施工的法律、法规和规</w:t>
            </w:r>
            <w:r>
              <w:rPr>
                <w:spacing w:val="3"/>
                <w:sz w:val="16"/>
              </w:rPr>
              <w:t>章</w:t>
            </w:r>
            <w:r>
              <w:rPr>
                <w:sz w:val="16"/>
              </w:rPr>
              <w:t>、</w:t>
            </w:r>
            <w:r>
              <w:rPr>
                <w:spacing w:val="-16"/>
                <w:sz w:val="16"/>
              </w:rPr>
              <w:t>规</w:t>
            </w:r>
            <w:r>
              <w:rPr>
                <w:sz w:val="16"/>
              </w:rPr>
              <w:t>范，购置的工程材料应当符合文物保护工程质量的要求。施</w:t>
            </w:r>
            <w:r>
              <w:rPr>
                <w:spacing w:val="-17"/>
                <w:sz w:val="16"/>
              </w:rPr>
              <w:t>工</w:t>
            </w:r>
            <w:r>
              <w:rPr>
                <w:sz w:val="16"/>
              </w:rPr>
              <w:t>单位应当严格按照设计文件的要求进行施工，其工作程序为</w:t>
            </w:r>
            <w:r>
              <w:rPr>
                <w:spacing w:val="-16"/>
                <w:sz w:val="16"/>
              </w:rPr>
              <w:t xml:space="preserve">： </w:t>
            </w:r>
            <w:r>
              <w:rPr>
                <w:sz w:val="16"/>
              </w:rPr>
              <w:t xml:space="preserve">一 </w:t>
            </w:r>
            <w:r>
              <w:rPr>
                <w:spacing w:val="8"/>
                <w:sz w:val="16"/>
              </w:rPr>
              <w:t xml:space="preserve"> </w:t>
            </w:r>
            <w:r>
              <w:rPr>
                <w:sz w:val="16"/>
              </w:rPr>
              <w:t>依据设计文件，编制施工方案；</w:t>
            </w:r>
            <w:r>
              <w:rPr>
                <w:sz w:val="16"/>
              </w:rPr>
              <w:tab/>
            </w:r>
            <w:r>
              <w:rPr>
                <w:sz w:val="16"/>
              </w:rPr>
              <w:tab/>
            </w:r>
            <w:r>
              <w:rPr>
                <w:sz w:val="16"/>
              </w:rPr>
              <w:t>二</w:t>
            </w:r>
            <w:r>
              <w:rPr>
                <w:spacing w:val="7"/>
                <w:sz w:val="16"/>
              </w:rPr>
              <w:t xml:space="preserve"> </w:t>
            </w:r>
            <w:r>
              <w:rPr>
                <w:sz w:val="16"/>
              </w:rPr>
              <w:t>施工人员进场</w:t>
            </w:r>
            <w:r>
              <w:rPr>
                <w:spacing w:val="-15"/>
                <w:sz w:val="16"/>
              </w:rPr>
              <w:t>前</w:t>
            </w:r>
            <w:r>
              <w:rPr>
                <w:sz w:val="16"/>
              </w:rPr>
              <w:t>要接受文物保护相关知识的培训；</w:t>
            </w:r>
            <w:r>
              <w:rPr>
                <w:sz w:val="16"/>
              </w:rPr>
              <w:tab/>
            </w:r>
            <w:r>
              <w:rPr>
                <w:sz w:val="16"/>
              </w:rPr>
              <w:t>三</w:t>
            </w:r>
            <w:r>
              <w:rPr>
                <w:spacing w:val="7"/>
                <w:sz w:val="16"/>
              </w:rPr>
              <w:t xml:space="preserve"> </w:t>
            </w:r>
            <w:r>
              <w:rPr>
                <w:sz w:val="16"/>
              </w:rPr>
              <w:t>按文物保护工程</w:t>
            </w:r>
            <w:r>
              <w:rPr>
                <w:spacing w:val="-15"/>
                <w:sz w:val="16"/>
              </w:rPr>
              <w:t>的</w:t>
            </w:r>
            <w:r>
              <w:rPr>
                <w:sz w:val="16"/>
              </w:rPr>
              <w:t>要求作好施工记录和施工统计文件，收集有关文物资料；</w:t>
            </w:r>
          </w:p>
          <w:p>
            <w:pPr>
              <w:pStyle w:val="8"/>
              <w:tabs>
                <w:tab w:val="left" w:pos="683"/>
                <w:tab w:val="left" w:pos="3097"/>
              </w:tabs>
              <w:spacing w:line="235" w:lineRule="auto"/>
              <w:ind w:left="40" w:right="7"/>
              <w:rPr>
                <w:sz w:val="16"/>
              </w:rPr>
            </w:pPr>
            <w:r>
              <w:rPr>
                <w:sz w:val="16"/>
              </w:rPr>
              <w:t>四</w:t>
            </w:r>
            <w:r>
              <w:rPr>
                <w:spacing w:val="20"/>
                <w:sz w:val="16"/>
              </w:rPr>
              <w:t xml:space="preserve"> </w:t>
            </w:r>
            <w:r>
              <w:rPr>
                <w:sz w:val="16"/>
              </w:rPr>
              <w:t>进行质量自检，对工程的隐蔽部分必须与业主单</w:t>
            </w:r>
            <w:r>
              <w:rPr>
                <w:spacing w:val="3"/>
                <w:sz w:val="16"/>
              </w:rPr>
              <w:t>位</w:t>
            </w:r>
            <w:r>
              <w:rPr>
                <w:sz w:val="16"/>
              </w:rPr>
              <w:t>、设</w:t>
            </w:r>
            <w:r>
              <w:rPr>
                <w:spacing w:val="-17"/>
                <w:sz w:val="16"/>
              </w:rPr>
              <w:t>计</w:t>
            </w:r>
            <w:r>
              <w:rPr>
                <w:sz w:val="16"/>
              </w:rPr>
              <w:t>单位、监理单位共同检验并做好记录；</w:t>
            </w:r>
            <w:r>
              <w:rPr>
                <w:sz w:val="16"/>
              </w:rPr>
              <w:tab/>
            </w:r>
            <w:r>
              <w:rPr>
                <w:sz w:val="16"/>
              </w:rPr>
              <w:t xml:space="preserve">五 </w:t>
            </w:r>
            <w:r>
              <w:rPr>
                <w:spacing w:val="12"/>
                <w:sz w:val="16"/>
              </w:rPr>
              <w:t xml:space="preserve"> </w:t>
            </w:r>
            <w:r>
              <w:rPr>
                <w:sz w:val="16"/>
              </w:rPr>
              <w:t>提交竣工资料；</w:t>
            </w:r>
            <w:r>
              <w:rPr>
                <w:sz w:val="16"/>
              </w:rPr>
              <w:tab/>
            </w:r>
            <w:r>
              <w:rPr>
                <w:sz w:val="16"/>
              </w:rPr>
              <w:t>六</w:t>
            </w:r>
            <w:r>
              <w:rPr>
                <w:spacing w:val="19"/>
                <w:sz w:val="16"/>
              </w:rPr>
              <w:t xml:space="preserve"> </w:t>
            </w:r>
            <w:r>
              <w:rPr>
                <w:sz w:val="16"/>
              </w:rPr>
              <w:t>按合同约定负责保修，保修期限自竣工验收之</w:t>
            </w:r>
            <w:r>
              <w:rPr>
                <w:spacing w:val="-16"/>
                <w:sz w:val="16"/>
              </w:rPr>
              <w:t>日</w:t>
            </w:r>
            <w:r>
              <w:rPr>
                <w:sz w:val="16"/>
              </w:rPr>
              <w:t>起计算，除保养维护</w:t>
            </w:r>
            <w:r>
              <w:rPr>
                <w:spacing w:val="3"/>
                <w:sz w:val="16"/>
              </w:rPr>
              <w:t>、</w:t>
            </w:r>
            <w:r>
              <w:rPr>
                <w:sz w:val="16"/>
              </w:rPr>
              <w:t>抢险加固工程以外，不少于五</w:t>
            </w:r>
            <w:r>
              <w:rPr>
                <w:spacing w:val="3"/>
                <w:sz w:val="16"/>
              </w:rPr>
              <w:t>年</w:t>
            </w:r>
            <w:r>
              <w:rPr>
                <w:sz w:val="16"/>
              </w:rPr>
              <w:t>。3、</w:t>
            </w:r>
          </w:p>
          <w:p>
            <w:pPr>
              <w:pStyle w:val="8"/>
              <w:spacing w:line="235" w:lineRule="auto"/>
              <w:ind w:left="40" w:right="7"/>
              <w:rPr>
                <w:sz w:val="16"/>
              </w:rPr>
            </w:pPr>
            <w:r>
              <w:rPr>
                <w:spacing w:val="-1"/>
                <w:sz w:val="16"/>
              </w:rPr>
              <w:t>《山西省人民政府关于取消下放和调整一批行政审批项目等事</w:t>
            </w:r>
            <w:r>
              <w:rPr>
                <w:sz w:val="16"/>
              </w:rPr>
              <w:t>项的决定》（晋政发〔2014〕</w:t>
            </w:r>
            <w:r>
              <w:rPr>
                <w:spacing w:val="3"/>
                <w:sz w:val="16"/>
              </w:rPr>
              <w:t>33</w:t>
            </w:r>
            <w:r>
              <w:rPr>
                <w:sz w:val="16"/>
              </w:rPr>
              <w:t>号）</w:t>
            </w:r>
            <w:r>
              <w:rPr>
                <w:spacing w:val="20"/>
                <w:sz w:val="16"/>
              </w:rPr>
              <w:t xml:space="preserve"> </w:t>
            </w:r>
            <w:r>
              <w:rPr>
                <w:sz w:val="16"/>
              </w:rPr>
              <w:t>4、《关于省级文物保 护单位维修保护工程实施立项的通知》（晋文物函〔2013〕</w:t>
            </w:r>
          </w:p>
          <w:p>
            <w:pPr>
              <w:pStyle w:val="8"/>
              <w:spacing w:line="145" w:lineRule="exact"/>
              <w:ind w:left="40"/>
              <w:rPr>
                <w:sz w:val="16"/>
              </w:rPr>
            </w:pPr>
            <w:r>
              <w:rPr>
                <w:sz w:val="16"/>
              </w:rPr>
              <w:t>498号）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8"/>
              </w:rPr>
            </w:pPr>
          </w:p>
          <w:p>
            <w:pPr>
              <w:pStyle w:val="8"/>
              <w:spacing w:before="1"/>
              <w:ind w:left="222"/>
              <w:rPr>
                <w:sz w:val="16"/>
              </w:rPr>
            </w:pPr>
            <w:r>
              <w:rPr>
                <w:sz w:val="16"/>
              </w:rPr>
              <w:t>42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8"/>
              </w:rPr>
            </w:pPr>
          </w:p>
          <w:p>
            <w:pPr>
              <w:pStyle w:val="8"/>
              <w:spacing w:before="1"/>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42" w:line="235" w:lineRule="auto"/>
              <w:ind w:left="37" w:right="36"/>
              <w:jc w:val="both"/>
              <w:rPr>
                <w:sz w:val="16"/>
              </w:rPr>
            </w:pPr>
            <w:r>
              <w:rPr>
                <w:sz w:val="16"/>
              </w:rPr>
              <w:t>对互联网上网服务营业场所经营单位未按规定核对、登记上网消费者的有效身份证件或者记录有关上网信息等行为的行政检查</w:t>
            </w:r>
          </w:p>
        </w:tc>
        <w:tc>
          <w:tcPr>
            <w:tcW w:w="4416" w:type="dxa"/>
          </w:tcPr>
          <w:p>
            <w:pPr>
              <w:pStyle w:val="8"/>
              <w:spacing w:line="235" w:lineRule="auto"/>
              <w:ind w:left="40" w:right="7"/>
              <w:rPr>
                <w:sz w:val="16"/>
              </w:rPr>
            </w:pPr>
            <w:r>
              <w:rPr>
                <w:sz w:val="16"/>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w:t>
            </w:r>
          </w:p>
          <w:p>
            <w:pPr>
              <w:pStyle w:val="8"/>
              <w:spacing w:line="235" w:lineRule="auto"/>
              <w:ind w:left="40" w:right="7"/>
              <w:jc w:val="both"/>
              <w:rPr>
                <w:sz w:val="16"/>
              </w:rPr>
            </w:pPr>
            <w:r>
              <w:rPr>
                <w:sz w:val="16"/>
              </w:rPr>
              <w:t>（二）</w:t>
            </w:r>
            <w:r>
              <w:rPr>
                <w:spacing w:val="-1"/>
                <w:sz w:val="16"/>
              </w:rPr>
              <w:t>未建立场内巡查制度，或者发现上网消费者的违法行为</w:t>
            </w:r>
            <w:r>
              <w:rPr>
                <w:sz w:val="16"/>
              </w:rPr>
              <w:t>未予制止并向文化行政部门、公安机关举报的；（三）</w:t>
            </w:r>
            <w:r>
              <w:rPr>
                <w:spacing w:val="-6"/>
                <w:sz w:val="16"/>
              </w:rPr>
              <w:t>未按规</w:t>
            </w:r>
            <w:r>
              <w:rPr>
                <w:spacing w:val="-1"/>
                <w:sz w:val="16"/>
              </w:rPr>
              <w:t>定核对、登记上网消费者的有效身份证件或者记录有关上网信</w:t>
            </w:r>
            <w:r>
              <w:rPr>
                <w:sz w:val="16"/>
              </w:rPr>
              <w:t>息的；（四）</w:t>
            </w:r>
            <w:r>
              <w:rPr>
                <w:spacing w:val="-1"/>
                <w:sz w:val="16"/>
              </w:rPr>
              <w:t>未按规定时间保存登记内容、记录备份，或者在</w:t>
            </w:r>
            <w:r>
              <w:rPr>
                <w:sz w:val="16"/>
              </w:rPr>
              <w:t>保存期内修改、删除登记内容、记录备份的；（</w:t>
            </w:r>
            <w:r>
              <w:rPr>
                <w:spacing w:val="3"/>
                <w:sz w:val="16"/>
              </w:rPr>
              <w:t>五</w:t>
            </w:r>
            <w:r>
              <w:rPr>
                <w:sz w:val="16"/>
              </w:rPr>
              <w:t>）</w:t>
            </w:r>
            <w:r>
              <w:rPr>
                <w:spacing w:val="-5"/>
                <w:sz w:val="16"/>
              </w:rPr>
              <w:t>变更名称</w:t>
            </w:r>
          </w:p>
          <w:p>
            <w:pPr>
              <w:pStyle w:val="8"/>
              <w:spacing w:line="237" w:lineRule="auto"/>
              <w:ind w:left="40" w:right="7"/>
              <w:rPr>
                <w:sz w:val="16"/>
              </w:rPr>
            </w:pPr>
            <w:r>
              <w:rPr>
                <w:spacing w:val="-1"/>
                <w:sz w:val="16"/>
              </w:rPr>
              <w:t>、住所、法定代表人或者主要负责人、注册资本、网络地址或者终止经营活动，未向文化行政部门、公安机关办理有关手续</w:t>
            </w:r>
          </w:p>
          <w:p>
            <w:pPr>
              <w:pStyle w:val="8"/>
              <w:spacing w:line="91" w:lineRule="exact"/>
              <w:ind w:left="40"/>
              <w:rPr>
                <w:sz w:val="16"/>
              </w:rPr>
            </w:pPr>
            <w:r>
              <w:rPr>
                <w:sz w:val="16"/>
              </w:rPr>
              <w:t>或者备案的。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222"/>
              <w:rPr>
                <w:sz w:val="16"/>
              </w:rPr>
            </w:pPr>
            <w:r>
              <w:rPr>
                <w:sz w:val="16"/>
              </w:rPr>
              <w:t>43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1"/>
              </w:rPr>
            </w:pPr>
          </w:p>
          <w:p>
            <w:pPr>
              <w:pStyle w:val="8"/>
              <w:spacing w:line="235" w:lineRule="auto"/>
              <w:ind w:left="37" w:right="38"/>
              <w:jc w:val="both"/>
              <w:rPr>
                <w:sz w:val="16"/>
              </w:rPr>
            </w:pPr>
            <w:r>
              <w:rPr>
                <w:sz w:val="16"/>
              </w:rPr>
              <w:t>对旅行社及其导游人员和领队人员拒绝继续履行合同、提供服务，或者以拒绝继续履行合同、提供服务相威胁的行政检查</w:t>
            </w:r>
          </w:p>
        </w:tc>
        <w:tc>
          <w:tcPr>
            <w:tcW w:w="4416" w:type="dxa"/>
          </w:tcPr>
          <w:p>
            <w:pPr>
              <w:pStyle w:val="8"/>
              <w:spacing w:line="235" w:lineRule="auto"/>
              <w:ind w:left="40" w:right="6"/>
              <w:jc w:val="both"/>
              <w:rPr>
                <w:sz w:val="16"/>
              </w:rPr>
            </w:pPr>
            <w:r>
              <w:rPr>
                <w:sz w:val="16"/>
              </w:rPr>
              <w:t>1</w:t>
            </w:r>
            <w:r>
              <w:rPr>
                <w:spacing w:val="-1"/>
                <w:sz w:val="16"/>
              </w:rPr>
              <w:t>.《旅行社条例实施细则》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w:t>
            </w:r>
          </w:p>
          <w:p>
            <w:pPr>
              <w:pStyle w:val="8"/>
              <w:spacing w:line="235" w:lineRule="auto"/>
              <w:ind w:left="40" w:right="4"/>
              <w:rPr>
                <w:sz w:val="16"/>
              </w:rPr>
            </w:pPr>
            <w:r>
              <w:rPr>
                <w:sz w:val="16"/>
              </w:rPr>
              <w:t>、提供服务相威胁。</w:t>
            </w:r>
            <w:r>
              <w:rPr>
                <w:spacing w:val="3"/>
                <w:sz w:val="16"/>
              </w:rPr>
              <w:t>2</w:t>
            </w:r>
            <w:r>
              <w:rPr>
                <w:spacing w:val="-1"/>
                <w:sz w:val="16"/>
              </w:rPr>
              <w:t>.《旅行社条例》第五十九条：第五十九条违反本条例的规定，有下列情形之一的，对旅行社，由旅游</w:t>
            </w:r>
            <w:r>
              <w:rPr>
                <w:sz w:val="16"/>
              </w:rPr>
              <w:t>行政管理部门或者工商行政管理部门责令改正，处10</w:t>
            </w:r>
            <w:r>
              <w:rPr>
                <w:spacing w:val="-4"/>
                <w:sz w:val="16"/>
              </w:rPr>
              <w:t>万元以上</w:t>
            </w:r>
            <w:r>
              <w:rPr>
                <w:sz w:val="16"/>
              </w:rPr>
              <w:t>50</w:t>
            </w:r>
            <w:r>
              <w:rPr>
                <w:spacing w:val="-1"/>
                <w:sz w:val="16"/>
              </w:rPr>
              <w:t>万元以下的罚款；对导游人员、领队人员，由旅游行政管理</w:t>
            </w:r>
            <w:r>
              <w:rPr>
                <w:sz w:val="16"/>
              </w:rPr>
              <w:t>部门责令改正，处</w:t>
            </w:r>
            <w:r>
              <w:rPr>
                <w:spacing w:val="4"/>
                <w:sz w:val="16"/>
              </w:rPr>
              <w:t>1</w:t>
            </w:r>
            <w:r>
              <w:rPr>
                <w:sz w:val="16"/>
              </w:rPr>
              <w:t>万元以上5</w:t>
            </w:r>
            <w:r>
              <w:rPr>
                <w:spacing w:val="-2"/>
                <w:sz w:val="16"/>
              </w:rPr>
              <w:t xml:space="preserve">万元以下的罚款；情节严重的， </w:t>
            </w:r>
            <w:r>
              <w:rPr>
                <w:spacing w:val="-1"/>
                <w:sz w:val="16"/>
              </w:rPr>
              <w:t>吊销旅行社业务经营许可证、导游证：(一)拒不履行旅游合同</w:t>
            </w:r>
            <w:r>
              <w:rPr>
                <w:sz w:val="16"/>
              </w:rPr>
              <w:t xml:space="preserve">约定的义务的；(二)非因不可抗力改变旅游合同安排的行程 </w:t>
            </w:r>
            <w:r>
              <w:rPr>
                <w:spacing w:val="-1"/>
                <w:sz w:val="16"/>
              </w:rPr>
              <w:t>的；(三)欺骗、胁迫旅游者购物或者参加需要另行付费的游览</w:t>
            </w:r>
          </w:p>
          <w:p>
            <w:pPr>
              <w:pStyle w:val="8"/>
              <w:spacing w:line="123" w:lineRule="exact"/>
              <w:ind w:left="40"/>
              <w:rPr>
                <w:sz w:val="16"/>
              </w:rPr>
            </w:pPr>
            <w:r>
              <w:rPr>
                <w:sz w:val="16"/>
              </w:rPr>
              <w:t>项目的。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222"/>
              <w:rPr>
                <w:sz w:val="16"/>
              </w:rPr>
            </w:pPr>
            <w:r>
              <w:rPr>
                <w:sz w:val="16"/>
              </w:rPr>
              <w:t>44</w:t>
            </w:r>
          </w:p>
        </w:tc>
        <w:tc>
          <w:tcPr>
            <w:tcW w:w="924" w:type="dxa"/>
          </w:tcPr>
          <w:p>
            <w:pPr>
              <w:pStyle w:val="8"/>
              <w:rPr>
                <w:sz w:val="16"/>
              </w:rPr>
            </w:pPr>
          </w:p>
          <w:p>
            <w:pPr>
              <w:pStyle w:val="8"/>
              <w:spacing w:before="9"/>
              <w:rPr>
                <w:sz w:val="16"/>
              </w:rPr>
            </w:pPr>
          </w:p>
          <w:p>
            <w:pPr>
              <w:pStyle w:val="8"/>
              <w:ind w:right="110"/>
              <w:jc w:val="right"/>
              <w:rPr>
                <w:sz w:val="16"/>
              </w:rPr>
            </w:pPr>
            <w:r>
              <w:rPr>
                <w:sz w:val="16"/>
              </w:rPr>
              <w:t>行政检查</w:t>
            </w:r>
          </w:p>
        </w:tc>
        <w:tc>
          <w:tcPr>
            <w:tcW w:w="2995" w:type="dxa"/>
          </w:tcPr>
          <w:p>
            <w:pPr>
              <w:pStyle w:val="8"/>
              <w:spacing w:before="3"/>
              <w:rPr>
                <w:sz w:val="17"/>
              </w:rPr>
            </w:pPr>
          </w:p>
          <w:p>
            <w:pPr>
              <w:pStyle w:val="8"/>
              <w:spacing w:line="235" w:lineRule="auto"/>
              <w:ind w:left="37" w:right="37"/>
              <w:jc w:val="both"/>
              <w:rPr>
                <w:sz w:val="16"/>
              </w:rPr>
            </w:pPr>
            <w:r>
              <w:rPr>
                <w:sz w:val="16"/>
              </w:rPr>
              <w:t>对旅行社违反旅游合同约定，造成旅游者合法权益受到损害，不采取必要的补救措施的行政检查</w:t>
            </w:r>
          </w:p>
        </w:tc>
        <w:tc>
          <w:tcPr>
            <w:tcW w:w="4416" w:type="dxa"/>
          </w:tcPr>
          <w:p>
            <w:pPr>
              <w:pStyle w:val="8"/>
              <w:spacing w:before="19" w:line="235" w:lineRule="auto"/>
              <w:ind w:left="40" w:right="6"/>
              <w:jc w:val="both"/>
              <w:rPr>
                <w:sz w:val="16"/>
              </w:rPr>
            </w:pPr>
            <w:r>
              <w:rPr>
                <w:sz w:val="16"/>
              </w:rPr>
              <w:t>《旅行社条例》第六十一条：旅行社违反旅游合同约定，造成旅游者合法权益受到损害，不采取必要的补救措施的，由旅游行政管理部门或者工商行政管理部门责令改正，处1万元以上5 万元以下的罚款；情节严重的，由旅游行政管理部门吊销旅行</w:t>
            </w:r>
          </w:p>
          <w:p>
            <w:pPr>
              <w:pStyle w:val="8"/>
              <w:spacing w:line="190" w:lineRule="exact"/>
              <w:ind w:left="40"/>
              <w:rPr>
                <w:sz w:val="16"/>
              </w:rPr>
            </w:pPr>
            <w:r>
              <w:rPr>
                <w:sz w:val="16"/>
              </w:rPr>
              <w:t>社业务经营许可证。</w:t>
            </w:r>
          </w:p>
        </w:tc>
      </w:tr>
    </w:tbl>
    <w:p>
      <w:pPr>
        <w:spacing w:after="0" w:line="190"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222"/>
              <w:rPr>
                <w:sz w:val="16"/>
              </w:rPr>
            </w:pPr>
            <w:r>
              <w:rPr>
                <w:sz w:val="16"/>
              </w:rPr>
              <w:t>45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37"/>
              <w:rPr>
                <w:sz w:val="16"/>
              </w:rPr>
            </w:pPr>
            <w:r>
              <w:rPr>
                <w:sz w:val="16"/>
              </w:rPr>
              <w:t>对以假演奏等手段欺骗观众的行政检查</w:t>
            </w:r>
          </w:p>
        </w:tc>
        <w:tc>
          <w:tcPr>
            <w:tcW w:w="4416" w:type="dxa"/>
          </w:tcPr>
          <w:p>
            <w:pPr>
              <w:pStyle w:val="8"/>
              <w:spacing w:line="235" w:lineRule="auto"/>
              <w:ind w:left="40" w:right="5"/>
              <w:rPr>
                <w:sz w:val="16"/>
              </w:rPr>
            </w:pPr>
            <w:r>
              <w:rPr>
                <w:sz w:val="16"/>
              </w:rPr>
              <w:t>1.《营业性演出管理条例实施细则》第五十二条第二款：以假演奏等手段欺骗观众的，由县级文化主管部门依照《条例》第四十七条的规定给予处罚。2.《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 个体演员在2年内再次被公布的，由工商行政管理部门吊销营业执照：（一）非因不可抗力中止、停止或者退出演出的；</w:t>
            </w:r>
          </w:p>
          <w:p>
            <w:pPr>
              <w:pStyle w:val="8"/>
              <w:spacing w:line="235" w:lineRule="auto"/>
              <w:ind w:left="40" w:right="7"/>
              <w:jc w:val="both"/>
              <w:rPr>
                <w:sz w:val="16"/>
              </w:rPr>
            </w:pPr>
            <w:r>
              <w:rPr>
                <w:sz w:val="16"/>
              </w:rPr>
              <w:t>（二）</w:t>
            </w:r>
            <w:r>
              <w:rPr>
                <w:spacing w:val="-1"/>
                <w:sz w:val="16"/>
              </w:rPr>
              <w:t>文艺表演团体、主要演员或者主要节目内容等发生变更</w:t>
            </w:r>
            <w:r>
              <w:rPr>
                <w:sz w:val="16"/>
              </w:rPr>
              <w:t>未及时告知观众的；（三）以假唱欺骗观众的；（四）</w:t>
            </w:r>
            <w:r>
              <w:rPr>
                <w:spacing w:val="-6"/>
                <w:sz w:val="16"/>
              </w:rPr>
              <w:t>为演员</w:t>
            </w:r>
            <w:r>
              <w:rPr>
                <w:sz w:val="16"/>
              </w:rPr>
              <w:t>假唱提供条件的。有前款第（一）项、第（二）</w:t>
            </w:r>
            <w:r>
              <w:rPr>
                <w:spacing w:val="1"/>
                <w:sz w:val="16"/>
              </w:rPr>
              <w:t>项和第</w:t>
            </w:r>
            <w:r>
              <w:rPr>
                <w:sz w:val="16"/>
              </w:rPr>
              <w:t>（三</w:t>
            </w:r>
            <w:r>
              <w:rPr>
                <w:spacing w:val="-16"/>
                <w:sz w:val="16"/>
              </w:rPr>
              <w:t xml:space="preserve">） </w:t>
            </w:r>
            <w:r>
              <w:rPr>
                <w:spacing w:val="-1"/>
                <w:sz w:val="16"/>
              </w:rPr>
              <w:t>项所列行为之一的，观众有权在退场后依照有关消费者权益保护的法律规定要求演出举办单位赔偿损失；演出举办单位可以依法向负有责任的文艺表演团体、演员追偿。有本条第一款第</w:t>
            </w:r>
          </w:p>
          <w:p>
            <w:pPr>
              <w:pStyle w:val="8"/>
              <w:spacing w:line="235" w:lineRule="auto"/>
              <w:ind w:left="40" w:right="7"/>
              <w:rPr>
                <w:sz w:val="16"/>
              </w:rPr>
            </w:pPr>
            <w:r>
              <w:rPr>
                <w:sz w:val="16"/>
              </w:rPr>
              <w:t>（一）项、第（二）项和第（三）</w:t>
            </w:r>
            <w:r>
              <w:rPr>
                <w:spacing w:val="-2"/>
                <w:sz w:val="16"/>
              </w:rPr>
              <w:t>项所列行为之一的，由县级</w:t>
            </w:r>
            <w:r>
              <w:rPr>
                <w:sz w:val="16"/>
              </w:rPr>
              <w:t>人民政府文化主管部门处5万元以上10万元以下的罚款；有本条第一款第（四）</w:t>
            </w:r>
            <w:r>
              <w:rPr>
                <w:spacing w:val="-1"/>
                <w:sz w:val="16"/>
              </w:rPr>
              <w:t>项所列行为的，由县级人民政府文化主管部</w:t>
            </w:r>
          </w:p>
          <w:p>
            <w:pPr>
              <w:pStyle w:val="8"/>
              <w:spacing w:line="145" w:lineRule="exact"/>
              <w:ind w:left="40"/>
              <w:rPr>
                <w:sz w:val="16"/>
              </w:rPr>
            </w:pPr>
            <w:r>
              <w:rPr>
                <w:sz w:val="16"/>
              </w:rPr>
              <w:t>门处5000元以上1万元以下的罚款。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
              <w:rPr>
                <w:sz w:val="17"/>
              </w:rPr>
            </w:pPr>
          </w:p>
          <w:p>
            <w:pPr>
              <w:pStyle w:val="8"/>
              <w:ind w:left="222"/>
              <w:rPr>
                <w:sz w:val="16"/>
              </w:rPr>
            </w:pPr>
            <w:r>
              <w:rPr>
                <w:sz w:val="16"/>
              </w:rPr>
              <w:t>46</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
              <w:rPr>
                <w:sz w:val="17"/>
              </w:rPr>
            </w:pPr>
          </w:p>
          <w:p>
            <w:pPr>
              <w:pStyle w:val="8"/>
              <w:ind w:left="37"/>
              <w:rPr>
                <w:sz w:val="16"/>
              </w:rPr>
            </w:pPr>
            <w:r>
              <w:rPr>
                <w:sz w:val="16"/>
              </w:rPr>
              <w:t>行政检查</w:t>
            </w:r>
          </w:p>
        </w:tc>
        <w:tc>
          <w:tcPr>
            <w:tcW w:w="2995" w:type="dxa"/>
          </w:tcPr>
          <w:p>
            <w:pPr>
              <w:pStyle w:val="8"/>
              <w:spacing w:before="7"/>
              <w:rPr>
                <w:sz w:val="11"/>
              </w:rPr>
            </w:pPr>
          </w:p>
          <w:p>
            <w:pPr>
              <w:pStyle w:val="8"/>
              <w:spacing w:before="1" w:line="235" w:lineRule="auto"/>
              <w:ind w:left="37" w:right="36"/>
              <w:jc w:val="both"/>
              <w:rPr>
                <w:sz w:val="16"/>
              </w:rPr>
            </w:pPr>
            <w:r>
              <w:rPr>
                <w:sz w:val="16"/>
              </w:rPr>
              <w:t>对文物收藏单位未按照国家有关规定配备防火、防盗、防自然损坏的设施情况；国有文物收藏单位法定代表人离任时未按照馆藏文物档案移交馆藏文物，或者所移交的馆藏文物与馆藏文物档案不符行为；将国有馆藏文物赠与、出租或者出售给其他单位、个人行为；违法借用、交换、处置国有馆藏文物行为；违法挪用或者侵占依法调拨、交换、出借文物所得补偿费用行为的行政检查</w:t>
            </w:r>
          </w:p>
        </w:tc>
        <w:tc>
          <w:tcPr>
            <w:tcW w:w="4416" w:type="dxa"/>
          </w:tcPr>
          <w:p>
            <w:pPr>
              <w:pStyle w:val="8"/>
              <w:tabs>
                <w:tab w:val="left" w:pos="604"/>
                <w:tab w:val="left" w:pos="1005"/>
                <w:tab w:val="left" w:pos="2454"/>
                <w:tab w:val="left" w:pos="3097"/>
                <w:tab w:val="left" w:pos="3743"/>
              </w:tabs>
              <w:spacing w:before="51" w:line="235" w:lineRule="auto"/>
              <w:ind w:left="40" w:right="7"/>
              <w:rPr>
                <w:sz w:val="16"/>
              </w:rPr>
            </w:pPr>
            <w:r>
              <w:rPr>
                <w:sz w:val="16"/>
              </w:rPr>
              <w:t>《中华人民共和国文物保护法》第七十条</w:t>
            </w:r>
            <w:r>
              <w:rPr>
                <w:spacing w:val="22"/>
                <w:sz w:val="16"/>
              </w:rPr>
              <w:t xml:space="preserve"> </w:t>
            </w:r>
            <w:r>
              <w:rPr>
                <w:sz w:val="16"/>
              </w:rPr>
              <w:t>有下列行为之一</w:t>
            </w:r>
            <w:r>
              <w:rPr>
                <w:spacing w:val="-16"/>
                <w:sz w:val="16"/>
              </w:rPr>
              <w:t xml:space="preserve">， </w:t>
            </w:r>
            <w:r>
              <w:rPr>
                <w:sz w:val="16"/>
              </w:rPr>
              <w:t>尚不构成犯罪的，由县级以上人民政府文物主管部门责令改 正，可以并处二万元以下的罚款，有违法所得的</w:t>
            </w:r>
            <w:r>
              <w:rPr>
                <w:spacing w:val="3"/>
                <w:sz w:val="16"/>
              </w:rPr>
              <w:t>，</w:t>
            </w:r>
            <w:r>
              <w:rPr>
                <w:sz w:val="16"/>
              </w:rPr>
              <w:t>没收违法</w:t>
            </w:r>
            <w:r>
              <w:rPr>
                <w:spacing w:val="-17"/>
                <w:sz w:val="16"/>
              </w:rPr>
              <w:t>所</w:t>
            </w:r>
            <w:r>
              <w:rPr>
                <w:sz w:val="16"/>
              </w:rPr>
              <w:t>得:</w:t>
            </w:r>
            <w:r>
              <w:rPr>
                <w:sz w:val="16"/>
              </w:rPr>
              <w:tab/>
            </w:r>
            <w:r>
              <w:rPr>
                <w:sz w:val="16"/>
              </w:rPr>
              <w:t>（一）文物收藏单位未按照国家有关规定配备防火、防盗、防自然损坏的设施的；</w:t>
            </w:r>
            <w:r>
              <w:rPr>
                <w:sz w:val="16"/>
              </w:rPr>
              <w:tab/>
            </w:r>
            <w:r>
              <w:rPr>
                <w:sz w:val="16"/>
              </w:rPr>
              <w:t>（二）国有文物收藏单位</w:t>
            </w:r>
            <w:r>
              <w:rPr>
                <w:spacing w:val="-16"/>
                <w:sz w:val="16"/>
              </w:rPr>
              <w:t>法</w:t>
            </w:r>
            <w:r>
              <w:rPr>
                <w:sz w:val="16"/>
              </w:rPr>
              <w:t>定代表人离任时未按照馆藏文物档案移交馆藏文物，或者所</w:t>
            </w:r>
            <w:r>
              <w:rPr>
                <w:spacing w:val="-17"/>
                <w:sz w:val="16"/>
              </w:rPr>
              <w:t>移</w:t>
            </w:r>
            <w:r>
              <w:rPr>
                <w:sz w:val="16"/>
              </w:rPr>
              <w:t>交的馆藏文物与馆藏文物档案不符的；</w:t>
            </w:r>
            <w:r>
              <w:rPr>
                <w:sz w:val="16"/>
              </w:rPr>
              <w:tab/>
            </w:r>
            <w:r>
              <w:rPr>
                <w:sz w:val="16"/>
              </w:rPr>
              <w:t>（三</w:t>
            </w:r>
            <w:r>
              <w:rPr>
                <w:spacing w:val="3"/>
                <w:sz w:val="16"/>
              </w:rPr>
              <w:t>）</w:t>
            </w:r>
            <w:r>
              <w:rPr>
                <w:sz w:val="16"/>
              </w:rPr>
              <w:t>将国有馆</w:t>
            </w:r>
            <w:r>
              <w:rPr>
                <w:spacing w:val="-17"/>
                <w:sz w:val="16"/>
              </w:rPr>
              <w:t>藏</w:t>
            </w:r>
            <w:r>
              <w:rPr>
                <w:sz w:val="16"/>
              </w:rPr>
              <w:t>文物赠与、出租或者出售给其他单位、个人的；</w:t>
            </w:r>
            <w:r>
              <w:rPr>
                <w:sz w:val="16"/>
              </w:rPr>
              <w:tab/>
            </w:r>
            <w:r>
              <w:rPr>
                <w:sz w:val="16"/>
              </w:rPr>
              <w:t>（四）</w:t>
            </w:r>
            <w:r>
              <w:rPr>
                <w:spacing w:val="-16"/>
                <w:sz w:val="16"/>
              </w:rPr>
              <w:t>违</w:t>
            </w:r>
            <w:r>
              <w:rPr>
                <w:sz w:val="16"/>
              </w:rPr>
              <w:t>反本法第四十条、第四十一</w:t>
            </w:r>
            <w:r>
              <w:rPr>
                <w:spacing w:val="3"/>
                <w:sz w:val="16"/>
              </w:rPr>
              <w:t>条</w:t>
            </w:r>
            <w:r>
              <w:rPr>
                <w:sz w:val="16"/>
              </w:rPr>
              <w:t>、第四十五条规定处置国有馆</w:t>
            </w:r>
            <w:r>
              <w:rPr>
                <w:spacing w:val="-16"/>
                <w:sz w:val="16"/>
              </w:rPr>
              <w:t>藏</w:t>
            </w:r>
            <w:r>
              <w:rPr>
                <w:sz w:val="16"/>
              </w:rPr>
              <w:t>文物的；</w:t>
            </w:r>
            <w:r>
              <w:rPr>
                <w:sz w:val="16"/>
              </w:rPr>
              <w:tab/>
            </w:r>
            <w:r>
              <w:rPr>
                <w:sz w:val="16"/>
              </w:rPr>
              <w:t>（五）违反本法第四十三条规定挪用或者侵占</w:t>
            </w:r>
            <w:r>
              <w:rPr>
                <w:spacing w:val="-15"/>
                <w:sz w:val="16"/>
              </w:rPr>
              <w:t>依</w:t>
            </w:r>
            <w:r>
              <w:rPr>
                <w:sz w:val="16"/>
              </w:rPr>
              <w:t>法调拨、交换、出借文物所得补偿费用的。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7"/>
              <w:rPr>
                <w:sz w:val="16"/>
              </w:rPr>
            </w:pPr>
          </w:p>
          <w:p>
            <w:pPr>
              <w:pStyle w:val="8"/>
              <w:ind w:left="222"/>
              <w:rPr>
                <w:sz w:val="16"/>
              </w:rPr>
            </w:pPr>
            <w:r>
              <w:rPr>
                <w:sz w:val="16"/>
              </w:rPr>
              <w:t>47</w:t>
            </w:r>
          </w:p>
        </w:tc>
        <w:tc>
          <w:tcPr>
            <w:tcW w:w="924" w:type="dxa"/>
          </w:tcPr>
          <w:p>
            <w:pPr>
              <w:pStyle w:val="8"/>
              <w:rPr>
                <w:sz w:val="16"/>
              </w:rPr>
            </w:pPr>
          </w:p>
          <w:p>
            <w:pPr>
              <w:pStyle w:val="8"/>
              <w:spacing w:before="7"/>
              <w:rPr>
                <w:sz w:val="16"/>
              </w:rPr>
            </w:pPr>
          </w:p>
          <w:p>
            <w:pPr>
              <w:pStyle w:val="8"/>
              <w:ind w:right="110"/>
              <w:jc w:val="right"/>
              <w:rPr>
                <w:sz w:val="16"/>
              </w:rPr>
            </w:pPr>
            <w:r>
              <w:rPr>
                <w:sz w:val="16"/>
              </w:rPr>
              <w:t>行政检查</w:t>
            </w:r>
          </w:p>
        </w:tc>
        <w:tc>
          <w:tcPr>
            <w:tcW w:w="2995" w:type="dxa"/>
          </w:tcPr>
          <w:p>
            <w:pPr>
              <w:pStyle w:val="8"/>
              <w:spacing w:before="3"/>
              <w:rPr>
                <w:sz w:val="17"/>
              </w:rPr>
            </w:pPr>
          </w:p>
          <w:p>
            <w:pPr>
              <w:pStyle w:val="8"/>
              <w:spacing w:line="235" w:lineRule="auto"/>
              <w:ind w:left="37" w:right="36"/>
              <w:jc w:val="both"/>
              <w:rPr>
                <w:sz w:val="16"/>
              </w:rPr>
            </w:pPr>
            <w:r>
              <w:rPr>
                <w:sz w:val="16"/>
              </w:rPr>
              <w:t>对导游执业许可申请人隐瞒有关情况或者提供虚假材料申请取得导游人员资格证、导游证的行政检查</w:t>
            </w:r>
          </w:p>
        </w:tc>
        <w:tc>
          <w:tcPr>
            <w:tcW w:w="4416" w:type="dxa"/>
          </w:tcPr>
          <w:p>
            <w:pPr>
              <w:pStyle w:val="8"/>
              <w:spacing w:before="120" w:line="235" w:lineRule="auto"/>
              <w:ind w:left="40" w:right="7"/>
              <w:jc w:val="both"/>
              <w:rPr>
                <w:sz w:val="16"/>
              </w:rPr>
            </w:pPr>
            <w:r>
              <w:rPr>
                <w:sz w:val="16"/>
              </w:rPr>
              <w:t>《导游管理办法》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222"/>
              <w:rPr>
                <w:sz w:val="16"/>
              </w:rPr>
            </w:pPr>
            <w:r>
              <w:rPr>
                <w:sz w:val="16"/>
              </w:rPr>
              <w:t>48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0"/>
              </w:rPr>
            </w:pPr>
          </w:p>
          <w:p>
            <w:pPr>
              <w:pStyle w:val="8"/>
              <w:spacing w:line="232" w:lineRule="auto"/>
              <w:ind w:left="37" w:right="38"/>
              <w:rPr>
                <w:sz w:val="16"/>
              </w:rPr>
            </w:pPr>
            <w:r>
              <w:rPr>
                <w:sz w:val="16"/>
              </w:rPr>
              <w:t>对外商投资企业经营旅行社业务的行政检查</w:t>
            </w:r>
          </w:p>
        </w:tc>
        <w:tc>
          <w:tcPr>
            <w:tcW w:w="4416" w:type="dxa"/>
          </w:tcPr>
          <w:p>
            <w:pPr>
              <w:pStyle w:val="8"/>
              <w:spacing w:before="94" w:line="235" w:lineRule="auto"/>
              <w:ind w:left="40" w:right="7"/>
              <w:rPr>
                <w:sz w:val="16"/>
              </w:rPr>
            </w:pPr>
            <w:r>
              <w:rPr>
                <w:sz w:val="16"/>
              </w:rPr>
              <w:t>《中华人民共和国旅游法》（2013</w:t>
            </w:r>
            <w:r>
              <w:rPr>
                <w:spacing w:val="3"/>
                <w:sz w:val="16"/>
              </w:rPr>
              <w:t>年</w:t>
            </w:r>
            <w:r>
              <w:rPr>
                <w:sz w:val="16"/>
              </w:rPr>
              <w:t xml:space="preserve">4月25日主席令第4号） </w:t>
            </w:r>
            <w:r>
              <w:rPr>
                <w:spacing w:val="-1"/>
                <w:sz w:val="16"/>
              </w:rPr>
              <w:t>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w:t>
            </w:r>
          </w:p>
          <w:p>
            <w:pPr>
              <w:pStyle w:val="8"/>
              <w:spacing w:line="235" w:lineRule="auto"/>
              <w:ind w:left="40" w:right="7"/>
              <w:jc w:val="both"/>
              <w:rPr>
                <w:sz w:val="16"/>
              </w:rPr>
            </w:pPr>
            <w:r>
              <w:rPr>
                <w:sz w:val="16"/>
              </w:rPr>
              <w:t>、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3"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3"/>
              </w:rPr>
            </w:pPr>
          </w:p>
          <w:p>
            <w:pPr>
              <w:pStyle w:val="8"/>
              <w:spacing w:before="1"/>
              <w:ind w:left="222"/>
              <w:rPr>
                <w:sz w:val="16"/>
              </w:rPr>
            </w:pPr>
            <w:r>
              <w:rPr>
                <w:sz w:val="16"/>
              </w:rPr>
              <w:t>49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3"/>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2"/>
              </w:rPr>
            </w:pPr>
          </w:p>
          <w:p>
            <w:pPr>
              <w:pStyle w:val="8"/>
              <w:spacing w:line="235" w:lineRule="auto"/>
              <w:ind w:left="37" w:right="38"/>
              <w:rPr>
                <w:sz w:val="16"/>
              </w:rPr>
            </w:pPr>
            <w:r>
              <w:rPr>
                <w:sz w:val="16"/>
              </w:rPr>
              <w:t>对广播电视节目制作机构的经营情况的行政检查</w:t>
            </w:r>
          </w:p>
        </w:tc>
        <w:tc>
          <w:tcPr>
            <w:tcW w:w="4416" w:type="dxa"/>
          </w:tcPr>
          <w:p>
            <w:pPr>
              <w:pStyle w:val="8"/>
              <w:spacing w:before="24" w:line="235" w:lineRule="auto"/>
              <w:ind w:left="40" w:right="6"/>
              <w:jc w:val="both"/>
              <w:rPr>
                <w:sz w:val="16"/>
              </w:rPr>
            </w:pPr>
            <w:r>
              <w:rPr>
                <w:sz w:val="16"/>
              </w:rPr>
              <w:t>1.《广播电视管理条例》第三十一条“广播电视节目由广播电台、电视台和省级以上人民政府广播电视行政部门批准设立的广播电视节目制作经营单位制作。广播电台、电视台不得播放未取得广播电视节目制作经营许可的单位制作的广播电视节目</w:t>
            </w:r>
          </w:p>
          <w:p>
            <w:pPr>
              <w:pStyle w:val="8"/>
              <w:spacing w:before="1" w:line="235" w:lineRule="auto"/>
              <w:ind w:left="40" w:right="3"/>
              <w:rPr>
                <w:sz w:val="16"/>
              </w:rPr>
            </w:pPr>
            <w:r>
              <w:rPr>
                <w:sz w:val="16"/>
              </w:rPr>
              <w:t xml:space="preserve">。”2.《广播电视节目制作经营管理规定》第四条“国家对设立广播电视节目制作经营机构或从事广播电视节目制作经营活动实行许可制度。设立广播电视节目制作经营机构或从事广播电视节目制作经营活动应当取得《广播电视节目制作经营许可证》。”具体管理规定另见第二十一条 取得《广播电视节目制作经营许可证》的机构应严格按照许可证核准的制作经营范围开展业务活动。第二十二条 广播电视节目制作经营活动必须遵守国家法律、法规和有关政策规定。禁止制作经营载有下列内容的节目：...第二十三条 制作重大革命和历史题材电视剧、理论文献电视专题片等广播电视节目，须按照广电总局的有关规定执行。第二十四条 发行、播放电视剧、动画片等广播电视节目，应取得相应的发行许可。第二十五条 广播电视播出机构不得播放未取得《广播电视节目制作经营许可证》的机构制作的和未取得发行许可的电视剧、动画片。 第二十六条 禁止以任何方式涂改、租借、转让、出售和伪造《广播电视节目制作经营许可证》和《电视剧制作许可证》。第二十七条 </w:t>
            </w:r>
          </w:p>
          <w:p>
            <w:pPr>
              <w:pStyle w:val="8"/>
              <w:spacing w:line="235" w:lineRule="auto"/>
              <w:ind w:left="40" w:right="7"/>
              <w:jc w:val="both"/>
              <w:rPr>
                <w:sz w:val="16"/>
              </w:rPr>
            </w:pPr>
            <w:r>
              <w:rPr>
                <w:sz w:val="16"/>
              </w:rPr>
              <w:t>《广播电视节目制作经营许可证》和《电视剧制作许可证（甲种）》载明的制作机构名称、法定代表人、地址和章程、《电视剧制作许可证（乙种）》载明的制作机构名称、剧名、集数等发生变更，持证机构应报原发证机关履行变更审批手续；终止广播电视节目制作经营活动的，应在一周内到原发证机关办</w:t>
            </w:r>
          </w:p>
          <w:p>
            <w:pPr>
              <w:pStyle w:val="8"/>
              <w:spacing w:line="196" w:lineRule="exact"/>
              <w:ind w:left="40"/>
              <w:rPr>
                <w:sz w:val="16"/>
              </w:rPr>
            </w:pPr>
            <w:r>
              <w:rPr>
                <w:sz w:val="16"/>
              </w:rPr>
              <w:t>理注销手续。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222"/>
              <w:rPr>
                <w:sz w:val="16"/>
              </w:rPr>
            </w:pPr>
            <w:r>
              <w:rPr>
                <w:sz w:val="16"/>
              </w:rPr>
              <w:t>50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9"/>
              </w:rPr>
            </w:pPr>
          </w:p>
          <w:p>
            <w:pPr>
              <w:pStyle w:val="8"/>
              <w:spacing w:line="235" w:lineRule="auto"/>
              <w:ind w:left="37" w:right="37"/>
              <w:jc w:val="both"/>
              <w:rPr>
                <w:sz w:val="16"/>
              </w:rPr>
            </w:pPr>
            <w:r>
              <w:rPr>
                <w:sz w:val="16"/>
              </w:rPr>
              <w:t>对服务网点超出设立社经营范围招徕旅游者、提供旅游咨询服务，或者旅行社的办事处、联络处、代表处等从事旅行社业务经营活动的行政检查</w:t>
            </w:r>
          </w:p>
        </w:tc>
        <w:tc>
          <w:tcPr>
            <w:tcW w:w="4416" w:type="dxa"/>
          </w:tcPr>
          <w:p>
            <w:pPr>
              <w:pStyle w:val="8"/>
              <w:spacing w:line="235" w:lineRule="auto"/>
              <w:ind w:left="40" w:right="6"/>
              <w:jc w:val="both"/>
              <w:rPr>
                <w:sz w:val="16"/>
              </w:rPr>
            </w:pPr>
            <w:r>
              <w:rPr>
                <w:sz w:val="16"/>
              </w:rPr>
              <w:t>1</w:t>
            </w:r>
            <w:r>
              <w:rPr>
                <w:spacing w:val="-1"/>
                <w:sz w:val="16"/>
              </w:rPr>
              <w:t>.《旅行社条例实施细则》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第二十二条第三款：服务网点应当在设立社的经营范围内，招徕旅游者、提供旅游咨询服务。第二十八条：旅行社设立的办事处、代表处或者联络处等办事机构，不得从事旅行社业务经营活动</w:t>
            </w:r>
          </w:p>
          <w:p>
            <w:pPr>
              <w:pStyle w:val="8"/>
              <w:spacing w:line="235" w:lineRule="auto"/>
              <w:ind w:left="40" w:right="1"/>
              <w:rPr>
                <w:sz w:val="16"/>
              </w:rPr>
            </w:pPr>
            <w:r>
              <w:rPr>
                <w:sz w:val="16"/>
              </w:rPr>
              <w:t>。2</w:t>
            </w:r>
            <w:r>
              <w:rPr>
                <w:spacing w:val="-1"/>
                <w:sz w:val="16"/>
              </w:rPr>
              <w:t>.《旅行社条例》第四十六条：违反本条例的规定，有下列情形之一的，由旅游行政管理部门或者工商行政管理部门责令</w:t>
            </w:r>
            <w:r>
              <w:rPr>
                <w:sz w:val="16"/>
              </w:rPr>
              <w:t>改正，没收违法所得，违法所得10</w:t>
            </w:r>
            <w:r>
              <w:rPr>
                <w:spacing w:val="-2"/>
                <w:sz w:val="16"/>
              </w:rPr>
              <w:t>万元以上的，并处违法所得</w:t>
            </w:r>
            <w:r>
              <w:rPr>
                <w:sz w:val="16"/>
              </w:rPr>
              <w:t>1倍以上5倍以下的罚款；违法所得不足</w:t>
            </w:r>
            <w:r>
              <w:rPr>
                <w:spacing w:val="3"/>
                <w:sz w:val="16"/>
              </w:rPr>
              <w:t>10</w:t>
            </w:r>
            <w:r>
              <w:rPr>
                <w:spacing w:val="-2"/>
                <w:sz w:val="16"/>
              </w:rPr>
              <w:t>万元或者没有违法所</w:t>
            </w:r>
            <w:r>
              <w:rPr>
                <w:sz w:val="16"/>
              </w:rPr>
              <w:t xml:space="preserve">得的，并处10万元以上50万元以下的罚款：(一)未取得相应 </w:t>
            </w:r>
            <w:r>
              <w:rPr>
                <w:spacing w:val="-1"/>
                <w:sz w:val="16"/>
              </w:rPr>
              <w:t>的旅行社业务经营许可，经营国内旅游业务、入境旅游业务、</w:t>
            </w:r>
            <w:r>
              <w:rPr>
                <w:sz w:val="16"/>
              </w:rPr>
              <w:t>出境旅游业务的；（</w:t>
            </w:r>
            <w:r>
              <w:rPr>
                <w:spacing w:val="3"/>
                <w:sz w:val="16"/>
              </w:rPr>
              <w:t>二</w:t>
            </w:r>
            <w:r>
              <w:rPr>
                <w:sz w:val="16"/>
              </w:rPr>
              <w:t>）</w:t>
            </w:r>
            <w:r>
              <w:rPr>
                <w:spacing w:val="-1"/>
                <w:sz w:val="16"/>
              </w:rPr>
              <w:t>分社超出设立分社的旅行社的经营范</w:t>
            </w:r>
            <w:r>
              <w:rPr>
                <w:sz w:val="16"/>
              </w:rPr>
              <w:t>围经营旅游业务的；（三）</w:t>
            </w:r>
            <w:r>
              <w:rPr>
                <w:spacing w:val="-1"/>
                <w:sz w:val="16"/>
              </w:rPr>
              <w:t>旅行社服务网点从事招徕、咨询以</w:t>
            </w:r>
          </w:p>
          <w:p>
            <w:pPr>
              <w:pStyle w:val="8"/>
              <w:spacing w:line="124" w:lineRule="exact"/>
              <w:ind w:left="40"/>
              <w:rPr>
                <w:sz w:val="16"/>
              </w:rPr>
            </w:pPr>
            <w:r>
              <w:rPr>
                <w:sz w:val="16"/>
              </w:rPr>
              <w:t>外的旅行社业务经营活动的。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8"/>
              <w:ind w:left="222"/>
              <w:rPr>
                <w:sz w:val="16"/>
              </w:rPr>
            </w:pPr>
            <w:r>
              <w:rPr>
                <w:sz w:val="16"/>
              </w:rPr>
              <w:t>51</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4"/>
              <w:rPr>
                <w:sz w:val="18"/>
              </w:rPr>
            </w:pPr>
          </w:p>
          <w:p>
            <w:pPr>
              <w:pStyle w:val="8"/>
              <w:spacing w:line="235" w:lineRule="auto"/>
              <w:ind w:left="37" w:right="38"/>
              <w:rPr>
                <w:sz w:val="16"/>
              </w:rPr>
            </w:pPr>
            <w:r>
              <w:rPr>
                <w:sz w:val="16"/>
              </w:rPr>
              <w:t>对非法互联网视听节目服务单位的行政检查</w:t>
            </w:r>
          </w:p>
        </w:tc>
        <w:tc>
          <w:tcPr>
            <w:tcW w:w="4416" w:type="dxa"/>
          </w:tcPr>
          <w:p>
            <w:pPr>
              <w:pStyle w:val="8"/>
              <w:spacing w:before="46" w:line="235" w:lineRule="auto"/>
              <w:ind w:left="40" w:right="7"/>
              <w:jc w:val="both"/>
              <w:rPr>
                <w:sz w:val="16"/>
              </w:rPr>
            </w:pPr>
            <w:r>
              <w:rPr>
                <w:sz w:val="16"/>
              </w:rPr>
              <w:t>《互联网视听节目服务管理规定》第三条：“国务院广播电影电视主管部门作为互联网视听节目服务的行业主管部门，负责对互联网视听节目服务实施监管管理，统筹互联网视听节目服务的产业发展、行业管理、内容建设和安全监管。……地方人民政府广播电影电视主管部门和地方电信管理机构依据各自职责对本行政区域内的互联网视听节目服务单位及接入服务实施相应的监督管理”；第二十二条：“广播电影电视主管部门依法对互联网视听节目服务单位进行实地检查，有关单位和个人应当予以配合。广播电影电视主管部门工作人员依法进行实地检查时应当主动出示有关证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222"/>
              <w:rPr>
                <w:sz w:val="16"/>
              </w:rPr>
            </w:pPr>
            <w:r>
              <w:rPr>
                <w:sz w:val="16"/>
              </w:rPr>
              <w:t>52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1"/>
              </w:rPr>
            </w:pPr>
          </w:p>
          <w:p>
            <w:pPr>
              <w:pStyle w:val="8"/>
              <w:spacing w:line="235" w:lineRule="auto"/>
              <w:ind w:left="37" w:right="38"/>
              <w:jc w:val="both"/>
              <w:rPr>
                <w:sz w:val="16"/>
              </w:rPr>
            </w:pPr>
            <w:r>
              <w:rPr>
                <w:sz w:val="16"/>
              </w:rPr>
              <w:t>对经营性互联网文化单位经营国产互联网文化产品逾期未报文化行政部门备案的行政检查</w:t>
            </w:r>
          </w:p>
        </w:tc>
        <w:tc>
          <w:tcPr>
            <w:tcW w:w="4416" w:type="dxa"/>
          </w:tcPr>
          <w:p>
            <w:pPr>
              <w:pStyle w:val="8"/>
              <w:spacing w:line="235" w:lineRule="auto"/>
              <w:ind w:left="40" w:right="4"/>
              <w:rPr>
                <w:sz w:val="16"/>
              </w:rPr>
            </w:pPr>
            <w:r>
              <w:rPr>
                <w:spacing w:val="-1"/>
                <w:sz w:val="16"/>
              </w:rPr>
              <w:t>《互联网文化管理暂行规定》第二十七条：经营性互联网文化单位违反本规定第十五条，经营国产互联网文化产品逾期未报文化行政部门备案的，由县级以上人民政府文化行政部门或者</w:t>
            </w:r>
            <w:r>
              <w:rPr>
                <w:sz w:val="16"/>
              </w:rPr>
              <w:t xml:space="preserve">文化市场综合执法机构责令改正，并可根据情节轻重处20000 </w:t>
            </w:r>
            <w:r>
              <w:rPr>
                <w:spacing w:val="-1"/>
                <w:sz w:val="16"/>
              </w:rPr>
              <w:t>元以下罚款。第十五条：经营进口互联网文化产品的活动应当由取得文化行政部门核发的《网络文化经营许可证》的经营性互联网文化单位实施，进口互联网文化产品应当报文化部进行</w:t>
            </w:r>
            <w:r>
              <w:rPr>
                <w:sz w:val="16"/>
              </w:rPr>
              <w:t>内容审查。文化部应当自受理内容审查申请之日起20日内（</w:t>
            </w:r>
            <w:r>
              <w:rPr>
                <w:spacing w:val="-16"/>
                <w:sz w:val="16"/>
              </w:rPr>
              <w:t>不</w:t>
            </w:r>
            <w:r>
              <w:rPr>
                <w:sz w:val="16"/>
              </w:rPr>
              <w:t xml:space="preserve">包括专家评审所需时间）做出批准或者不批准的决定。批准 </w:t>
            </w:r>
            <w:r>
              <w:rPr>
                <w:spacing w:val="-1"/>
                <w:sz w:val="16"/>
              </w:rPr>
              <w:t>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w:t>
            </w:r>
            <w:r>
              <w:rPr>
                <w:sz w:val="16"/>
              </w:rPr>
              <w:t>位经营的国产互联网文化产品应当自正式经营起</w:t>
            </w:r>
            <w:r>
              <w:rPr>
                <w:spacing w:val="3"/>
                <w:sz w:val="16"/>
              </w:rPr>
              <w:t>30</w:t>
            </w:r>
            <w:r>
              <w:rPr>
                <w:spacing w:val="-4"/>
                <w:sz w:val="16"/>
              </w:rPr>
              <w:t>日内报省级</w:t>
            </w:r>
            <w:r>
              <w:rPr>
                <w:sz w:val="16"/>
              </w:rPr>
              <w:t>以上文化行政部门备案，并在其显著位置标明文化部备案编</w:t>
            </w:r>
          </w:p>
          <w:p>
            <w:pPr>
              <w:pStyle w:val="8"/>
              <w:spacing w:line="124" w:lineRule="exact"/>
              <w:ind w:left="40"/>
              <w:rPr>
                <w:sz w:val="16"/>
              </w:rPr>
            </w:pPr>
            <w:r>
              <w:rPr>
                <w:sz w:val="16"/>
              </w:rPr>
              <w:t>号，具体办法另行规定。</w:t>
            </w:r>
          </w:p>
        </w:tc>
      </w:tr>
    </w:tbl>
    <w:p>
      <w:pPr>
        <w:spacing w:after="0" w:line="124"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left="222"/>
              <w:rPr>
                <w:sz w:val="16"/>
              </w:rPr>
            </w:pPr>
            <w:r>
              <w:rPr>
                <w:sz w:val="16"/>
              </w:rPr>
              <w:t>53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left="37"/>
              <w:rPr>
                <w:sz w:val="16"/>
              </w:rPr>
            </w:pPr>
            <w:r>
              <w:rPr>
                <w:sz w:val="16"/>
              </w:rPr>
              <w:t>对企业经营边境游资格的行政检查</w:t>
            </w:r>
          </w:p>
        </w:tc>
        <w:tc>
          <w:tcPr>
            <w:tcW w:w="4416" w:type="dxa"/>
          </w:tcPr>
          <w:p>
            <w:pPr>
              <w:pStyle w:val="8"/>
              <w:spacing w:before="93" w:line="235" w:lineRule="auto"/>
              <w:ind w:left="40" w:right="7"/>
              <w:rPr>
                <w:sz w:val="16"/>
              </w:rPr>
            </w:pPr>
            <w:r>
              <w:rPr>
                <w:sz w:val="16"/>
              </w:rPr>
              <w:t>《中华人民共和国旅游法》（2013</w:t>
            </w:r>
            <w:r>
              <w:rPr>
                <w:spacing w:val="3"/>
                <w:sz w:val="16"/>
              </w:rPr>
              <w:t>年</w:t>
            </w:r>
            <w:r>
              <w:rPr>
                <w:sz w:val="16"/>
              </w:rPr>
              <w:t xml:space="preserve">4月25日主席令第4号） </w:t>
            </w:r>
            <w:r>
              <w:rPr>
                <w:spacing w:val="-1"/>
                <w:sz w:val="16"/>
              </w:rPr>
              <w:t>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w:t>
            </w:r>
          </w:p>
          <w:p>
            <w:pPr>
              <w:pStyle w:val="8"/>
              <w:spacing w:line="235" w:lineRule="auto"/>
              <w:ind w:left="40" w:right="7"/>
              <w:jc w:val="both"/>
              <w:rPr>
                <w:sz w:val="16"/>
              </w:rPr>
            </w:pPr>
            <w:r>
              <w:rPr>
                <w:sz w:val="16"/>
              </w:rPr>
              <w:t>、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1"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222"/>
              <w:rPr>
                <w:sz w:val="16"/>
              </w:rPr>
            </w:pPr>
            <w:r>
              <w:rPr>
                <w:sz w:val="16"/>
              </w:rPr>
              <w:t>54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7"/>
              <w:rPr>
                <w:sz w:val="19"/>
              </w:rPr>
            </w:pPr>
          </w:p>
          <w:p>
            <w:pPr>
              <w:pStyle w:val="8"/>
              <w:spacing w:line="235" w:lineRule="auto"/>
              <w:ind w:left="37" w:right="36"/>
              <w:jc w:val="both"/>
              <w:rPr>
                <w:sz w:val="16"/>
              </w:rPr>
            </w:pPr>
            <w:r>
              <w:rPr>
                <w:sz w:val="16"/>
              </w:rPr>
              <w:t>对组团社或旅游团队领队对可能危及人身安全的情况未向旅游者作出真实说明和明确警示，或者未采取防止危害发生的措施的行政检查</w:t>
            </w:r>
          </w:p>
        </w:tc>
        <w:tc>
          <w:tcPr>
            <w:tcW w:w="4416" w:type="dxa"/>
          </w:tcPr>
          <w:p>
            <w:pPr>
              <w:pStyle w:val="8"/>
              <w:spacing w:before="65" w:line="235" w:lineRule="auto"/>
              <w:ind w:left="40" w:right="7"/>
              <w:rPr>
                <w:sz w:val="16"/>
              </w:rPr>
            </w:pPr>
            <w:r>
              <w:rPr>
                <w:spacing w:val="-1"/>
                <w:sz w:val="16"/>
              </w:rPr>
              <w:t xml:space="preserve">《中国公民出国旅游管理办法》第二十九条：组团社或者旅游团队领队违反本办法第十四条第二款、第十八条的规定，对可能危及人身安全的情况未向旅游者作出真实说明和明确警示， </w:t>
            </w:r>
            <w:r>
              <w:rPr>
                <w:sz w:val="16"/>
              </w:rPr>
              <w:t xml:space="preserve">或者未采取防止危害发生的措施的，由旅游行政部门责令改 </w:t>
            </w:r>
            <w:r>
              <w:rPr>
                <w:spacing w:val="-1"/>
                <w:sz w:val="16"/>
              </w:rPr>
              <w:t>正，给予警告；情节严重的，对组团社暂停其出国旅游业务经</w:t>
            </w:r>
            <w:r>
              <w:rPr>
                <w:sz w:val="16"/>
              </w:rPr>
              <w:t>营资格，并处5000元以上2万元以下的罚款，对旅游团队领队</w:t>
            </w:r>
            <w:r>
              <w:rPr>
                <w:spacing w:val="-1"/>
                <w:sz w:val="16"/>
              </w:rPr>
              <w:t>可以暂扣直至吊销其导游证；造成人身伤亡事故的，依法追究刑事责任，并承担赔偿责任。第十四条第二款：团社应当保证所提供的服务符合保障旅游者人身、财产安全的要求；对可能危及旅游者人身安全的情况，应当向旅游者作出真实说明和明确警示，并采取有效措施，防止危害的发生。第十八条：旅游团队领队在带领旅游者旅行、游览过程中，应当就可能危及旅游者人身安全的情况，向旅游者作出真实说明和明确警示，并</w:t>
            </w:r>
            <w:r>
              <w:rPr>
                <w:sz w:val="16"/>
              </w:rPr>
              <w:t>按照组团社的要求采取有效措施，防止危害的发生。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
              <w:rPr>
                <w:sz w:val="17"/>
              </w:rPr>
            </w:pPr>
          </w:p>
          <w:p>
            <w:pPr>
              <w:pStyle w:val="8"/>
              <w:ind w:left="222"/>
              <w:rPr>
                <w:sz w:val="16"/>
              </w:rPr>
            </w:pPr>
            <w:r>
              <w:rPr>
                <w:sz w:val="16"/>
              </w:rPr>
              <w:t>55</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31" w:line="237" w:lineRule="auto"/>
              <w:ind w:left="37" w:right="38"/>
              <w:rPr>
                <w:sz w:val="16"/>
              </w:rPr>
            </w:pPr>
            <w:r>
              <w:rPr>
                <w:sz w:val="16"/>
              </w:rPr>
              <w:t>对旅行社或者旅游行业组织未按期报告信息变更情况等行为的行政检查</w:t>
            </w:r>
          </w:p>
        </w:tc>
        <w:tc>
          <w:tcPr>
            <w:tcW w:w="4416" w:type="dxa"/>
          </w:tcPr>
          <w:p>
            <w:pPr>
              <w:pStyle w:val="8"/>
              <w:spacing w:before="50" w:line="235" w:lineRule="auto"/>
              <w:ind w:left="40" w:right="3"/>
              <w:jc w:val="both"/>
              <w:rPr>
                <w:sz w:val="16"/>
              </w:rPr>
            </w:pPr>
            <w:r>
              <w:rPr>
                <w:sz w:val="16"/>
              </w:rPr>
              <w:t>《导游管理办法》第三十三条：违反本办法规定，导游有下列行为的，由县级以上旅游主管部门责令改正，并可以处1000元以下罚款；情节严重的，可以处1000元以上5000元以下罚</w:t>
            </w:r>
          </w:p>
          <w:p>
            <w:pPr>
              <w:pStyle w:val="8"/>
              <w:spacing w:line="235" w:lineRule="auto"/>
              <w:ind w:left="40" w:right="7"/>
              <w:jc w:val="both"/>
              <w:rPr>
                <w:sz w:val="16"/>
              </w:rPr>
            </w:pPr>
            <w:r>
              <w:rPr>
                <w:sz w:val="16"/>
              </w:rPr>
              <w:t>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Pr>
          <w:p>
            <w:pPr>
              <w:pStyle w:val="8"/>
              <w:rPr>
                <w:sz w:val="16"/>
              </w:rPr>
            </w:pPr>
          </w:p>
          <w:p>
            <w:pPr>
              <w:pStyle w:val="8"/>
              <w:rPr>
                <w:sz w:val="16"/>
              </w:rPr>
            </w:pPr>
          </w:p>
          <w:p>
            <w:pPr>
              <w:pStyle w:val="8"/>
              <w:spacing w:before="115"/>
              <w:ind w:left="222"/>
              <w:rPr>
                <w:sz w:val="16"/>
              </w:rPr>
            </w:pPr>
            <w:r>
              <w:rPr>
                <w:sz w:val="16"/>
              </w:rPr>
              <w:t>56</w:t>
            </w:r>
          </w:p>
        </w:tc>
        <w:tc>
          <w:tcPr>
            <w:tcW w:w="924" w:type="dxa"/>
          </w:tcPr>
          <w:p>
            <w:pPr>
              <w:pStyle w:val="8"/>
              <w:rPr>
                <w:sz w:val="16"/>
              </w:rPr>
            </w:pPr>
          </w:p>
          <w:p>
            <w:pPr>
              <w:pStyle w:val="8"/>
              <w:rPr>
                <w:sz w:val="16"/>
              </w:rPr>
            </w:pPr>
          </w:p>
          <w:p>
            <w:pPr>
              <w:pStyle w:val="8"/>
              <w:spacing w:before="115"/>
              <w:ind w:left="130" w:right="94"/>
              <w:jc w:val="center"/>
              <w:rPr>
                <w:sz w:val="16"/>
              </w:rPr>
            </w:pPr>
            <w:r>
              <w:rPr>
                <w:sz w:val="16"/>
              </w:rPr>
              <w:t>行政检查</w:t>
            </w:r>
          </w:p>
        </w:tc>
        <w:tc>
          <w:tcPr>
            <w:tcW w:w="2995" w:type="dxa"/>
          </w:tcPr>
          <w:p>
            <w:pPr>
              <w:pStyle w:val="8"/>
              <w:spacing w:before="8"/>
              <w:rPr>
                <w:sz w:val="17"/>
              </w:rPr>
            </w:pPr>
          </w:p>
          <w:p>
            <w:pPr>
              <w:pStyle w:val="8"/>
              <w:spacing w:line="235" w:lineRule="auto"/>
              <w:ind w:left="37" w:right="34"/>
              <w:rPr>
                <w:sz w:val="16"/>
              </w:rPr>
            </w:pPr>
            <w:r>
              <w:rPr>
                <w:sz w:val="16"/>
              </w:rPr>
              <w:t>对娱乐场所因违反《娱乐场所管理条例》规定，2年内被处以3次警告或者罚款、被2次责令停业整顿又有违反《娱乐场所管理条例》的行为应受行政处罚的行政检查</w:t>
            </w:r>
          </w:p>
        </w:tc>
        <w:tc>
          <w:tcPr>
            <w:tcW w:w="4416" w:type="dxa"/>
          </w:tcPr>
          <w:p>
            <w:pPr>
              <w:pStyle w:val="8"/>
              <w:spacing w:before="24" w:line="235" w:lineRule="auto"/>
              <w:ind w:left="40" w:right="3"/>
              <w:jc w:val="both"/>
              <w:rPr>
                <w:sz w:val="16"/>
              </w:rPr>
            </w:pPr>
            <w:r>
              <w:rPr>
                <w:sz w:val="16"/>
              </w:rPr>
              <w:t>《娱乐场所管理条例》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w:t>
            </w:r>
          </w:p>
          <w:p>
            <w:pPr>
              <w:pStyle w:val="8"/>
              <w:spacing w:line="196" w:lineRule="exact"/>
              <w:ind w:left="40"/>
              <w:rPr>
                <w:sz w:val="16"/>
              </w:rPr>
            </w:pPr>
            <w:r>
              <w:rPr>
                <w:sz w:val="16"/>
              </w:rPr>
              <w:t>机关吊销娱乐经营许可证。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before="1"/>
              <w:ind w:left="222"/>
              <w:rPr>
                <w:sz w:val="16"/>
              </w:rPr>
            </w:pPr>
            <w:r>
              <w:rPr>
                <w:sz w:val="16"/>
              </w:rPr>
              <w:t>57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12"/>
              </w:rPr>
            </w:pPr>
          </w:p>
          <w:p>
            <w:pPr>
              <w:pStyle w:val="8"/>
              <w:spacing w:before="1" w:line="235" w:lineRule="auto"/>
              <w:ind w:left="37" w:right="33"/>
              <w:jc w:val="both"/>
              <w:rPr>
                <w:sz w:val="16"/>
              </w:rPr>
            </w:pPr>
            <w:r>
              <w:rPr>
                <w:sz w:val="16"/>
              </w:rPr>
              <w:t>对旅行社解除保险合同但未同时订立新的保险合同，保险合同期满前未及时续保， 或者人身伤亡责任限额低于20万元人民币的行政检查</w:t>
            </w:r>
          </w:p>
        </w:tc>
        <w:tc>
          <w:tcPr>
            <w:tcW w:w="4416" w:type="dxa"/>
          </w:tcPr>
          <w:p>
            <w:pPr>
              <w:pStyle w:val="8"/>
              <w:spacing w:line="235" w:lineRule="auto"/>
              <w:ind w:left="40" w:right="3"/>
              <w:rPr>
                <w:sz w:val="16"/>
              </w:rPr>
            </w:pPr>
            <w:r>
              <w:rPr>
                <w:sz w:val="16"/>
              </w:rPr>
              <w:t>1</w:t>
            </w:r>
            <w:r>
              <w:rPr>
                <w:spacing w:val="-1"/>
                <w:sz w:val="16"/>
              </w:rPr>
              <w:t>.《旅行社责任保险管理办法》第二十八条：违反本办法第十二条、第十六条、第十八条的规定，旅行社解除保险合同但未同时订立新的保险合同，保险合同期满前未及时续保，或者人</w:t>
            </w:r>
            <w:r>
              <w:rPr>
                <w:sz w:val="16"/>
              </w:rPr>
              <w:t>身伤亡责任限额低于</w:t>
            </w:r>
            <w:r>
              <w:rPr>
                <w:spacing w:val="3"/>
                <w:sz w:val="16"/>
              </w:rPr>
              <w:t>20</w:t>
            </w:r>
            <w:r>
              <w:rPr>
                <w:spacing w:val="-1"/>
                <w:sz w:val="16"/>
              </w:rPr>
              <w:t>万元人民币的，由县级以上旅游行政管</w:t>
            </w:r>
            <w:r>
              <w:rPr>
                <w:sz w:val="16"/>
              </w:rPr>
              <w:t xml:space="preserve">理部门依照《旅行社条例》第四十九条的规定处罚。第十二 </w:t>
            </w:r>
            <w:r>
              <w:rPr>
                <w:spacing w:val="-1"/>
                <w:sz w:val="16"/>
              </w:rPr>
              <w:t>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w:t>
            </w:r>
            <w:r>
              <w:rPr>
                <w:sz w:val="16"/>
              </w:rPr>
              <w:t>限额不得低于</w:t>
            </w:r>
            <w:r>
              <w:rPr>
                <w:spacing w:val="2"/>
                <w:sz w:val="16"/>
              </w:rPr>
              <w:t>20</w:t>
            </w:r>
            <w:r>
              <w:rPr>
                <w:sz w:val="16"/>
              </w:rPr>
              <w:t>万元人民币。2</w:t>
            </w:r>
            <w:r>
              <w:rPr>
                <w:spacing w:val="-2"/>
                <w:sz w:val="16"/>
              </w:rPr>
              <w:t xml:space="preserve">.《旅行社条例》第四十九条： </w:t>
            </w:r>
            <w:r>
              <w:rPr>
                <w:spacing w:val="-1"/>
                <w:sz w:val="16"/>
              </w:rPr>
              <w:t>违反本条例的规定，旅行社不投保旅行社责任险的，由旅游行政管理部门责令改正；拒不改正的，吊销旅行社业务经营许可</w:t>
            </w:r>
          </w:p>
          <w:p>
            <w:pPr>
              <w:pStyle w:val="8"/>
              <w:spacing w:line="135" w:lineRule="exact"/>
              <w:ind w:left="40"/>
              <w:rPr>
                <w:sz w:val="16"/>
              </w:rPr>
            </w:pPr>
            <w:r>
              <w:rPr>
                <w:sz w:val="16"/>
              </w:rPr>
              <w:t>证。</w:t>
            </w:r>
          </w:p>
        </w:tc>
      </w:tr>
    </w:tbl>
    <w:p>
      <w:pPr>
        <w:spacing w:after="0" w:line="135" w:lineRule="exact"/>
        <w:rPr>
          <w:sz w:val="16"/>
        </w:rP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3"/>
        <w:rPr>
          <w:sz w:val="23"/>
        </w:rPr>
      </w:pPr>
    </w:p>
    <w:p>
      <w:pPr>
        <w:pStyle w:val="3"/>
        <w:spacing w:before="78"/>
        <w:ind w:left="4681"/>
      </w:pPr>
      <w:r>
        <w:pict>
          <v:shape id="_x0000_s1028" o:spid="_x0000_s1028" o:spt="202" type="#_x0000_t202" style="position:absolute;left:0pt;margin-left:49.9pt;margin-top:-655.8pt;height:665.2pt;width:447.85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Borders>
                          <w:top w:val="nil"/>
                        </w:tcBorders>
                      </w:tcPr>
                      <w:p>
                        <w:pPr>
                          <w:pStyle w:val="8"/>
                          <w:rPr>
                            <w:sz w:val="16"/>
                          </w:rPr>
                        </w:pPr>
                      </w:p>
                      <w:p>
                        <w:pPr>
                          <w:pStyle w:val="8"/>
                          <w:spacing w:before="3"/>
                          <w:rPr>
                            <w:sz w:val="17"/>
                          </w:rPr>
                        </w:pPr>
                      </w:p>
                      <w:p>
                        <w:pPr>
                          <w:pStyle w:val="8"/>
                          <w:ind w:left="222"/>
                          <w:rPr>
                            <w:sz w:val="16"/>
                          </w:rPr>
                        </w:pPr>
                        <w:r>
                          <w:rPr>
                            <w:sz w:val="16"/>
                          </w:rPr>
                          <w:t>58</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spacing w:before="10"/>
                          <w:rPr>
                            <w:sz w:val="17"/>
                          </w:rPr>
                        </w:pPr>
                      </w:p>
                      <w:p>
                        <w:pPr>
                          <w:pStyle w:val="8"/>
                          <w:spacing w:line="235" w:lineRule="auto"/>
                          <w:ind w:left="37" w:right="38"/>
                          <w:jc w:val="both"/>
                          <w:rPr>
                            <w:sz w:val="16"/>
                          </w:rPr>
                        </w:pPr>
                        <w:r>
                          <w:rPr>
                            <w:sz w:val="16"/>
                          </w:rPr>
                          <w:t>对旅行社委派的导游人员和领队人员未持有国家规定的导游证或者不具备领队条件的行政检查</w:t>
                        </w:r>
                      </w:p>
                    </w:tc>
                    <w:tc>
                      <w:tcPr>
                        <w:tcW w:w="4416" w:type="dxa"/>
                      </w:tcPr>
                      <w:p>
                        <w:pPr>
                          <w:pStyle w:val="8"/>
                          <w:spacing w:before="127" w:line="235" w:lineRule="auto"/>
                          <w:ind w:left="40" w:right="7"/>
                          <w:jc w:val="both"/>
                          <w:rPr>
                            <w:sz w:val="16"/>
                          </w:rPr>
                        </w:pPr>
                        <w:r>
                          <w:rPr>
                            <w:sz w:val="16"/>
                          </w:rPr>
                          <w:t>《旅行社条例》第五十七条：违反本条例的规定，旅行社委派的导游人员未持有国家规定的导游证或者委派的领队人员不具备规定的领队条件的，由旅游行政管理部门责令改正，对旅行社处2万元以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2"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1"/>
                          </w:rPr>
                        </w:pPr>
                      </w:p>
                      <w:p>
                        <w:pPr>
                          <w:pStyle w:val="8"/>
                          <w:ind w:left="222"/>
                          <w:rPr>
                            <w:sz w:val="16"/>
                          </w:rPr>
                        </w:pPr>
                        <w:r>
                          <w:rPr>
                            <w:sz w:val="16"/>
                          </w:rPr>
                          <w:t>59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1"/>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4"/>
                          </w:rPr>
                        </w:pPr>
                      </w:p>
                      <w:p>
                        <w:pPr>
                          <w:pStyle w:val="8"/>
                          <w:spacing w:line="203" w:lineRule="exact"/>
                          <w:ind w:left="37"/>
                          <w:rPr>
                            <w:sz w:val="16"/>
                          </w:rPr>
                        </w:pPr>
                        <w:r>
                          <w:rPr>
                            <w:sz w:val="16"/>
                          </w:rPr>
                          <w:t>对违反《艺术品经营管理办法》第十四条</w:t>
                        </w:r>
                      </w:p>
                      <w:p>
                        <w:pPr>
                          <w:pStyle w:val="8"/>
                          <w:spacing w:before="1" w:line="235" w:lineRule="auto"/>
                          <w:ind w:left="37" w:right="37"/>
                          <w:rPr>
                            <w:sz w:val="16"/>
                          </w:rPr>
                        </w:pPr>
                        <w:r>
                          <w:rPr>
                            <w:spacing w:val="-1"/>
                            <w:sz w:val="16"/>
                          </w:rPr>
                          <w:t>、第十五条规定，擅自开展艺术品进出口经营活动，及违反《艺术品经营管理办法</w:t>
                        </w:r>
                      </w:p>
                      <w:p>
                        <w:pPr>
                          <w:pStyle w:val="8"/>
                          <w:spacing w:line="200" w:lineRule="exact"/>
                          <w:ind w:left="37"/>
                          <w:rPr>
                            <w:sz w:val="16"/>
                          </w:rPr>
                        </w:pPr>
                        <w:r>
                          <w:rPr>
                            <w:sz w:val="16"/>
                          </w:rPr>
                          <w:t>》第十八条第一款规定的行政检查</w:t>
                        </w:r>
                      </w:p>
                    </w:tc>
                    <w:tc>
                      <w:tcPr>
                        <w:tcW w:w="4416" w:type="dxa"/>
                      </w:tcPr>
                      <w:p>
                        <w:pPr>
                          <w:pStyle w:val="8"/>
                          <w:spacing w:before="26" w:line="235" w:lineRule="auto"/>
                          <w:ind w:left="40" w:right="7"/>
                          <w:rPr>
                            <w:sz w:val="16"/>
                          </w:rPr>
                        </w:pPr>
                        <w:r>
                          <w:rPr>
                            <w:sz w:val="16"/>
                          </w:rPr>
                          <w:t>《艺术品经营管理办法》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w:t>
                        </w:r>
                      </w:p>
                      <w:p>
                        <w:pPr>
                          <w:pStyle w:val="8"/>
                          <w:spacing w:before="1" w:line="235" w:lineRule="auto"/>
                          <w:ind w:left="40" w:right="7"/>
                          <w:rPr>
                            <w:sz w:val="16"/>
                          </w:rPr>
                        </w:pPr>
                        <w:r>
                          <w:rPr>
                            <w:sz w:val="16"/>
                          </w:rPr>
                          <w:t>10000元以上的，并处违法经营额2倍以上3倍以下罚款。第十</w:t>
                        </w:r>
                        <w:r>
                          <w:rPr>
                            <w:spacing w:val="-1"/>
                            <w:sz w:val="16"/>
                          </w:rPr>
                          <w:t>四条：从境外进口或者向境外出口艺术品的，应当在艺术品进出口前，向艺术品进出口口岸所在地省、自治区、直辖市人民</w:t>
                        </w:r>
                        <w:r>
                          <w:rPr>
                            <w:sz w:val="16"/>
                          </w:rPr>
                          <w:t>政府文化行政部门提出申请并报送以下材料：（</w:t>
                        </w:r>
                        <w:r>
                          <w:rPr>
                            <w:spacing w:val="3"/>
                            <w:sz w:val="16"/>
                          </w:rPr>
                          <w:t>一</w:t>
                        </w:r>
                        <w:r>
                          <w:rPr>
                            <w:sz w:val="16"/>
                          </w:rPr>
                          <w:t>）</w:t>
                        </w:r>
                        <w:r>
                          <w:rPr>
                            <w:spacing w:val="-5"/>
                            <w:sz w:val="16"/>
                          </w:rPr>
                          <w:t>营业执照</w:t>
                        </w:r>
                      </w:p>
                      <w:p>
                        <w:pPr>
                          <w:pStyle w:val="8"/>
                          <w:spacing w:before="2" w:line="232" w:lineRule="auto"/>
                          <w:ind w:left="40" w:right="8"/>
                          <w:rPr>
                            <w:sz w:val="16"/>
                          </w:rPr>
                        </w:pPr>
                        <w:r>
                          <w:rPr>
                            <w:sz w:val="16"/>
                          </w:rPr>
                          <w:t>、对外贸易经营者备案登记表；（二）</w:t>
                        </w:r>
                        <w:r>
                          <w:rPr>
                            <w:spacing w:val="-2"/>
                            <w:sz w:val="16"/>
                          </w:rPr>
                          <w:t>进出口艺术品的来源、</w:t>
                        </w:r>
                        <w:r>
                          <w:rPr>
                            <w:sz w:val="16"/>
                          </w:rPr>
                          <w:t>目的地；（三）艺术品图录；（四）</w:t>
                        </w:r>
                        <w:r>
                          <w:rPr>
                            <w:spacing w:val="-2"/>
                            <w:sz w:val="16"/>
                          </w:rPr>
                          <w:t>审批部门要求的其他材料</w:t>
                        </w:r>
                      </w:p>
                      <w:p>
                        <w:pPr>
                          <w:pStyle w:val="8"/>
                          <w:spacing w:before="2" w:line="235" w:lineRule="auto"/>
                          <w:ind w:left="40" w:right="4"/>
                          <w:rPr>
                            <w:sz w:val="16"/>
                          </w:rPr>
                        </w:pPr>
                        <w:r>
                          <w:rPr>
                            <w:sz w:val="16"/>
                          </w:rPr>
                          <w:t>。文化行政部门应当自受理申请之日起5日内作出批准或者不</w:t>
                        </w:r>
                        <w:r>
                          <w:rPr>
                            <w:spacing w:val="-1"/>
                            <w:sz w:val="16"/>
                          </w:rPr>
                          <w:t>批准的决定。批准的，发给批准文件，申请单位持批准文件到海关办理手续；不批准的，书面通知申请人并说明理由。第十五条：以销售、商业宣传为目的在境内公共展览场所举办有境外艺术品创作者或者境外艺术品参加的展示活动，应当由举办</w:t>
                        </w:r>
                        <w:r>
                          <w:rPr>
                            <w:sz w:val="16"/>
                          </w:rPr>
                          <w:t>单位于展览日</w:t>
                        </w:r>
                        <w:r>
                          <w:rPr>
                            <w:spacing w:val="2"/>
                            <w:sz w:val="16"/>
                          </w:rPr>
                          <w:t>45</w:t>
                        </w:r>
                        <w:r>
                          <w:rPr>
                            <w:spacing w:val="-1"/>
                            <w:sz w:val="16"/>
                          </w:rPr>
                          <w:t>日前，向展览举办地省、自治区、直辖市人民</w:t>
                        </w:r>
                        <w:r>
                          <w:rPr>
                            <w:sz w:val="16"/>
                          </w:rPr>
                          <w:t>政府文化行政部门提出申请，并报送以下材料：（一）</w:t>
                        </w:r>
                        <w:r>
                          <w:rPr>
                            <w:spacing w:val="-5"/>
                            <w:sz w:val="16"/>
                          </w:rPr>
                          <w:t>主办或</w:t>
                        </w:r>
                        <w:r>
                          <w:rPr>
                            <w:sz w:val="16"/>
                          </w:rPr>
                          <w:t>者承办单位的营业执照、对外贸易经营者备案登记表；（二</w:t>
                        </w:r>
                        <w:r>
                          <w:rPr>
                            <w:spacing w:val="-13"/>
                            <w:sz w:val="16"/>
                          </w:rPr>
                          <w:t xml:space="preserve">） </w:t>
                        </w:r>
                        <w:r>
                          <w:rPr>
                            <w:sz w:val="16"/>
                          </w:rPr>
                          <w:t>参展的境外艺术品创作者或者境外参展单位的名录；（三）</w:t>
                        </w:r>
                        <w:r>
                          <w:rPr>
                            <w:spacing w:val="-13"/>
                            <w:sz w:val="16"/>
                          </w:rPr>
                          <w:t>艺</w:t>
                        </w:r>
                        <w:r>
                          <w:rPr>
                            <w:sz w:val="16"/>
                          </w:rPr>
                          <w:t>术品图录；（四）</w:t>
                        </w:r>
                        <w:r>
                          <w:rPr>
                            <w:spacing w:val="-1"/>
                            <w:sz w:val="16"/>
                          </w:rPr>
                          <w:t>审批部门要求的其他材料。文化行政部门应</w:t>
                        </w:r>
                        <w:r>
                          <w:rPr>
                            <w:sz w:val="16"/>
                          </w:rPr>
                          <w:t>当自受理申请之日起</w:t>
                        </w:r>
                        <w:r>
                          <w:rPr>
                            <w:spacing w:val="3"/>
                            <w:sz w:val="16"/>
                          </w:rPr>
                          <w:t>15</w:t>
                        </w:r>
                        <w:r>
                          <w:rPr>
                            <w:spacing w:val="-1"/>
                            <w:sz w:val="16"/>
                          </w:rPr>
                          <w:t>日内作出批准或者不批准的决定。批准的，发给批准文件，申请单位持批准文件到海关办理手续；不批准的，书面通知申请人并说明理由。第十八条第一款：任何单位或者个人不得销售或者利用其他商业形式传播未经文化行</w:t>
                        </w:r>
                      </w:p>
                      <w:p>
                        <w:pPr>
                          <w:pStyle w:val="8"/>
                          <w:spacing w:line="184" w:lineRule="exact"/>
                          <w:ind w:left="40"/>
                          <w:rPr>
                            <w:sz w:val="16"/>
                          </w:rPr>
                        </w:pPr>
                        <w:r>
                          <w:rPr>
                            <w:sz w:val="16"/>
                          </w:rPr>
                          <w:t>政部门批准进口的艺术品。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7"/>
                          <w:ind w:left="222"/>
                          <w:rPr>
                            <w:sz w:val="16"/>
                          </w:rPr>
                        </w:pPr>
                        <w:r>
                          <w:rPr>
                            <w:sz w:val="16"/>
                          </w:rPr>
                          <w:t>60</w:t>
                        </w:r>
                      </w:p>
                    </w:tc>
                    <w:tc>
                      <w:tcPr>
                        <w:tcW w:w="924" w:type="dxa"/>
                      </w:tcPr>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5"/>
                          <w:rPr>
                            <w:sz w:val="18"/>
                          </w:rPr>
                        </w:pPr>
                      </w:p>
                      <w:p>
                        <w:pPr>
                          <w:pStyle w:val="8"/>
                          <w:spacing w:line="235" w:lineRule="auto"/>
                          <w:ind w:left="37" w:right="38"/>
                          <w:rPr>
                            <w:sz w:val="16"/>
                          </w:rPr>
                        </w:pPr>
                        <w:r>
                          <w:rPr>
                            <w:sz w:val="16"/>
                          </w:rPr>
                          <w:t>对未取得导游证或者不具备领队条件而从事导游、领队活动的行政检查</w:t>
                        </w:r>
                      </w:p>
                    </w:tc>
                    <w:tc>
                      <w:tcPr>
                        <w:tcW w:w="4416" w:type="dxa"/>
                      </w:tcPr>
                      <w:p>
                        <w:pPr>
                          <w:pStyle w:val="8"/>
                          <w:spacing w:before="43" w:line="235" w:lineRule="auto"/>
                          <w:ind w:left="40" w:right="5"/>
                          <w:jc w:val="both"/>
                          <w:rPr>
                            <w:sz w:val="16"/>
                          </w:rPr>
                        </w:pPr>
                        <w:r>
                          <w:rPr>
                            <w:sz w:val="16"/>
                          </w:rPr>
                          <w:t>1.《旅游法》第一百零二条第一款：违反本法规定，未取得导游证或者不具备领队条件而从事导游、领队活动的，由旅游主管部门责令改正，没收违法所得，并处一千元以上一万元以下罚款，予以公告。2.《导游管理办法》第三十二条第二款：违反本办法第三条第一款规定，未取得导游证从事导游活动的， 依据《旅游法》第一百零二条第一款的规定处罚。第三条第一款：国家对导游执业实行许可制度。从事导游执业活动的人</w:t>
                        </w:r>
                      </w:p>
                      <w:p>
                        <w:pPr>
                          <w:pStyle w:val="8"/>
                          <w:spacing w:line="198" w:lineRule="exact"/>
                          <w:ind w:left="40"/>
                          <w:rPr>
                            <w:sz w:val="16"/>
                          </w:rPr>
                        </w:pPr>
                        <w:r>
                          <w:rPr>
                            <w:sz w:val="16"/>
                          </w:rPr>
                          <w:t>员，应当取得导游人员资格证和导游证。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222"/>
                          <w:rPr>
                            <w:sz w:val="16"/>
                          </w:rPr>
                        </w:pPr>
                        <w:r>
                          <w:rPr>
                            <w:sz w:val="16"/>
                          </w:rPr>
                          <w:t>61</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spacing w:before="126" w:line="235" w:lineRule="auto"/>
                          <w:ind w:left="37" w:right="38"/>
                          <w:rPr>
                            <w:sz w:val="16"/>
                          </w:rPr>
                        </w:pPr>
                        <w:r>
                          <w:rPr>
                            <w:sz w:val="16"/>
                          </w:rPr>
                          <w:t>对娱乐场所未在显著位置悬挂娱乐经营许可证、未成年人禁入或者限入标志,标志未注明“12318”文化市场举报电话的行政检查</w:t>
                        </w:r>
                      </w:p>
                    </w:tc>
                    <w:tc>
                      <w:tcPr>
                        <w:tcW w:w="4416" w:type="dxa"/>
                      </w:tcPr>
                      <w:p>
                        <w:pPr>
                          <w:pStyle w:val="8"/>
                          <w:spacing w:before="26" w:line="235" w:lineRule="auto"/>
                          <w:ind w:left="40" w:right="7"/>
                          <w:jc w:val="both"/>
                          <w:rPr>
                            <w:sz w:val="16"/>
                          </w:rPr>
                        </w:pPr>
                        <w:r>
                          <w:rPr>
                            <w:sz w:val="16"/>
                          </w:rPr>
                          <w:t>《娱乐场所管理办法》第三十三条：娱乐场所违反本办法第二十四条规定的，由县级以上人民政府文化主管部门责令改正， 予以警告。第二十四条：娱乐场所应当在显著位置悬挂娱乐经营许可证、未成年人禁入或者限入标志，标志应当注明</w:t>
                        </w:r>
                      </w:p>
                      <w:p>
                        <w:pPr>
                          <w:pStyle w:val="8"/>
                          <w:spacing w:line="183" w:lineRule="exact"/>
                          <w:ind w:left="40"/>
                          <w:rPr>
                            <w:sz w:val="16"/>
                          </w:rPr>
                        </w:pPr>
                        <w:r>
                          <w:rPr>
                            <w:sz w:val="16"/>
                          </w:rPr>
                          <w:t>“12318”文化市场举报电话。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3"/>
                          <w:rPr>
                            <w:sz w:val="18"/>
                          </w:rPr>
                        </w:pPr>
                      </w:p>
                      <w:p>
                        <w:pPr>
                          <w:pStyle w:val="8"/>
                          <w:ind w:left="222"/>
                          <w:rPr>
                            <w:sz w:val="16"/>
                          </w:rPr>
                        </w:pPr>
                        <w:r>
                          <w:rPr>
                            <w:sz w:val="16"/>
                          </w:rPr>
                          <w:t>62</w:t>
                        </w:r>
                      </w:p>
                    </w:tc>
                    <w:tc>
                      <w:tcPr>
                        <w:tcW w:w="924" w:type="dxa"/>
                      </w:tcPr>
                      <w:p>
                        <w:pPr>
                          <w:pStyle w:val="8"/>
                          <w:rPr>
                            <w:sz w:val="16"/>
                          </w:rPr>
                        </w:pPr>
                      </w:p>
                      <w:p>
                        <w:pPr>
                          <w:pStyle w:val="8"/>
                          <w:rPr>
                            <w:sz w:val="16"/>
                          </w:rPr>
                        </w:pPr>
                      </w:p>
                      <w:p>
                        <w:pPr>
                          <w:pStyle w:val="8"/>
                          <w:rPr>
                            <w:sz w:val="16"/>
                          </w:rPr>
                        </w:pPr>
                      </w:p>
                      <w:p>
                        <w:pPr>
                          <w:pStyle w:val="8"/>
                          <w:spacing w:before="3"/>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37" w:line="232" w:lineRule="auto"/>
                          <w:ind w:left="37" w:right="38"/>
                          <w:rPr>
                            <w:sz w:val="16"/>
                          </w:rPr>
                        </w:pPr>
                        <w:r>
                          <w:rPr>
                            <w:sz w:val="16"/>
                          </w:rPr>
                          <w:t>对广播电视视频点播单位违反规定要求开展业务的行政检查</w:t>
                        </w:r>
                      </w:p>
                    </w:tc>
                    <w:tc>
                      <w:tcPr>
                        <w:tcW w:w="4416" w:type="dxa"/>
                      </w:tcPr>
                      <w:p>
                        <w:pPr>
                          <w:pStyle w:val="8"/>
                          <w:spacing w:before="48" w:line="235" w:lineRule="auto"/>
                          <w:ind w:left="40" w:right="7"/>
                          <w:rPr>
                            <w:sz w:val="16"/>
                          </w:rPr>
                        </w:pPr>
                        <w:r>
                          <w:rPr>
                            <w:spacing w:val="-1"/>
                            <w:sz w:val="16"/>
                          </w:rPr>
                          <w:t>《广播电视视频点播业务管理办法》第三条：“国家广播电影</w:t>
                        </w:r>
                        <w:r>
                          <w:rPr>
                            <w:sz w:val="16"/>
                          </w:rPr>
                          <w:t xml:space="preserve">电视总局（以下简称广电总局）负责全国视频点播业务的管 </w:t>
                        </w:r>
                        <w:r>
                          <w:rPr>
                            <w:spacing w:val="-1"/>
                            <w:sz w:val="16"/>
                          </w:rPr>
                          <w:t xml:space="preserve">理，制定全国视频点播业务总体规划，确定视频点播开办机构的总量、布局。县级以上地方广播电视行政部门负责本辖区内视频点播业务的管理。”。第十七条“开办机构必须按照许可证载明的事项从事视频点播业务”、第二十二条“用于视频点播业务的节目，应符合《著作权法》的规定”、第二十八条“ </w:t>
                        </w:r>
                        <w:r>
                          <w:rPr>
                            <w:sz w:val="16"/>
                          </w:rPr>
                          <w:t>持有《广播电视视频点播业务许可证（甲种）</w:t>
                        </w:r>
                        <w:r>
                          <w:rPr>
                            <w:spacing w:val="-3"/>
                            <w:sz w:val="16"/>
                          </w:rPr>
                          <w:t>》开办机构的播</w:t>
                        </w:r>
                        <w:r>
                          <w:rPr>
                            <w:sz w:val="16"/>
                          </w:rPr>
                          <w:t>出前端应与广电总局视频点播业务监控系统实现联网”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222"/>
                          <w:rPr>
                            <w:sz w:val="16"/>
                          </w:rPr>
                        </w:pPr>
                        <w:r>
                          <w:rPr>
                            <w:sz w:val="16"/>
                          </w:rPr>
                          <w:t>63</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4"/>
                          <w:rPr>
                            <w:sz w:val="11"/>
                          </w:rPr>
                        </w:pPr>
                      </w:p>
                      <w:p>
                        <w:pPr>
                          <w:pStyle w:val="8"/>
                          <w:spacing w:line="235" w:lineRule="auto"/>
                          <w:ind w:left="37" w:right="36"/>
                          <w:jc w:val="both"/>
                          <w:rPr>
                            <w:sz w:val="16"/>
                          </w:rPr>
                        </w:pPr>
                        <w:r>
                          <w:rPr>
                            <w:sz w:val="16"/>
                          </w:rPr>
                          <w:t>对旅行社要求旅游者必须参加旅行社安排的购物活动、需要旅游者另行付费的旅游项目，或者对同一旅游团队的旅游者提出与其他旅游者不同合同事项的行政检查</w:t>
                        </w:r>
                      </w:p>
                    </w:tc>
                    <w:tc>
                      <w:tcPr>
                        <w:tcW w:w="4416" w:type="dxa"/>
                      </w:tcPr>
                      <w:p>
                        <w:pPr>
                          <w:pStyle w:val="8"/>
                          <w:spacing w:before="2" w:line="235" w:lineRule="auto"/>
                          <w:ind w:left="40" w:right="8"/>
                          <w:rPr>
                            <w:sz w:val="16"/>
                          </w:rPr>
                        </w:pPr>
                        <w:r>
                          <w:rPr>
                            <w:spacing w:val="-1"/>
                            <w:sz w:val="16"/>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w:t>
                        </w:r>
                        <w:r>
                          <w:rPr>
                            <w:sz w:val="16"/>
                          </w:rPr>
                          <w:t>部门责令改正，处</w:t>
                        </w:r>
                        <w:r>
                          <w:rPr>
                            <w:spacing w:val="4"/>
                            <w:sz w:val="16"/>
                          </w:rPr>
                          <w:t>1</w:t>
                        </w:r>
                        <w:r>
                          <w:rPr>
                            <w:sz w:val="16"/>
                          </w:rPr>
                          <w:t>万元以下的罚款。第三十九条：在签订旅</w:t>
                        </w:r>
                        <w:r>
                          <w:rPr>
                            <w:spacing w:val="-1"/>
                            <w:sz w:val="16"/>
                          </w:rPr>
                          <w:t xml:space="preserve">游合同时，旅行社不得要求旅游者必须参加旅行社安排的购物活动或者需要旅游者另行付费的旅游项目。同一旅游团队中， </w:t>
                        </w:r>
                        <w:r>
                          <w:rPr>
                            <w:sz w:val="16"/>
                          </w:rPr>
                          <w:t>旅行社不得由于下列因素，提出与其他旅游者不同的合同事 项：（一）</w:t>
                        </w:r>
                        <w:r>
                          <w:rPr>
                            <w:spacing w:val="-1"/>
                            <w:sz w:val="16"/>
                          </w:rPr>
                          <w:t>旅游者拒绝参加旅行社安排的购物活动或者需要旅</w:t>
                        </w:r>
                        <w:r>
                          <w:rPr>
                            <w:sz w:val="16"/>
                          </w:rPr>
                          <w:t>游者另行付费的旅游项目的；（二）</w:t>
                        </w:r>
                        <w:r>
                          <w:rPr>
                            <w:spacing w:val="-2"/>
                            <w:sz w:val="16"/>
                          </w:rPr>
                          <w:t>旅游者存在的年龄或者职</w:t>
                        </w:r>
                        <w:r>
                          <w:rPr>
                            <w:spacing w:val="-1"/>
                            <w:sz w:val="16"/>
                          </w:rPr>
                          <w:t>业上的差异。但旅行社提供了与其他旅游者相比更多的服务，</w:t>
                        </w:r>
                      </w:p>
                    </w:tc>
                  </w:tr>
                </w:tbl>
                <w:p>
                  <w:pPr>
                    <w:pStyle w:val="3"/>
                  </w:pPr>
                </w:p>
              </w:txbxContent>
            </v:textbox>
          </v:shape>
        </w:pict>
      </w:r>
      <w:r>
        <w:t>或者旅游者主动要求的除外。</w:t>
      </w:r>
    </w:p>
    <w:p>
      <w:pPr>
        <w:spacing w:after="0"/>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222"/>
              <w:rPr>
                <w:sz w:val="16"/>
              </w:rPr>
            </w:pPr>
            <w:r>
              <w:rPr>
                <w:sz w:val="16"/>
              </w:rPr>
              <w:t>64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11"/>
              </w:rPr>
            </w:pPr>
          </w:p>
          <w:p>
            <w:pPr>
              <w:pStyle w:val="8"/>
              <w:spacing w:line="235" w:lineRule="auto"/>
              <w:ind w:left="37" w:right="36"/>
              <w:jc w:val="both"/>
              <w:rPr>
                <w:sz w:val="16"/>
              </w:rPr>
            </w:pPr>
            <w:r>
              <w:rPr>
                <w:sz w:val="16"/>
              </w:rPr>
              <w:t>对擅自引进外商投资、设立服务网点未在规定期限内备案，或者旅行社及其分社、服务网点未悬挂旅行社业务经营许可证、备案登记证明的行政检查</w:t>
            </w:r>
          </w:p>
        </w:tc>
        <w:tc>
          <w:tcPr>
            <w:tcW w:w="4416" w:type="dxa"/>
          </w:tcPr>
          <w:p>
            <w:pPr>
              <w:pStyle w:val="8"/>
              <w:spacing w:line="235" w:lineRule="auto"/>
              <w:ind w:left="40" w:right="8"/>
              <w:jc w:val="both"/>
              <w:rPr>
                <w:sz w:val="16"/>
              </w:rPr>
            </w:pPr>
            <w:r>
              <w:rPr>
                <w:spacing w:val="-1"/>
                <w:sz w:val="16"/>
              </w:rPr>
              <w:t>《旅行社条例实施细则》第五十七条：违反本实施细则第十二条第三款、第二十三条、第二十六条的规定，擅自引进外商投资、设立服务网点未在规定期限内备案，或者旅行社及其分社</w:t>
            </w:r>
          </w:p>
          <w:p>
            <w:pPr>
              <w:pStyle w:val="8"/>
              <w:spacing w:line="235" w:lineRule="auto"/>
              <w:ind w:left="40" w:right="7"/>
              <w:rPr>
                <w:sz w:val="16"/>
              </w:rPr>
            </w:pPr>
            <w:r>
              <w:rPr>
                <w:spacing w:val="-1"/>
                <w:sz w:val="16"/>
              </w:rPr>
              <w:t xml:space="preserve">、服务网点未悬挂旅行社业务经营许可证、备案登记证明的， </w:t>
            </w:r>
            <w:r>
              <w:rPr>
                <w:sz w:val="16"/>
              </w:rPr>
              <w:t>由县级以上旅游行政管理部门责令改正，可以处</w:t>
            </w:r>
            <w:r>
              <w:rPr>
                <w:spacing w:val="4"/>
                <w:sz w:val="16"/>
              </w:rPr>
              <w:t>1</w:t>
            </w:r>
            <w:r>
              <w:rPr>
                <w:sz w:val="16"/>
              </w:rPr>
              <w:t>万元以下的</w:t>
            </w:r>
            <w:r>
              <w:rPr>
                <w:spacing w:val="-1"/>
                <w:sz w:val="16"/>
              </w:rPr>
              <w:t>罚款。第十二条第三款：外商投资旅行社的，适用《条例》第三章的规定。未经批准，旅行社不得引进外商投资。第二十三条：设立社向服务网点所在地工商行政管理部门办理服务网点</w:t>
            </w:r>
            <w:r>
              <w:rPr>
                <w:sz w:val="16"/>
              </w:rPr>
              <w:t>设立登记后，应当在</w:t>
            </w:r>
            <w:r>
              <w:rPr>
                <w:spacing w:val="4"/>
                <w:sz w:val="16"/>
              </w:rPr>
              <w:t>3</w:t>
            </w:r>
            <w:r>
              <w:rPr>
                <w:sz w:val="16"/>
              </w:rPr>
              <w:t>个工作日内，持下列文件向服务网点所在地与工商登记同级的旅游行政管理部门备案：（一）</w:t>
            </w:r>
            <w:r>
              <w:rPr>
                <w:spacing w:val="-6"/>
                <w:sz w:val="16"/>
              </w:rPr>
              <w:t>服务网</w:t>
            </w:r>
            <w:r>
              <w:rPr>
                <w:sz w:val="16"/>
              </w:rPr>
              <w:t>点的《营业执照》；（二）</w:t>
            </w:r>
            <w:r>
              <w:rPr>
                <w:spacing w:val="-2"/>
                <w:sz w:val="16"/>
              </w:rPr>
              <w:t>服务网点经理的履历表和身份证明</w:t>
            </w:r>
          </w:p>
          <w:p>
            <w:pPr>
              <w:pStyle w:val="8"/>
              <w:spacing w:line="235" w:lineRule="auto"/>
              <w:ind w:left="40" w:right="7"/>
              <w:jc w:val="both"/>
              <w:rPr>
                <w:sz w:val="16"/>
              </w:rPr>
            </w:pPr>
            <w:r>
              <w:rPr>
                <w:spacing w:val="-1"/>
                <w:sz w:val="16"/>
              </w:rPr>
              <w:t>。没有同级的旅游行政管理部门的，向上一级旅游行政管理部门备案。第二十六条：旅行社及其分社、服务网点，应当将《旅行社业务经营许可证》、《旅行社分社备案登记证明》或者</w:t>
            </w:r>
          </w:p>
          <w:p>
            <w:pPr>
              <w:pStyle w:val="8"/>
              <w:spacing w:line="200" w:lineRule="exact"/>
              <w:ind w:left="40"/>
              <w:rPr>
                <w:sz w:val="16"/>
              </w:rPr>
            </w:pPr>
            <w:r>
              <w:rPr>
                <w:spacing w:val="-1"/>
                <w:sz w:val="16"/>
              </w:rPr>
              <w:t>《旅行社服务网点备案登记证明》，与营业执照一起，悬挂在</w:t>
            </w:r>
          </w:p>
          <w:p>
            <w:pPr>
              <w:pStyle w:val="8"/>
              <w:spacing w:line="115" w:lineRule="exact"/>
              <w:ind w:left="40"/>
              <w:rPr>
                <w:sz w:val="16"/>
              </w:rPr>
            </w:pPr>
            <w:r>
              <w:rPr>
                <w:sz w:val="16"/>
              </w:rPr>
              <w:t>经营场所的显要位置。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ind w:left="222"/>
              <w:rPr>
                <w:sz w:val="16"/>
              </w:rPr>
            </w:pPr>
            <w:r>
              <w:rPr>
                <w:sz w:val="16"/>
              </w:rPr>
              <w:t>65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0"/>
              </w:rPr>
            </w:pPr>
          </w:p>
          <w:p>
            <w:pPr>
              <w:pStyle w:val="8"/>
              <w:spacing w:line="235" w:lineRule="auto"/>
              <w:ind w:left="37" w:right="36"/>
              <w:jc w:val="both"/>
              <w:rPr>
                <w:sz w:val="16"/>
              </w:rPr>
            </w:pPr>
            <w:r>
              <w:rPr>
                <w:sz w:val="16"/>
              </w:rPr>
              <w:t>对演出举办单位、文艺表演团体、演员非因不可抗力中止、停止或者退出演出等行为的行政检查</w:t>
            </w:r>
          </w:p>
        </w:tc>
        <w:tc>
          <w:tcPr>
            <w:tcW w:w="4416" w:type="dxa"/>
          </w:tcPr>
          <w:p>
            <w:pPr>
              <w:pStyle w:val="8"/>
              <w:spacing w:before="79" w:line="235" w:lineRule="auto"/>
              <w:ind w:left="40" w:right="7"/>
              <w:jc w:val="both"/>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号予以修改)第四十七条：有下列行为之一的，对演出举办单位、</w:t>
            </w:r>
            <w:r>
              <w:rPr>
                <w:spacing w:val="-1"/>
                <w:sz w:val="16"/>
              </w:rPr>
              <w:t>文艺表演团体、演员，由国务院文化主管部门或者省、自治区</w:t>
            </w:r>
          </w:p>
          <w:p>
            <w:pPr>
              <w:pStyle w:val="8"/>
              <w:spacing w:line="235" w:lineRule="auto"/>
              <w:ind w:left="40" w:right="7"/>
              <w:rPr>
                <w:sz w:val="16"/>
              </w:rPr>
            </w:pPr>
            <w:r>
              <w:rPr>
                <w:spacing w:val="-1"/>
                <w:sz w:val="16"/>
              </w:rPr>
              <w:t>、直辖市人民政府文化主管部门向社会公布；演出举办单位、</w:t>
            </w:r>
            <w:r>
              <w:rPr>
                <w:sz w:val="16"/>
              </w:rPr>
              <w:t>文艺表演团体在2年内再次被公布的，由原发证机关吊销营业性演出许可证；个体演员在2年内再次被公布的，由工商行政管理部门吊销营业执照：（一）</w:t>
            </w:r>
            <w:r>
              <w:rPr>
                <w:spacing w:val="-2"/>
                <w:sz w:val="16"/>
              </w:rPr>
              <w:t>非因不可抗力中止、停止或者</w:t>
            </w:r>
            <w:r>
              <w:rPr>
                <w:sz w:val="16"/>
              </w:rPr>
              <w:t>退出演出的；（二）</w:t>
            </w:r>
            <w:r>
              <w:rPr>
                <w:spacing w:val="-1"/>
                <w:sz w:val="16"/>
              </w:rPr>
              <w:t>文艺表演团体、主要演员或者主要节目内</w:t>
            </w:r>
            <w:r>
              <w:rPr>
                <w:sz w:val="16"/>
              </w:rPr>
              <w:t>容等发生变更未及时告知观众的；（三）</w:t>
            </w:r>
            <w:r>
              <w:rPr>
                <w:spacing w:val="-2"/>
                <w:sz w:val="16"/>
              </w:rPr>
              <w:t>以假唱欺骗观众的；</w:t>
            </w:r>
          </w:p>
          <w:p>
            <w:pPr>
              <w:pStyle w:val="8"/>
              <w:spacing w:before="2" w:line="235" w:lineRule="auto"/>
              <w:ind w:left="40" w:right="7"/>
              <w:rPr>
                <w:sz w:val="16"/>
              </w:rPr>
            </w:pPr>
            <w:r>
              <w:rPr>
                <w:sz w:val="16"/>
              </w:rPr>
              <w:t>（四）为演员假唱提供条件的。有前款第（一）项、第（二） 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2"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222"/>
              <w:rPr>
                <w:sz w:val="16"/>
              </w:rPr>
            </w:pPr>
            <w:r>
              <w:rPr>
                <w:sz w:val="16"/>
              </w:rPr>
              <w:t>66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7"/>
              <w:rPr>
                <w:sz w:val="19"/>
              </w:rPr>
            </w:pPr>
          </w:p>
          <w:p>
            <w:pPr>
              <w:pStyle w:val="8"/>
              <w:spacing w:line="235" w:lineRule="auto"/>
              <w:ind w:left="37" w:right="36"/>
              <w:jc w:val="both"/>
              <w:rPr>
                <w:sz w:val="16"/>
              </w:rPr>
            </w:pPr>
            <w:r>
              <w:rPr>
                <w:sz w:val="16"/>
              </w:rPr>
              <w:t>对旅行社以不合理的低价组织旅游活动， 诱骗旅游者，并通过安排购物或者另行付费旅游项目获取回扣等不正当利益等行为的行政检查</w:t>
            </w:r>
          </w:p>
        </w:tc>
        <w:tc>
          <w:tcPr>
            <w:tcW w:w="4416" w:type="dxa"/>
          </w:tcPr>
          <w:p>
            <w:pPr>
              <w:pStyle w:val="8"/>
              <w:spacing w:before="65" w:line="235" w:lineRule="auto"/>
              <w:ind w:left="40" w:right="7"/>
              <w:jc w:val="both"/>
              <w:rPr>
                <w:sz w:val="16"/>
              </w:rPr>
            </w:pPr>
            <w:r>
              <w:rPr>
                <w:sz w:val="16"/>
              </w:rPr>
              <w:t>《旅游法》第九十八条：旅行社违反本法第三十五条规定的， 由旅游主管部门责令改正，没收违法所得，责令停业整顿，并处三万元以上三十万元以下罚款；违法所得三十万元以上的， 并处违法所得一倍以上五倍以下罚款；情节严重的，吊销旅行社业务经营许可证；对直接负责的主管人员和其他直接责任人员，没收违法所得，处二千元以上二万元以下罚款，并暂扣或者吊销导游证。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 或者退还另行付费旅游项目的费用。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222"/>
              <w:rPr>
                <w:sz w:val="16"/>
              </w:rPr>
            </w:pPr>
            <w:r>
              <w:rPr>
                <w:sz w:val="16"/>
              </w:rPr>
              <w:t>67</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6"/>
              <w:rPr>
                <w:sz w:val="16"/>
              </w:rPr>
            </w:pPr>
            <w:r>
              <w:rPr>
                <w:sz w:val="16"/>
              </w:rPr>
              <w:t>对未取得资质证书从事馆藏文物的修复、复制、拓印违法行为的行政检查</w:t>
            </w:r>
          </w:p>
        </w:tc>
        <w:tc>
          <w:tcPr>
            <w:tcW w:w="4416" w:type="dxa"/>
          </w:tcPr>
          <w:p>
            <w:pPr>
              <w:pStyle w:val="8"/>
              <w:spacing w:line="235" w:lineRule="auto"/>
              <w:ind w:left="40" w:right="8"/>
              <w:rPr>
                <w:sz w:val="16"/>
              </w:rPr>
            </w:pPr>
            <w:r>
              <w:rPr>
                <w:sz w:val="16"/>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10"/>
              <w:rPr>
                <w:sz w:val="16"/>
              </w:rPr>
            </w:pPr>
          </w:p>
          <w:p>
            <w:pPr>
              <w:pStyle w:val="8"/>
              <w:ind w:left="222"/>
              <w:rPr>
                <w:sz w:val="16"/>
              </w:rPr>
            </w:pPr>
            <w:r>
              <w:rPr>
                <w:sz w:val="16"/>
              </w:rPr>
              <w:t>68</w:t>
            </w:r>
          </w:p>
        </w:tc>
        <w:tc>
          <w:tcPr>
            <w:tcW w:w="924" w:type="dxa"/>
          </w:tcPr>
          <w:p>
            <w:pPr>
              <w:pStyle w:val="8"/>
              <w:rPr>
                <w:sz w:val="16"/>
              </w:rPr>
            </w:pPr>
          </w:p>
          <w:p>
            <w:pPr>
              <w:pStyle w:val="8"/>
              <w:spacing w:before="10"/>
              <w:rPr>
                <w:sz w:val="16"/>
              </w:rPr>
            </w:pPr>
          </w:p>
          <w:p>
            <w:pPr>
              <w:pStyle w:val="8"/>
              <w:ind w:left="130" w:right="94"/>
              <w:jc w:val="center"/>
              <w:rPr>
                <w:sz w:val="16"/>
              </w:rPr>
            </w:pPr>
            <w:r>
              <w:rPr>
                <w:sz w:val="16"/>
              </w:rPr>
              <w:t>行政检查</w:t>
            </w:r>
          </w:p>
        </w:tc>
        <w:tc>
          <w:tcPr>
            <w:tcW w:w="2995" w:type="dxa"/>
          </w:tcPr>
          <w:p>
            <w:pPr>
              <w:pStyle w:val="8"/>
              <w:spacing w:before="118" w:line="237" w:lineRule="auto"/>
              <w:ind w:left="37" w:right="36"/>
              <w:rPr>
                <w:sz w:val="16"/>
              </w:rPr>
            </w:pPr>
            <w:r>
              <w:rPr>
                <w:sz w:val="16"/>
              </w:rPr>
              <w:t>对未取得相应等级的文物保护工程资质证书，擅自承担文物保护单位的修缮、迁移</w:t>
            </w:r>
          </w:p>
          <w:p>
            <w:pPr>
              <w:pStyle w:val="8"/>
              <w:spacing w:line="237" w:lineRule="auto"/>
              <w:ind w:left="37" w:right="38"/>
              <w:rPr>
                <w:sz w:val="16"/>
              </w:rPr>
            </w:pPr>
            <w:r>
              <w:rPr>
                <w:sz w:val="16"/>
              </w:rPr>
              <w:t>、重建工程逾期不改正，或者造成严重后果行为的行政检查</w:t>
            </w:r>
          </w:p>
        </w:tc>
        <w:tc>
          <w:tcPr>
            <w:tcW w:w="4416" w:type="dxa"/>
          </w:tcPr>
          <w:p>
            <w:pPr>
              <w:pStyle w:val="8"/>
              <w:spacing w:line="235" w:lineRule="auto"/>
              <w:ind w:left="40" w:right="4"/>
              <w:rPr>
                <w:sz w:val="16"/>
              </w:rPr>
            </w:pPr>
            <w:r>
              <w:rPr>
                <w:sz w:val="16"/>
              </w:rPr>
              <w:t>《中华人民共和国文物保护法实施条例》第五十五条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 万元以上50万元以下的罚款；构成犯罪的，依法追究刑事责任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222"/>
              <w:rPr>
                <w:sz w:val="16"/>
              </w:rPr>
            </w:pPr>
            <w:r>
              <w:rPr>
                <w:sz w:val="16"/>
              </w:rPr>
              <w:t>69</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7" w:line="235" w:lineRule="auto"/>
              <w:ind w:left="37" w:right="38"/>
              <w:jc w:val="both"/>
              <w:rPr>
                <w:sz w:val="16"/>
              </w:rPr>
            </w:pPr>
            <w:r>
              <w:rPr>
                <w:sz w:val="16"/>
              </w:rPr>
              <w:t>对设立从事艺术品经营活动的经营单位未按规定到住所地县级以上人民政府文化行政部门备案等行为的行政检查</w:t>
            </w:r>
          </w:p>
        </w:tc>
        <w:tc>
          <w:tcPr>
            <w:tcW w:w="4416" w:type="dxa"/>
          </w:tcPr>
          <w:p>
            <w:pPr>
              <w:pStyle w:val="8"/>
              <w:spacing w:before="36" w:line="235" w:lineRule="auto"/>
              <w:ind w:left="40" w:right="5"/>
              <w:rPr>
                <w:sz w:val="16"/>
              </w:rPr>
            </w:pPr>
            <w:r>
              <w:rPr>
                <w:sz w:val="16"/>
              </w:rPr>
              <w:t xml:space="preserve">《艺术品经营管理办法》第十九条：违反本办法第五条规定 </w:t>
            </w:r>
            <w:r>
              <w:rPr>
                <w:spacing w:val="-1"/>
                <w:sz w:val="16"/>
              </w:rPr>
              <w:t>的，由县级以上人民政府文化行政部门或者依法授权的文化市</w:t>
            </w:r>
            <w:r>
              <w:rPr>
                <w:sz w:val="16"/>
              </w:rPr>
              <w:t>场综合执法机构责令改正，并可根据情节轻重处10000元以下</w:t>
            </w:r>
            <w:r>
              <w:rPr>
                <w:spacing w:val="-1"/>
                <w:sz w:val="16"/>
              </w:rPr>
              <w:t>罚款第五条：设立从事艺术品经营活动的经营单位，应当到其住所地县级以上人民政府工商行政管理部门申领营业执照，并</w:t>
            </w:r>
            <w:r>
              <w:rPr>
                <w:sz w:val="16"/>
              </w:rPr>
              <w:t>在领取营业执照之日起15</w:t>
            </w:r>
            <w:r>
              <w:rPr>
                <w:spacing w:val="-2"/>
                <w:sz w:val="16"/>
              </w:rPr>
              <w:t>日内，到其住所地县级以上人民政府</w:t>
            </w:r>
            <w:r>
              <w:rPr>
                <w:spacing w:val="-1"/>
                <w:sz w:val="16"/>
              </w:rPr>
              <w:t>文化行政部门备案。其他经营单位增设艺术品经营业务的，应</w:t>
            </w:r>
            <w:r>
              <w:rPr>
                <w:sz w:val="16"/>
              </w:rPr>
              <w:t>当按前款办理备案手续。</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222"/>
              <w:rPr>
                <w:sz w:val="16"/>
              </w:rPr>
            </w:pPr>
            <w:r>
              <w:rPr>
                <w:sz w:val="16"/>
              </w:rPr>
              <w:t>70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3"/>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9"/>
              </w:rPr>
            </w:pPr>
          </w:p>
          <w:p>
            <w:pPr>
              <w:pStyle w:val="8"/>
              <w:spacing w:line="235" w:lineRule="auto"/>
              <w:ind w:left="37" w:right="38"/>
              <w:rPr>
                <w:sz w:val="16"/>
              </w:rPr>
            </w:pPr>
            <w:r>
              <w:rPr>
                <w:sz w:val="16"/>
              </w:rPr>
              <w:t>对演出经纪机构举办的营业性演出活动的行政检查</w:t>
            </w:r>
          </w:p>
        </w:tc>
        <w:tc>
          <w:tcPr>
            <w:tcW w:w="4416" w:type="dxa"/>
          </w:tcPr>
          <w:p>
            <w:pPr>
              <w:pStyle w:val="8"/>
              <w:spacing w:line="235" w:lineRule="auto"/>
              <w:ind w:left="40" w:right="4"/>
              <w:rPr>
                <w:sz w:val="16"/>
              </w:rPr>
            </w:pPr>
            <w:r>
              <w:rPr>
                <w:sz w:val="16"/>
              </w:rPr>
              <w:t>《营业性演出管理条例》(国务院令第528号发布，第666号予以修改)第六条：“……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营业性演出管理条例》（国务院令第528号）第十条：“……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w:t>
            </w:r>
          </w:p>
          <w:p>
            <w:pPr>
              <w:pStyle w:val="8"/>
              <w:spacing w:line="124" w:lineRule="exact"/>
              <w:ind w:left="40"/>
              <w:rPr>
                <w:sz w:val="16"/>
              </w:rPr>
            </w:pPr>
            <w:r>
              <w:rPr>
                <w:sz w:val="16"/>
              </w:rPr>
              <w:t>知申请人并说明理由。”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1"/>
              </w:rPr>
            </w:pPr>
          </w:p>
          <w:p>
            <w:pPr>
              <w:pStyle w:val="8"/>
              <w:ind w:left="222"/>
              <w:rPr>
                <w:sz w:val="16"/>
              </w:rPr>
            </w:pPr>
            <w:r>
              <w:rPr>
                <w:sz w:val="16"/>
              </w:rPr>
              <w:t>71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1"/>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1"/>
              </w:rPr>
            </w:pPr>
          </w:p>
          <w:p>
            <w:pPr>
              <w:pStyle w:val="8"/>
              <w:spacing w:line="235" w:lineRule="auto"/>
              <w:ind w:left="37" w:right="38"/>
              <w:jc w:val="both"/>
              <w:rPr>
                <w:sz w:val="16"/>
              </w:rPr>
            </w:pPr>
            <w:r>
              <w:rPr>
                <w:sz w:val="16"/>
              </w:rPr>
              <w:t>对经省级文化主管部门批准的涉外演出在批准的时间内增加演出地，未到演出所在地省级文化主管部门备案的行政检查</w:t>
            </w:r>
          </w:p>
        </w:tc>
        <w:tc>
          <w:tcPr>
            <w:tcW w:w="4416" w:type="dxa"/>
          </w:tcPr>
          <w:p>
            <w:pPr>
              <w:pStyle w:val="8"/>
              <w:spacing w:before="75" w:line="235" w:lineRule="auto"/>
              <w:ind w:left="40" w:right="3"/>
              <w:rPr>
                <w:sz w:val="16"/>
              </w:rPr>
            </w:pPr>
            <w:r>
              <w:rPr>
                <w:sz w:val="16"/>
              </w:rPr>
              <w:t>1.《营业性演出管理条例实施细则》第四十四条：违反本实施细则第十九条规定，经省级文化主管部门批准的涉外演出在批准的时间内增加演出地，未到演出所在地省级文化主管部门备案的，由县级文化主管部门依照《条例》第四十四条第一款的规定给予处罚。第十九条：经省级文化主管部门批准的营业性涉外演出，在批准的时间内增加演出地的，举办单位或者与其合作的具有涉外演出资格的演出经纪机构，应当在演出日期10 日前，持省级文化主管部门批准文件和本实施细则第十七条规定的文件，到增加地省级文化主管部门备案，省级文化主管部门应当出具备案证明。2.《营业性演出管理条例》(国务院令第528号发布，第666号予以修改)第四十四条第一款：违反本条例第十三条、第十五条规定，未经批准举办营业性演出的， 由县级人民政府文化主管部门责令停止演出，没收违法所得， 并处违法所得8倍以上10倍以下的罚款；没有违法所得或者违法所得不足1万元的，并处5万元以上10万元以下的罚款；情节严重的，由原发证机关吊销营业性演出许可证。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222"/>
              <w:rPr>
                <w:sz w:val="16"/>
              </w:rPr>
            </w:pPr>
            <w:r>
              <w:rPr>
                <w:sz w:val="16"/>
              </w:rPr>
              <w:t>72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2"/>
              </w:rPr>
            </w:pPr>
          </w:p>
          <w:p>
            <w:pPr>
              <w:pStyle w:val="8"/>
              <w:spacing w:line="235" w:lineRule="auto"/>
              <w:ind w:left="37" w:right="36"/>
              <w:jc w:val="both"/>
              <w:rPr>
                <w:sz w:val="16"/>
              </w:rPr>
            </w:pPr>
            <w:r>
              <w:rPr>
                <w:sz w:val="16"/>
              </w:rPr>
              <w:t>对演出场所经营单位、演出举办单位发现营业性演出有《营业性演出管理条例》第二十五条禁止情形未采取措施予以制止或未依照《营业性演出管理条例》第二十六条规定报告的行政检查</w:t>
            </w:r>
          </w:p>
        </w:tc>
        <w:tc>
          <w:tcPr>
            <w:tcW w:w="4416" w:type="dxa"/>
          </w:tcPr>
          <w:p>
            <w:pPr>
              <w:pStyle w:val="8"/>
              <w:spacing w:line="235" w:lineRule="auto"/>
              <w:ind w:left="40" w:right="7"/>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号予以修改)第四十六条第二款：演出场所经营单位、演出举办单</w:t>
            </w:r>
            <w:r>
              <w:rPr>
                <w:spacing w:val="-1"/>
                <w:sz w:val="16"/>
              </w:rPr>
              <w:t>位发现营业性演出有本条例第二十五条禁止情形未采取措施予以制止的，由县级人民政府文化主管部门、公安部门依据法定</w:t>
            </w:r>
            <w:r>
              <w:rPr>
                <w:sz w:val="16"/>
              </w:rPr>
              <w:t>职权给予警告，并处</w:t>
            </w:r>
            <w:r>
              <w:rPr>
                <w:spacing w:val="4"/>
                <w:sz w:val="16"/>
              </w:rPr>
              <w:t>5</w:t>
            </w:r>
            <w:r>
              <w:rPr>
                <w:sz w:val="16"/>
              </w:rPr>
              <w:t>万元以上10万元以下的罚款；未依照本</w:t>
            </w:r>
            <w:r>
              <w:rPr>
                <w:spacing w:val="-1"/>
                <w:sz w:val="16"/>
              </w:rPr>
              <w:t>条例第二十六条规定报告的，由县级人民政府文化主管部门、</w:t>
            </w:r>
            <w:r>
              <w:rPr>
                <w:sz w:val="16"/>
              </w:rPr>
              <w:t>公安部门依据法定职权给予警告，并处</w:t>
            </w:r>
            <w:r>
              <w:rPr>
                <w:spacing w:val="2"/>
                <w:sz w:val="16"/>
              </w:rPr>
              <w:t>5000</w:t>
            </w:r>
            <w:r>
              <w:rPr>
                <w:sz w:val="16"/>
              </w:rPr>
              <w:t>元以上1万元以下的罚款。第二十五条：营业性演出不得有下列情形：（一）</w:t>
            </w:r>
            <w:r>
              <w:rPr>
                <w:spacing w:val="-16"/>
                <w:sz w:val="16"/>
              </w:rPr>
              <w:t>反</w:t>
            </w:r>
            <w:r>
              <w:rPr>
                <w:sz w:val="16"/>
              </w:rPr>
              <w:t>对宪法确定的基本原则的；（二）</w:t>
            </w:r>
            <w:r>
              <w:rPr>
                <w:spacing w:val="-2"/>
                <w:sz w:val="16"/>
              </w:rPr>
              <w:t>危害国家统一、主权和领土</w:t>
            </w:r>
            <w:r>
              <w:rPr>
                <w:sz w:val="16"/>
              </w:rPr>
              <w:t>完整，危害国家安全，或者损害国家荣誉和利益的；（三）</w:t>
            </w:r>
            <w:r>
              <w:rPr>
                <w:spacing w:val="-16"/>
                <w:sz w:val="16"/>
              </w:rPr>
              <w:t>煽</w:t>
            </w:r>
            <w:r>
              <w:rPr>
                <w:spacing w:val="-1"/>
                <w:sz w:val="16"/>
              </w:rPr>
              <w:t xml:space="preserve">动民族仇恨、民族歧视，侵害民族风俗习惯，伤害民族感情， </w:t>
            </w:r>
            <w:r>
              <w:rPr>
                <w:sz w:val="16"/>
              </w:rPr>
              <w:t>破坏民族团结，违反宗教政策的；（四）</w:t>
            </w:r>
            <w:r>
              <w:rPr>
                <w:spacing w:val="-2"/>
                <w:sz w:val="16"/>
              </w:rPr>
              <w:t>扰乱社会秩序，破坏</w:t>
            </w:r>
            <w:r>
              <w:rPr>
                <w:sz w:val="16"/>
              </w:rPr>
              <w:t>社会稳定的；（五）</w:t>
            </w:r>
            <w:r>
              <w:rPr>
                <w:spacing w:val="-1"/>
                <w:sz w:val="16"/>
              </w:rPr>
              <w:t>危害社会公德或者民族优秀文化传统的；</w:t>
            </w:r>
          </w:p>
          <w:p>
            <w:pPr>
              <w:pStyle w:val="8"/>
              <w:spacing w:line="235" w:lineRule="auto"/>
              <w:ind w:left="40" w:right="7"/>
              <w:jc w:val="both"/>
              <w:rPr>
                <w:sz w:val="16"/>
              </w:rPr>
            </w:pPr>
            <w:r>
              <w:rPr>
                <w:sz w:val="16"/>
              </w:rPr>
              <w:t>（六）宣扬淫秽、色情、邪教、迷信或者渲染暴力的；（七</w:t>
            </w:r>
            <w:r>
              <w:rPr>
                <w:spacing w:val="-16"/>
                <w:sz w:val="16"/>
              </w:rPr>
              <w:t xml:space="preserve">） </w:t>
            </w:r>
            <w:r>
              <w:rPr>
                <w:sz w:val="16"/>
              </w:rPr>
              <w:t>侮辱或者诽谤他人，侵害他人合法权益的；（八</w:t>
            </w:r>
            <w:r>
              <w:rPr>
                <w:spacing w:val="3"/>
                <w:sz w:val="16"/>
              </w:rPr>
              <w:t>）</w:t>
            </w:r>
            <w:r>
              <w:rPr>
                <w:spacing w:val="-4"/>
                <w:sz w:val="16"/>
              </w:rPr>
              <w:t>表演方式恐</w:t>
            </w:r>
            <w:r>
              <w:rPr>
                <w:sz w:val="16"/>
              </w:rPr>
              <w:t>怖、残忍，摧残演员身心健康的；（九）</w:t>
            </w:r>
            <w:r>
              <w:rPr>
                <w:spacing w:val="-2"/>
                <w:sz w:val="16"/>
              </w:rPr>
              <w:t>利用人体缺陷或者以</w:t>
            </w:r>
            <w:r>
              <w:rPr>
                <w:sz w:val="16"/>
              </w:rPr>
              <w:t>展示人体变异等方式招徕观众的；（十）</w:t>
            </w:r>
            <w:r>
              <w:rPr>
                <w:spacing w:val="-2"/>
                <w:sz w:val="16"/>
              </w:rPr>
              <w:t>法律、行政法规禁止</w:t>
            </w:r>
            <w:r>
              <w:rPr>
                <w:spacing w:val="-1"/>
                <w:sz w:val="16"/>
              </w:rPr>
              <w:t>的其他情形。第二十六条：演出场所经营单位、演出举办单位发现营业性演出有本条例第二十五条禁止情形的，应当立即采取措施予以制止并同时向演出所在地县级人民政府文化主管部</w:t>
            </w:r>
          </w:p>
          <w:p>
            <w:pPr>
              <w:pStyle w:val="8"/>
              <w:spacing w:line="164" w:lineRule="exact"/>
              <w:ind w:left="40"/>
              <w:rPr>
                <w:sz w:val="16"/>
              </w:rPr>
            </w:pPr>
            <w:r>
              <w:rPr>
                <w:sz w:val="16"/>
              </w:rPr>
              <w:t>门、公安部门报告。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222"/>
              <w:rPr>
                <w:sz w:val="16"/>
              </w:rPr>
            </w:pPr>
            <w:r>
              <w:rPr>
                <w:sz w:val="16"/>
              </w:rPr>
              <w:t>73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2"/>
              <w:rPr>
                <w:sz w:val="20"/>
              </w:rPr>
            </w:pPr>
          </w:p>
          <w:p>
            <w:pPr>
              <w:pStyle w:val="8"/>
              <w:spacing w:line="235" w:lineRule="auto"/>
              <w:ind w:left="37" w:right="36"/>
              <w:rPr>
                <w:sz w:val="16"/>
              </w:rPr>
            </w:pPr>
            <w:r>
              <w:rPr>
                <w:spacing w:val="-1"/>
                <w:sz w:val="16"/>
              </w:rPr>
              <w:t>对组团社或旅游团队领队未要求境外接待社不得组织旅游者参与涉及色情、赌博、毒品内容的活动或者危险性活动，未要求其不得擅自改变行程、减少旅游项目、强</w:t>
            </w:r>
            <w:r>
              <w:rPr>
                <w:sz w:val="16"/>
              </w:rPr>
              <w:t xml:space="preserve">迫或者变相强迫旅游者参加额外付费项 </w:t>
            </w:r>
            <w:r>
              <w:rPr>
                <w:spacing w:val="-1"/>
                <w:sz w:val="16"/>
              </w:rPr>
              <w:t>目，或者在境外接待社违反前述要求时未</w:t>
            </w:r>
            <w:r>
              <w:rPr>
                <w:sz w:val="16"/>
              </w:rPr>
              <w:t>制止的行政检查</w:t>
            </w:r>
          </w:p>
        </w:tc>
        <w:tc>
          <w:tcPr>
            <w:tcW w:w="4416" w:type="dxa"/>
          </w:tcPr>
          <w:p>
            <w:pPr>
              <w:pStyle w:val="8"/>
              <w:spacing w:line="235" w:lineRule="auto"/>
              <w:ind w:left="40" w:right="6"/>
              <w:jc w:val="both"/>
              <w:rPr>
                <w:sz w:val="16"/>
              </w:rPr>
            </w:pPr>
            <w:r>
              <w:rPr>
                <w:sz w:val="16"/>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w:t>
            </w:r>
          </w:p>
          <w:p>
            <w:pPr>
              <w:pStyle w:val="8"/>
              <w:spacing w:line="114" w:lineRule="exact"/>
              <w:ind w:left="40"/>
              <w:rPr>
                <w:sz w:val="16"/>
              </w:rPr>
            </w:pPr>
            <w:r>
              <w:rPr>
                <w:sz w:val="16"/>
              </w:rPr>
              <w:t>队应当予以制止。</w:t>
            </w:r>
          </w:p>
        </w:tc>
      </w:tr>
    </w:tbl>
    <w:p>
      <w:pPr>
        <w:spacing w:after="0" w:line="114"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Borders>
              <w:top w:val="nil"/>
            </w:tcBorders>
          </w:tcPr>
          <w:p>
            <w:pPr>
              <w:pStyle w:val="8"/>
              <w:rPr>
                <w:sz w:val="16"/>
              </w:rPr>
            </w:pPr>
          </w:p>
          <w:p>
            <w:pPr>
              <w:pStyle w:val="8"/>
              <w:spacing w:before="9"/>
              <w:rPr>
                <w:sz w:val="16"/>
              </w:rPr>
            </w:pPr>
          </w:p>
          <w:p>
            <w:pPr>
              <w:pStyle w:val="8"/>
              <w:ind w:left="222"/>
              <w:rPr>
                <w:sz w:val="16"/>
              </w:rPr>
            </w:pPr>
            <w:r>
              <w:rPr>
                <w:sz w:val="16"/>
              </w:rPr>
              <w:t>74</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9"/>
              <w:rPr>
                <w:sz w:val="16"/>
              </w:rPr>
            </w:pPr>
          </w:p>
          <w:p>
            <w:pPr>
              <w:pStyle w:val="8"/>
              <w:ind w:left="37"/>
              <w:rPr>
                <w:sz w:val="16"/>
              </w:rPr>
            </w:pPr>
            <w:r>
              <w:rPr>
                <w:sz w:val="16"/>
              </w:rPr>
              <w:t>对旅行社不投保旅行社责任险的行政检查</w:t>
            </w:r>
          </w:p>
        </w:tc>
        <w:tc>
          <w:tcPr>
            <w:tcW w:w="4416" w:type="dxa"/>
          </w:tcPr>
          <w:p>
            <w:pPr>
              <w:pStyle w:val="8"/>
              <w:spacing w:before="3"/>
              <w:rPr>
                <w:sz w:val="17"/>
              </w:rPr>
            </w:pPr>
          </w:p>
          <w:p>
            <w:pPr>
              <w:pStyle w:val="8"/>
              <w:spacing w:line="235" w:lineRule="auto"/>
              <w:ind w:left="40" w:right="7"/>
              <w:jc w:val="both"/>
              <w:rPr>
                <w:sz w:val="16"/>
              </w:rPr>
            </w:pPr>
            <w:r>
              <w:rPr>
                <w:sz w:val="16"/>
              </w:rPr>
              <w:t>《旅行社条例》第四十九条：违反本条例的规定，旅行社不投保旅行社责任险的，由旅游行政管理部门责令改正；拒不改正的，吊销旅行社业务经营许可证。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5"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22"/>
              </w:rPr>
            </w:pPr>
          </w:p>
          <w:p>
            <w:pPr>
              <w:pStyle w:val="8"/>
              <w:spacing w:before="1"/>
              <w:ind w:left="222"/>
              <w:rPr>
                <w:sz w:val="16"/>
              </w:rPr>
            </w:pPr>
            <w:r>
              <w:rPr>
                <w:sz w:val="16"/>
              </w:rPr>
              <w:t>75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22"/>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2"/>
              </w:rPr>
            </w:pPr>
          </w:p>
          <w:p>
            <w:pPr>
              <w:pStyle w:val="8"/>
              <w:spacing w:line="235" w:lineRule="auto"/>
              <w:ind w:left="37" w:right="38"/>
              <w:jc w:val="both"/>
              <w:rPr>
                <w:sz w:val="16"/>
              </w:rPr>
            </w:pPr>
            <w:r>
              <w:rPr>
                <w:sz w:val="16"/>
              </w:rPr>
              <w:t>对未在演出前向演出所在地县级文化主管部门提交演出场所合格证明而举办临时搭建舞台、看台营业性演出的行政检查</w:t>
            </w:r>
          </w:p>
        </w:tc>
        <w:tc>
          <w:tcPr>
            <w:tcW w:w="4416" w:type="dxa"/>
          </w:tcPr>
          <w:p>
            <w:pPr>
              <w:pStyle w:val="8"/>
              <w:spacing w:before="39" w:line="235" w:lineRule="auto"/>
              <w:ind w:left="40" w:right="3"/>
              <w:rPr>
                <w:sz w:val="16"/>
              </w:rPr>
            </w:pPr>
            <w:r>
              <w:rPr>
                <w:sz w:val="16"/>
              </w:rPr>
              <w:t>1</w:t>
            </w:r>
            <w:r>
              <w:rPr>
                <w:spacing w:val="-1"/>
                <w:sz w:val="16"/>
              </w:rPr>
              <w:t>.《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w:t>
            </w:r>
            <w:r>
              <w:rPr>
                <w:sz w:val="16"/>
              </w:rPr>
              <w:t>条例》第四十四条第一款的规定给予处罚。</w:t>
            </w:r>
            <w:r>
              <w:rPr>
                <w:spacing w:val="3"/>
                <w:sz w:val="16"/>
              </w:rPr>
              <w:t>2</w:t>
            </w:r>
            <w:r>
              <w:rPr>
                <w:spacing w:val="-2"/>
                <w:sz w:val="16"/>
              </w:rPr>
              <w:t>.《营业性演出管</w:t>
            </w:r>
            <w:r>
              <w:rPr>
                <w:sz w:val="16"/>
              </w:rPr>
              <w:t xml:space="preserve">理条例》(国务院令第528号发布，第666号予以修改)第四十 </w:t>
            </w:r>
            <w:r>
              <w:rPr>
                <w:spacing w:val="-1"/>
                <w:sz w:val="16"/>
              </w:rPr>
              <w:t>四条第一款：违反本条例第十三条、第十五条规定，未经批准举办营业性演出的，由县级人民政府文化主管部门责令停止演</w:t>
            </w:r>
            <w:r>
              <w:rPr>
                <w:sz w:val="16"/>
              </w:rPr>
              <w:t>出，没收违法所得，并处违法所得8倍以上</w:t>
            </w:r>
            <w:r>
              <w:rPr>
                <w:spacing w:val="3"/>
                <w:sz w:val="16"/>
              </w:rPr>
              <w:t>10</w:t>
            </w:r>
            <w:r>
              <w:rPr>
                <w:sz w:val="16"/>
              </w:rPr>
              <w:t>倍以下的罚款； 没有违法所得或者违法所得不足1万元的，并处5万元以上10</w:t>
            </w:r>
            <w:r>
              <w:rPr>
                <w:spacing w:val="-17"/>
                <w:sz w:val="16"/>
              </w:rPr>
              <w:t>万</w:t>
            </w:r>
            <w:r>
              <w:rPr>
                <w:spacing w:val="-1"/>
                <w:sz w:val="16"/>
              </w:rPr>
              <w:t>元以下的罚款；情节严重的，由原发证机关吊销营业性演出许</w:t>
            </w:r>
            <w:r>
              <w:rPr>
                <w:sz w:val="16"/>
              </w:rPr>
              <w:t>可证。3</w:t>
            </w:r>
            <w:r>
              <w:rPr>
                <w:spacing w:val="-1"/>
                <w:sz w:val="16"/>
              </w:rPr>
              <w:t>.《营业性演出管理条例实施细则》第十七条：申请举办营业性演出，应当持营业性演出许可证或者备案证明，向文化主管部门提交符合《条例》第十六条规定的文件。申请举办临时搭建舞台、看台的营业性演出，还应当提交符合《条例》</w:t>
            </w:r>
            <w:r>
              <w:rPr>
                <w:sz w:val="16"/>
              </w:rPr>
              <w:t>第二十条第（二）、</w:t>
            </w:r>
            <w:r>
              <w:rPr>
                <w:spacing w:val="3"/>
                <w:sz w:val="16"/>
              </w:rPr>
              <w:t>（</w:t>
            </w:r>
            <w:r>
              <w:rPr>
                <w:sz w:val="16"/>
              </w:rPr>
              <w:t>三）</w:t>
            </w:r>
            <w:r>
              <w:rPr>
                <w:spacing w:val="-1"/>
                <w:sz w:val="16"/>
              </w:rPr>
              <w:t>项规定的文件。对经批准的临时搭建舞台、看台的演出活动，演出举办单位还应当在演出前向演</w:t>
            </w:r>
            <w:r>
              <w:rPr>
                <w:sz w:val="16"/>
              </w:rPr>
              <w:t>出所在地县级文化主管部门提交符合《条例》第二十条第</w:t>
            </w:r>
          </w:p>
          <w:p>
            <w:pPr>
              <w:pStyle w:val="8"/>
              <w:spacing w:line="202" w:lineRule="exact"/>
              <w:ind w:left="40"/>
              <w:rPr>
                <w:sz w:val="16"/>
              </w:rPr>
            </w:pPr>
            <w:r>
              <w:rPr>
                <w:sz w:val="16"/>
              </w:rPr>
              <w:t>（一）项规定的文件，不符合规定条件的，演出活动不得举行</w:t>
            </w:r>
          </w:p>
          <w:p>
            <w:pPr>
              <w:pStyle w:val="8"/>
              <w:spacing w:line="235" w:lineRule="auto"/>
              <w:ind w:left="40" w:right="7"/>
              <w:jc w:val="both"/>
              <w:rPr>
                <w:sz w:val="16"/>
              </w:rPr>
            </w:pPr>
            <w:r>
              <w:rPr>
                <w:sz w:val="16"/>
              </w:rPr>
              <w:t>。《营业性演出管理条例》第十六条：申请举办营业性演出， 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第二十条：审批临时搭建舞台、看台的营业性演出时，文化主管部门应当核验演出举办单位的下列文件：（一）依法验收后取得的演出场所合格证明；（二）安全保卫工作方案和灭火、应急疏散预案；</w:t>
            </w:r>
          </w:p>
          <w:p>
            <w:pPr>
              <w:pStyle w:val="8"/>
              <w:spacing w:line="204" w:lineRule="exact"/>
              <w:ind w:left="40"/>
              <w:rPr>
                <w:sz w:val="16"/>
              </w:rPr>
            </w:pPr>
            <w:r>
              <w:rPr>
                <w:sz w:val="16"/>
              </w:rPr>
              <w:t>（三）依法取得的安全、消防批准文件。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8"/>
              <w:rPr>
                <w:sz w:val="17"/>
              </w:rPr>
            </w:pPr>
          </w:p>
          <w:p>
            <w:pPr>
              <w:pStyle w:val="8"/>
              <w:ind w:left="222"/>
              <w:rPr>
                <w:sz w:val="16"/>
              </w:rPr>
            </w:pPr>
            <w:r>
              <w:rPr>
                <w:sz w:val="16"/>
              </w:rPr>
              <w:t>76</w:t>
            </w:r>
          </w:p>
        </w:tc>
        <w:tc>
          <w:tcPr>
            <w:tcW w:w="924" w:type="dxa"/>
          </w:tcPr>
          <w:p>
            <w:pPr>
              <w:pStyle w:val="8"/>
              <w:rPr>
                <w:sz w:val="16"/>
              </w:rPr>
            </w:pPr>
          </w:p>
          <w:p>
            <w:pPr>
              <w:pStyle w:val="8"/>
              <w:rPr>
                <w:sz w:val="16"/>
              </w:rPr>
            </w:pPr>
          </w:p>
          <w:p>
            <w:pPr>
              <w:pStyle w:val="8"/>
              <w:rPr>
                <w:sz w:val="16"/>
              </w:rPr>
            </w:pPr>
          </w:p>
          <w:p>
            <w:pPr>
              <w:pStyle w:val="8"/>
              <w:spacing w:before="8"/>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3"/>
              <w:rPr>
                <w:sz w:val="18"/>
              </w:rPr>
            </w:pPr>
          </w:p>
          <w:p>
            <w:pPr>
              <w:pStyle w:val="8"/>
              <w:spacing w:line="235" w:lineRule="auto"/>
              <w:ind w:left="37" w:right="36"/>
              <w:jc w:val="both"/>
              <w:rPr>
                <w:sz w:val="16"/>
              </w:rPr>
            </w:pPr>
            <w:r>
              <w:rPr>
                <w:sz w:val="16"/>
              </w:rPr>
              <w:t>对演出举办单位或者其法定代表人、主要负责人及其他直接责任人员在募捐义演中获取经济利益的行政检查</w:t>
            </w:r>
          </w:p>
        </w:tc>
        <w:tc>
          <w:tcPr>
            <w:tcW w:w="4416" w:type="dxa"/>
          </w:tcPr>
          <w:p>
            <w:pPr>
              <w:pStyle w:val="8"/>
              <w:spacing w:line="232" w:lineRule="auto"/>
              <w:ind w:left="40" w:right="77"/>
              <w:rPr>
                <w:sz w:val="16"/>
              </w:rPr>
            </w:pPr>
            <w:r>
              <w:rPr>
                <w:sz w:val="16"/>
              </w:rPr>
              <w:t>《营业性演出管理条例》(国务院令第528号发布，第666号予以修改)第四十九条第一款：演出举办单位或者其法定代表人</w:t>
            </w:r>
          </w:p>
          <w:p>
            <w:pPr>
              <w:pStyle w:val="8"/>
              <w:spacing w:line="235" w:lineRule="auto"/>
              <w:ind w:left="40" w:right="5"/>
              <w:jc w:val="both"/>
              <w:rPr>
                <w:sz w:val="16"/>
              </w:rPr>
            </w:pPr>
            <w:r>
              <w:rPr>
                <w:sz w:val="16"/>
              </w:rPr>
              <w:t>、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3"/>
              </w:rPr>
            </w:pPr>
          </w:p>
          <w:p>
            <w:pPr>
              <w:pStyle w:val="8"/>
              <w:ind w:left="222"/>
              <w:rPr>
                <w:sz w:val="16"/>
              </w:rPr>
            </w:pPr>
            <w:r>
              <w:rPr>
                <w:sz w:val="16"/>
              </w:rPr>
              <w:t>77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3"/>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22"/>
              </w:rPr>
            </w:pPr>
          </w:p>
          <w:p>
            <w:pPr>
              <w:pStyle w:val="8"/>
              <w:spacing w:line="232" w:lineRule="auto"/>
              <w:ind w:left="37" w:right="38"/>
              <w:rPr>
                <w:sz w:val="16"/>
              </w:rPr>
            </w:pPr>
            <w:r>
              <w:rPr>
                <w:sz w:val="16"/>
              </w:rPr>
              <w:t>对社会艺术水平考级机构规范开展考级活动的行政检查</w:t>
            </w:r>
          </w:p>
        </w:tc>
        <w:tc>
          <w:tcPr>
            <w:tcW w:w="4416" w:type="dxa"/>
          </w:tcPr>
          <w:p>
            <w:pPr>
              <w:pStyle w:val="8"/>
              <w:spacing w:before="24" w:line="235" w:lineRule="auto"/>
              <w:ind w:left="40" w:right="4"/>
              <w:rPr>
                <w:sz w:val="16"/>
              </w:rPr>
            </w:pPr>
            <w:r>
              <w:rPr>
                <w:sz w:val="16"/>
              </w:rPr>
              <w:t>《社会艺术水平考级管理办法》（令第31</w:t>
            </w:r>
            <w:r>
              <w:rPr>
                <w:spacing w:val="3"/>
                <w:sz w:val="16"/>
              </w:rPr>
              <w:t>号</w:t>
            </w:r>
            <w:r>
              <w:rPr>
                <w:sz w:val="16"/>
              </w:rPr>
              <w:t>）</w:t>
            </w:r>
            <w:r>
              <w:rPr>
                <w:spacing w:val="-3"/>
                <w:sz w:val="16"/>
              </w:rPr>
              <w:t>第十四条：“艺</w:t>
            </w:r>
            <w:r>
              <w:rPr>
                <w:spacing w:val="-1"/>
                <w:sz w:val="16"/>
              </w:rPr>
              <w:t>术考级机构必须组建常设工作机构，配备专职工作人员，按照核准的艺术考级专业组织艺术考级活动。”《社会艺术水平考</w:t>
            </w:r>
            <w:r>
              <w:rPr>
                <w:sz w:val="16"/>
              </w:rPr>
              <w:t>级管理办法》（令第</w:t>
            </w:r>
            <w:r>
              <w:rPr>
                <w:spacing w:val="3"/>
                <w:sz w:val="16"/>
              </w:rPr>
              <w:t>31</w:t>
            </w:r>
            <w:r>
              <w:rPr>
                <w:sz w:val="16"/>
              </w:rPr>
              <w:t>号）</w:t>
            </w:r>
            <w:r>
              <w:rPr>
                <w:spacing w:val="-1"/>
                <w:sz w:val="16"/>
              </w:rPr>
              <w:t>第十五条：“艺术考级机构应当在组织艺术考级前向社会发布考级简章。考级简章内容应当包括开考专业、设点范围、考级时间和地点、收费项目和标准等。</w:t>
            </w:r>
            <w:r>
              <w:rPr>
                <w:sz w:val="16"/>
              </w:rPr>
              <w:t>”《社会艺术水平考级管理办法》（令第</w:t>
            </w:r>
            <w:r>
              <w:rPr>
                <w:spacing w:val="2"/>
                <w:sz w:val="16"/>
              </w:rPr>
              <w:t>31</w:t>
            </w:r>
            <w:r>
              <w:rPr>
                <w:sz w:val="16"/>
              </w:rPr>
              <w:t>号）</w:t>
            </w:r>
            <w:r>
              <w:rPr>
                <w:spacing w:val="-3"/>
                <w:sz w:val="16"/>
              </w:rPr>
              <w:t xml:space="preserve">第十六条：“ </w:t>
            </w:r>
            <w:r>
              <w:rPr>
                <w:spacing w:val="-1"/>
                <w:sz w:val="16"/>
              </w:rPr>
              <w:t>艺术考级机构可以委托相关单位承办艺术考级活动。承办单位</w:t>
            </w:r>
            <w:r>
              <w:rPr>
                <w:sz w:val="16"/>
              </w:rPr>
              <w:t>应当具备下列条件：（一）独立的法人资格；（</w:t>
            </w:r>
            <w:r>
              <w:rPr>
                <w:spacing w:val="3"/>
                <w:sz w:val="16"/>
              </w:rPr>
              <w:t>二</w:t>
            </w:r>
            <w:r>
              <w:rPr>
                <w:sz w:val="16"/>
              </w:rPr>
              <w:t>）</w:t>
            </w:r>
            <w:r>
              <w:rPr>
                <w:spacing w:val="-4"/>
                <w:sz w:val="16"/>
              </w:rPr>
              <w:t>从事艺术</w:t>
            </w:r>
            <w:r>
              <w:rPr>
                <w:spacing w:val="-1"/>
                <w:sz w:val="16"/>
              </w:rPr>
              <w:t>教育、艺术表演、艺术培训、艺术研究等与艺术考级专业相关</w:t>
            </w:r>
            <w:r>
              <w:rPr>
                <w:sz w:val="16"/>
              </w:rPr>
              <w:t>的业务；（三）开展艺术考级活动必要的物质条件；（四）</w:t>
            </w:r>
            <w:r>
              <w:rPr>
                <w:spacing w:val="-13"/>
                <w:sz w:val="16"/>
              </w:rPr>
              <w:t>良</w:t>
            </w:r>
            <w:r>
              <w:rPr>
                <w:spacing w:val="-1"/>
                <w:sz w:val="16"/>
              </w:rPr>
              <w:t xml:space="preserve">好的社会信誉。艺术考级机构必须与承办单位签订合作协议， </w:t>
            </w:r>
            <w:r>
              <w:rPr>
                <w:sz w:val="16"/>
              </w:rPr>
              <w:t xml:space="preserve">明确双方的权利和义务。承办单位必须在合作协议规定范围 </w:t>
            </w:r>
            <w:r>
              <w:rPr>
                <w:spacing w:val="-1"/>
                <w:sz w:val="16"/>
              </w:rPr>
              <w:t>内，以艺术考级机构的名义组织艺术考级活动，艺术考级机构对承办单位与艺术考级有关的行为承担法律责任。”《社会艺</w:t>
            </w:r>
            <w:r>
              <w:rPr>
                <w:sz w:val="16"/>
              </w:rPr>
              <w:t>术水平考级管理办法》（令第31号）</w:t>
            </w:r>
            <w:r>
              <w:rPr>
                <w:spacing w:val="-2"/>
                <w:sz w:val="16"/>
              </w:rPr>
              <w:t>第十九条：“艺术考级的</w:t>
            </w:r>
            <w:r>
              <w:rPr>
                <w:spacing w:val="-1"/>
                <w:sz w:val="16"/>
              </w:rPr>
              <w:t>内容应当按照本机构教材确定。”《社会艺术水平考级管理办</w:t>
            </w:r>
            <w:r>
              <w:rPr>
                <w:sz w:val="16"/>
              </w:rPr>
              <w:t>法》（令第31</w:t>
            </w:r>
            <w:r>
              <w:rPr>
                <w:spacing w:val="3"/>
                <w:sz w:val="16"/>
              </w:rPr>
              <w:t>号</w:t>
            </w:r>
            <w:r>
              <w:rPr>
                <w:sz w:val="16"/>
              </w:rPr>
              <w:t>）</w:t>
            </w:r>
            <w:r>
              <w:rPr>
                <w:spacing w:val="-1"/>
                <w:sz w:val="16"/>
              </w:rPr>
              <w:t>第二十条：“考场内执考考官由艺术考级机</w:t>
            </w:r>
            <w:r>
              <w:rPr>
                <w:sz w:val="16"/>
              </w:rPr>
              <w:t>构派遣。同一考场内至少应当有1名相关专业的考官。开展美</w:t>
            </w:r>
            <w:r>
              <w:rPr>
                <w:spacing w:val="-1"/>
                <w:sz w:val="16"/>
              </w:rPr>
              <w:t>术专业艺术考级的考级机构在考场内可以只派遣监考人员。”</w:t>
            </w:r>
          </w:p>
          <w:p>
            <w:pPr>
              <w:pStyle w:val="8"/>
              <w:spacing w:before="4" w:line="232" w:lineRule="auto"/>
              <w:ind w:left="40" w:right="5"/>
              <w:rPr>
                <w:sz w:val="16"/>
              </w:rPr>
            </w:pPr>
            <w:r>
              <w:rPr>
                <w:sz w:val="16"/>
              </w:rPr>
              <w:t>《社会艺术水平考级管理办法》（令第31</w:t>
            </w:r>
            <w:r>
              <w:rPr>
                <w:spacing w:val="3"/>
                <w:sz w:val="16"/>
              </w:rPr>
              <w:t>号</w:t>
            </w:r>
            <w:r>
              <w:rPr>
                <w:sz w:val="16"/>
              </w:rPr>
              <w:t>）</w:t>
            </w:r>
            <w:r>
              <w:rPr>
                <w:spacing w:val="-3"/>
                <w:sz w:val="16"/>
              </w:rPr>
              <w:t xml:space="preserve">第二十一条：“ </w:t>
            </w:r>
            <w:r>
              <w:rPr>
                <w:spacing w:val="-1"/>
                <w:sz w:val="16"/>
              </w:rPr>
              <w:t>考官应当对考生的艺术水平作出评定，并提出指导性意见。”</w:t>
            </w:r>
          </w:p>
          <w:p>
            <w:pPr>
              <w:pStyle w:val="8"/>
              <w:spacing w:before="1" w:line="235" w:lineRule="auto"/>
              <w:ind w:left="40" w:right="5"/>
              <w:jc w:val="both"/>
              <w:rPr>
                <w:sz w:val="16"/>
              </w:rPr>
            </w:pPr>
            <w:r>
              <w:rPr>
                <w:sz w:val="16"/>
              </w:rPr>
              <w:t>《社会艺术水平考级管理办法》（令第31号）第二十二条：“ 考场实行回避制度。与考生有亲属、师生等关系可能影响考试公正的考官，应主动回避。考生或未成年考生的监护人可以申请考官回避，经考场负责人核实后执行。应当回避而未回避</w:t>
            </w:r>
          </w:p>
          <w:p>
            <w:pPr>
              <w:pStyle w:val="8"/>
              <w:spacing w:line="195" w:lineRule="exact"/>
              <w:ind w:left="40"/>
              <w:rPr>
                <w:sz w:val="16"/>
              </w:rPr>
            </w:pPr>
            <w:r>
              <w:rPr>
                <w:sz w:val="16"/>
              </w:rPr>
              <w:t>的，经查证属实，考试结果无效。”</w:t>
            </w:r>
          </w:p>
        </w:tc>
      </w:tr>
    </w:tbl>
    <w:p>
      <w:pPr>
        <w:spacing w:after="0" w:line="195"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222"/>
              <w:rPr>
                <w:sz w:val="16"/>
              </w:rPr>
            </w:pPr>
            <w:r>
              <w:rPr>
                <w:sz w:val="16"/>
              </w:rPr>
              <w:t>78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4" w:line="237" w:lineRule="auto"/>
              <w:ind w:left="37" w:right="38"/>
              <w:rPr>
                <w:sz w:val="16"/>
              </w:rPr>
            </w:pPr>
            <w:r>
              <w:rPr>
                <w:sz w:val="16"/>
              </w:rPr>
              <w:t>对社会艺术水平考级机构备案行为的行政检查</w:t>
            </w:r>
          </w:p>
        </w:tc>
        <w:tc>
          <w:tcPr>
            <w:tcW w:w="4416" w:type="dxa"/>
          </w:tcPr>
          <w:p>
            <w:pPr>
              <w:pStyle w:val="8"/>
              <w:spacing w:line="235" w:lineRule="auto"/>
              <w:ind w:left="40" w:right="5"/>
              <w:jc w:val="both"/>
              <w:rPr>
                <w:sz w:val="16"/>
              </w:rPr>
            </w:pPr>
            <w:r>
              <w:rPr>
                <w:sz w:val="16"/>
              </w:rPr>
              <w:t>《社会艺术水平考级管理办法》（令第31</w:t>
            </w:r>
            <w:r>
              <w:rPr>
                <w:spacing w:val="3"/>
                <w:sz w:val="16"/>
              </w:rPr>
              <w:t>号</w:t>
            </w:r>
            <w:r>
              <w:rPr>
                <w:sz w:val="16"/>
              </w:rPr>
              <w:t>）</w:t>
            </w:r>
            <w:r>
              <w:rPr>
                <w:spacing w:val="-3"/>
                <w:sz w:val="16"/>
              </w:rPr>
              <w:t>第十一条：“艺</w:t>
            </w:r>
            <w:r>
              <w:rPr>
                <w:spacing w:val="-1"/>
                <w:sz w:val="16"/>
              </w:rPr>
              <w:t>术考级机构主要负责人、办公地点有变动的，应当自变动之日</w:t>
            </w:r>
            <w:r>
              <w:rPr>
                <w:sz w:val="16"/>
              </w:rPr>
              <w:t>起20</w:t>
            </w:r>
            <w:r>
              <w:rPr>
                <w:spacing w:val="-1"/>
                <w:sz w:val="16"/>
              </w:rPr>
              <w:t>日内，报审批机关备案。”《社会艺术水平考级管理办法</w:t>
            </w:r>
          </w:p>
          <w:p>
            <w:pPr>
              <w:pStyle w:val="8"/>
              <w:spacing w:line="235" w:lineRule="auto"/>
              <w:ind w:left="40" w:right="5"/>
              <w:jc w:val="both"/>
              <w:rPr>
                <w:sz w:val="16"/>
              </w:rPr>
            </w:pPr>
            <w:r>
              <w:rPr>
                <w:sz w:val="16"/>
              </w:rPr>
              <w:t>》（令第31号</w:t>
            </w:r>
            <w:r>
              <w:rPr>
                <w:spacing w:val="3"/>
                <w:sz w:val="16"/>
              </w:rPr>
              <w:t>）</w:t>
            </w:r>
            <w:r>
              <w:rPr>
                <w:spacing w:val="-1"/>
                <w:sz w:val="16"/>
              </w:rPr>
              <w:t>第十七条：“艺术考级机构委托承办单位承办</w:t>
            </w:r>
            <w:r>
              <w:rPr>
                <w:sz w:val="16"/>
              </w:rPr>
              <w:t>艺术考级活动的，应当自合作协议生效之日起</w:t>
            </w:r>
            <w:r>
              <w:rPr>
                <w:spacing w:val="3"/>
                <w:sz w:val="16"/>
              </w:rPr>
              <w:t>20</w:t>
            </w:r>
            <w:r>
              <w:rPr>
                <w:spacing w:val="-3"/>
                <w:sz w:val="16"/>
              </w:rPr>
              <w:t>日内，将承办</w:t>
            </w:r>
            <w:r>
              <w:rPr>
                <w:spacing w:val="-1"/>
                <w:sz w:val="16"/>
              </w:rPr>
              <w:t>单位的基本情况和合作协议报审批机关及承办单位所在地县级以上文化行政部门备案，同时抄送文化市场综合执法机构。”</w:t>
            </w:r>
          </w:p>
          <w:p>
            <w:pPr>
              <w:pStyle w:val="8"/>
              <w:spacing w:line="235" w:lineRule="auto"/>
              <w:ind w:left="40" w:right="4"/>
              <w:rPr>
                <w:sz w:val="16"/>
              </w:rPr>
            </w:pPr>
            <w:r>
              <w:rPr>
                <w:sz w:val="16"/>
              </w:rPr>
              <w:t>《社会艺术水平考级管理办法》（令第31</w:t>
            </w:r>
            <w:r>
              <w:rPr>
                <w:spacing w:val="3"/>
                <w:sz w:val="16"/>
              </w:rPr>
              <w:t>号</w:t>
            </w:r>
            <w:r>
              <w:rPr>
                <w:sz w:val="16"/>
              </w:rPr>
              <w:t>）</w:t>
            </w:r>
            <w:r>
              <w:rPr>
                <w:spacing w:val="-3"/>
                <w:sz w:val="16"/>
              </w:rPr>
              <w:t>第十八条：“艺</w:t>
            </w:r>
            <w:r>
              <w:rPr>
                <w:sz w:val="16"/>
              </w:rPr>
              <w:t>术考级机构应当在开展艺术考级活动5日前，将考级简章、考</w:t>
            </w:r>
            <w:r>
              <w:rPr>
                <w:spacing w:val="-1"/>
                <w:sz w:val="16"/>
              </w:rPr>
              <w:t>级时间、考级地点、考生数量、考场安排、考官名单等情况报审批机关和艺术考级活动所在地县级以上文化行政部门备案， 同时抄送文化市场综合执法机构。”《社会艺术水平考级管理</w:t>
            </w:r>
            <w:r>
              <w:rPr>
                <w:sz w:val="16"/>
              </w:rPr>
              <w:t>办法》（令第</w:t>
            </w:r>
            <w:r>
              <w:rPr>
                <w:spacing w:val="2"/>
                <w:sz w:val="16"/>
              </w:rPr>
              <w:t>31</w:t>
            </w:r>
            <w:r>
              <w:rPr>
                <w:sz w:val="16"/>
              </w:rPr>
              <w:t>号）</w:t>
            </w:r>
            <w:r>
              <w:rPr>
                <w:spacing w:val="-1"/>
                <w:sz w:val="16"/>
              </w:rPr>
              <w:t>第二十三条：“考生通过所报艺术专业级别考试的，由艺术考级机构发给相应级别的艺术考级证书。艺</w:t>
            </w:r>
            <w:r>
              <w:rPr>
                <w:sz w:val="16"/>
              </w:rPr>
              <w:t>术考级机构应当自每次艺术考级活动结束之日起</w:t>
            </w:r>
            <w:r>
              <w:rPr>
                <w:spacing w:val="3"/>
                <w:sz w:val="16"/>
              </w:rPr>
              <w:t>60</w:t>
            </w:r>
            <w:r>
              <w:rPr>
                <w:spacing w:val="-4"/>
                <w:sz w:val="16"/>
              </w:rPr>
              <w:t>日内将考级</w:t>
            </w:r>
          </w:p>
          <w:p>
            <w:pPr>
              <w:pStyle w:val="8"/>
              <w:spacing w:line="114" w:lineRule="exact"/>
              <w:ind w:left="40"/>
              <w:rPr>
                <w:sz w:val="16"/>
              </w:rPr>
            </w:pPr>
            <w:r>
              <w:rPr>
                <w:sz w:val="16"/>
              </w:rPr>
              <w:t>结果报审批机关备案。”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593" w:type="dxa"/>
          </w:tcPr>
          <w:p>
            <w:pPr>
              <w:pStyle w:val="8"/>
              <w:rPr>
                <w:sz w:val="16"/>
              </w:rPr>
            </w:pPr>
          </w:p>
          <w:p>
            <w:pPr>
              <w:pStyle w:val="8"/>
              <w:rPr>
                <w:sz w:val="16"/>
              </w:rPr>
            </w:pPr>
          </w:p>
          <w:p>
            <w:pPr>
              <w:pStyle w:val="8"/>
              <w:rPr>
                <w:sz w:val="17"/>
              </w:rPr>
            </w:pPr>
          </w:p>
          <w:p>
            <w:pPr>
              <w:pStyle w:val="8"/>
              <w:ind w:left="222"/>
              <w:rPr>
                <w:sz w:val="16"/>
              </w:rPr>
            </w:pPr>
            <w:r>
              <w:rPr>
                <w:sz w:val="16"/>
              </w:rPr>
              <w:t>79</w:t>
            </w:r>
          </w:p>
        </w:tc>
        <w:tc>
          <w:tcPr>
            <w:tcW w:w="924" w:type="dxa"/>
          </w:tcPr>
          <w:p>
            <w:pPr>
              <w:pStyle w:val="8"/>
              <w:rPr>
                <w:sz w:val="16"/>
              </w:rPr>
            </w:pPr>
          </w:p>
          <w:p>
            <w:pPr>
              <w:pStyle w:val="8"/>
              <w:rPr>
                <w:sz w:val="16"/>
              </w:rPr>
            </w:pPr>
          </w:p>
          <w:p>
            <w:pPr>
              <w:pStyle w:val="8"/>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5" w:line="232" w:lineRule="auto"/>
              <w:ind w:left="37" w:right="36"/>
              <w:rPr>
                <w:sz w:val="16"/>
              </w:rPr>
            </w:pPr>
            <w:r>
              <w:rPr>
                <w:sz w:val="16"/>
              </w:rPr>
              <w:t>对导游、领队违反《旅游法》规定，向旅游者索取小费的行政检查</w:t>
            </w:r>
          </w:p>
        </w:tc>
        <w:tc>
          <w:tcPr>
            <w:tcW w:w="4416" w:type="dxa"/>
          </w:tcPr>
          <w:p>
            <w:pPr>
              <w:pStyle w:val="8"/>
              <w:spacing w:before="29" w:line="235" w:lineRule="auto"/>
              <w:ind w:left="40" w:right="7"/>
              <w:rPr>
                <w:sz w:val="16"/>
              </w:rPr>
            </w:pPr>
            <w:r>
              <w:rPr>
                <w:sz w:val="16"/>
              </w:rPr>
              <w:t xml:space="preserve">1.《旅游法》第一百零二条第三款：导游、领队违反本法规 </w:t>
            </w:r>
            <w:r>
              <w:rPr>
                <w:spacing w:val="-1"/>
                <w:sz w:val="16"/>
              </w:rPr>
              <w:t>定，向旅游者索取小费的，由旅游主管部门责令退还，处一千元以上一万元以下罚款；情节严重的，并暂扣或者吊销导游证</w:t>
            </w:r>
          </w:p>
          <w:p>
            <w:pPr>
              <w:pStyle w:val="8"/>
              <w:spacing w:line="235" w:lineRule="auto"/>
              <w:ind w:left="40" w:right="5"/>
              <w:jc w:val="both"/>
              <w:rPr>
                <w:sz w:val="16"/>
              </w:rPr>
            </w:pPr>
            <w:r>
              <w:rPr>
                <w:sz w:val="16"/>
              </w:rPr>
              <w:t>。2.《导游管理办法》第三十二条第一款第（九）项：违反本办法第二十三条第（九）项规定的，依据《旅游法》第一百零二条第三款的规定处罚。第二十三条第（九）项：导游在执业过程中不得有下列行为：（九）向旅游者索取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7"/>
              <w:rPr>
                <w:sz w:val="16"/>
              </w:rPr>
            </w:pPr>
          </w:p>
          <w:p>
            <w:pPr>
              <w:pStyle w:val="8"/>
              <w:ind w:left="222"/>
              <w:rPr>
                <w:sz w:val="16"/>
              </w:rPr>
            </w:pPr>
            <w:r>
              <w:rPr>
                <w:sz w:val="16"/>
              </w:rPr>
              <w:t>80</w:t>
            </w:r>
          </w:p>
        </w:tc>
        <w:tc>
          <w:tcPr>
            <w:tcW w:w="924" w:type="dxa"/>
          </w:tcPr>
          <w:p>
            <w:pPr>
              <w:pStyle w:val="8"/>
              <w:rPr>
                <w:sz w:val="16"/>
              </w:rPr>
            </w:pPr>
          </w:p>
          <w:p>
            <w:pPr>
              <w:pStyle w:val="8"/>
              <w:spacing w:before="7"/>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7" w:line="235" w:lineRule="auto"/>
              <w:ind w:left="37" w:right="36"/>
              <w:rPr>
                <w:sz w:val="16"/>
              </w:rPr>
            </w:pPr>
            <w:r>
              <w:rPr>
                <w:sz w:val="16"/>
              </w:rPr>
              <w:t>对旅游经营者违反《旅游法》规定，给予或者收受贿赂情节严重的行政检查</w:t>
            </w:r>
          </w:p>
        </w:tc>
        <w:tc>
          <w:tcPr>
            <w:tcW w:w="4416" w:type="dxa"/>
          </w:tcPr>
          <w:p>
            <w:pPr>
              <w:pStyle w:val="8"/>
              <w:spacing w:before="120" w:line="235" w:lineRule="auto"/>
              <w:ind w:left="40" w:right="7"/>
              <w:jc w:val="both"/>
              <w:rPr>
                <w:sz w:val="16"/>
              </w:rPr>
            </w:pPr>
            <w:r>
              <w:rPr>
                <w:sz w:val="16"/>
              </w:rPr>
              <w:t>《旅游法》第一百零四条：旅游经营者违反本法规定，给予或者收受贿赂的，由工商行政管理部门依照有关法律、法规的规定处罚；情节严重的，并由旅游主管部门吊销旅行社业务经营许可证。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222"/>
              <w:rPr>
                <w:sz w:val="16"/>
              </w:rPr>
            </w:pPr>
            <w:r>
              <w:rPr>
                <w:sz w:val="16"/>
              </w:rPr>
              <w:t>81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line="237" w:lineRule="auto"/>
              <w:ind w:left="37" w:right="38"/>
              <w:rPr>
                <w:sz w:val="16"/>
              </w:rPr>
            </w:pPr>
            <w:r>
              <w:rPr>
                <w:sz w:val="16"/>
              </w:rPr>
              <w:t>对旅行社未与旅游者签订旅游合同等行为的行政检查</w:t>
            </w:r>
          </w:p>
        </w:tc>
        <w:tc>
          <w:tcPr>
            <w:tcW w:w="4416" w:type="dxa"/>
          </w:tcPr>
          <w:p>
            <w:pPr>
              <w:pStyle w:val="8"/>
              <w:spacing w:line="235" w:lineRule="auto"/>
              <w:ind w:left="40" w:right="2"/>
              <w:rPr>
                <w:sz w:val="16"/>
              </w:rPr>
            </w:pPr>
            <w:r>
              <w:rPr>
                <w:spacing w:val="-1"/>
                <w:sz w:val="16"/>
              </w:rPr>
              <w:t>《旅行社条例》第五十五条：违反本条例的规定，旅行社有下</w:t>
            </w:r>
            <w:r>
              <w:rPr>
                <w:sz w:val="16"/>
              </w:rPr>
              <w:t>列情形之一的，由旅游行政管理部门责令改正，处2万元以上10万元以下的罚款；情节严重的，责令停业整顿1个月至3个 月：（一）未与旅游者签订旅游合同的；（二）</w:t>
            </w:r>
            <w:r>
              <w:rPr>
                <w:spacing w:val="-2"/>
                <w:sz w:val="16"/>
              </w:rPr>
              <w:t>与旅游者签订</w:t>
            </w:r>
            <w:r>
              <w:rPr>
                <w:sz w:val="16"/>
              </w:rPr>
              <w:t>的旅游合同未载明本条例第二十八条规定的事项；（三）</w:t>
            </w:r>
            <w:r>
              <w:rPr>
                <w:spacing w:val="-6"/>
                <w:sz w:val="16"/>
              </w:rPr>
              <w:t>未取</w:t>
            </w:r>
            <w:r>
              <w:rPr>
                <w:sz w:val="16"/>
              </w:rPr>
              <w:t>得旅游者同意，将旅游业务委托给其他旅行社；（四）</w:t>
            </w:r>
            <w:r>
              <w:rPr>
                <w:spacing w:val="-4"/>
                <w:sz w:val="16"/>
              </w:rPr>
              <w:t>将旅游</w:t>
            </w:r>
            <w:r>
              <w:rPr>
                <w:sz w:val="16"/>
              </w:rPr>
              <w:t>业务委托给不具有相应资质的旅行社；（五）</w:t>
            </w:r>
            <w:r>
              <w:rPr>
                <w:spacing w:val="-2"/>
                <w:sz w:val="16"/>
              </w:rPr>
              <w:t>未与接受委托的</w:t>
            </w:r>
            <w:r>
              <w:rPr>
                <w:spacing w:val="-1"/>
                <w:sz w:val="16"/>
              </w:rPr>
              <w:t>旅行社就接待旅游者的事宜签订委托合同。第二十八条旅行社为旅游者提供服务，应当与旅游者签订旅游合同并载明下列事项：(一)旅行社的名称及其经营范围、地址、联系电话和旅行</w:t>
            </w:r>
            <w:r>
              <w:rPr>
                <w:sz w:val="16"/>
              </w:rPr>
              <w:t xml:space="preserve">社业务经营许可证编号；(二)旅行社经办人的姓名、联系电 </w:t>
            </w:r>
            <w:r>
              <w:rPr>
                <w:spacing w:val="-1"/>
                <w:sz w:val="16"/>
              </w:rPr>
              <w:t>话；(三)签约地点和日期；(四)旅游行程的出发地、途经地和</w:t>
            </w:r>
            <w:r>
              <w:rPr>
                <w:sz w:val="16"/>
              </w:rPr>
              <w:t xml:space="preserve">目的地；(五)旅游行程中交通、住宿、餐饮服务安排及其标 </w:t>
            </w:r>
            <w:r>
              <w:rPr>
                <w:spacing w:val="-1"/>
                <w:sz w:val="16"/>
              </w:rPr>
              <w:t>准；(六)旅行社统一安排的游览项目的具体内容及时间；(七) 旅游者自由活动的时间和次数；(八)旅游者应当交纳的旅游费用及交纳方式；(九)旅行社安排的购物次数、停留时间及购物</w:t>
            </w:r>
            <w:r>
              <w:rPr>
                <w:sz w:val="16"/>
              </w:rPr>
              <w:t>场所的名称；(十)需要旅游者另行付费的游览项目及价格；</w:t>
            </w:r>
          </w:p>
          <w:p>
            <w:pPr>
              <w:pStyle w:val="8"/>
              <w:spacing w:line="237" w:lineRule="auto"/>
              <w:ind w:left="40" w:right="3"/>
              <w:rPr>
                <w:sz w:val="16"/>
              </w:rPr>
            </w:pPr>
            <w:r>
              <w:rPr>
                <w:sz w:val="16"/>
              </w:rPr>
              <w:t>(十一)解除或者变更合同的条件和提前通知的期限；(十二)违反合同的纠纷解决机制及应当承担的责任；(十三)旅游服务监</w:t>
            </w:r>
          </w:p>
          <w:p>
            <w:pPr>
              <w:pStyle w:val="8"/>
              <w:spacing w:line="153" w:lineRule="exact"/>
              <w:ind w:left="40"/>
              <w:rPr>
                <w:sz w:val="16"/>
              </w:rPr>
            </w:pPr>
            <w:r>
              <w:rPr>
                <w:sz w:val="16"/>
              </w:rPr>
              <w:t>督、投诉电话；(十四)双方协商一致的其他内容。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222"/>
              <w:rPr>
                <w:sz w:val="16"/>
              </w:rPr>
            </w:pPr>
            <w:r>
              <w:rPr>
                <w:sz w:val="16"/>
              </w:rPr>
              <w:t>82</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9"/>
              <w:rPr>
                <w:sz w:val="17"/>
              </w:rPr>
            </w:pPr>
          </w:p>
          <w:p>
            <w:pPr>
              <w:pStyle w:val="8"/>
              <w:spacing w:line="237" w:lineRule="auto"/>
              <w:ind w:left="37" w:right="38"/>
              <w:rPr>
                <w:sz w:val="16"/>
              </w:rPr>
            </w:pPr>
            <w:r>
              <w:rPr>
                <w:sz w:val="16"/>
              </w:rPr>
              <w:t>对拒不履行旅游合同约定的义务等行为的行政检查</w:t>
            </w:r>
          </w:p>
        </w:tc>
        <w:tc>
          <w:tcPr>
            <w:tcW w:w="4416" w:type="dxa"/>
          </w:tcPr>
          <w:p>
            <w:pPr>
              <w:pStyle w:val="8"/>
              <w:spacing w:before="37" w:line="235" w:lineRule="auto"/>
              <w:ind w:left="40" w:right="3"/>
              <w:jc w:val="both"/>
              <w:rPr>
                <w:sz w:val="16"/>
              </w:rPr>
            </w:pPr>
            <w:r>
              <w:rPr>
                <w:sz w:val="16"/>
              </w:rPr>
              <w:t>《旅行社条例》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r>
    </w:tbl>
    <w:p>
      <w:pPr>
        <w:spacing w:after="0" w:line="235" w:lineRule="auto"/>
        <w:jc w:val="both"/>
        <w:rPr>
          <w:sz w:val="16"/>
        </w:rP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0"/>
        </w:rPr>
      </w:pPr>
    </w:p>
    <w:p>
      <w:pPr>
        <w:pStyle w:val="3"/>
        <w:spacing w:before="78"/>
        <w:ind w:left="4664" w:right="3683"/>
        <w:jc w:val="center"/>
      </w:pPr>
      <w:r>
        <w:pict>
          <v:shape id="_x0000_s1029" o:spid="_x0000_s1029" o:spt="202" type="#_x0000_t202" style="position:absolute;left:0pt;margin-left:49.9pt;margin-top:-603pt;height:612.4pt;width:447.8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222"/>
                          <w:rPr>
                            <w:sz w:val="16"/>
                          </w:rPr>
                        </w:pPr>
                        <w:r>
                          <w:rPr>
                            <w:sz w:val="16"/>
                          </w:rPr>
                          <w:t>83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20"/>
                          </w:rPr>
                        </w:pPr>
                      </w:p>
                      <w:p>
                        <w:pPr>
                          <w:pStyle w:val="8"/>
                          <w:spacing w:before="1" w:line="235" w:lineRule="auto"/>
                          <w:ind w:left="37" w:right="38"/>
                          <w:rPr>
                            <w:sz w:val="16"/>
                          </w:rPr>
                        </w:pPr>
                        <w:r>
                          <w:rPr>
                            <w:sz w:val="16"/>
                          </w:rPr>
                          <w:t>对导游在执业过程中擅自安排购物活动或者另行付费旅游项目等行为的行政检查</w:t>
                        </w:r>
                      </w:p>
                    </w:tc>
                    <w:tc>
                      <w:tcPr>
                        <w:tcW w:w="4416" w:type="dxa"/>
                      </w:tcPr>
                      <w:p>
                        <w:pPr>
                          <w:pStyle w:val="8"/>
                          <w:spacing w:before="2" w:line="235" w:lineRule="auto"/>
                          <w:ind w:left="40" w:right="2"/>
                          <w:rPr>
                            <w:sz w:val="16"/>
                          </w:rPr>
                        </w:pPr>
                        <w:r>
                          <w:rPr>
                            <w:sz w:val="16"/>
                          </w:rPr>
                          <w:t>《导游管理办法》第三十二条第一款第（六）</w:t>
                        </w:r>
                        <w:r>
                          <w:rPr>
                            <w:spacing w:val="-2"/>
                            <w:sz w:val="16"/>
                          </w:rPr>
                          <w:t>项：违反本办法</w:t>
                        </w:r>
                        <w:r>
                          <w:rPr>
                            <w:sz w:val="16"/>
                          </w:rPr>
                          <w:t>第二十三条第（三）项至第（六）</w:t>
                        </w:r>
                        <w:r>
                          <w:rPr>
                            <w:spacing w:val="-1"/>
                            <w:sz w:val="16"/>
                          </w:rPr>
                          <w:t>项规定的，依据《旅游法》</w:t>
                        </w:r>
                        <w:r>
                          <w:rPr>
                            <w:sz w:val="16"/>
                          </w:rPr>
                          <w:t>第九十八条的规定处罚。第二十三条第（三）项至第（六） 项：导游在执业过程中不得有下列行为：（三）</w:t>
                        </w:r>
                        <w:r>
                          <w:rPr>
                            <w:spacing w:val="-2"/>
                            <w:sz w:val="16"/>
                          </w:rPr>
                          <w:t>擅自安排购物</w:t>
                        </w:r>
                        <w:r>
                          <w:rPr>
                            <w:sz w:val="16"/>
                          </w:rPr>
                          <w:t>活动或者另行付费旅游项目；（四）</w:t>
                        </w:r>
                        <w:r>
                          <w:rPr>
                            <w:spacing w:val="-2"/>
                            <w:sz w:val="16"/>
                          </w:rPr>
                          <w:t>以隐瞒事实、提供虚假情</w:t>
                        </w:r>
                        <w:r>
                          <w:rPr>
                            <w:spacing w:val="-1"/>
                            <w:sz w:val="16"/>
                          </w:rPr>
                          <w:t>况等方式，诱骗旅游者违背自己的真实意愿，参加购物活动或</w:t>
                        </w:r>
                        <w:r>
                          <w:rPr>
                            <w:sz w:val="16"/>
                          </w:rPr>
                          <w:t>者另行付费旅游项目；（五）</w:t>
                        </w:r>
                        <w:r>
                          <w:rPr>
                            <w:spacing w:val="-1"/>
                            <w:sz w:val="16"/>
                          </w:rPr>
                          <w:t>以殴打、弃置、限制活动自由、恐吓、侮辱、咒骂等方式，强迫或者变相强迫旅游者参加购物</w:t>
                        </w:r>
                        <w:r>
                          <w:rPr>
                            <w:sz w:val="16"/>
                          </w:rPr>
                          <w:t>活动、另行付费等消费项目；（六）</w:t>
                        </w:r>
                        <w:r>
                          <w:rPr>
                            <w:spacing w:val="-2"/>
                            <w:sz w:val="16"/>
                          </w:rPr>
                          <w:t>获取购物场所、另行付费</w:t>
                        </w:r>
                        <w:r>
                          <w:rPr>
                            <w:spacing w:val="-1"/>
                            <w:sz w:val="16"/>
                          </w:rPr>
                          <w:t>旅游项目等相关经营者以回扣、佣金、人头费或者奖励费等名义给予的不正当利益。《旅游法》第九十八条：旅行社违反本法第三十五条规定的，由旅游主管部门责令改正，没收违法所</w:t>
                        </w:r>
                        <w:r>
                          <w:rPr>
                            <w:sz w:val="16"/>
                          </w:rPr>
                          <w:t>得，责令停业整顿，并处3万元以上30万元以下罚款；违法所得30万元以上的，并处违法所得1倍以上5</w:t>
                        </w:r>
                        <w:r>
                          <w:rPr>
                            <w:spacing w:val="-2"/>
                            <w:sz w:val="16"/>
                          </w:rPr>
                          <w:t>倍以下罚款；情节严</w:t>
                        </w:r>
                        <w:r>
                          <w:rPr>
                            <w:spacing w:val="-1"/>
                            <w:sz w:val="16"/>
                          </w:rPr>
                          <w:t>重的，吊销旅行社业务经营许可证；对直接负责的主管人员和</w:t>
                        </w:r>
                        <w:r>
                          <w:rPr>
                            <w:sz w:val="16"/>
                          </w:rPr>
                          <w:t>其他直接责任人员，没收违法所得，处2千元以上2</w:t>
                        </w:r>
                        <w:r>
                          <w:rPr>
                            <w:spacing w:val="-3"/>
                            <w:sz w:val="16"/>
                          </w:rPr>
                          <w:t>万元以下罚</w:t>
                        </w:r>
                      </w:p>
                      <w:p>
                        <w:pPr>
                          <w:pStyle w:val="8"/>
                          <w:spacing w:line="118" w:lineRule="exact"/>
                          <w:ind w:left="40"/>
                          <w:rPr>
                            <w:sz w:val="16"/>
                          </w:rPr>
                        </w:pPr>
                        <w:r>
                          <w:rPr>
                            <w:sz w:val="16"/>
                          </w:rPr>
                          <w:t>款，并暂扣或者吊销导游证、领队证。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7"/>
                          <w:ind w:left="222"/>
                          <w:rPr>
                            <w:sz w:val="16"/>
                          </w:rPr>
                        </w:pPr>
                        <w:r>
                          <w:rPr>
                            <w:sz w:val="16"/>
                          </w:rPr>
                          <w:t>84</w:t>
                        </w:r>
                      </w:p>
                    </w:tc>
                    <w:tc>
                      <w:tcPr>
                        <w:tcW w:w="924" w:type="dxa"/>
                      </w:tcPr>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5" w:line="235" w:lineRule="auto"/>
                          <w:ind w:left="37" w:right="37"/>
                          <w:jc w:val="both"/>
                          <w:rPr>
                            <w:sz w:val="16"/>
                          </w:rPr>
                        </w:pPr>
                        <w:r>
                          <w:rPr>
                            <w:sz w:val="16"/>
                          </w:rPr>
                          <w:t>对演出举办单位印制、出售超过核准观众数量的或者观众区域以外的营业性演出门票，造成严重后果的行政检查</w:t>
                        </w:r>
                      </w:p>
                    </w:tc>
                    <w:tc>
                      <w:tcPr>
                        <w:tcW w:w="4416" w:type="dxa"/>
                      </w:tcPr>
                      <w:p>
                        <w:pPr>
                          <w:pStyle w:val="8"/>
                          <w:spacing w:before="42" w:line="235" w:lineRule="auto"/>
                          <w:ind w:left="40" w:right="4"/>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号予以修改)第五十一条第二款：演出举办单位印制、出售超过核</w:t>
                        </w:r>
                        <w:r>
                          <w:rPr>
                            <w:spacing w:val="-1"/>
                            <w:sz w:val="16"/>
                          </w:rPr>
                          <w:t>准观众数量的或者观众区域以外的营业性演出门票的，由县级</w:t>
                        </w:r>
                        <w:r>
                          <w:rPr>
                            <w:sz w:val="16"/>
                          </w:rPr>
                          <w:t>以上人民政府公安部门依据各自职权责令改正，没收违法所 得，并处违法所得</w:t>
                        </w:r>
                        <w:r>
                          <w:rPr>
                            <w:spacing w:val="4"/>
                            <w:sz w:val="16"/>
                          </w:rPr>
                          <w:t>3</w:t>
                        </w:r>
                        <w:r>
                          <w:rPr>
                            <w:sz w:val="16"/>
                          </w:rPr>
                          <w:t>倍以上5</w:t>
                        </w:r>
                        <w:r>
                          <w:rPr>
                            <w:spacing w:val="-2"/>
                            <w:sz w:val="16"/>
                          </w:rPr>
                          <w:t>倍以下的罚款；没有违法所得或者</w:t>
                        </w:r>
                        <w:r>
                          <w:rPr>
                            <w:sz w:val="16"/>
                          </w:rPr>
                          <w:t>违法所得不足1万元的，并处3万元以上</w:t>
                        </w:r>
                        <w:r>
                          <w:rPr>
                            <w:spacing w:val="4"/>
                            <w:sz w:val="16"/>
                          </w:rPr>
                          <w:t>5</w:t>
                        </w:r>
                        <w:r>
                          <w:rPr>
                            <w:sz w:val="16"/>
                          </w:rPr>
                          <w:t>万元以下的罚款；造</w:t>
                        </w:r>
                        <w:r>
                          <w:rPr>
                            <w:spacing w:val="-1"/>
                            <w:sz w:val="16"/>
                          </w:rPr>
                          <w:t>成严重后果的，由原发证机关吊销营业性演出许可证；构成犯</w:t>
                        </w:r>
                      </w:p>
                      <w:p>
                        <w:pPr>
                          <w:pStyle w:val="8"/>
                          <w:spacing w:line="198" w:lineRule="exact"/>
                          <w:ind w:left="40"/>
                          <w:rPr>
                            <w:sz w:val="16"/>
                          </w:rPr>
                        </w:pPr>
                        <w:r>
                          <w:rPr>
                            <w:sz w:val="16"/>
                          </w:rPr>
                          <w:t>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222"/>
                          <w:rPr>
                            <w:sz w:val="16"/>
                          </w:rPr>
                        </w:pPr>
                        <w:r>
                          <w:rPr>
                            <w:sz w:val="16"/>
                          </w:rPr>
                          <w:t>85</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38" w:line="237" w:lineRule="auto"/>
                          <w:ind w:left="37" w:right="38"/>
                          <w:rPr>
                            <w:sz w:val="16"/>
                          </w:rPr>
                        </w:pPr>
                        <w:r>
                          <w:rPr>
                            <w:sz w:val="16"/>
                          </w:rPr>
                          <w:t>对从事艺术品经营活动的经营单位的行政检查</w:t>
                        </w:r>
                      </w:p>
                    </w:tc>
                    <w:tc>
                      <w:tcPr>
                        <w:tcW w:w="4416" w:type="dxa"/>
                      </w:tcPr>
                      <w:p>
                        <w:pPr>
                          <w:pStyle w:val="8"/>
                          <w:spacing w:before="57" w:line="235" w:lineRule="auto"/>
                          <w:ind w:left="40" w:right="5"/>
                          <w:rPr>
                            <w:sz w:val="16"/>
                          </w:rPr>
                        </w:pPr>
                        <w:r>
                          <w:rPr>
                            <w:sz w:val="16"/>
                          </w:rPr>
                          <w:t>《艺术品经营管理办法》（文化部令第56</w:t>
                        </w:r>
                        <w:r>
                          <w:rPr>
                            <w:spacing w:val="3"/>
                            <w:sz w:val="16"/>
                          </w:rPr>
                          <w:t>号</w:t>
                        </w:r>
                        <w:r>
                          <w:rPr>
                            <w:sz w:val="16"/>
                          </w:rPr>
                          <w:t>）</w:t>
                        </w:r>
                        <w:r>
                          <w:rPr>
                            <w:spacing w:val="-3"/>
                            <w:sz w:val="16"/>
                          </w:rPr>
                          <w:t>第三条：“文化</w:t>
                        </w:r>
                        <w:r>
                          <w:rPr>
                            <w:spacing w:val="-1"/>
                            <w:sz w:val="16"/>
                          </w:rPr>
                          <w:t>部负责制定艺术品经营管理政策，监督管理全国艺术品经营活动，建立艺术品市场信用监管体系。省、自治区、直辖市人民政府文化行政部门负责艺术品进出口经营活动审批，建立专家委员会，为文化行政部门开展的内容审查、市场监管相关工作</w:t>
                        </w:r>
                        <w:r>
                          <w:rPr>
                            <w:sz w:val="16"/>
                          </w:rPr>
                          <w:t>提供专业意见。……”《艺术品经营管理办法》</w:t>
                        </w:r>
                        <w:r>
                          <w:rPr>
                            <w:spacing w:val="3"/>
                            <w:sz w:val="16"/>
                          </w:rPr>
                          <w:t>（</w:t>
                        </w:r>
                        <w:r>
                          <w:rPr>
                            <w:spacing w:val="-3"/>
                            <w:sz w:val="16"/>
                          </w:rPr>
                          <w:t>文化部令第</w:t>
                        </w:r>
                        <w:r>
                          <w:rPr>
                            <w:sz w:val="16"/>
                          </w:rPr>
                          <w:t>56号）</w:t>
                        </w:r>
                        <w:r>
                          <w:rPr>
                            <w:spacing w:val="-1"/>
                            <w:sz w:val="16"/>
                          </w:rPr>
                          <w:t>第五条：“设立从事艺术品经营活动的经营单位，应当</w:t>
                        </w:r>
                        <w:r>
                          <w:rPr>
                            <w:sz w:val="16"/>
                          </w:rPr>
                          <w:t>到其住所地县级以上人民政府工商行政管理部门申领营业执 照，并在领取营业执照之日起15</w:t>
                        </w:r>
                        <w:r>
                          <w:rPr>
                            <w:spacing w:val="-2"/>
                            <w:sz w:val="16"/>
                          </w:rPr>
                          <w:t>日内，到其住所地县级以上人</w:t>
                        </w:r>
                        <w:r>
                          <w:rPr>
                            <w:spacing w:val="-1"/>
                            <w:sz w:val="16"/>
                          </w:rPr>
                          <w:t>民政府文化行政部门备案。其他经营单位增设艺术品经营业务</w:t>
                        </w:r>
                        <w:r>
                          <w:rPr>
                            <w:sz w:val="16"/>
                          </w:rPr>
                          <w:t>的，应当按前款办理备案手续。”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8"/>
                          <w:ind w:left="222"/>
                          <w:rPr>
                            <w:sz w:val="16"/>
                          </w:rPr>
                        </w:pPr>
                        <w:r>
                          <w:rPr>
                            <w:sz w:val="16"/>
                          </w:rPr>
                          <w:t>86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9"/>
                          </w:rPr>
                        </w:pPr>
                      </w:p>
                      <w:p>
                        <w:pPr>
                          <w:pStyle w:val="8"/>
                          <w:spacing w:line="237" w:lineRule="auto"/>
                          <w:ind w:left="37" w:right="38"/>
                          <w:rPr>
                            <w:sz w:val="16"/>
                          </w:rPr>
                        </w:pPr>
                        <w:r>
                          <w:rPr>
                            <w:sz w:val="16"/>
                          </w:rPr>
                          <w:t>对旅行社未根据发布的风险提级别示采取相应措施的行政检查</w:t>
                        </w:r>
                      </w:p>
                    </w:tc>
                    <w:tc>
                      <w:tcPr>
                        <w:tcW w:w="4416" w:type="dxa"/>
                      </w:tcPr>
                      <w:p>
                        <w:pPr>
                          <w:pStyle w:val="8"/>
                          <w:spacing w:before="62" w:line="235" w:lineRule="auto"/>
                          <w:ind w:left="40" w:right="2"/>
                          <w:rPr>
                            <w:sz w:val="16"/>
                          </w:rPr>
                        </w:pPr>
                        <w:r>
                          <w:rPr>
                            <w:spacing w:val="-1"/>
                            <w:sz w:val="16"/>
                          </w:rPr>
                          <w:t>《旅游安全管理办法》第三十六条：旅行社违反本办法第十八</w:t>
                        </w:r>
                        <w:r>
                          <w:rPr>
                            <w:sz w:val="16"/>
                          </w:rPr>
                          <w:t>条规定，不采取相应措施的，由旅游主管部门处</w:t>
                        </w:r>
                        <w:r>
                          <w:rPr>
                            <w:spacing w:val="2"/>
                            <w:sz w:val="16"/>
                          </w:rPr>
                          <w:t>2000</w:t>
                        </w:r>
                        <w:r>
                          <w:rPr>
                            <w:spacing w:val="-5"/>
                            <w:sz w:val="16"/>
                          </w:rPr>
                          <w:t>元以下罚</w:t>
                        </w:r>
                        <w:r>
                          <w:rPr>
                            <w:sz w:val="16"/>
                          </w:rPr>
                          <w:t>款；情节严重的，处</w:t>
                        </w:r>
                        <w:r>
                          <w:rPr>
                            <w:spacing w:val="2"/>
                            <w:sz w:val="16"/>
                          </w:rPr>
                          <w:t>2000</w:t>
                        </w:r>
                        <w:r>
                          <w:rPr>
                            <w:sz w:val="16"/>
                          </w:rPr>
                          <w:t>元以上</w:t>
                        </w:r>
                        <w:r>
                          <w:rPr>
                            <w:spacing w:val="2"/>
                            <w:sz w:val="16"/>
                          </w:rPr>
                          <w:t>10000</w:t>
                        </w:r>
                        <w:r>
                          <w:rPr>
                            <w:sz w:val="16"/>
                          </w:rPr>
                          <w:t>元以下罚款。第十八  条：风险提示发布后，旅行社应当根据风险级别采取下列措 施：（一）四级风险的，加强对旅游者的提示；（二）</w:t>
                        </w:r>
                        <w:r>
                          <w:rPr>
                            <w:spacing w:val="-4"/>
                            <w:sz w:val="16"/>
                          </w:rPr>
                          <w:t>三级风</w:t>
                        </w:r>
                        <w:r>
                          <w:rPr>
                            <w:sz w:val="16"/>
                          </w:rPr>
                          <w:t>险的，采取必要的安全防范措施；（三）</w:t>
                        </w:r>
                        <w:r>
                          <w:rPr>
                            <w:spacing w:val="-2"/>
                            <w:sz w:val="16"/>
                          </w:rPr>
                          <w:t>二级风险的，停止组</w:t>
                        </w:r>
                        <w:r>
                          <w:rPr>
                            <w:spacing w:val="-1"/>
                            <w:sz w:val="16"/>
                          </w:rPr>
                          <w:t>团或者带团前往风险区域；已在风险区域的，调整或者中止行</w:t>
                        </w:r>
                        <w:r>
                          <w:rPr>
                            <w:sz w:val="16"/>
                          </w:rPr>
                          <w:t>程；（四）</w:t>
                        </w:r>
                        <w:r>
                          <w:rPr>
                            <w:spacing w:val="-1"/>
                            <w:sz w:val="16"/>
                          </w:rPr>
                          <w:t>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w:t>
                        </w:r>
                        <w:r>
                          <w:rPr>
                            <w:sz w:val="16"/>
                          </w:rPr>
                          <w:t>停或者关闭易受风险危害的旅游项目或者场所。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222"/>
                          <w:rPr>
                            <w:sz w:val="16"/>
                          </w:rPr>
                        </w:pPr>
                        <w:r>
                          <w:rPr>
                            <w:sz w:val="16"/>
                          </w:rPr>
                          <w:t>87</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38" w:line="237" w:lineRule="auto"/>
                          <w:ind w:left="37" w:right="38"/>
                          <w:rPr>
                            <w:sz w:val="16"/>
                          </w:rPr>
                        </w:pPr>
                        <w:r>
                          <w:rPr>
                            <w:sz w:val="16"/>
                          </w:rPr>
                          <w:t>对专网及定向传播视听节目服务单位违反规定要求开展业务的行政检查</w:t>
                        </w:r>
                      </w:p>
                    </w:tc>
                    <w:tc>
                      <w:tcPr>
                        <w:tcW w:w="4416" w:type="dxa"/>
                      </w:tcPr>
                      <w:p>
                        <w:pPr>
                          <w:pStyle w:val="8"/>
                          <w:spacing w:before="2" w:line="235" w:lineRule="auto"/>
                          <w:ind w:left="40" w:right="7"/>
                          <w:jc w:val="both"/>
                          <w:rPr>
                            <w:sz w:val="16"/>
                          </w:rPr>
                        </w:pPr>
                        <w:r>
                          <w:rPr>
                            <w:sz w:val="16"/>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二条“专网及定向传播视听节目服务单位应当按照《信息网络传播视听节目许可证》载明的事项从事专网及定向传播视听节目服务”、第十三条“专网及定向传播视听节目服务单位应当为广播电影电视主管部门设立的节目监控系统提供必要的信号接入条件”、第十四条“专网及定向传播视听节目服务单位相互之间应当按照广播电影电视主管部门的管理规定和相关标准实行规范对接，并为对接提供必要的技术支持</w:t>
                        </w:r>
                      </w:p>
                    </w:tc>
                  </w:tr>
                </w:tbl>
                <w:p>
                  <w:pPr>
                    <w:pStyle w:val="3"/>
                  </w:pPr>
                </w:p>
              </w:txbxContent>
            </v:textbox>
          </v:shape>
        </w:pict>
      </w:r>
      <w:r>
        <w:t>和服务保障”</w:t>
      </w:r>
    </w:p>
    <w:p>
      <w:pPr>
        <w:spacing w:after="0"/>
        <w:jc w:val="cente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3"/>
        </w:rPr>
      </w:pPr>
    </w:p>
    <w:p>
      <w:pPr>
        <w:pStyle w:val="3"/>
        <w:spacing w:before="78"/>
        <w:ind w:left="4022" w:right="3684"/>
        <w:jc w:val="center"/>
      </w:pPr>
      <w:r>
        <w:pict>
          <v:shape id="_x0000_s1030" o:spid="_x0000_s1030" o:spt="202" type="#_x0000_t202" style="position:absolute;left:0pt;margin-left:49.9pt;margin-top:-476.5pt;height:665.2pt;width:447.8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222"/>
                          <w:rPr>
                            <w:sz w:val="16"/>
                          </w:rPr>
                        </w:pPr>
                        <w:r>
                          <w:rPr>
                            <w:sz w:val="16"/>
                          </w:rPr>
                          <w:t>88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37"/>
                          <w:rPr>
                            <w:sz w:val="16"/>
                          </w:rPr>
                        </w:pPr>
                        <w:r>
                          <w:rPr>
                            <w:sz w:val="16"/>
                          </w:rPr>
                          <w:t>旅游安全检查</w:t>
                        </w:r>
                      </w:p>
                    </w:tc>
                    <w:tc>
                      <w:tcPr>
                        <w:tcW w:w="4416" w:type="dxa"/>
                      </w:tcPr>
                      <w:p>
                        <w:pPr>
                          <w:pStyle w:val="8"/>
                          <w:spacing w:before="2" w:line="235" w:lineRule="auto"/>
                          <w:ind w:left="40" w:right="4"/>
                          <w:rPr>
                            <w:sz w:val="16"/>
                          </w:rPr>
                        </w:pPr>
                        <w:r>
                          <w:rPr>
                            <w:spacing w:val="-1"/>
                            <w:sz w:val="16"/>
                          </w:rPr>
                          <w:t>《山西省旅游条例》第五十三条 县级以上人民政府旅游主管部门应当组织开展旅游安全宣传、教育和培训，开展旅游安全检查与监督。县级以上人民政府其他有关部门应当依照法律、法规履行旅游安全监督管理职责。第五十四条 旅游经营者依</w:t>
                        </w:r>
                        <w:r>
                          <w:rPr>
                            <w:sz w:val="16"/>
                          </w:rPr>
                          <w:t>法履行下列安全管理责任；（一）</w:t>
                        </w:r>
                        <w:r>
                          <w:rPr>
                            <w:spacing w:val="-2"/>
                            <w:sz w:val="16"/>
                          </w:rPr>
                          <w:t>执行安全生产管理和消防安</w:t>
                        </w:r>
                        <w:r>
                          <w:rPr>
                            <w:spacing w:val="-1"/>
                            <w:sz w:val="16"/>
                          </w:rPr>
                          <w:t>全管理的法律、法规和国家标准、行业标准，具备相应的安全</w:t>
                        </w:r>
                        <w:r>
                          <w:rPr>
                            <w:sz w:val="16"/>
                          </w:rPr>
                          <w:t xml:space="preserve">生产条件；（二）建立安全管理责任制，明确管理机构和人 </w:t>
                        </w:r>
                        <w:r>
                          <w:rPr>
                            <w:spacing w:val="-1"/>
                            <w:sz w:val="16"/>
                          </w:rPr>
                          <w:t>员，配置必要的设施、设备，组织实施安全管理教育和培训；</w:t>
                        </w:r>
                      </w:p>
                      <w:p>
                        <w:pPr>
                          <w:pStyle w:val="8"/>
                          <w:spacing w:before="2" w:line="232" w:lineRule="auto"/>
                          <w:ind w:left="40" w:right="8"/>
                          <w:rPr>
                            <w:sz w:val="16"/>
                          </w:rPr>
                        </w:pPr>
                        <w:r>
                          <w:rPr>
                            <w:sz w:val="16"/>
                          </w:rPr>
                          <w:t>（三）</w:t>
                        </w:r>
                        <w:r>
                          <w:rPr>
                            <w:spacing w:val="-1"/>
                            <w:sz w:val="16"/>
                          </w:rPr>
                          <w:t>制定和实施安全管理制度、操作规程以及旅游者安全保</w:t>
                        </w:r>
                        <w:r>
                          <w:rPr>
                            <w:sz w:val="16"/>
                          </w:rPr>
                          <w:t>护制度；（四）</w:t>
                        </w:r>
                        <w:r>
                          <w:rPr>
                            <w:spacing w:val="-1"/>
                            <w:sz w:val="16"/>
                          </w:rPr>
                          <w:t>制定安全事故应急救援预案并定期组织演练；</w:t>
                        </w:r>
                      </w:p>
                      <w:p>
                        <w:pPr>
                          <w:pStyle w:val="8"/>
                          <w:spacing w:before="2" w:line="235" w:lineRule="auto"/>
                          <w:ind w:left="40" w:right="7"/>
                          <w:jc w:val="both"/>
                          <w:rPr>
                            <w:sz w:val="16"/>
                          </w:rPr>
                        </w:pPr>
                        <w:r>
                          <w:rPr>
                            <w:sz w:val="16"/>
                          </w:rPr>
                          <w:t>（五）定期对旅游设施、设备进行检查、维护；（六）</w:t>
                        </w:r>
                        <w:r>
                          <w:rPr>
                            <w:spacing w:val="-6"/>
                            <w:sz w:val="16"/>
                          </w:rPr>
                          <w:t>对具有</w:t>
                        </w:r>
                        <w:r>
                          <w:rPr>
                            <w:spacing w:val="-1"/>
                            <w:sz w:val="16"/>
                          </w:rPr>
                          <w:t>风险性的景区和游览项目，应当设立明显的提示说明或警示标</w:t>
                        </w:r>
                        <w:r>
                          <w:rPr>
                            <w:sz w:val="16"/>
                          </w:rPr>
                          <w:t>志，采取防护措施；（七）</w:t>
                        </w:r>
                        <w:r>
                          <w:rPr>
                            <w:spacing w:val="-2"/>
                            <w:sz w:val="16"/>
                          </w:rPr>
                          <w:t>对可能发生危及旅游人身、财产安</w:t>
                        </w:r>
                        <w:r>
                          <w:rPr>
                            <w:spacing w:val="-1"/>
                            <w:sz w:val="16"/>
                          </w:rPr>
                          <w:t>全的情形，应当向旅游者明确警示并制止，对拒绝接受劝阻的</w:t>
                        </w:r>
                        <w:r>
                          <w:rPr>
                            <w:sz w:val="16"/>
                          </w:rPr>
                          <w:t>应当向有关部门报告；（八）</w:t>
                        </w:r>
                        <w:r>
                          <w:rPr>
                            <w:spacing w:val="-2"/>
                            <w:sz w:val="16"/>
                          </w:rPr>
                          <w:t>发生旅游安全事故时，应当立即</w:t>
                        </w:r>
                        <w:r>
                          <w:rPr>
                            <w:spacing w:val="-1"/>
                            <w:sz w:val="16"/>
                          </w:rPr>
                          <w:t>向有关部门报告，同时采取处置措施，协助和配合当地人民政</w:t>
                        </w:r>
                        <w:r>
                          <w:rPr>
                            <w:sz w:val="16"/>
                          </w:rPr>
                          <w:t>府以及有关部门实施救援；（九）</w:t>
                        </w:r>
                        <w:r>
                          <w:rPr>
                            <w:spacing w:val="-2"/>
                            <w:sz w:val="16"/>
                          </w:rPr>
                          <w:t>法律、法规定的其他安全管</w:t>
                        </w:r>
                      </w:p>
                      <w:p>
                        <w:pPr>
                          <w:pStyle w:val="8"/>
                          <w:spacing w:line="128" w:lineRule="exact"/>
                          <w:ind w:left="40"/>
                          <w:rPr>
                            <w:sz w:val="16"/>
                          </w:rPr>
                        </w:pPr>
                        <w:r>
                          <w:rPr>
                            <w:sz w:val="16"/>
                          </w:rPr>
                          <w:t>理责任。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222"/>
                          <w:rPr>
                            <w:sz w:val="16"/>
                          </w:rPr>
                        </w:pPr>
                        <w:r>
                          <w:rPr>
                            <w:sz w:val="16"/>
                          </w:rPr>
                          <w:t>89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9"/>
                          <w:rPr>
                            <w:sz w:val="19"/>
                          </w:rPr>
                        </w:pPr>
                      </w:p>
                      <w:p>
                        <w:pPr>
                          <w:pStyle w:val="8"/>
                          <w:spacing w:line="235" w:lineRule="auto"/>
                          <w:ind w:left="37" w:right="36"/>
                          <w:jc w:val="both"/>
                          <w:rPr>
                            <w:sz w:val="16"/>
                          </w:rPr>
                        </w:pPr>
                        <w:r>
                          <w:rPr>
                            <w:sz w:val="16"/>
                          </w:rPr>
                          <w:t>对未经批准擅自经营或者以商务、考察、培训等方式变相经营出国旅游业务的行政检查</w:t>
                        </w:r>
                      </w:p>
                    </w:tc>
                    <w:tc>
                      <w:tcPr>
                        <w:tcW w:w="4416" w:type="dxa"/>
                      </w:tcPr>
                      <w:p>
                        <w:pPr>
                          <w:pStyle w:val="8"/>
                          <w:spacing w:before="2" w:line="235" w:lineRule="auto"/>
                          <w:ind w:left="40" w:right="5"/>
                          <w:jc w:val="both"/>
                          <w:rPr>
                            <w:sz w:val="16"/>
                          </w:rPr>
                        </w:pPr>
                        <w:r>
                          <w:rPr>
                            <w:sz w:val="16"/>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2倍以上5倍以下的罚款。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w:t>
                        </w:r>
                      </w:p>
                      <w:p>
                        <w:pPr>
                          <w:pStyle w:val="8"/>
                          <w:spacing w:line="86" w:lineRule="exact"/>
                          <w:ind w:left="40"/>
                          <w:rPr>
                            <w:sz w:val="16"/>
                          </w:rPr>
                        </w:pPr>
                        <w:r>
                          <w:rPr>
                            <w:sz w:val="16"/>
                          </w:rPr>
                          <w:t>营出国旅游业务。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222"/>
                          <w:rPr>
                            <w:sz w:val="16"/>
                          </w:rPr>
                        </w:pPr>
                        <w:r>
                          <w:rPr>
                            <w:sz w:val="16"/>
                          </w:rPr>
                          <w:t>90</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rPr>
                            <w:sz w:val="16"/>
                          </w:rPr>
                        </w:pPr>
                      </w:p>
                      <w:p>
                        <w:pPr>
                          <w:pStyle w:val="8"/>
                          <w:spacing w:before="124" w:line="235" w:lineRule="auto"/>
                          <w:ind w:left="37" w:right="38"/>
                          <w:rPr>
                            <w:sz w:val="16"/>
                          </w:rPr>
                        </w:pPr>
                        <w:r>
                          <w:rPr>
                            <w:sz w:val="16"/>
                          </w:rPr>
                          <w:t>对导游擅自增加或者减少旅游项目等行为的行政检查</w:t>
                        </w:r>
                      </w:p>
                    </w:tc>
                    <w:tc>
                      <w:tcPr>
                        <w:tcW w:w="4416" w:type="dxa"/>
                      </w:tcPr>
                      <w:p>
                        <w:pPr>
                          <w:pStyle w:val="8"/>
                          <w:spacing w:before="26" w:line="235" w:lineRule="auto"/>
                          <w:ind w:left="40" w:right="5"/>
                          <w:jc w:val="both"/>
                          <w:rPr>
                            <w:sz w:val="16"/>
                          </w:rPr>
                        </w:pPr>
                        <w:r>
                          <w:rPr>
                            <w:sz w:val="16"/>
                          </w:rPr>
                          <w:t>《导游人员管理条例》第二十二条：导游人员有下列情形之一的，由旅游行政部门责令改正，暂扣导游证3至6个月；情节严重的，由省、自治区、直辖市人民政府旅游行政部门吊销导游证并予以公告：（一）擅自增加或者减少旅游项目的；（二）</w:t>
                        </w:r>
                      </w:p>
                      <w:p>
                        <w:pPr>
                          <w:pStyle w:val="8"/>
                          <w:spacing w:line="184" w:lineRule="exact"/>
                          <w:ind w:left="40"/>
                          <w:rPr>
                            <w:sz w:val="16"/>
                          </w:rPr>
                        </w:pPr>
                        <w:r>
                          <w:rPr>
                            <w:sz w:val="16"/>
                          </w:rPr>
                          <w:t>擅自变更接待计划的；（三）擅自中止导游活动的。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222"/>
                          <w:rPr>
                            <w:sz w:val="16"/>
                          </w:rPr>
                        </w:pPr>
                        <w:r>
                          <w:rPr>
                            <w:sz w:val="16"/>
                          </w:rPr>
                          <w:t>91</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43" w:line="235" w:lineRule="auto"/>
                          <w:ind w:left="37" w:right="38"/>
                          <w:jc w:val="both"/>
                          <w:rPr>
                            <w:sz w:val="16"/>
                          </w:rPr>
                        </w:pPr>
                        <w:r>
                          <w:rPr>
                            <w:sz w:val="16"/>
                          </w:rPr>
                          <w:t>对伪造、变造、出租、出借、买卖营业性演出许可证、批准文件，或者以非法手段取得营业性演出许可证、批准文件的行政检查</w:t>
                        </w:r>
                      </w:p>
                    </w:tc>
                    <w:tc>
                      <w:tcPr>
                        <w:tcW w:w="4416" w:type="dxa"/>
                      </w:tcPr>
                      <w:p>
                        <w:pPr>
                          <w:pStyle w:val="8"/>
                          <w:spacing w:before="2" w:line="235" w:lineRule="auto"/>
                          <w:ind w:left="40" w:right="5"/>
                          <w:rPr>
                            <w:sz w:val="16"/>
                          </w:rPr>
                        </w:pPr>
                        <w:r>
                          <w:rPr>
                            <w:sz w:val="16"/>
                          </w:rPr>
                          <w:t>《营业性演出管理条例》(国务院令第528号发布，第666号予以修改)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2"/>
                          <w:rPr>
                            <w:sz w:val="18"/>
                          </w:rPr>
                        </w:pPr>
                      </w:p>
                      <w:p>
                        <w:pPr>
                          <w:pStyle w:val="8"/>
                          <w:spacing w:before="1"/>
                          <w:ind w:left="222"/>
                          <w:rPr>
                            <w:sz w:val="16"/>
                          </w:rPr>
                        </w:pPr>
                        <w:r>
                          <w:rPr>
                            <w:sz w:val="16"/>
                          </w:rPr>
                          <w:t>92</w:t>
                        </w:r>
                      </w:p>
                    </w:tc>
                    <w:tc>
                      <w:tcPr>
                        <w:tcW w:w="924" w:type="dxa"/>
                      </w:tcPr>
                      <w:p>
                        <w:pPr>
                          <w:pStyle w:val="8"/>
                          <w:rPr>
                            <w:sz w:val="16"/>
                          </w:rPr>
                        </w:pPr>
                      </w:p>
                      <w:p>
                        <w:pPr>
                          <w:pStyle w:val="8"/>
                          <w:rPr>
                            <w:sz w:val="16"/>
                          </w:rPr>
                        </w:pPr>
                      </w:p>
                      <w:p>
                        <w:pPr>
                          <w:pStyle w:val="8"/>
                          <w:rPr>
                            <w:sz w:val="16"/>
                          </w:rPr>
                        </w:pPr>
                      </w:p>
                      <w:p>
                        <w:pPr>
                          <w:pStyle w:val="8"/>
                          <w:spacing w:before="2"/>
                          <w:rPr>
                            <w:sz w:val="18"/>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34" w:line="237" w:lineRule="auto"/>
                          <w:ind w:left="37" w:right="38"/>
                          <w:rPr>
                            <w:sz w:val="16"/>
                          </w:rPr>
                        </w:pPr>
                        <w:r>
                          <w:rPr>
                            <w:sz w:val="16"/>
                          </w:rPr>
                          <w:t>对擅自从事互联网上网服务经营活动的行政检查</w:t>
                        </w:r>
                      </w:p>
                    </w:tc>
                    <w:tc>
                      <w:tcPr>
                        <w:tcW w:w="4416" w:type="dxa"/>
                      </w:tcPr>
                      <w:p>
                        <w:pPr>
                          <w:pStyle w:val="8"/>
                          <w:spacing w:before="47" w:line="235" w:lineRule="auto"/>
                          <w:ind w:left="40" w:right="7"/>
                          <w:jc w:val="both"/>
                          <w:rPr>
                            <w:sz w:val="16"/>
                          </w:rPr>
                        </w:pPr>
                        <w:r>
                          <w:rPr>
                            <w:sz w:val="16"/>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w:t>
                        </w:r>
                      </w:p>
                      <w:p>
                        <w:pPr>
                          <w:pStyle w:val="8"/>
                          <w:spacing w:before="1" w:line="235" w:lineRule="auto"/>
                          <w:ind w:left="40" w:right="7"/>
                          <w:rPr>
                            <w:sz w:val="16"/>
                          </w:rPr>
                        </w:pPr>
                        <w:r>
                          <w:rPr>
                            <w:sz w:val="16"/>
                          </w:rPr>
                          <w:t>、设备；触犯刑律的，依照刑法关于非法经营罪的规定，依法追究刑事责任；尚不够刑事处罚的，由文化行政部门没收违法所得及其从事违法经营活动的专用工具、设备；违法经营额1 万元以上的，并处违法经营额5倍以上10倍以下的罚款；违法经营额不足1万元的，并处1万元以上5万元以下的罚款。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8"/>
                          <w:ind w:left="222"/>
                          <w:rPr>
                            <w:sz w:val="16"/>
                          </w:rPr>
                        </w:pPr>
                        <w:r>
                          <w:rPr>
                            <w:sz w:val="16"/>
                          </w:rPr>
                          <w:t>93</w:t>
                        </w:r>
                      </w:p>
                    </w:tc>
                    <w:tc>
                      <w:tcPr>
                        <w:tcW w:w="924" w:type="dxa"/>
                      </w:tcPr>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4" w:line="235" w:lineRule="auto"/>
                          <w:ind w:left="37" w:right="37"/>
                          <w:jc w:val="both"/>
                          <w:rPr>
                            <w:sz w:val="16"/>
                          </w:rPr>
                        </w:pPr>
                        <w:r>
                          <w:rPr>
                            <w:sz w:val="16"/>
                          </w:rPr>
                          <w:t>对旅游行业组织、旅行社为导游证申请人申请取得导游证隐瞒有关情况或者提供虚假材料的行政检查</w:t>
                        </w:r>
                      </w:p>
                    </w:tc>
                    <w:tc>
                      <w:tcPr>
                        <w:tcW w:w="4416" w:type="dxa"/>
                      </w:tcPr>
                      <w:p>
                        <w:pPr>
                          <w:pStyle w:val="8"/>
                          <w:spacing w:before="43" w:line="235" w:lineRule="auto"/>
                          <w:ind w:left="40" w:right="2"/>
                          <w:jc w:val="both"/>
                          <w:rPr>
                            <w:sz w:val="16"/>
                          </w:rPr>
                        </w:pPr>
                        <w:r>
                          <w:rPr>
                            <w:spacing w:val="-1"/>
                            <w:sz w:val="16"/>
                          </w:rPr>
                          <w:t>《导游管理办法》第三十六条：违反本办法第二十五条第二款规定，旅行社不按要求报备领队信息及变更情况，或者备案的领队不具备领队条件的，由县级以上旅游主管部门责令改正， 并可以删除全国旅游监管服务信息系统中不具备领队条件的领</w:t>
                        </w:r>
                        <w:r>
                          <w:rPr>
                            <w:sz w:val="16"/>
                          </w:rPr>
                          <w:t>队信息；拒不改正的，可以处5000</w:t>
                        </w:r>
                        <w:r>
                          <w:rPr>
                            <w:spacing w:val="-2"/>
                            <w:sz w:val="16"/>
                          </w:rPr>
                          <w:t>元以下罚款。旅游行业组织</w:t>
                        </w:r>
                      </w:p>
                      <w:p>
                        <w:pPr>
                          <w:pStyle w:val="8"/>
                          <w:spacing w:before="2" w:line="232" w:lineRule="auto"/>
                          <w:ind w:left="40" w:right="7"/>
                          <w:rPr>
                            <w:sz w:val="16"/>
                          </w:rPr>
                        </w:pPr>
                        <w:r>
                          <w:rPr>
                            <w:spacing w:val="-1"/>
                            <w:sz w:val="16"/>
                          </w:rPr>
                          <w:t>、旅行社为导游证申请人申请取得导游证隐瞒有关情况或者提供虚假材料的，由县级以上旅游主管部门责令改正，并可以处</w:t>
                        </w:r>
                      </w:p>
                      <w:p>
                        <w:pPr>
                          <w:pStyle w:val="8"/>
                          <w:spacing w:line="200" w:lineRule="exact"/>
                          <w:ind w:left="40"/>
                          <w:rPr>
                            <w:sz w:val="16"/>
                          </w:rPr>
                        </w:pPr>
                        <w:r>
                          <w:rPr>
                            <w:sz w:val="16"/>
                          </w:rPr>
                          <w:t>5000元以下罚款。</w:t>
                        </w:r>
                      </w:p>
                    </w:tc>
                  </w:tr>
                </w:tbl>
                <w:p>
                  <w:pPr>
                    <w:pStyle w:val="3"/>
                  </w:pPr>
                </w:p>
              </w:txbxContent>
            </v:textbox>
          </v:shape>
        </w:pict>
      </w:r>
      <w:r>
        <w:t>票。</w:t>
      </w:r>
    </w:p>
    <w:p>
      <w:pPr>
        <w:spacing w:after="0"/>
        <w:jc w:val="center"/>
        <w:sectPr>
          <w:pgSz w:w="11910" w:h="16840"/>
          <w:pgMar w:top="1060" w:right="1680" w:bottom="280" w:left="880" w:header="720" w:footer="720" w:gutter="0"/>
          <w:cols w:space="720" w:num="1"/>
        </w:sectPr>
      </w:pPr>
    </w:p>
    <w:p>
      <w:pPr>
        <w:pStyle w:val="3"/>
        <w:rPr>
          <w:sz w:val="20"/>
        </w:rPr>
      </w:pPr>
      <w:r>
        <w:pict>
          <v:shape id="_x0000_s1031" o:spid="_x0000_s1031" o:spt="202" type="#_x0000_t202" style="position:absolute;left:0pt;margin-left:49.9pt;margin-top:53.5pt;height:707.2pt;width:447.85pt;mso-position-horizontal-relative:page;mso-position-vertical-relative:page;z-index:251664384;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222"/>
                          <w:rPr>
                            <w:sz w:val="16"/>
                          </w:rPr>
                        </w:pPr>
                        <w:r>
                          <w:rPr>
                            <w:sz w:val="16"/>
                          </w:rPr>
                          <w:t>94</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40" w:line="235" w:lineRule="auto"/>
                          <w:ind w:left="37" w:right="38"/>
                          <w:rPr>
                            <w:sz w:val="16"/>
                          </w:rPr>
                        </w:pPr>
                        <w:r>
                          <w:rPr>
                            <w:sz w:val="16"/>
                          </w:rPr>
                          <w:t>对旅行社不按要求报备领队信息及变更情况的行政检查</w:t>
                        </w:r>
                      </w:p>
                    </w:tc>
                    <w:tc>
                      <w:tcPr>
                        <w:tcW w:w="4416" w:type="dxa"/>
                      </w:tcPr>
                      <w:p>
                        <w:pPr>
                          <w:pStyle w:val="8"/>
                          <w:spacing w:before="2" w:line="235" w:lineRule="auto"/>
                          <w:ind w:left="40" w:right="2"/>
                          <w:jc w:val="both"/>
                          <w:rPr>
                            <w:sz w:val="16"/>
                          </w:rPr>
                        </w:pPr>
                        <w:r>
                          <w:rPr>
                            <w:spacing w:val="-1"/>
                            <w:sz w:val="16"/>
                          </w:rPr>
                          <w:t>《导游管理办法》第三十六条：违反本办法第二十五条第二款规定，旅行社不按要求报备领队信息及变更情况，或者备案的领队不具备领队条件的，由县级以上旅游主管部门责令改正， 并可以删除全国旅游监管服务信息系统中不具备领队条件的领</w:t>
                        </w:r>
                        <w:r>
                          <w:rPr>
                            <w:sz w:val="16"/>
                          </w:rPr>
                          <w:t>队信息；拒不改正的，可以处5000</w:t>
                        </w:r>
                        <w:r>
                          <w:rPr>
                            <w:spacing w:val="-2"/>
                            <w:sz w:val="16"/>
                          </w:rPr>
                          <w:t>元以下罚款。旅游行业组织</w:t>
                        </w:r>
                      </w:p>
                      <w:p>
                        <w:pPr>
                          <w:pStyle w:val="8"/>
                          <w:spacing w:line="235" w:lineRule="auto"/>
                          <w:ind w:left="40" w:right="3"/>
                          <w:jc w:val="both"/>
                          <w:rPr>
                            <w:sz w:val="16"/>
                          </w:rPr>
                        </w:pPr>
                        <w:r>
                          <w:rPr>
                            <w:spacing w:val="-1"/>
                            <w:sz w:val="16"/>
                          </w:rPr>
                          <w:t>、旅行社为导游证申请人申请取得导游证隐瞒有关情况或者提供虚假材料的，由县级以上旅游主管部门责令改正，并可以处</w:t>
                        </w:r>
                        <w:r>
                          <w:rPr>
                            <w:sz w:val="16"/>
                          </w:rPr>
                          <w:t>5000</w:t>
                        </w:r>
                        <w:r>
                          <w:rPr>
                            <w:spacing w:val="-1"/>
                            <w:sz w:val="16"/>
                          </w:rPr>
                          <w:t>元以下罚款。第二十五条：具备领队条件的导游从事领队业务的，应当符合《旅行社条例实施细则》等法律、法规和规章的规定。旅行社应当按要求将本单位具备领队条件的领队信息及变更情况，通过全国旅游监管服务信息系统报旅游主管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593" w:type="dxa"/>
                      </w:tcPr>
                      <w:p>
                        <w:pPr>
                          <w:pStyle w:val="8"/>
                          <w:rPr>
                            <w:sz w:val="16"/>
                          </w:rPr>
                        </w:pPr>
                      </w:p>
                      <w:p>
                        <w:pPr>
                          <w:pStyle w:val="8"/>
                          <w:rPr>
                            <w:sz w:val="16"/>
                          </w:rPr>
                        </w:pPr>
                      </w:p>
                      <w:p>
                        <w:pPr>
                          <w:pStyle w:val="8"/>
                          <w:spacing w:before="9"/>
                          <w:rPr>
                            <w:sz w:val="17"/>
                          </w:rPr>
                        </w:pPr>
                      </w:p>
                      <w:p>
                        <w:pPr>
                          <w:pStyle w:val="8"/>
                          <w:ind w:left="222"/>
                          <w:rPr>
                            <w:sz w:val="16"/>
                          </w:rPr>
                        </w:pPr>
                        <w:r>
                          <w:rPr>
                            <w:sz w:val="16"/>
                          </w:rPr>
                          <w:t>95</w:t>
                        </w:r>
                      </w:p>
                    </w:tc>
                    <w:tc>
                      <w:tcPr>
                        <w:tcW w:w="924" w:type="dxa"/>
                      </w:tcPr>
                      <w:p>
                        <w:pPr>
                          <w:pStyle w:val="8"/>
                          <w:rPr>
                            <w:sz w:val="16"/>
                          </w:rPr>
                        </w:pPr>
                      </w:p>
                      <w:p>
                        <w:pPr>
                          <w:pStyle w:val="8"/>
                          <w:rPr>
                            <w:sz w:val="16"/>
                          </w:rPr>
                        </w:pPr>
                      </w:p>
                      <w:p>
                        <w:pPr>
                          <w:pStyle w:val="8"/>
                          <w:spacing w:before="9"/>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3"/>
                          <w:rPr>
                            <w:sz w:val="18"/>
                          </w:rPr>
                        </w:pPr>
                      </w:p>
                      <w:p>
                        <w:pPr>
                          <w:pStyle w:val="8"/>
                          <w:spacing w:line="235" w:lineRule="auto"/>
                          <w:ind w:left="37" w:right="36"/>
                          <w:jc w:val="both"/>
                          <w:rPr>
                            <w:sz w:val="16"/>
                          </w:rPr>
                        </w:pPr>
                        <w:r>
                          <w:rPr>
                            <w:sz w:val="16"/>
                          </w:rPr>
                          <w:t>对导游人员进行导游活动，欺骗、胁迫旅游者消费或者与经营者串通欺骗、胁迫旅游者消费的行政检查</w:t>
                        </w:r>
                      </w:p>
                    </w:tc>
                    <w:tc>
                      <w:tcPr>
                        <w:tcW w:w="4416" w:type="dxa"/>
                      </w:tcPr>
                      <w:p>
                        <w:pPr>
                          <w:pStyle w:val="8"/>
                          <w:spacing w:before="36" w:line="235" w:lineRule="auto"/>
                          <w:ind w:left="40" w:right="7"/>
                          <w:rPr>
                            <w:sz w:val="16"/>
                          </w:rPr>
                        </w:pPr>
                        <w:r>
                          <w:rPr>
                            <w:spacing w:val="-1"/>
                            <w:sz w:val="16"/>
                          </w:rPr>
                          <w:t>《导游人员管理条例》第二十四条：导游人员进行导游活动， 欺骗、胁迫旅游者消费或者与经营者串通欺骗、胁迫旅游者消</w:t>
                        </w:r>
                        <w:r>
                          <w:rPr>
                            <w:sz w:val="16"/>
                          </w:rPr>
                          <w:t>费的，由旅游行政部门责令改正，处</w:t>
                        </w:r>
                        <w:r>
                          <w:rPr>
                            <w:spacing w:val="2"/>
                            <w:sz w:val="16"/>
                          </w:rPr>
                          <w:t>1000</w:t>
                        </w:r>
                        <w:r>
                          <w:rPr>
                            <w:sz w:val="16"/>
                          </w:rPr>
                          <w:t>元以上3万元以下的</w:t>
                        </w:r>
                        <w:r>
                          <w:rPr>
                            <w:spacing w:val="-1"/>
                            <w:sz w:val="16"/>
                          </w:rPr>
                          <w:t>罚款；有违法所得的，并处没收违法所得；情节严重的，由省</w:t>
                        </w:r>
                      </w:p>
                      <w:p>
                        <w:pPr>
                          <w:pStyle w:val="8"/>
                          <w:spacing w:line="237" w:lineRule="auto"/>
                          <w:ind w:left="40" w:right="8"/>
                          <w:rPr>
                            <w:sz w:val="16"/>
                          </w:rPr>
                        </w:pPr>
                        <w:r>
                          <w:rPr>
                            <w:spacing w:val="-1"/>
                            <w:sz w:val="16"/>
                          </w:rPr>
                          <w:t>、自治区、直辖市人民政府旅游行政部门吊销导游证并予以公告；对委派该导游人员的旅行社给予警告直至责令停业整顿；</w:t>
                        </w:r>
                      </w:p>
                      <w:p>
                        <w:pPr>
                          <w:pStyle w:val="8"/>
                          <w:spacing w:line="192" w:lineRule="exact"/>
                          <w:ind w:left="40"/>
                          <w:rPr>
                            <w:sz w:val="16"/>
                          </w:rPr>
                        </w:pPr>
                        <w:r>
                          <w:rPr>
                            <w:sz w:val="16"/>
                          </w:rPr>
                          <w:t>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222"/>
                          <w:rPr>
                            <w:sz w:val="16"/>
                          </w:rPr>
                        </w:pPr>
                        <w:r>
                          <w:rPr>
                            <w:sz w:val="16"/>
                          </w:rPr>
                          <w:t>96</w:t>
                        </w:r>
                      </w:p>
                    </w:tc>
                    <w:tc>
                      <w:tcPr>
                        <w:tcW w:w="924" w:type="dxa"/>
                      </w:tcPr>
                      <w:p>
                        <w:pPr>
                          <w:pStyle w:val="8"/>
                          <w:rPr>
                            <w:sz w:val="16"/>
                          </w:rPr>
                        </w:pPr>
                      </w:p>
                      <w:p>
                        <w:pPr>
                          <w:pStyle w:val="8"/>
                          <w:spacing w:before="3"/>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124" w:line="235" w:lineRule="auto"/>
                          <w:ind w:left="37" w:right="37"/>
                          <w:rPr>
                            <w:sz w:val="16"/>
                          </w:rPr>
                        </w:pPr>
                        <w:r>
                          <w:rPr>
                            <w:sz w:val="16"/>
                          </w:rPr>
                          <w:t>对未经批准，擅自出售演出门票的行政检查</w:t>
                        </w:r>
                      </w:p>
                    </w:tc>
                    <w:tc>
                      <w:tcPr>
                        <w:tcW w:w="4416" w:type="dxa"/>
                      </w:tcPr>
                      <w:p>
                        <w:pPr>
                          <w:pStyle w:val="8"/>
                          <w:spacing w:before="126" w:line="235" w:lineRule="auto"/>
                          <w:ind w:left="40" w:right="7"/>
                          <w:rPr>
                            <w:sz w:val="16"/>
                          </w:rPr>
                        </w:pPr>
                        <w:r>
                          <w:rPr>
                            <w:sz w:val="16"/>
                          </w:rPr>
                          <w:t>《营业性演出管理条例实施细则》第五十一条：违反本实施细则第二十七条规定，未经批准，擅自出售演出门票的，由县级文化主管部门责令停止违法活动，并处3万元以下罚款。第二十七条：营业性演出活动经批准后方可出售门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222"/>
                          <w:rPr>
                            <w:sz w:val="16"/>
                          </w:rPr>
                        </w:pPr>
                        <w:r>
                          <w:rPr>
                            <w:sz w:val="16"/>
                          </w:rPr>
                          <w:t>97</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spacing w:before="8"/>
                          <w:rPr>
                            <w:sz w:val="11"/>
                          </w:rPr>
                        </w:pPr>
                      </w:p>
                      <w:p>
                        <w:pPr>
                          <w:pStyle w:val="8"/>
                          <w:spacing w:line="235" w:lineRule="auto"/>
                          <w:ind w:left="37" w:right="36"/>
                          <w:jc w:val="both"/>
                          <w:rPr>
                            <w:sz w:val="16"/>
                          </w:rPr>
                        </w:pPr>
                        <w:r>
                          <w:rPr>
                            <w:sz w:val="16"/>
                          </w:rPr>
                          <w:t>对旅游团队领队与境外接待社、导游及为旅游者提供商品或者服务的其他经营者串通欺骗、胁迫旅游者消费或者向境外接待社、导游和其他为旅游者提供商品或者服务的经营者索要回扣、提成或者收受其财物的行政检查</w:t>
                        </w:r>
                      </w:p>
                    </w:tc>
                    <w:tc>
                      <w:tcPr>
                        <w:tcW w:w="4416" w:type="dxa"/>
                      </w:tcPr>
                      <w:p>
                        <w:pPr>
                          <w:pStyle w:val="8"/>
                          <w:spacing w:before="2" w:line="235" w:lineRule="auto"/>
                          <w:ind w:left="40" w:right="8"/>
                          <w:jc w:val="both"/>
                          <w:rPr>
                            <w:sz w:val="16"/>
                          </w:rPr>
                        </w:pPr>
                        <w:r>
                          <w:rPr>
                            <w:spacing w:val="-1"/>
                            <w:sz w:val="16"/>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w:t>
                        </w:r>
                      </w:p>
                      <w:p>
                        <w:pPr>
                          <w:pStyle w:val="8"/>
                          <w:spacing w:line="235" w:lineRule="auto"/>
                          <w:ind w:left="40" w:right="5"/>
                          <w:jc w:val="both"/>
                          <w:rPr>
                            <w:sz w:val="16"/>
                          </w:rPr>
                        </w:pPr>
                        <w:r>
                          <w:rPr>
                            <w:sz w:val="16"/>
                          </w:rPr>
                          <w:t>、提成或者收受的财物价值2倍以上5</w:t>
                        </w:r>
                        <w:r>
                          <w:rPr>
                            <w:spacing w:val="-2"/>
                            <w:sz w:val="16"/>
                          </w:rPr>
                          <w:t>倍以下的罚款；情节严重</w:t>
                        </w:r>
                        <w:r>
                          <w:rPr>
                            <w:spacing w:val="-1"/>
                            <w:sz w:val="16"/>
                          </w:rPr>
                          <w:t>的，并吊销其导游证。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222"/>
                          <w:rPr>
                            <w:sz w:val="16"/>
                          </w:rPr>
                        </w:pPr>
                        <w:r>
                          <w:rPr>
                            <w:sz w:val="16"/>
                          </w:rPr>
                          <w:t>98</w:t>
                        </w:r>
                      </w:p>
                    </w:tc>
                    <w:tc>
                      <w:tcPr>
                        <w:tcW w:w="924" w:type="dxa"/>
                      </w:tcPr>
                      <w:p>
                        <w:pPr>
                          <w:pStyle w:val="8"/>
                          <w:rPr>
                            <w:sz w:val="16"/>
                          </w:rPr>
                        </w:pPr>
                      </w:p>
                      <w:p>
                        <w:pPr>
                          <w:pStyle w:val="8"/>
                          <w:spacing w:before="3"/>
                          <w:rPr>
                            <w:sz w:val="17"/>
                          </w:rPr>
                        </w:pPr>
                      </w:p>
                      <w:p>
                        <w:pPr>
                          <w:pStyle w:val="8"/>
                          <w:ind w:left="37"/>
                          <w:rPr>
                            <w:sz w:val="16"/>
                          </w:rPr>
                        </w:pPr>
                        <w:r>
                          <w:rPr>
                            <w:sz w:val="16"/>
                          </w:rPr>
                          <w:t>行政检查</w:t>
                        </w:r>
                      </w:p>
                    </w:tc>
                    <w:tc>
                      <w:tcPr>
                        <w:tcW w:w="2995" w:type="dxa"/>
                      </w:tcPr>
                      <w:p>
                        <w:pPr>
                          <w:pStyle w:val="8"/>
                          <w:spacing w:before="9"/>
                          <w:rPr>
                            <w:sz w:val="17"/>
                          </w:rPr>
                        </w:pPr>
                      </w:p>
                      <w:p>
                        <w:pPr>
                          <w:pStyle w:val="8"/>
                          <w:spacing w:before="1" w:line="235" w:lineRule="auto"/>
                          <w:ind w:left="37" w:right="36"/>
                          <w:rPr>
                            <w:sz w:val="16"/>
                          </w:rPr>
                        </w:pPr>
                        <w:r>
                          <w:rPr>
                            <w:sz w:val="16"/>
                          </w:rPr>
                          <w:t xml:space="preserve">对发现文物隐匿不报，或者拒不上交行 </w:t>
                        </w:r>
                        <w:r>
                          <w:rPr>
                            <w:spacing w:val="-1"/>
                            <w:sz w:val="16"/>
                          </w:rPr>
                          <w:t>为；未按照规定移交拣选文物行为的行政</w:t>
                        </w:r>
                        <w:r>
                          <w:rPr>
                            <w:sz w:val="16"/>
                          </w:rPr>
                          <w:t>检查</w:t>
                        </w:r>
                      </w:p>
                    </w:tc>
                    <w:tc>
                      <w:tcPr>
                        <w:tcW w:w="4416" w:type="dxa"/>
                      </w:tcPr>
                      <w:p>
                        <w:pPr>
                          <w:pStyle w:val="8"/>
                          <w:tabs>
                            <w:tab w:val="left" w:pos="765"/>
                          </w:tabs>
                          <w:spacing w:before="26" w:line="235" w:lineRule="auto"/>
                          <w:ind w:left="40" w:right="7"/>
                          <w:rPr>
                            <w:sz w:val="16"/>
                          </w:rPr>
                        </w:pPr>
                        <w:r>
                          <w:rPr>
                            <w:sz w:val="16"/>
                          </w:rPr>
                          <w:t xml:space="preserve">《中华人民共和国文物保护法》第七十四条 </w:t>
                        </w:r>
                        <w:r>
                          <w:rPr>
                            <w:spacing w:val="29"/>
                            <w:sz w:val="16"/>
                          </w:rPr>
                          <w:t xml:space="preserve"> </w:t>
                        </w:r>
                        <w:r>
                          <w:rPr>
                            <w:sz w:val="16"/>
                          </w:rPr>
                          <w:t>有下列行为之一，尚不构成犯罪的</w:t>
                        </w:r>
                        <w:r>
                          <w:rPr>
                            <w:spacing w:val="3"/>
                            <w:sz w:val="16"/>
                          </w:rPr>
                          <w:t>，</w:t>
                        </w:r>
                        <w:r>
                          <w:rPr>
                            <w:sz w:val="16"/>
                          </w:rPr>
                          <w:t>由县级以上人民政府文物主管部门会</w:t>
                        </w:r>
                        <w:r>
                          <w:rPr>
                            <w:spacing w:val="-17"/>
                            <w:sz w:val="16"/>
                          </w:rPr>
                          <w:t>同</w:t>
                        </w:r>
                        <w:r>
                          <w:rPr>
                            <w:sz w:val="16"/>
                          </w:rPr>
                          <w:t>公安机关追缴文物；情节严重的，处五千元以上五万元以下</w:t>
                        </w:r>
                        <w:r>
                          <w:rPr>
                            <w:spacing w:val="-16"/>
                            <w:sz w:val="16"/>
                          </w:rPr>
                          <w:t>的</w:t>
                        </w:r>
                        <w:r>
                          <w:rPr>
                            <w:sz w:val="16"/>
                          </w:rPr>
                          <w:t>罚款:</w:t>
                        </w:r>
                        <w:r>
                          <w:rPr>
                            <w:sz w:val="16"/>
                          </w:rPr>
                          <w:tab/>
                        </w:r>
                        <w:r>
                          <w:rPr>
                            <w:sz w:val="16"/>
                          </w:rPr>
                          <w:t>（一）发现文物隐匿不报或者拒不上交</w:t>
                        </w:r>
                        <w:r>
                          <w:rPr>
                            <w:spacing w:val="3"/>
                            <w:sz w:val="16"/>
                          </w:rPr>
                          <w:t>的</w:t>
                        </w:r>
                        <w:r>
                          <w:rPr>
                            <w:sz w:val="16"/>
                          </w:rPr>
                          <w:t>；</w:t>
                        </w:r>
                      </w:p>
                      <w:p>
                        <w:pPr>
                          <w:pStyle w:val="8"/>
                          <w:spacing w:line="184" w:lineRule="exact"/>
                          <w:ind w:left="40"/>
                          <w:rPr>
                            <w:sz w:val="16"/>
                          </w:rPr>
                        </w:pPr>
                        <w:r>
                          <w:rPr>
                            <w:sz w:val="16"/>
                          </w:rPr>
                          <w:t>（二）未按照规定移交拣选文物的。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222"/>
                          <w:rPr>
                            <w:sz w:val="16"/>
                          </w:rPr>
                        </w:pPr>
                        <w:r>
                          <w:rPr>
                            <w:sz w:val="16"/>
                          </w:rPr>
                          <w:t>99</w:t>
                        </w:r>
                      </w:p>
                    </w:tc>
                    <w:tc>
                      <w:tcPr>
                        <w:tcW w:w="924" w:type="dxa"/>
                      </w:tcPr>
                      <w:p>
                        <w:pPr>
                          <w:pStyle w:val="8"/>
                          <w:rPr>
                            <w:sz w:val="16"/>
                          </w:rPr>
                        </w:pPr>
                      </w:p>
                      <w:p>
                        <w:pPr>
                          <w:pStyle w:val="8"/>
                          <w:spacing w:before="3"/>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121" w:line="237" w:lineRule="auto"/>
                          <w:ind w:left="37" w:right="37"/>
                          <w:rPr>
                            <w:sz w:val="16"/>
                          </w:rPr>
                        </w:pPr>
                        <w:r>
                          <w:rPr>
                            <w:sz w:val="16"/>
                          </w:rPr>
                          <w:t>对导游以欺骗、贿赂等不正当手段取得导游人员资格证、导游证的行政检查</w:t>
                        </w:r>
                      </w:p>
                    </w:tc>
                    <w:tc>
                      <w:tcPr>
                        <w:tcW w:w="4416" w:type="dxa"/>
                      </w:tcPr>
                      <w:p>
                        <w:pPr>
                          <w:pStyle w:val="8"/>
                          <w:spacing w:before="127" w:line="235" w:lineRule="auto"/>
                          <w:ind w:left="40" w:right="7"/>
                          <w:rPr>
                            <w:sz w:val="16"/>
                          </w:rPr>
                        </w:pPr>
                        <w:r>
                          <w:rPr>
                            <w:spacing w:val="-1"/>
                            <w:sz w:val="16"/>
                          </w:rPr>
                          <w:t>《导游管理办法》第三十四条第二款：导游以欺骗、贿赂等不正当手段取得导游人员资格证、导游证的，除依法撤销相关证</w:t>
                        </w:r>
                        <w:r>
                          <w:rPr>
                            <w:sz w:val="16"/>
                          </w:rPr>
                          <w:t>件外，可以由所在地旅游主管部门处</w:t>
                        </w:r>
                        <w:r>
                          <w:rPr>
                            <w:spacing w:val="2"/>
                            <w:sz w:val="16"/>
                          </w:rPr>
                          <w:t>1000</w:t>
                        </w:r>
                        <w:r>
                          <w:rPr>
                            <w:sz w:val="16"/>
                          </w:rPr>
                          <w:t>元以上</w:t>
                        </w:r>
                        <w:r>
                          <w:rPr>
                            <w:spacing w:val="2"/>
                            <w:sz w:val="16"/>
                          </w:rPr>
                          <w:t>5000</w:t>
                        </w:r>
                        <w:r>
                          <w:rPr>
                            <w:sz w:val="16"/>
                          </w:rPr>
                          <w:t>元以下 罚款；申请人在三年内不得再次申请导游执业许可。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left="181"/>
                          <w:rPr>
                            <w:sz w:val="16"/>
                          </w:rPr>
                        </w:pPr>
                        <w:r>
                          <w:rPr>
                            <w:sz w:val="16"/>
                          </w:rPr>
                          <w:t>100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2"/>
                          </w:rPr>
                        </w:pPr>
                      </w:p>
                      <w:p>
                        <w:pPr>
                          <w:pStyle w:val="8"/>
                          <w:spacing w:before="1" w:line="235" w:lineRule="auto"/>
                          <w:ind w:left="37" w:right="38"/>
                          <w:jc w:val="both"/>
                          <w:rPr>
                            <w:sz w:val="16"/>
                          </w:rPr>
                        </w:pPr>
                        <w:r>
                          <w:rPr>
                            <w:sz w:val="16"/>
                          </w:rPr>
                          <w:t>对专网及定向传播视听节目服务单位传播的节目内容违反规定要求开展业务的行政检查</w:t>
                        </w:r>
                      </w:p>
                    </w:tc>
                    <w:tc>
                      <w:tcPr>
                        <w:tcW w:w="4416" w:type="dxa"/>
                      </w:tcPr>
                      <w:p>
                        <w:pPr>
                          <w:pStyle w:val="8"/>
                          <w:spacing w:before="2" w:line="235" w:lineRule="auto"/>
                          <w:ind w:left="40" w:right="7"/>
                          <w:rPr>
                            <w:sz w:val="16"/>
                          </w:rPr>
                        </w:pPr>
                        <w:r>
                          <w:rPr>
                            <w:spacing w:val="-1"/>
                            <w:sz w:val="16"/>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六条“专网及定向传播视听节目服务单位传播的节目应当符合法律、行政法规、部门规章的规定，不得含有</w:t>
                        </w:r>
                        <w:r>
                          <w:rPr>
                            <w:sz w:val="16"/>
                          </w:rPr>
                          <w:t>以下内容：（一）</w:t>
                        </w:r>
                        <w:r>
                          <w:rPr>
                            <w:spacing w:val="-1"/>
                            <w:sz w:val="16"/>
                          </w:rPr>
                          <w:t>违法宪法确定的基本原则，山东抗拒或者破</w:t>
                        </w:r>
                        <w:r>
                          <w:rPr>
                            <w:sz w:val="16"/>
                          </w:rPr>
                          <w:t>坏宪法、法律、行政法规实施；（二）</w:t>
                        </w:r>
                        <w:r>
                          <w:rPr>
                            <w:spacing w:val="-2"/>
                            <w:sz w:val="16"/>
                          </w:rPr>
                          <w:t>危害国家统一、主权和</w:t>
                        </w:r>
                        <w:r>
                          <w:rPr>
                            <w:spacing w:val="-1"/>
                            <w:sz w:val="16"/>
                          </w:rPr>
                          <w:t>领土完整，泄露国家秘密，危害国家安全，损害国家荣誉和利</w:t>
                        </w:r>
                        <w:r>
                          <w:rPr>
                            <w:sz w:val="16"/>
                          </w:rPr>
                          <w:t xml:space="preserve">益；（三）诋毁民族优秀文化传统，煽动民族仇恨、民族歧 </w:t>
                        </w:r>
                        <w:r>
                          <w:rPr>
                            <w:spacing w:val="-1"/>
                            <w:sz w:val="16"/>
                          </w:rPr>
                          <w:t>视，侵害民族风俗习惯，歪曲民族历史和民族历史人物，伤害</w:t>
                        </w:r>
                        <w:r>
                          <w:rPr>
                            <w:sz w:val="16"/>
                          </w:rPr>
                          <w:t>民族感情，破坏民族团结；（四）</w:t>
                        </w:r>
                        <w:r>
                          <w:rPr>
                            <w:spacing w:val="-2"/>
                            <w:sz w:val="16"/>
                          </w:rPr>
                          <w:t>宣扬宗教狂热，危害宗教和</w:t>
                        </w:r>
                        <w:r>
                          <w:rPr>
                            <w:sz w:val="16"/>
                          </w:rPr>
                          <w:t>睦，上海信教公民宗教感情，破坏信教公民和不信教公民团 结，宣扬邪教、迷信；（五）</w:t>
                        </w:r>
                        <w:r>
                          <w:rPr>
                            <w:spacing w:val="-2"/>
                            <w:sz w:val="16"/>
                          </w:rPr>
                          <w:t xml:space="preserve">危害社会公德，扰乱社会秩序， </w:t>
                        </w:r>
                        <w:r>
                          <w:rPr>
                            <w:spacing w:val="-1"/>
                            <w:sz w:val="16"/>
                          </w:rPr>
                          <w:t>破坏社会稳定，宣扬淫秽、赌博、吸毒、渲染暴力、恐怖，教</w:t>
                        </w:r>
                        <w:r>
                          <w:rPr>
                            <w:sz w:val="16"/>
                          </w:rPr>
                          <w:t>唆犯罪或者传授犯罪方法；（六）</w:t>
                        </w:r>
                        <w:r>
                          <w:rPr>
                            <w:spacing w:val="-2"/>
                            <w:sz w:val="16"/>
                          </w:rPr>
                          <w:t>侵害未成年人合法权益或者</w:t>
                        </w:r>
                        <w:r>
                          <w:rPr>
                            <w:sz w:val="16"/>
                          </w:rPr>
                          <w:t>损害未成年人身心健康；（七）</w:t>
                        </w:r>
                        <w:r>
                          <w:rPr>
                            <w:spacing w:val="-2"/>
                            <w:sz w:val="16"/>
                          </w:rPr>
                          <w:t>侮辱、诽谤他人或者散布他人</w:t>
                        </w:r>
                        <w:r>
                          <w:rPr>
                            <w:sz w:val="16"/>
                          </w:rPr>
                          <w:t>隐私，侵害他人合法权益；（八）</w:t>
                        </w:r>
                        <w:r>
                          <w:rPr>
                            <w:spacing w:val="-2"/>
                            <w:sz w:val="16"/>
                          </w:rPr>
                          <w:t>法律、行政法规禁止的其他</w:t>
                        </w:r>
                      </w:p>
                      <w:p>
                        <w:pPr>
                          <w:pStyle w:val="8"/>
                          <w:spacing w:line="138" w:lineRule="exact"/>
                          <w:ind w:left="40"/>
                          <w:rPr>
                            <w:sz w:val="16"/>
                          </w:rPr>
                        </w:pPr>
                        <w:r>
                          <w:rPr>
                            <w:sz w:val="16"/>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81"/>
                          <w:rPr>
                            <w:sz w:val="16"/>
                          </w:rPr>
                        </w:pPr>
                        <w:r>
                          <w:rPr>
                            <w:sz w:val="16"/>
                          </w:rPr>
                          <w:t>101</w:t>
                        </w:r>
                      </w:p>
                    </w:tc>
                    <w:tc>
                      <w:tcPr>
                        <w:tcW w:w="924" w:type="dxa"/>
                      </w:tcPr>
                      <w:p>
                        <w:pPr>
                          <w:pStyle w:val="8"/>
                          <w:rPr>
                            <w:sz w:val="16"/>
                          </w:rPr>
                        </w:pPr>
                      </w:p>
                      <w:p>
                        <w:pPr>
                          <w:pStyle w:val="8"/>
                          <w:spacing w:before="3"/>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123" w:line="235" w:lineRule="auto"/>
                          <w:ind w:left="37" w:right="38"/>
                          <w:rPr>
                            <w:sz w:val="16"/>
                          </w:rPr>
                        </w:pPr>
                        <w:r>
                          <w:rPr>
                            <w:sz w:val="16"/>
                          </w:rPr>
                          <w:t>对非法专网及定向传播视听节目服务单位的行政检查</w:t>
                        </w:r>
                      </w:p>
                    </w:tc>
                    <w:tc>
                      <w:tcPr>
                        <w:tcW w:w="4416" w:type="dxa"/>
                      </w:tcPr>
                      <w:p>
                        <w:pPr>
                          <w:pStyle w:val="8"/>
                          <w:spacing w:before="26" w:line="235" w:lineRule="auto"/>
                          <w:ind w:left="40" w:right="7"/>
                          <w:jc w:val="both"/>
                          <w:rPr>
                            <w:sz w:val="16"/>
                          </w:rPr>
                        </w:pPr>
                        <w:r>
                          <w:rPr>
                            <w:sz w:val="16"/>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w:t>
                        </w:r>
                      </w:p>
                      <w:p>
                        <w:pPr>
                          <w:pStyle w:val="8"/>
                          <w:spacing w:line="184" w:lineRule="exact"/>
                          <w:ind w:left="40"/>
                          <w:rPr>
                            <w:sz w:val="16"/>
                          </w:rPr>
                        </w:pPr>
                        <w:r>
                          <w:rPr>
                            <w:sz w:val="16"/>
                          </w:rPr>
                          <w:t>工作”。</w:t>
                        </w:r>
                      </w:p>
                    </w:tc>
                  </w:tr>
                </w:tbl>
                <w:p>
                  <w:pPr>
                    <w:pStyle w:val="3"/>
                  </w:pPr>
                </w:p>
              </w:txbxContent>
            </v:textbox>
          </v:shape>
        </w:pic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7"/>
        </w:rPr>
      </w:pPr>
    </w:p>
    <w:p>
      <w:pPr>
        <w:pStyle w:val="3"/>
        <w:spacing w:before="78"/>
        <w:ind w:left="4681"/>
      </w:pPr>
      <w:r>
        <w:t>门备案。</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133"/>
        <w:ind w:left="4681"/>
      </w:pPr>
      <w:r>
        <w:t>。</w:t>
      </w:r>
    </w:p>
    <w:p>
      <w:pPr>
        <w:spacing w:after="0"/>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Borders>
              <w:top w:val="nil"/>
            </w:tcBorders>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102</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7" w:line="235" w:lineRule="auto"/>
              <w:ind w:left="37" w:right="38"/>
              <w:jc w:val="both"/>
              <w:rPr>
                <w:sz w:val="16"/>
              </w:rPr>
            </w:pPr>
            <w:r>
              <w:rPr>
                <w:sz w:val="16"/>
              </w:rPr>
              <w:t>对非经营性互联网文化单位未在其网站主页的显著位置标明文化行政部门颁发的备案编号的的行政检查</w:t>
            </w:r>
          </w:p>
        </w:tc>
        <w:tc>
          <w:tcPr>
            <w:tcW w:w="4416" w:type="dxa"/>
          </w:tcPr>
          <w:p>
            <w:pPr>
              <w:pStyle w:val="8"/>
              <w:spacing w:before="36" w:line="235" w:lineRule="auto"/>
              <w:ind w:left="40" w:right="7"/>
              <w:rPr>
                <w:sz w:val="16"/>
              </w:rPr>
            </w:pPr>
            <w:r>
              <w:rPr>
                <w:sz w:val="16"/>
              </w:rPr>
              <w:t>《互联网文化管理暂行规定》第二十三条第一款：经营性互联网文化单位违反本规定第十二条的，由县级以上人民政府文化行政部门或者文化市场综合执法机构责令限期改正，并可根据情节轻重处10000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left="163" w:right="129"/>
              <w:jc w:val="center"/>
              <w:rPr>
                <w:sz w:val="16"/>
              </w:rPr>
            </w:pPr>
            <w:r>
              <w:rPr>
                <w:sz w:val="16"/>
              </w:rPr>
              <w:t>103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0"/>
              </w:rPr>
            </w:pPr>
          </w:p>
          <w:p>
            <w:pPr>
              <w:pStyle w:val="8"/>
              <w:spacing w:line="232" w:lineRule="auto"/>
              <w:ind w:left="37" w:right="38"/>
              <w:rPr>
                <w:sz w:val="16"/>
              </w:rPr>
            </w:pPr>
            <w:r>
              <w:rPr>
                <w:sz w:val="16"/>
              </w:rPr>
              <w:t>对非演出场所经营单位擅自举办演出的行政检查</w:t>
            </w:r>
          </w:p>
        </w:tc>
        <w:tc>
          <w:tcPr>
            <w:tcW w:w="4416" w:type="dxa"/>
          </w:tcPr>
          <w:p>
            <w:pPr>
              <w:pStyle w:val="8"/>
              <w:spacing w:line="235" w:lineRule="auto"/>
              <w:ind w:left="40" w:right="7"/>
              <w:rPr>
                <w:sz w:val="16"/>
              </w:rPr>
            </w:pPr>
            <w:r>
              <w:rPr>
                <w:sz w:val="16"/>
              </w:rPr>
              <w:t>1.《营业性演出管理条例实施细则》第四十六条:违反本实施细则第二十一条规定，非演出场所经营单位擅自举办演出的， 由县级文化主管部门依照《条例》第四十三条规定给予处罚。第二十一条：歌舞娱乐场所、旅游景区、主题公园、游乐园、宾馆、饭店、酒吧、餐饮场所等非演出场所经营单位需要在本场所内举办营业性演出的，应当委托演出经纪机构承办。在上述场所举办驻场涉外演出，应当报演出所在地省级文化主管部门审批。2.《营业性演出管理条例》(国务院令第528号发</w:t>
            </w:r>
          </w:p>
          <w:p>
            <w:pPr>
              <w:pStyle w:val="8"/>
              <w:spacing w:line="235" w:lineRule="auto"/>
              <w:ind w:left="40" w:right="3"/>
              <w:rPr>
                <w:sz w:val="16"/>
              </w:rPr>
            </w:pPr>
            <w:r>
              <w:rPr>
                <w:sz w:val="16"/>
              </w:rPr>
              <w:t>布，第666</w:t>
            </w:r>
            <w:r>
              <w:rPr>
                <w:spacing w:val="-1"/>
                <w:sz w:val="16"/>
              </w:rPr>
              <w:t>号予以修改)第四十三条：有下列行为之一的，由县</w:t>
            </w:r>
            <w:r>
              <w:rPr>
                <w:sz w:val="16"/>
              </w:rPr>
              <w:t>级人民政府文化主管部门予以取缔，没收演出器材和违法所 得，并处违法所得</w:t>
            </w:r>
            <w:r>
              <w:rPr>
                <w:spacing w:val="4"/>
                <w:sz w:val="16"/>
              </w:rPr>
              <w:t>8</w:t>
            </w:r>
            <w:r>
              <w:rPr>
                <w:sz w:val="16"/>
              </w:rPr>
              <w:t>倍以上10倍以下的罚款；没有违法所得或者违法所得不足1万元的，并处5万元以上</w:t>
            </w:r>
            <w:r>
              <w:rPr>
                <w:spacing w:val="3"/>
                <w:sz w:val="16"/>
              </w:rPr>
              <w:t>10</w:t>
            </w:r>
            <w:r>
              <w:rPr>
                <w:spacing w:val="-3"/>
                <w:sz w:val="16"/>
              </w:rPr>
              <w:t xml:space="preserve">万元以下的罚款； </w:t>
            </w:r>
            <w:r>
              <w:rPr>
                <w:sz w:val="16"/>
              </w:rPr>
              <w:t>构成犯罪的，依法追究刑事责任：（一）</w:t>
            </w:r>
            <w:r>
              <w:rPr>
                <w:spacing w:val="-2"/>
                <w:sz w:val="16"/>
              </w:rPr>
              <w:t>违反本条例第六条、</w:t>
            </w:r>
            <w:r>
              <w:rPr>
                <w:sz w:val="16"/>
              </w:rPr>
              <w:t>第十条、第十一条规定，擅自从事营业性演出经营活动的；</w:t>
            </w:r>
          </w:p>
          <w:p>
            <w:pPr>
              <w:pStyle w:val="8"/>
              <w:spacing w:line="235" w:lineRule="auto"/>
              <w:ind w:left="40" w:right="7"/>
              <w:jc w:val="both"/>
              <w:rPr>
                <w:sz w:val="16"/>
              </w:rPr>
            </w:pPr>
            <w:r>
              <w:rPr>
                <w:sz w:val="16"/>
              </w:rPr>
              <w:t>（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p>
            <w:pPr>
              <w:pStyle w:val="8"/>
              <w:spacing w:line="163"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9"/>
              <w:rPr>
                <w:sz w:val="17"/>
              </w:rPr>
            </w:pPr>
          </w:p>
          <w:p>
            <w:pPr>
              <w:pStyle w:val="8"/>
              <w:ind w:left="163" w:right="129"/>
              <w:jc w:val="center"/>
              <w:rPr>
                <w:sz w:val="16"/>
              </w:rPr>
            </w:pPr>
            <w:r>
              <w:rPr>
                <w:sz w:val="16"/>
              </w:rPr>
              <w:t>104</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2"/>
              <w:rPr>
                <w:sz w:val="18"/>
              </w:rPr>
            </w:pPr>
          </w:p>
          <w:p>
            <w:pPr>
              <w:pStyle w:val="8"/>
              <w:spacing w:before="1" w:line="235" w:lineRule="auto"/>
              <w:ind w:left="37" w:right="36"/>
              <w:jc w:val="both"/>
              <w:rPr>
                <w:sz w:val="16"/>
              </w:rPr>
            </w:pPr>
            <w:r>
              <w:rPr>
                <w:sz w:val="16"/>
              </w:rPr>
              <w:t>对旅行社不按要求制作安全信息卡，未将安全信息卡交由旅游者，或者未告知旅游者相关信息的行政检查</w:t>
            </w:r>
          </w:p>
        </w:tc>
        <w:tc>
          <w:tcPr>
            <w:tcW w:w="4416" w:type="dxa"/>
          </w:tcPr>
          <w:p>
            <w:pPr>
              <w:pStyle w:val="8"/>
              <w:spacing w:line="235" w:lineRule="auto"/>
              <w:ind w:left="40" w:right="7"/>
              <w:rPr>
                <w:sz w:val="16"/>
              </w:rPr>
            </w:pPr>
            <w:r>
              <w:rPr>
                <w:sz w:val="16"/>
              </w:rPr>
              <w:t>《旅游安全管理办法》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第十二条：旅行社组织出境旅游，应当制作安全信息卡。安全信息卡应当包括旅游者姓名、出境证件号码和国籍，以及紧急情况下的联系人、联系方式等信息，使用中文和目的地官方语言（或者英文）填写。旅行社应当将安全信息卡交由旅游者随身携带，并告知其自行填写血型、过敏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9"/>
              <w:rPr>
                <w:sz w:val="17"/>
              </w:rPr>
            </w:pPr>
          </w:p>
          <w:p>
            <w:pPr>
              <w:pStyle w:val="8"/>
              <w:ind w:left="163" w:right="129"/>
              <w:jc w:val="center"/>
              <w:rPr>
                <w:sz w:val="16"/>
              </w:rPr>
            </w:pPr>
            <w:r>
              <w:rPr>
                <w:sz w:val="16"/>
              </w:rPr>
              <w:t>105</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8"/>
              </w:rPr>
            </w:pPr>
          </w:p>
          <w:p>
            <w:pPr>
              <w:pStyle w:val="8"/>
              <w:spacing w:before="1" w:line="237" w:lineRule="auto"/>
              <w:ind w:left="37" w:right="36"/>
              <w:jc w:val="both"/>
              <w:rPr>
                <w:sz w:val="16"/>
              </w:rPr>
            </w:pPr>
            <w:r>
              <w:rPr>
                <w:sz w:val="16"/>
              </w:rPr>
              <w:t>对旅行社未取得相应的旅行社业务经营许可，经营国内旅游业务、入境旅游业务、出境旅游业务等行为的行政检查</w:t>
            </w:r>
          </w:p>
        </w:tc>
        <w:tc>
          <w:tcPr>
            <w:tcW w:w="4416" w:type="dxa"/>
          </w:tcPr>
          <w:p>
            <w:pPr>
              <w:pStyle w:val="8"/>
              <w:spacing w:before="41" w:line="235" w:lineRule="auto"/>
              <w:ind w:left="40" w:right="2"/>
              <w:rPr>
                <w:sz w:val="16"/>
              </w:rPr>
            </w:pPr>
            <w:r>
              <w:rPr>
                <w:spacing w:val="-1"/>
                <w:sz w:val="16"/>
              </w:rPr>
              <w:t>《旅行社条例》第四十六条：违反本条例的规定，有下列情形</w:t>
            </w:r>
            <w:r>
              <w:rPr>
                <w:sz w:val="16"/>
              </w:rPr>
              <w:t>之一的，由旅游行政管理部门或者工商行政管理部门责令改 正，没收违法所得，违法所得10万元以上的，并处违法所得1 倍以上5倍以下的罚款；违法所得不足</w:t>
            </w:r>
            <w:r>
              <w:rPr>
                <w:spacing w:val="2"/>
                <w:sz w:val="16"/>
              </w:rPr>
              <w:t>10</w:t>
            </w:r>
            <w:r>
              <w:rPr>
                <w:sz w:val="16"/>
              </w:rPr>
              <w:t>万元或者没有违法所得的，并处10万元以上50万元以下的罚款：（一）</w:t>
            </w:r>
            <w:r>
              <w:rPr>
                <w:spacing w:val="-4"/>
                <w:sz w:val="16"/>
              </w:rPr>
              <w:t>未取得相应</w:t>
            </w:r>
            <w:r>
              <w:rPr>
                <w:spacing w:val="-1"/>
                <w:sz w:val="16"/>
              </w:rPr>
              <w:t>的旅行社业务经营许可，经营国内旅游业务、入境旅游业务、</w:t>
            </w:r>
            <w:r>
              <w:rPr>
                <w:sz w:val="16"/>
              </w:rPr>
              <w:t>出境旅游业务的；（</w:t>
            </w:r>
            <w:r>
              <w:rPr>
                <w:spacing w:val="3"/>
                <w:sz w:val="16"/>
              </w:rPr>
              <w:t>二</w:t>
            </w:r>
            <w:r>
              <w:rPr>
                <w:sz w:val="16"/>
              </w:rPr>
              <w:t>）</w:t>
            </w:r>
            <w:r>
              <w:rPr>
                <w:spacing w:val="-1"/>
                <w:sz w:val="16"/>
              </w:rPr>
              <w:t>分社超出设立分社的旅行社的经营范</w:t>
            </w:r>
            <w:r>
              <w:rPr>
                <w:sz w:val="16"/>
              </w:rPr>
              <w:t>围经营旅游业务的；（三）</w:t>
            </w:r>
            <w:r>
              <w:rPr>
                <w:spacing w:val="-1"/>
                <w:sz w:val="16"/>
              </w:rPr>
              <w:t>旅行社服务网点从事招徕、咨询以</w:t>
            </w:r>
            <w:r>
              <w:rPr>
                <w:sz w:val="16"/>
              </w:rPr>
              <w:t>外的旅行社业务经营活动的。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593" w:type="dxa"/>
          </w:tcPr>
          <w:p>
            <w:pPr>
              <w:pStyle w:val="8"/>
              <w:rPr>
                <w:sz w:val="16"/>
              </w:rPr>
            </w:pPr>
          </w:p>
          <w:p>
            <w:pPr>
              <w:pStyle w:val="8"/>
              <w:rPr>
                <w:sz w:val="16"/>
              </w:rPr>
            </w:pPr>
          </w:p>
          <w:p>
            <w:pPr>
              <w:pStyle w:val="8"/>
              <w:spacing w:before="2"/>
              <w:rPr>
                <w:sz w:val="17"/>
              </w:rPr>
            </w:pPr>
          </w:p>
          <w:p>
            <w:pPr>
              <w:pStyle w:val="8"/>
              <w:ind w:left="163" w:right="129"/>
              <w:jc w:val="center"/>
              <w:rPr>
                <w:sz w:val="16"/>
              </w:rPr>
            </w:pPr>
            <w:r>
              <w:rPr>
                <w:sz w:val="16"/>
              </w:rPr>
              <w:t>106</w:t>
            </w:r>
          </w:p>
        </w:tc>
        <w:tc>
          <w:tcPr>
            <w:tcW w:w="924" w:type="dxa"/>
          </w:tcPr>
          <w:p>
            <w:pPr>
              <w:pStyle w:val="8"/>
              <w:rPr>
                <w:sz w:val="16"/>
              </w:rPr>
            </w:pPr>
          </w:p>
          <w:p>
            <w:pPr>
              <w:pStyle w:val="8"/>
              <w:rPr>
                <w:sz w:val="16"/>
              </w:rPr>
            </w:pPr>
          </w:p>
          <w:p>
            <w:pPr>
              <w:pStyle w:val="8"/>
              <w:spacing w:before="2"/>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1" w:line="237" w:lineRule="auto"/>
              <w:ind w:left="37" w:right="38"/>
              <w:rPr>
                <w:sz w:val="16"/>
              </w:rPr>
            </w:pPr>
            <w:r>
              <w:rPr>
                <w:sz w:val="16"/>
              </w:rPr>
              <w:t>对组团社不为旅游团队安排专职领队的行政检查</w:t>
            </w:r>
          </w:p>
        </w:tc>
        <w:tc>
          <w:tcPr>
            <w:tcW w:w="4416" w:type="dxa"/>
          </w:tcPr>
          <w:p>
            <w:pPr>
              <w:pStyle w:val="8"/>
              <w:spacing w:before="28" w:line="235" w:lineRule="auto"/>
              <w:ind w:left="40" w:right="7"/>
              <w:rPr>
                <w:sz w:val="16"/>
              </w:rPr>
            </w:pPr>
            <w:r>
              <w:rPr>
                <w:sz w:val="16"/>
              </w:rPr>
              <w:t>《中国公民出国旅游管理办法》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第十条：组团社应当为旅游团队安排专职领队。领队在带团时，应当遵守本办法及国务院旅游行政部门的有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593" w:type="dxa"/>
          </w:tcPr>
          <w:p>
            <w:pPr>
              <w:pStyle w:val="8"/>
              <w:rPr>
                <w:sz w:val="16"/>
              </w:rPr>
            </w:pPr>
          </w:p>
          <w:p>
            <w:pPr>
              <w:pStyle w:val="8"/>
              <w:rPr>
                <w:sz w:val="16"/>
              </w:rPr>
            </w:pPr>
          </w:p>
          <w:p>
            <w:pPr>
              <w:pStyle w:val="8"/>
              <w:spacing w:before="2"/>
              <w:rPr>
                <w:sz w:val="17"/>
              </w:rPr>
            </w:pPr>
          </w:p>
          <w:p>
            <w:pPr>
              <w:pStyle w:val="8"/>
              <w:ind w:left="163" w:right="129"/>
              <w:jc w:val="center"/>
              <w:rPr>
                <w:sz w:val="16"/>
              </w:rPr>
            </w:pPr>
            <w:r>
              <w:rPr>
                <w:sz w:val="16"/>
              </w:rPr>
              <w:t>107</w:t>
            </w:r>
          </w:p>
        </w:tc>
        <w:tc>
          <w:tcPr>
            <w:tcW w:w="924" w:type="dxa"/>
          </w:tcPr>
          <w:p>
            <w:pPr>
              <w:pStyle w:val="8"/>
              <w:rPr>
                <w:sz w:val="16"/>
              </w:rPr>
            </w:pPr>
          </w:p>
          <w:p>
            <w:pPr>
              <w:pStyle w:val="8"/>
              <w:rPr>
                <w:sz w:val="16"/>
              </w:rPr>
            </w:pPr>
          </w:p>
          <w:p>
            <w:pPr>
              <w:pStyle w:val="8"/>
              <w:spacing w:before="2"/>
              <w:rPr>
                <w:sz w:val="17"/>
              </w:rPr>
            </w:pPr>
          </w:p>
          <w:p>
            <w:pPr>
              <w:pStyle w:val="8"/>
              <w:ind w:left="130" w:right="94"/>
              <w:jc w:val="center"/>
              <w:rPr>
                <w:sz w:val="16"/>
              </w:rPr>
            </w:pPr>
            <w:r>
              <w:rPr>
                <w:sz w:val="16"/>
              </w:rPr>
              <w:t>行政检查</w:t>
            </w:r>
          </w:p>
        </w:tc>
        <w:tc>
          <w:tcPr>
            <w:tcW w:w="2995" w:type="dxa"/>
          </w:tcPr>
          <w:p>
            <w:pPr>
              <w:pStyle w:val="8"/>
              <w:rPr>
                <w:sz w:val="16"/>
              </w:rPr>
            </w:pPr>
          </w:p>
          <w:p>
            <w:pPr>
              <w:pStyle w:val="8"/>
              <w:spacing w:before="9"/>
              <w:rPr>
                <w:sz w:val="17"/>
              </w:rPr>
            </w:pPr>
          </w:p>
          <w:p>
            <w:pPr>
              <w:pStyle w:val="8"/>
              <w:spacing w:before="1" w:line="235" w:lineRule="auto"/>
              <w:ind w:left="37" w:right="36"/>
              <w:jc w:val="both"/>
              <w:rPr>
                <w:sz w:val="16"/>
              </w:rPr>
            </w:pPr>
            <w:r>
              <w:rPr>
                <w:sz w:val="16"/>
              </w:rPr>
              <w:t>对旅行社未制止履行辅助人的非法、不安全服务行为，或者未更换履行辅助人的行政检查</w:t>
            </w:r>
          </w:p>
        </w:tc>
        <w:tc>
          <w:tcPr>
            <w:tcW w:w="4416" w:type="dxa"/>
          </w:tcPr>
          <w:p>
            <w:pPr>
              <w:pStyle w:val="8"/>
              <w:spacing w:before="29" w:line="235" w:lineRule="auto"/>
              <w:ind w:left="40" w:right="7"/>
              <w:rPr>
                <w:sz w:val="16"/>
              </w:rPr>
            </w:pPr>
            <w:r>
              <w:rPr>
                <w:spacing w:val="-1"/>
                <w:sz w:val="16"/>
              </w:rPr>
              <w:t>《旅游安全管理办法》第三十四条：旅行社违反本办法第十一</w:t>
            </w:r>
            <w:r>
              <w:rPr>
                <w:sz w:val="16"/>
              </w:rPr>
              <w:t xml:space="preserve">条第二款的规定，未制止履行辅助人的非法、不安全服务行 </w:t>
            </w:r>
            <w:r>
              <w:rPr>
                <w:spacing w:val="-1"/>
                <w:sz w:val="16"/>
              </w:rPr>
              <w:t>为，或者未更换履行辅助人的，由旅游主管部门给予警告，可</w:t>
            </w:r>
            <w:r>
              <w:rPr>
                <w:sz w:val="16"/>
              </w:rPr>
              <w:t>并处</w:t>
            </w:r>
            <w:r>
              <w:rPr>
                <w:spacing w:val="2"/>
                <w:sz w:val="16"/>
              </w:rPr>
              <w:t>2000</w:t>
            </w:r>
            <w:r>
              <w:rPr>
                <w:sz w:val="16"/>
              </w:rPr>
              <w:t>元以下罚款；情节严重的，处2000</w:t>
            </w:r>
            <w:r>
              <w:rPr>
                <w:spacing w:val="1"/>
                <w:sz w:val="16"/>
              </w:rPr>
              <w:t>元以上</w:t>
            </w:r>
            <w:r>
              <w:rPr>
                <w:sz w:val="16"/>
              </w:rPr>
              <w:t>10000元以</w:t>
            </w:r>
            <w:r>
              <w:rPr>
                <w:spacing w:val="-1"/>
                <w:sz w:val="16"/>
              </w:rPr>
              <w:t>下罚款。第十一条第二款：旅行社及其从业人员发现履行辅助人提供的服务不符合法律、法规规定或者存在安全隐患的，应</w:t>
            </w:r>
            <w:r>
              <w:rPr>
                <w:sz w:val="16"/>
              </w:rPr>
              <w:t>当予以制止或者更换。</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before="1"/>
              <w:ind w:left="163" w:right="129"/>
              <w:jc w:val="center"/>
              <w:rPr>
                <w:sz w:val="16"/>
              </w:rPr>
            </w:pPr>
            <w:r>
              <w:rPr>
                <w:sz w:val="16"/>
              </w:rPr>
              <w:t>108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2"/>
              </w:rPr>
            </w:pPr>
          </w:p>
          <w:p>
            <w:pPr>
              <w:pStyle w:val="8"/>
              <w:spacing w:before="1" w:line="235" w:lineRule="auto"/>
              <w:ind w:left="37" w:right="36"/>
              <w:jc w:val="both"/>
              <w:rPr>
                <w:sz w:val="16"/>
              </w:rPr>
            </w:pPr>
            <w:r>
              <w:rPr>
                <w:sz w:val="16"/>
              </w:rPr>
              <w:t>对经营性互联网文化单位违反《互联网文化管理暂行规定》第十五条，经营进口互联网文化产品未在其显著位置标明文化部批准文号、经营国产互联网文化产品未在其显著位置标明文化部备案编号的行政检查</w:t>
            </w:r>
          </w:p>
        </w:tc>
        <w:tc>
          <w:tcPr>
            <w:tcW w:w="4416" w:type="dxa"/>
          </w:tcPr>
          <w:p>
            <w:pPr>
              <w:pStyle w:val="8"/>
              <w:spacing w:line="235" w:lineRule="auto"/>
              <w:ind w:left="40" w:right="7"/>
              <w:rPr>
                <w:sz w:val="16"/>
              </w:rPr>
            </w:pPr>
            <w:r>
              <w:rPr>
                <w:spacing w:val="-1"/>
                <w:sz w:val="16"/>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w:t>
            </w:r>
            <w:r>
              <w:rPr>
                <w:sz w:val="16"/>
              </w:rPr>
              <w:t>重处</w:t>
            </w:r>
            <w:r>
              <w:rPr>
                <w:spacing w:val="2"/>
                <w:sz w:val="16"/>
              </w:rPr>
              <w:t>10000</w:t>
            </w:r>
            <w:r>
              <w:rPr>
                <w:sz w:val="16"/>
              </w:rPr>
              <w:t>元以下罚款。第十五条：经营进口互联网文化产品</w:t>
            </w:r>
            <w:r>
              <w:rPr>
                <w:spacing w:val="-1"/>
                <w:sz w:val="16"/>
              </w:rPr>
              <w:t>的活动应当由取得文化行政部门核发的《网络文化经营许可证</w:t>
            </w:r>
          </w:p>
          <w:p>
            <w:pPr>
              <w:pStyle w:val="8"/>
              <w:spacing w:line="235" w:lineRule="auto"/>
              <w:ind w:left="40" w:right="5"/>
              <w:jc w:val="both"/>
              <w:rPr>
                <w:sz w:val="16"/>
              </w:rPr>
            </w:pPr>
            <w:r>
              <w:rPr>
                <w:spacing w:val="-1"/>
                <w:sz w:val="16"/>
              </w:rPr>
              <w:t>》的经营性互联网文化单位实施，进口互联网文化产品应当报文化部进行内容审查。文化部应当自受理内容审查申请之日起</w:t>
            </w:r>
            <w:r>
              <w:rPr>
                <w:sz w:val="16"/>
              </w:rPr>
              <w:t>20日内（不包括专家评审所需时间）</w:t>
            </w:r>
            <w:r>
              <w:rPr>
                <w:spacing w:val="-2"/>
                <w:sz w:val="16"/>
              </w:rPr>
              <w:t>做出批准或者不批准的决</w:t>
            </w:r>
            <w:r>
              <w:rPr>
                <w:spacing w:val="-1"/>
                <w:sz w:val="16"/>
              </w:rPr>
              <w:t>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w:t>
            </w:r>
            <w:r>
              <w:rPr>
                <w:sz w:val="16"/>
              </w:rPr>
              <w:t>网文化单位经营的国产互联网文化产品应当自正式经营起30</w:t>
            </w:r>
            <w:r>
              <w:rPr>
                <w:spacing w:val="-17"/>
                <w:sz w:val="16"/>
              </w:rPr>
              <w:t>日</w:t>
            </w:r>
            <w:r>
              <w:rPr>
                <w:spacing w:val="-1"/>
                <w:sz w:val="16"/>
              </w:rPr>
              <w:t>内报省级以上文化行政部门备案，并在其显著位置标明文化部</w:t>
            </w:r>
          </w:p>
          <w:p>
            <w:pPr>
              <w:pStyle w:val="8"/>
              <w:spacing w:line="135" w:lineRule="exact"/>
              <w:ind w:left="40"/>
              <w:rPr>
                <w:sz w:val="16"/>
              </w:rPr>
            </w:pPr>
            <w:r>
              <w:rPr>
                <w:sz w:val="16"/>
              </w:rPr>
              <w:t>备案编号，具体办法另行规定。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109</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spacing w:before="1"/>
              <w:rPr>
                <w:sz w:val="18"/>
              </w:rPr>
            </w:pPr>
          </w:p>
          <w:p>
            <w:pPr>
              <w:pStyle w:val="8"/>
              <w:spacing w:line="235" w:lineRule="auto"/>
              <w:ind w:left="37" w:right="36"/>
              <w:jc w:val="both"/>
              <w:rPr>
                <w:sz w:val="16"/>
              </w:rPr>
            </w:pPr>
            <w:r>
              <w:rPr>
                <w:sz w:val="16"/>
              </w:rPr>
              <w:t>对以政府或者政府部门的名义举办营业性演出，或者营业性演出冠以“中国”、“ 中华”、“全国”、“国际”等字样的行政检查</w:t>
            </w:r>
          </w:p>
        </w:tc>
        <w:tc>
          <w:tcPr>
            <w:tcW w:w="4416" w:type="dxa"/>
          </w:tcPr>
          <w:p>
            <w:pPr>
              <w:pStyle w:val="8"/>
              <w:spacing w:before="36" w:line="235" w:lineRule="auto"/>
              <w:ind w:left="40" w:right="5"/>
              <w:rPr>
                <w:sz w:val="16"/>
              </w:rPr>
            </w:pPr>
            <w:r>
              <w:rPr>
                <w:sz w:val="16"/>
              </w:rPr>
              <w:t>《营业性演出管理条例》(国务院令第528号发布，第666号予以修改)第四十八条第一款：以政府或者政府部门的名义举办营业性演出，或者营业性演出冠以“中国”、“中华”、“全国”、“国际”等字样的，由县级人民政府文化主管部门责令改正，没收违法所得，并处违法所得3倍以上5倍以下的罚款； 没有违法所得或者违法所得不足1万元的，并处3万元以上5万元以下的罚款；拒不改正或者造成严重后果的，由原发证机关吊销营业性演出许可证。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593" w:type="dxa"/>
          </w:tcPr>
          <w:p>
            <w:pPr>
              <w:pStyle w:val="8"/>
              <w:rPr>
                <w:sz w:val="16"/>
              </w:rPr>
            </w:pPr>
          </w:p>
          <w:p>
            <w:pPr>
              <w:pStyle w:val="8"/>
              <w:rPr>
                <w:sz w:val="16"/>
              </w:rPr>
            </w:pPr>
          </w:p>
          <w:p>
            <w:pPr>
              <w:pStyle w:val="8"/>
              <w:spacing w:before="2"/>
              <w:rPr>
                <w:sz w:val="17"/>
              </w:rPr>
            </w:pPr>
          </w:p>
          <w:p>
            <w:pPr>
              <w:pStyle w:val="8"/>
              <w:ind w:left="163" w:right="129"/>
              <w:jc w:val="center"/>
              <w:rPr>
                <w:sz w:val="16"/>
              </w:rPr>
            </w:pPr>
            <w:r>
              <w:rPr>
                <w:sz w:val="16"/>
              </w:rPr>
              <w:t>110</w:t>
            </w:r>
          </w:p>
        </w:tc>
        <w:tc>
          <w:tcPr>
            <w:tcW w:w="924" w:type="dxa"/>
          </w:tcPr>
          <w:p>
            <w:pPr>
              <w:pStyle w:val="8"/>
              <w:rPr>
                <w:sz w:val="16"/>
              </w:rPr>
            </w:pPr>
          </w:p>
          <w:p>
            <w:pPr>
              <w:pStyle w:val="8"/>
              <w:rPr>
                <w:sz w:val="16"/>
              </w:rPr>
            </w:pPr>
          </w:p>
          <w:p>
            <w:pPr>
              <w:pStyle w:val="8"/>
              <w:spacing w:before="2"/>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1" w:line="237" w:lineRule="auto"/>
              <w:ind w:left="37" w:right="38"/>
              <w:rPr>
                <w:sz w:val="16"/>
              </w:rPr>
            </w:pPr>
            <w:r>
              <w:rPr>
                <w:sz w:val="16"/>
              </w:rPr>
              <w:t>对导游人员进行导游活动时未佩戴导游证等行为的行政检查</w:t>
            </w:r>
          </w:p>
        </w:tc>
        <w:tc>
          <w:tcPr>
            <w:tcW w:w="4416" w:type="dxa"/>
          </w:tcPr>
          <w:p>
            <w:pPr>
              <w:pStyle w:val="8"/>
              <w:spacing w:before="29" w:line="235" w:lineRule="auto"/>
              <w:ind w:left="40" w:right="6"/>
              <w:rPr>
                <w:sz w:val="16"/>
              </w:rPr>
            </w:pPr>
            <w:r>
              <w:rPr>
                <w:sz w:val="16"/>
              </w:rPr>
              <w:t>1.《导游人员管理条例》第二十一条：导游人员进行导游活动时未佩戴导游证的，由旅游行政部门责令改正；拒不改正的， 处500元以下的罚款。2.《导游管理办法》第三十二条第一款第（二）项：违反本办法第二十条第一款规定的，依据《导游人员管理条例》第二十一条的规定处罚。第二十条第一款：导游在执业过程中应当携带电子导游证、佩戴导游身份标识，并开启导游执业相关应用软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111</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对互联网视听节目服务单位业务运营的行政检查</w:t>
            </w:r>
          </w:p>
        </w:tc>
        <w:tc>
          <w:tcPr>
            <w:tcW w:w="4416" w:type="dxa"/>
          </w:tcPr>
          <w:p>
            <w:pPr>
              <w:pStyle w:val="8"/>
              <w:rPr>
                <w:sz w:val="16"/>
              </w:rPr>
            </w:pPr>
          </w:p>
          <w:p>
            <w:pPr>
              <w:pStyle w:val="8"/>
              <w:spacing w:before="115" w:line="237" w:lineRule="auto"/>
              <w:ind w:left="40" w:right="9"/>
              <w:rPr>
                <w:sz w:val="16"/>
              </w:rPr>
            </w:pPr>
            <w:r>
              <w:rPr>
                <w:sz w:val="16"/>
              </w:rPr>
              <w:t>《互联网视听节目服务管理规定》第二十二条“广播电影电视主管部门依法对互联网视听节目服务单位进行实地检查”。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2"/>
              </w:rPr>
            </w:pPr>
          </w:p>
          <w:p>
            <w:pPr>
              <w:pStyle w:val="8"/>
              <w:ind w:left="163" w:right="129"/>
              <w:jc w:val="center"/>
              <w:rPr>
                <w:sz w:val="16"/>
              </w:rPr>
            </w:pPr>
            <w:r>
              <w:rPr>
                <w:sz w:val="16"/>
              </w:rPr>
              <w:t>112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21"/>
              </w:rPr>
            </w:pPr>
          </w:p>
          <w:p>
            <w:pPr>
              <w:pStyle w:val="8"/>
              <w:spacing w:line="235" w:lineRule="auto"/>
              <w:ind w:left="37" w:right="38"/>
              <w:rPr>
                <w:sz w:val="16"/>
              </w:rPr>
            </w:pPr>
            <w:r>
              <w:rPr>
                <w:sz w:val="16"/>
              </w:rPr>
              <w:t>对擅自举办募捐义演或者其他公益性演出的行政检查</w:t>
            </w:r>
          </w:p>
        </w:tc>
        <w:tc>
          <w:tcPr>
            <w:tcW w:w="4416" w:type="dxa"/>
          </w:tcPr>
          <w:p>
            <w:pPr>
              <w:pStyle w:val="8"/>
              <w:spacing w:before="5" w:line="235" w:lineRule="auto"/>
              <w:ind w:left="40" w:right="2"/>
              <w:rPr>
                <w:sz w:val="16"/>
              </w:rPr>
            </w:pPr>
            <w:r>
              <w:rPr>
                <w:sz w:val="16"/>
              </w:rPr>
              <w:t>1.《营业性演出管理条例实施细则》第四十九条:违反本实施</w:t>
            </w:r>
            <w:r>
              <w:rPr>
                <w:spacing w:val="-1"/>
                <w:sz w:val="16"/>
              </w:rPr>
              <w:t>细则第二十四条规定，擅自举办募捐义演或者其他公益性演出的，由县级以上文化主管部门依照《条例》第四十三条规定给予处罚。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交通费用和舞台灯光音响、</w:t>
            </w:r>
            <w:r>
              <w:rPr>
                <w:sz w:val="16"/>
              </w:rPr>
              <w:t>服装道具、场地、宣传等费用。募捐义演结束后</w:t>
            </w:r>
            <w:r>
              <w:rPr>
                <w:spacing w:val="3"/>
                <w:sz w:val="16"/>
              </w:rPr>
              <w:t>10</w:t>
            </w:r>
            <w:r>
              <w:rPr>
                <w:spacing w:val="-3"/>
                <w:sz w:val="16"/>
              </w:rPr>
              <w:t>日内，演出</w:t>
            </w:r>
            <w:r>
              <w:rPr>
                <w:spacing w:val="-1"/>
                <w:sz w:val="16"/>
              </w:rPr>
              <w:t>举办单位或者演员应当将演出收支结算报审批机关备案。举办其他符合本实施细则第二条所述方式的公益性演出，参照本条</w:t>
            </w:r>
            <w:r>
              <w:rPr>
                <w:sz w:val="16"/>
              </w:rPr>
              <w:t xml:space="preserve">规定执行。2.《营业性演出管理条例》(国务院令第528号发 布，第666号予以修改)第四十三条第一款：有下列行为之一 </w:t>
            </w:r>
            <w:r>
              <w:rPr>
                <w:spacing w:val="-1"/>
                <w:sz w:val="16"/>
              </w:rPr>
              <w:t>的，由县级人民政府文化主管部门予以取缔，没收演出器材和</w:t>
            </w:r>
            <w:r>
              <w:rPr>
                <w:sz w:val="16"/>
              </w:rPr>
              <w:t>违法所得，并处违法所得8倍以上10倍以下的罚款；没有违法所得或者违法所得不足1万元的，并处5万元以上10</w:t>
            </w:r>
            <w:r>
              <w:rPr>
                <w:spacing w:val="-4"/>
                <w:sz w:val="16"/>
              </w:rPr>
              <w:t>万元以下的</w:t>
            </w:r>
            <w:r>
              <w:rPr>
                <w:sz w:val="16"/>
              </w:rPr>
              <w:t>罚款；构成犯罪的，依法追究刑事责任：（一）</w:t>
            </w:r>
            <w:r>
              <w:rPr>
                <w:spacing w:val="-2"/>
                <w:sz w:val="16"/>
              </w:rPr>
              <w:t>违反本条例第</w:t>
            </w:r>
            <w:r>
              <w:rPr>
                <w:spacing w:val="-1"/>
                <w:sz w:val="16"/>
              </w:rPr>
              <w:t>六条、第十条、第十一条规定，擅自从事营业性演出经营活动</w:t>
            </w:r>
            <w:r>
              <w:rPr>
                <w:sz w:val="16"/>
              </w:rPr>
              <w:t>的；（二）</w:t>
            </w:r>
            <w:r>
              <w:rPr>
                <w:spacing w:val="-1"/>
                <w:sz w:val="16"/>
              </w:rPr>
              <w:t>违反本条例第十二条、第十四条规定，超范围从事</w:t>
            </w:r>
            <w:r>
              <w:rPr>
                <w:sz w:val="16"/>
              </w:rPr>
              <w:t xml:space="preserve">营业性演出经营活动的；（三）违反本条例第八条第一款规 </w:t>
            </w:r>
            <w:r>
              <w:rPr>
                <w:spacing w:val="-1"/>
                <w:sz w:val="16"/>
              </w:rPr>
              <w:t>定，变更营业性演出经营项目未向原发证机关申请换发营业性</w:t>
            </w:r>
          </w:p>
          <w:p>
            <w:pPr>
              <w:pStyle w:val="8"/>
              <w:spacing w:line="174" w:lineRule="exact"/>
              <w:ind w:left="40"/>
              <w:rPr>
                <w:sz w:val="16"/>
              </w:rPr>
            </w:pPr>
            <w:r>
              <w:rPr>
                <w:sz w:val="16"/>
              </w:rPr>
              <w:t>演出许可证的。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2"/>
              <w:ind w:left="163" w:right="129"/>
              <w:jc w:val="center"/>
              <w:rPr>
                <w:sz w:val="16"/>
              </w:rPr>
            </w:pPr>
            <w:r>
              <w:rPr>
                <w:sz w:val="16"/>
              </w:rPr>
              <w:t>113</w:t>
            </w:r>
          </w:p>
        </w:tc>
        <w:tc>
          <w:tcPr>
            <w:tcW w:w="924" w:type="dxa"/>
          </w:tcPr>
          <w:p>
            <w:pPr>
              <w:pStyle w:val="8"/>
              <w:rPr>
                <w:sz w:val="16"/>
              </w:rPr>
            </w:pPr>
          </w:p>
          <w:p>
            <w:pPr>
              <w:pStyle w:val="8"/>
              <w:rPr>
                <w:sz w:val="16"/>
              </w:rPr>
            </w:pPr>
          </w:p>
          <w:p>
            <w:pPr>
              <w:pStyle w:val="8"/>
              <w:rPr>
                <w:sz w:val="16"/>
              </w:rPr>
            </w:pPr>
          </w:p>
          <w:p>
            <w:pPr>
              <w:pStyle w:val="8"/>
              <w:spacing w:before="122"/>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7"/>
              <w:rPr>
                <w:sz w:val="17"/>
              </w:rPr>
            </w:pPr>
          </w:p>
          <w:p>
            <w:pPr>
              <w:pStyle w:val="8"/>
              <w:spacing w:before="1" w:line="203" w:lineRule="exact"/>
              <w:ind w:left="37"/>
              <w:rPr>
                <w:sz w:val="16"/>
              </w:rPr>
            </w:pPr>
            <w:r>
              <w:rPr>
                <w:sz w:val="16"/>
              </w:rPr>
              <w:t>对擅自使用频率、未按许可参数使用频率</w:t>
            </w:r>
          </w:p>
          <w:p>
            <w:pPr>
              <w:pStyle w:val="8"/>
              <w:spacing w:line="203" w:lineRule="exact"/>
              <w:ind w:left="37"/>
              <w:rPr>
                <w:sz w:val="16"/>
              </w:rPr>
            </w:pPr>
            <w:r>
              <w:rPr>
                <w:sz w:val="16"/>
              </w:rPr>
              <w:t>（小功率）的行政检查</w:t>
            </w:r>
          </w:p>
        </w:tc>
        <w:tc>
          <w:tcPr>
            <w:tcW w:w="4416" w:type="dxa"/>
          </w:tcPr>
          <w:p>
            <w:pPr>
              <w:pStyle w:val="8"/>
              <w:spacing w:before="34" w:line="237" w:lineRule="auto"/>
              <w:ind w:left="40" w:right="8"/>
              <w:rPr>
                <w:sz w:val="16"/>
              </w:rPr>
            </w:pPr>
            <w:r>
              <w:rPr>
                <w:sz w:val="16"/>
              </w:rPr>
              <w:t>1、《广播电视管理条例》第十八条国务院广播电视行政部门</w:t>
            </w:r>
            <w:r>
              <w:rPr>
                <w:spacing w:val="-1"/>
                <w:sz w:val="16"/>
              </w:rPr>
              <w:t>负责指配广播电视专用频段的频率，并核发频率专用指配证明</w:t>
            </w:r>
          </w:p>
          <w:p>
            <w:pPr>
              <w:pStyle w:val="8"/>
              <w:spacing w:line="235" w:lineRule="auto"/>
              <w:ind w:left="40" w:right="8"/>
              <w:rPr>
                <w:sz w:val="16"/>
              </w:rPr>
            </w:pPr>
            <w:r>
              <w:rPr>
                <w:sz w:val="16"/>
              </w:rPr>
              <w:t>。2、《广播电视无线传输覆盖网管理办法》第十三条广电总</w:t>
            </w:r>
            <w:r>
              <w:rPr>
                <w:spacing w:val="-1"/>
                <w:sz w:val="16"/>
              </w:rPr>
              <w:t>局委托省级广播电视行政部门审批以下业务，申请单位应向所</w:t>
            </w:r>
            <w:r>
              <w:rPr>
                <w:sz w:val="16"/>
              </w:rPr>
              <w:t xml:space="preserve">在地县级以上广播电视行政部门提出书面申请，经逐级审核 </w:t>
            </w:r>
            <w:r>
              <w:rPr>
                <w:spacing w:val="-1"/>
                <w:sz w:val="16"/>
              </w:rPr>
              <w:t>后，报请省级广播电视行政部门领取《广播电视节目传送业务</w:t>
            </w:r>
            <w:r>
              <w:rPr>
                <w:sz w:val="16"/>
              </w:rPr>
              <w:t>经营许可证（无线）</w:t>
            </w:r>
            <w:r>
              <w:rPr>
                <w:spacing w:val="3"/>
                <w:sz w:val="16"/>
              </w:rPr>
              <w:t>》</w:t>
            </w:r>
            <w:r>
              <w:rPr>
                <w:sz w:val="16"/>
              </w:rPr>
              <w:t>（二）</w:t>
            </w:r>
            <w:r>
              <w:rPr>
                <w:spacing w:val="-2"/>
                <w:sz w:val="16"/>
              </w:rPr>
              <w:t>使用小功率调频、电视发射设备</w:t>
            </w:r>
          </w:p>
          <w:p>
            <w:pPr>
              <w:pStyle w:val="8"/>
              <w:spacing w:line="203" w:lineRule="exact"/>
              <w:ind w:left="40"/>
              <w:rPr>
                <w:sz w:val="16"/>
              </w:rPr>
            </w:pPr>
            <w:r>
              <w:rPr>
                <w:sz w:val="16"/>
              </w:rPr>
              <w:t>（发射机标称功率50瓦（含）以下）进行广播的。</w:t>
            </w:r>
          </w:p>
        </w:tc>
      </w:tr>
    </w:tbl>
    <w:p>
      <w:pPr>
        <w:spacing w:after="0" w:line="203"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spacing w:before="127"/>
              <w:ind w:left="163" w:right="129"/>
              <w:jc w:val="center"/>
              <w:rPr>
                <w:sz w:val="16"/>
              </w:rPr>
            </w:pPr>
            <w:r>
              <w:rPr>
                <w:sz w:val="16"/>
              </w:rPr>
              <w:t>114</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2"/>
              <w:rPr>
                <w:sz w:val="18"/>
              </w:rPr>
            </w:pPr>
          </w:p>
          <w:p>
            <w:pPr>
              <w:pStyle w:val="8"/>
              <w:spacing w:line="237" w:lineRule="auto"/>
              <w:ind w:left="37" w:right="38"/>
              <w:rPr>
                <w:sz w:val="16"/>
              </w:rPr>
            </w:pPr>
            <w:r>
              <w:rPr>
                <w:sz w:val="16"/>
              </w:rPr>
              <w:t>对互联网上网服务营业场所经营单位从事互联网上网服务经营活动的行政检查</w:t>
            </w:r>
          </w:p>
        </w:tc>
        <w:tc>
          <w:tcPr>
            <w:tcW w:w="4416" w:type="dxa"/>
          </w:tcPr>
          <w:p>
            <w:pPr>
              <w:pStyle w:val="8"/>
              <w:spacing w:before="45" w:line="235" w:lineRule="auto"/>
              <w:ind w:left="40" w:right="7"/>
              <w:rPr>
                <w:sz w:val="16"/>
              </w:rPr>
            </w:pPr>
            <w:r>
              <w:rPr>
                <w:spacing w:val="-1"/>
                <w:sz w:val="16"/>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w:t>
            </w:r>
            <w:r>
              <w:rPr>
                <w:sz w:val="16"/>
              </w:rPr>
              <w:t xml:space="preserve">业场所经营单位的信息网络安全、治安及消防安全的监督管 </w:t>
            </w:r>
            <w:r>
              <w:rPr>
                <w:spacing w:val="-1"/>
                <w:sz w:val="16"/>
              </w:rPr>
              <w:t>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w:t>
            </w:r>
            <w:r>
              <w:rPr>
                <w:sz w:val="16"/>
              </w:rPr>
              <w:t>分别实施有关监督管理。”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63" w:right="129"/>
              <w:jc w:val="center"/>
              <w:rPr>
                <w:sz w:val="16"/>
              </w:rPr>
            </w:pPr>
            <w:r>
              <w:rPr>
                <w:sz w:val="16"/>
              </w:rPr>
              <w:t>115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line="237" w:lineRule="auto"/>
              <w:ind w:left="37" w:right="38"/>
              <w:rPr>
                <w:sz w:val="16"/>
              </w:rPr>
            </w:pPr>
            <w:r>
              <w:rPr>
                <w:sz w:val="16"/>
              </w:rPr>
              <w:t>对游艺娱乐场所设置未经文化主管部门内容核查的游戏游艺设备等行为的行政检查</w:t>
            </w:r>
          </w:p>
        </w:tc>
        <w:tc>
          <w:tcPr>
            <w:tcW w:w="4416" w:type="dxa"/>
          </w:tcPr>
          <w:p>
            <w:pPr>
              <w:pStyle w:val="8"/>
              <w:spacing w:line="235" w:lineRule="auto"/>
              <w:ind w:left="40" w:right="5"/>
              <w:rPr>
                <w:sz w:val="16"/>
              </w:rPr>
            </w:pPr>
            <w:r>
              <w:rPr>
                <w:sz w:val="16"/>
              </w:rPr>
              <w:t>1.《娱乐场所管理办法》第三十条:游艺娱乐场所违反本办法第二十一条第（一）项、第（二）</w:t>
            </w:r>
            <w:r>
              <w:rPr>
                <w:spacing w:val="-2"/>
                <w:sz w:val="16"/>
              </w:rPr>
              <w:t>项规定的，由县级以上人民</w:t>
            </w:r>
            <w:r>
              <w:rPr>
                <w:sz w:val="16"/>
              </w:rPr>
              <w:t>政府文化主管部门责令改正，并处</w:t>
            </w:r>
            <w:r>
              <w:rPr>
                <w:spacing w:val="2"/>
                <w:sz w:val="16"/>
              </w:rPr>
              <w:t>5000</w:t>
            </w:r>
            <w:r>
              <w:rPr>
                <w:sz w:val="16"/>
              </w:rPr>
              <w:t>元以上1万元以下的罚款；违反本办法第二十一条第（三）</w:t>
            </w:r>
            <w:r>
              <w:rPr>
                <w:spacing w:val="-2"/>
                <w:sz w:val="16"/>
              </w:rPr>
              <w:t>项规定的，由县级以上人</w:t>
            </w:r>
            <w:r>
              <w:rPr>
                <w:spacing w:val="-1"/>
                <w:sz w:val="16"/>
              </w:rPr>
              <w:t>民政府文化主管部门依照《条例》第四十八条予以处罚。第二</w:t>
            </w:r>
            <w:r>
              <w:rPr>
                <w:sz w:val="16"/>
              </w:rPr>
              <w:t>十一条：游艺娱乐场所经营应当符合以下规定：（一）</w:t>
            </w:r>
            <w:r>
              <w:rPr>
                <w:spacing w:val="-5"/>
                <w:sz w:val="16"/>
              </w:rPr>
              <w:t>不得设</w:t>
            </w:r>
            <w:r>
              <w:rPr>
                <w:sz w:val="16"/>
              </w:rPr>
              <w:t>置未经文化主管部门内容核查的游戏游艺设备；（二）</w:t>
            </w:r>
            <w:r>
              <w:rPr>
                <w:spacing w:val="-5"/>
                <w:sz w:val="16"/>
              </w:rPr>
              <w:t>进行有</w:t>
            </w:r>
            <w:r>
              <w:rPr>
                <w:sz w:val="16"/>
              </w:rPr>
              <w:t>奖经营活动的，奖品目录应当报所在地县级文化主管部门备 案；（三）</w:t>
            </w:r>
            <w:r>
              <w:rPr>
                <w:spacing w:val="-1"/>
                <w:sz w:val="16"/>
              </w:rPr>
              <w:t>除国家法定节假日外，设置的电子游戏机不得向未</w:t>
            </w:r>
            <w:r>
              <w:rPr>
                <w:sz w:val="16"/>
              </w:rPr>
              <w:t>成年人提供。</w:t>
            </w:r>
            <w:r>
              <w:rPr>
                <w:spacing w:val="2"/>
                <w:sz w:val="16"/>
              </w:rPr>
              <w:t>2</w:t>
            </w:r>
            <w:r>
              <w:rPr>
                <w:sz w:val="16"/>
              </w:rPr>
              <w:t>.《娱乐场所管理条例》第四十八条:违反本条</w:t>
            </w:r>
            <w:r>
              <w:rPr>
                <w:spacing w:val="-1"/>
                <w:sz w:val="16"/>
              </w:rPr>
              <w:t>例规定，有下列情形之一的，由县级人民政府文化主管部门没</w:t>
            </w:r>
            <w:r>
              <w:rPr>
                <w:sz w:val="16"/>
              </w:rPr>
              <w:t>收违法所得和非法财物，并处违法所得1倍以上3倍以下的罚 款；没有违法所得或者违法所得不足1万元的，并处1</w:t>
            </w:r>
            <w:r>
              <w:rPr>
                <w:spacing w:val="-5"/>
                <w:sz w:val="16"/>
              </w:rPr>
              <w:t>万元以上</w:t>
            </w:r>
            <w:r>
              <w:rPr>
                <w:sz w:val="16"/>
              </w:rPr>
              <w:t>3万元以下的罚款；情节严重的，责令停业整顿1个月至6个</w:t>
            </w:r>
          </w:p>
          <w:p>
            <w:pPr>
              <w:pStyle w:val="8"/>
              <w:spacing w:line="235" w:lineRule="auto"/>
              <w:ind w:left="40" w:right="7"/>
              <w:rPr>
                <w:sz w:val="16"/>
              </w:rPr>
            </w:pPr>
            <w:r>
              <w:rPr>
                <w:sz w:val="16"/>
              </w:rPr>
              <w:t>月：（一）歌舞娱乐场所的歌曲点播系统与境外的曲库联接 的；（二）</w:t>
            </w:r>
            <w:r>
              <w:rPr>
                <w:spacing w:val="-1"/>
                <w:sz w:val="16"/>
              </w:rPr>
              <w:t>歌舞娱乐场所播放的曲目、屏幕画面或者游艺娱乐</w:t>
            </w:r>
            <w:r>
              <w:rPr>
                <w:sz w:val="16"/>
              </w:rPr>
              <w:t>场所电子游戏机内的游戏项目含有本条例第十三条禁止内容 的；（三）歌舞娱乐场所接纳未成年人的；（四</w:t>
            </w:r>
            <w:r>
              <w:rPr>
                <w:spacing w:val="3"/>
                <w:sz w:val="16"/>
              </w:rPr>
              <w:t>）</w:t>
            </w:r>
            <w:r>
              <w:rPr>
                <w:spacing w:val="-4"/>
                <w:sz w:val="16"/>
              </w:rPr>
              <w:t>游艺娱乐场</w:t>
            </w:r>
            <w:r>
              <w:rPr>
                <w:spacing w:val="-1"/>
                <w:sz w:val="16"/>
              </w:rPr>
              <w:t>所设置的电子游戏机在国家法定节假日外向未成年人提供的；</w:t>
            </w:r>
          </w:p>
          <w:p>
            <w:pPr>
              <w:pStyle w:val="8"/>
              <w:spacing w:line="155" w:lineRule="exact"/>
              <w:ind w:left="40"/>
              <w:rPr>
                <w:sz w:val="16"/>
              </w:rPr>
            </w:pPr>
            <w:r>
              <w:rPr>
                <w:sz w:val="16"/>
              </w:rPr>
              <w:t>（五）娱乐场所容纳的消费者超过核定人数的。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5"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1"/>
              </w:rPr>
            </w:pPr>
          </w:p>
          <w:p>
            <w:pPr>
              <w:pStyle w:val="8"/>
              <w:ind w:left="163" w:right="129"/>
              <w:jc w:val="center"/>
              <w:rPr>
                <w:sz w:val="16"/>
              </w:rPr>
            </w:pPr>
            <w:r>
              <w:rPr>
                <w:sz w:val="16"/>
              </w:rPr>
              <w:t>116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1"/>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14"/>
              </w:rPr>
            </w:pPr>
          </w:p>
          <w:p>
            <w:pPr>
              <w:pStyle w:val="8"/>
              <w:spacing w:line="235" w:lineRule="auto"/>
              <w:ind w:left="37" w:right="38"/>
              <w:rPr>
                <w:sz w:val="16"/>
              </w:rPr>
            </w:pPr>
            <w:r>
              <w:rPr>
                <w:sz w:val="16"/>
              </w:rPr>
              <w:t>对演出场所举办的营业性演出活动的行政检查</w:t>
            </w:r>
          </w:p>
        </w:tc>
        <w:tc>
          <w:tcPr>
            <w:tcW w:w="4416" w:type="dxa"/>
          </w:tcPr>
          <w:p>
            <w:pPr>
              <w:pStyle w:val="8"/>
              <w:spacing w:before="29" w:line="235" w:lineRule="auto"/>
              <w:ind w:left="40" w:right="9"/>
              <w:jc w:val="both"/>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号予以修改)第七条：“设立演出场所经营单位，应当依法到工商</w:t>
            </w:r>
            <w:r>
              <w:rPr>
                <w:spacing w:val="-1"/>
                <w:sz w:val="16"/>
              </w:rPr>
              <w:t>行政管理部门办理注册登记，领取营业执照，并依照有关消防</w:t>
            </w:r>
          </w:p>
          <w:p>
            <w:pPr>
              <w:pStyle w:val="8"/>
              <w:spacing w:before="2" w:line="235" w:lineRule="auto"/>
              <w:ind w:left="40" w:right="6"/>
              <w:rPr>
                <w:sz w:val="16"/>
              </w:rPr>
            </w:pPr>
            <w:r>
              <w:rPr>
                <w:spacing w:val="-1"/>
                <w:sz w:val="16"/>
              </w:rPr>
              <w:t>、卫生管理等法律、行政法规的规定办理审批手续。演出场所</w:t>
            </w:r>
            <w:r>
              <w:rPr>
                <w:sz w:val="16"/>
              </w:rPr>
              <w:t>经营单位应当自领取营业执照之日起20</w:t>
            </w:r>
            <w:r>
              <w:rPr>
                <w:spacing w:val="-2"/>
                <w:sz w:val="16"/>
              </w:rPr>
              <w:t>日内向所在地县级人民</w:t>
            </w:r>
            <w:r>
              <w:rPr>
                <w:sz w:val="16"/>
              </w:rPr>
              <w:t>政府文化主管部门备案。”《营业性演出管理条例》(国务院令第528号发布，第666号予以修改)第十条：“……中外合资</w:t>
            </w:r>
            <w:r>
              <w:rPr>
                <w:spacing w:val="-1"/>
                <w:sz w:val="16"/>
              </w:rPr>
              <w:t>经营、中外合作经营的演出场所经营单位申请从事演出场所经营活动，应当通过省、自治区、直辖市人民政府文化主管部门向国务院文化主管部门提出申请；省、自治区、直辖市人民政</w:t>
            </w:r>
            <w:r>
              <w:rPr>
                <w:sz w:val="16"/>
              </w:rPr>
              <w:t>府文化主管部门应当自收到申请之日起20</w:t>
            </w:r>
            <w:r>
              <w:rPr>
                <w:spacing w:val="-2"/>
                <w:sz w:val="16"/>
              </w:rPr>
              <w:t>日内出具审查意见报</w:t>
            </w:r>
            <w:r>
              <w:rPr>
                <w:spacing w:val="-1"/>
                <w:sz w:val="16"/>
              </w:rPr>
              <w:t>国务院文化主管部门审批。国务院文化主管部门应当自收到省</w:t>
            </w:r>
          </w:p>
          <w:p>
            <w:pPr>
              <w:pStyle w:val="8"/>
              <w:spacing w:line="235" w:lineRule="auto"/>
              <w:ind w:left="40" w:right="5"/>
              <w:rPr>
                <w:sz w:val="16"/>
              </w:rPr>
            </w:pPr>
            <w:r>
              <w:rPr>
                <w:sz w:val="16"/>
              </w:rPr>
              <w:t>、自治区、直辖市人民政府文化主管部门的审查意见之日起</w:t>
            </w:r>
            <w:r>
              <w:rPr>
                <w:spacing w:val="-7"/>
                <w:sz w:val="16"/>
              </w:rPr>
              <w:t xml:space="preserve">20 </w:t>
            </w:r>
            <w:r>
              <w:rPr>
                <w:spacing w:val="-1"/>
                <w:sz w:val="16"/>
              </w:rPr>
              <w:t>日内作出决定。批准的，颁发营业性演出许可证；不批准的， 应当书面通知申请人并说明理由。”第十一条：“香港特别行政区、澳门特别行政区的投资者可以在内地投资设立演出场所经营单位；台湾地区的投资者可以在内地投资设立合资、合作经营的演出场所经营单位，但内地合营者的投资比例应当不低</w:t>
            </w:r>
            <w:r>
              <w:rPr>
                <w:sz w:val="16"/>
              </w:rPr>
              <w:t>于51%，内地合作者应当拥有经营主导权；不得设立合资、合</w:t>
            </w:r>
            <w:r>
              <w:rPr>
                <w:spacing w:val="-1"/>
                <w:sz w:val="16"/>
              </w:rPr>
              <w:t>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w:t>
            </w:r>
            <w:r>
              <w:rPr>
                <w:sz w:val="16"/>
              </w:rPr>
              <w:t>化主管部门应当自收到申请之日起20</w:t>
            </w:r>
            <w:r>
              <w:rPr>
                <w:spacing w:val="-2"/>
                <w:sz w:val="16"/>
              </w:rPr>
              <w:t xml:space="preserve">日内作出决定。批准的， </w:t>
            </w:r>
            <w:r>
              <w:rPr>
                <w:spacing w:val="-1"/>
                <w:sz w:val="16"/>
              </w:rPr>
              <w:t>颁发营业性演出许可证；不批准的，应当书面通知申请人并说明理由。依照本条规定设立演出经纪机构、演出场所经营单位</w:t>
            </w:r>
          </w:p>
          <w:p>
            <w:pPr>
              <w:pStyle w:val="8"/>
              <w:spacing w:line="200" w:lineRule="exact"/>
              <w:ind w:left="40"/>
              <w:rPr>
                <w:sz w:val="16"/>
              </w:rPr>
            </w:pPr>
            <w:r>
              <w:rPr>
                <w:sz w:val="16"/>
              </w:rPr>
              <w:t>的，还应当遵守我国其他法律、法规的规定。”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593" w:type="dxa"/>
          </w:tcPr>
          <w:p>
            <w:pPr>
              <w:pStyle w:val="8"/>
              <w:rPr>
                <w:sz w:val="16"/>
              </w:rPr>
            </w:pPr>
          </w:p>
          <w:p>
            <w:pPr>
              <w:pStyle w:val="8"/>
              <w:rPr>
                <w:sz w:val="16"/>
              </w:rPr>
            </w:pPr>
          </w:p>
          <w:p>
            <w:pPr>
              <w:pStyle w:val="8"/>
              <w:spacing w:before="2"/>
              <w:rPr>
                <w:sz w:val="17"/>
              </w:rPr>
            </w:pPr>
          </w:p>
          <w:p>
            <w:pPr>
              <w:pStyle w:val="8"/>
              <w:ind w:left="163" w:right="129"/>
              <w:jc w:val="center"/>
              <w:rPr>
                <w:sz w:val="16"/>
              </w:rPr>
            </w:pPr>
            <w:r>
              <w:rPr>
                <w:sz w:val="16"/>
              </w:rPr>
              <w:t>117</w:t>
            </w:r>
          </w:p>
        </w:tc>
        <w:tc>
          <w:tcPr>
            <w:tcW w:w="924" w:type="dxa"/>
          </w:tcPr>
          <w:p>
            <w:pPr>
              <w:pStyle w:val="8"/>
              <w:rPr>
                <w:sz w:val="16"/>
              </w:rPr>
            </w:pPr>
          </w:p>
          <w:p>
            <w:pPr>
              <w:pStyle w:val="8"/>
              <w:rPr>
                <w:sz w:val="16"/>
              </w:rPr>
            </w:pPr>
          </w:p>
          <w:p>
            <w:pPr>
              <w:pStyle w:val="8"/>
              <w:spacing w:before="2"/>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1" w:line="237" w:lineRule="auto"/>
              <w:ind w:left="37" w:right="38"/>
              <w:rPr>
                <w:sz w:val="16"/>
              </w:rPr>
            </w:pPr>
            <w:r>
              <w:rPr>
                <w:sz w:val="16"/>
              </w:rPr>
              <w:t>对从事进口互联网文化产品经营的行政检查</w:t>
            </w:r>
          </w:p>
        </w:tc>
        <w:tc>
          <w:tcPr>
            <w:tcW w:w="4416" w:type="dxa"/>
          </w:tcPr>
          <w:p>
            <w:pPr>
              <w:pStyle w:val="8"/>
              <w:spacing w:before="25" w:line="204" w:lineRule="exact"/>
              <w:ind w:left="40"/>
              <w:rPr>
                <w:sz w:val="16"/>
              </w:rPr>
            </w:pPr>
            <w:r>
              <w:rPr>
                <w:sz w:val="16"/>
              </w:rPr>
              <w:t>《国务院对确需保留的行政审批项目设定行政许可的决定》</w:t>
            </w:r>
          </w:p>
          <w:p>
            <w:pPr>
              <w:pStyle w:val="8"/>
              <w:spacing w:before="2" w:line="235" w:lineRule="auto"/>
              <w:ind w:left="40" w:right="5"/>
              <w:rPr>
                <w:sz w:val="16"/>
              </w:rPr>
            </w:pPr>
            <w:r>
              <w:rPr>
                <w:sz w:val="16"/>
              </w:rPr>
              <w:t>（国务院令第</w:t>
            </w:r>
            <w:r>
              <w:rPr>
                <w:spacing w:val="2"/>
                <w:sz w:val="16"/>
              </w:rPr>
              <w:t>412</w:t>
            </w:r>
            <w:r>
              <w:rPr>
                <w:sz w:val="16"/>
              </w:rPr>
              <w:t>号）第194项：“互联网文化单位进口互联 网文化产品内容审查。”《互联网文化管理暂行规定》（</w:t>
            </w:r>
            <w:r>
              <w:rPr>
                <w:spacing w:val="-8"/>
                <w:sz w:val="16"/>
              </w:rPr>
              <w:t>文化</w:t>
            </w:r>
            <w:r>
              <w:rPr>
                <w:sz w:val="16"/>
              </w:rPr>
              <w:t>部令第51号）</w:t>
            </w:r>
            <w:r>
              <w:rPr>
                <w:spacing w:val="-1"/>
                <w:sz w:val="16"/>
              </w:rPr>
              <w:t>第十五条：“经营进口互联网文化产品的活动应当由取得文化行政部门核发的《网络文化经营许可证》的经营性互联网文化单位实施，进口互联网文化产品应当报文化部进</w:t>
            </w:r>
          </w:p>
          <w:p>
            <w:pPr>
              <w:pStyle w:val="8"/>
              <w:spacing w:line="201" w:lineRule="exact"/>
              <w:ind w:left="40"/>
              <w:rPr>
                <w:sz w:val="16"/>
              </w:rPr>
            </w:pPr>
            <w:r>
              <w:rPr>
                <w:sz w:val="16"/>
              </w:rPr>
              <w:t>行内容审查。”</w:t>
            </w:r>
          </w:p>
        </w:tc>
      </w:tr>
    </w:tbl>
    <w:p>
      <w:pPr>
        <w:spacing w:after="0" w:line="201"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spacing w:before="127"/>
              <w:ind w:left="163" w:right="129"/>
              <w:jc w:val="center"/>
              <w:rPr>
                <w:sz w:val="16"/>
              </w:rPr>
            </w:pPr>
            <w:r>
              <w:rPr>
                <w:sz w:val="16"/>
              </w:rPr>
              <w:t>118</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27"/>
              <w:ind w:left="37"/>
              <w:rPr>
                <w:sz w:val="16"/>
              </w:rPr>
            </w:pPr>
            <w:r>
              <w:rPr>
                <w:sz w:val="16"/>
              </w:rPr>
              <w:t>对进口互联网文化产品内容的行政检查</w:t>
            </w:r>
          </w:p>
        </w:tc>
        <w:tc>
          <w:tcPr>
            <w:tcW w:w="4416" w:type="dxa"/>
          </w:tcPr>
          <w:p>
            <w:pPr>
              <w:pStyle w:val="8"/>
              <w:spacing w:line="235" w:lineRule="auto"/>
              <w:ind w:left="40" w:right="5"/>
              <w:jc w:val="both"/>
              <w:rPr>
                <w:sz w:val="16"/>
              </w:rPr>
            </w:pPr>
            <w:r>
              <w:rPr>
                <w:sz w:val="16"/>
              </w:rPr>
              <w:t>《互联网文化管理暂行规定》（文化部令第</w:t>
            </w:r>
            <w:r>
              <w:rPr>
                <w:spacing w:val="3"/>
                <w:sz w:val="16"/>
              </w:rPr>
              <w:t>51</w:t>
            </w:r>
            <w:r>
              <w:rPr>
                <w:sz w:val="16"/>
              </w:rPr>
              <w:t>号）</w:t>
            </w:r>
            <w:r>
              <w:rPr>
                <w:spacing w:val="-4"/>
                <w:sz w:val="16"/>
              </w:rPr>
              <w:t xml:space="preserve">第十六条： </w:t>
            </w:r>
            <w:r>
              <w:rPr>
                <w:sz w:val="16"/>
              </w:rPr>
              <w:t>“互联网文化单位不得提供载有以下内容的文化产品：（一</w:t>
            </w:r>
            <w:r>
              <w:rPr>
                <w:spacing w:val="-14"/>
                <w:sz w:val="16"/>
              </w:rPr>
              <w:t xml:space="preserve">） </w:t>
            </w:r>
            <w:r>
              <w:rPr>
                <w:sz w:val="16"/>
              </w:rPr>
              <w:t>反对宪法确定的基本原则的；（二）</w:t>
            </w:r>
            <w:r>
              <w:rPr>
                <w:spacing w:val="-2"/>
                <w:sz w:val="16"/>
              </w:rPr>
              <w:t>危害国家统一、主权和领</w:t>
            </w:r>
            <w:r>
              <w:rPr>
                <w:sz w:val="16"/>
              </w:rPr>
              <w:t>土完整的；（三）</w:t>
            </w:r>
            <w:r>
              <w:rPr>
                <w:spacing w:val="-1"/>
                <w:sz w:val="16"/>
              </w:rPr>
              <w:t>泄露国家秘密、危害国家安全或者损害国家</w:t>
            </w:r>
            <w:r>
              <w:rPr>
                <w:sz w:val="16"/>
              </w:rPr>
              <w:t>荣誉和利益的；（四</w:t>
            </w:r>
            <w:r>
              <w:rPr>
                <w:spacing w:val="3"/>
                <w:sz w:val="16"/>
              </w:rPr>
              <w:t>）</w:t>
            </w:r>
            <w:r>
              <w:rPr>
                <w:spacing w:val="-1"/>
                <w:sz w:val="16"/>
              </w:rPr>
              <w:t>煽动民族仇恨、民族歧视，破坏民族团</w:t>
            </w:r>
            <w:r>
              <w:rPr>
                <w:sz w:val="16"/>
              </w:rPr>
              <w:t>结，或者侵害民族风俗、习惯的；（五）</w:t>
            </w:r>
            <w:r>
              <w:rPr>
                <w:spacing w:val="-2"/>
                <w:sz w:val="16"/>
              </w:rPr>
              <w:t>宣扬邪教、迷信的；</w:t>
            </w:r>
          </w:p>
          <w:p>
            <w:pPr>
              <w:pStyle w:val="8"/>
              <w:spacing w:line="235" w:lineRule="auto"/>
              <w:ind w:left="40" w:right="7"/>
              <w:jc w:val="both"/>
              <w:rPr>
                <w:sz w:val="16"/>
              </w:rPr>
            </w:pPr>
            <w:r>
              <w:rPr>
                <w:sz w:val="16"/>
              </w:rPr>
              <w:t>（六）散布谣言，扰乱社会秩序，破坏社会稳定的；（七）</w:t>
            </w:r>
            <w:r>
              <w:rPr>
                <w:spacing w:val="-16"/>
                <w:sz w:val="16"/>
              </w:rPr>
              <w:t>宣</w:t>
            </w:r>
            <w:r>
              <w:rPr>
                <w:sz w:val="16"/>
              </w:rPr>
              <w:t>扬淫秽、赌博、暴力或者教唆犯罪的；（八）</w:t>
            </w:r>
            <w:r>
              <w:rPr>
                <w:spacing w:val="-3"/>
                <w:sz w:val="16"/>
              </w:rPr>
              <w:t>侮辱或者诽谤他</w:t>
            </w:r>
            <w:r>
              <w:rPr>
                <w:sz w:val="16"/>
              </w:rPr>
              <w:t>人，侵害他人合法权益的；（九）</w:t>
            </w:r>
            <w:r>
              <w:rPr>
                <w:spacing w:val="-2"/>
                <w:sz w:val="16"/>
              </w:rPr>
              <w:t>危害社会公德或者民族优秀</w:t>
            </w:r>
            <w:r>
              <w:rPr>
                <w:sz w:val="16"/>
              </w:rPr>
              <w:t>文化传统的；（十）</w:t>
            </w:r>
            <w:r>
              <w:rPr>
                <w:spacing w:val="-1"/>
                <w:sz w:val="16"/>
              </w:rPr>
              <w:t>有法律、行政法规和国家规定禁止的其他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8"/>
              <w:rPr>
                <w:sz w:val="17"/>
              </w:rPr>
            </w:pPr>
          </w:p>
          <w:p>
            <w:pPr>
              <w:pStyle w:val="8"/>
              <w:spacing w:before="1"/>
              <w:ind w:left="163" w:right="129"/>
              <w:jc w:val="center"/>
              <w:rPr>
                <w:sz w:val="16"/>
              </w:rPr>
            </w:pPr>
            <w:r>
              <w:rPr>
                <w:sz w:val="16"/>
              </w:rPr>
              <w:t>119</w:t>
            </w:r>
          </w:p>
        </w:tc>
        <w:tc>
          <w:tcPr>
            <w:tcW w:w="924" w:type="dxa"/>
          </w:tcPr>
          <w:p>
            <w:pPr>
              <w:pStyle w:val="8"/>
              <w:rPr>
                <w:sz w:val="16"/>
              </w:rPr>
            </w:pPr>
          </w:p>
          <w:p>
            <w:pPr>
              <w:pStyle w:val="8"/>
              <w:rPr>
                <w:sz w:val="16"/>
              </w:rPr>
            </w:pPr>
          </w:p>
          <w:p>
            <w:pPr>
              <w:pStyle w:val="8"/>
              <w:rPr>
                <w:sz w:val="16"/>
              </w:rPr>
            </w:pPr>
          </w:p>
          <w:p>
            <w:pPr>
              <w:pStyle w:val="8"/>
              <w:spacing w:before="8"/>
              <w:rPr>
                <w:sz w:val="17"/>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27" w:line="237" w:lineRule="auto"/>
              <w:ind w:left="37" w:right="38"/>
              <w:rPr>
                <w:sz w:val="16"/>
              </w:rPr>
            </w:pPr>
            <w:r>
              <w:rPr>
                <w:sz w:val="16"/>
              </w:rPr>
              <w:t>对非经营性互联网文化单位逾期未办理备案手续的行政检查</w:t>
            </w:r>
          </w:p>
        </w:tc>
        <w:tc>
          <w:tcPr>
            <w:tcW w:w="4416" w:type="dxa"/>
          </w:tcPr>
          <w:p>
            <w:pPr>
              <w:pStyle w:val="8"/>
              <w:spacing w:before="41" w:line="235" w:lineRule="auto"/>
              <w:ind w:left="40" w:right="3"/>
              <w:jc w:val="both"/>
              <w:rPr>
                <w:sz w:val="16"/>
              </w:rPr>
            </w:pPr>
            <w:r>
              <w:rPr>
                <w:sz w:val="16"/>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元以下罚款。第十条：非经营性互联网文化单位，应当自设立之日起60日内向所在地省、自治区、直辖市人民政府文化行政部门备案，并提交下列文件：（一）备案表；（二）章程；（三） 法定代表人或者主要负责人的身份证明文件；（四）域名登记证明；（五）依法需要提交的其他文件。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7"/>
              <w:ind w:left="163" w:right="129"/>
              <w:jc w:val="center"/>
              <w:rPr>
                <w:sz w:val="16"/>
              </w:rPr>
            </w:pPr>
            <w:r>
              <w:rPr>
                <w:sz w:val="16"/>
              </w:rPr>
              <w:t>120</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7"/>
              <w:rPr>
                <w:sz w:val="18"/>
              </w:rPr>
            </w:pPr>
          </w:p>
          <w:p>
            <w:pPr>
              <w:pStyle w:val="8"/>
              <w:spacing w:before="1" w:line="235" w:lineRule="auto"/>
              <w:ind w:left="37" w:right="36"/>
              <w:jc w:val="both"/>
              <w:rPr>
                <w:sz w:val="16"/>
              </w:rPr>
            </w:pPr>
            <w:r>
              <w:rPr>
                <w:sz w:val="16"/>
              </w:rPr>
              <w:t>对旅游者在境外滞留不归，旅游团队领队不及时向组团社和中国驻所在国家使领馆报告，或者组团社不及时向有关部门报告的行政检查</w:t>
            </w:r>
          </w:p>
        </w:tc>
        <w:tc>
          <w:tcPr>
            <w:tcW w:w="4416" w:type="dxa"/>
          </w:tcPr>
          <w:p>
            <w:pPr>
              <w:pStyle w:val="8"/>
              <w:spacing w:before="45" w:line="235" w:lineRule="auto"/>
              <w:ind w:left="40" w:right="8"/>
              <w:jc w:val="both"/>
              <w:rPr>
                <w:sz w:val="16"/>
              </w:rPr>
            </w:pPr>
            <w:r>
              <w:rPr>
                <w:spacing w:val="-1"/>
                <w:sz w:val="16"/>
              </w:rPr>
              <w:t>《中国公民出国旅游管理办法》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w:t>
            </w:r>
          </w:p>
          <w:p>
            <w:pPr>
              <w:pStyle w:val="8"/>
              <w:spacing w:line="235" w:lineRule="auto"/>
              <w:ind w:left="40" w:right="8"/>
              <w:jc w:val="both"/>
              <w:rPr>
                <w:sz w:val="16"/>
              </w:rPr>
            </w:pPr>
            <w:r>
              <w:rPr>
                <w:spacing w:val="-1"/>
                <w:sz w:val="16"/>
              </w:rPr>
              <w:t>。第二十二条：严禁旅游者在境外滞留不归。旅游者在境外滞留不归的，旅游团队领队应当及时向组团社和中国驻所在国家使领馆报告，组团社应当及时向公安机关和旅游行政部门报告</w:t>
            </w:r>
          </w:p>
          <w:p>
            <w:pPr>
              <w:pStyle w:val="8"/>
              <w:spacing w:line="204" w:lineRule="exact"/>
              <w:ind w:left="40"/>
              <w:rPr>
                <w:sz w:val="16"/>
              </w:rPr>
            </w:pPr>
            <w:r>
              <w:rPr>
                <w:sz w:val="16"/>
              </w:rPr>
              <w:t>。有关部门处理有关事项时，组团社有义务予以协助。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7"/>
              <w:ind w:left="163" w:right="129"/>
              <w:jc w:val="center"/>
              <w:rPr>
                <w:sz w:val="16"/>
              </w:rPr>
            </w:pPr>
            <w:r>
              <w:rPr>
                <w:sz w:val="16"/>
              </w:rPr>
              <w:t>121</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8" w:line="235" w:lineRule="auto"/>
              <w:ind w:left="37" w:right="36"/>
              <w:jc w:val="both"/>
              <w:rPr>
                <w:sz w:val="16"/>
              </w:rPr>
            </w:pPr>
            <w:r>
              <w:rPr>
                <w:sz w:val="16"/>
              </w:rPr>
              <w:t>对旅游经营者组织、接待出入境旅游，发现旅游者从事违法活动或者有违反本法第十六条规定情形的，未及时向公安机关、旅游主管部门或者我国驻外机构报告的行政检查</w:t>
            </w:r>
          </w:p>
        </w:tc>
        <w:tc>
          <w:tcPr>
            <w:tcW w:w="4416" w:type="dxa"/>
          </w:tcPr>
          <w:p>
            <w:pPr>
              <w:pStyle w:val="8"/>
              <w:spacing w:line="235" w:lineRule="auto"/>
              <w:ind w:left="40" w:right="7"/>
              <w:jc w:val="both"/>
              <w:rPr>
                <w:sz w:val="16"/>
              </w:rPr>
            </w:pPr>
            <w:r>
              <w:rPr>
                <w:sz w:val="16"/>
              </w:rPr>
              <w:t>《旅游法》第九十九条：旅行社未履行本法第五十五条规定的报告义务的，由旅游主管部门处五千元以上五万元以下罚款； 情节严重的，责令停业整顿或者吊销旅行社业务经营许可证； 对直接负责的主管人员和其他直接责任人员，处二千元以上二万元以下罚款，并暂扣或者吊销导游证。第五十五条：旅游经营者组织、接待出入境旅游，发现旅游者从事违法活动或者有违反本法第十六条规定情形的，应当及时向公安机关、旅游主管部门或者我国驻外机构报告。第十六条出境旅游者不得在境外非法滞留，随团出境的旅游者不得擅自分团、脱团。入境旅游者不得在境内非法滞留，随团入境的旅游者不得擅自分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163" w:right="129"/>
              <w:jc w:val="center"/>
              <w:rPr>
                <w:sz w:val="16"/>
              </w:rPr>
            </w:pPr>
            <w:r>
              <w:rPr>
                <w:sz w:val="16"/>
              </w:rPr>
              <w:t>122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1"/>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0"/>
              </w:rPr>
            </w:pPr>
          </w:p>
          <w:p>
            <w:pPr>
              <w:pStyle w:val="8"/>
              <w:spacing w:line="235" w:lineRule="auto"/>
              <w:ind w:left="37" w:right="36"/>
              <w:jc w:val="both"/>
              <w:rPr>
                <w:sz w:val="16"/>
              </w:rPr>
            </w:pPr>
            <w:r>
              <w:rPr>
                <w:sz w:val="16"/>
              </w:rPr>
              <w:t>对经营性互联网文化单位违反《互联网文化管理暂行规定》第十五条，擅自变更进口互联网文化产品的名称或者增删内容的行政检查</w:t>
            </w:r>
          </w:p>
        </w:tc>
        <w:tc>
          <w:tcPr>
            <w:tcW w:w="4416" w:type="dxa"/>
          </w:tcPr>
          <w:p>
            <w:pPr>
              <w:pStyle w:val="8"/>
              <w:spacing w:line="235" w:lineRule="auto"/>
              <w:ind w:left="40" w:right="4"/>
              <w:rPr>
                <w:sz w:val="16"/>
              </w:rPr>
            </w:pPr>
            <w:r>
              <w:rPr>
                <w:spacing w:val="-1"/>
                <w:sz w:val="16"/>
              </w:rPr>
              <w:t>《互联网文化管理暂行规定》第二十六条：经营性互联网文化单位违反本规定第十五条，擅自变更进口互联网文化产品的名称或者增删内容的，由县级以上人民政府文化行政部门或者文</w:t>
            </w:r>
            <w:r>
              <w:rPr>
                <w:sz w:val="16"/>
              </w:rPr>
              <w:t xml:space="preserve">化市场综合执法机构责令停止提供，没收违法所得，并处10000元以上30000元以下罚款；情节严重的，责令停业整顿 </w:t>
            </w:r>
            <w:r>
              <w:rPr>
                <w:spacing w:val="-1"/>
                <w:sz w:val="16"/>
              </w:rPr>
              <w:t>直至吊销《网络文化经营许可证》；构成犯罪的，依法追究刑事责任。第十五条：经营进口互联网文化产品的活动应当由取得文化行政部门核发的《网络文化经营许可证》的经营性互联网文化单位实施，进口互联网文化产品应当报文化部进行内容</w:t>
            </w:r>
            <w:r>
              <w:rPr>
                <w:sz w:val="16"/>
              </w:rPr>
              <w:t>审查。文化部应当自受理内容审查申请之日起</w:t>
            </w:r>
            <w:r>
              <w:rPr>
                <w:spacing w:val="3"/>
                <w:sz w:val="16"/>
              </w:rPr>
              <w:t>20</w:t>
            </w:r>
            <w:r>
              <w:rPr>
                <w:sz w:val="16"/>
              </w:rPr>
              <w:t>日内（</w:t>
            </w:r>
            <w:r>
              <w:rPr>
                <w:spacing w:val="-6"/>
                <w:sz w:val="16"/>
              </w:rPr>
              <w:t>不包括</w:t>
            </w:r>
            <w:r>
              <w:rPr>
                <w:sz w:val="16"/>
              </w:rPr>
              <w:t>专家评审所需时间）</w:t>
            </w:r>
            <w:r>
              <w:rPr>
                <w:spacing w:val="-1"/>
                <w:sz w:val="16"/>
              </w:rPr>
              <w:t>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w:t>
            </w:r>
            <w:r>
              <w:rPr>
                <w:sz w:val="16"/>
              </w:rPr>
              <w:t>的国产互联网文化产品应当自正式经营起</w:t>
            </w:r>
            <w:r>
              <w:rPr>
                <w:spacing w:val="2"/>
                <w:sz w:val="16"/>
              </w:rPr>
              <w:t>30</w:t>
            </w:r>
            <w:r>
              <w:rPr>
                <w:spacing w:val="-3"/>
                <w:sz w:val="16"/>
              </w:rPr>
              <w:t>日内报省级以上文</w:t>
            </w:r>
            <w:r>
              <w:rPr>
                <w:spacing w:val="-1"/>
                <w:sz w:val="16"/>
              </w:rPr>
              <w:t>化行政部门备案，并在其显著位置标明文化部备案编号，具体</w:t>
            </w:r>
          </w:p>
          <w:p>
            <w:pPr>
              <w:pStyle w:val="8"/>
              <w:spacing w:line="145" w:lineRule="exact"/>
              <w:ind w:left="40"/>
              <w:rPr>
                <w:sz w:val="16"/>
              </w:rPr>
            </w:pPr>
            <w:r>
              <w:rPr>
                <w:sz w:val="16"/>
              </w:rPr>
              <w:t>办法另行规定。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9"/>
              <w:rPr>
                <w:sz w:val="17"/>
              </w:rPr>
            </w:pPr>
          </w:p>
          <w:p>
            <w:pPr>
              <w:pStyle w:val="8"/>
              <w:ind w:left="163" w:right="129"/>
              <w:jc w:val="center"/>
              <w:rPr>
                <w:sz w:val="16"/>
              </w:rPr>
            </w:pPr>
            <w:r>
              <w:rPr>
                <w:sz w:val="16"/>
              </w:rPr>
              <w:t>123</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left="130" w:right="94"/>
              <w:jc w:val="center"/>
              <w:rPr>
                <w:sz w:val="16"/>
              </w:rPr>
            </w:pPr>
            <w:r>
              <w:rPr>
                <w:sz w:val="16"/>
              </w:rPr>
              <w:t>行政检查</w:t>
            </w:r>
          </w:p>
        </w:tc>
        <w:tc>
          <w:tcPr>
            <w:tcW w:w="2995" w:type="dxa"/>
          </w:tcPr>
          <w:p>
            <w:pPr>
              <w:pStyle w:val="8"/>
              <w:spacing w:before="11"/>
              <w:rPr>
                <w:sz w:val="18"/>
              </w:rPr>
            </w:pPr>
          </w:p>
          <w:p>
            <w:pPr>
              <w:pStyle w:val="8"/>
              <w:spacing w:before="1" w:line="235" w:lineRule="auto"/>
              <w:ind w:left="37" w:right="36"/>
              <w:jc w:val="both"/>
              <w:rPr>
                <w:sz w:val="16"/>
              </w:rPr>
            </w:pPr>
            <w:r>
              <w:rPr>
                <w:sz w:val="16"/>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行政检查</w:t>
            </w:r>
          </w:p>
        </w:tc>
        <w:tc>
          <w:tcPr>
            <w:tcW w:w="4416" w:type="dxa"/>
          </w:tcPr>
          <w:p>
            <w:pPr>
              <w:pStyle w:val="8"/>
              <w:spacing w:before="41" w:line="235" w:lineRule="auto"/>
              <w:ind w:left="40" w:right="2"/>
              <w:jc w:val="both"/>
              <w:rPr>
                <w:sz w:val="16"/>
              </w:rPr>
            </w:pPr>
            <w:r>
              <w:rPr>
                <w:sz w:val="16"/>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593" w:type="dxa"/>
            <w:tcBorders>
              <w:top w:val="nil"/>
            </w:tcBorders>
          </w:tcPr>
          <w:p>
            <w:pPr>
              <w:pStyle w:val="8"/>
              <w:rPr>
                <w:sz w:val="16"/>
              </w:rPr>
            </w:pPr>
          </w:p>
          <w:p>
            <w:pPr>
              <w:pStyle w:val="8"/>
              <w:rPr>
                <w:sz w:val="16"/>
              </w:rPr>
            </w:pPr>
          </w:p>
          <w:p>
            <w:pPr>
              <w:pStyle w:val="8"/>
              <w:rPr>
                <w:sz w:val="17"/>
              </w:rPr>
            </w:pPr>
          </w:p>
          <w:p>
            <w:pPr>
              <w:pStyle w:val="8"/>
              <w:ind w:left="163" w:right="129"/>
              <w:jc w:val="center"/>
              <w:rPr>
                <w:sz w:val="16"/>
              </w:rPr>
            </w:pPr>
            <w:r>
              <w:rPr>
                <w:sz w:val="16"/>
              </w:rPr>
              <w:t>124</w:t>
            </w:r>
          </w:p>
        </w:tc>
        <w:tc>
          <w:tcPr>
            <w:tcW w:w="924" w:type="dxa"/>
          </w:tcPr>
          <w:p>
            <w:pPr>
              <w:pStyle w:val="8"/>
              <w:rPr>
                <w:sz w:val="16"/>
              </w:rPr>
            </w:pPr>
          </w:p>
          <w:p>
            <w:pPr>
              <w:pStyle w:val="8"/>
              <w:rPr>
                <w:sz w:val="16"/>
              </w:rPr>
            </w:pPr>
          </w:p>
          <w:p>
            <w:pPr>
              <w:pStyle w:val="8"/>
              <w:rPr>
                <w:sz w:val="17"/>
              </w:rPr>
            </w:pPr>
          </w:p>
          <w:p>
            <w:pPr>
              <w:pStyle w:val="8"/>
              <w:ind w:left="130" w:right="94"/>
              <w:jc w:val="center"/>
              <w:rPr>
                <w:sz w:val="16"/>
              </w:rPr>
            </w:pPr>
            <w:r>
              <w:rPr>
                <w:sz w:val="16"/>
              </w:rPr>
              <w:t>行政检查</w:t>
            </w:r>
          </w:p>
        </w:tc>
        <w:tc>
          <w:tcPr>
            <w:tcW w:w="2995" w:type="dxa"/>
          </w:tcPr>
          <w:p>
            <w:pPr>
              <w:pStyle w:val="8"/>
              <w:rPr>
                <w:sz w:val="16"/>
              </w:rPr>
            </w:pPr>
          </w:p>
          <w:p>
            <w:pPr>
              <w:pStyle w:val="8"/>
              <w:spacing w:before="6"/>
              <w:rPr>
                <w:sz w:val="17"/>
              </w:rPr>
            </w:pPr>
          </w:p>
          <w:p>
            <w:pPr>
              <w:pStyle w:val="8"/>
              <w:spacing w:line="202" w:lineRule="exact"/>
              <w:ind w:left="37"/>
              <w:rPr>
                <w:sz w:val="16"/>
              </w:rPr>
            </w:pPr>
            <w:r>
              <w:rPr>
                <w:sz w:val="16"/>
              </w:rPr>
              <w:t>对文化和旅游行政部门主管的景区不符合</w:t>
            </w:r>
          </w:p>
          <w:p>
            <w:pPr>
              <w:pStyle w:val="8"/>
              <w:spacing w:line="237" w:lineRule="auto"/>
              <w:ind w:left="37" w:right="36"/>
              <w:rPr>
                <w:sz w:val="16"/>
              </w:rPr>
            </w:pPr>
            <w:r>
              <w:rPr>
                <w:sz w:val="16"/>
              </w:rPr>
              <w:t>《旅游法》规定的开放条件而接待旅游者等行为的行政检查</w:t>
            </w:r>
          </w:p>
        </w:tc>
        <w:tc>
          <w:tcPr>
            <w:tcW w:w="4416" w:type="dxa"/>
          </w:tcPr>
          <w:p>
            <w:pPr>
              <w:pStyle w:val="8"/>
              <w:spacing w:before="29" w:line="235" w:lineRule="auto"/>
              <w:ind w:left="40" w:right="7"/>
              <w:jc w:val="both"/>
              <w:rPr>
                <w:sz w:val="16"/>
              </w:rPr>
            </w:pPr>
            <w:r>
              <w:rPr>
                <w:sz w:val="16"/>
              </w:rPr>
              <w:t>《旅游法》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125</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spacing w:before="120" w:line="235" w:lineRule="auto"/>
              <w:ind w:left="37" w:right="36"/>
              <w:rPr>
                <w:sz w:val="16"/>
              </w:rPr>
            </w:pPr>
            <w:r>
              <w:rPr>
                <w:sz w:val="16"/>
              </w:rPr>
              <w:t>对举办营业性涉外或者涉港澳台演出，隐瞒近2年内违反《营业性演出管理条例》规定的记录，提交虚假书面声明的行政检查</w:t>
            </w:r>
          </w:p>
        </w:tc>
        <w:tc>
          <w:tcPr>
            <w:tcW w:w="4416" w:type="dxa"/>
          </w:tcPr>
          <w:p>
            <w:pPr>
              <w:pStyle w:val="8"/>
              <w:spacing w:before="120" w:line="235" w:lineRule="auto"/>
              <w:ind w:left="40" w:right="9"/>
              <w:rPr>
                <w:sz w:val="16"/>
              </w:rPr>
            </w:pPr>
            <w:r>
              <w:rPr>
                <w:spacing w:val="-1"/>
                <w:sz w:val="16"/>
              </w:rPr>
              <w:t>《营业性演出管理条例实施细则》第四十三条：举办营业性涉</w:t>
            </w:r>
            <w:r>
              <w:rPr>
                <w:sz w:val="16"/>
              </w:rPr>
              <w:t>外或者涉港澳台演出，隐瞒近2年内违反《条例》规定的记  录，提交虚假书面声明的，由负责审批的文化主管部门处以3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63" w:right="129"/>
              <w:jc w:val="center"/>
              <w:rPr>
                <w:sz w:val="16"/>
              </w:rPr>
            </w:pPr>
            <w:r>
              <w:rPr>
                <w:sz w:val="16"/>
              </w:rPr>
              <w:t>126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9"/>
              <w:rPr>
                <w:sz w:val="18"/>
              </w:rPr>
            </w:pPr>
          </w:p>
          <w:p>
            <w:pPr>
              <w:pStyle w:val="8"/>
              <w:spacing w:line="235" w:lineRule="auto"/>
              <w:ind w:left="37" w:right="36"/>
              <w:jc w:val="both"/>
              <w:rPr>
                <w:sz w:val="16"/>
              </w:rPr>
            </w:pPr>
            <w:r>
              <w:rPr>
                <w:sz w:val="16"/>
              </w:rPr>
              <w:t>对旅行社安排旅游者参观或者参与违反我国法律、法规和社会公德的项目或者活动的行政检查</w:t>
            </w:r>
          </w:p>
        </w:tc>
        <w:tc>
          <w:tcPr>
            <w:tcW w:w="4416" w:type="dxa"/>
          </w:tcPr>
          <w:p>
            <w:pPr>
              <w:pStyle w:val="8"/>
              <w:spacing w:before="51" w:line="235" w:lineRule="auto"/>
              <w:ind w:left="40" w:right="5"/>
              <w:jc w:val="both"/>
              <w:rPr>
                <w:sz w:val="16"/>
              </w:rPr>
            </w:pPr>
            <w:r>
              <w:rPr>
                <w:sz w:val="16"/>
              </w:rPr>
              <w:t>1</w:t>
            </w:r>
            <w:r>
              <w:rPr>
                <w:spacing w:val="-1"/>
                <w:sz w:val="16"/>
              </w:rPr>
              <w:t>.《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pStyle w:val="8"/>
              <w:spacing w:line="235" w:lineRule="auto"/>
              <w:ind w:left="40" w:right="5"/>
              <w:jc w:val="both"/>
              <w:rPr>
                <w:sz w:val="16"/>
              </w:rPr>
            </w:pPr>
            <w:r>
              <w:rPr>
                <w:sz w:val="16"/>
              </w:rPr>
              <w:t>。2.《导游管理办法》第三十二条第一款第（四）</w:t>
            </w:r>
            <w:r>
              <w:rPr>
                <w:spacing w:val="-4"/>
                <w:sz w:val="16"/>
              </w:rPr>
              <w:t>项：违反本</w:t>
            </w:r>
            <w:r>
              <w:rPr>
                <w:sz w:val="16"/>
              </w:rPr>
              <w:t>办法第二十三条第（</w:t>
            </w:r>
            <w:r>
              <w:rPr>
                <w:spacing w:val="3"/>
                <w:sz w:val="16"/>
              </w:rPr>
              <w:t>一</w:t>
            </w:r>
            <w:r>
              <w:rPr>
                <w:sz w:val="16"/>
              </w:rPr>
              <w:t>）</w:t>
            </w:r>
            <w:r>
              <w:rPr>
                <w:spacing w:val="-1"/>
                <w:sz w:val="16"/>
              </w:rPr>
              <w:t>项规定的，依据《旅游法》第一百零</w:t>
            </w:r>
            <w:r>
              <w:rPr>
                <w:sz w:val="16"/>
              </w:rPr>
              <w:t>一条的规定处罚。第二十三条第（一）</w:t>
            </w:r>
            <w:r>
              <w:rPr>
                <w:spacing w:val="-2"/>
                <w:sz w:val="16"/>
              </w:rPr>
              <w:t>项：导游在执业过程中</w:t>
            </w:r>
            <w:r>
              <w:rPr>
                <w:sz w:val="16"/>
              </w:rPr>
              <w:t>不得有下列行为：（</w:t>
            </w:r>
            <w:r>
              <w:rPr>
                <w:spacing w:val="3"/>
                <w:sz w:val="16"/>
              </w:rPr>
              <w:t>一</w:t>
            </w:r>
            <w:r>
              <w:rPr>
                <w:sz w:val="16"/>
              </w:rPr>
              <w:t>）</w:t>
            </w:r>
            <w:r>
              <w:rPr>
                <w:spacing w:val="-1"/>
                <w:sz w:val="16"/>
              </w:rPr>
              <w:t>安排旅游者参观或者参与涉及色情、赌博、毒品等违反我国法律法规和社会公德的项目或者活动；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127</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对演出场所经营单位为未经批准的营业性演出提供场地的行政检查</w:t>
            </w:r>
          </w:p>
        </w:tc>
        <w:tc>
          <w:tcPr>
            <w:tcW w:w="4416" w:type="dxa"/>
          </w:tcPr>
          <w:p>
            <w:pPr>
              <w:pStyle w:val="8"/>
              <w:spacing w:line="235" w:lineRule="auto"/>
              <w:ind w:left="40" w:right="5"/>
              <w:rPr>
                <w:sz w:val="16"/>
              </w:rPr>
            </w:pPr>
            <w:r>
              <w:rPr>
                <w:sz w:val="16"/>
              </w:rPr>
              <w:t>《营业性演出管理条例》(国务院令第528号发布，第666号予以修改)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ind w:left="163" w:right="129"/>
              <w:jc w:val="center"/>
              <w:rPr>
                <w:sz w:val="16"/>
              </w:rPr>
            </w:pPr>
            <w:r>
              <w:rPr>
                <w:sz w:val="16"/>
              </w:rPr>
              <w:t>128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3"/>
              </w:rPr>
            </w:pPr>
          </w:p>
          <w:p>
            <w:pPr>
              <w:pStyle w:val="8"/>
              <w:spacing w:before="1" w:line="237" w:lineRule="auto"/>
              <w:ind w:left="37" w:right="38"/>
              <w:rPr>
                <w:sz w:val="16"/>
              </w:rPr>
            </w:pPr>
            <w:r>
              <w:rPr>
                <w:sz w:val="16"/>
              </w:rPr>
              <w:t>对广播电视播出机构的广告播出情况的行政检查</w:t>
            </w:r>
          </w:p>
        </w:tc>
        <w:tc>
          <w:tcPr>
            <w:tcW w:w="4416" w:type="dxa"/>
          </w:tcPr>
          <w:p>
            <w:pPr>
              <w:pStyle w:val="8"/>
              <w:spacing w:before="10" w:line="235" w:lineRule="auto"/>
              <w:ind w:left="40" w:right="6"/>
              <w:jc w:val="both"/>
              <w:rPr>
                <w:sz w:val="16"/>
              </w:rPr>
            </w:pPr>
            <w:r>
              <w:rPr>
                <w:sz w:val="16"/>
              </w:rPr>
              <w:t>1</w:t>
            </w:r>
            <w:r>
              <w:rPr>
                <w:spacing w:val="-1"/>
                <w:sz w:val="16"/>
              </w:rPr>
              <w:t>.《</w:t>
            </w:r>
            <w:r>
              <w:rPr>
                <w:rFonts w:hint="eastAsia"/>
                <w:spacing w:val="-1"/>
                <w:sz w:val="16"/>
                <w:lang w:eastAsia="zh-CN"/>
              </w:rPr>
              <w:t>中华人民共和国</w:t>
            </w:r>
            <w:r>
              <w:rPr>
                <w:spacing w:val="-1"/>
                <w:sz w:val="16"/>
              </w:rPr>
              <w:t>广告法》第六条“国务院工商行政管理部门主管全国的广告监督管理工作，国务院有关部门在各自的职责范围内负责广告管理相关工作。县级以上地方工商行政管理部门主管本行政区域内的广告监督管理工作，县级以上地方人民政府有关部门在各自的职责范围内负责广告管理相关工作。”第十四条“广播电台、电视台发布广告，应当遵守国务院有关部门关于时长、方式的规定，并应对广告时长作出明显提示</w:t>
            </w:r>
          </w:p>
          <w:p>
            <w:pPr>
              <w:pStyle w:val="8"/>
              <w:spacing w:line="235" w:lineRule="auto"/>
              <w:ind w:left="40" w:right="5"/>
              <w:jc w:val="both"/>
              <w:rPr>
                <w:sz w:val="16"/>
              </w:rPr>
            </w:pPr>
            <w:r>
              <w:rPr>
                <w:spacing w:val="-1"/>
                <w:sz w:val="16"/>
              </w:rPr>
              <w:t>。”第十九条“广播电台、电视台、报刊音像出版单位、互联网信息服务提供者不得以介绍健康、养生知识等形式变相发布</w:t>
            </w:r>
            <w:r>
              <w:rPr>
                <w:sz w:val="16"/>
              </w:rPr>
              <w:t>医疗、药品、医疗器械、保健食品广告。”</w:t>
            </w:r>
            <w:r>
              <w:rPr>
                <w:color w:val="00AFEF"/>
                <w:spacing w:val="-2"/>
                <w:sz w:val="16"/>
              </w:rPr>
              <w:t>第六十八条“广播</w:t>
            </w:r>
            <w:r>
              <w:rPr>
                <w:color w:val="00AFEF"/>
                <w:spacing w:val="-1"/>
                <w:sz w:val="16"/>
              </w:rPr>
              <w:t>电台、电视台、报刊音像出版单位发布违法广告，……。新闻出版广电部门以及其他有关部门应当依法对负有责任的主管人员和直接责任人员给予处分；情节严重的，并可以暂停媒体的</w:t>
            </w:r>
            <w:r>
              <w:rPr>
                <w:color w:val="00AFEF"/>
                <w:sz w:val="16"/>
              </w:rPr>
              <w:t>广告发布业务。</w:t>
            </w:r>
            <w:r>
              <w:rPr>
                <w:spacing w:val="2"/>
                <w:sz w:val="16"/>
              </w:rPr>
              <w:t>”2</w:t>
            </w:r>
            <w:r>
              <w:rPr>
                <w:spacing w:val="-1"/>
                <w:sz w:val="16"/>
              </w:rPr>
              <w:t>.《广播电视管理条例》第五条“国务院广播电视行政部门负责全国的广播电视管理工作。县级以上地方人民政府负责广播电视行政管理部门的部门或者机构负责本行</w:t>
            </w:r>
            <w:r>
              <w:rPr>
                <w:sz w:val="16"/>
              </w:rPr>
              <w:t>政区域内的广播电视管理工作。”3</w:t>
            </w:r>
            <w:r>
              <w:rPr>
                <w:spacing w:val="-2"/>
                <w:sz w:val="16"/>
              </w:rPr>
              <w:t>.《广播电视广告播出管理</w:t>
            </w:r>
            <w:r>
              <w:rPr>
                <w:spacing w:val="-1"/>
                <w:sz w:val="16"/>
              </w:rPr>
              <w:t>办法》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第七条“广播电视广告是广播电视节目的重要组</w:t>
            </w:r>
          </w:p>
          <w:p>
            <w:pPr>
              <w:pStyle w:val="8"/>
              <w:spacing w:line="200" w:lineRule="exact"/>
              <w:ind w:left="40" w:right="7"/>
              <w:rPr>
                <w:sz w:val="16"/>
              </w:rPr>
            </w:pPr>
            <w:r>
              <w:rPr>
                <w:sz w:val="16"/>
              </w:rPr>
              <w:t>成部分，应当坚持正确导向，树立良好文化品位，与广播电视节目相和谐。”</w:t>
            </w:r>
            <w:r>
              <w:rPr>
                <w:color w:val="00AFEF"/>
                <w:sz w:val="16"/>
              </w:rPr>
              <w:t>以及总局相关规范性文件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129</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对设置安装和使用卫星设施用户的行政检查</w:t>
            </w:r>
          </w:p>
        </w:tc>
        <w:tc>
          <w:tcPr>
            <w:tcW w:w="4416" w:type="dxa"/>
          </w:tcPr>
          <w:p>
            <w:pPr>
              <w:pStyle w:val="8"/>
              <w:spacing w:before="120" w:line="235" w:lineRule="auto"/>
              <w:ind w:left="40" w:right="8"/>
              <w:rPr>
                <w:sz w:val="16"/>
              </w:rPr>
            </w:pPr>
            <w:r>
              <w:rPr>
                <w:sz w:val="16"/>
              </w:rPr>
              <w:t>1.《卫星电视广播地面接收设施管理规定》第三条 国家对卫星地面接收设施的生产、进口、销售、安装和使用实行许可制定。 生产、进口、销售、安装和使用卫星地面接收设施许可的条件，由国务院有关行政部门规定。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163" w:right="129"/>
              <w:jc w:val="center"/>
              <w:rPr>
                <w:sz w:val="16"/>
              </w:rPr>
            </w:pPr>
            <w:r>
              <w:rPr>
                <w:sz w:val="16"/>
              </w:rPr>
              <w:t>130</w:t>
            </w:r>
          </w:p>
        </w:tc>
        <w:tc>
          <w:tcPr>
            <w:tcW w:w="924" w:type="dxa"/>
          </w:tcPr>
          <w:p>
            <w:pPr>
              <w:pStyle w:val="8"/>
              <w:rPr>
                <w:sz w:val="16"/>
              </w:rPr>
            </w:pPr>
          </w:p>
          <w:p>
            <w:pPr>
              <w:pStyle w:val="8"/>
              <w:spacing w:before="9"/>
              <w:rPr>
                <w:sz w:val="16"/>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对娱乐场所不配合文化主管部门的日常检查和技术监管措施的行政检查</w:t>
            </w:r>
          </w:p>
        </w:tc>
        <w:tc>
          <w:tcPr>
            <w:tcW w:w="4416" w:type="dxa"/>
          </w:tcPr>
          <w:p>
            <w:pPr>
              <w:pStyle w:val="8"/>
              <w:spacing w:before="120" w:line="235" w:lineRule="auto"/>
              <w:ind w:left="40" w:right="8"/>
              <w:rPr>
                <w:sz w:val="16"/>
              </w:rPr>
            </w:pPr>
            <w:r>
              <w:rPr>
                <w:sz w:val="16"/>
              </w:rPr>
              <w:t>《娱乐场所管理办法》第三十四条：娱乐场所违反本办法第二十五条规定的，由县级以上人民政府文化主管部门予以警告， 并处5000元以上1万元以下罚款。第二十五条：娱乐场所应当配合文化主管部门的日常检查和技术监管措施。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Borders>
              <w:top w:val="nil"/>
            </w:tcBorders>
          </w:tcPr>
          <w:p>
            <w:pPr>
              <w:pStyle w:val="8"/>
              <w:rPr>
                <w:sz w:val="16"/>
              </w:rPr>
            </w:pPr>
          </w:p>
          <w:p>
            <w:pPr>
              <w:pStyle w:val="8"/>
              <w:rPr>
                <w:sz w:val="16"/>
              </w:rPr>
            </w:pPr>
          </w:p>
          <w:p>
            <w:pPr>
              <w:pStyle w:val="8"/>
              <w:rPr>
                <w:sz w:val="16"/>
              </w:rPr>
            </w:pPr>
          </w:p>
          <w:p>
            <w:pPr>
              <w:pStyle w:val="8"/>
              <w:spacing w:before="9"/>
              <w:rPr>
                <w:sz w:val="17"/>
              </w:rPr>
            </w:pPr>
          </w:p>
          <w:p>
            <w:pPr>
              <w:pStyle w:val="8"/>
              <w:ind w:left="163" w:right="129"/>
              <w:jc w:val="center"/>
              <w:rPr>
                <w:sz w:val="16"/>
              </w:rPr>
            </w:pPr>
            <w:r>
              <w:rPr>
                <w:sz w:val="16"/>
              </w:rPr>
              <w:t>131</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9"/>
              <w:rPr>
                <w:sz w:val="17"/>
              </w:rPr>
            </w:pPr>
          </w:p>
          <w:p>
            <w:pPr>
              <w:pStyle w:val="8"/>
              <w:ind w:left="37"/>
              <w:rPr>
                <w:sz w:val="16"/>
              </w:rPr>
            </w:pPr>
            <w:r>
              <w:rPr>
                <w:sz w:val="16"/>
              </w:rPr>
              <w:t>对广播电台、电视台终止的行政检查</w:t>
            </w:r>
          </w:p>
        </w:tc>
        <w:tc>
          <w:tcPr>
            <w:tcW w:w="4416" w:type="dxa"/>
          </w:tcPr>
          <w:p>
            <w:pPr>
              <w:pStyle w:val="8"/>
              <w:tabs>
                <w:tab w:val="left" w:leader="dot" w:pos="3131"/>
              </w:tabs>
              <w:spacing w:line="235" w:lineRule="auto"/>
              <w:ind w:left="40" w:right="4"/>
              <w:rPr>
                <w:sz w:val="16"/>
              </w:rPr>
            </w:pPr>
            <w:r>
              <w:rPr>
                <w:sz w:val="16"/>
              </w:rPr>
              <w:t>1.《广播电视管理条例》第十四条：“广播电</w:t>
            </w:r>
            <w:r>
              <w:rPr>
                <w:spacing w:val="3"/>
                <w:sz w:val="16"/>
              </w:rPr>
              <w:t>台</w:t>
            </w:r>
            <w:r>
              <w:rPr>
                <w:sz w:val="16"/>
              </w:rPr>
              <w:t>、电视台终 止，应当按照原审批程序申报，其许可证由国务院广播电视</w:t>
            </w:r>
            <w:r>
              <w:rPr>
                <w:spacing w:val="-13"/>
                <w:sz w:val="16"/>
              </w:rPr>
              <w:t>行</w:t>
            </w:r>
            <w:r>
              <w:rPr>
                <w:sz w:val="16"/>
              </w:rPr>
              <w:t>政部门收回。广播电台、电视台因特殊情况需要暂时停止播</w:t>
            </w:r>
            <w:r>
              <w:rPr>
                <w:spacing w:val="-14"/>
                <w:sz w:val="16"/>
              </w:rPr>
              <w:t>出</w:t>
            </w:r>
            <w:r>
              <w:rPr>
                <w:sz w:val="16"/>
              </w:rPr>
              <w:t>的，应当经省级以上人民政府广播电视行政部门同意；未经</w:t>
            </w:r>
            <w:r>
              <w:rPr>
                <w:spacing w:val="-14"/>
                <w:sz w:val="16"/>
              </w:rPr>
              <w:t>批</w:t>
            </w:r>
            <w:r>
              <w:rPr>
                <w:sz w:val="16"/>
              </w:rPr>
              <w:t>准，连续停止播出超过30日的，视为终止</w:t>
            </w:r>
            <w:r>
              <w:rPr>
                <w:spacing w:val="3"/>
                <w:sz w:val="16"/>
              </w:rPr>
              <w:t>，</w:t>
            </w:r>
            <w:r>
              <w:rPr>
                <w:sz w:val="16"/>
              </w:rPr>
              <w:t>应当依照前款规</w:t>
            </w:r>
            <w:r>
              <w:rPr>
                <w:spacing w:val="-17"/>
                <w:sz w:val="16"/>
              </w:rPr>
              <w:t>定</w:t>
            </w:r>
            <w:r>
              <w:rPr>
                <w:sz w:val="16"/>
              </w:rPr>
              <w:t>办理有关手续。”</w:t>
            </w:r>
            <w:r>
              <w:rPr>
                <w:sz w:val="16"/>
              </w:rPr>
              <w:tab/>
            </w:r>
            <w:r>
              <w:rPr>
                <w:sz w:val="16"/>
              </w:rPr>
              <w:t>2.《广播电台电</w:t>
            </w:r>
          </w:p>
          <w:p>
            <w:pPr>
              <w:pStyle w:val="8"/>
              <w:spacing w:line="235" w:lineRule="auto"/>
              <w:ind w:left="40" w:right="8"/>
              <w:rPr>
                <w:sz w:val="16"/>
              </w:rPr>
            </w:pPr>
            <w:r>
              <w:rPr>
                <w:spacing w:val="-1"/>
                <w:sz w:val="16"/>
              </w:rPr>
              <w:t xml:space="preserve">视台审批管理办法》第十九条：“广播电台、电视台终止的， </w:t>
            </w:r>
            <w:r>
              <w:rPr>
                <w:sz w:val="16"/>
              </w:rPr>
              <w:t xml:space="preserve">应充分说明理由，并按原设立审批程序逐级上报广电总局审 </w:t>
            </w:r>
            <w:r>
              <w:rPr>
                <w:spacing w:val="-1"/>
                <w:sz w:val="16"/>
              </w:rPr>
              <w:t>批，其《广播电视播出机构许可证》及《广播电视频道许可证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ind w:left="163" w:right="129"/>
              <w:jc w:val="center"/>
              <w:rPr>
                <w:sz w:val="16"/>
              </w:rPr>
            </w:pPr>
            <w:r>
              <w:rPr>
                <w:sz w:val="16"/>
              </w:rPr>
              <w:t>132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3"/>
              </w:rPr>
            </w:pPr>
          </w:p>
          <w:p>
            <w:pPr>
              <w:pStyle w:val="8"/>
              <w:spacing w:line="237" w:lineRule="auto"/>
              <w:ind w:left="37" w:right="36"/>
              <w:rPr>
                <w:sz w:val="16"/>
              </w:rPr>
            </w:pPr>
            <w:r>
              <w:rPr>
                <w:sz w:val="16"/>
              </w:rPr>
              <w:t>对变更演出的名称、时间、地点、场次未重新报批等行为的行政检查</w:t>
            </w:r>
          </w:p>
        </w:tc>
        <w:tc>
          <w:tcPr>
            <w:tcW w:w="4416" w:type="dxa"/>
          </w:tcPr>
          <w:p>
            <w:pPr>
              <w:pStyle w:val="8"/>
              <w:spacing w:before="10" w:line="235" w:lineRule="auto"/>
              <w:ind w:left="40" w:right="77"/>
              <w:rPr>
                <w:sz w:val="16"/>
              </w:rPr>
            </w:pPr>
            <w:r>
              <w:rPr>
                <w:sz w:val="16"/>
              </w:rPr>
              <w:t>《营业性演出管理条例》(国务院令第528号发布，第666号予以修改)第四十四条第二款：违反本条例第十六条第三款规</w:t>
            </w:r>
          </w:p>
          <w:p>
            <w:pPr>
              <w:pStyle w:val="8"/>
              <w:spacing w:before="1" w:line="235" w:lineRule="auto"/>
              <w:ind w:left="40" w:right="7"/>
              <w:rPr>
                <w:sz w:val="16"/>
              </w:rPr>
            </w:pPr>
            <w:r>
              <w:rPr>
                <w:sz w:val="16"/>
              </w:rPr>
              <w:t>定，变更演出举办单位、参加演出的文艺表演团体、演员或者节目未重新报批的，依照前款规定处罚；变更演出的名称、时间、地点、场次未重新报批的，由县级人民政府文化主管部门责令改正，给予警告，可以并处3万元以下的罚款。第十六条第三款：营业性演出需要变更申请材料所列事项的，应当分别依照本条例第十四条、第十六条规定重新报批。第十四条：除演出经纪机构外，其他任何单位或者个人不得举办外国的或者香港特别行政区、澳门特别行政区、台湾地区的文艺表演团体</w:t>
            </w:r>
          </w:p>
          <w:p>
            <w:pPr>
              <w:pStyle w:val="8"/>
              <w:spacing w:before="1" w:line="235" w:lineRule="auto"/>
              <w:ind w:left="40" w:right="7"/>
              <w:rPr>
                <w:sz w:val="16"/>
              </w:rPr>
            </w:pPr>
            <w:r>
              <w:rPr>
                <w:sz w:val="16"/>
              </w:rPr>
              <w:t>、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第十六条：申请举办营业性演出，提交的申请材料应当包括下列内容：（一）演出名称、演出举办单位和参加演出的文艺表演团体、演员；（二）演出时间、地点、场次；</w:t>
            </w:r>
          </w:p>
          <w:p>
            <w:pPr>
              <w:pStyle w:val="8"/>
              <w:spacing w:line="235" w:lineRule="auto"/>
              <w:ind w:left="40" w:right="7"/>
              <w:jc w:val="both"/>
              <w:rPr>
                <w:sz w:val="16"/>
              </w:rPr>
            </w:pPr>
            <w:r>
              <w:rPr>
                <w:sz w:val="16"/>
              </w:rPr>
              <w:t>（三）节目及其视听资料。申请举办营业性组台演出，还应当提交文艺表演团体、演员同意参加演出的书面函件。营业性演出需要变更申请材料所列事项的，应当分别依照本条例第十四</w:t>
            </w:r>
          </w:p>
          <w:p>
            <w:pPr>
              <w:pStyle w:val="8"/>
              <w:spacing w:line="177" w:lineRule="exact"/>
              <w:ind w:left="40"/>
              <w:rPr>
                <w:sz w:val="16"/>
              </w:rPr>
            </w:pPr>
            <w:r>
              <w:rPr>
                <w:sz w:val="16"/>
              </w:rPr>
              <w:t>条、第十六条规定重新报批。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ind w:left="163" w:right="129"/>
              <w:jc w:val="center"/>
              <w:rPr>
                <w:sz w:val="16"/>
              </w:rPr>
            </w:pPr>
            <w:r>
              <w:rPr>
                <w:sz w:val="16"/>
              </w:rPr>
              <w:t>133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3"/>
              </w:rPr>
            </w:pPr>
          </w:p>
          <w:p>
            <w:pPr>
              <w:pStyle w:val="8"/>
              <w:spacing w:line="235" w:lineRule="auto"/>
              <w:ind w:left="37" w:right="36"/>
              <w:rPr>
                <w:sz w:val="16"/>
              </w:rPr>
            </w:pPr>
            <w:r>
              <w:rPr>
                <w:sz w:val="16"/>
              </w:rPr>
              <w:t>对在演出经营活动中，不履行应尽义务， 倒卖、转让演出活动经营权的行政检查</w:t>
            </w:r>
          </w:p>
        </w:tc>
        <w:tc>
          <w:tcPr>
            <w:tcW w:w="4416" w:type="dxa"/>
          </w:tcPr>
          <w:p>
            <w:pPr>
              <w:pStyle w:val="8"/>
              <w:spacing w:before="10" w:line="235" w:lineRule="auto"/>
              <w:ind w:left="40" w:right="4"/>
              <w:jc w:val="both"/>
              <w:rPr>
                <w:sz w:val="16"/>
              </w:rPr>
            </w:pPr>
            <w:r>
              <w:rPr>
                <w:sz w:val="16"/>
              </w:rPr>
              <w:t>1.《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 办理演出申报手续；（二）安排演出节目内容；（三）安排演出场地并负责演出现场管理；（四）确定演出票价并负责演出活动的收支结算；（五）依法缴纳或者代扣代缴有关税费；</w:t>
            </w:r>
          </w:p>
          <w:p>
            <w:pPr>
              <w:pStyle w:val="8"/>
              <w:spacing w:line="235" w:lineRule="auto"/>
              <w:ind w:left="40" w:right="8"/>
              <w:jc w:val="both"/>
              <w:rPr>
                <w:sz w:val="16"/>
              </w:rPr>
            </w:pPr>
            <w:r>
              <w:rPr>
                <w:sz w:val="16"/>
              </w:rPr>
              <w:t>（六）接受文化主管部门的监督管理；（七）</w:t>
            </w:r>
            <w:r>
              <w:rPr>
                <w:spacing w:val="-3"/>
                <w:sz w:val="16"/>
              </w:rPr>
              <w:t>其他依法需要承</w:t>
            </w:r>
            <w:r>
              <w:rPr>
                <w:spacing w:val="-1"/>
                <w:sz w:val="16"/>
              </w:rPr>
              <w:t>担的义务。第二十六条：举办营业性涉外或者涉港澳台演出， 举办单位应当负责统一办理外国或者港澳台文艺表演团体、个人的入出境手续，巡回演出的还要负责其全程联络和节目安排</w:t>
            </w:r>
          </w:p>
          <w:p>
            <w:pPr>
              <w:pStyle w:val="8"/>
              <w:spacing w:line="237" w:lineRule="auto"/>
              <w:ind w:left="40" w:right="75"/>
              <w:rPr>
                <w:sz w:val="16"/>
              </w:rPr>
            </w:pPr>
            <w:r>
              <w:rPr>
                <w:sz w:val="16"/>
              </w:rPr>
              <w:t>。2.《营业性演出管理条例》(国务院令第528号发布，第</w:t>
            </w:r>
            <w:r>
              <w:rPr>
                <w:spacing w:val="-5"/>
                <w:sz w:val="16"/>
              </w:rPr>
              <w:t xml:space="preserve">666 </w:t>
            </w:r>
            <w:r>
              <w:rPr>
                <w:sz w:val="16"/>
              </w:rPr>
              <w:t>号予以修改)第四十五条：违反本条例第三十一条规定，伪造</w:t>
            </w:r>
          </w:p>
          <w:p>
            <w:pPr>
              <w:pStyle w:val="8"/>
              <w:spacing w:line="235" w:lineRule="auto"/>
              <w:ind w:left="40" w:right="7"/>
              <w:rPr>
                <w:sz w:val="16"/>
              </w:rPr>
            </w:pPr>
            <w:r>
              <w:rPr>
                <w:spacing w:val="-1"/>
                <w:sz w:val="16"/>
              </w:rPr>
              <w:t>、变造、出租、出借、买卖营业性演出许可证、批准文件，或者以非法手段取得营业性演出许可证、批准文件的，由县级人</w:t>
            </w:r>
            <w:r>
              <w:rPr>
                <w:sz w:val="16"/>
              </w:rPr>
              <w:t>民政府文化主管部门没收违法所得，并处违法所得8倍以上10 倍以下的罚款；没有违法所得或者违法所得不足</w:t>
            </w:r>
            <w:r>
              <w:rPr>
                <w:spacing w:val="4"/>
                <w:sz w:val="16"/>
              </w:rPr>
              <w:t>1</w:t>
            </w:r>
            <w:r>
              <w:rPr>
                <w:sz w:val="16"/>
              </w:rPr>
              <w:t>万元的，并处5万元以上</w:t>
            </w:r>
            <w:r>
              <w:rPr>
                <w:spacing w:val="3"/>
                <w:sz w:val="16"/>
              </w:rPr>
              <w:t>10</w:t>
            </w:r>
            <w:r>
              <w:rPr>
                <w:sz w:val="16"/>
              </w:rPr>
              <w:t>万元以下的罚款；对原取得的营业性演出许可</w:t>
            </w:r>
            <w:r>
              <w:rPr>
                <w:spacing w:val="-1"/>
                <w:sz w:val="16"/>
              </w:rPr>
              <w:t>证、批准文件，予以吊销、撤销；构成犯罪的，依法追究刑事责任。第三十一条：任何单位或者个人不得伪造、变造、出租</w:t>
            </w:r>
          </w:p>
          <w:p>
            <w:pPr>
              <w:pStyle w:val="8"/>
              <w:spacing w:line="232" w:lineRule="auto"/>
              <w:ind w:left="40" w:right="8"/>
              <w:rPr>
                <w:sz w:val="16"/>
              </w:rPr>
            </w:pPr>
            <w:r>
              <w:rPr>
                <w:spacing w:val="-1"/>
                <w:sz w:val="16"/>
              </w:rPr>
              <w:t>、出借或者买卖营业性演出许可证、批准文件或者营业执照， 不得伪造、变造营业性演出门票或者倒卖伪造、变造的营业性</w:t>
            </w:r>
          </w:p>
          <w:p>
            <w:pPr>
              <w:pStyle w:val="8"/>
              <w:spacing w:line="179" w:lineRule="exact"/>
              <w:ind w:left="40"/>
              <w:rPr>
                <w:sz w:val="16"/>
              </w:rPr>
            </w:pPr>
            <w:r>
              <w:rPr>
                <w:sz w:val="16"/>
              </w:rPr>
              <w:t>演出门票。</w:t>
            </w:r>
          </w:p>
        </w:tc>
      </w:tr>
    </w:tbl>
    <w:p>
      <w:pPr>
        <w:spacing w:after="0" w:line="179" w:lineRule="exact"/>
        <w:rPr>
          <w:sz w:val="16"/>
        </w:rPr>
        <w:sectPr>
          <w:pgSz w:w="11910" w:h="16840"/>
          <w:pgMar w:top="1060" w:right="1680" w:bottom="280" w:left="880" w:header="720" w:footer="720" w:gutter="0"/>
          <w:cols w:space="720" w:num="1"/>
        </w:sectPr>
      </w:pPr>
    </w:p>
    <w:p>
      <w:pPr>
        <w:pStyle w:val="3"/>
        <w:rPr>
          <w:sz w:val="20"/>
        </w:rPr>
      </w:pPr>
      <w:r>
        <w:pict>
          <v:shape id="_x0000_s1032" o:spid="_x0000_s1032" o:spt="202" type="#_x0000_t202" style="position:absolute;left:0pt;margin-left:49.9pt;margin-top:53.5pt;height:707.3pt;width:447.85pt;mso-position-horizontal-relative:page;mso-position-vertical-relative:page;z-index:251665408;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63" w:right="129"/>
                          <w:jc w:val="center"/>
                          <w:rPr>
                            <w:sz w:val="16"/>
                          </w:rPr>
                        </w:pPr>
                        <w:r>
                          <w:rPr>
                            <w:sz w:val="16"/>
                          </w:rPr>
                          <w:t>134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line="237" w:lineRule="auto"/>
                          <w:ind w:left="37" w:right="36"/>
                          <w:rPr>
                            <w:sz w:val="16"/>
                          </w:rPr>
                        </w:pPr>
                        <w:r>
                          <w:rPr>
                            <w:sz w:val="16"/>
                          </w:rPr>
                          <w:t>对营业性演出有《营业性演出管理条例》第二十五条禁止情形的行政检查</w:t>
                        </w:r>
                      </w:p>
                    </w:tc>
                    <w:tc>
                      <w:tcPr>
                        <w:tcW w:w="4416" w:type="dxa"/>
                      </w:tcPr>
                      <w:p>
                        <w:pPr>
                          <w:pStyle w:val="8"/>
                          <w:spacing w:before="2" w:line="235" w:lineRule="auto"/>
                          <w:ind w:left="40" w:right="2"/>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号予以修改)第四十六条第一款：营业性演出有本条例第二十五条</w:t>
                        </w:r>
                        <w:r>
                          <w:rPr>
                            <w:spacing w:val="-1"/>
                            <w:sz w:val="16"/>
                          </w:rPr>
                          <w:t>禁止情形的，由县级人民政府文化主管部门责令停止演出，没</w:t>
                        </w:r>
                        <w:r>
                          <w:rPr>
                            <w:sz w:val="16"/>
                          </w:rPr>
                          <w:t>收违法所得，并处违法所得8倍以上10倍以下的罚款；没有违法所得或者违法所得不足1万元的，并处5万元以上10</w:t>
                        </w:r>
                        <w:r>
                          <w:rPr>
                            <w:spacing w:val="-5"/>
                            <w:sz w:val="16"/>
                          </w:rPr>
                          <w:t>万元以下</w:t>
                        </w:r>
                        <w:r>
                          <w:rPr>
                            <w:spacing w:val="-1"/>
                            <w:sz w:val="16"/>
                          </w:rPr>
                          <w:t xml:space="preserve">的罚款；情节严重的，由原发证机关吊销营业性演出许可证； </w:t>
                        </w:r>
                        <w:r>
                          <w:rPr>
                            <w:sz w:val="16"/>
                          </w:rPr>
                          <w:t xml:space="preserve">违反治安管理规定的，由公安部门依法予以处罚；构成犯罪 </w:t>
                        </w:r>
                        <w:r>
                          <w:rPr>
                            <w:spacing w:val="-1"/>
                            <w:sz w:val="16"/>
                          </w:rPr>
                          <w:t>的，依法追究刑事责任。第二十五条：营业性演出不得有下列</w:t>
                        </w:r>
                        <w:r>
                          <w:rPr>
                            <w:sz w:val="16"/>
                          </w:rPr>
                          <w:t>情形：（一）反对宪法确定的基本原则的；（二</w:t>
                        </w:r>
                        <w:r>
                          <w:rPr>
                            <w:spacing w:val="3"/>
                            <w:sz w:val="16"/>
                          </w:rPr>
                          <w:t>）</w:t>
                        </w:r>
                        <w:r>
                          <w:rPr>
                            <w:spacing w:val="-3"/>
                            <w:sz w:val="16"/>
                          </w:rPr>
                          <w:t>危害国家统</w:t>
                        </w:r>
                        <w:r>
                          <w:rPr>
                            <w:spacing w:val="-1"/>
                            <w:sz w:val="16"/>
                          </w:rPr>
                          <w:t>一、主权和领土完整，危害国家安全，或者损害国家荣誉和利</w:t>
                        </w:r>
                        <w:r>
                          <w:rPr>
                            <w:sz w:val="16"/>
                          </w:rPr>
                          <w:t>益的；（三）</w:t>
                        </w:r>
                        <w:r>
                          <w:rPr>
                            <w:spacing w:val="-1"/>
                            <w:sz w:val="16"/>
                          </w:rPr>
                          <w:t xml:space="preserve">煽动民族仇恨、民族歧视，侵害民族风俗习惯， </w:t>
                        </w:r>
                        <w:r>
                          <w:rPr>
                            <w:sz w:val="16"/>
                          </w:rPr>
                          <w:t>伤害民族感情，破坏民族团结，违反宗教政策的；（四）</w:t>
                        </w:r>
                        <w:r>
                          <w:rPr>
                            <w:spacing w:val="-6"/>
                            <w:sz w:val="16"/>
                          </w:rPr>
                          <w:t>扰乱</w:t>
                        </w:r>
                        <w:r>
                          <w:rPr>
                            <w:sz w:val="16"/>
                          </w:rPr>
                          <w:t>社会秩序，破坏社会稳定的；（五）</w:t>
                        </w:r>
                        <w:r>
                          <w:rPr>
                            <w:spacing w:val="-1"/>
                            <w:sz w:val="16"/>
                          </w:rPr>
                          <w:t>危害社会公德或者民族优</w:t>
                        </w:r>
                        <w:r>
                          <w:rPr>
                            <w:sz w:val="16"/>
                          </w:rPr>
                          <w:t>秀文化传统的；（六</w:t>
                        </w:r>
                        <w:r>
                          <w:rPr>
                            <w:spacing w:val="3"/>
                            <w:sz w:val="16"/>
                          </w:rPr>
                          <w:t>）</w:t>
                        </w:r>
                        <w:r>
                          <w:rPr>
                            <w:spacing w:val="-1"/>
                            <w:sz w:val="16"/>
                          </w:rPr>
                          <w:t>宣扬淫秽、色情、邪教、迷信或者渲染</w:t>
                        </w:r>
                        <w:r>
                          <w:rPr>
                            <w:sz w:val="16"/>
                          </w:rPr>
                          <w:t>暴力的；（七）侮辱或者诽谤他人，侵害他人合法权益的；</w:t>
                        </w:r>
                      </w:p>
                      <w:p>
                        <w:pPr>
                          <w:pStyle w:val="8"/>
                          <w:spacing w:line="237" w:lineRule="auto"/>
                          <w:ind w:left="40" w:right="8"/>
                          <w:rPr>
                            <w:sz w:val="16"/>
                          </w:rPr>
                        </w:pPr>
                        <w:r>
                          <w:rPr>
                            <w:sz w:val="16"/>
                          </w:rPr>
                          <w:t>（八）表演方式恐怖、残忍，摧残演员身心健康的；（九）利用人体缺陷或者以展示人体变异等方式招徕观众的；（十）法</w:t>
                        </w:r>
                      </w:p>
                      <w:p>
                        <w:pPr>
                          <w:pStyle w:val="8"/>
                          <w:spacing w:line="125" w:lineRule="exact"/>
                          <w:ind w:left="40"/>
                          <w:rPr>
                            <w:sz w:val="16"/>
                          </w:rPr>
                        </w:pPr>
                        <w:r>
                          <w:rPr>
                            <w:sz w:val="16"/>
                          </w:rPr>
                          <w:t>律、行政法规禁止的其他情形。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2"/>
                          </w:rPr>
                        </w:pPr>
                      </w:p>
                      <w:p>
                        <w:pPr>
                          <w:pStyle w:val="8"/>
                          <w:ind w:left="163" w:right="129"/>
                          <w:jc w:val="center"/>
                          <w:rPr>
                            <w:sz w:val="16"/>
                          </w:rPr>
                        </w:pPr>
                        <w:r>
                          <w:rPr>
                            <w:sz w:val="16"/>
                          </w:rPr>
                          <w:t>135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21"/>
                          </w:rPr>
                        </w:pPr>
                      </w:p>
                      <w:p>
                        <w:pPr>
                          <w:pStyle w:val="8"/>
                          <w:spacing w:line="235" w:lineRule="auto"/>
                          <w:ind w:left="37" w:right="38"/>
                          <w:rPr>
                            <w:sz w:val="16"/>
                          </w:rPr>
                        </w:pPr>
                        <w:r>
                          <w:rPr>
                            <w:sz w:val="16"/>
                          </w:rPr>
                          <w:t>对歌舞娱乐场所的歌曲点播系统与境外的曲库联接等行为的行政检查</w:t>
                        </w:r>
                      </w:p>
                    </w:tc>
                    <w:tc>
                      <w:tcPr>
                        <w:tcW w:w="4416" w:type="dxa"/>
                      </w:tcPr>
                      <w:p>
                        <w:pPr>
                          <w:pStyle w:val="8"/>
                          <w:spacing w:before="100" w:line="235" w:lineRule="auto"/>
                          <w:ind w:left="40" w:right="4"/>
                          <w:jc w:val="both"/>
                          <w:rPr>
                            <w:sz w:val="16"/>
                          </w:rPr>
                        </w:pPr>
                        <w:r>
                          <w:rPr>
                            <w:sz w:val="16"/>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w:t>
                        </w:r>
                      </w:p>
                      <w:p>
                        <w:pPr>
                          <w:pStyle w:val="8"/>
                          <w:spacing w:before="1" w:line="235" w:lineRule="auto"/>
                          <w:ind w:left="40" w:right="5"/>
                          <w:jc w:val="both"/>
                          <w:rPr>
                            <w:sz w:val="16"/>
                          </w:rPr>
                        </w:pPr>
                        <w:r>
                          <w:rPr>
                            <w:sz w:val="16"/>
                          </w:rPr>
                          <w:t>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第十三条：国家倡导弘扬民族优秀文化，禁止娱乐场所内的娱乐活动含有下列内容：（一）违反宪法确定的基本原则的；（二）危害国家统一、主权或者领土完整的；（三）危害国家安全，或者损害国家荣誉、利益的；</w:t>
                        </w:r>
                      </w:p>
                      <w:p>
                        <w:pPr>
                          <w:pStyle w:val="8"/>
                          <w:spacing w:before="2" w:line="235" w:lineRule="auto"/>
                          <w:ind w:left="40" w:right="7"/>
                          <w:jc w:val="both"/>
                          <w:rPr>
                            <w:sz w:val="16"/>
                          </w:rPr>
                        </w:pPr>
                        <w:r>
                          <w:rPr>
                            <w:sz w:val="16"/>
                          </w:rPr>
                          <w:t>（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163" w:right="129"/>
                          <w:jc w:val="center"/>
                          <w:rPr>
                            <w:sz w:val="16"/>
                          </w:rPr>
                        </w:pPr>
                        <w:r>
                          <w:rPr>
                            <w:sz w:val="16"/>
                          </w:rPr>
                          <w:t>136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9"/>
                          <w:rPr>
                            <w:sz w:val="11"/>
                          </w:rPr>
                        </w:pPr>
                      </w:p>
                      <w:p>
                        <w:pPr>
                          <w:pStyle w:val="8"/>
                          <w:spacing w:before="1" w:line="235" w:lineRule="auto"/>
                          <w:ind w:left="37" w:right="36"/>
                          <w:jc w:val="both"/>
                          <w:rPr>
                            <w:sz w:val="16"/>
                          </w:rPr>
                        </w:pPr>
                        <w:r>
                          <w:rPr>
                            <w:sz w:val="16"/>
                          </w:rPr>
                          <w:t>对经营性互联网文化单位变更单位名称、域名、法定代表人或者主要负责人、注册地址、经营地址、股权结构以及许可经营范围的，未按规定办理变更或备案手续的行政检查</w:t>
                        </w:r>
                      </w:p>
                    </w:tc>
                    <w:tc>
                      <w:tcPr>
                        <w:tcW w:w="4416" w:type="dxa"/>
                      </w:tcPr>
                      <w:p>
                        <w:pPr>
                          <w:pStyle w:val="8"/>
                          <w:spacing w:before="2" w:line="235" w:lineRule="auto"/>
                          <w:ind w:left="40" w:right="4"/>
                          <w:rPr>
                            <w:sz w:val="16"/>
                          </w:rPr>
                        </w:pPr>
                        <w:r>
                          <w:rPr>
                            <w:spacing w:val="-1"/>
                            <w:sz w:val="16"/>
                          </w:rPr>
                          <w:t>《互联网文化管理暂行规定》第二十四条第一款：经营性互联网文化单位违反本规定第十三条的，由县级以上人民政府文化部门或者文化市场综合执法机构责令改正，没收违法所得，并</w:t>
                        </w:r>
                        <w:r>
                          <w:rPr>
                            <w:sz w:val="16"/>
                          </w:rPr>
                          <w:t>处10000元以上</w:t>
                        </w:r>
                        <w:r>
                          <w:rPr>
                            <w:spacing w:val="2"/>
                            <w:sz w:val="16"/>
                          </w:rPr>
                          <w:t>30000</w:t>
                        </w:r>
                        <w:r>
                          <w:rPr>
                            <w:sz w:val="16"/>
                          </w:rPr>
                          <w:t xml:space="preserve">元以下罚款；情节严重的，责令停业整 </w:t>
                        </w:r>
                        <w:r>
                          <w:rPr>
                            <w:spacing w:val="-1"/>
                            <w:sz w:val="16"/>
                          </w:rPr>
                          <w:t>顿直至吊销《网络文化经营许可证》；构成犯罪的，依法追究刑事责任。第十三条：经营性互联网文化单位变更单位名称、域名、法定代表人或者主要负责人、注册地址、经营地址、股</w:t>
                        </w:r>
                        <w:r>
                          <w:rPr>
                            <w:sz w:val="16"/>
                          </w:rPr>
                          <w:t>权结构以及许可经营范围的，应当自变更之日起</w:t>
                        </w:r>
                        <w:r>
                          <w:rPr>
                            <w:spacing w:val="3"/>
                            <w:sz w:val="16"/>
                          </w:rPr>
                          <w:t>20</w:t>
                        </w:r>
                        <w:r>
                          <w:rPr>
                            <w:spacing w:val="-4"/>
                            <w:sz w:val="16"/>
                          </w:rPr>
                          <w:t>日内到所在</w:t>
                        </w:r>
                        <w:r>
                          <w:rPr>
                            <w:spacing w:val="-1"/>
                            <w:sz w:val="16"/>
                          </w:rPr>
                          <w:t>地省、自治区、直辖市人民政府文化行政部门办理变更或者备案手续。非经营性互联网文化单位变更名称、地址、域名、法</w:t>
                        </w:r>
                        <w:r>
                          <w:rPr>
                            <w:sz w:val="16"/>
                          </w:rPr>
                          <w:t>定代表人或者主要负责人、业务范围的，应当自变更之日起</w:t>
                        </w:r>
                        <w:r>
                          <w:rPr>
                            <w:spacing w:val="-7"/>
                            <w:sz w:val="16"/>
                          </w:rPr>
                          <w:t xml:space="preserve">60 </w:t>
                        </w:r>
                        <w:r>
                          <w:rPr>
                            <w:spacing w:val="-1"/>
                            <w:sz w:val="16"/>
                          </w:rPr>
                          <w:t>日内到所在地省、自治区、直辖市人民政府文化行政部门办理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593" w:type="dxa"/>
                      </w:tcPr>
                      <w:p>
                        <w:pPr>
                          <w:pStyle w:val="8"/>
                          <w:rPr>
                            <w:sz w:val="16"/>
                          </w:rPr>
                        </w:pPr>
                      </w:p>
                      <w:p>
                        <w:pPr>
                          <w:pStyle w:val="8"/>
                          <w:rPr>
                            <w:sz w:val="16"/>
                          </w:rPr>
                        </w:pPr>
                      </w:p>
                      <w:p>
                        <w:pPr>
                          <w:pStyle w:val="8"/>
                          <w:spacing w:before="7"/>
                          <w:rPr>
                            <w:sz w:val="17"/>
                          </w:rPr>
                        </w:pPr>
                      </w:p>
                      <w:p>
                        <w:pPr>
                          <w:pStyle w:val="8"/>
                          <w:ind w:left="163" w:right="129"/>
                          <w:jc w:val="center"/>
                          <w:rPr>
                            <w:sz w:val="16"/>
                          </w:rPr>
                        </w:pPr>
                        <w:r>
                          <w:rPr>
                            <w:sz w:val="16"/>
                          </w:rPr>
                          <w:t>137</w:t>
                        </w:r>
                      </w:p>
                    </w:tc>
                    <w:tc>
                      <w:tcPr>
                        <w:tcW w:w="924" w:type="dxa"/>
                      </w:tcPr>
                      <w:p>
                        <w:pPr>
                          <w:pStyle w:val="8"/>
                          <w:rPr>
                            <w:sz w:val="16"/>
                          </w:rPr>
                        </w:pPr>
                      </w:p>
                      <w:p>
                        <w:pPr>
                          <w:pStyle w:val="8"/>
                          <w:rPr>
                            <w:sz w:val="16"/>
                          </w:rPr>
                        </w:pPr>
                      </w:p>
                      <w:p>
                        <w:pPr>
                          <w:pStyle w:val="8"/>
                          <w:spacing w:before="7"/>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0" w:line="235" w:lineRule="auto"/>
                          <w:ind w:left="37" w:right="38"/>
                          <w:rPr>
                            <w:sz w:val="16"/>
                          </w:rPr>
                        </w:pPr>
                        <w:r>
                          <w:rPr>
                            <w:sz w:val="16"/>
                          </w:rPr>
                          <w:t>对旅行社不向接受委托的旅行社支付接待和服务费用等行为的行政检查</w:t>
                        </w:r>
                      </w:p>
                    </w:tc>
                    <w:tc>
                      <w:tcPr>
                        <w:tcW w:w="4416" w:type="dxa"/>
                      </w:tcPr>
                      <w:p>
                        <w:pPr>
                          <w:pStyle w:val="8"/>
                          <w:spacing w:before="36" w:line="235" w:lineRule="auto"/>
                          <w:ind w:left="40" w:right="5"/>
                          <w:jc w:val="both"/>
                          <w:rPr>
                            <w:sz w:val="16"/>
                          </w:rPr>
                        </w:pPr>
                        <w:r>
                          <w:rPr>
                            <w:sz w:val="16"/>
                          </w:rPr>
                          <w:t>《旅行社条例》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w:t>
                        </w:r>
                      </w:p>
                      <w:p>
                        <w:pPr>
                          <w:pStyle w:val="8"/>
                          <w:spacing w:line="201" w:lineRule="exact"/>
                          <w:ind w:left="40"/>
                          <w:rPr>
                            <w:sz w:val="16"/>
                          </w:rPr>
                        </w:pPr>
                        <w:r>
                          <w:rPr>
                            <w:sz w:val="16"/>
                          </w:rPr>
                          <w:t>（三）接受委托的旅行社接待不支付或者不足额支付接待和服</w:t>
                        </w:r>
                      </w:p>
                      <w:p>
                        <w:pPr>
                          <w:pStyle w:val="8"/>
                          <w:spacing w:line="195" w:lineRule="exact"/>
                          <w:ind w:left="40"/>
                          <w:rPr>
                            <w:sz w:val="16"/>
                          </w:rPr>
                        </w:pPr>
                        <w:r>
                          <w:rPr>
                            <w:sz w:val="16"/>
                          </w:rPr>
                          <w:t>务费用的旅游团队的。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63" w:right="129"/>
                          <w:jc w:val="center"/>
                          <w:rPr>
                            <w:sz w:val="16"/>
                          </w:rPr>
                        </w:pPr>
                        <w:r>
                          <w:rPr>
                            <w:sz w:val="16"/>
                          </w:rPr>
                          <w:t>138</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2"/>
                          <w:rPr>
                            <w:sz w:val="19"/>
                          </w:rPr>
                        </w:pPr>
                      </w:p>
                      <w:p>
                        <w:pPr>
                          <w:pStyle w:val="8"/>
                          <w:spacing w:line="235" w:lineRule="auto"/>
                          <w:ind w:left="37" w:right="36"/>
                          <w:rPr>
                            <w:sz w:val="16"/>
                          </w:rPr>
                        </w:pPr>
                        <w:r>
                          <w:rPr>
                            <w:spacing w:val="-1"/>
                            <w:sz w:val="16"/>
                          </w:rPr>
                          <w:t>对违反《营业性演出管理条例》第七条第</w:t>
                        </w:r>
                        <w:r>
                          <w:rPr>
                            <w:sz w:val="16"/>
                          </w:rPr>
                          <w:t>二款、第八条第二款、第九条第二款规 定，未办理备案手续的行政检查</w:t>
                        </w:r>
                      </w:p>
                    </w:tc>
                    <w:tc>
                      <w:tcPr>
                        <w:tcW w:w="4416" w:type="dxa"/>
                      </w:tcPr>
                      <w:p>
                        <w:pPr>
                          <w:pStyle w:val="8"/>
                          <w:spacing w:before="57" w:line="235" w:lineRule="auto"/>
                          <w:ind w:left="40" w:right="4"/>
                          <w:rPr>
                            <w:sz w:val="16"/>
                          </w:rPr>
                        </w:pPr>
                        <w:r>
                          <w:rPr>
                            <w:sz w:val="16"/>
                          </w:rPr>
                          <w:t>《营业性演出管理条例》(国务院令第528号发布，第666号予以修改)第五十条第二款：违反本条例第七条第二款、第八条第二款、第九条第二款规定，未办理备案手续的，由县级人民政府文化主管部门责令改正，给予警告，并处5000元以上1万元以下的罚款。第七条第二款：演出场所经营单位应当自领取营业执照之日起20日内向所在地县级人民政府文化主管部门备案。第八条第二款：演出场所经营单位变更名称、住所、法定代表人或者主要负责人，应当依法到工商行政管理部门办理变更登记，并向原备案机关重新备案。第九条第二款：个体演员</w:t>
                        </w:r>
                      </w:p>
                      <w:p>
                        <w:pPr>
                          <w:pStyle w:val="8"/>
                          <w:spacing w:line="237" w:lineRule="auto"/>
                          <w:ind w:left="40" w:right="4"/>
                          <w:rPr>
                            <w:sz w:val="16"/>
                          </w:rPr>
                        </w:pPr>
                        <w:r>
                          <w:rPr>
                            <w:sz w:val="16"/>
                          </w:rPr>
                          <w:t>、个体演出经纪人应当自领取营业执照之日起20日内向所在地县级人民政府文化主管部门备案。</w:t>
                        </w:r>
                      </w:p>
                    </w:tc>
                  </w:tr>
                </w:tbl>
                <w:p>
                  <w:pPr>
                    <w:pStyle w:val="3"/>
                  </w:pPr>
                </w:p>
              </w:txbxContent>
            </v:textbox>
          </v:shape>
        </w:pic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18"/>
        </w:rPr>
      </w:pPr>
    </w:p>
    <w:p>
      <w:pPr>
        <w:pStyle w:val="3"/>
        <w:ind w:left="4504" w:right="3684"/>
        <w:jc w:val="center"/>
      </w:pPr>
      <w:r>
        <w:t>备案手续。</w:t>
      </w:r>
    </w:p>
    <w:p>
      <w:pPr>
        <w:spacing w:after="0"/>
        <w:jc w:val="cente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spacing w:before="12"/>
              <w:rPr>
                <w:sz w:val="17"/>
              </w:rPr>
            </w:pPr>
          </w:p>
          <w:p>
            <w:pPr>
              <w:pStyle w:val="8"/>
              <w:ind w:left="163" w:right="129"/>
              <w:jc w:val="center"/>
              <w:rPr>
                <w:sz w:val="16"/>
              </w:rPr>
            </w:pPr>
            <w:r>
              <w:rPr>
                <w:sz w:val="16"/>
              </w:rPr>
              <w:t>139</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33" w:line="235" w:lineRule="auto"/>
              <w:ind w:left="37" w:right="38"/>
              <w:rPr>
                <w:sz w:val="16"/>
              </w:rPr>
            </w:pPr>
            <w:r>
              <w:rPr>
                <w:sz w:val="16"/>
              </w:rPr>
              <w:t>对旅行社未将旅游目的地接待旅行社的情况告知旅游者的行政检查</w:t>
            </w:r>
          </w:p>
        </w:tc>
        <w:tc>
          <w:tcPr>
            <w:tcW w:w="4416" w:type="dxa"/>
          </w:tcPr>
          <w:p>
            <w:pPr>
              <w:pStyle w:val="8"/>
              <w:spacing w:before="50" w:line="235" w:lineRule="auto"/>
              <w:ind w:left="40" w:right="5"/>
              <w:rPr>
                <w:sz w:val="16"/>
              </w:rPr>
            </w:pPr>
            <w:r>
              <w:rPr>
                <w:sz w:val="16"/>
              </w:rPr>
              <w:t>1</w:t>
            </w:r>
            <w:r>
              <w:rPr>
                <w:spacing w:val="-1"/>
                <w:sz w:val="16"/>
              </w:rPr>
              <w:t>.《旅行社条例实施细则》第六十二条：违反本实施细则第四十条第二款的规定，旅行社未将旅游目的地接待旅行社的情况告知旅游者的，由县级以上旅游行政管理部门依照《条例》第</w:t>
            </w:r>
            <w:r>
              <w:rPr>
                <w:sz w:val="16"/>
              </w:rPr>
              <w:t>五十五条的规定处罚。2</w:t>
            </w:r>
            <w:r>
              <w:rPr>
                <w:spacing w:val="-1"/>
                <w:sz w:val="16"/>
              </w:rPr>
              <w:t>.《旅行社条例》第五十五条：违反本条例的规定，旅行社有下列情形之一的，由旅游行政管理部门</w:t>
            </w:r>
            <w:r>
              <w:rPr>
                <w:sz w:val="16"/>
              </w:rPr>
              <w:t xml:space="preserve">责令改正，处2万元以上10万元以下的罚款；情节严重的，责令停业整顿1个月至3个月：(一)未与旅游者签订旅游合同；  </w:t>
            </w:r>
            <w:r>
              <w:rPr>
                <w:spacing w:val="-1"/>
                <w:sz w:val="16"/>
              </w:rPr>
              <w:t>(二)与旅游者签订的旅游合同未载明本条例第二十八条规定的</w:t>
            </w:r>
            <w:r>
              <w:rPr>
                <w:sz w:val="16"/>
              </w:rPr>
              <w:t>事项；(三)未取得旅游者同意，将旅游业务委托给其他旅行</w:t>
            </w:r>
          </w:p>
          <w:p>
            <w:pPr>
              <w:pStyle w:val="8"/>
              <w:spacing w:line="237" w:lineRule="auto"/>
              <w:ind w:left="40" w:right="3"/>
              <w:rPr>
                <w:sz w:val="16"/>
              </w:rPr>
            </w:pPr>
            <w:r>
              <w:rPr>
                <w:sz w:val="16"/>
              </w:rPr>
              <w:t>社；(四)将旅游业务委托给不具有相应资质的旅行社；(五)未与接受委托的旅行社就接待旅游者的事宜签订委托合同。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140</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21"/>
              <w:ind w:left="37"/>
              <w:rPr>
                <w:sz w:val="16"/>
              </w:rPr>
            </w:pPr>
            <w:r>
              <w:rPr>
                <w:sz w:val="16"/>
              </w:rPr>
              <w:t>对广播电台、电视台变更台名的行政检查</w:t>
            </w:r>
          </w:p>
        </w:tc>
        <w:tc>
          <w:tcPr>
            <w:tcW w:w="4416" w:type="dxa"/>
          </w:tcPr>
          <w:p>
            <w:pPr>
              <w:pStyle w:val="8"/>
              <w:tabs>
                <w:tab w:val="left" w:leader="dot" w:pos="2550"/>
              </w:tabs>
              <w:spacing w:before="36" w:line="235" w:lineRule="auto"/>
              <w:ind w:left="40" w:right="4"/>
              <w:jc w:val="both"/>
              <w:rPr>
                <w:sz w:val="16"/>
              </w:rPr>
            </w:pPr>
            <w:r>
              <w:rPr>
                <w:sz w:val="16"/>
              </w:rPr>
              <w:t>1.《广播电视管理条例》第十三条：“广播电</w:t>
            </w:r>
            <w:r>
              <w:rPr>
                <w:spacing w:val="3"/>
                <w:sz w:val="16"/>
              </w:rPr>
              <w:t>台</w:t>
            </w:r>
            <w:r>
              <w:rPr>
                <w:sz w:val="16"/>
              </w:rPr>
              <w:t>、电视台变</w:t>
            </w:r>
            <w:r>
              <w:rPr>
                <w:spacing w:val="-17"/>
                <w:sz w:val="16"/>
              </w:rPr>
              <w:t>更</w:t>
            </w:r>
            <w:r>
              <w:rPr>
                <w:sz w:val="16"/>
              </w:rPr>
              <w:t>台名、台标、节目设置范围或节目套数的，省级以上人民政</w:t>
            </w:r>
            <w:r>
              <w:rPr>
                <w:spacing w:val="-12"/>
                <w:sz w:val="16"/>
              </w:rPr>
              <w:t>府</w:t>
            </w:r>
            <w:r>
              <w:rPr>
                <w:sz w:val="16"/>
              </w:rPr>
              <w:t>广播电视行政部门设立的广播电台、电视台或省级以上人民</w:t>
            </w:r>
            <w:r>
              <w:rPr>
                <w:spacing w:val="-13"/>
                <w:sz w:val="16"/>
              </w:rPr>
              <w:t>政</w:t>
            </w:r>
            <w:r>
              <w:rPr>
                <w:sz w:val="16"/>
              </w:rPr>
              <w:t>府教育行政部门设立的电视台变更台标的，应当经国务院广</w:t>
            </w:r>
            <w:r>
              <w:rPr>
                <w:spacing w:val="-12"/>
                <w:sz w:val="16"/>
              </w:rPr>
              <w:t>播</w:t>
            </w:r>
            <w:r>
              <w:rPr>
                <w:sz w:val="16"/>
              </w:rPr>
              <w:t>电视行政部门批准。”</w:t>
            </w:r>
            <w:r>
              <w:rPr>
                <w:sz w:val="16"/>
              </w:rPr>
              <w:tab/>
            </w:r>
            <w:r>
              <w:rPr>
                <w:spacing w:val="3"/>
                <w:sz w:val="16"/>
              </w:rPr>
              <w:t>2.</w:t>
            </w:r>
            <w:r>
              <w:rPr>
                <w:sz w:val="16"/>
              </w:rPr>
              <w:t>《广播电台电视台审批</w:t>
            </w:r>
          </w:p>
          <w:p>
            <w:pPr>
              <w:pStyle w:val="8"/>
              <w:spacing w:before="1" w:line="235" w:lineRule="auto"/>
              <w:ind w:left="40" w:right="7"/>
              <w:jc w:val="both"/>
              <w:rPr>
                <w:sz w:val="16"/>
              </w:rPr>
            </w:pPr>
            <w:r>
              <w:rPr>
                <w:sz w:val="16"/>
              </w:rPr>
              <w:t>管理办法》第二十条：“广播电台、电视台应当按照批准的设立主体、台名、呼号、台标、节目设置范围、节目套数、传输覆盖范围、方式、技术参数等制作、播放节目”。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141</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4" w:line="203" w:lineRule="exact"/>
              <w:ind w:left="37"/>
              <w:rPr>
                <w:sz w:val="16"/>
              </w:rPr>
            </w:pPr>
            <w:r>
              <w:rPr>
                <w:sz w:val="16"/>
              </w:rPr>
              <w:t>对广播电台、电视台调整节目设置范围</w:t>
            </w:r>
          </w:p>
          <w:p>
            <w:pPr>
              <w:pStyle w:val="8"/>
              <w:spacing w:line="202" w:lineRule="exact"/>
              <w:ind w:left="37"/>
              <w:rPr>
                <w:sz w:val="16"/>
              </w:rPr>
            </w:pPr>
            <w:r>
              <w:rPr>
                <w:sz w:val="16"/>
              </w:rPr>
              <w:t>（节目名称、呼号、内容定位、传输方式</w:t>
            </w:r>
          </w:p>
          <w:p>
            <w:pPr>
              <w:pStyle w:val="8"/>
              <w:spacing w:line="203" w:lineRule="exact"/>
              <w:ind w:left="37"/>
              <w:rPr>
                <w:sz w:val="16"/>
              </w:rPr>
            </w:pPr>
            <w:r>
              <w:rPr>
                <w:sz w:val="16"/>
              </w:rPr>
              <w:t>、覆盖范围、跨地区经营）的行政检查</w:t>
            </w:r>
          </w:p>
        </w:tc>
        <w:tc>
          <w:tcPr>
            <w:tcW w:w="4416" w:type="dxa"/>
          </w:tcPr>
          <w:p>
            <w:pPr>
              <w:pStyle w:val="8"/>
              <w:tabs>
                <w:tab w:val="left" w:leader="dot" w:pos="2469"/>
              </w:tabs>
              <w:spacing w:before="36" w:line="235" w:lineRule="auto"/>
              <w:ind w:left="40" w:right="4"/>
              <w:jc w:val="both"/>
              <w:rPr>
                <w:sz w:val="16"/>
              </w:rPr>
            </w:pPr>
            <w:r>
              <w:rPr>
                <w:sz w:val="16"/>
              </w:rPr>
              <w:t>1.《广播电视管理条例》第十三条：“广播电</w:t>
            </w:r>
            <w:r>
              <w:rPr>
                <w:spacing w:val="3"/>
                <w:sz w:val="16"/>
              </w:rPr>
              <w:t>台</w:t>
            </w:r>
            <w:r>
              <w:rPr>
                <w:sz w:val="16"/>
              </w:rPr>
              <w:t>、电视台变</w:t>
            </w:r>
            <w:r>
              <w:rPr>
                <w:spacing w:val="-17"/>
                <w:sz w:val="16"/>
              </w:rPr>
              <w:t>更</w:t>
            </w:r>
            <w:r>
              <w:rPr>
                <w:sz w:val="16"/>
              </w:rPr>
              <w:t>台名、台标、节目设置范围或节目套数的，省级以上人民政</w:t>
            </w:r>
            <w:r>
              <w:rPr>
                <w:spacing w:val="-12"/>
                <w:sz w:val="16"/>
              </w:rPr>
              <w:t>府</w:t>
            </w:r>
            <w:r>
              <w:rPr>
                <w:sz w:val="16"/>
              </w:rPr>
              <w:t>广播电视行政部门设立的广播电台、电视台或省级以上人民</w:t>
            </w:r>
            <w:r>
              <w:rPr>
                <w:spacing w:val="-13"/>
                <w:sz w:val="16"/>
              </w:rPr>
              <w:t>政</w:t>
            </w:r>
            <w:r>
              <w:rPr>
                <w:sz w:val="16"/>
              </w:rPr>
              <w:t>府教育行政部门设立的电视台变更台标的，应当经国务院广</w:t>
            </w:r>
            <w:r>
              <w:rPr>
                <w:spacing w:val="-12"/>
                <w:sz w:val="16"/>
              </w:rPr>
              <w:t>播</w:t>
            </w:r>
            <w:r>
              <w:rPr>
                <w:sz w:val="16"/>
              </w:rPr>
              <w:t>电视行政部门批准。”</w:t>
            </w:r>
            <w:r>
              <w:rPr>
                <w:sz w:val="16"/>
              </w:rPr>
              <w:tab/>
            </w:r>
            <w:r>
              <w:rPr>
                <w:spacing w:val="2"/>
                <w:sz w:val="16"/>
              </w:rPr>
              <w:t>2.</w:t>
            </w:r>
            <w:r>
              <w:rPr>
                <w:sz w:val="16"/>
              </w:rPr>
              <w:t>《广播电台电视台审批</w:t>
            </w:r>
          </w:p>
          <w:p>
            <w:pPr>
              <w:pStyle w:val="8"/>
              <w:spacing w:before="1" w:line="235" w:lineRule="auto"/>
              <w:ind w:left="40" w:right="7"/>
              <w:jc w:val="both"/>
              <w:rPr>
                <w:sz w:val="16"/>
              </w:rPr>
            </w:pPr>
            <w:r>
              <w:rPr>
                <w:sz w:val="16"/>
              </w:rPr>
              <w:t>管理办法》第二十条：“广播电台、电视台应当按照批准的设立主体、台名、呼号、台标、节目设置范围、节目套数、传输覆盖范围、方式、技术参数等制作、播放节目”。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142</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9"/>
              <w:rPr>
                <w:sz w:val="17"/>
              </w:rPr>
            </w:pPr>
          </w:p>
          <w:p>
            <w:pPr>
              <w:pStyle w:val="8"/>
              <w:spacing w:line="237" w:lineRule="auto"/>
              <w:ind w:left="37" w:right="37"/>
              <w:rPr>
                <w:sz w:val="16"/>
              </w:rPr>
            </w:pPr>
            <w:r>
              <w:rPr>
                <w:sz w:val="16"/>
              </w:rPr>
              <w:t>对广播电台、电视台调整节目套数的行政检查</w:t>
            </w:r>
          </w:p>
        </w:tc>
        <w:tc>
          <w:tcPr>
            <w:tcW w:w="4416" w:type="dxa"/>
          </w:tcPr>
          <w:p>
            <w:pPr>
              <w:pStyle w:val="8"/>
              <w:tabs>
                <w:tab w:val="left" w:leader="dot" w:pos="3534"/>
              </w:tabs>
              <w:spacing w:line="235" w:lineRule="auto"/>
              <w:ind w:left="40" w:right="4"/>
              <w:jc w:val="both"/>
              <w:rPr>
                <w:sz w:val="16"/>
              </w:rPr>
            </w:pPr>
            <w:r>
              <w:rPr>
                <w:sz w:val="16"/>
              </w:rPr>
              <w:t>1.《广播电视管理条例》第十三条：“广播电</w:t>
            </w:r>
            <w:r>
              <w:rPr>
                <w:spacing w:val="3"/>
                <w:sz w:val="16"/>
              </w:rPr>
              <w:t>台</w:t>
            </w:r>
            <w:r>
              <w:rPr>
                <w:sz w:val="16"/>
              </w:rPr>
              <w:t>、电视台变</w:t>
            </w:r>
            <w:r>
              <w:rPr>
                <w:spacing w:val="-17"/>
                <w:sz w:val="16"/>
              </w:rPr>
              <w:t>更</w:t>
            </w:r>
            <w:r>
              <w:rPr>
                <w:sz w:val="16"/>
              </w:rPr>
              <w:t>台名、台标、节目设置范围或节目套数的，省级以上人民政</w:t>
            </w:r>
            <w:r>
              <w:rPr>
                <w:spacing w:val="-12"/>
                <w:sz w:val="16"/>
              </w:rPr>
              <w:t>府</w:t>
            </w:r>
            <w:r>
              <w:rPr>
                <w:sz w:val="16"/>
              </w:rPr>
              <w:t>广播电视行政部门设立的广播电台、电视台或省级以上人民</w:t>
            </w:r>
            <w:r>
              <w:rPr>
                <w:spacing w:val="-13"/>
                <w:sz w:val="16"/>
              </w:rPr>
              <w:t>政</w:t>
            </w:r>
            <w:r>
              <w:rPr>
                <w:sz w:val="16"/>
              </w:rPr>
              <w:t>府教育行政部门设立的电视台变更台标的，应当经国务院广</w:t>
            </w:r>
            <w:r>
              <w:rPr>
                <w:spacing w:val="-12"/>
                <w:sz w:val="16"/>
              </w:rPr>
              <w:t>播</w:t>
            </w:r>
            <w:r>
              <w:rPr>
                <w:sz w:val="16"/>
              </w:rPr>
              <w:t>电视行政部门批准。”</w:t>
            </w:r>
            <w:r>
              <w:rPr>
                <w:sz w:val="16"/>
              </w:rPr>
              <w:tab/>
            </w:r>
            <w:r>
              <w:rPr>
                <w:spacing w:val="3"/>
                <w:sz w:val="16"/>
              </w:rPr>
              <w:t>2.</w:t>
            </w:r>
            <w:r>
              <w:rPr>
                <w:sz w:val="16"/>
              </w:rPr>
              <w:t>《广播电</w:t>
            </w:r>
          </w:p>
          <w:p>
            <w:pPr>
              <w:pStyle w:val="8"/>
              <w:spacing w:line="235" w:lineRule="auto"/>
              <w:ind w:left="40" w:right="7"/>
              <w:jc w:val="both"/>
              <w:rPr>
                <w:sz w:val="16"/>
              </w:rPr>
            </w:pPr>
            <w:r>
              <w:rPr>
                <w:spacing w:val="-1"/>
                <w:sz w:val="16"/>
              </w:rPr>
              <w:t>台电视台审批管理办法》第二十条：“广播电台、电视台应当按照批准的设立主体、台名、呼号、台标、节目设置范围、节目套数、传输覆盖范围、方式、技术参数等制作、播放节目”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143</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9"/>
              <w:rPr>
                <w:sz w:val="17"/>
              </w:rPr>
            </w:pPr>
          </w:p>
          <w:p>
            <w:pPr>
              <w:pStyle w:val="8"/>
              <w:spacing w:line="237" w:lineRule="auto"/>
              <w:ind w:left="37" w:right="36"/>
              <w:rPr>
                <w:sz w:val="16"/>
              </w:rPr>
            </w:pPr>
            <w:r>
              <w:rPr>
                <w:sz w:val="16"/>
              </w:rPr>
              <w:t>对广播电台、电视台（不含地市级、县级广播电台、电视台）变更台标的行政检查</w:t>
            </w:r>
          </w:p>
        </w:tc>
        <w:tc>
          <w:tcPr>
            <w:tcW w:w="4416" w:type="dxa"/>
          </w:tcPr>
          <w:p>
            <w:pPr>
              <w:pStyle w:val="8"/>
              <w:tabs>
                <w:tab w:val="left" w:leader="dot" w:pos="3534"/>
              </w:tabs>
              <w:spacing w:line="235" w:lineRule="auto"/>
              <w:ind w:left="40" w:right="4"/>
              <w:jc w:val="both"/>
              <w:rPr>
                <w:sz w:val="16"/>
              </w:rPr>
            </w:pPr>
            <w:r>
              <w:rPr>
                <w:sz w:val="16"/>
              </w:rPr>
              <w:t>1.《广播电视管理条例》第十三条：“广播电</w:t>
            </w:r>
            <w:r>
              <w:rPr>
                <w:spacing w:val="3"/>
                <w:sz w:val="16"/>
              </w:rPr>
              <w:t>台</w:t>
            </w:r>
            <w:r>
              <w:rPr>
                <w:sz w:val="16"/>
              </w:rPr>
              <w:t>、电视台变</w:t>
            </w:r>
            <w:r>
              <w:rPr>
                <w:spacing w:val="-17"/>
                <w:sz w:val="16"/>
              </w:rPr>
              <w:t>更</w:t>
            </w:r>
            <w:r>
              <w:rPr>
                <w:sz w:val="16"/>
              </w:rPr>
              <w:t>台名、台标、节目设置范围或节目套数的，省级以上人民政</w:t>
            </w:r>
            <w:r>
              <w:rPr>
                <w:spacing w:val="-12"/>
                <w:sz w:val="16"/>
              </w:rPr>
              <w:t>府</w:t>
            </w:r>
            <w:r>
              <w:rPr>
                <w:sz w:val="16"/>
              </w:rPr>
              <w:t>广播电视行政部门设立的广播电台、电视台或省级以上人民</w:t>
            </w:r>
            <w:r>
              <w:rPr>
                <w:spacing w:val="-13"/>
                <w:sz w:val="16"/>
              </w:rPr>
              <w:t>政</w:t>
            </w:r>
            <w:r>
              <w:rPr>
                <w:sz w:val="16"/>
              </w:rPr>
              <w:t>府教育行政部门设立的电视台变更台标的，应当经国务院广</w:t>
            </w:r>
            <w:r>
              <w:rPr>
                <w:spacing w:val="-12"/>
                <w:sz w:val="16"/>
              </w:rPr>
              <w:t>播</w:t>
            </w:r>
            <w:r>
              <w:rPr>
                <w:sz w:val="16"/>
              </w:rPr>
              <w:t>电视行政部门批准。”</w:t>
            </w:r>
            <w:r>
              <w:rPr>
                <w:sz w:val="16"/>
              </w:rPr>
              <w:tab/>
            </w:r>
            <w:r>
              <w:rPr>
                <w:spacing w:val="3"/>
                <w:sz w:val="16"/>
              </w:rPr>
              <w:t>2.</w:t>
            </w:r>
            <w:r>
              <w:rPr>
                <w:sz w:val="16"/>
              </w:rPr>
              <w:t>《广播电</w:t>
            </w:r>
          </w:p>
          <w:p>
            <w:pPr>
              <w:pStyle w:val="8"/>
              <w:spacing w:line="235" w:lineRule="auto"/>
              <w:ind w:left="40" w:right="7"/>
              <w:jc w:val="both"/>
              <w:rPr>
                <w:sz w:val="16"/>
              </w:rPr>
            </w:pPr>
            <w:r>
              <w:rPr>
                <w:spacing w:val="-1"/>
                <w:sz w:val="16"/>
              </w:rPr>
              <w:t>台电视台审批管理办法》第二十条：“广播电台、电视台应当按照批准的设立主体、台名、呼号、台标、节目设置范围、节目套数、传输覆盖范围、方式、技术参数等制作、播放节目”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63" w:right="129"/>
              <w:jc w:val="center"/>
              <w:rPr>
                <w:sz w:val="16"/>
              </w:rPr>
            </w:pPr>
            <w:r>
              <w:rPr>
                <w:sz w:val="16"/>
              </w:rPr>
              <w:t>144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6"/>
              <w:rPr>
                <w:sz w:val="18"/>
              </w:rPr>
            </w:pPr>
          </w:p>
          <w:p>
            <w:pPr>
              <w:pStyle w:val="8"/>
              <w:spacing w:line="235" w:lineRule="auto"/>
              <w:ind w:left="37" w:right="36"/>
              <w:jc w:val="both"/>
              <w:rPr>
                <w:sz w:val="16"/>
              </w:rPr>
            </w:pPr>
            <w:r>
              <w:rPr>
                <w:sz w:val="16"/>
              </w:rPr>
              <w:t>对旅行社未妥善保存各类旅游合同及相关文件、资料，保存期不够两年，或者泄露旅游者个人信息的行政检查</w:t>
            </w:r>
          </w:p>
        </w:tc>
        <w:tc>
          <w:tcPr>
            <w:tcW w:w="4416" w:type="dxa"/>
          </w:tcPr>
          <w:p>
            <w:pPr>
              <w:pStyle w:val="8"/>
              <w:spacing w:before="48" w:line="235" w:lineRule="auto"/>
              <w:ind w:left="40" w:right="4"/>
              <w:rPr>
                <w:sz w:val="16"/>
              </w:rPr>
            </w:pPr>
            <w:r>
              <w:rPr>
                <w:sz w:val="16"/>
              </w:rPr>
              <w:t>《旅行社条例实施细则》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63" w:right="129"/>
              <w:jc w:val="center"/>
              <w:rPr>
                <w:sz w:val="16"/>
              </w:rPr>
            </w:pPr>
            <w:r>
              <w:rPr>
                <w:sz w:val="16"/>
              </w:rPr>
              <w:t>145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37"/>
              <w:rPr>
                <w:sz w:val="16"/>
              </w:rPr>
            </w:pPr>
            <w:r>
              <w:rPr>
                <w:sz w:val="16"/>
              </w:rPr>
              <w:t>对导游人员的行政检查</w:t>
            </w:r>
          </w:p>
        </w:tc>
        <w:tc>
          <w:tcPr>
            <w:tcW w:w="4416" w:type="dxa"/>
          </w:tcPr>
          <w:p>
            <w:pPr>
              <w:pStyle w:val="8"/>
              <w:spacing w:line="235" w:lineRule="auto"/>
              <w:ind w:left="40" w:right="8"/>
              <w:jc w:val="both"/>
              <w:rPr>
                <w:sz w:val="16"/>
              </w:rPr>
            </w:pPr>
            <w:r>
              <w:rPr>
                <w:spacing w:val="-1"/>
                <w:sz w:val="16"/>
              </w:rPr>
              <w:t>《中华人民共和国旅游法》第三十七条：“参加导游资格考试成绩合格，与旅行社订立劳动合同或者在相关旅游行业组织注册的人员，可以申请取得导游证。”《中华人民共和国旅游法</w:t>
            </w:r>
          </w:p>
          <w:p>
            <w:pPr>
              <w:pStyle w:val="8"/>
              <w:spacing w:line="235" w:lineRule="auto"/>
              <w:ind w:left="40" w:right="8"/>
              <w:jc w:val="both"/>
              <w:rPr>
                <w:sz w:val="16"/>
              </w:rPr>
            </w:pPr>
            <w:r>
              <w:rPr>
                <w:spacing w:val="-1"/>
                <w:sz w:val="16"/>
              </w:rPr>
              <w:t>》第八十五条：“县级以上人民政府旅游主管部门有权对下列</w:t>
            </w:r>
            <w:r>
              <w:rPr>
                <w:sz w:val="16"/>
              </w:rPr>
              <w:t>事项实施监督检查：（一）</w:t>
            </w:r>
            <w:r>
              <w:rPr>
                <w:spacing w:val="-2"/>
                <w:sz w:val="16"/>
              </w:rPr>
              <w:t>经营旅行社业务以及从事导游、领</w:t>
            </w:r>
            <w:r>
              <w:rPr>
                <w:sz w:val="16"/>
              </w:rPr>
              <w:t>队服务是否取得经营、执业许可；（二）</w:t>
            </w:r>
            <w:r>
              <w:rPr>
                <w:spacing w:val="-2"/>
                <w:sz w:val="16"/>
              </w:rPr>
              <w:t>旅行社的经营行为；</w:t>
            </w:r>
          </w:p>
          <w:p>
            <w:pPr>
              <w:pStyle w:val="8"/>
              <w:spacing w:line="235" w:lineRule="auto"/>
              <w:ind w:left="40" w:right="7"/>
              <w:rPr>
                <w:sz w:val="16"/>
              </w:rPr>
            </w:pPr>
            <w:r>
              <w:rPr>
                <w:sz w:val="16"/>
              </w:rPr>
              <w:t>（三）导游和领队等旅游从业人员的服务行为；（四）</w:t>
            </w:r>
            <w:r>
              <w:rPr>
                <w:spacing w:val="-6"/>
                <w:sz w:val="16"/>
              </w:rPr>
              <w:t>法律、</w:t>
            </w:r>
            <w:r>
              <w:rPr>
                <w:spacing w:val="-1"/>
                <w:sz w:val="16"/>
              </w:rPr>
              <w:t>法规规定的其他事项。旅游主管部门依照前款规定实施监督检查，可以对涉嫌违法的合同、票据、账簿以及其他资料进行查</w:t>
            </w:r>
            <w:r>
              <w:rPr>
                <w:sz w:val="16"/>
              </w:rPr>
              <w:t>阅、复制。《导游人员管理条例》（国务院令第</w:t>
            </w:r>
            <w:r>
              <w:rPr>
                <w:spacing w:val="2"/>
                <w:sz w:val="16"/>
              </w:rPr>
              <w:t>263</w:t>
            </w:r>
            <w:r>
              <w:rPr>
                <w:sz w:val="16"/>
              </w:rPr>
              <w:t>号）第四</w:t>
            </w:r>
            <w:r>
              <w:rPr>
                <w:spacing w:val="-1"/>
                <w:sz w:val="16"/>
              </w:rPr>
              <w:t>条：“在中华人民共和国境内从事导游活动，必须取得导游证</w:t>
            </w:r>
          </w:p>
          <w:p>
            <w:pPr>
              <w:pStyle w:val="8"/>
              <w:spacing w:line="235" w:lineRule="auto"/>
              <w:ind w:left="40" w:right="7"/>
              <w:jc w:val="both"/>
              <w:rPr>
                <w:sz w:val="16"/>
              </w:rPr>
            </w:pPr>
            <w:r>
              <w:rPr>
                <w:spacing w:val="-1"/>
                <w:sz w:val="16"/>
              </w:rPr>
              <w:t>。取得导游人员资格证书的，经与旅行社订立劳动合同或者在相关旅游行业组织注册，方可持所订立的劳动合同或者登记证明材料，向省、自治区、直辖市人民政府旅游行政部门申请领取导游证。导游证的样式规格，由国务院旅游行政部门规定。</w:t>
            </w:r>
          </w:p>
          <w:p>
            <w:pPr>
              <w:pStyle w:val="8"/>
              <w:spacing w:line="114" w:lineRule="exact"/>
              <w:ind w:left="40"/>
              <w:rPr>
                <w:sz w:val="16"/>
              </w:rPr>
            </w:pPr>
            <w:r>
              <w:rPr>
                <w:sz w:val="16"/>
              </w:rPr>
              <w:t>”</w:t>
            </w:r>
          </w:p>
        </w:tc>
      </w:tr>
    </w:tbl>
    <w:p>
      <w:pPr>
        <w:spacing w:after="0" w:line="114" w:lineRule="exact"/>
        <w:rPr>
          <w:sz w:val="16"/>
        </w:rP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9"/>
        <w:rPr>
          <w:sz w:val="17"/>
        </w:rPr>
      </w:pPr>
    </w:p>
    <w:p>
      <w:pPr>
        <w:pStyle w:val="3"/>
        <w:ind w:right="246"/>
        <w:jc w:val="right"/>
      </w:pPr>
      <w:r>
        <w:pict>
          <v:shape id="_x0000_s1033" o:spid="_x0000_s1033" o:spt="202" type="#_x0000_t202" style="position:absolute;left:0pt;margin-left:49.9pt;margin-top:-101.35pt;height:686.3pt;width:447.85pt;mso-position-horizontal-relative:page;z-index:251666432;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2"/>
                          </w:rPr>
                        </w:pPr>
                      </w:p>
                      <w:p>
                        <w:pPr>
                          <w:pStyle w:val="8"/>
                          <w:ind w:left="163" w:right="129"/>
                          <w:jc w:val="center"/>
                          <w:rPr>
                            <w:sz w:val="16"/>
                          </w:rPr>
                        </w:pPr>
                        <w:r>
                          <w:rPr>
                            <w:sz w:val="16"/>
                          </w:rPr>
                          <w:t>146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2"/>
                          </w:rPr>
                        </w:pPr>
                      </w:p>
                      <w:p>
                        <w:pPr>
                          <w:pStyle w:val="8"/>
                          <w:ind w:left="37"/>
                          <w:rPr>
                            <w:sz w:val="16"/>
                          </w:rPr>
                        </w:pPr>
                        <w:r>
                          <w:rPr>
                            <w:sz w:val="16"/>
                          </w:rPr>
                          <w:t>对广播电台、电视台设立的行政检查</w:t>
                        </w:r>
                      </w:p>
                    </w:tc>
                    <w:tc>
                      <w:tcPr>
                        <w:tcW w:w="4416" w:type="dxa"/>
                      </w:tcPr>
                      <w:p>
                        <w:pPr>
                          <w:pStyle w:val="8"/>
                          <w:spacing w:before="2" w:line="235" w:lineRule="auto"/>
                          <w:ind w:left="40" w:right="4"/>
                          <w:jc w:val="both"/>
                          <w:rPr>
                            <w:sz w:val="16"/>
                          </w:rPr>
                        </w:pPr>
                        <w:r>
                          <w:rPr>
                            <w:sz w:val="16"/>
                          </w:rPr>
                          <w:t>1</w:t>
                        </w:r>
                        <w:r>
                          <w:rPr>
                            <w:spacing w:val="-1"/>
                            <w:sz w:val="16"/>
                          </w:rPr>
                          <w:t>.《广播电视管理条例》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w:t>
                        </w:r>
                        <w:r>
                          <w:rPr>
                            <w:sz w:val="16"/>
                          </w:rPr>
                          <w:t>建 ” 。                                             2</w:t>
                        </w:r>
                        <w:r>
                          <w:rPr>
                            <w:spacing w:val="-1"/>
                            <w:sz w:val="16"/>
                          </w:rPr>
                          <w:t>.《广播电台电视台审批管理办法》第四条：“国家禁止设立外资经营、中外合资经营和中外合作经营的广播电台、电视台”。第七条：“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的变更，由设区的市、自治州以上教育行政部门征得同级广播电视行政部门同意后，向上级教育行政部门提出申请，逐级审核后，经国务院教育行政部门审核同意，</w:t>
                        </w:r>
                      </w:p>
                      <w:p>
                        <w:pPr>
                          <w:pStyle w:val="8"/>
                          <w:spacing w:line="157" w:lineRule="exact"/>
                          <w:ind w:left="40"/>
                          <w:rPr>
                            <w:sz w:val="16"/>
                          </w:rPr>
                        </w:pPr>
                        <w:r>
                          <w:rPr>
                            <w:sz w:val="16"/>
                          </w:rPr>
                          <w:t>报广电总局审批”。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147</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spacing w:before="9"/>
                          <w:rPr>
                            <w:sz w:val="17"/>
                          </w:rPr>
                        </w:pPr>
                      </w:p>
                      <w:p>
                        <w:pPr>
                          <w:pStyle w:val="8"/>
                          <w:spacing w:line="235" w:lineRule="auto"/>
                          <w:ind w:left="37" w:right="37"/>
                          <w:jc w:val="both"/>
                          <w:rPr>
                            <w:sz w:val="16"/>
                          </w:rPr>
                        </w:pPr>
                        <w:r>
                          <w:rPr>
                            <w:sz w:val="16"/>
                          </w:rPr>
                          <w:t>对文化主管部门或者文化行政执法机构检查营业性演出现场，演出举办单位拒不接受检查的行政检查</w:t>
                        </w:r>
                      </w:p>
                    </w:tc>
                    <w:tc>
                      <w:tcPr>
                        <w:tcW w:w="4416" w:type="dxa"/>
                      </w:tcPr>
                      <w:p>
                        <w:pPr>
                          <w:pStyle w:val="8"/>
                          <w:spacing w:before="127" w:line="235" w:lineRule="auto"/>
                          <w:ind w:left="40" w:right="7"/>
                          <w:jc w:val="both"/>
                          <w:rPr>
                            <w:sz w:val="16"/>
                          </w:rPr>
                        </w:pPr>
                        <w:r>
                          <w:rPr>
                            <w:sz w:val="16"/>
                          </w:rPr>
                          <w:t>《营业性演出管理条例实施细则》第五十三条：县级以上文化主管部门或者文化行政执法机构检查营业性演出现场，演出举办单位拒不接受检查的，由县级以上文化主管部门或者文化行政执法机构处以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7"/>
                          <w:ind w:left="163" w:right="129"/>
                          <w:jc w:val="center"/>
                          <w:rPr>
                            <w:sz w:val="16"/>
                          </w:rPr>
                        </w:pPr>
                        <w:r>
                          <w:rPr>
                            <w:sz w:val="16"/>
                          </w:rPr>
                          <w:t>148</w:t>
                        </w:r>
                      </w:p>
                    </w:tc>
                    <w:tc>
                      <w:tcPr>
                        <w:tcW w:w="924" w:type="dxa"/>
                      </w:tcPr>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4" w:line="235" w:lineRule="auto"/>
                          <w:ind w:left="37" w:right="36"/>
                          <w:jc w:val="both"/>
                          <w:rPr>
                            <w:sz w:val="16"/>
                          </w:rPr>
                        </w:pPr>
                        <w:r>
                          <w:rPr>
                            <w:sz w:val="16"/>
                          </w:rPr>
                          <w:t>对文艺表演团体变更名称、住所、法定代表人或者主要负责人未向原发证机关申请换发营业性演出许可证的行政检查</w:t>
                        </w:r>
                      </w:p>
                    </w:tc>
                    <w:tc>
                      <w:tcPr>
                        <w:tcW w:w="4416" w:type="dxa"/>
                      </w:tcPr>
                      <w:p>
                        <w:pPr>
                          <w:pStyle w:val="8"/>
                          <w:spacing w:before="43" w:line="235" w:lineRule="auto"/>
                          <w:ind w:left="40" w:right="5"/>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号予以修改)第五十条第一款：违反本条例第八条第一款规定，变</w:t>
                        </w:r>
                        <w:r>
                          <w:rPr>
                            <w:spacing w:val="-1"/>
                            <w:sz w:val="16"/>
                          </w:rPr>
                          <w:t>更名称、住所、法定代表人或者主要负责人未向原发证机关申请换发营业性演出许可证的，由县级人民政府文化主管部门责</w:t>
                        </w:r>
                        <w:r>
                          <w:rPr>
                            <w:sz w:val="16"/>
                          </w:rPr>
                          <w:t>令改正，给予警告，并处1万元以上3</w:t>
                        </w:r>
                        <w:r>
                          <w:rPr>
                            <w:spacing w:val="-2"/>
                            <w:sz w:val="16"/>
                          </w:rPr>
                          <w:t>万元以下的罚款。第八条</w:t>
                        </w:r>
                        <w:r>
                          <w:rPr>
                            <w:spacing w:val="-1"/>
                            <w:sz w:val="16"/>
                          </w:rPr>
                          <w:t>第一款：文艺表演团体变更名称、住所、法定代表人或者主要负责人、营业性演出经营项目，应当向原发证机关申请换发营</w:t>
                        </w:r>
                      </w:p>
                      <w:p>
                        <w:pPr>
                          <w:pStyle w:val="8"/>
                          <w:spacing w:line="198" w:lineRule="exact"/>
                          <w:ind w:left="40"/>
                          <w:rPr>
                            <w:sz w:val="16"/>
                          </w:rPr>
                        </w:pPr>
                        <w:r>
                          <w:rPr>
                            <w:sz w:val="16"/>
                          </w:rPr>
                          <w:t>业性演出许可证，并依法到工商行政管理部门办理变更登记。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8"/>
                          <w:ind w:left="163" w:right="129"/>
                          <w:jc w:val="center"/>
                          <w:rPr>
                            <w:sz w:val="16"/>
                          </w:rPr>
                        </w:pPr>
                        <w:r>
                          <w:rPr>
                            <w:sz w:val="16"/>
                          </w:rPr>
                          <w:t>149</w:t>
                        </w:r>
                      </w:p>
                    </w:tc>
                    <w:tc>
                      <w:tcPr>
                        <w:tcW w:w="924" w:type="dxa"/>
                      </w:tcPr>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1" w:line="204" w:lineRule="exact"/>
                          <w:ind w:left="37"/>
                          <w:rPr>
                            <w:sz w:val="16"/>
                          </w:rPr>
                        </w:pPr>
                        <w:r>
                          <w:rPr>
                            <w:sz w:val="16"/>
                          </w:rPr>
                          <w:t>对组团社以旅游名义弄虚作假，骗取护照</w:t>
                        </w:r>
                      </w:p>
                      <w:p>
                        <w:pPr>
                          <w:pStyle w:val="8"/>
                          <w:spacing w:before="2" w:line="235" w:lineRule="auto"/>
                          <w:ind w:left="37" w:right="38"/>
                          <w:rPr>
                            <w:sz w:val="16"/>
                          </w:rPr>
                        </w:pPr>
                        <w:r>
                          <w:rPr>
                            <w:sz w:val="16"/>
                          </w:rPr>
                          <w:t>、签证等出入境证件或者送他人出境等行为的行政检查</w:t>
                        </w:r>
                      </w:p>
                    </w:tc>
                    <w:tc>
                      <w:tcPr>
                        <w:tcW w:w="4416" w:type="dxa"/>
                      </w:tcPr>
                      <w:p>
                        <w:pPr>
                          <w:pStyle w:val="8"/>
                          <w:spacing w:before="2" w:line="235" w:lineRule="auto"/>
                          <w:ind w:left="40" w:right="7"/>
                          <w:jc w:val="both"/>
                          <w:rPr>
                            <w:sz w:val="16"/>
                          </w:rPr>
                        </w:pPr>
                        <w:r>
                          <w:rPr>
                            <w:spacing w:val="-1"/>
                            <w:sz w:val="16"/>
                          </w:rPr>
                          <w:t>《中国公民出国旅游管理办法》第二十五条：组团社有下列情形之一的，旅游行政部门可以暂停其经营出国旅游业务；情节</w:t>
                        </w:r>
                        <w:r>
                          <w:rPr>
                            <w:sz w:val="16"/>
                          </w:rPr>
                          <w:t>严重的，取消其出国旅游业务经营资格：（一）</w:t>
                        </w:r>
                        <w:r>
                          <w:rPr>
                            <w:spacing w:val="-3"/>
                            <w:sz w:val="16"/>
                          </w:rPr>
                          <w:t>入境旅游业绩</w:t>
                        </w:r>
                        <w:r>
                          <w:rPr>
                            <w:sz w:val="16"/>
                          </w:rPr>
                          <w:t>下降的；（二）</w:t>
                        </w:r>
                        <w:r>
                          <w:rPr>
                            <w:spacing w:val="-1"/>
                            <w:sz w:val="16"/>
                          </w:rPr>
                          <w:t>因自身原因，在１年内未能正常开展出国旅游</w:t>
                        </w:r>
                        <w:r>
                          <w:rPr>
                            <w:sz w:val="16"/>
                          </w:rPr>
                          <w:t>业务的；（三）</w:t>
                        </w:r>
                        <w:r>
                          <w:rPr>
                            <w:spacing w:val="-1"/>
                            <w:sz w:val="16"/>
                          </w:rPr>
                          <w:t>因出国旅游服务质量问题被投诉并经查实的；</w:t>
                        </w:r>
                      </w:p>
                      <w:p>
                        <w:pPr>
                          <w:pStyle w:val="8"/>
                          <w:spacing w:before="1" w:line="235" w:lineRule="auto"/>
                          <w:ind w:left="40" w:right="7"/>
                          <w:rPr>
                            <w:sz w:val="16"/>
                          </w:rPr>
                        </w:pPr>
                        <w:r>
                          <w:rPr>
                            <w:sz w:val="16"/>
                          </w:rPr>
                          <w:t>（四）有逃汇、非法套汇行为的；（五）以旅游名义弄虚作 假，骗取护照、签证等出入境证件或者送他人出境的；（六</w:t>
                        </w:r>
                        <w:r>
                          <w:rPr>
                            <w:spacing w:val="-16"/>
                            <w:sz w:val="16"/>
                          </w:rPr>
                          <w:t xml:space="preserve">） </w:t>
                        </w:r>
                        <w:r>
                          <w:rPr>
                            <w:spacing w:val="-1"/>
                            <w:sz w:val="16"/>
                          </w:rPr>
                          <w:t>国务院旅游行政部门认定的影响中国公民出国旅游秩序的其他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150</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spacing w:before="9"/>
                          <w:rPr>
                            <w:sz w:val="17"/>
                          </w:rPr>
                        </w:pPr>
                      </w:p>
                      <w:p>
                        <w:pPr>
                          <w:pStyle w:val="8"/>
                          <w:spacing w:line="235" w:lineRule="auto"/>
                          <w:ind w:left="37" w:right="37"/>
                          <w:jc w:val="both"/>
                          <w:rPr>
                            <w:sz w:val="16"/>
                          </w:rPr>
                        </w:pPr>
                        <w:r>
                          <w:rPr>
                            <w:sz w:val="16"/>
                          </w:rPr>
                          <w:t>对旅行社未在规定期限内向其质量保证金账户存入、增存、补足质量保证金或者提交相应的银行担保的行政检查</w:t>
                        </w:r>
                      </w:p>
                    </w:tc>
                    <w:tc>
                      <w:tcPr>
                        <w:tcW w:w="4416" w:type="dxa"/>
                      </w:tcPr>
                      <w:p>
                        <w:pPr>
                          <w:pStyle w:val="8"/>
                          <w:spacing w:before="127" w:line="235" w:lineRule="auto"/>
                          <w:ind w:left="40" w:right="7"/>
                          <w:jc w:val="both"/>
                          <w:rPr>
                            <w:sz w:val="16"/>
                          </w:rPr>
                        </w:pPr>
                        <w:r>
                          <w:rPr>
                            <w:sz w:val="16"/>
                          </w:rPr>
                          <w:t>《旅行社条例》第四十八条：违反本条例的规定，旅行社未在规定期限内向其质量保证金账户存入、增存、补足质量保证金或者提交相应的银行担保的，由旅游行政管理部门责令改正； 拒不改正的，吊销旅行社业务经营许可证。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2"/>
                          <w:rPr>
                            <w:sz w:val="18"/>
                          </w:rPr>
                        </w:pPr>
                      </w:p>
                      <w:p>
                        <w:pPr>
                          <w:pStyle w:val="8"/>
                          <w:spacing w:before="1"/>
                          <w:ind w:left="163" w:right="129"/>
                          <w:jc w:val="center"/>
                          <w:rPr>
                            <w:sz w:val="16"/>
                          </w:rPr>
                        </w:pPr>
                        <w:r>
                          <w:rPr>
                            <w:sz w:val="16"/>
                          </w:rPr>
                          <w:t>151</w:t>
                        </w:r>
                      </w:p>
                    </w:tc>
                    <w:tc>
                      <w:tcPr>
                        <w:tcW w:w="924" w:type="dxa"/>
                      </w:tcPr>
                      <w:p>
                        <w:pPr>
                          <w:pStyle w:val="8"/>
                          <w:rPr>
                            <w:sz w:val="16"/>
                          </w:rPr>
                        </w:pPr>
                      </w:p>
                      <w:p>
                        <w:pPr>
                          <w:pStyle w:val="8"/>
                          <w:rPr>
                            <w:sz w:val="16"/>
                          </w:rPr>
                        </w:pPr>
                      </w:p>
                      <w:p>
                        <w:pPr>
                          <w:pStyle w:val="8"/>
                          <w:rPr>
                            <w:sz w:val="16"/>
                          </w:rPr>
                        </w:pPr>
                      </w:p>
                      <w:p>
                        <w:pPr>
                          <w:pStyle w:val="8"/>
                          <w:spacing w:before="2"/>
                          <w:rPr>
                            <w:sz w:val="18"/>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2"/>
                          <w:rPr>
                            <w:sz w:val="18"/>
                          </w:rPr>
                        </w:pPr>
                      </w:p>
                      <w:p>
                        <w:pPr>
                          <w:pStyle w:val="8"/>
                          <w:spacing w:before="1"/>
                          <w:ind w:left="37"/>
                          <w:rPr>
                            <w:sz w:val="16"/>
                          </w:rPr>
                        </w:pPr>
                        <w:r>
                          <w:rPr>
                            <w:sz w:val="16"/>
                          </w:rPr>
                          <w:t>对文物购销、拍卖经营的行政检查</w:t>
                        </w:r>
                      </w:p>
                    </w:tc>
                    <w:tc>
                      <w:tcPr>
                        <w:tcW w:w="4416" w:type="dxa"/>
                      </w:tcPr>
                      <w:p>
                        <w:pPr>
                          <w:pStyle w:val="8"/>
                          <w:spacing w:before="1" w:line="235" w:lineRule="auto"/>
                          <w:ind w:left="40" w:right="5"/>
                          <w:rPr>
                            <w:sz w:val="16"/>
                          </w:rPr>
                        </w:pPr>
                        <w:r>
                          <w:rPr>
                            <w:spacing w:val="-1"/>
                            <w:sz w:val="16"/>
                          </w:rPr>
                          <w:t>《中华人民共和国文物保护法实施条例》第四十三条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w:t>
                        </w:r>
                        <w:r>
                          <w:rPr>
                            <w:sz w:val="16"/>
                          </w:rPr>
                          <w:t>管部门备案。接受备案的文物行政主管部门应当依法为其保 密，并将该记录保存</w:t>
                        </w:r>
                        <w:r>
                          <w:rPr>
                            <w:spacing w:val="3"/>
                            <w:sz w:val="16"/>
                          </w:rPr>
                          <w:t>75</w:t>
                        </w:r>
                        <w:r>
                          <w:rPr>
                            <w:spacing w:val="-1"/>
                            <w:sz w:val="16"/>
                          </w:rPr>
                          <w:t>年。文物行政主管部门应当加强对文物</w:t>
                        </w:r>
                        <w:r>
                          <w:rPr>
                            <w:sz w:val="16"/>
                          </w:rPr>
                          <w:t>商店和经营文物拍卖的拍卖企业的监督检查。（</w:t>
                        </w:r>
                        <w:r>
                          <w:rPr>
                            <w:spacing w:val="-3"/>
                            <w:sz w:val="16"/>
                          </w:rPr>
                          <w:t>备注：此事项</w:t>
                        </w:r>
                        <w:r>
                          <w:rPr>
                            <w:spacing w:val="-1"/>
                            <w:sz w:val="16"/>
                          </w:rPr>
                          <w:t>已向国务院推进职能转变协调小组办公室报送为双随机一公开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34"/>
                          <w:ind w:left="163" w:right="129"/>
                          <w:jc w:val="center"/>
                          <w:rPr>
                            <w:sz w:val="16"/>
                          </w:rPr>
                        </w:pPr>
                        <w:r>
                          <w:rPr>
                            <w:sz w:val="16"/>
                          </w:rPr>
                          <w:t>152</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34"/>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9"/>
                          <w:rPr>
                            <w:sz w:val="18"/>
                          </w:rPr>
                        </w:pPr>
                      </w:p>
                      <w:p>
                        <w:pPr>
                          <w:pStyle w:val="8"/>
                          <w:spacing w:line="237" w:lineRule="auto"/>
                          <w:ind w:left="37" w:right="38"/>
                          <w:rPr>
                            <w:sz w:val="16"/>
                          </w:rPr>
                        </w:pPr>
                        <w:r>
                          <w:rPr>
                            <w:sz w:val="16"/>
                          </w:rPr>
                          <w:t>对导游未按期报告信息变更情况等的行政检查</w:t>
                        </w:r>
                      </w:p>
                    </w:tc>
                    <w:tc>
                      <w:tcPr>
                        <w:tcW w:w="4416" w:type="dxa"/>
                      </w:tcPr>
                      <w:p>
                        <w:pPr>
                          <w:pStyle w:val="8"/>
                          <w:spacing w:before="2" w:line="235" w:lineRule="auto"/>
                          <w:ind w:left="40" w:right="7"/>
                          <w:rPr>
                            <w:sz w:val="16"/>
                          </w:rPr>
                        </w:pPr>
                        <w:r>
                          <w:rPr>
                            <w:spacing w:val="-1"/>
                            <w:sz w:val="16"/>
                          </w:rPr>
                          <w:t>《导游管理办法》第三十三条第一款：违反本办法规定，导游</w:t>
                        </w:r>
                        <w:r>
                          <w:rPr>
                            <w:sz w:val="16"/>
                          </w:rPr>
                          <w:t>有下列行为的，由省</w:t>
                        </w:r>
                        <w:r>
                          <w:rPr>
                            <w:spacing w:val="3"/>
                            <w:sz w:val="16"/>
                          </w:rPr>
                          <w:t>（</w:t>
                        </w:r>
                        <w:r>
                          <w:rPr>
                            <w:sz w:val="16"/>
                          </w:rPr>
                          <w:t>自治区、直辖市）、地级市（</w:t>
                        </w:r>
                        <w:r>
                          <w:rPr>
                            <w:spacing w:val="-5"/>
                            <w:sz w:val="16"/>
                          </w:rPr>
                          <w:t>含直辖市</w:t>
                        </w:r>
                        <w:r>
                          <w:rPr>
                            <w:sz w:val="16"/>
                          </w:rPr>
                          <w:t>的区、县）</w:t>
                        </w:r>
                        <w:r>
                          <w:rPr>
                            <w:spacing w:val="-1"/>
                            <w:sz w:val="16"/>
                          </w:rPr>
                          <w:t>、县区文化市场综合执法队伍责令改正，并可以处</w:t>
                        </w:r>
                        <w:r>
                          <w:rPr>
                            <w:sz w:val="16"/>
                          </w:rPr>
                          <w:t>1000元以下罚款；情节严重的，可以处1000</w:t>
                        </w:r>
                        <w:r>
                          <w:rPr>
                            <w:spacing w:val="1"/>
                            <w:sz w:val="16"/>
                          </w:rPr>
                          <w:t>元以上</w:t>
                        </w:r>
                        <w:r>
                          <w:rPr>
                            <w:sz w:val="16"/>
                          </w:rPr>
                          <w:t>5000元以 下罚款：（一）未按期报告信息变更情况的；（</w:t>
                        </w:r>
                        <w:r>
                          <w:rPr>
                            <w:spacing w:val="3"/>
                            <w:sz w:val="16"/>
                          </w:rPr>
                          <w:t>二</w:t>
                        </w:r>
                        <w:r>
                          <w:rPr>
                            <w:sz w:val="16"/>
                          </w:rPr>
                          <w:t>）</w:t>
                        </w:r>
                        <w:r>
                          <w:rPr>
                            <w:spacing w:val="-5"/>
                            <w:sz w:val="16"/>
                          </w:rPr>
                          <w:t>未申请变</w:t>
                        </w:r>
                        <w:r>
                          <w:rPr>
                            <w:sz w:val="16"/>
                          </w:rPr>
                          <w:t>更导游证信息的；（</w:t>
                        </w:r>
                        <w:r>
                          <w:rPr>
                            <w:spacing w:val="3"/>
                            <w:sz w:val="16"/>
                          </w:rPr>
                          <w:t>三</w:t>
                        </w:r>
                        <w:r>
                          <w:rPr>
                            <w:sz w:val="16"/>
                          </w:rPr>
                          <w:t>）未更换导游身份标识的；（四）</w:t>
                        </w:r>
                        <w:r>
                          <w:rPr>
                            <w:spacing w:val="-9"/>
                            <w:sz w:val="16"/>
                          </w:rPr>
                          <w:t>不依</w:t>
                        </w:r>
                        <w:r>
                          <w:rPr>
                            <w:sz w:val="16"/>
                          </w:rPr>
                          <w:t>照本办法第二十四条规定采取相应措施的；（五</w:t>
                        </w:r>
                        <w:r>
                          <w:rPr>
                            <w:spacing w:val="3"/>
                            <w:sz w:val="16"/>
                          </w:rPr>
                          <w:t>）</w:t>
                        </w:r>
                        <w:r>
                          <w:rPr>
                            <w:spacing w:val="-4"/>
                            <w:sz w:val="16"/>
                          </w:rPr>
                          <w:t>未按规定参</w:t>
                        </w:r>
                        <w:r>
                          <w:rPr>
                            <w:sz w:val="16"/>
                          </w:rPr>
                          <w:t>加旅游主管部门组织的培训的；（六）</w:t>
                        </w:r>
                        <w:r>
                          <w:rPr>
                            <w:spacing w:val="-2"/>
                            <w:sz w:val="16"/>
                          </w:rPr>
                          <w:t>向负责监督检查的旅游</w:t>
                        </w:r>
                        <w:r>
                          <w:rPr>
                            <w:spacing w:val="-1"/>
                            <w:sz w:val="16"/>
                          </w:rPr>
                          <w:t>主管部门隐瞒有关情况、提供虚假材料或者拒绝提供反映其活</w:t>
                        </w:r>
                        <w:r>
                          <w:rPr>
                            <w:sz w:val="16"/>
                          </w:rPr>
                          <w:t>动情况的真实材料的；（七）</w:t>
                        </w:r>
                        <w:r>
                          <w:rPr>
                            <w:spacing w:val="-2"/>
                            <w:sz w:val="16"/>
                          </w:rPr>
                          <w:t>在导游服务星级评价中提供虚假</w:t>
                        </w:r>
                      </w:p>
                    </w:tc>
                  </w:tr>
                </w:tbl>
                <w:p>
                  <w:pPr>
                    <w:pStyle w:val="3"/>
                  </w:pPr>
                </w:p>
              </w:txbxContent>
            </v:textbox>
          </v:shape>
        </w:pict>
      </w:r>
      <w:r>
        <w:t xml:space="preserve"> </w:t>
      </w:r>
    </w:p>
    <w:p>
      <w:pPr>
        <w:spacing w:after="0"/>
        <w:jc w:val="right"/>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Borders>
              <w:top w:val="nil"/>
            </w:tcBorders>
          </w:tcPr>
          <w:p>
            <w:pPr>
              <w:pStyle w:val="8"/>
              <w:rPr>
                <w:sz w:val="16"/>
              </w:rPr>
            </w:pPr>
          </w:p>
          <w:p>
            <w:pPr>
              <w:pStyle w:val="8"/>
              <w:spacing w:before="9"/>
              <w:rPr>
                <w:sz w:val="16"/>
              </w:rPr>
            </w:pPr>
          </w:p>
          <w:p>
            <w:pPr>
              <w:pStyle w:val="8"/>
              <w:ind w:left="163" w:right="129"/>
              <w:jc w:val="center"/>
              <w:rPr>
                <w:sz w:val="16"/>
              </w:rPr>
            </w:pPr>
            <w:r>
              <w:rPr>
                <w:sz w:val="16"/>
              </w:rPr>
              <w:t>153</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对未经批准擅自开办艺术考级活动的行政检查</w:t>
            </w:r>
          </w:p>
        </w:tc>
        <w:tc>
          <w:tcPr>
            <w:tcW w:w="4416" w:type="dxa"/>
          </w:tcPr>
          <w:p>
            <w:pPr>
              <w:pStyle w:val="8"/>
              <w:spacing w:before="120" w:line="235" w:lineRule="auto"/>
              <w:ind w:left="40" w:right="9"/>
              <w:rPr>
                <w:sz w:val="16"/>
              </w:rPr>
            </w:pPr>
            <w:r>
              <w:rPr>
                <w:spacing w:val="-1"/>
                <w:sz w:val="16"/>
              </w:rPr>
              <w:t>《社会艺术水平考级管理办法》第二十四条：未经批准擅自开办艺术考级活动的，由县级以上文化行政部门或者文化市场综</w:t>
            </w:r>
            <w:r>
              <w:rPr>
                <w:sz w:val="16"/>
              </w:rPr>
              <w:t>合执法机构责令停止违法活动，并处10000元以上30000元以 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163" w:right="129"/>
              <w:jc w:val="center"/>
              <w:rPr>
                <w:sz w:val="16"/>
              </w:rPr>
            </w:pPr>
            <w:r>
              <w:rPr>
                <w:sz w:val="16"/>
              </w:rPr>
              <w:t>154</w:t>
            </w:r>
          </w:p>
        </w:tc>
        <w:tc>
          <w:tcPr>
            <w:tcW w:w="924" w:type="dxa"/>
          </w:tcPr>
          <w:p>
            <w:pPr>
              <w:pStyle w:val="8"/>
              <w:rPr>
                <w:sz w:val="16"/>
              </w:rPr>
            </w:pPr>
          </w:p>
          <w:p>
            <w:pPr>
              <w:pStyle w:val="8"/>
              <w:spacing w:before="9"/>
              <w:rPr>
                <w:sz w:val="16"/>
              </w:rPr>
            </w:pPr>
          </w:p>
          <w:p>
            <w:pPr>
              <w:pStyle w:val="8"/>
              <w:spacing w:before="1"/>
              <w:ind w:left="130" w:right="94"/>
              <w:jc w:val="center"/>
              <w:rPr>
                <w:sz w:val="16"/>
              </w:rPr>
            </w:pPr>
            <w:r>
              <w:rPr>
                <w:sz w:val="16"/>
              </w:rPr>
              <w:t>行政检查</w:t>
            </w:r>
          </w:p>
        </w:tc>
        <w:tc>
          <w:tcPr>
            <w:tcW w:w="2995" w:type="dxa"/>
          </w:tcPr>
          <w:p>
            <w:pPr>
              <w:pStyle w:val="8"/>
              <w:spacing w:before="20" w:line="235" w:lineRule="auto"/>
              <w:ind w:left="37" w:right="37"/>
              <w:jc w:val="both"/>
              <w:rPr>
                <w:sz w:val="16"/>
              </w:rPr>
            </w:pPr>
            <w:r>
              <w:rPr>
                <w:sz w:val="16"/>
              </w:rPr>
              <w:t>对旅行社要求导游人员和领队人员接待不支付接待和服务费用、支付的费用低于接待和服务成本的旅游团队，或者要求导游人员和领队人员承担接待旅游团队的相关</w:t>
            </w:r>
          </w:p>
          <w:p>
            <w:pPr>
              <w:pStyle w:val="8"/>
              <w:spacing w:line="190" w:lineRule="exact"/>
              <w:ind w:left="37"/>
              <w:rPr>
                <w:sz w:val="16"/>
              </w:rPr>
            </w:pPr>
            <w:r>
              <w:rPr>
                <w:sz w:val="16"/>
              </w:rPr>
              <w:t>费用的行政检查</w:t>
            </w:r>
          </w:p>
        </w:tc>
        <w:tc>
          <w:tcPr>
            <w:tcW w:w="4416" w:type="dxa"/>
          </w:tcPr>
          <w:p>
            <w:pPr>
              <w:pStyle w:val="8"/>
              <w:spacing w:before="20" w:line="235" w:lineRule="auto"/>
              <w:ind w:left="40" w:right="8"/>
              <w:jc w:val="both"/>
              <w:rPr>
                <w:sz w:val="16"/>
              </w:rPr>
            </w:pPr>
            <w:r>
              <w:rPr>
                <w:sz w:val="16"/>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w:t>
            </w:r>
          </w:p>
          <w:p>
            <w:pPr>
              <w:pStyle w:val="8"/>
              <w:spacing w:line="190" w:lineRule="exact"/>
              <w:ind w:left="40"/>
              <w:rPr>
                <w:sz w:val="16"/>
              </w:rPr>
            </w:pPr>
            <w:r>
              <w:rPr>
                <w:sz w:val="16"/>
              </w:rPr>
              <w:t>正，处2万元以上10万元以下的罚款。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9"/>
              <w:rPr>
                <w:sz w:val="17"/>
              </w:rPr>
            </w:pPr>
          </w:p>
          <w:p>
            <w:pPr>
              <w:pStyle w:val="8"/>
              <w:ind w:left="163" w:right="129"/>
              <w:jc w:val="center"/>
              <w:rPr>
                <w:sz w:val="16"/>
              </w:rPr>
            </w:pPr>
            <w:r>
              <w:rPr>
                <w:sz w:val="16"/>
              </w:rPr>
              <w:t>155</w:t>
            </w:r>
          </w:p>
        </w:tc>
        <w:tc>
          <w:tcPr>
            <w:tcW w:w="924" w:type="dxa"/>
          </w:tcPr>
          <w:p>
            <w:pPr>
              <w:pStyle w:val="8"/>
              <w:rPr>
                <w:sz w:val="16"/>
              </w:rPr>
            </w:pPr>
          </w:p>
          <w:p>
            <w:pPr>
              <w:pStyle w:val="8"/>
              <w:rPr>
                <w:sz w:val="16"/>
              </w:rPr>
            </w:pPr>
          </w:p>
          <w:p>
            <w:pPr>
              <w:pStyle w:val="8"/>
              <w:rPr>
                <w:sz w:val="16"/>
              </w:rPr>
            </w:pPr>
          </w:p>
          <w:p>
            <w:pPr>
              <w:pStyle w:val="8"/>
              <w:spacing w:before="9"/>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9"/>
              <w:rPr>
                <w:sz w:val="17"/>
              </w:rPr>
            </w:pPr>
          </w:p>
          <w:p>
            <w:pPr>
              <w:pStyle w:val="8"/>
              <w:ind w:left="37"/>
              <w:rPr>
                <w:sz w:val="16"/>
              </w:rPr>
            </w:pPr>
            <w:r>
              <w:rPr>
                <w:sz w:val="16"/>
              </w:rPr>
              <w:t>对电视剧制作机构的制作情况的行政检查</w:t>
            </w:r>
          </w:p>
        </w:tc>
        <w:tc>
          <w:tcPr>
            <w:tcW w:w="4416" w:type="dxa"/>
          </w:tcPr>
          <w:p>
            <w:pPr>
              <w:pStyle w:val="8"/>
              <w:spacing w:before="41" w:line="235" w:lineRule="auto"/>
              <w:ind w:left="40" w:right="5"/>
              <w:jc w:val="both"/>
              <w:rPr>
                <w:sz w:val="16"/>
              </w:rPr>
            </w:pPr>
            <w:r>
              <w:rPr>
                <w:sz w:val="16"/>
              </w:rPr>
              <w:t>1.《广播电视管理条例》第三十五条“设立电视剧制作单位， 应当经国务院广播电视行政部门批准，取得电视剧制作许可证后，方可制作电视剧。电视剧的制作和播出管理办法，由国务院广播电视行政部门规定。”2.《广播电视节目制作经营管理规定》第十二条“电视剧由持有《广播电视节目制作经营许可证》的机构、地市级（含）以上电视台和持有《摄制电影许可证》的电影制片机构制作，但须事先另行取得电视剧制作许可</w:t>
            </w:r>
          </w:p>
          <w:p>
            <w:pPr>
              <w:pStyle w:val="8"/>
              <w:spacing w:line="237" w:lineRule="auto"/>
              <w:ind w:left="40" w:right="8"/>
              <w:rPr>
                <w:sz w:val="16"/>
              </w:rPr>
            </w:pPr>
            <w:r>
              <w:rPr>
                <w:sz w:val="16"/>
              </w:rPr>
              <w:t>。”具体管理规定另见第二十一条、二十二条、二十三条、二十四条、二十五条、二十六条、二十七条。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4"/>
              <w:ind w:left="163" w:right="129"/>
              <w:jc w:val="center"/>
              <w:rPr>
                <w:sz w:val="16"/>
              </w:rPr>
            </w:pPr>
            <w:r>
              <w:rPr>
                <w:sz w:val="16"/>
              </w:rPr>
              <w:t>156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44"/>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3"/>
              <w:rPr>
                <w:sz w:val="20"/>
              </w:rPr>
            </w:pPr>
          </w:p>
          <w:p>
            <w:pPr>
              <w:pStyle w:val="8"/>
              <w:spacing w:line="235" w:lineRule="auto"/>
              <w:ind w:left="37" w:right="36"/>
              <w:jc w:val="both"/>
              <w:rPr>
                <w:sz w:val="16"/>
              </w:rPr>
            </w:pPr>
            <w:r>
              <w:rPr>
                <w:sz w:val="16"/>
              </w:rPr>
              <w:t>对经营性互联网文化单位发现所提供的互联网文化产品含有《互联网文化管理暂行规定》第十六条所列内容之一未立即停止提供、保存有关记录并向所在地省、自治区、直辖市人民政府文化行政部门报告的行政检查</w:t>
            </w:r>
          </w:p>
        </w:tc>
        <w:tc>
          <w:tcPr>
            <w:tcW w:w="4416" w:type="dxa"/>
          </w:tcPr>
          <w:p>
            <w:pPr>
              <w:pStyle w:val="8"/>
              <w:spacing w:before="75" w:line="235" w:lineRule="auto"/>
              <w:ind w:left="40" w:right="4"/>
              <w:rPr>
                <w:sz w:val="16"/>
              </w:rPr>
            </w:pPr>
            <w:r>
              <w:rPr>
                <w:sz w:val="16"/>
              </w:rPr>
              <w:t>《互联网文化管理暂行规定》第三十条：经营性互联网文化单位违反本规定第十九条的，由县级以上人民政府文化行政部门或者文化市场综合执法机构予以警告，责令限期改正，并处10000元以下罚款。第十九条：互联网文化单位发现所提供的互联网文化产品含有本规定第十六条所列内容之一的，应当立即停止提供，保存有关记录，向所在地省、自治区、直辖市人民政府文化行政部门报告并抄报文化部。第十六条：互联网文化单位不得提供载有以下内容的文化产品：(一)反对宪法确定的基本原则的；(二)危害国家统一、主权和领土完整的；(三) 泄露国家秘密、危害国家安全或者损害国家荣誉和利益的；</w:t>
            </w:r>
          </w:p>
          <w:p>
            <w:pPr>
              <w:pStyle w:val="8"/>
              <w:spacing w:before="2" w:line="235" w:lineRule="auto"/>
              <w:ind w:left="40" w:right="3"/>
              <w:jc w:val="both"/>
              <w:rPr>
                <w:sz w:val="16"/>
              </w:rPr>
            </w:pPr>
            <w:r>
              <w:rPr>
                <w:sz w:val="16"/>
              </w:rPr>
              <w:t>(四)煽动民族仇恨、民族歧视，破坏民族团结，或者侵害民族风俗、习惯的；(五)宣扬邪教、迷信的；(六)散布谣言，扰乱社会秩序，破坏社会稳定的；(七)宣扬淫秽、赌博、暴力或者教唆犯罪的；(八)侮辱或者诽谤他人，侵害他人合法权益的； (九)危害社会公德或者民族优秀文化传统的；(十)有法律、行政法规和国家规定禁止的其他内容的。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2"/>
              </w:rPr>
            </w:pPr>
          </w:p>
          <w:p>
            <w:pPr>
              <w:pStyle w:val="8"/>
              <w:ind w:left="163" w:right="129"/>
              <w:jc w:val="center"/>
              <w:rPr>
                <w:sz w:val="16"/>
              </w:rPr>
            </w:pPr>
            <w:r>
              <w:rPr>
                <w:sz w:val="16"/>
              </w:rPr>
              <w:t>157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20"/>
              </w:rPr>
            </w:pPr>
          </w:p>
          <w:p>
            <w:pPr>
              <w:pStyle w:val="8"/>
              <w:spacing w:line="237" w:lineRule="auto"/>
              <w:ind w:left="37" w:right="38"/>
              <w:rPr>
                <w:sz w:val="16"/>
              </w:rPr>
            </w:pPr>
            <w:r>
              <w:rPr>
                <w:sz w:val="16"/>
              </w:rPr>
              <w:t>对未经批准举办营业性演出等行为的行政检查</w:t>
            </w:r>
          </w:p>
        </w:tc>
        <w:tc>
          <w:tcPr>
            <w:tcW w:w="4416" w:type="dxa"/>
          </w:tcPr>
          <w:p>
            <w:pPr>
              <w:pStyle w:val="8"/>
              <w:spacing w:before="5" w:line="235" w:lineRule="auto"/>
              <w:ind w:left="40" w:right="5"/>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号予以修改)第四十四条第一款：违反本条例第十三条、第十五条</w:t>
            </w:r>
            <w:r>
              <w:rPr>
                <w:spacing w:val="-1"/>
                <w:sz w:val="16"/>
              </w:rPr>
              <w:t>规定，未经批准举办营业性演出的，由县级人民政府文化主管</w:t>
            </w:r>
            <w:r>
              <w:rPr>
                <w:sz w:val="16"/>
              </w:rPr>
              <w:t>部门责令停止演出，没收违法所得，并处违法所得8倍以上10 倍以下的罚款；没有违法所得或者违法所得不足</w:t>
            </w:r>
            <w:r>
              <w:rPr>
                <w:spacing w:val="4"/>
                <w:sz w:val="16"/>
              </w:rPr>
              <w:t>1</w:t>
            </w:r>
            <w:r>
              <w:rPr>
                <w:sz w:val="16"/>
              </w:rPr>
              <w:t>万元的，并处5万元以上</w:t>
            </w:r>
            <w:r>
              <w:rPr>
                <w:spacing w:val="3"/>
                <w:sz w:val="16"/>
              </w:rPr>
              <w:t>10</w:t>
            </w:r>
            <w:r>
              <w:rPr>
                <w:sz w:val="16"/>
              </w:rPr>
              <w:t>万元以下的罚款；情节严重的，由原发证机关</w:t>
            </w:r>
            <w:r>
              <w:rPr>
                <w:spacing w:val="-1"/>
                <w:sz w:val="16"/>
              </w:rPr>
              <w:t>吊销营业性演出许可证。第十三条：举办营业性演出，应当向演出所在地县级人民政府文化主管部门提出申请。县级人民政</w:t>
            </w:r>
            <w:r>
              <w:rPr>
                <w:sz w:val="16"/>
              </w:rPr>
              <w:t>府文化主管部门应当自受理申请之日起3日内作出决定。对符</w:t>
            </w:r>
            <w:r>
              <w:rPr>
                <w:spacing w:val="-1"/>
                <w:sz w:val="16"/>
              </w:rPr>
              <w:t>合本条例第二十五条规定的，发给批准文件；对不符合本条例第二十五条规定的，不予批准，书面通知申请人并说明理由。</w:t>
            </w:r>
            <w:r>
              <w:rPr>
                <w:sz w:val="16"/>
              </w:rPr>
              <w:t xml:space="preserve">第十五条：举办外国的文艺表演团体、个人参加的营业性演 </w:t>
            </w:r>
            <w:r>
              <w:rPr>
                <w:spacing w:val="-1"/>
                <w:sz w:val="16"/>
              </w:rPr>
              <w:t>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w:t>
            </w:r>
            <w:r>
              <w:rPr>
                <w:sz w:val="16"/>
              </w:rPr>
              <w:t>日起20</w:t>
            </w:r>
            <w:r>
              <w:rPr>
                <w:spacing w:val="-1"/>
                <w:sz w:val="16"/>
              </w:rPr>
              <w:t>日内作出决定。对符合本条例第二十五条规定的，发给批准文件；对不符合本条例第二十五条规定的，不予批准，书</w:t>
            </w:r>
          </w:p>
          <w:p>
            <w:pPr>
              <w:pStyle w:val="8"/>
              <w:spacing w:line="174" w:lineRule="exact"/>
              <w:ind w:left="40"/>
              <w:rPr>
                <w:sz w:val="16"/>
              </w:rPr>
            </w:pPr>
            <w:r>
              <w:rPr>
                <w:sz w:val="16"/>
              </w:rPr>
              <w:t>面通知申请人并说明理由。</w:t>
            </w:r>
          </w:p>
        </w:tc>
      </w:tr>
    </w:tbl>
    <w:p>
      <w:pPr>
        <w:spacing w:after="0" w:line="174"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63" w:right="129"/>
              <w:jc w:val="center"/>
              <w:rPr>
                <w:sz w:val="16"/>
              </w:rPr>
            </w:pPr>
            <w:r>
              <w:rPr>
                <w:sz w:val="16"/>
              </w:rPr>
              <w:t>158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9"/>
              </w:rPr>
            </w:pPr>
          </w:p>
          <w:p>
            <w:pPr>
              <w:pStyle w:val="8"/>
              <w:spacing w:line="235" w:lineRule="auto"/>
              <w:ind w:left="37" w:right="36"/>
              <w:jc w:val="both"/>
              <w:rPr>
                <w:sz w:val="16"/>
              </w:rPr>
            </w:pPr>
            <w:r>
              <w:rPr>
                <w:sz w:val="16"/>
              </w:rPr>
              <w:t>对导游人员未经旅行社委派，私自承揽或者以其他任何方式直接承揽导游业务，进行导游活动的行政检查</w:t>
            </w:r>
          </w:p>
        </w:tc>
        <w:tc>
          <w:tcPr>
            <w:tcW w:w="4416" w:type="dxa"/>
          </w:tcPr>
          <w:p>
            <w:pPr>
              <w:pStyle w:val="8"/>
              <w:spacing w:before="2"/>
              <w:rPr>
                <w:sz w:val="15"/>
              </w:rPr>
            </w:pPr>
          </w:p>
          <w:p>
            <w:pPr>
              <w:pStyle w:val="8"/>
              <w:spacing w:line="235" w:lineRule="auto"/>
              <w:ind w:left="40" w:right="5"/>
              <w:jc w:val="both"/>
              <w:rPr>
                <w:sz w:val="16"/>
              </w:rPr>
            </w:pPr>
            <w:r>
              <w:rPr>
                <w:sz w:val="16"/>
              </w:rPr>
              <w:t>《旅游法》第一百零二条第二款：导游、领队违反本法规定， 私自承揽业务的，由旅游主管部门责令改正，没收违法所得， 处一千元以上一万元以下罚款，并暂扣或者吊销导游证。2.《导游管理办法》第三十二条第一款第（一）项：违反本办法第十九条规定的，依据《旅游法》第一百零二条第二款的规定处罚。第十九条：导游为旅游者提供服务应当接受旅行社委派， 但另有规定的除外。</w:t>
            </w:r>
          </w:p>
          <w:p>
            <w:pPr>
              <w:pStyle w:val="8"/>
              <w:spacing w:before="3" w:line="235" w:lineRule="auto"/>
              <w:ind w:left="40" w:right="7"/>
              <w:rPr>
                <w:sz w:val="16"/>
              </w:rPr>
            </w:pPr>
            <w:r>
              <w:rPr>
                <w:spacing w:val="-1"/>
                <w:sz w:val="16"/>
              </w:rPr>
              <w:t>《导游人员管理条例》第十九条：导游人员未经旅行社委派， 私自承揽或者以其他任何方式直接承揽导游业务，进行导游活</w:t>
            </w:r>
            <w:r>
              <w:rPr>
                <w:sz w:val="16"/>
              </w:rPr>
              <w:t>动的，由旅游行政部门责令改正，处</w:t>
            </w:r>
            <w:r>
              <w:rPr>
                <w:spacing w:val="2"/>
                <w:sz w:val="16"/>
              </w:rPr>
              <w:t>1000</w:t>
            </w:r>
            <w:r>
              <w:rPr>
                <w:sz w:val="16"/>
              </w:rPr>
              <w:t>元以上3万元以下的</w:t>
            </w:r>
            <w:r>
              <w:rPr>
                <w:spacing w:val="-1"/>
                <w:sz w:val="16"/>
              </w:rPr>
              <w:t>罚款；有违法所得的，并处没收违法所得；情节严重的，由省</w:t>
            </w:r>
          </w:p>
          <w:p>
            <w:pPr>
              <w:pStyle w:val="8"/>
              <w:spacing w:line="199" w:lineRule="exact"/>
              <w:ind w:left="40"/>
              <w:rPr>
                <w:sz w:val="16"/>
              </w:rPr>
            </w:pPr>
            <w:r>
              <w:rPr>
                <w:sz w:val="16"/>
              </w:rPr>
              <w:t>、自治区、直辖市人民政府旅游行政部门吊销导游证并予以公</w:t>
            </w:r>
          </w:p>
          <w:p>
            <w:pPr>
              <w:pStyle w:val="8"/>
              <w:spacing w:line="94" w:lineRule="exact"/>
              <w:ind w:left="40"/>
              <w:rPr>
                <w:sz w:val="16"/>
              </w:rPr>
            </w:pPr>
            <w:r>
              <w:rPr>
                <w:sz w:val="16"/>
              </w:rPr>
              <w:t>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7"/>
              <w:ind w:left="163" w:right="129"/>
              <w:jc w:val="center"/>
              <w:rPr>
                <w:sz w:val="16"/>
              </w:rPr>
            </w:pPr>
            <w:r>
              <w:rPr>
                <w:sz w:val="16"/>
              </w:rPr>
              <w:t>159</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2"/>
              <w:rPr>
                <w:sz w:val="18"/>
              </w:rPr>
            </w:pPr>
          </w:p>
          <w:p>
            <w:pPr>
              <w:pStyle w:val="8"/>
              <w:spacing w:line="237" w:lineRule="auto"/>
              <w:ind w:left="37" w:right="38"/>
              <w:rPr>
                <w:sz w:val="16"/>
              </w:rPr>
            </w:pPr>
            <w:r>
              <w:rPr>
                <w:sz w:val="16"/>
              </w:rPr>
              <w:t>对省级行政区域内经营广播电视节目传送业务（有线）的行政检查</w:t>
            </w:r>
          </w:p>
        </w:tc>
        <w:tc>
          <w:tcPr>
            <w:tcW w:w="4416" w:type="dxa"/>
          </w:tcPr>
          <w:p>
            <w:pPr>
              <w:pStyle w:val="8"/>
              <w:spacing w:line="235" w:lineRule="auto"/>
              <w:ind w:left="40" w:right="-29"/>
              <w:rPr>
                <w:sz w:val="16"/>
              </w:rPr>
            </w:pPr>
            <w:r>
              <w:rPr>
                <w:sz w:val="16"/>
              </w:rPr>
              <w:t>1.《国务院对确需保留的行政审批项目设定行政许可的决定》附件第305项：省级行政区域内或跨省经营广播电视节目传送业务。实施机关：广电总局。2.《国务院关于第六批取消和调整行政审批项目的决定》</w:t>
            </w:r>
            <w:r>
              <w:rPr>
                <w:color w:val="404040"/>
                <w:sz w:val="16"/>
              </w:rPr>
              <w:t>附件2《国务院决定调整的行政审批项目目录》（一）下放管理层级的行政审批项目第67项：将“ 省级行政区域内经营广播电视节目传送业务审批”下放省级人民政府广播电影电视行政部门。</w:t>
            </w:r>
            <w:r>
              <w:rPr>
                <w:sz w:val="16"/>
              </w:rPr>
              <w:t xml:space="preserve">                          3、《广播电视节目传送业务管理办法》第三条“国家广播电视总局负责全国广播电视节目传送业务的管理。县级以上广播电视行政部门负责本行政区域内广播电视节目传送业务的管理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28"/>
              <w:ind w:left="163" w:right="129"/>
              <w:jc w:val="center"/>
              <w:rPr>
                <w:sz w:val="16"/>
              </w:rPr>
            </w:pPr>
            <w:r>
              <w:rPr>
                <w:sz w:val="16"/>
              </w:rPr>
              <w:t>160</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7"/>
              <w:rPr>
                <w:sz w:val="18"/>
              </w:rPr>
            </w:pPr>
          </w:p>
          <w:p>
            <w:pPr>
              <w:pStyle w:val="8"/>
              <w:spacing w:line="235" w:lineRule="auto"/>
              <w:ind w:left="37" w:right="36"/>
              <w:jc w:val="both"/>
              <w:rPr>
                <w:sz w:val="16"/>
              </w:rPr>
            </w:pPr>
            <w:r>
              <w:rPr>
                <w:sz w:val="16"/>
              </w:rPr>
              <w:t>对旅行社未经许可经营出境旅游、边境旅游，或者出租、出借旅行社业务经营许可证，或者以其他方式非法转让旅行社业务经营许可等行为的行政检查</w:t>
            </w:r>
          </w:p>
        </w:tc>
        <w:tc>
          <w:tcPr>
            <w:tcW w:w="4416" w:type="dxa"/>
          </w:tcPr>
          <w:p>
            <w:pPr>
              <w:pStyle w:val="8"/>
              <w:spacing w:before="46" w:line="235" w:lineRule="auto"/>
              <w:ind w:left="40" w:right="7"/>
              <w:rPr>
                <w:sz w:val="16"/>
              </w:rPr>
            </w:pPr>
            <w:r>
              <w:rPr>
                <w:sz w:val="16"/>
              </w:rPr>
              <w:t>《旅游法》第九十五条第二款：旅行社违反本法规定，未经许可经营本法第二十九条第一款第二项、第三项业务，或者出租</w:t>
            </w:r>
          </w:p>
          <w:p>
            <w:pPr>
              <w:pStyle w:val="8"/>
              <w:spacing w:before="1" w:line="235" w:lineRule="auto"/>
              <w:ind w:left="40" w:right="8"/>
              <w:rPr>
                <w:sz w:val="16"/>
              </w:rPr>
            </w:pPr>
            <w:r>
              <w:rPr>
                <w:spacing w:val="-1"/>
                <w:sz w:val="16"/>
              </w:rPr>
              <w:t>、出借旅行社业务经营许可证，或者以其他方式非法转让旅行</w:t>
            </w:r>
            <w:r>
              <w:rPr>
                <w:sz w:val="16"/>
              </w:rPr>
              <w:t xml:space="preserve">社业务经营许可的，除依照前款规定处罚外，并责令停业整 </w:t>
            </w:r>
            <w:r>
              <w:rPr>
                <w:spacing w:val="-1"/>
                <w:sz w:val="16"/>
              </w:rPr>
              <w:t>顿；情节严重的，吊销旅行社业务经营许可证；对直接负责的主管人员，处二千元以上二万元以下罚款。第二十九条旅行社</w:t>
            </w:r>
            <w:r>
              <w:rPr>
                <w:sz w:val="16"/>
              </w:rPr>
              <w:t>可以经营下列业务：（一）境内旅游；（二）出境旅游；</w:t>
            </w:r>
          </w:p>
          <w:p>
            <w:pPr>
              <w:pStyle w:val="8"/>
              <w:spacing w:line="235" w:lineRule="auto"/>
              <w:ind w:left="40" w:right="8"/>
              <w:jc w:val="both"/>
              <w:rPr>
                <w:sz w:val="16"/>
              </w:rPr>
            </w:pPr>
            <w:r>
              <w:rPr>
                <w:sz w:val="16"/>
              </w:rPr>
              <w:t>（三）边境旅游；（四）入境旅游；（五）其他旅游业务。旅行社经营前款第二项和第三项业务，应当取得相应的业务经营许可，具体条件由国务院规定。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161</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9"/>
              <w:rPr>
                <w:sz w:val="17"/>
              </w:rPr>
            </w:pPr>
          </w:p>
          <w:p>
            <w:pPr>
              <w:pStyle w:val="8"/>
              <w:spacing w:line="237" w:lineRule="auto"/>
              <w:ind w:left="37" w:right="38"/>
              <w:rPr>
                <w:sz w:val="16"/>
              </w:rPr>
            </w:pPr>
            <w:r>
              <w:rPr>
                <w:sz w:val="16"/>
              </w:rPr>
              <w:t>对互联网上网服务营业场所经营单位接纳未成年人进入营业场所等行为的行政检查</w:t>
            </w:r>
          </w:p>
        </w:tc>
        <w:tc>
          <w:tcPr>
            <w:tcW w:w="4416" w:type="dxa"/>
          </w:tcPr>
          <w:p>
            <w:pPr>
              <w:pStyle w:val="8"/>
              <w:spacing w:before="36" w:line="235" w:lineRule="auto"/>
              <w:ind w:left="40" w:right="7"/>
              <w:rPr>
                <w:sz w:val="16"/>
              </w:rPr>
            </w:pPr>
            <w:r>
              <w:rPr>
                <w:spacing w:val="-1"/>
                <w:sz w:val="16"/>
              </w:rPr>
              <w:t>《互联网上网服务营业场所管理条例》第三十一条：互联网上网服务营业场所经营单位违反本条例的规定，有下列行为之一</w:t>
            </w:r>
            <w:r>
              <w:rPr>
                <w:sz w:val="16"/>
              </w:rPr>
              <w:t xml:space="preserve">的，由文化行政部门给予警告，可以并处15000元以下的罚  </w:t>
            </w:r>
            <w:r>
              <w:rPr>
                <w:spacing w:val="-1"/>
                <w:sz w:val="16"/>
              </w:rPr>
              <w:t>款；情节严重的，责令停业整顿，直至吊销《网络文化经营许</w:t>
            </w:r>
            <w:r>
              <w:rPr>
                <w:sz w:val="16"/>
              </w:rPr>
              <w:t>可证》：（一）在规定的营业时间以外营业的；（二）</w:t>
            </w:r>
            <w:r>
              <w:rPr>
                <w:spacing w:val="-6"/>
                <w:sz w:val="16"/>
              </w:rPr>
              <w:t>接纳未</w:t>
            </w:r>
            <w:r>
              <w:rPr>
                <w:sz w:val="16"/>
              </w:rPr>
              <w:t>成年人进入营业场所的；（三）经营非网络游戏的；（四）</w:t>
            </w:r>
            <w:r>
              <w:rPr>
                <w:spacing w:val="-16"/>
                <w:sz w:val="16"/>
              </w:rPr>
              <w:t>擅</w:t>
            </w:r>
            <w:r>
              <w:rPr>
                <w:sz w:val="16"/>
              </w:rPr>
              <w:t>自停止实施经营管理技术措施的；（五）</w:t>
            </w:r>
            <w:r>
              <w:rPr>
                <w:spacing w:val="-2"/>
                <w:sz w:val="16"/>
              </w:rPr>
              <w:t>未悬挂《网络文化经</w:t>
            </w:r>
            <w:r>
              <w:rPr>
                <w:sz w:val="16"/>
              </w:rPr>
              <w:t>营许可证》或者未成年人禁入标志的。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7"/>
              <w:rPr>
                <w:sz w:val="16"/>
              </w:rPr>
            </w:pPr>
          </w:p>
          <w:p>
            <w:pPr>
              <w:pStyle w:val="8"/>
              <w:ind w:left="163" w:right="129"/>
              <w:jc w:val="center"/>
              <w:rPr>
                <w:sz w:val="16"/>
              </w:rPr>
            </w:pPr>
            <w:r>
              <w:rPr>
                <w:sz w:val="16"/>
              </w:rPr>
              <w:t>162</w:t>
            </w:r>
          </w:p>
        </w:tc>
        <w:tc>
          <w:tcPr>
            <w:tcW w:w="924" w:type="dxa"/>
          </w:tcPr>
          <w:p>
            <w:pPr>
              <w:pStyle w:val="8"/>
              <w:rPr>
                <w:sz w:val="16"/>
              </w:rPr>
            </w:pPr>
          </w:p>
          <w:p>
            <w:pPr>
              <w:pStyle w:val="8"/>
              <w:spacing w:before="7"/>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7" w:line="235" w:lineRule="auto"/>
              <w:ind w:left="37" w:right="38"/>
              <w:rPr>
                <w:sz w:val="16"/>
              </w:rPr>
            </w:pPr>
            <w:r>
              <w:rPr>
                <w:sz w:val="16"/>
              </w:rPr>
              <w:t>对旅行社未经旅游者同意在旅游合同约定之外提供其他有偿服务的行政检查</w:t>
            </w:r>
          </w:p>
        </w:tc>
        <w:tc>
          <w:tcPr>
            <w:tcW w:w="4416" w:type="dxa"/>
          </w:tcPr>
          <w:p>
            <w:pPr>
              <w:pStyle w:val="8"/>
              <w:spacing w:before="3"/>
              <w:rPr>
                <w:sz w:val="17"/>
              </w:rPr>
            </w:pPr>
          </w:p>
          <w:p>
            <w:pPr>
              <w:pStyle w:val="8"/>
              <w:spacing w:line="235" w:lineRule="auto"/>
              <w:ind w:left="40" w:right="7"/>
              <w:jc w:val="both"/>
              <w:rPr>
                <w:sz w:val="16"/>
              </w:rPr>
            </w:pPr>
            <w:r>
              <w:rPr>
                <w:sz w:val="16"/>
              </w:rPr>
              <w:t>《旅行社条例》第五十四条：违反本条例的规定，旅行社未经旅游者同意在旅游合同约定之外提供其他有偿服务的，由旅游行政管理部门责令改正，处1万元以上5万元以下的罚款。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Pr>
          <w:p>
            <w:pPr>
              <w:pStyle w:val="8"/>
              <w:rPr>
                <w:sz w:val="16"/>
              </w:rPr>
            </w:pPr>
          </w:p>
          <w:p>
            <w:pPr>
              <w:pStyle w:val="8"/>
              <w:rPr>
                <w:sz w:val="16"/>
              </w:rPr>
            </w:pPr>
          </w:p>
          <w:p>
            <w:pPr>
              <w:pStyle w:val="8"/>
              <w:spacing w:before="115"/>
              <w:ind w:left="163" w:right="129"/>
              <w:jc w:val="center"/>
              <w:rPr>
                <w:sz w:val="16"/>
              </w:rPr>
            </w:pPr>
            <w:r>
              <w:rPr>
                <w:sz w:val="16"/>
              </w:rPr>
              <w:t>163</w:t>
            </w:r>
          </w:p>
        </w:tc>
        <w:tc>
          <w:tcPr>
            <w:tcW w:w="924" w:type="dxa"/>
          </w:tcPr>
          <w:p>
            <w:pPr>
              <w:pStyle w:val="8"/>
              <w:rPr>
                <w:sz w:val="16"/>
              </w:rPr>
            </w:pPr>
          </w:p>
          <w:p>
            <w:pPr>
              <w:pStyle w:val="8"/>
              <w:rPr>
                <w:sz w:val="16"/>
              </w:rPr>
            </w:pPr>
          </w:p>
          <w:p>
            <w:pPr>
              <w:pStyle w:val="8"/>
              <w:spacing w:before="115"/>
              <w:ind w:left="130" w:right="94"/>
              <w:jc w:val="center"/>
              <w:rPr>
                <w:sz w:val="16"/>
              </w:rPr>
            </w:pPr>
            <w:r>
              <w:rPr>
                <w:sz w:val="16"/>
              </w:rPr>
              <w:t>行政检查</w:t>
            </w:r>
          </w:p>
        </w:tc>
        <w:tc>
          <w:tcPr>
            <w:tcW w:w="2995" w:type="dxa"/>
          </w:tcPr>
          <w:p>
            <w:pPr>
              <w:pStyle w:val="8"/>
              <w:rPr>
                <w:sz w:val="16"/>
              </w:rPr>
            </w:pPr>
          </w:p>
          <w:p>
            <w:pPr>
              <w:pStyle w:val="8"/>
              <w:spacing w:before="6"/>
              <w:rPr>
                <w:sz w:val="17"/>
              </w:rPr>
            </w:pPr>
          </w:p>
          <w:p>
            <w:pPr>
              <w:pStyle w:val="8"/>
              <w:spacing w:line="232" w:lineRule="auto"/>
              <w:ind w:left="37" w:right="37"/>
              <w:rPr>
                <w:sz w:val="16"/>
              </w:rPr>
            </w:pPr>
            <w:r>
              <w:rPr>
                <w:sz w:val="16"/>
              </w:rPr>
              <w:t>对旅行社转让、出租、出借旅行社业务经营许可证等行为的行政检查</w:t>
            </w:r>
          </w:p>
        </w:tc>
        <w:tc>
          <w:tcPr>
            <w:tcW w:w="4416" w:type="dxa"/>
          </w:tcPr>
          <w:p>
            <w:pPr>
              <w:pStyle w:val="8"/>
              <w:spacing w:before="25" w:line="235" w:lineRule="auto"/>
              <w:ind w:left="40" w:right="5"/>
              <w:rPr>
                <w:sz w:val="16"/>
              </w:rPr>
            </w:pPr>
            <w:r>
              <w:rPr>
                <w:sz w:val="16"/>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w:t>
            </w:r>
          </w:p>
          <w:p>
            <w:pPr>
              <w:pStyle w:val="8"/>
              <w:spacing w:line="195" w:lineRule="exact"/>
              <w:ind w:left="40"/>
              <w:rPr>
                <w:sz w:val="16"/>
              </w:rPr>
            </w:pPr>
            <w:r>
              <w:rPr>
                <w:sz w:val="16"/>
              </w:rPr>
              <w:t>上50万元以下的罚款。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163" w:right="129"/>
              <w:jc w:val="center"/>
              <w:rPr>
                <w:sz w:val="16"/>
              </w:rPr>
            </w:pPr>
            <w:r>
              <w:rPr>
                <w:sz w:val="16"/>
              </w:rPr>
              <w:t>164</w:t>
            </w:r>
          </w:p>
        </w:tc>
        <w:tc>
          <w:tcPr>
            <w:tcW w:w="924" w:type="dxa"/>
          </w:tcPr>
          <w:p>
            <w:pPr>
              <w:pStyle w:val="8"/>
              <w:rPr>
                <w:sz w:val="16"/>
              </w:rPr>
            </w:pPr>
          </w:p>
          <w:p>
            <w:pPr>
              <w:pStyle w:val="8"/>
              <w:spacing w:before="9"/>
              <w:rPr>
                <w:sz w:val="16"/>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7"/>
              <w:rPr>
                <w:sz w:val="16"/>
              </w:rPr>
            </w:pPr>
            <w:r>
              <w:rPr>
                <w:sz w:val="16"/>
              </w:rPr>
              <w:t>对未经批准，擅自开办视频点播业务的行政检查</w:t>
            </w:r>
          </w:p>
        </w:tc>
        <w:tc>
          <w:tcPr>
            <w:tcW w:w="4416" w:type="dxa"/>
          </w:tcPr>
          <w:p>
            <w:pPr>
              <w:pStyle w:val="8"/>
              <w:spacing w:before="120" w:line="235" w:lineRule="auto"/>
              <w:ind w:left="40" w:right="7"/>
              <w:rPr>
                <w:sz w:val="16"/>
              </w:rPr>
            </w:pPr>
            <w:r>
              <w:rPr>
                <w:spacing w:val="-1"/>
                <w:sz w:val="16"/>
              </w:rPr>
              <w:t>《广播电视视频点播业务管理办法》第二十九条：违反本办法规定，未经批准，擅自开办视频点播业务的，由县级以上广播</w:t>
            </w:r>
            <w:r>
              <w:rPr>
                <w:sz w:val="16"/>
              </w:rPr>
              <w:t>电视行政部门予以取缔，可以并处1万元以上</w:t>
            </w:r>
            <w:r>
              <w:rPr>
                <w:spacing w:val="4"/>
                <w:sz w:val="16"/>
              </w:rPr>
              <w:t>3</w:t>
            </w:r>
            <w:r>
              <w:rPr>
                <w:sz w:val="16"/>
              </w:rPr>
              <w:t>万元以下的罚 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Pr>
          <w:p>
            <w:pPr>
              <w:pStyle w:val="8"/>
              <w:rPr>
                <w:sz w:val="16"/>
              </w:rPr>
            </w:pPr>
          </w:p>
          <w:p>
            <w:pPr>
              <w:pStyle w:val="8"/>
              <w:rPr>
                <w:sz w:val="16"/>
              </w:rPr>
            </w:pPr>
          </w:p>
          <w:p>
            <w:pPr>
              <w:pStyle w:val="8"/>
              <w:spacing w:before="115"/>
              <w:ind w:left="163" w:right="129"/>
              <w:jc w:val="center"/>
              <w:rPr>
                <w:sz w:val="16"/>
              </w:rPr>
            </w:pPr>
            <w:r>
              <w:rPr>
                <w:sz w:val="16"/>
              </w:rPr>
              <w:t>165</w:t>
            </w:r>
          </w:p>
        </w:tc>
        <w:tc>
          <w:tcPr>
            <w:tcW w:w="924" w:type="dxa"/>
          </w:tcPr>
          <w:p>
            <w:pPr>
              <w:pStyle w:val="8"/>
              <w:rPr>
                <w:sz w:val="16"/>
              </w:rPr>
            </w:pPr>
          </w:p>
          <w:p>
            <w:pPr>
              <w:pStyle w:val="8"/>
              <w:rPr>
                <w:sz w:val="16"/>
              </w:rPr>
            </w:pPr>
          </w:p>
          <w:p>
            <w:pPr>
              <w:pStyle w:val="8"/>
              <w:spacing w:before="115"/>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15"/>
              <w:ind w:left="37"/>
              <w:rPr>
                <w:sz w:val="16"/>
              </w:rPr>
            </w:pPr>
            <w:r>
              <w:rPr>
                <w:sz w:val="16"/>
              </w:rPr>
              <w:t>对从事经营性互联网文化活动的行政检查</w:t>
            </w:r>
          </w:p>
        </w:tc>
        <w:tc>
          <w:tcPr>
            <w:tcW w:w="4416" w:type="dxa"/>
          </w:tcPr>
          <w:p>
            <w:pPr>
              <w:pStyle w:val="8"/>
              <w:spacing w:before="21" w:line="204" w:lineRule="exact"/>
              <w:ind w:left="40"/>
              <w:rPr>
                <w:sz w:val="16"/>
              </w:rPr>
            </w:pPr>
            <w:r>
              <w:rPr>
                <w:sz w:val="16"/>
              </w:rPr>
              <w:t>《国务院对确需保留的行政审批项目设定行政许可的决定》</w:t>
            </w:r>
          </w:p>
          <w:p>
            <w:pPr>
              <w:pStyle w:val="8"/>
              <w:spacing w:before="2" w:line="235" w:lineRule="auto"/>
              <w:ind w:left="40" w:right="5"/>
              <w:rPr>
                <w:sz w:val="16"/>
              </w:rPr>
            </w:pPr>
            <w:r>
              <w:rPr>
                <w:sz w:val="16"/>
              </w:rPr>
              <w:t>（国务院令第</w:t>
            </w:r>
            <w:r>
              <w:rPr>
                <w:spacing w:val="2"/>
                <w:sz w:val="16"/>
              </w:rPr>
              <w:t>412</w:t>
            </w:r>
            <w:r>
              <w:rPr>
                <w:sz w:val="16"/>
              </w:rPr>
              <w:t>号）第193项：“设立经营性互联网文化单 位审批</w:t>
            </w:r>
            <w:r>
              <w:rPr>
                <w:color w:val="00AF50"/>
                <w:sz w:val="16"/>
              </w:rPr>
              <w:t>。</w:t>
            </w:r>
            <w:r>
              <w:rPr>
                <w:sz w:val="16"/>
              </w:rPr>
              <w:t>《互联网文化管理暂行规定》（文化部令第51号）</w:t>
            </w:r>
            <w:r>
              <w:rPr>
                <w:spacing w:val="-17"/>
                <w:sz w:val="16"/>
              </w:rPr>
              <w:t>第</w:t>
            </w:r>
            <w:r>
              <w:rPr>
                <w:spacing w:val="-1"/>
                <w:sz w:val="16"/>
              </w:rPr>
              <w:t>八条：申请从事经营性互联网文化活动，应当向所在地省、自治区、直辖市人民政府文化行政部门提出申请，由省、自治区</w:t>
            </w:r>
          </w:p>
          <w:p>
            <w:pPr>
              <w:pStyle w:val="8"/>
              <w:spacing w:line="195" w:lineRule="exact"/>
              <w:ind w:left="40"/>
              <w:rPr>
                <w:sz w:val="16"/>
              </w:rPr>
            </w:pPr>
            <w:r>
              <w:rPr>
                <w:sz w:val="16"/>
              </w:rPr>
              <w:t>、直辖市人民政府文化行政部门审核批准。”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166</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对经营性互联网文化单位应急处置情况的行政检查</w:t>
            </w:r>
          </w:p>
        </w:tc>
        <w:tc>
          <w:tcPr>
            <w:tcW w:w="4416" w:type="dxa"/>
          </w:tcPr>
          <w:p>
            <w:pPr>
              <w:pStyle w:val="8"/>
              <w:spacing w:before="19" w:line="235" w:lineRule="auto"/>
              <w:ind w:left="40" w:right="5"/>
              <w:jc w:val="both"/>
              <w:rPr>
                <w:sz w:val="16"/>
              </w:rPr>
            </w:pPr>
            <w:r>
              <w:rPr>
                <w:sz w:val="16"/>
              </w:rPr>
              <w:t>《互联网文化管理暂行规定》（文化部令第51号）第十九条： “互联网文化单位发现所提供的互联网文化产品含有本规定第十六条所列内容之一的，应当立即停止提供，保存有关记录， 向所在地省、自治区、直辖市人民政府文化行政部门报告并抄</w:t>
            </w:r>
          </w:p>
          <w:p>
            <w:pPr>
              <w:pStyle w:val="8"/>
              <w:spacing w:line="190" w:lineRule="exact"/>
              <w:ind w:left="40"/>
              <w:rPr>
                <w:sz w:val="16"/>
              </w:rPr>
            </w:pPr>
            <w:r>
              <w:rPr>
                <w:sz w:val="16"/>
              </w:rPr>
              <w:t>报文化部。”</w:t>
            </w:r>
          </w:p>
        </w:tc>
      </w:tr>
    </w:tbl>
    <w:p>
      <w:pPr>
        <w:spacing w:after="0" w:line="190"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Borders>
              <w:top w:val="nil"/>
            </w:tcBorders>
          </w:tcPr>
          <w:p>
            <w:pPr>
              <w:pStyle w:val="8"/>
              <w:rPr>
                <w:sz w:val="16"/>
              </w:rPr>
            </w:pPr>
          </w:p>
          <w:p>
            <w:pPr>
              <w:pStyle w:val="8"/>
              <w:spacing w:before="9"/>
              <w:rPr>
                <w:sz w:val="16"/>
              </w:rPr>
            </w:pPr>
          </w:p>
          <w:p>
            <w:pPr>
              <w:pStyle w:val="8"/>
              <w:ind w:left="163" w:right="129"/>
              <w:jc w:val="center"/>
              <w:rPr>
                <w:sz w:val="16"/>
              </w:rPr>
            </w:pPr>
            <w:r>
              <w:rPr>
                <w:sz w:val="16"/>
              </w:rPr>
              <w:t>167</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对经营性互联网文化单位产品信息记录情况的行政检查</w:t>
            </w:r>
          </w:p>
        </w:tc>
        <w:tc>
          <w:tcPr>
            <w:tcW w:w="4416" w:type="dxa"/>
          </w:tcPr>
          <w:p>
            <w:pPr>
              <w:pStyle w:val="8"/>
              <w:spacing w:before="120" w:line="235" w:lineRule="auto"/>
              <w:ind w:left="40" w:right="5"/>
              <w:jc w:val="both"/>
              <w:rPr>
                <w:sz w:val="16"/>
              </w:rPr>
            </w:pPr>
            <w:r>
              <w:rPr>
                <w:sz w:val="16"/>
              </w:rPr>
              <w:t>《互联网文化管理暂行规定》（文化部令第51号）第二十条： “互联网文化单位应当记录备份所提供的文化产品内容及其时间、互联网地址或者域名；记录备份应当保存60日，并在国家有关部门依法查询时予以提供。”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spacing w:before="1"/>
              <w:ind w:left="163" w:right="129"/>
              <w:jc w:val="center"/>
              <w:rPr>
                <w:sz w:val="16"/>
              </w:rPr>
            </w:pPr>
            <w:r>
              <w:rPr>
                <w:sz w:val="16"/>
              </w:rPr>
              <w:t>168</w:t>
            </w:r>
          </w:p>
        </w:tc>
        <w:tc>
          <w:tcPr>
            <w:tcW w:w="924" w:type="dxa"/>
          </w:tcPr>
          <w:p>
            <w:pPr>
              <w:pStyle w:val="8"/>
              <w:rPr>
                <w:sz w:val="16"/>
              </w:rPr>
            </w:pPr>
          </w:p>
          <w:p>
            <w:pPr>
              <w:pStyle w:val="8"/>
              <w:spacing w:before="9"/>
              <w:rPr>
                <w:sz w:val="16"/>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对经营性互联网文化单位信息变更的行政检查</w:t>
            </w:r>
          </w:p>
        </w:tc>
        <w:tc>
          <w:tcPr>
            <w:tcW w:w="4416" w:type="dxa"/>
          </w:tcPr>
          <w:p>
            <w:pPr>
              <w:pStyle w:val="8"/>
              <w:spacing w:before="20" w:line="235" w:lineRule="auto"/>
              <w:ind w:left="40" w:right="5"/>
              <w:jc w:val="both"/>
              <w:rPr>
                <w:sz w:val="16"/>
              </w:rPr>
            </w:pPr>
            <w:r>
              <w:rPr>
                <w:sz w:val="16"/>
              </w:rPr>
              <w:t>《互联网文化管理暂行规定》（文化部令第51号）第十三条： “经营性互联网文化单位变更单位名称、域名、法定代表人或者主要负责人、注册地址、经营地址、股权结构以及许可经营范围的，应当自变更之日起20日内到所在地省、自治区、直辖</w:t>
            </w:r>
          </w:p>
          <w:p>
            <w:pPr>
              <w:pStyle w:val="8"/>
              <w:spacing w:line="190" w:lineRule="exact"/>
              <w:ind w:left="40"/>
              <w:rPr>
                <w:sz w:val="16"/>
              </w:rPr>
            </w:pPr>
            <w:r>
              <w:rPr>
                <w:sz w:val="16"/>
              </w:rPr>
              <w:t>市人民政府文化行政部门办理变更或者备案手续。”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7"/>
              <w:rPr>
                <w:sz w:val="16"/>
              </w:rPr>
            </w:pPr>
          </w:p>
          <w:p>
            <w:pPr>
              <w:pStyle w:val="8"/>
              <w:ind w:left="163" w:right="129"/>
              <w:jc w:val="center"/>
              <w:rPr>
                <w:sz w:val="16"/>
              </w:rPr>
            </w:pPr>
            <w:r>
              <w:rPr>
                <w:sz w:val="16"/>
              </w:rPr>
              <w:t>169</w:t>
            </w:r>
          </w:p>
        </w:tc>
        <w:tc>
          <w:tcPr>
            <w:tcW w:w="924" w:type="dxa"/>
          </w:tcPr>
          <w:p>
            <w:pPr>
              <w:pStyle w:val="8"/>
              <w:rPr>
                <w:sz w:val="16"/>
              </w:rPr>
            </w:pPr>
          </w:p>
          <w:p>
            <w:pPr>
              <w:pStyle w:val="8"/>
              <w:spacing w:before="7"/>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7" w:line="235" w:lineRule="auto"/>
              <w:ind w:left="37" w:right="38"/>
              <w:rPr>
                <w:sz w:val="16"/>
              </w:rPr>
            </w:pPr>
            <w:r>
              <w:rPr>
                <w:sz w:val="16"/>
              </w:rPr>
              <w:t>对经营性互联网文化单位经营资质明示的行政检查</w:t>
            </w:r>
          </w:p>
        </w:tc>
        <w:tc>
          <w:tcPr>
            <w:tcW w:w="4416" w:type="dxa"/>
          </w:tcPr>
          <w:p>
            <w:pPr>
              <w:pStyle w:val="8"/>
              <w:spacing w:before="19" w:line="235" w:lineRule="auto"/>
              <w:ind w:left="40" w:right="5"/>
              <w:jc w:val="both"/>
              <w:rPr>
                <w:sz w:val="16"/>
              </w:rPr>
            </w:pPr>
            <w:r>
              <w:rPr>
                <w:sz w:val="16"/>
              </w:rPr>
              <w:t>《互联网文化管理暂行规定》（文化部令第51号）第十二条： “互联网文化单位应当在其网站主页的显著位置标明文化行政部门颁发的《网络文化经营许可证》编号或者备案编号，标明国务院信息产业主管部门或者省、自治区、直辖市电信管理机</w:t>
            </w:r>
          </w:p>
          <w:p>
            <w:pPr>
              <w:pStyle w:val="8"/>
              <w:spacing w:line="191" w:lineRule="exact"/>
              <w:ind w:left="40"/>
              <w:rPr>
                <w:sz w:val="16"/>
              </w:rPr>
            </w:pPr>
            <w:r>
              <w:rPr>
                <w:sz w:val="16"/>
              </w:rPr>
              <w:t>构颁发的经营许可证编号或者备案编号。”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170</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5" w:line="237" w:lineRule="auto"/>
              <w:ind w:left="37" w:right="38"/>
              <w:rPr>
                <w:sz w:val="16"/>
              </w:rPr>
            </w:pPr>
            <w:r>
              <w:rPr>
                <w:sz w:val="16"/>
              </w:rPr>
              <w:t>对经营性互联网文化单位自审制度建设的行政检查</w:t>
            </w:r>
          </w:p>
        </w:tc>
        <w:tc>
          <w:tcPr>
            <w:tcW w:w="4416" w:type="dxa"/>
          </w:tcPr>
          <w:p>
            <w:pPr>
              <w:pStyle w:val="8"/>
              <w:spacing w:before="121" w:line="235" w:lineRule="auto"/>
              <w:ind w:left="40" w:right="5"/>
              <w:jc w:val="both"/>
              <w:rPr>
                <w:sz w:val="16"/>
              </w:rPr>
            </w:pPr>
            <w:r>
              <w:rPr>
                <w:sz w:val="16"/>
              </w:rPr>
              <w:t>《互联网文化管理暂行规定》（文化部令第51号）第十八条： “互联网文化单位应当建立自审制度，明确专门部门，配备专业人员负责互联网文化产品内容和活动的自查与管理，保障互联网文化产品内容和活动的合法性。”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10"/>
              <w:rPr>
                <w:sz w:val="16"/>
              </w:rPr>
            </w:pPr>
          </w:p>
          <w:p>
            <w:pPr>
              <w:pStyle w:val="8"/>
              <w:ind w:left="163" w:right="129"/>
              <w:jc w:val="center"/>
              <w:rPr>
                <w:sz w:val="16"/>
              </w:rPr>
            </w:pPr>
            <w:r>
              <w:rPr>
                <w:sz w:val="16"/>
              </w:rPr>
              <w:t>171</w:t>
            </w:r>
          </w:p>
        </w:tc>
        <w:tc>
          <w:tcPr>
            <w:tcW w:w="924" w:type="dxa"/>
          </w:tcPr>
          <w:p>
            <w:pPr>
              <w:pStyle w:val="8"/>
              <w:rPr>
                <w:sz w:val="16"/>
              </w:rPr>
            </w:pPr>
          </w:p>
          <w:p>
            <w:pPr>
              <w:pStyle w:val="8"/>
              <w:spacing w:before="10"/>
              <w:rPr>
                <w:sz w:val="16"/>
              </w:rPr>
            </w:pPr>
          </w:p>
          <w:p>
            <w:pPr>
              <w:pStyle w:val="8"/>
              <w:ind w:left="130" w:right="94"/>
              <w:jc w:val="center"/>
              <w:rPr>
                <w:sz w:val="16"/>
              </w:rPr>
            </w:pPr>
            <w:r>
              <w:rPr>
                <w:sz w:val="16"/>
              </w:rPr>
              <w:t>行政检查</w:t>
            </w:r>
          </w:p>
        </w:tc>
        <w:tc>
          <w:tcPr>
            <w:tcW w:w="2995" w:type="dxa"/>
          </w:tcPr>
          <w:p>
            <w:pPr>
              <w:pStyle w:val="8"/>
              <w:rPr>
                <w:sz w:val="16"/>
              </w:rPr>
            </w:pPr>
          </w:p>
          <w:p>
            <w:pPr>
              <w:pStyle w:val="8"/>
              <w:spacing w:before="117" w:line="235" w:lineRule="auto"/>
              <w:ind w:left="37" w:right="38"/>
              <w:rPr>
                <w:sz w:val="16"/>
              </w:rPr>
            </w:pPr>
            <w:r>
              <w:rPr>
                <w:sz w:val="16"/>
              </w:rPr>
              <w:t>对领队委托他人代为提供领队服务的行政检查</w:t>
            </w:r>
          </w:p>
        </w:tc>
        <w:tc>
          <w:tcPr>
            <w:tcW w:w="4416" w:type="dxa"/>
          </w:tcPr>
          <w:p>
            <w:pPr>
              <w:pStyle w:val="8"/>
              <w:spacing w:before="120" w:line="235" w:lineRule="auto"/>
              <w:ind w:left="40" w:right="7"/>
              <w:rPr>
                <w:sz w:val="16"/>
              </w:rPr>
            </w:pPr>
            <w:r>
              <w:rPr>
                <w:sz w:val="16"/>
              </w:rPr>
              <w:t>《旅行社条例实施细则》第五十九条：违反本实施细则第三十五条第二款的规定，领队委托他人代为提供领队服务，由县级以上旅游行政管理部门责令改正，可以处1万元以下的罚款。第三十五条第二款：领队不得委托他人代为提供领队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63" w:right="129"/>
              <w:jc w:val="center"/>
              <w:rPr>
                <w:sz w:val="16"/>
              </w:rPr>
            </w:pPr>
            <w:r>
              <w:rPr>
                <w:sz w:val="16"/>
              </w:rPr>
              <w:t>172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9" w:line="235" w:lineRule="auto"/>
              <w:ind w:left="37" w:right="38"/>
              <w:rPr>
                <w:sz w:val="16"/>
              </w:rPr>
            </w:pPr>
            <w:r>
              <w:rPr>
                <w:sz w:val="16"/>
              </w:rPr>
              <w:t>对旅行社未经旅游者的同意，将旅游者转交给其他旅行社组织、接待的行政检查</w:t>
            </w:r>
          </w:p>
        </w:tc>
        <w:tc>
          <w:tcPr>
            <w:tcW w:w="4416" w:type="dxa"/>
          </w:tcPr>
          <w:p>
            <w:pPr>
              <w:pStyle w:val="8"/>
              <w:spacing w:before="60" w:line="235" w:lineRule="auto"/>
              <w:ind w:left="40" w:right="6"/>
              <w:jc w:val="both"/>
              <w:rPr>
                <w:sz w:val="16"/>
              </w:rPr>
            </w:pPr>
            <w:r>
              <w:rPr>
                <w:sz w:val="16"/>
              </w:rPr>
              <w:t>1.《旅行社条例实施细则》第六十三条：违反本实施细则第四十一条第二款的规定，旅行社未经旅游者的同意，将旅游者转交给其他旅行社组织、接待的，由县级以上旅游行政管理部门依照《条例》第五十五条的规定处罚。第四十一条第二款：未经旅游者同意的，旅行社不得将旅游者转交给其他旅行社组织</w:t>
            </w:r>
          </w:p>
          <w:p>
            <w:pPr>
              <w:pStyle w:val="8"/>
              <w:spacing w:line="235" w:lineRule="auto"/>
              <w:ind w:left="40" w:right="3"/>
              <w:rPr>
                <w:sz w:val="16"/>
              </w:rPr>
            </w:pPr>
            <w:r>
              <w:rPr>
                <w:sz w:val="16"/>
              </w:rPr>
              <w:t>、接待。2.《旅行社条例》第五十五条：违反本条例的规定， 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63" w:right="129"/>
              <w:jc w:val="center"/>
              <w:rPr>
                <w:sz w:val="16"/>
              </w:rPr>
            </w:pPr>
            <w:r>
              <w:rPr>
                <w:sz w:val="16"/>
              </w:rPr>
              <w:t>173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37"/>
              <w:rPr>
                <w:sz w:val="16"/>
              </w:rPr>
            </w:pPr>
            <w:r>
              <w:rPr>
                <w:sz w:val="16"/>
              </w:rPr>
              <w:t>对旅行社经营出境旅游业务的行政检查</w:t>
            </w:r>
          </w:p>
        </w:tc>
        <w:tc>
          <w:tcPr>
            <w:tcW w:w="4416" w:type="dxa"/>
          </w:tcPr>
          <w:p>
            <w:pPr>
              <w:pStyle w:val="8"/>
              <w:spacing w:before="94" w:line="235" w:lineRule="auto"/>
              <w:ind w:left="40" w:right="7"/>
              <w:rPr>
                <w:sz w:val="16"/>
              </w:rPr>
            </w:pPr>
            <w:r>
              <w:rPr>
                <w:sz w:val="16"/>
              </w:rPr>
              <w:t>《中华人民共和国旅游法》（2013</w:t>
            </w:r>
            <w:r>
              <w:rPr>
                <w:spacing w:val="3"/>
                <w:sz w:val="16"/>
              </w:rPr>
              <w:t>年</w:t>
            </w:r>
            <w:r>
              <w:rPr>
                <w:sz w:val="16"/>
              </w:rPr>
              <w:t xml:space="preserve">4月25日主席令第3号） </w:t>
            </w:r>
            <w:r>
              <w:rPr>
                <w:spacing w:val="-1"/>
                <w:sz w:val="16"/>
              </w:rPr>
              <w:t>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w:t>
            </w:r>
          </w:p>
          <w:p>
            <w:pPr>
              <w:pStyle w:val="8"/>
              <w:spacing w:line="235" w:lineRule="auto"/>
              <w:ind w:left="40" w:right="7"/>
              <w:jc w:val="both"/>
              <w:rPr>
                <w:sz w:val="16"/>
              </w:rPr>
            </w:pPr>
            <w:r>
              <w:rPr>
                <w:sz w:val="16"/>
              </w:rPr>
              <w:t>、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63" w:right="129"/>
              <w:jc w:val="center"/>
              <w:rPr>
                <w:sz w:val="16"/>
              </w:rPr>
            </w:pPr>
            <w:r>
              <w:rPr>
                <w:sz w:val="16"/>
              </w:rPr>
              <w:t>174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39" w:line="235" w:lineRule="auto"/>
              <w:ind w:left="37" w:right="36"/>
              <w:jc w:val="both"/>
              <w:rPr>
                <w:sz w:val="16"/>
              </w:rPr>
            </w:pPr>
            <w:r>
              <w:rPr>
                <w:sz w:val="16"/>
              </w:rPr>
              <w:t>对非经营性互联网文化单位变更名称、地址、域名、法定代表人或者主要负责人、业务范围的，未按规定办理备案手续的行政检查</w:t>
            </w:r>
          </w:p>
        </w:tc>
        <w:tc>
          <w:tcPr>
            <w:tcW w:w="4416" w:type="dxa"/>
          </w:tcPr>
          <w:p>
            <w:pPr>
              <w:pStyle w:val="8"/>
              <w:spacing w:before="51" w:line="235" w:lineRule="auto"/>
              <w:ind w:left="40" w:right="3"/>
              <w:jc w:val="both"/>
              <w:rPr>
                <w:sz w:val="16"/>
              </w:rPr>
            </w:pPr>
            <w:r>
              <w:rPr>
                <w:sz w:val="16"/>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w:t>
            </w:r>
          </w:p>
          <w:p>
            <w:pPr>
              <w:pStyle w:val="8"/>
              <w:spacing w:line="202" w:lineRule="exact"/>
              <w:ind w:left="40"/>
              <w:rPr>
                <w:sz w:val="16"/>
              </w:rPr>
            </w:pPr>
            <w:r>
              <w:rPr>
                <w:sz w:val="16"/>
              </w:rPr>
              <w:t>、自治区、直辖市人民政府文化行政部门办理备案手续。</w:t>
            </w:r>
          </w:p>
        </w:tc>
      </w:tr>
    </w:tbl>
    <w:p>
      <w:pPr>
        <w:spacing w:after="0" w:line="202" w:lineRule="exact"/>
        <w:rPr>
          <w:sz w:val="16"/>
        </w:rP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23"/>
        </w:rPr>
      </w:pPr>
    </w:p>
    <w:p>
      <w:pPr>
        <w:pStyle w:val="3"/>
        <w:spacing w:before="78"/>
        <w:ind w:left="177"/>
        <w:jc w:val="center"/>
      </w:pPr>
      <w:r>
        <w:pict>
          <v:shape id="_x0000_s1034" o:spid="_x0000_s1034" o:spt="202" type="#_x0000_t202" style="position:absolute;left:0pt;margin-left:49.9pt;margin-top:-117.6pt;height:686.2pt;width:447.85pt;mso-position-horizontal-relative:page;z-index:251667456;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8"/>
                          <w:ind w:left="163" w:right="129"/>
                          <w:jc w:val="center"/>
                          <w:rPr>
                            <w:sz w:val="16"/>
                          </w:rPr>
                        </w:pPr>
                        <w:r>
                          <w:rPr>
                            <w:sz w:val="16"/>
                          </w:rPr>
                          <w:t>175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142" w:line="237" w:lineRule="auto"/>
                          <w:ind w:left="37" w:right="38"/>
                          <w:jc w:val="both"/>
                          <w:rPr>
                            <w:sz w:val="16"/>
                          </w:rPr>
                        </w:pPr>
                        <w:r>
                          <w:rPr>
                            <w:sz w:val="16"/>
                          </w:rPr>
                          <w:t>对向消费者隐瞒艺术品来源，或者在艺术品说明中隐瞒重要事项，误导消费者等行为的行政检查</w:t>
                        </w:r>
                      </w:p>
                    </w:tc>
                    <w:tc>
                      <w:tcPr>
                        <w:tcW w:w="4416" w:type="dxa"/>
                      </w:tcPr>
                      <w:p>
                        <w:pPr>
                          <w:pStyle w:val="8"/>
                          <w:spacing w:before="2" w:line="235" w:lineRule="auto"/>
                          <w:ind w:left="40" w:right="8"/>
                          <w:rPr>
                            <w:sz w:val="16"/>
                          </w:rPr>
                        </w:pPr>
                        <w:r>
                          <w:rPr>
                            <w:sz w:val="16"/>
                          </w:rPr>
                          <w:t>《艺术品经营管理办法》第二十一条：违反本办法第八条规定的，由县级以上人民政府文化行政部门或者依法授权的文化市场综合执法机构责令改正，没收违法所得，违法经营额不足10000元的，并处10000元以上20000元以下罚款；违法经营额</w:t>
                        </w:r>
                      </w:p>
                      <w:p>
                        <w:pPr>
                          <w:pStyle w:val="8"/>
                          <w:spacing w:line="235" w:lineRule="auto"/>
                          <w:ind w:left="40" w:right="7"/>
                          <w:rPr>
                            <w:sz w:val="16"/>
                          </w:rPr>
                        </w:pPr>
                        <w:r>
                          <w:rPr>
                            <w:sz w:val="16"/>
                          </w:rPr>
                          <w:t>10000元以上的，并处违法经营额2倍以上3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2"/>
                          <w:rPr>
                            <w:sz w:val="18"/>
                          </w:rPr>
                        </w:pPr>
                      </w:p>
                      <w:p>
                        <w:pPr>
                          <w:pStyle w:val="8"/>
                          <w:ind w:left="163" w:right="129"/>
                          <w:jc w:val="center"/>
                          <w:rPr>
                            <w:sz w:val="16"/>
                          </w:rPr>
                        </w:pPr>
                        <w:r>
                          <w:rPr>
                            <w:sz w:val="16"/>
                          </w:rPr>
                          <w:t>176</w:t>
                        </w:r>
                      </w:p>
                    </w:tc>
                    <w:tc>
                      <w:tcPr>
                        <w:tcW w:w="924" w:type="dxa"/>
                      </w:tcPr>
                      <w:p>
                        <w:pPr>
                          <w:pStyle w:val="8"/>
                          <w:rPr>
                            <w:sz w:val="16"/>
                          </w:rPr>
                        </w:pPr>
                      </w:p>
                      <w:p>
                        <w:pPr>
                          <w:pStyle w:val="8"/>
                          <w:rPr>
                            <w:sz w:val="16"/>
                          </w:rPr>
                        </w:pPr>
                      </w:p>
                      <w:p>
                        <w:pPr>
                          <w:pStyle w:val="8"/>
                          <w:rPr>
                            <w:sz w:val="16"/>
                          </w:rPr>
                        </w:pPr>
                      </w:p>
                      <w:p>
                        <w:pPr>
                          <w:pStyle w:val="8"/>
                          <w:spacing w:before="2"/>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36" w:line="203" w:lineRule="exact"/>
                          <w:ind w:left="37"/>
                          <w:rPr>
                            <w:sz w:val="16"/>
                          </w:rPr>
                        </w:pPr>
                        <w:r>
                          <w:rPr>
                            <w:sz w:val="16"/>
                          </w:rPr>
                          <w:t>对组织艺术考级活动未按规定将考级简章</w:t>
                        </w:r>
                      </w:p>
                      <w:p>
                        <w:pPr>
                          <w:pStyle w:val="8"/>
                          <w:spacing w:before="1" w:line="235" w:lineRule="auto"/>
                          <w:ind w:left="37" w:right="36"/>
                          <w:jc w:val="both"/>
                          <w:rPr>
                            <w:sz w:val="16"/>
                          </w:rPr>
                        </w:pPr>
                        <w:r>
                          <w:rPr>
                            <w:sz w:val="16"/>
                          </w:rPr>
                          <w:t>、考级时间、考级地点、考生数量、考场安排、考官名单等情况备案等行为的行政检查</w:t>
                        </w:r>
                      </w:p>
                    </w:tc>
                    <w:tc>
                      <w:tcPr>
                        <w:tcW w:w="4416" w:type="dxa"/>
                      </w:tcPr>
                      <w:p>
                        <w:pPr>
                          <w:pStyle w:val="8"/>
                          <w:spacing w:before="2" w:line="235" w:lineRule="auto"/>
                          <w:ind w:left="40" w:right="7"/>
                          <w:rPr>
                            <w:sz w:val="16"/>
                          </w:rPr>
                        </w:pPr>
                        <w:r>
                          <w:rPr>
                            <w:spacing w:val="-1"/>
                            <w:sz w:val="16"/>
                          </w:rPr>
                          <w:t>《社会艺术水平考级管理办法》第二十五条：艺术考级机构有下列行为之一的，由县级以上文化行政部门或者文化市场综合</w:t>
                        </w:r>
                        <w:r>
                          <w:rPr>
                            <w:sz w:val="16"/>
                          </w:rPr>
                          <w:t>执法机构予以警告，责令改正并处</w:t>
                        </w:r>
                        <w:r>
                          <w:rPr>
                            <w:spacing w:val="2"/>
                            <w:sz w:val="16"/>
                          </w:rPr>
                          <w:t>10000</w:t>
                        </w:r>
                        <w:r>
                          <w:rPr>
                            <w:sz w:val="16"/>
                          </w:rPr>
                          <w:t xml:space="preserve">元以下罚款：（一） </w:t>
                        </w:r>
                        <w:r>
                          <w:rPr>
                            <w:spacing w:val="-1"/>
                            <w:sz w:val="16"/>
                          </w:rPr>
                          <w:t>组织艺术考级活动前未向社会发布考级简章或考级简章内容不</w:t>
                        </w:r>
                        <w:r>
                          <w:rPr>
                            <w:sz w:val="16"/>
                          </w:rPr>
                          <w:t>符合规定的；（二）</w:t>
                        </w:r>
                        <w:r>
                          <w:rPr>
                            <w:spacing w:val="-1"/>
                            <w:sz w:val="16"/>
                          </w:rPr>
                          <w:t>未按规定将承办单位的基本情况和合作协</w:t>
                        </w:r>
                        <w:r>
                          <w:rPr>
                            <w:sz w:val="16"/>
                          </w:rPr>
                          <w:t>议备案的；（三）</w:t>
                        </w:r>
                        <w:r>
                          <w:rPr>
                            <w:spacing w:val="-1"/>
                            <w:sz w:val="16"/>
                          </w:rPr>
                          <w:t>组织艺术考级活动未按规定将考级简章、考级时间、考级地点、考生数量、考场安排、考官名单等情况备</w:t>
                        </w:r>
                        <w:r>
                          <w:rPr>
                            <w:sz w:val="16"/>
                          </w:rPr>
                          <w:t>案的；（四）</w:t>
                        </w:r>
                        <w:r>
                          <w:rPr>
                            <w:spacing w:val="-1"/>
                            <w:sz w:val="16"/>
                          </w:rPr>
                          <w:t>艺术考级活动结束后未按规定报送考级结果的；</w:t>
                        </w:r>
                      </w:p>
                      <w:p>
                        <w:pPr>
                          <w:pStyle w:val="8"/>
                          <w:spacing w:line="203" w:lineRule="exact"/>
                          <w:ind w:left="40"/>
                          <w:rPr>
                            <w:sz w:val="16"/>
                          </w:rPr>
                        </w:pPr>
                        <w:r>
                          <w:rPr>
                            <w:sz w:val="16"/>
                          </w:rPr>
                          <w:t>（五）艺术考级机构主要负责人、办公地点有变动未按规定向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177</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rPr>
                            <w:sz w:val="16"/>
                          </w:rPr>
                        </w:pPr>
                      </w:p>
                      <w:p>
                        <w:pPr>
                          <w:pStyle w:val="8"/>
                          <w:spacing w:before="121" w:line="237" w:lineRule="auto"/>
                          <w:ind w:left="37" w:right="37"/>
                          <w:rPr>
                            <w:sz w:val="16"/>
                          </w:rPr>
                        </w:pPr>
                        <w:r>
                          <w:rPr>
                            <w:sz w:val="16"/>
                          </w:rPr>
                          <w:t>对未经批准，擅自从事经营性互联网文化活动的行政检查</w:t>
                        </w:r>
                      </w:p>
                    </w:tc>
                    <w:tc>
                      <w:tcPr>
                        <w:tcW w:w="4416" w:type="dxa"/>
                      </w:tcPr>
                      <w:p>
                        <w:pPr>
                          <w:pStyle w:val="8"/>
                          <w:spacing w:before="26" w:line="235" w:lineRule="auto"/>
                          <w:ind w:left="40" w:right="7"/>
                          <w:rPr>
                            <w:sz w:val="16"/>
                          </w:rPr>
                        </w:pPr>
                        <w:r>
                          <w:rPr>
                            <w:spacing w:val="-1"/>
                            <w:sz w:val="16"/>
                          </w:rPr>
                          <w:t>《互联网文化管理暂行规定》第二十一条：未经批准，擅自从事经营性互联网文化活动的，由县级以上人民政府文化行政部</w:t>
                        </w:r>
                        <w:r>
                          <w:rPr>
                            <w:sz w:val="16"/>
                          </w:rPr>
                          <w:t>门或者文化市场综合执法机构责令停止经营性互联网文化活 动，予以警告，并处30000元以下罚款；拒不停止经营活动</w:t>
                        </w:r>
                      </w:p>
                      <w:p>
                        <w:pPr>
                          <w:pStyle w:val="8"/>
                          <w:spacing w:line="184" w:lineRule="exact"/>
                          <w:ind w:left="40"/>
                          <w:rPr>
                            <w:sz w:val="16"/>
                          </w:rPr>
                        </w:pPr>
                        <w:r>
                          <w:rPr>
                            <w:sz w:val="16"/>
                          </w:rPr>
                          <w:t>的，依法列入文化市场黑名单，予以信用惩戒。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Pr>
                      <w:p>
                        <w:pPr>
                          <w:pStyle w:val="8"/>
                          <w:rPr>
                            <w:sz w:val="16"/>
                          </w:rPr>
                        </w:pPr>
                      </w:p>
                      <w:p>
                        <w:pPr>
                          <w:pStyle w:val="8"/>
                          <w:rPr>
                            <w:sz w:val="16"/>
                          </w:rPr>
                        </w:pPr>
                      </w:p>
                      <w:p>
                        <w:pPr>
                          <w:pStyle w:val="8"/>
                          <w:spacing w:before="121"/>
                          <w:ind w:left="163" w:right="129"/>
                          <w:jc w:val="center"/>
                          <w:rPr>
                            <w:sz w:val="16"/>
                          </w:rPr>
                        </w:pPr>
                        <w:r>
                          <w:rPr>
                            <w:sz w:val="16"/>
                          </w:rPr>
                          <w:t>178</w:t>
                        </w:r>
                      </w:p>
                    </w:tc>
                    <w:tc>
                      <w:tcPr>
                        <w:tcW w:w="924" w:type="dxa"/>
                      </w:tcPr>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spacing w:before="11"/>
                          <w:rPr>
                            <w:sz w:val="17"/>
                          </w:rPr>
                        </w:pPr>
                      </w:p>
                      <w:p>
                        <w:pPr>
                          <w:pStyle w:val="8"/>
                          <w:spacing w:line="235" w:lineRule="auto"/>
                          <w:ind w:left="37" w:right="38"/>
                          <w:rPr>
                            <w:sz w:val="16"/>
                          </w:rPr>
                        </w:pPr>
                        <w:r>
                          <w:rPr>
                            <w:sz w:val="16"/>
                          </w:rPr>
                          <w:t>对娱乐场所为未经文化主管部门批准的营业性演出活动提供场地的行政检查</w:t>
                        </w:r>
                      </w:p>
                    </w:tc>
                    <w:tc>
                      <w:tcPr>
                        <w:tcW w:w="4416" w:type="dxa"/>
                      </w:tcPr>
                      <w:p>
                        <w:pPr>
                          <w:pStyle w:val="8"/>
                          <w:spacing w:before="30" w:line="235" w:lineRule="auto"/>
                          <w:ind w:left="40" w:right="7"/>
                          <w:rPr>
                            <w:sz w:val="16"/>
                          </w:rPr>
                        </w:pPr>
                        <w:r>
                          <w:rPr>
                            <w:sz w:val="16"/>
                          </w:rPr>
                          <w:t>《娱乐场所管理办法》第三十一条:娱乐场所违反本办法第二十二条第一款规定的，由县级以上人民政府文化主管部门责令改正，并处5000元以上1万元以下罚款。第二十二条：娱乐场所不得为未经文化主管部门批准的营业性演出活动提供场地。娱乐场所招用外国人从事演出活动的，应当符合《营业性演出</w:t>
                        </w:r>
                      </w:p>
                      <w:p>
                        <w:pPr>
                          <w:pStyle w:val="8"/>
                          <w:spacing w:line="190" w:lineRule="exact"/>
                          <w:ind w:left="40"/>
                          <w:rPr>
                            <w:sz w:val="16"/>
                          </w:rPr>
                        </w:pPr>
                        <w:r>
                          <w:rPr>
                            <w:sz w:val="16"/>
                          </w:rPr>
                          <w:t>管理条例》及《营业性演出管理条例实施细则》的规定。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179</w:t>
                        </w:r>
                      </w:p>
                    </w:tc>
                    <w:tc>
                      <w:tcPr>
                        <w:tcW w:w="924" w:type="dxa"/>
                      </w:tcPr>
                      <w:p>
                        <w:pPr>
                          <w:pStyle w:val="8"/>
                          <w:rPr>
                            <w:sz w:val="16"/>
                          </w:rPr>
                        </w:pPr>
                      </w:p>
                      <w:p>
                        <w:pPr>
                          <w:pStyle w:val="8"/>
                          <w:spacing w:before="3"/>
                          <w:rPr>
                            <w:sz w:val="17"/>
                          </w:rPr>
                        </w:pPr>
                      </w:p>
                      <w:p>
                        <w:pPr>
                          <w:pStyle w:val="8"/>
                          <w:ind w:left="130" w:right="94"/>
                          <w:jc w:val="center"/>
                          <w:rPr>
                            <w:sz w:val="16"/>
                          </w:rPr>
                        </w:pPr>
                        <w:r>
                          <w:rPr>
                            <w:sz w:val="16"/>
                          </w:rPr>
                          <w:t>行政检查</w:t>
                        </w:r>
                      </w:p>
                    </w:tc>
                    <w:tc>
                      <w:tcPr>
                        <w:tcW w:w="2995" w:type="dxa"/>
                      </w:tcPr>
                      <w:p>
                        <w:pPr>
                          <w:pStyle w:val="8"/>
                          <w:rPr>
                            <w:sz w:val="16"/>
                          </w:rPr>
                        </w:pPr>
                      </w:p>
                      <w:p>
                        <w:pPr>
                          <w:pStyle w:val="8"/>
                          <w:spacing w:before="124" w:line="235" w:lineRule="auto"/>
                          <w:ind w:left="37" w:right="36"/>
                          <w:rPr>
                            <w:sz w:val="16"/>
                          </w:rPr>
                        </w:pPr>
                        <w:r>
                          <w:rPr>
                            <w:sz w:val="16"/>
                          </w:rPr>
                          <w:t>对广播电台、电视台违规引进、播出境外电影、电视剧（动画片）的行政检查</w:t>
                        </w:r>
                      </w:p>
                    </w:tc>
                    <w:tc>
                      <w:tcPr>
                        <w:tcW w:w="4416" w:type="dxa"/>
                      </w:tcPr>
                      <w:p>
                        <w:pPr>
                          <w:pStyle w:val="8"/>
                          <w:spacing w:before="24" w:line="237" w:lineRule="auto"/>
                          <w:ind w:left="40" w:right="7"/>
                          <w:jc w:val="both"/>
                          <w:rPr>
                            <w:sz w:val="16"/>
                          </w:rPr>
                        </w:pPr>
                        <w:r>
                          <w:rPr>
                            <w:sz w:val="16"/>
                          </w:rPr>
                          <w:t>《境外电视节目引进、播出管理规定》第三条：省级广播影视行政部门受广电总局委托，负责本辖区内境外影视剧引进的初审工作和其他境外电视节目引进的审批和播出监管工作。地</w:t>
                        </w:r>
                      </w:p>
                      <w:p>
                        <w:pPr>
                          <w:pStyle w:val="8"/>
                          <w:spacing w:line="197" w:lineRule="exact"/>
                          <w:ind w:left="40"/>
                          <w:rPr>
                            <w:sz w:val="16"/>
                          </w:rPr>
                        </w:pPr>
                        <w:r>
                          <w:rPr>
                            <w:sz w:val="16"/>
                          </w:rPr>
                          <w:t>（市）级广播电视行政部门负责本辖区内播出境外电视节目的</w:t>
                        </w:r>
                      </w:p>
                      <w:p>
                        <w:pPr>
                          <w:pStyle w:val="8"/>
                          <w:spacing w:line="184" w:lineRule="exact"/>
                          <w:ind w:left="40"/>
                          <w:rPr>
                            <w:sz w:val="16"/>
                          </w:rPr>
                        </w:pPr>
                        <w:r>
                          <w:rPr>
                            <w:sz w:val="16"/>
                          </w:rPr>
                          <w:t>监管工作。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8"/>
                          <w:ind w:left="163" w:right="129"/>
                          <w:jc w:val="center"/>
                          <w:rPr>
                            <w:sz w:val="16"/>
                          </w:rPr>
                        </w:pPr>
                        <w:r>
                          <w:rPr>
                            <w:sz w:val="16"/>
                          </w:rPr>
                          <w:t>180</w:t>
                        </w:r>
                      </w:p>
                    </w:tc>
                    <w:tc>
                      <w:tcPr>
                        <w:tcW w:w="924" w:type="dxa"/>
                      </w:tcPr>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2"/>
                          <w:rPr>
                            <w:sz w:val="18"/>
                          </w:rPr>
                        </w:pPr>
                      </w:p>
                      <w:p>
                        <w:pPr>
                          <w:pStyle w:val="8"/>
                          <w:spacing w:before="1" w:line="237" w:lineRule="auto"/>
                          <w:ind w:left="37" w:right="37"/>
                          <w:rPr>
                            <w:sz w:val="16"/>
                          </w:rPr>
                        </w:pPr>
                        <w:r>
                          <w:rPr>
                            <w:sz w:val="16"/>
                          </w:rPr>
                          <w:t>对擅自建设、未经验收投入使用的有线广播电视传输覆盖网工程的行政检查</w:t>
                        </w:r>
                      </w:p>
                    </w:tc>
                    <w:tc>
                      <w:tcPr>
                        <w:tcW w:w="4416" w:type="dxa"/>
                      </w:tcPr>
                      <w:p>
                        <w:pPr>
                          <w:pStyle w:val="8"/>
                          <w:spacing w:before="43" w:line="235" w:lineRule="auto"/>
                          <w:ind w:left="40" w:right="7"/>
                          <w:jc w:val="both"/>
                          <w:rPr>
                            <w:sz w:val="16"/>
                          </w:rPr>
                        </w:pPr>
                        <w:r>
                          <w:rPr>
                            <w:sz w:val="16"/>
                          </w:rPr>
                          <w:t>《广播电视管理条例》）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w:t>
                        </w:r>
                      </w:p>
                      <w:p>
                        <w:pPr>
                          <w:pStyle w:val="8"/>
                          <w:spacing w:line="198" w:lineRule="exact"/>
                          <w:ind w:left="40"/>
                          <w:rPr>
                            <w:sz w:val="16"/>
                          </w:rPr>
                        </w:pPr>
                        <w:r>
                          <w:rPr>
                            <w:sz w:val="16"/>
                          </w:rPr>
                          <w:t>格的，方可投入使用。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2"/>
                          </w:rPr>
                        </w:pPr>
                      </w:p>
                      <w:p>
                        <w:pPr>
                          <w:pStyle w:val="8"/>
                          <w:ind w:left="163" w:right="129"/>
                          <w:jc w:val="center"/>
                          <w:rPr>
                            <w:sz w:val="16"/>
                          </w:rPr>
                        </w:pPr>
                        <w:r>
                          <w:rPr>
                            <w:sz w:val="16"/>
                          </w:rPr>
                          <w:t>181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2"/>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2"/>
                          </w:rPr>
                        </w:pPr>
                      </w:p>
                      <w:p>
                        <w:pPr>
                          <w:pStyle w:val="8"/>
                          <w:ind w:left="37"/>
                          <w:rPr>
                            <w:sz w:val="16"/>
                          </w:rPr>
                        </w:pPr>
                        <w:r>
                          <w:rPr>
                            <w:sz w:val="16"/>
                          </w:rPr>
                          <w:t>对企业经营旅行社业务的行政检查</w:t>
                        </w:r>
                      </w:p>
                    </w:tc>
                    <w:tc>
                      <w:tcPr>
                        <w:tcW w:w="4416" w:type="dxa"/>
                      </w:tcPr>
                      <w:p>
                        <w:pPr>
                          <w:pStyle w:val="8"/>
                          <w:spacing w:before="101" w:line="235" w:lineRule="auto"/>
                          <w:ind w:left="40" w:right="7"/>
                          <w:rPr>
                            <w:sz w:val="16"/>
                          </w:rPr>
                        </w:pPr>
                        <w:r>
                          <w:rPr>
                            <w:sz w:val="16"/>
                          </w:rPr>
                          <w:t>《中华人民共和国旅游法》（2013</w:t>
                        </w:r>
                        <w:r>
                          <w:rPr>
                            <w:spacing w:val="3"/>
                            <w:sz w:val="16"/>
                          </w:rPr>
                          <w:t>年</w:t>
                        </w:r>
                        <w:r>
                          <w:rPr>
                            <w:sz w:val="16"/>
                          </w:rPr>
                          <w:t xml:space="preserve">4月25日主席令第4号） </w:t>
                        </w:r>
                        <w:r>
                          <w:rPr>
                            <w:spacing w:val="-1"/>
                            <w:sz w:val="16"/>
                          </w:rPr>
                          <w:t>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w:t>
                        </w:r>
                      </w:p>
                      <w:p>
                        <w:pPr>
                          <w:pStyle w:val="8"/>
                          <w:spacing w:line="235" w:lineRule="auto"/>
                          <w:ind w:left="40" w:right="7"/>
                          <w:jc w:val="both"/>
                          <w:rPr>
                            <w:sz w:val="16"/>
                          </w:rPr>
                        </w:pPr>
                        <w:r>
                          <w:rPr>
                            <w:sz w:val="16"/>
                          </w:rPr>
                          <w:t>、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bl>
                <w:p>
                  <w:pPr>
                    <w:pStyle w:val="3"/>
                  </w:pPr>
                </w:p>
              </w:txbxContent>
            </v:textbox>
          </v:shape>
        </w:pict>
      </w:r>
      <w:r>
        <w:t>。</w:t>
      </w:r>
    </w:p>
    <w:p>
      <w:pPr>
        <w:spacing w:after="0"/>
        <w:jc w:val="cente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before="1"/>
              <w:ind w:left="163" w:right="129"/>
              <w:jc w:val="center"/>
              <w:rPr>
                <w:sz w:val="16"/>
              </w:rPr>
            </w:pPr>
            <w:r>
              <w:rPr>
                <w:sz w:val="16"/>
              </w:rPr>
              <w:t>182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19"/>
              </w:rPr>
            </w:pPr>
          </w:p>
          <w:p>
            <w:pPr>
              <w:pStyle w:val="8"/>
              <w:spacing w:line="237" w:lineRule="auto"/>
              <w:ind w:left="37" w:right="36"/>
              <w:jc w:val="both"/>
              <w:rPr>
                <w:sz w:val="16"/>
              </w:rPr>
            </w:pPr>
            <w:r>
              <w:rPr>
                <w:sz w:val="16"/>
              </w:rPr>
              <w:t>对所经营的艺术品未标明作者、年代、尺寸、材料、保存状况和销售价格等信息等行为的行政检查</w:t>
            </w:r>
          </w:p>
        </w:tc>
        <w:tc>
          <w:tcPr>
            <w:tcW w:w="4416" w:type="dxa"/>
          </w:tcPr>
          <w:p>
            <w:pPr>
              <w:pStyle w:val="8"/>
              <w:spacing w:line="235" w:lineRule="auto"/>
              <w:ind w:left="40" w:right="7"/>
              <w:rPr>
                <w:sz w:val="16"/>
              </w:rPr>
            </w:pPr>
            <w:r>
              <w:rPr>
                <w:sz w:val="16"/>
              </w:rPr>
              <w:t>《艺术品经营管理办法》第二十二条：违反本办法第九条、第十一条规定的，由县级以上人民政府文化行政部门或者依法授权的文化市场综合执法机构责令改正，并可根据情节轻重处30000元以下罚款。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w:t>
            </w:r>
          </w:p>
          <w:p>
            <w:pPr>
              <w:pStyle w:val="8"/>
              <w:spacing w:line="135" w:lineRule="exact"/>
              <w:ind w:left="40"/>
              <w:rPr>
                <w:sz w:val="16"/>
              </w:rPr>
            </w:pPr>
            <w:r>
              <w:rPr>
                <w:sz w:val="16"/>
              </w:rPr>
              <w:t>估人签字等档案不得少于5年。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9"/>
              <w:rPr>
                <w:sz w:val="16"/>
              </w:rPr>
            </w:pPr>
          </w:p>
          <w:p>
            <w:pPr>
              <w:pStyle w:val="8"/>
              <w:ind w:left="163" w:right="129"/>
              <w:jc w:val="center"/>
              <w:rPr>
                <w:sz w:val="16"/>
              </w:rPr>
            </w:pPr>
            <w:r>
              <w:rPr>
                <w:sz w:val="16"/>
              </w:rPr>
              <w:t>183</w:t>
            </w:r>
          </w:p>
        </w:tc>
        <w:tc>
          <w:tcPr>
            <w:tcW w:w="924" w:type="dxa"/>
          </w:tcPr>
          <w:p>
            <w:pPr>
              <w:pStyle w:val="8"/>
              <w:rPr>
                <w:sz w:val="16"/>
              </w:rPr>
            </w:pPr>
          </w:p>
          <w:p>
            <w:pPr>
              <w:pStyle w:val="8"/>
              <w:spacing w:before="9"/>
              <w:rPr>
                <w:sz w:val="16"/>
              </w:rPr>
            </w:pPr>
          </w:p>
          <w:p>
            <w:pPr>
              <w:pStyle w:val="8"/>
              <w:ind w:left="130" w:right="94"/>
              <w:jc w:val="center"/>
              <w:rPr>
                <w:sz w:val="16"/>
              </w:rPr>
            </w:pPr>
            <w:r>
              <w:rPr>
                <w:sz w:val="16"/>
              </w:rPr>
              <w:t>行政检查</w:t>
            </w:r>
          </w:p>
        </w:tc>
        <w:tc>
          <w:tcPr>
            <w:tcW w:w="2995" w:type="dxa"/>
          </w:tcPr>
          <w:p>
            <w:pPr>
              <w:pStyle w:val="8"/>
              <w:spacing w:before="120" w:line="235" w:lineRule="auto"/>
              <w:ind w:left="37" w:right="37"/>
              <w:jc w:val="both"/>
              <w:rPr>
                <w:sz w:val="16"/>
              </w:rPr>
            </w:pPr>
            <w:r>
              <w:rPr>
                <w:sz w:val="16"/>
              </w:rPr>
              <w:t>对导游涂改、倒卖、出租、出借导游人员资格证、导游证，以其他形式非法转让导游执业许可，或者擅自委托他人代为提供导游服务的行政检查</w:t>
            </w:r>
          </w:p>
        </w:tc>
        <w:tc>
          <w:tcPr>
            <w:tcW w:w="4416" w:type="dxa"/>
          </w:tcPr>
          <w:p>
            <w:pPr>
              <w:pStyle w:val="8"/>
              <w:spacing w:before="120" w:line="235" w:lineRule="auto"/>
              <w:ind w:left="40" w:right="7"/>
              <w:rPr>
                <w:sz w:val="16"/>
              </w:rPr>
            </w:pPr>
            <w:r>
              <w:rPr>
                <w:spacing w:val="-1"/>
                <w:sz w:val="16"/>
              </w:rPr>
              <w:t>《导游管理办法》第三十五条：导游涂改、倒卖、出租、出借</w:t>
            </w:r>
            <w:r>
              <w:rPr>
                <w:sz w:val="16"/>
              </w:rPr>
              <w:t xml:space="preserve">导游人员资格证、导游证，以其他形式非法转让导游执业许 </w:t>
            </w:r>
            <w:r>
              <w:rPr>
                <w:spacing w:val="-1"/>
                <w:sz w:val="16"/>
              </w:rPr>
              <w:t>可，或者擅自委托他人代为提供导游服务的，由县级以上旅游</w:t>
            </w:r>
            <w:r>
              <w:rPr>
                <w:sz w:val="16"/>
              </w:rPr>
              <w:t>主管部门责令改正，并可以处2000</w:t>
            </w:r>
            <w:r>
              <w:rPr>
                <w:spacing w:val="1"/>
                <w:sz w:val="16"/>
              </w:rPr>
              <w:t>元以上</w:t>
            </w:r>
            <w:r>
              <w:rPr>
                <w:sz w:val="16"/>
              </w:rPr>
              <w:t>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63" w:right="129"/>
              <w:jc w:val="center"/>
              <w:rPr>
                <w:sz w:val="16"/>
              </w:rPr>
            </w:pPr>
            <w:r>
              <w:rPr>
                <w:sz w:val="16"/>
              </w:rPr>
              <w:t>184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8"/>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36" w:line="235" w:lineRule="auto"/>
              <w:ind w:left="37" w:right="37"/>
              <w:jc w:val="both"/>
              <w:rPr>
                <w:sz w:val="16"/>
              </w:rPr>
            </w:pPr>
            <w:r>
              <w:rPr>
                <w:sz w:val="16"/>
              </w:rPr>
              <w:t>对广播电台、电视台出租转让播出时段或与系统外机构合资、合作经营广播电视频道（率）、播出时段，与其它播出机构合办广播电视频道（率）的行政检查</w:t>
            </w:r>
          </w:p>
        </w:tc>
        <w:tc>
          <w:tcPr>
            <w:tcW w:w="4416" w:type="dxa"/>
          </w:tcPr>
          <w:p>
            <w:pPr>
              <w:pStyle w:val="8"/>
              <w:tabs>
                <w:tab w:val="left" w:leader="dot" w:pos="3047"/>
              </w:tabs>
              <w:spacing w:before="48" w:line="235" w:lineRule="auto"/>
              <w:ind w:left="40" w:right="5"/>
              <w:rPr>
                <w:sz w:val="16"/>
              </w:rPr>
            </w:pPr>
            <w:r>
              <w:rPr>
                <w:sz w:val="16"/>
              </w:rPr>
              <w:t>1.《广播电视管理条例》第五十条：“违反本条例规定，有</w:t>
            </w:r>
            <w:r>
              <w:rPr>
                <w:spacing w:val="-17"/>
                <w:sz w:val="16"/>
              </w:rPr>
              <w:t>下</w:t>
            </w:r>
            <w:r>
              <w:rPr>
                <w:sz w:val="16"/>
              </w:rPr>
              <w:t>列行为之一的，由县级以上人民政府广播电视行政部门责令</w:t>
            </w:r>
            <w:r>
              <w:rPr>
                <w:spacing w:val="-13"/>
                <w:sz w:val="16"/>
              </w:rPr>
              <w:t>停</w:t>
            </w:r>
            <w:r>
              <w:rPr>
                <w:sz w:val="16"/>
              </w:rPr>
              <w:t>止违法活动，给予警告，没收违法所得，可以并处2万元以下的罚款；情节严重的</w:t>
            </w:r>
            <w:r>
              <w:rPr>
                <w:spacing w:val="3"/>
                <w:sz w:val="16"/>
              </w:rPr>
              <w:t>，</w:t>
            </w:r>
            <w:r>
              <w:rPr>
                <w:sz w:val="16"/>
              </w:rPr>
              <w:t>由原批准机关吊销许可证：（二）出</w:t>
            </w:r>
            <w:r>
              <w:rPr>
                <w:spacing w:val="-15"/>
                <w:sz w:val="16"/>
              </w:rPr>
              <w:t>租</w:t>
            </w:r>
            <w:r>
              <w:rPr>
                <w:sz w:val="16"/>
              </w:rPr>
              <w:t>转让播出时段的”。</w:t>
            </w:r>
            <w:r>
              <w:rPr>
                <w:sz w:val="16"/>
              </w:rPr>
              <w:tab/>
            </w:r>
            <w:r>
              <w:rPr>
                <w:sz w:val="16"/>
              </w:rPr>
              <w:t>2.《广播电视播出</w:t>
            </w:r>
          </w:p>
          <w:p>
            <w:pPr>
              <w:pStyle w:val="8"/>
              <w:spacing w:before="2" w:line="235" w:lineRule="auto"/>
              <w:ind w:left="40" w:right="7"/>
              <w:jc w:val="both"/>
              <w:rPr>
                <w:sz w:val="16"/>
              </w:rPr>
            </w:pPr>
            <w:r>
              <w:rPr>
                <w:sz w:val="16"/>
              </w:rPr>
              <w:t>机构违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2"/>
              <w:ind w:left="163" w:right="129"/>
              <w:jc w:val="center"/>
              <w:rPr>
                <w:sz w:val="16"/>
              </w:rPr>
            </w:pPr>
            <w:r>
              <w:rPr>
                <w:sz w:val="16"/>
              </w:rPr>
              <w:t>185</w:t>
            </w:r>
          </w:p>
        </w:tc>
        <w:tc>
          <w:tcPr>
            <w:tcW w:w="924" w:type="dxa"/>
          </w:tcPr>
          <w:p>
            <w:pPr>
              <w:pStyle w:val="8"/>
              <w:rPr>
                <w:sz w:val="16"/>
              </w:rPr>
            </w:pPr>
          </w:p>
          <w:p>
            <w:pPr>
              <w:pStyle w:val="8"/>
              <w:rPr>
                <w:sz w:val="16"/>
              </w:rPr>
            </w:pPr>
          </w:p>
          <w:p>
            <w:pPr>
              <w:pStyle w:val="8"/>
              <w:rPr>
                <w:sz w:val="16"/>
              </w:rPr>
            </w:pPr>
          </w:p>
          <w:p>
            <w:pPr>
              <w:pStyle w:val="8"/>
              <w:spacing w:before="122"/>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125" w:line="204" w:lineRule="exact"/>
              <w:ind w:left="37"/>
              <w:rPr>
                <w:sz w:val="16"/>
              </w:rPr>
            </w:pPr>
            <w:r>
              <w:rPr>
                <w:sz w:val="16"/>
              </w:rPr>
              <w:t>对旅行社为接待旅游者选择的交通、住宿</w:t>
            </w:r>
          </w:p>
          <w:p>
            <w:pPr>
              <w:pStyle w:val="8"/>
              <w:spacing w:before="1" w:line="235" w:lineRule="auto"/>
              <w:ind w:left="37" w:right="37"/>
              <w:rPr>
                <w:sz w:val="16"/>
              </w:rPr>
            </w:pPr>
            <w:r>
              <w:rPr>
                <w:sz w:val="16"/>
              </w:rPr>
              <w:t>、餐饮、景区等企业，不具有合法经营资格或者接待服务能力的行政检查</w:t>
            </w:r>
          </w:p>
        </w:tc>
        <w:tc>
          <w:tcPr>
            <w:tcW w:w="4416" w:type="dxa"/>
          </w:tcPr>
          <w:p>
            <w:pPr>
              <w:pStyle w:val="8"/>
              <w:spacing w:before="36" w:line="235" w:lineRule="auto"/>
              <w:ind w:left="40" w:right="7"/>
              <w:rPr>
                <w:sz w:val="16"/>
              </w:rPr>
            </w:pPr>
            <w:r>
              <w:rPr>
                <w:spacing w:val="-1"/>
                <w:sz w:val="16"/>
              </w:rPr>
              <w:t>《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w:t>
            </w:r>
            <w:r>
              <w:rPr>
                <w:sz w:val="16"/>
              </w:rPr>
              <w:t xml:space="preserve">3倍以下但最高不超过3万元的罚款，没有违法所得的，处1万元以下的罚款。第三十八条：旅行社招徕、组织、接待旅游 </w:t>
            </w:r>
            <w:r>
              <w:rPr>
                <w:spacing w:val="-1"/>
                <w:sz w:val="16"/>
              </w:rPr>
              <w:t>者，其选择的交通、住宿、餐饮、景区等企业，应当符合具有</w:t>
            </w:r>
            <w:r>
              <w:rPr>
                <w:sz w:val="16"/>
              </w:rPr>
              <w:t>合法经营资格和接待服务能力的要求。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Pr>
          <w:p>
            <w:pPr>
              <w:pStyle w:val="8"/>
              <w:rPr>
                <w:sz w:val="16"/>
              </w:rPr>
            </w:pPr>
          </w:p>
          <w:p>
            <w:pPr>
              <w:pStyle w:val="8"/>
              <w:rPr>
                <w:sz w:val="16"/>
              </w:rPr>
            </w:pPr>
          </w:p>
          <w:p>
            <w:pPr>
              <w:pStyle w:val="8"/>
              <w:rPr>
                <w:sz w:val="16"/>
              </w:rPr>
            </w:pPr>
          </w:p>
          <w:p>
            <w:pPr>
              <w:pStyle w:val="8"/>
              <w:spacing w:before="8"/>
              <w:rPr>
                <w:sz w:val="17"/>
              </w:rPr>
            </w:pPr>
          </w:p>
          <w:p>
            <w:pPr>
              <w:pStyle w:val="8"/>
              <w:ind w:left="163" w:right="129"/>
              <w:jc w:val="center"/>
              <w:rPr>
                <w:sz w:val="16"/>
              </w:rPr>
            </w:pPr>
            <w:r>
              <w:rPr>
                <w:sz w:val="16"/>
              </w:rPr>
              <w:t>186</w:t>
            </w:r>
          </w:p>
        </w:tc>
        <w:tc>
          <w:tcPr>
            <w:tcW w:w="924" w:type="dxa"/>
          </w:tcPr>
          <w:p>
            <w:pPr>
              <w:pStyle w:val="8"/>
              <w:rPr>
                <w:sz w:val="16"/>
              </w:rPr>
            </w:pPr>
          </w:p>
          <w:p>
            <w:pPr>
              <w:pStyle w:val="8"/>
              <w:rPr>
                <w:sz w:val="16"/>
              </w:rPr>
            </w:pPr>
          </w:p>
          <w:p>
            <w:pPr>
              <w:pStyle w:val="8"/>
              <w:rPr>
                <w:sz w:val="16"/>
              </w:rPr>
            </w:pPr>
          </w:p>
          <w:p>
            <w:pPr>
              <w:pStyle w:val="8"/>
              <w:spacing w:before="8"/>
              <w:rPr>
                <w:sz w:val="17"/>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3"/>
              <w:rPr>
                <w:sz w:val="18"/>
              </w:rPr>
            </w:pPr>
          </w:p>
          <w:p>
            <w:pPr>
              <w:pStyle w:val="8"/>
              <w:spacing w:line="235" w:lineRule="auto"/>
              <w:ind w:left="37" w:right="38"/>
              <w:jc w:val="both"/>
              <w:rPr>
                <w:sz w:val="16"/>
              </w:rPr>
            </w:pPr>
            <w:r>
              <w:rPr>
                <w:sz w:val="16"/>
              </w:rPr>
              <w:t>对旅行社未按照规定为出境或者入境团队旅游安排领队或者导游全程陪同等行为的行政检查</w:t>
            </w:r>
          </w:p>
        </w:tc>
        <w:tc>
          <w:tcPr>
            <w:tcW w:w="4416" w:type="dxa"/>
          </w:tcPr>
          <w:p>
            <w:pPr>
              <w:pStyle w:val="8"/>
              <w:spacing w:before="41" w:line="235" w:lineRule="auto"/>
              <w:ind w:left="40" w:right="7"/>
              <w:jc w:val="both"/>
              <w:rPr>
                <w:sz w:val="16"/>
              </w:rPr>
            </w:pPr>
            <w:r>
              <w:rPr>
                <w:sz w:val="16"/>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三）未向临时聘用的导游支付导游服务费用的；（四）要求导游垫付或者向导游收取费用行为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187</w:t>
            </w:r>
          </w:p>
        </w:tc>
        <w:tc>
          <w:tcPr>
            <w:tcW w:w="924" w:type="dxa"/>
          </w:tcPr>
          <w:p>
            <w:pPr>
              <w:pStyle w:val="8"/>
              <w:rPr>
                <w:sz w:val="16"/>
              </w:rPr>
            </w:pPr>
          </w:p>
          <w:p>
            <w:pPr>
              <w:pStyle w:val="8"/>
              <w:rPr>
                <w:sz w:val="16"/>
              </w:rPr>
            </w:pPr>
          </w:p>
          <w:p>
            <w:pPr>
              <w:pStyle w:val="8"/>
              <w:rPr>
                <w:sz w:val="16"/>
              </w:rPr>
            </w:pPr>
          </w:p>
          <w:p>
            <w:pPr>
              <w:pStyle w:val="8"/>
              <w:spacing w:before="121"/>
              <w:ind w:left="130" w:right="94"/>
              <w:jc w:val="center"/>
              <w:rPr>
                <w:sz w:val="16"/>
              </w:rPr>
            </w:pPr>
            <w:r>
              <w:rPr>
                <w:sz w:val="16"/>
              </w:rPr>
              <w:t>行政检查</w:t>
            </w:r>
          </w:p>
        </w:tc>
        <w:tc>
          <w:tcPr>
            <w:tcW w:w="2995" w:type="dxa"/>
          </w:tcPr>
          <w:p>
            <w:pPr>
              <w:pStyle w:val="8"/>
              <w:rPr>
                <w:sz w:val="16"/>
              </w:rPr>
            </w:pPr>
          </w:p>
          <w:p>
            <w:pPr>
              <w:pStyle w:val="8"/>
              <w:rPr>
                <w:sz w:val="16"/>
              </w:rPr>
            </w:pPr>
          </w:p>
          <w:p>
            <w:pPr>
              <w:pStyle w:val="8"/>
              <w:spacing w:before="8"/>
              <w:rPr>
                <w:sz w:val="17"/>
              </w:rPr>
            </w:pPr>
          </w:p>
          <w:p>
            <w:pPr>
              <w:pStyle w:val="8"/>
              <w:spacing w:before="1" w:line="237" w:lineRule="auto"/>
              <w:ind w:left="37" w:right="38"/>
              <w:rPr>
                <w:sz w:val="16"/>
              </w:rPr>
            </w:pPr>
            <w:r>
              <w:rPr>
                <w:sz w:val="16"/>
              </w:rPr>
              <w:t>对艺术考级机构委托的承办单位不符合规定等行为的行政检查</w:t>
            </w:r>
          </w:p>
        </w:tc>
        <w:tc>
          <w:tcPr>
            <w:tcW w:w="4416" w:type="dxa"/>
          </w:tcPr>
          <w:p>
            <w:pPr>
              <w:pStyle w:val="8"/>
              <w:spacing w:before="36" w:line="235" w:lineRule="auto"/>
              <w:ind w:left="40" w:right="8"/>
              <w:rPr>
                <w:sz w:val="16"/>
              </w:rPr>
            </w:pPr>
            <w:r>
              <w:rPr>
                <w:sz w:val="16"/>
              </w:rPr>
              <w:t>《社会艺术水平考级管理办法》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188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7"/>
              </w:rPr>
            </w:pPr>
          </w:p>
          <w:p>
            <w:pPr>
              <w:pStyle w:val="8"/>
              <w:spacing w:line="232" w:lineRule="auto"/>
              <w:ind w:left="37" w:right="38"/>
              <w:rPr>
                <w:sz w:val="16"/>
              </w:rPr>
            </w:pPr>
            <w:r>
              <w:rPr>
                <w:sz w:val="16"/>
              </w:rPr>
              <w:t>对擅自从事营业性演出经营活动等行为的行政检查</w:t>
            </w:r>
          </w:p>
        </w:tc>
        <w:tc>
          <w:tcPr>
            <w:tcW w:w="4416" w:type="dxa"/>
          </w:tcPr>
          <w:p>
            <w:pPr>
              <w:pStyle w:val="8"/>
              <w:spacing w:line="235" w:lineRule="auto"/>
              <w:ind w:left="40" w:right="2"/>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号予以修改)第四十三条第一款：有下列行为之一的，由县级人民</w:t>
            </w:r>
            <w:r>
              <w:rPr>
                <w:spacing w:val="-1"/>
                <w:sz w:val="16"/>
              </w:rPr>
              <w:t>政府文化主管部门予以取缔，没收演出器材和违法所得，并处</w:t>
            </w:r>
            <w:r>
              <w:rPr>
                <w:sz w:val="16"/>
              </w:rPr>
              <w:t>违法所得8倍以上</w:t>
            </w:r>
            <w:r>
              <w:rPr>
                <w:spacing w:val="3"/>
                <w:sz w:val="16"/>
              </w:rPr>
              <w:t>10</w:t>
            </w:r>
            <w:r>
              <w:rPr>
                <w:sz w:val="16"/>
              </w:rPr>
              <w:t>倍以下的罚款；没有违法所得或者违法所得不足1万元的，并处5万元以上10</w:t>
            </w:r>
            <w:r>
              <w:rPr>
                <w:spacing w:val="-2"/>
                <w:sz w:val="16"/>
              </w:rPr>
              <w:t>万元以下的罚款；构成犯罪</w:t>
            </w:r>
            <w:r>
              <w:rPr>
                <w:sz w:val="16"/>
              </w:rPr>
              <w:t>的，依法追究刑事责任：（一）</w:t>
            </w:r>
            <w:r>
              <w:rPr>
                <w:spacing w:val="-1"/>
                <w:sz w:val="16"/>
              </w:rPr>
              <w:t>违反本条例第六条、第十条、</w:t>
            </w:r>
            <w:r>
              <w:rPr>
                <w:sz w:val="16"/>
              </w:rPr>
              <w:t>第十一条规定，擅自从事营业性演出经营活动的；（二）</w:t>
            </w:r>
            <w:r>
              <w:rPr>
                <w:spacing w:val="-6"/>
                <w:sz w:val="16"/>
              </w:rPr>
              <w:t>违反</w:t>
            </w:r>
            <w:r>
              <w:rPr>
                <w:spacing w:val="-1"/>
                <w:sz w:val="16"/>
              </w:rPr>
              <w:t>本条例第十二条、第十四条规定，超范围从事营业性演出经营</w:t>
            </w:r>
            <w:r>
              <w:rPr>
                <w:sz w:val="16"/>
              </w:rPr>
              <w:t>活动的；（三）</w:t>
            </w:r>
            <w:r>
              <w:rPr>
                <w:spacing w:val="-1"/>
                <w:sz w:val="16"/>
              </w:rPr>
              <w:t xml:space="preserve">违反本条例第八条第一款规定，变更营业性演出经营项目未向原发证机关申请换发营业性演出许可证的。第六条：文艺表演团体申请从事营业性演出活动，应当有与其业务相适应的专职演员和器材设备，并向县级人民政府文化主管部门提出申请；演出经纪机构申请从事营业性演出经营活动， </w:t>
            </w:r>
            <w:r>
              <w:rPr>
                <w:sz w:val="16"/>
              </w:rPr>
              <w:t xml:space="preserve">应当有3名以上专职演出经纪人员和与其业务相适应的资金， </w:t>
            </w:r>
            <w:r>
              <w:rPr>
                <w:spacing w:val="-1"/>
                <w:sz w:val="16"/>
              </w:rPr>
              <w:t>并向省、自治区、直辖市人民政府文化主管部门提出申请。文</w:t>
            </w:r>
            <w:r>
              <w:rPr>
                <w:sz w:val="16"/>
              </w:rPr>
              <w:t>化主管部门应当自受理申请之日起20</w:t>
            </w:r>
            <w:r>
              <w:rPr>
                <w:spacing w:val="-2"/>
                <w:sz w:val="16"/>
              </w:rPr>
              <w:t xml:space="preserve">日内作出决定。批准的， </w:t>
            </w:r>
            <w:r>
              <w:rPr>
                <w:spacing w:val="-1"/>
                <w:sz w:val="16"/>
              </w:rPr>
              <w:t>颁发营业性演出许可证；不批准的，应当书面通知申请人并说明理由。第十条：外国投资者可以与中国投资者依法设立中外</w:t>
            </w:r>
            <w:r>
              <w:rPr>
                <w:sz w:val="16"/>
              </w:rPr>
              <w:t xml:space="preserve">合资经营、中外合作经营的演出经纪机构、演出场所经营单 </w:t>
            </w:r>
            <w:r>
              <w:rPr>
                <w:spacing w:val="-1"/>
                <w:sz w:val="16"/>
              </w:rPr>
              <w:t>位；不得设立中外合资经营、中外合作经营、外资经营的文艺表演团体，不得设立外资经营的演出经纪机构、演出场所经营</w:t>
            </w:r>
            <w:r>
              <w:rPr>
                <w:sz w:val="16"/>
              </w:rPr>
              <w:t>单位。设立中外合资经营的演出经纪机构、演出场所经营单 位，中国合营者的投资比例应当不低于51%；设立中外合作经</w:t>
            </w:r>
            <w:r>
              <w:rPr>
                <w:spacing w:val="-1"/>
                <w:sz w:val="16"/>
              </w:rPr>
              <w:t>营的演出经纪机构、演出场所经营单位，中国合作者应当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w:t>
            </w:r>
            <w:r>
              <w:rPr>
                <w:sz w:val="16"/>
              </w:rPr>
              <w:t>门应当自收到申请之日起20</w:t>
            </w:r>
            <w:r>
              <w:rPr>
                <w:spacing w:val="-1"/>
                <w:sz w:val="16"/>
              </w:rPr>
              <w:t>日内出具审查意见报国务院文化主管部门审批。国务院文化主管部门应当自收到省、自治区、直</w:t>
            </w:r>
            <w:r>
              <w:rPr>
                <w:sz w:val="16"/>
              </w:rPr>
              <w:t>辖市人民政府文化主管部门的审查意见之日起</w:t>
            </w:r>
            <w:r>
              <w:rPr>
                <w:spacing w:val="3"/>
                <w:sz w:val="16"/>
              </w:rPr>
              <w:t>20</w:t>
            </w:r>
            <w:r>
              <w:rPr>
                <w:spacing w:val="-3"/>
                <w:sz w:val="16"/>
              </w:rPr>
              <w:t>日内作出决定</w:t>
            </w:r>
          </w:p>
          <w:p>
            <w:pPr>
              <w:pStyle w:val="8"/>
              <w:spacing w:line="235" w:lineRule="auto"/>
              <w:ind w:left="40" w:right="7"/>
              <w:jc w:val="both"/>
              <w:rPr>
                <w:sz w:val="16"/>
              </w:rPr>
            </w:pPr>
            <w:r>
              <w:rPr>
                <w:spacing w:val="-1"/>
                <w:sz w:val="16"/>
              </w:rPr>
              <w:t>。批准的，颁发营业性演出许可证；不批准的，应当书面通知申请人并说明理由。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w:t>
            </w:r>
          </w:p>
          <w:p>
            <w:pPr>
              <w:pStyle w:val="8"/>
              <w:spacing w:line="151" w:lineRule="exact"/>
              <w:ind w:left="40"/>
              <w:rPr>
                <w:sz w:val="16"/>
              </w:rPr>
            </w:pPr>
            <w:r>
              <w:rPr>
                <w:sz w:val="16"/>
              </w:rPr>
              <w:t>演出场所经营单位，但内地合营者的投资比例应当不低于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63" w:right="129"/>
              <w:jc w:val="center"/>
              <w:rPr>
                <w:sz w:val="16"/>
              </w:rPr>
            </w:pPr>
            <w:r>
              <w:rPr>
                <w:sz w:val="16"/>
              </w:rPr>
              <w:t>189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0"/>
              </w:rPr>
            </w:pPr>
          </w:p>
          <w:p>
            <w:pPr>
              <w:pStyle w:val="8"/>
              <w:spacing w:line="232" w:lineRule="auto"/>
              <w:ind w:left="37" w:right="36"/>
              <w:rPr>
                <w:sz w:val="16"/>
              </w:rPr>
            </w:pPr>
            <w:r>
              <w:rPr>
                <w:sz w:val="16"/>
              </w:rPr>
              <w:t>对违反《艺术品经营管理办法》第六条、第七条规定经营艺术品的行政检查</w:t>
            </w:r>
          </w:p>
        </w:tc>
        <w:tc>
          <w:tcPr>
            <w:tcW w:w="4416" w:type="dxa"/>
          </w:tcPr>
          <w:p>
            <w:pPr>
              <w:pStyle w:val="8"/>
              <w:spacing w:line="235" w:lineRule="auto"/>
              <w:ind w:left="40" w:right="7"/>
              <w:rPr>
                <w:sz w:val="16"/>
              </w:rPr>
            </w:pPr>
            <w:r>
              <w:rPr>
                <w:sz w:val="16"/>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p>
            <w:pPr>
              <w:pStyle w:val="8"/>
              <w:spacing w:line="235" w:lineRule="auto"/>
              <w:ind w:left="40" w:right="7"/>
              <w:rPr>
                <w:sz w:val="16"/>
              </w:rPr>
            </w:pPr>
            <w:r>
              <w:rPr>
                <w:sz w:val="16"/>
              </w:rPr>
              <w:t>。第六条：禁止经营含有以下内容的艺术品：（</w:t>
            </w:r>
            <w:r>
              <w:rPr>
                <w:spacing w:val="3"/>
                <w:sz w:val="16"/>
              </w:rPr>
              <w:t>一</w:t>
            </w:r>
            <w:r>
              <w:rPr>
                <w:sz w:val="16"/>
              </w:rPr>
              <w:t>）</w:t>
            </w:r>
            <w:r>
              <w:rPr>
                <w:spacing w:val="-5"/>
                <w:sz w:val="16"/>
              </w:rPr>
              <w:t>反对宪法</w:t>
            </w:r>
            <w:r>
              <w:rPr>
                <w:sz w:val="16"/>
              </w:rPr>
              <w:t>确定的基本原则的；（二）危害国家统一、主权和领土完整 的；（三）</w:t>
            </w:r>
            <w:r>
              <w:rPr>
                <w:spacing w:val="-1"/>
                <w:sz w:val="16"/>
              </w:rPr>
              <w:t>泄露国家秘密、危害国家安全或者损害国家荣誉和</w:t>
            </w:r>
            <w:r>
              <w:rPr>
                <w:sz w:val="16"/>
              </w:rPr>
              <w:t>利益的；（四）</w:t>
            </w:r>
            <w:r>
              <w:rPr>
                <w:spacing w:val="-1"/>
                <w:sz w:val="16"/>
              </w:rPr>
              <w:t>煽动民族仇恨、民族歧视，破坏民族团结，或</w:t>
            </w:r>
            <w:r>
              <w:rPr>
                <w:sz w:val="16"/>
              </w:rPr>
              <w:t>者侵害民族风俗、习惯的；（五）</w:t>
            </w:r>
            <w:r>
              <w:rPr>
                <w:spacing w:val="-2"/>
                <w:sz w:val="16"/>
              </w:rPr>
              <w:t>破坏国家宗教政策，宣扬邪</w:t>
            </w:r>
            <w:r>
              <w:rPr>
                <w:sz w:val="16"/>
              </w:rPr>
              <w:t>教、迷信的；（六）宣扬恐怖活动，散布谣言，扰乱社会秩 序，破坏社会稳定的；（七）</w:t>
            </w:r>
            <w:r>
              <w:rPr>
                <w:spacing w:val="-2"/>
                <w:sz w:val="16"/>
              </w:rPr>
              <w:t>宣扬淫秽、色情、赌博、暴力或</w:t>
            </w:r>
            <w:r>
              <w:rPr>
                <w:sz w:val="16"/>
              </w:rPr>
              <w:t>者教唆犯罪的；（八</w:t>
            </w:r>
            <w:r>
              <w:rPr>
                <w:spacing w:val="3"/>
                <w:sz w:val="16"/>
              </w:rPr>
              <w:t>）</w:t>
            </w:r>
            <w:r>
              <w:rPr>
                <w:spacing w:val="-1"/>
                <w:sz w:val="16"/>
              </w:rPr>
              <w:t>侮辱或者诽谤他人，侵害他人合法权益</w:t>
            </w:r>
            <w:r>
              <w:rPr>
                <w:sz w:val="16"/>
              </w:rPr>
              <w:t>的；（九）违背社会公德或者民族优秀文化传统的；（十）</w:t>
            </w:r>
            <w:r>
              <w:rPr>
                <w:spacing w:val="-16"/>
                <w:sz w:val="16"/>
              </w:rPr>
              <w:t>蓄</w:t>
            </w:r>
            <w:r>
              <w:rPr>
                <w:sz w:val="16"/>
              </w:rPr>
              <w:t>意篡改历史、严重歪曲历史的；（十一）</w:t>
            </w:r>
            <w:r>
              <w:rPr>
                <w:spacing w:val="-2"/>
                <w:sz w:val="16"/>
              </w:rPr>
              <w:t>有法律、法规和国家</w:t>
            </w:r>
            <w:r>
              <w:rPr>
                <w:sz w:val="16"/>
              </w:rPr>
              <w:t>规定禁止的其他内容的。第七条：禁止经营以下艺术品：</w:t>
            </w:r>
          </w:p>
          <w:p>
            <w:pPr>
              <w:pStyle w:val="8"/>
              <w:spacing w:line="235" w:lineRule="auto"/>
              <w:ind w:left="40" w:right="7"/>
              <w:jc w:val="both"/>
              <w:rPr>
                <w:sz w:val="16"/>
              </w:rPr>
            </w:pPr>
            <w:r>
              <w:rPr>
                <w:sz w:val="16"/>
              </w:rPr>
              <w:t>（一）走私、盗窃等来源不合法的艺术品；（二）伪造、变造或者冒充他人名义的艺术品；（三）除有合法手续、准许经营的以外，法律、法规禁止交易的动物、植物、矿物、金属、化石等为材质的艺术品；（四）国家规定禁止交易的其他艺术品</w:t>
            </w:r>
          </w:p>
          <w:p>
            <w:pPr>
              <w:pStyle w:val="8"/>
              <w:spacing w:line="161"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Pr>
          <w:p>
            <w:pPr>
              <w:pStyle w:val="8"/>
              <w:rPr>
                <w:sz w:val="16"/>
              </w:rPr>
            </w:pPr>
          </w:p>
          <w:p>
            <w:pPr>
              <w:pStyle w:val="8"/>
              <w:rPr>
                <w:sz w:val="16"/>
              </w:rPr>
            </w:pPr>
          </w:p>
          <w:p>
            <w:pPr>
              <w:pStyle w:val="8"/>
              <w:spacing w:before="115"/>
              <w:ind w:left="163" w:right="129"/>
              <w:jc w:val="center"/>
              <w:rPr>
                <w:sz w:val="16"/>
              </w:rPr>
            </w:pPr>
            <w:r>
              <w:rPr>
                <w:sz w:val="16"/>
              </w:rPr>
              <w:t>190</w:t>
            </w:r>
          </w:p>
        </w:tc>
        <w:tc>
          <w:tcPr>
            <w:tcW w:w="924" w:type="dxa"/>
          </w:tcPr>
          <w:p>
            <w:pPr>
              <w:pStyle w:val="8"/>
              <w:rPr>
                <w:sz w:val="16"/>
              </w:rPr>
            </w:pPr>
          </w:p>
          <w:p>
            <w:pPr>
              <w:pStyle w:val="8"/>
              <w:rPr>
                <w:sz w:val="16"/>
              </w:rPr>
            </w:pPr>
          </w:p>
          <w:p>
            <w:pPr>
              <w:pStyle w:val="8"/>
              <w:spacing w:before="115"/>
              <w:ind w:left="130" w:right="94"/>
              <w:jc w:val="center"/>
              <w:rPr>
                <w:sz w:val="16"/>
              </w:rPr>
            </w:pPr>
            <w:r>
              <w:rPr>
                <w:sz w:val="16"/>
              </w:rPr>
              <w:t>行政检查</w:t>
            </w:r>
          </w:p>
        </w:tc>
        <w:tc>
          <w:tcPr>
            <w:tcW w:w="2995" w:type="dxa"/>
          </w:tcPr>
          <w:p>
            <w:pPr>
              <w:pStyle w:val="8"/>
              <w:rPr>
                <w:sz w:val="16"/>
              </w:rPr>
            </w:pPr>
          </w:p>
          <w:p>
            <w:pPr>
              <w:pStyle w:val="8"/>
              <w:spacing w:before="122" w:line="235" w:lineRule="auto"/>
              <w:ind w:left="37" w:right="36"/>
              <w:jc w:val="both"/>
              <w:rPr>
                <w:sz w:val="16"/>
              </w:rPr>
            </w:pPr>
            <w:r>
              <w:rPr>
                <w:sz w:val="16"/>
              </w:rPr>
              <w:t>对娱乐场所变更有关事项，未按照《娱乐场所管理条例》规定申请重新核发娱乐经营许可证等行为的行政检查</w:t>
            </w:r>
          </w:p>
        </w:tc>
        <w:tc>
          <w:tcPr>
            <w:tcW w:w="4416" w:type="dxa"/>
          </w:tcPr>
          <w:p>
            <w:pPr>
              <w:pStyle w:val="8"/>
              <w:spacing w:before="22" w:line="237" w:lineRule="auto"/>
              <w:ind w:left="40" w:right="7"/>
              <w:rPr>
                <w:sz w:val="16"/>
              </w:rPr>
            </w:pPr>
            <w:r>
              <w:rPr>
                <w:sz w:val="16"/>
              </w:rPr>
              <w:t xml:space="preserve">《娱乐场所管理条例》第四十九条：娱乐场所违反本条例规 </w:t>
            </w:r>
            <w:r>
              <w:rPr>
                <w:spacing w:val="-1"/>
                <w:sz w:val="16"/>
              </w:rPr>
              <w:t>定，有下列情形之一的，由县级人民政府文化主管部门责令改</w:t>
            </w:r>
            <w:r>
              <w:rPr>
                <w:sz w:val="16"/>
              </w:rPr>
              <w:t>正，给予警告；情节严重的，责令停业整顿1</w:t>
            </w:r>
            <w:r>
              <w:rPr>
                <w:spacing w:val="1"/>
                <w:sz w:val="16"/>
              </w:rPr>
              <w:t>个月至</w:t>
            </w:r>
            <w:r>
              <w:rPr>
                <w:sz w:val="16"/>
              </w:rPr>
              <w:t>3个月：</w:t>
            </w:r>
          </w:p>
          <w:p>
            <w:pPr>
              <w:pStyle w:val="8"/>
              <w:spacing w:line="232" w:lineRule="auto"/>
              <w:ind w:left="40" w:right="7"/>
              <w:rPr>
                <w:sz w:val="16"/>
              </w:rPr>
            </w:pPr>
            <w:r>
              <w:rPr>
                <w:sz w:val="16"/>
              </w:rPr>
              <w:t>（一）变更有关事项，未按照本条例规定申请重新核发娱乐经营许可证的；（二）在本条例规定的禁止营业时间内营业的；</w:t>
            </w:r>
          </w:p>
          <w:p>
            <w:pPr>
              <w:pStyle w:val="8"/>
              <w:spacing w:line="197" w:lineRule="exact"/>
              <w:ind w:left="40"/>
              <w:rPr>
                <w:sz w:val="16"/>
              </w:rPr>
            </w:pPr>
            <w:r>
              <w:rPr>
                <w:sz w:val="16"/>
              </w:rPr>
              <w:t>（三）从业人员在营业期间未统一着装并佩带工作标志的。</w:t>
            </w:r>
          </w:p>
        </w:tc>
      </w:tr>
    </w:tbl>
    <w:p>
      <w:pPr>
        <w:spacing w:after="0" w:line="197" w:lineRule="exact"/>
        <w:rPr>
          <w:sz w:val="16"/>
        </w:rP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15"/>
        </w:rPr>
      </w:pPr>
    </w:p>
    <w:p>
      <w:pPr>
        <w:pStyle w:val="3"/>
        <w:spacing w:before="78"/>
        <w:ind w:left="4022" w:right="3684"/>
        <w:jc w:val="center"/>
      </w:pPr>
      <w:r>
        <w:pict>
          <v:shape id="_x0000_s1035" o:spid="_x0000_s1035" o:spt="202" type="#_x0000_t202" style="position:absolute;left:0pt;margin-left:49.9pt;margin-top:-676.55pt;height:686.4pt;width:447.85pt;mso-position-horizontal-relative:page;z-index:251668480;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Borders>
                          <w:top w:val="nil"/>
                        </w:tcBorders>
                      </w:tcPr>
                      <w:p>
                        <w:pPr>
                          <w:pStyle w:val="8"/>
                          <w:rPr>
                            <w:sz w:val="16"/>
                          </w:rPr>
                        </w:pPr>
                      </w:p>
                      <w:p>
                        <w:pPr>
                          <w:pStyle w:val="8"/>
                          <w:rPr>
                            <w:sz w:val="16"/>
                          </w:rPr>
                        </w:pPr>
                      </w:p>
                      <w:p>
                        <w:pPr>
                          <w:pStyle w:val="8"/>
                          <w:rPr>
                            <w:sz w:val="16"/>
                          </w:rPr>
                        </w:pPr>
                      </w:p>
                      <w:p>
                        <w:pPr>
                          <w:pStyle w:val="8"/>
                          <w:spacing w:before="128"/>
                          <w:ind w:left="163" w:right="129"/>
                          <w:jc w:val="center"/>
                          <w:rPr>
                            <w:sz w:val="16"/>
                          </w:rPr>
                        </w:pPr>
                        <w:r>
                          <w:rPr>
                            <w:sz w:val="16"/>
                          </w:rPr>
                          <w:t>191</w:t>
                        </w:r>
                      </w:p>
                    </w:tc>
                    <w:tc>
                      <w:tcPr>
                        <w:tcW w:w="924" w:type="dxa"/>
                      </w:tcPr>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spacing w:before="138" w:line="235" w:lineRule="auto"/>
                          <w:ind w:left="37" w:right="36"/>
                          <w:jc w:val="both"/>
                          <w:rPr>
                            <w:sz w:val="16"/>
                          </w:rPr>
                        </w:pPr>
                        <w:r>
                          <w:rPr>
                            <w:sz w:val="16"/>
                          </w:rPr>
                          <w:t>对旅行社变更名称、经营场所、法定代表人等登记事项或者终止经营，未在规定期限内向原许可的旅游行政管理部门备案， 换领或者交回旅行社业务经营许可证等行为的行政检查</w:t>
                        </w:r>
                      </w:p>
                    </w:tc>
                    <w:tc>
                      <w:tcPr>
                        <w:tcW w:w="4416" w:type="dxa"/>
                      </w:tcPr>
                      <w:p>
                        <w:pPr>
                          <w:pStyle w:val="8"/>
                          <w:spacing w:before="43" w:line="235" w:lineRule="auto"/>
                          <w:ind w:left="40" w:right="7"/>
                          <w:rPr>
                            <w:sz w:val="16"/>
                          </w:rPr>
                        </w:pPr>
                        <w:r>
                          <w:rPr>
                            <w:sz w:val="16"/>
                          </w:rPr>
                          <w:t>《旅行社条例》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w:t>
                        </w:r>
                      </w:p>
                      <w:p>
                        <w:pPr>
                          <w:pStyle w:val="8"/>
                          <w:spacing w:line="198" w:lineRule="exact"/>
                          <w:ind w:left="40"/>
                          <w:rPr>
                            <w:sz w:val="16"/>
                          </w:rPr>
                        </w:pPr>
                        <w:r>
                          <w:rPr>
                            <w:sz w:val="16"/>
                          </w:rPr>
                          <w:t>游行政管理部门报送经营和财务信息等统计资料的。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8"/>
                          <w:ind w:left="163" w:right="129"/>
                          <w:jc w:val="center"/>
                          <w:rPr>
                            <w:sz w:val="16"/>
                          </w:rPr>
                        </w:pPr>
                        <w:r>
                          <w:rPr>
                            <w:sz w:val="16"/>
                          </w:rPr>
                          <w:t>192</w:t>
                        </w:r>
                      </w:p>
                    </w:tc>
                    <w:tc>
                      <w:tcPr>
                        <w:tcW w:w="924" w:type="dxa"/>
                      </w:tcPr>
                      <w:p>
                        <w:pPr>
                          <w:pStyle w:val="8"/>
                          <w:rPr>
                            <w:sz w:val="16"/>
                          </w:rPr>
                        </w:pPr>
                      </w:p>
                      <w:p>
                        <w:pPr>
                          <w:pStyle w:val="8"/>
                          <w:rPr>
                            <w:sz w:val="16"/>
                          </w:rPr>
                        </w:pPr>
                      </w:p>
                      <w:p>
                        <w:pPr>
                          <w:pStyle w:val="8"/>
                          <w:rPr>
                            <w:sz w:val="16"/>
                          </w:rPr>
                        </w:pPr>
                      </w:p>
                      <w:p>
                        <w:pPr>
                          <w:pStyle w:val="8"/>
                          <w:spacing w:before="12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28"/>
                          <w:ind w:left="37"/>
                          <w:rPr>
                            <w:sz w:val="16"/>
                          </w:rPr>
                        </w:pPr>
                        <w:r>
                          <w:rPr>
                            <w:sz w:val="16"/>
                          </w:rPr>
                          <w:t>对付费频道的行政检查</w:t>
                        </w:r>
                      </w:p>
                    </w:tc>
                    <w:tc>
                      <w:tcPr>
                        <w:tcW w:w="4416" w:type="dxa"/>
                      </w:tcPr>
                      <w:p>
                        <w:pPr>
                          <w:pStyle w:val="8"/>
                          <w:spacing w:before="44" w:line="232" w:lineRule="auto"/>
                          <w:ind w:left="40" w:right="5"/>
                          <w:rPr>
                            <w:sz w:val="16"/>
                          </w:rPr>
                        </w:pPr>
                        <w:r>
                          <w:rPr>
                            <w:sz w:val="16"/>
                          </w:rPr>
                          <w:t>1</w:t>
                        </w:r>
                        <w:r>
                          <w:rPr>
                            <w:spacing w:val="-1"/>
                            <w:sz w:val="16"/>
                          </w:rPr>
                          <w:t>.《国务院对确需保留的行政审批项目设定行政许可的决定》</w:t>
                        </w:r>
                        <w:r>
                          <w:rPr>
                            <w:sz w:val="16"/>
                          </w:rPr>
                          <w:t>附件310项：付费频道开办、终止和节目设置调整及播出区域</w:t>
                        </w:r>
                      </w:p>
                      <w:p>
                        <w:pPr>
                          <w:pStyle w:val="8"/>
                          <w:spacing w:before="2" w:line="235" w:lineRule="auto"/>
                          <w:ind w:left="40" w:right="-15"/>
                          <w:rPr>
                            <w:sz w:val="16"/>
                          </w:rPr>
                        </w:pPr>
                        <w:r>
                          <w:rPr>
                            <w:sz w:val="16"/>
                          </w:rPr>
                          <w:t>、呼号、标识识别号审批。实施机关：广电总局。          2、《广播电视有线数字付费频道业务管理暂行办法（试行）</w:t>
                        </w:r>
                      </w:p>
                      <w:p>
                        <w:pPr>
                          <w:pStyle w:val="8"/>
                          <w:spacing w:before="1" w:line="235" w:lineRule="auto"/>
                          <w:ind w:left="40" w:right="8"/>
                          <w:jc w:val="both"/>
                          <w:rPr>
                            <w:sz w:val="16"/>
                          </w:rPr>
                        </w:pPr>
                        <w:r>
                          <w:rPr>
                            <w:sz w:val="16"/>
                          </w:rPr>
                          <w:t>》第四条：“国家广播电影电视总局负责制定全国付费频道总体规划，确定付费频道总量、布局和结构；负责全国付费频道业务监督管理工作。县级以上地方广播电视行政部门负责本行</w:t>
                        </w:r>
                      </w:p>
                      <w:p>
                        <w:pPr>
                          <w:pStyle w:val="8"/>
                          <w:spacing w:line="197" w:lineRule="exact"/>
                          <w:ind w:left="40"/>
                          <w:rPr>
                            <w:sz w:val="16"/>
                          </w:rPr>
                        </w:pPr>
                        <w:r>
                          <w:rPr>
                            <w:sz w:val="16"/>
                          </w:rPr>
                          <w:t>政区域内的付费频道业务监督管理工作。”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0"/>
                          </w:rPr>
                        </w:pPr>
                      </w:p>
                      <w:p>
                        <w:pPr>
                          <w:pStyle w:val="8"/>
                          <w:ind w:left="163" w:right="129"/>
                          <w:jc w:val="center"/>
                          <w:rPr>
                            <w:sz w:val="16"/>
                          </w:rPr>
                        </w:pPr>
                        <w:r>
                          <w:rPr>
                            <w:sz w:val="16"/>
                          </w:rPr>
                          <w:t>193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0"/>
                          </w:rPr>
                        </w:pPr>
                      </w:p>
                      <w:p>
                        <w:pPr>
                          <w:pStyle w:val="8"/>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3"/>
                          </w:rPr>
                        </w:pPr>
                      </w:p>
                      <w:p>
                        <w:pPr>
                          <w:pStyle w:val="8"/>
                          <w:spacing w:line="235" w:lineRule="auto"/>
                          <w:ind w:left="37" w:right="37"/>
                          <w:jc w:val="both"/>
                          <w:rPr>
                            <w:sz w:val="16"/>
                          </w:rPr>
                        </w:pPr>
                        <w:r>
                          <w:rPr>
                            <w:sz w:val="16"/>
                          </w:rPr>
                          <w:t>对在演播厅外从事符合《营业性演出管理条例实施细则》第二条规定条件的电视文艺节目的现场录制，未办理审批手续的行政检查</w:t>
                        </w:r>
                      </w:p>
                    </w:tc>
                    <w:tc>
                      <w:tcPr>
                        <w:tcW w:w="4416" w:type="dxa"/>
                      </w:tcPr>
                      <w:p>
                        <w:pPr>
                          <w:pStyle w:val="8"/>
                          <w:spacing w:before="1" w:line="235" w:lineRule="auto"/>
                          <w:ind w:left="40" w:right="2"/>
                          <w:rPr>
                            <w:sz w:val="16"/>
                          </w:rPr>
                        </w:pPr>
                        <w:r>
                          <w:rPr>
                            <w:sz w:val="16"/>
                          </w:rPr>
                          <w:t>1.《营业性演出管理条例实施细则》第四十八条:违反本实施</w:t>
                        </w:r>
                        <w:r>
                          <w:rPr>
                            <w:spacing w:val="-1"/>
                            <w:sz w:val="16"/>
                          </w:rPr>
                          <w:t>细则第二十三条规定，在演播厅外从事符合本实施细则第二条规定条件的电视文艺节目的现场录制，未办理审批手续的，由县级文化主管部门依照《条例》第四十三条规定给予处罚。第二十三条：在演播厅外从事电视文艺节目的现场录制，符合本实施细则第二条规定条件的，应当依照《条例》和本实施细则</w:t>
                        </w:r>
                        <w:r>
                          <w:rPr>
                            <w:sz w:val="16"/>
                          </w:rPr>
                          <w:t xml:space="preserve">的规定办理审批手续。2.《营业性演出管理条例》(国务院令第528号发布，第666号予以修改)第四十三条:有下列行为之 </w:t>
                        </w:r>
                        <w:r>
                          <w:rPr>
                            <w:spacing w:val="-1"/>
                            <w:sz w:val="16"/>
                          </w:rPr>
                          <w:t>一的，由县级人民政府文化主管部门予以取缔，没收演出器材</w:t>
                        </w:r>
                        <w:r>
                          <w:rPr>
                            <w:sz w:val="16"/>
                          </w:rPr>
                          <w:t>和违法所得，并处违法所得8倍以上10倍以下的罚款；没有违法所得或者违法所得不足1万元的，并处5万元以上10</w:t>
                        </w:r>
                        <w:r>
                          <w:rPr>
                            <w:spacing w:val="-5"/>
                            <w:sz w:val="16"/>
                          </w:rPr>
                          <w:t>万元以下</w:t>
                        </w:r>
                        <w:r>
                          <w:rPr>
                            <w:sz w:val="16"/>
                          </w:rPr>
                          <w:t>的罚款；构成犯罪的，依法追究刑事责任：（一</w:t>
                        </w:r>
                        <w:r>
                          <w:rPr>
                            <w:spacing w:val="3"/>
                            <w:sz w:val="16"/>
                          </w:rPr>
                          <w:t>）</w:t>
                        </w:r>
                        <w:r>
                          <w:rPr>
                            <w:spacing w:val="-3"/>
                            <w:sz w:val="16"/>
                          </w:rPr>
                          <w:t>违反本条例</w:t>
                        </w:r>
                        <w:r>
                          <w:rPr>
                            <w:spacing w:val="-1"/>
                            <w:sz w:val="16"/>
                          </w:rPr>
                          <w:t>第六条、第十条、第十一条规定，擅自从事营业性演出经营活</w:t>
                        </w:r>
                        <w:r>
                          <w:rPr>
                            <w:sz w:val="16"/>
                          </w:rPr>
                          <w:t>动的；（二）</w:t>
                        </w:r>
                        <w:r>
                          <w:rPr>
                            <w:spacing w:val="-1"/>
                            <w:sz w:val="16"/>
                          </w:rPr>
                          <w:t>违反本条例第十二条、第十四条规定，超范围从</w:t>
                        </w:r>
                        <w:r>
                          <w:rPr>
                            <w:sz w:val="16"/>
                          </w:rPr>
                          <w:t>事营业性演出经营活动的；（三）</w:t>
                        </w:r>
                        <w:r>
                          <w:rPr>
                            <w:spacing w:val="-1"/>
                            <w:sz w:val="16"/>
                          </w:rPr>
                          <w:t>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w:t>
                        </w:r>
                      </w:p>
                      <w:p>
                        <w:pPr>
                          <w:pStyle w:val="8"/>
                          <w:spacing w:line="149" w:lineRule="exact"/>
                          <w:ind w:left="40"/>
                          <w:rPr>
                            <w:sz w:val="16"/>
                          </w:rPr>
                        </w:pPr>
                        <w:r>
                          <w:rPr>
                            <w:sz w:val="16"/>
                          </w:rPr>
                          <w:t>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63" w:right="129"/>
                          <w:jc w:val="center"/>
                          <w:rPr>
                            <w:sz w:val="16"/>
                          </w:rPr>
                        </w:pPr>
                        <w:r>
                          <w:rPr>
                            <w:sz w:val="16"/>
                          </w:rPr>
                          <w:t>194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2"/>
                          </w:rPr>
                        </w:pPr>
                      </w:p>
                      <w:p>
                        <w:pPr>
                          <w:pStyle w:val="8"/>
                          <w:spacing w:before="1"/>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2"/>
                          </w:rPr>
                        </w:pPr>
                      </w:p>
                      <w:p>
                        <w:pPr>
                          <w:pStyle w:val="8"/>
                          <w:spacing w:line="235" w:lineRule="auto"/>
                          <w:ind w:left="37" w:right="36"/>
                          <w:jc w:val="both"/>
                          <w:rPr>
                            <w:sz w:val="16"/>
                          </w:rPr>
                        </w:pPr>
                        <w:r>
                          <w:rPr>
                            <w:sz w:val="16"/>
                          </w:rPr>
                          <w:t>对经批准到艺术院校从事教学、研究工作的外国或者港澳台艺术人员擅自从事营业性演出的行政检查</w:t>
                        </w:r>
                      </w:p>
                    </w:tc>
                    <w:tc>
                      <w:tcPr>
                        <w:tcW w:w="4416" w:type="dxa"/>
                      </w:tcPr>
                      <w:p>
                        <w:pPr>
                          <w:pStyle w:val="8"/>
                          <w:spacing w:before="2" w:line="235" w:lineRule="auto"/>
                          <w:ind w:left="40" w:right="4"/>
                          <w:rPr>
                            <w:sz w:val="16"/>
                          </w:rPr>
                        </w:pPr>
                        <w:r>
                          <w:rPr>
                            <w:sz w:val="16"/>
                          </w:rPr>
                          <w:t>1</w:t>
                        </w:r>
                        <w:r>
                          <w:rPr>
                            <w:spacing w:val="-1"/>
                            <w:sz w:val="16"/>
                          </w:rPr>
                          <w:t>.《营业性演出管理条例实施细则》第四十五条：违反本实施细则第二十条规定，经批准到艺术院校从事教学、研究工作的外国或者港澳台艺术人员擅自从事营业性演出的，由县级文化主管部门依照《条例》第四十三条规定给予处罚。第二十条： 经批准到艺术院校从事教学、研究工作的外国或者港澳台艺术</w:t>
                        </w:r>
                        <w:r>
                          <w:rPr>
                            <w:sz w:val="16"/>
                          </w:rPr>
                          <w:t>人员从事营业性演出的，应当委托演出经纪机构承办。2</w:t>
                        </w:r>
                        <w:r>
                          <w:rPr>
                            <w:spacing w:val="-6"/>
                            <w:sz w:val="16"/>
                          </w:rPr>
                          <w:t>.《营</w:t>
                        </w:r>
                        <w:r>
                          <w:rPr>
                            <w:sz w:val="16"/>
                          </w:rPr>
                          <w:t>业性演出管理条例》(国务院令第</w:t>
                        </w:r>
                        <w:r>
                          <w:rPr>
                            <w:spacing w:val="2"/>
                            <w:sz w:val="16"/>
                          </w:rPr>
                          <w:t>528</w:t>
                        </w:r>
                        <w:r>
                          <w:rPr>
                            <w:sz w:val="16"/>
                          </w:rPr>
                          <w:t>号发布，第666号予以修改)第四十三条：有下列行为之一的，由县级人民政府文化主管部门予以取缔，没收演出器材和违法所得，并处违法所得8 倍以上10倍以下的罚款；没有违法所得或者违法所得不足1万元的，并处5万元以上10万元以下的罚款；构成犯罪的，依法追究刑事责任：（一</w:t>
                        </w:r>
                        <w:r>
                          <w:rPr>
                            <w:spacing w:val="3"/>
                            <w:sz w:val="16"/>
                          </w:rPr>
                          <w:t>）</w:t>
                        </w:r>
                        <w:r>
                          <w:rPr>
                            <w:spacing w:val="-1"/>
                            <w:sz w:val="16"/>
                          </w:rPr>
                          <w:t>违反本条例第六条、第十条、第十一条</w:t>
                        </w:r>
                        <w:r>
                          <w:rPr>
                            <w:sz w:val="16"/>
                          </w:rPr>
                          <w:t>规定，擅自从事营业性演出经营活动的；（二）</w:t>
                        </w:r>
                        <w:r>
                          <w:rPr>
                            <w:spacing w:val="-2"/>
                            <w:sz w:val="16"/>
                          </w:rPr>
                          <w:t>违反本条例第</w:t>
                        </w:r>
                        <w:r>
                          <w:rPr>
                            <w:spacing w:val="-1"/>
                            <w:sz w:val="16"/>
                          </w:rPr>
                          <w:t>十二条、第十四条规定，超范围从事营业性演出经营活动的；</w:t>
                        </w:r>
                      </w:p>
                      <w:p>
                        <w:pPr>
                          <w:pStyle w:val="8"/>
                          <w:spacing w:line="235" w:lineRule="auto"/>
                          <w:ind w:left="40" w:right="7"/>
                          <w:jc w:val="both"/>
                          <w:rPr>
                            <w:sz w:val="16"/>
                          </w:rPr>
                        </w:pPr>
                        <w:r>
                          <w:rPr>
                            <w:sz w:val="16"/>
                          </w:rPr>
                          <w:t>（三）</w:t>
                        </w:r>
                        <w:r>
                          <w:rPr>
                            <w:spacing w:val="-1"/>
                            <w:sz w:val="16"/>
                          </w:rPr>
                          <w:t>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w:t>
                        </w:r>
                      </w:p>
                      <w:p>
                        <w:pPr>
                          <w:pStyle w:val="8"/>
                          <w:spacing w:line="138" w:lineRule="exact"/>
                          <w:ind w:left="40"/>
                          <w:rPr>
                            <w:sz w:val="16"/>
                          </w:rPr>
                        </w:pPr>
                        <w:r>
                          <w:rPr>
                            <w:sz w:val="16"/>
                          </w:rPr>
                          <w:t>、处罚；构成犯罪的，依法追究刑事责任。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163" w:right="129"/>
                          <w:jc w:val="center"/>
                          <w:rPr>
                            <w:sz w:val="16"/>
                          </w:rPr>
                        </w:pPr>
                        <w:r>
                          <w:rPr>
                            <w:sz w:val="16"/>
                          </w:rPr>
                          <w:t>195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7"/>
                          <w:ind w:left="130" w:right="94"/>
                          <w:jc w:val="center"/>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4"/>
                          <w:rPr>
                            <w:sz w:val="11"/>
                          </w:rPr>
                        </w:pPr>
                      </w:p>
                      <w:p>
                        <w:pPr>
                          <w:pStyle w:val="8"/>
                          <w:spacing w:line="235" w:lineRule="auto"/>
                          <w:ind w:left="37" w:right="36"/>
                          <w:jc w:val="both"/>
                          <w:rPr>
                            <w:sz w:val="16"/>
                          </w:rPr>
                        </w:pPr>
                        <w:r>
                          <w:rPr>
                            <w:sz w:val="16"/>
                          </w:rPr>
                          <w:t>对旅行社在旅游行程中擅自变更旅游行程安排，严重损害旅游者权益等行为的行政检查</w:t>
                        </w:r>
                      </w:p>
                    </w:tc>
                    <w:tc>
                      <w:tcPr>
                        <w:tcW w:w="4416" w:type="dxa"/>
                      </w:tcPr>
                      <w:p>
                        <w:pPr>
                          <w:pStyle w:val="8"/>
                          <w:spacing w:before="2" w:line="235" w:lineRule="auto"/>
                          <w:ind w:left="40" w:right="4"/>
                          <w:jc w:val="both"/>
                          <w:rPr>
                            <w:sz w:val="16"/>
                          </w:rPr>
                        </w:pPr>
                        <w:r>
                          <w:rPr>
                            <w:sz w:val="16"/>
                          </w:rPr>
                          <w:t>1</w:t>
                        </w:r>
                        <w:r>
                          <w:rPr>
                            <w:spacing w:val="-1"/>
                            <w:sz w:val="16"/>
                          </w:rPr>
                          <w:t>.《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w:t>
                        </w:r>
                        <w:r>
                          <w:rPr>
                            <w:sz w:val="16"/>
                          </w:rPr>
                          <w:t>证：（一）</w:t>
                        </w:r>
                        <w:r>
                          <w:rPr>
                            <w:spacing w:val="-1"/>
                            <w:sz w:val="16"/>
                          </w:rPr>
                          <w:t>在旅游行程中擅自变更旅游行程安排，严重损害旅</w:t>
                        </w:r>
                        <w:r>
                          <w:rPr>
                            <w:sz w:val="16"/>
                          </w:rPr>
                          <w:t>游者权益的；（二）拒绝履行合同的；（三）</w:t>
                        </w:r>
                        <w:r>
                          <w:rPr>
                            <w:spacing w:val="-2"/>
                            <w:sz w:val="16"/>
                          </w:rPr>
                          <w:t>未征得旅游者书</w:t>
                        </w:r>
                        <w:r>
                          <w:rPr>
                            <w:sz w:val="16"/>
                          </w:rPr>
                          <w:t>面同意，委托其他旅行社履行包价旅游合同的。</w:t>
                        </w:r>
                        <w:r>
                          <w:rPr>
                            <w:spacing w:val="3"/>
                            <w:sz w:val="16"/>
                          </w:rPr>
                          <w:t>2</w:t>
                        </w:r>
                        <w:r>
                          <w:rPr>
                            <w:spacing w:val="-3"/>
                            <w:sz w:val="16"/>
                          </w:rPr>
                          <w:t>.《导游管理</w:t>
                        </w:r>
                        <w:r>
                          <w:rPr>
                            <w:sz w:val="16"/>
                          </w:rPr>
                          <w:t>办法》第三十二第一款第（五）</w:t>
                        </w:r>
                        <w:r>
                          <w:rPr>
                            <w:spacing w:val="-1"/>
                            <w:sz w:val="16"/>
                          </w:rPr>
                          <w:t>项：违反本办法第二十三条第</w:t>
                        </w:r>
                      </w:p>
                      <w:p>
                        <w:pPr>
                          <w:pStyle w:val="8"/>
                          <w:spacing w:line="237" w:lineRule="auto"/>
                          <w:ind w:left="40" w:right="5"/>
                          <w:jc w:val="both"/>
                          <w:rPr>
                            <w:sz w:val="16"/>
                          </w:rPr>
                        </w:pPr>
                        <w:r>
                          <w:rPr>
                            <w:sz w:val="16"/>
                          </w:rPr>
                          <w:t>（二）项规定的，依据《旅游法》第一百条的规定处罚。3</w:t>
                        </w:r>
                        <w:r>
                          <w:rPr>
                            <w:spacing w:val="-9"/>
                            <w:sz w:val="16"/>
                          </w:rPr>
                          <w:t>.《</w:t>
                        </w:r>
                        <w:r>
                          <w:rPr>
                            <w:sz w:val="16"/>
                          </w:rPr>
                          <w:t>导游管理办法》第二十三条第（二）</w:t>
                        </w:r>
                        <w:r>
                          <w:rPr>
                            <w:spacing w:val="-2"/>
                            <w:sz w:val="16"/>
                          </w:rPr>
                          <w:t>项：导游在执业过程中不</w:t>
                        </w:r>
                        <w:r>
                          <w:rPr>
                            <w:sz w:val="16"/>
                          </w:rPr>
                          <w:t>得有下列行为：（二</w:t>
                        </w:r>
                        <w:r>
                          <w:rPr>
                            <w:spacing w:val="3"/>
                            <w:sz w:val="16"/>
                          </w:rPr>
                          <w:t>）</w:t>
                        </w:r>
                        <w:r>
                          <w:rPr>
                            <w:spacing w:val="-1"/>
                            <w:sz w:val="16"/>
                          </w:rPr>
                          <w:t>擅自变更旅游行程或者拒绝履行旅游合</w:t>
                        </w:r>
                      </w:p>
                    </w:tc>
                  </w:tr>
                </w:tbl>
                <w:p>
                  <w:pPr>
                    <w:pStyle w:val="3"/>
                  </w:pPr>
                </w:p>
              </w:txbxContent>
            </v:textbox>
          </v:shape>
        </w:pict>
      </w:r>
      <w:r>
        <w:t>同；</w:t>
      </w:r>
    </w:p>
    <w:p>
      <w:pPr>
        <w:spacing w:after="0"/>
        <w:jc w:val="cente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28"/>
        </w:rPr>
      </w:pPr>
    </w:p>
    <w:p>
      <w:pPr>
        <w:pStyle w:val="3"/>
        <w:spacing w:before="77"/>
        <w:ind w:left="4343" w:right="3684"/>
        <w:jc w:val="center"/>
      </w:pPr>
      <w:r>
        <w:pict>
          <v:shape id="_x0000_s1036" o:spid="_x0000_s1036" o:spt="202" type="#_x0000_t202" style="position:absolute;left:0pt;margin-left:49.9pt;margin-top:-518.35pt;height:665.2pt;width:447.8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63" w:right="129"/>
                          <w:jc w:val="center"/>
                          <w:rPr>
                            <w:sz w:val="16"/>
                          </w:rPr>
                        </w:pPr>
                        <w:r>
                          <w:rPr>
                            <w:sz w:val="16"/>
                          </w:rPr>
                          <w:t>196</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143" w:line="235" w:lineRule="auto"/>
                          <w:ind w:left="37" w:right="36"/>
                          <w:jc w:val="both"/>
                          <w:rPr>
                            <w:sz w:val="16"/>
                          </w:rPr>
                        </w:pPr>
                        <w:r>
                          <w:rPr>
                            <w:sz w:val="16"/>
                          </w:rPr>
                          <w:t>对导游人员进行导游活动，向旅游者兜售物品或者购买旅游者的物品的，或者以明示或者暗示的方式向旅游者索要小费等行为的行政检查</w:t>
                        </w:r>
                      </w:p>
                    </w:tc>
                    <w:tc>
                      <w:tcPr>
                        <w:tcW w:w="4416" w:type="dxa"/>
                      </w:tcPr>
                      <w:p>
                        <w:pPr>
                          <w:pStyle w:val="8"/>
                          <w:spacing w:before="57" w:line="235" w:lineRule="auto"/>
                          <w:ind w:left="40" w:right="5"/>
                          <w:rPr>
                            <w:sz w:val="16"/>
                          </w:rPr>
                        </w:pPr>
                        <w:r>
                          <w:rPr>
                            <w:sz w:val="16"/>
                          </w:rPr>
                          <w:t xml:space="preserve">1.《导游人员管理条例》第二十三条：导游人员进行导游活 </w:t>
                        </w:r>
                        <w:r>
                          <w:rPr>
                            <w:spacing w:val="-1"/>
                            <w:sz w:val="16"/>
                          </w:rPr>
                          <w:t>动，向旅游者兜售物品或者购买旅游者的物品的，或者以明示或者暗示的方式向旅游者索要小费的，由旅游行政部门责令改</w:t>
                        </w:r>
                        <w:r>
                          <w:rPr>
                            <w:sz w:val="16"/>
                          </w:rPr>
                          <w:t>正，处</w:t>
                        </w:r>
                        <w:r>
                          <w:rPr>
                            <w:spacing w:val="2"/>
                            <w:sz w:val="16"/>
                          </w:rPr>
                          <w:t>1000</w:t>
                        </w:r>
                        <w:r>
                          <w:rPr>
                            <w:sz w:val="16"/>
                          </w:rPr>
                          <w:t>元以上3万元以下的罚款；有违法所得的，并处没</w:t>
                        </w:r>
                        <w:r>
                          <w:rPr>
                            <w:spacing w:val="-1"/>
                            <w:sz w:val="16"/>
                          </w:rPr>
                          <w:t>收违法所得；情节严重的，由省、自治区、直辖市人民政府旅游行政部门吊销导游证并予以公告；对委派该导游人员的旅行</w:t>
                        </w:r>
                        <w:r>
                          <w:rPr>
                            <w:sz w:val="16"/>
                          </w:rPr>
                          <w:t>社给予警告直至责令停业整顿。2</w:t>
                        </w:r>
                        <w:r>
                          <w:rPr>
                            <w:spacing w:val="-2"/>
                            <w:sz w:val="16"/>
                          </w:rPr>
                          <w:t>.《导游管理办法》第三十二</w:t>
                        </w:r>
                        <w:r>
                          <w:rPr>
                            <w:sz w:val="16"/>
                          </w:rPr>
                          <w:t>条第一款第（八）项：违反本办法第二十三条第</w:t>
                        </w:r>
                        <w:r>
                          <w:rPr>
                            <w:spacing w:val="3"/>
                            <w:sz w:val="16"/>
                          </w:rPr>
                          <w:t>（</w:t>
                        </w:r>
                        <w:r>
                          <w:rPr>
                            <w:sz w:val="16"/>
                          </w:rPr>
                          <w:t>八）</w:t>
                        </w:r>
                        <w:r>
                          <w:rPr>
                            <w:spacing w:val="-5"/>
                            <w:sz w:val="16"/>
                          </w:rPr>
                          <w:t>项规定</w:t>
                        </w:r>
                        <w:r>
                          <w:rPr>
                            <w:spacing w:val="-1"/>
                            <w:sz w:val="16"/>
                          </w:rPr>
                          <w:t>的，依据《导游人员管理条例》第二十三条的规定处罚。第二</w:t>
                        </w:r>
                        <w:r>
                          <w:rPr>
                            <w:sz w:val="16"/>
                          </w:rPr>
                          <w:t>十三条第（八）项：导游在执业过程中不得有下列行为：</w:t>
                        </w:r>
                      </w:p>
                      <w:p>
                        <w:pPr>
                          <w:pStyle w:val="8"/>
                          <w:spacing w:line="202" w:lineRule="exact"/>
                          <w:ind w:left="40"/>
                          <w:rPr>
                            <w:sz w:val="16"/>
                          </w:rPr>
                        </w:pPr>
                        <w:r>
                          <w:rPr>
                            <w:sz w:val="16"/>
                          </w:rPr>
                          <w:t>（八）向旅游者兜售物品；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163" w:right="129"/>
                          <w:jc w:val="center"/>
                          <w:rPr>
                            <w:sz w:val="16"/>
                          </w:rPr>
                        </w:pPr>
                        <w:r>
                          <w:rPr>
                            <w:sz w:val="16"/>
                          </w:rPr>
                          <w:t>197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9"/>
                          </w:rPr>
                        </w:pPr>
                      </w:p>
                      <w:p>
                        <w:pPr>
                          <w:pStyle w:val="8"/>
                          <w:ind w:left="37"/>
                          <w:rPr>
                            <w:sz w:val="16"/>
                          </w:rPr>
                        </w:pPr>
                        <w:r>
                          <w:rPr>
                            <w:sz w:val="16"/>
                          </w:rPr>
                          <w:t>对营业性演出活动的行政检查</w:t>
                        </w:r>
                      </w:p>
                    </w:tc>
                    <w:tc>
                      <w:tcPr>
                        <w:tcW w:w="4416" w:type="dxa"/>
                      </w:tcPr>
                      <w:p>
                        <w:pPr>
                          <w:pStyle w:val="8"/>
                          <w:spacing w:before="2" w:line="235" w:lineRule="auto"/>
                          <w:ind w:left="40" w:right="5"/>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号予以修改)第十三条：“举办营业性演出，应当向演出所在地县</w:t>
                        </w:r>
                        <w:r>
                          <w:rPr>
                            <w:spacing w:val="-1"/>
                            <w:sz w:val="16"/>
                          </w:rPr>
                          <w:t>级人民政府文化主管部门提出申请。县级人民政府文化主管部</w:t>
                        </w:r>
                        <w:r>
                          <w:rPr>
                            <w:sz w:val="16"/>
                          </w:rPr>
                          <w:t>门应当自受理申请之日起3日内作出决定。对符合本条例第二</w:t>
                        </w:r>
                        <w:r>
                          <w:rPr>
                            <w:spacing w:val="-1"/>
                            <w:sz w:val="16"/>
                          </w:rPr>
                          <w:t>十五条规定的，发给批准文件；对不符合本条例第二十五条规定的，不予批准，书面通知申请人并说明理由。”第十五条：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w:t>
                        </w:r>
                        <w:r>
                          <w:rPr>
                            <w:sz w:val="16"/>
                          </w:rPr>
                          <w:t xml:space="preserve">出所在地省、自治区、直辖市人民政府文化主管部门提出申 </w:t>
                        </w:r>
                        <w:r>
                          <w:rPr>
                            <w:spacing w:val="-1"/>
                            <w:sz w:val="16"/>
                          </w:rPr>
                          <w:t>请；举办台湾地区的文艺表演团体、个人参加的营业性演出， 演出举办单位应当向国务院文化主管部门会同国务院有关部门规定的审批机关提出申请。国务院文化主管部门或者省、自治</w:t>
                        </w:r>
                        <w:r>
                          <w:rPr>
                            <w:sz w:val="16"/>
                          </w:rPr>
                          <w:t>区、直辖市人民政府文化主管部门应当自受理申请之日起20</w:t>
                        </w:r>
                        <w:r>
                          <w:rPr>
                            <w:spacing w:val="-17"/>
                            <w:sz w:val="16"/>
                          </w:rPr>
                          <w:t>日</w:t>
                        </w:r>
                        <w:r>
                          <w:rPr>
                            <w:sz w:val="16"/>
                          </w:rPr>
                          <w:t xml:space="preserve">内作出决定。对符合本条例第二十五条规定的，发给批准文 </w:t>
                        </w:r>
                        <w:r>
                          <w:rPr>
                            <w:spacing w:val="-1"/>
                            <w:sz w:val="16"/>
                          </w:rPr>
                          <w:t>件；对不符合本条例第二十五条规定的，不予批准，书面通知</w:t>
                        </w:r>
                      </w:p>
                      <w:p>
                        <w:pPr>
                          <w:pStyle w:val="8"/>
                          <w:spacing w:line="129" w:lineRule="exact"/>
                          <w:ind w:left="40"/>
                          <w:rPr>
                            <w:sz w:val="16"/>
                          </w:rPr>
                        </w:pPr>
                        <w:r>
                          <w:rPr>
                            <w:sz w:val="16"/>
                          </w:rPr>
                          <w:t>申请人并说明理由。”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134"/>
                          <w:ind w:left="163" w:right="129"/>
                          <w:jc w:val="center"/>
                          <w:rPr>
                            <w:sz w:val="16"/>
                          </w:rPr>
                        </w:pPr>
                        <w:r>
                          <w:rPr>
                            <w:sz w:val="16"/>
                          </w:rPr>
                          <w:t>198</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134"/>
                          <w:ind w:right="110"/>
                          <w:jc w:val="right"/>
                          <w:rPr>
                            <w:sz w:val="16"/>
                          </w:rPr>
                        </w:pPr>
                        <w:r>
                          <w:rPr>
                            <w:sz w:val="16"/>
                          </w:rPr>
                          <w:t>行政检查</w:t>
                        </w:r>
                      </w:p>
                    </w:tc>
                    <w:tc>
                      <w:tcPr>
                        <w:tcW w:w="2995" w:type="dxa"/>
                      </w:tcPr>
                      <w:p>
                        <w:pPr>
                          <w:pStyle w:val="8"/>
                          <w:rPr>
                            <w:sz w:val="16"/>
                          </w:rPr>
                        </w:pPr>
                      </w:p>
                      <w:p>
                        <w:pPr>
                          <w:pStyle w:val="8"/>
                          <w:rPr>
                            <w:sz w:val="16"/>
                          </w:rPr>
                        </w:pPr>
                      </w:p>
                      <w:p>
                        <w:pPr>
                          <w:pStyle w:val="8"/>
                          <w:spacing w:before="1"/>
                          <w:rPr>
                            <w:sz w:val="19"/>
                          </w:rPr>
                        </w:pPr>
                      </w:p>
                      <w:p>
                        <w:pPr>
                          <w:pStyle w:val="8"/>
                          <w:spacing w:line="235" w:lineRule="auto"/>
                          <w:ind w:left="37" w:right="36"/>
                          <w:jc w:val="both"/>
                          <w:rPr>
                            <w:sz w:val="16"/>
                          </w:rPr>
                        </w:pPr>
                        <w:r>
                          <w:rPr>
                            <w:sz w:val="16"/>
                          </w:rPr>
                          <w:t>对旅行社及其委派的导游人员、领队人员发生危及旅游者人身安全的情形，未采取必要的处置措施并及时报告等行为的行政检查</w:t>
                        </w:r>
                      </w:p>
                    </w:tc>
                    <w:tc>
                      <w:tcPr>
                        <w:tcW w:w="4416" w:type="dxa"/>
                      </w:tcPr>
                      <w:p>
                        <w:pPr>
                          <w:pStyle w:val="8"/>
                          <w:spacing w:before="52" w:line="235" w:lineRule="auto"/>
                          <w:ind w:left="40" w:right="4"/>
                          <w:rPr>
                            <w:sz w:val="16"/>
                          </w:rPr>
                        </w:pPr>
                        <w:r>
                          <w:rPr>
                            <w:sz w:val="16"/>
                          </w:rPr>
                          <w:t>《旅行社条例》第六十三条：违反本条例的规定，旅行社及其委派的导游人员、领队人员有下列情形之一的，由旅游行政管理部门责令改正，对旅行社处2万元以上10万元以下的罚款； 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8"/>
                          <w:ind w:left="163" w:right="129"/>
                          <w:jc w:val="center"/>
                          <w:rPr>
                            <w:sz w:val="16"/>
                          </w:rPr>
                        </w:pPr>
                        <w:r>
                          <w:rPr>
                            <w:sz w:val="16"/>
                          </w:rPr>
                          <w:t>199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3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5"/>
                          <w:rPr>
                            <w:sz w:val="19"/>
                          </w:rPr>
                        </w:pPr>
                      </w:p>
                      <w:p>
                        <w:pPr>
                          <w:pStyle w:val="8"/>
                          <w:spacing w:line="232" w:lineRule="auto"/>
                          <w:ind w:left="37" w:right="38"/>
                          <w:rPr>
                            <w:sz w:val="16"/>
                          </w:rPr>
                        </w:pPr>
                        <w:r>
                          <w:rPr>
                            <w:sz w:val="16"/>
                          </w:rPr>
                          <w:t>对旅行社进行虚假宣传，误导旅游者等行为的行政检查</w:t>
                        </w:r>
                      </w:p>
                    </w:tc>
                    <w:tc>
                      <w:tcPr>
                        <w:tcW w:w="4416" w:type="dxa"/>
                      </w:tcPr>
                      <w:p>
                        <w:pPr>
                          <w:pStyle w:val="8"/>
                          <w:spacing w:before="2" w:line="235" w:lineRule="auto"/>
                          <w:ind w:left="40" w:right="4"/>
                          <w:rPr>
                            <w:sz w:val="16"/>
                          </w:rPr>
                        </w:pPr>
                        <w:r>
                          <w:rPr>
                            <w:sz w:val="16"/>
                          </w:rPr>
                          <w:t>1</w:t>
                        </w:r>
                        <w:r>
                          <w:rPr>
                            <w:spacing w:val="-1"/>
                            <w:sz w:val="16"/>
                          </w:rPr>
                          <w:t>.《旅游法》第九十七条：旅行社违反本法规定，有下列行为之一的，由旅游主管部门或者有关部门责令改正，没收违法所</w:t>
                        </w:r>
                        <w:r>
                          <w:rPr>
                            <w:sz w:val="16"/>
                          </w:rPr>
                          <w:t xml:space="preserve">得，并处五千元以上五万元以下罚款；违法所得五万元以上 </w:t>
                        </w:r>
                        <w:r>
                          <w:rPr>
                            <w:spacing w:val="-1"/>
                            <w:sz w:val="16"/>
                          </w:rPr>
                          <w:t>的，并处违法所得一倍以上五倍以下罚款；情节严重的，责令停业整顿或者吊销旅行社业务经营许可证；对直接负责的主管</w:t>
                        </w:r>
                        <w:r>
                          <w:rPr>
                            <w:sz w:val="16"/>
                          </w:rPr>
                          <w:t>人员和其他直接责任人员，处二千元以上二万元以下罚款：</w:t>
                        </w:r>
                      </w:p>
                      <w:p>
                        <w:pPr>
                          <w:pStyle w:val="8"/>
                          <w:spacing w:line="235" w:lineRule="auto"/>
                          <w:ind w:left="40" w:right="5"/>
                          <w:jc w:val="both"/>
                          <w:rPr>
                            <w:sz w:val="16"/>
                          </w:rPr>
                        </w:pPr>
                        <w:r>
                          <w:rPr>
                            <w:sz w:val="16"/>
                          </w:rPr>
                          <w:t>（一）进行虚假宣传，误导旅游者的；（二）向不合格的供应商订购产品和服务的；（三）未按照规定投保旅行社责任保险的。2.《导游管理办法》第三十二条第一款第（七）项：违反本办法第二十三条第（七）项规定的，依据《旅游法》第九十七条第（二）项的规定处罚。第二十三条第（七）项：导游在执业过程中不得有下列行为：（七）推荐或者安排不合格的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rPr>
                            <w:sz w:val="17"/>
                          </w:rPr>
                        </w:pPr>
                      </w:p>
                      <w:p>
                        <w:pPr>
                          <w:pStyle w:val="8"/>
                          <w:spacing w:before="1"/>
                          <w:ind w:left="163" w:right="129"/>
                          <w:jc w:val="center"/>
                          <w:rPr>
                            <w:sz w:val="16"/>
                          </w:rPr>
                        </w:pPr>
                        <w:r>
                          <w:rPr>
                            <w:sz w:val="16"/>
                          </w:rPr>
                          <w:t>200</w:t>
                        </w:r>
                      </w:p>
                    </w:tc>
                    <w:tc>
                      <w:tcPr>
                        <w:tcW w:w="924" w:type="dxa"/>
                      </w:tcPr>
                      <w:p>
                        <w:pPr>
                          <w:pStyle w:val="8"/>
                          <w:rPr>
                            <w:sz w:val="16"/>
                          </w:rPr>
                        </w:pPr>
                      </w:p>
                      <w:p>
                        <w:pPr>
                          <w:pStyle w:val="8"/>
                          <w:rPr>
                            <w:sz w:val="17"/>
                          </w:rPr>
                        </w:pPr>
                      </w:p>
                      <w:p>
                        <w:pPr>
                          <w:pStyle w:val="8"/>
                          <w:spacing w:before="1"/>
                          <w:ind w:right="110"/>
                          <w:jc w:val="right"/>
                          <w:rPr>
                            <w:sz w:val="16"/>
                          </w:rPr>
                        </w:pPr>
                        <w:r>
                          <w:rPr>
                            <w:sz w:val="16"/>
                          </w:rPr>
                          <w:t>行政检查</w:t>
                        </w:r>
                      </w:p>
                    </w:tc>
                    <w:tc>
                      <w:tcPr>
                        <w:tcW w:w="2995" w:type="dxa"/>
                      </w:tcPr>
                      <w:p>
                        <w:pPr>
                          <w:pStyle w:val="8"/>
                          <w:rPr>
                            <w:sz w:val="16"/>
                          </w:rPr>
                        </w:pPr>
                      </w:p>
                      <w:p>
                        <w:pPr>
                          <w:pStyle w:val="8"/>
                          <w:rPr>
                            <w:sz w:val="17"/>
                          </w:rPr>
                        </w:pPr>
                      </w:p>
                      <w:p>
                        <w:pPr>
                          <w:pStyle w:val="8"/>
                          <w:spacing w:before="1"/>
                          <w:ind w:left="37"/>
                          <w:rPr>
                            <w:sz w:val="16"/>
                          </w:rPr>
                        </w:pPr>
                        <w:r>
                          <w:rPr>
                            <w:sz w:val="16"/>
                          </w:rPr>
                          <w:t>对非法广播电视视频点播单位的行政检查</w:t>
                        </w:r>
                      </w:p>
                    </w:tc>
                    <w:tc>
                      <w:tcPr>
                        <w:tcW w:w="4416" w:type="dxa"/>
                      </w:tcPr>
                      <w:p>
                        <w:pPr>
                          <w:pStyle w:val="8"/>
                          <w:spacing w:before="127" w:line="235" w:lineRule="auto"/>
                          <w:ind w:left="40" w:right="7"/>
                          <w:jc w:val="both"/>
                          <w:rPr>
                            <w:sz w:val="16"/>
                          </w:rPr>
                        </w:pPr>
                        <w:r>
                          <w:rPr>
                            <w:sz w:val="16"/>
                          </w:rPr>
                          <w:t>《广播电视视频点播业务管理办法》第三条：“国家广播电影电视总局负责全国视频点播业务的管理，制定全国视频点播业务总体规划，确定视频点播开办机构的总量、布局。县级以上地方广播电视行政部门负责本辖区内视频点播业务的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8"/>
                          <w:ind w:left="163" w:right="129"/>
                          <w:jc w:val="center"/>
                          <w:rPr>
                            <w:sz w:val="16"/>
                          </w:rPr>
                        </w:pPr>
                        <w:r>
                          <w:rPr>
                            <w:sz w:val="16"/>
                          </w:rPr>
                          <w:t>201</w:t>
                        </w:r>
                      </w:p>
                    </w:tc>
                    <w:tc>
                      <w:tcPr>
                        <w:tcW w:w="924" w:type="dxa"/>
                      </w:tcPr>
                      <w:p>
                        <w:pPr>
                          <w:pStyle w:val="8"/>
                          <w:rPr>
                            <w:sz w:val="16"/>
                          </w:rPr>
                        </w:pPr>
                      </w:p>
                      <w:p>
                        <w:pPr>
                          <w:pStyle w:val="8"/>
                          <w:rPr>
                            <w:sz w:val="16"/>
                          </w:rPr>
                        </w:pPr>
                      </w:p>
                      <w:p>
                        <w:pPr>
                          <w:pStyle w:val="8"/>
                          <w:rPr>
                            <w:sz w:val="16"/>
                          </w:rPr>
                        </w:pPr>
                      </w:p>
                      <w:p>
                        <w:pPr>
                          <w:pStyle w:val="8"/>
                          <w:spacing w:before="128"/>
                          <w:ind w:left="37"/>
                          <w:rPr>
                            <w:sz w:val="16"/>
                          </w:rPr>
                        </w:pPr>
                        <w:r>
                          <w:rPr>
                            <w:sz w:val="16"/>
                          </w:rPr>
                          <w:t>行政检查</w:t>
                        </w:r>
                      </w:p>
                    </w:tc>
                    <w:tc>
                      <w:tcPr>
                        <w:tcW w:w="2995" w:type="dxa"/>
                      </w:tcPr>
                      <w:p>
                        <w:pPr>
                          <w:pStyle w:val="8"/>
                          <w:rPr>
                            <w:sz w:val="16"/>
                          </w:rPr>
                        </w:pPr>
                      </w:p>
                      <w:p>
                        <w:pPr>
                          <w:pStyle w:val="8"/>
                          <w:spacing w:before="138" w:line="235" w:lineRule="auto"/>
                          <w:ind w:left="37" w:right="36"/>
                          <w:jc w:val="both"/>
                          <w:rPr>
                            <w:sz w:val="16"/>
                          </w:rPr>
                        </w:pPr>
                        <w:r>
                          <w:rPr>
                            <w:sz w:val="16"/>
                          </w:rPr>
                          <w:t>对转让或者抵押国有不可移动文物行为， 或者将国有不可移动文物作为企业资产经营行为；将非国有不可移动文物转让或者抵押给外国人行为；擅自改变国有文物保护单位用途行为的行政检查</w:t>
                        </w:r>
                      </w:p>
                    </w:tc>
                    <w:tc>
                      <w:tcPr>
                        <w:tcW w:w="4416" w:type="dxa"/>
                      </w:tcPr>
                      <w:p>
                        <w:pPr>
                          <w:pStyle w:val="8"/>
                          <w:tabs>
                            <w:tab w:val="left" w:pos="925"/>
                            <w:tab w:val="left" w:pos="3258"/>
                          </w:tabs>
                          <w:spacing w:before="43" w:line="235" w:lineRule="auto"/>
                          <w:ind w:left="40" w:right="7"/>
                          <w:rPr>
                            <w:sz w:val="16"/>
                          </w:rPr>
                        </w:pPr>
                        <w:r>
                          <w:rPr>
                            <w:sz w:val="16"/>
                          </w:rPr>
                          <w:t>《中华人民共和国文物保护法》第六十八条</w:t>
                        </w:r>
                        <w:r>
                          <w:rPr>
                            <w:spacing w:val="21"/>
                            <w:sz w:val="16"/>
                          </w:rPr>
                          <w:t xml:space="preserve"> </w:t>
                        </w:r>
                        <w:r>
                          <w:rPr>
                            <w:sz w:val="16"/>
                          </w:rPr>
                          <w:t>有下列行为之</w:t>
                        </w:r>
                        <w:r>
                          <w:rPr>
                            <w:spacing w:val="-15"/>
                            <w:sz w:val="16"/>
                          </w:rPr>
                          <w:t>一</w:t>
                        </w:r>
                        <w:r>
                          <w:rPr>
                            <w:sz w:val="16"/>
                          </w:rPr>
                          <w:t>的，由县级以上人民政府文物主管部门责令改正</w:t>
                        </w:r>
                        <w:r>
                          <w:rPr>
                            <w:spacing w:val="3"/>
                            <w:sz w:val="16"/>
                          </w:rPr>
                          <w:t>，</w:t>
                        </w:r>
                        <w:r>
                          <w:rPr>
                            <w:sz w:val="16"/>
                          </w:rPr>
                          <w:t>没收违法</w:t>
                        </w:r>
                        <w:r>
                          <w:rPr>
                            <w:spacing w:val="-17"/>
                            <w:sz w:val="16"/>
                          </w:rPr>
                          <w:t>所</w:t>
                        </w:r>
                        <w:r>
                          <w:rPr>
                            <w:sz w:val="16"/>
                          </w:rPr>
                          <w:t>得，违法所得一万元以上的，并处违法所得二倍以上五倍以</w:t>
                        </w:r>
                        <w:r>
                          <w:rPr>
                            <w:spacing w:val="-17"/>
                            <w:sz w:val="16"/>
                          </w:rPr>
                          <w:t>下</w:t>
                        </w:r>
                        <w:r>
                          <w:rPr>
                            <w:sz w:val="16"/>
                          </w:rPr>
                          <w:t>的罚款；违法所得不足一万元的，并处五千元以上二万元以</w:t>
                        </w:r>
                        <w:r>
                          <w:rPr>
                            <w:spacing w:val="-16"/>
                            <w:sz w:val="16"/>
                          </w:rPr>
                          <w:t>下</w:t>
                        </w:r>
                        <w:r>
                          <w:rPr>
                            <w:sz w:val="16"/>
                          </w:rPr>
                          <w:t>的罚款:</w:t>
                        </w:r>
                        <w:r>
                          <w:rPr>
                            <w:sz w:val="16"/>
                          </w:rPr>
                          <w:tab/>
                        </w:r>
                        <w:r>
                          <w:rPr>
                            <w:sz w:val="16"/>
                          </w:rPr>
                          <w:t>（一</w:t>
                        </w:r>
                        <w:r>
                          <w:rPr>
                            <w:spacing w:val="3"/>
                            <w:sz w:val="16"/>
                          </w:rPr>
                          <w:t>）</w:t>
                        </w:r>
                        <w:r>
                          <w:rPr>
                            <w:sz w:val="16"/>
                          </w:rPr>
                          <w:t>转让或者抵押国有不可移动文物，或者将国有不可移动文物作为企业资产经营的；</w:t>
                        </w:r>
                        <w:r>
                          <w:rPr>
                            <w:sz w:val="16"/>
                          </w:rPr>
                          <w:tab/>
                        </w:r>
                        <w:r>
                          <w:rPr>
                            <w:sz w:val="16"/>
                          </w:rPr>
                          <w:t>（</w:t>
                        </w:r>
                        <w:r>
                          <w:rPr>
                            <w:spacing w:val="3"/>
                            <w:sz w:val="16"/>
                          </w:rPr>
                          <w:t>二</w:t>
                        </w:r>
                        <w:r>
                          <w:rPr>
                            <w:sz w:val="16"/>
                          </w:rPr>
                          <w:t>）将非国</w:t>
                        </w:r>
                        <w:r>
                          <w:rPr>
                            <w:spacing w:val="-17"/>
                            <w:sz w:val="16"/>
                          </w:rPr>
                          <w:t>有</w:t>
                        </w:r>
                        <w:r>
                          <w:rPr>
                            <w:sz w:val="16"/>
                          </w:rPr>
                          <w:t>不可移动文物转让或者抵押给外国人的；</w:t>
                        </w:r>
                        <w:r>
                          <w:rPr>
                            <w:sz w:val="16"/>
                          </w:rPr>
                          <w:tab/>
                        </w:r>
                        <w:r>
                          <w:rPr>
                            <w:sz w:val="16"/>
                          </w:rPr>
                          <w:t>（</w:t>
                        </w:r>
                        <w:r>
                          <w:rPr>
                            <w:spacing w:val="3"/>
                            <w:sz w:val="16"/>
                          </w:rPr>
                          <w:t>三</w:t>
                        </w:r>
                        <w:r>
                          <w:rPr>
                            <w:sz w:val="16"/>
                          </w:rPr>
                          <w:t>）擅自改</w:t>
                        </w:r>
                        <w:r>
                          <w:rPr>
                            <w:spacing w:val="-17"/>
                            <w:sz w:val="16"/>
                          </w:rPr>
                          <w:t>变</w:t>
                        </w:r>
                      </w:p>
                      <w:p>
                        <w:pPr>
                          <w:pStyle w:val="8"/>
                          <w:spacing w:line="198" w:lineRule="exact"/>
                          <w:ind w:left="40"/>
                          <w:rPr>
                            <w:sz w:val="16"/>
                          </w:rPr>
                        </w:pPr>
                        <w:r>
                          <w:rPr>
                            <w:sz w:val="16"/>
                          </w:rPr>
                          <w:t>国有文物保护单位的用途的。</w:t>
                        </w:r>
                      </w:p>
                    </w:tc>
                  </w:tr>
                </w:tbl>
                <w:p>
                  <w:pPr>
                    <w:pStyle w:val="3"/>
                  </w:pPr>
                </w:p>
              </w:txbxContent>
            </v:textbox>
          </v:shape>
        </w:pict>
      </w:r>
      <w:r>
        <w:t>营场所；</w:t>
      </w:r>
    </w:p>
    <w:p>
      <w:pPr>
        <w:spacing w:after="0"/>
        <w:jc w:val="cente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78"/>
        <w:ind w:left="4681"/>
      </w:pPr>
      <w:r>
        <w:pict>
          <v:shape id="_x0000_s1037" o:spid="_x0000_s1037" o:spt="202" type="#_x0000_t202" style="position:absolute;left:0pt;margin-left:49.9pt;margin-top:-307.8pt;height:665.2pt;width:447.85pt;mso-position-horizontal-relative:page;z-index:251670528;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593" w:type="dxa"/>
                        <w:tcBorders>
                          <w:top w:val="nil"/>
                        </w:tcBorders>
                      </w:tcPr>
                      <w:p>
                        <w:pPr>
                          <w:pStyle w:val="8"/>
                          <w:rPr>
                            <w:sz w:val="16"/>
                          </w:rPr>
                        </w:pPr>
                      </w:p>
                      <w:p>
                        <w:pPr>
                          <w:pStyle w:val="8"/>
                          <w:rPr>
                            <w:sz w:val="16"/>
                          </w:rPr>
                        </w:pPr>
                      </w:p>
                      <w:p>
                        <w:pPr>
                          <w:pStyle w:val="8"/>
                          <w:rPr>
                            <w:sz w:val="16"/>
                          </w:rPr>
                        </w:pPr>
                      </w:p>
                      <w:p>
                        <w:pPr>
                          <w:pStyle w:val="8"/>
                          <w:spacing w:before="3"/>
                          <w:rPr>
                            <w:sz w:val="18"/>
                          </w:rPr>
                        </w:pPr>
                      </w:p>
                      <w:p>
                        <w:pPr>
                          <w:pStyle w:val="8"/>
                          <w:ind w:left="163" w:right="129"/>
                          <w:jc w:val="center"/>
                          <w:rPr>
                            <w:sz w:val="16"/>
                          </w:rPr>
                        </w:pPr>
                        <w:r>
                          <w:rPr>
                            <w:sz w:val="16"/>
                          </w:rPr>
                          <w:t>202</w:t>
                        </w:r>
                      </w:p>
                    </w:tc>
                    <w:tc>
                      <w:tcPr>
                        <w:tcW w:w="924" w:type="dxa"/>
                      </w:tcPr>
                      <w:p>
                        <w:pPr>
                          <w:pStyle w:val="8"/>
                          <w:rPr>
                            <w:sz w:val="16"/>
                          </w:rPr>
                        </w:pPr>
                      </w:p>
                      <w:p>
                        <w:pPr>
                          <w:pStyle w:val="8"/>
                          <w:rPr>
                            <w:sz w:val="16"/>
                          </w:rPr>
                        </w:pPr>
                      </w:p>
                      <w:p>
                        <w:pPr>
                          <w:pStyle w:val="8"/>
                          <w:rPr>
                            <w:sz w:val="16"/>
                          </w:rPr>
                        </w:pPr>
                      </w:p>
                      <w:p>
                        <w:pPr>
                          <w:pStyle w:val="8"/>
                          <w:spacing w:before="3"/>
                          <w:rPr>
                            <w:sz w:val="18"/>
                          </w:rPr>
                        </w:pPr>
                      </w:p>
                      <w:p>
                        <w:pPr>
                          <w:pStyle w:val="8"/>
                          <w:ind w:right="110"/>
                          <w:jc w:val="right"/>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spacing w:before="3"/>
                          <w:rPr>
                            <w:sz w:val="18"/>
                          </w:rPr>
                        </w:pPr>
                      </w:p>
                      <w:p>
                        <w:pPr>
                          <w:pStyle w:val="8"/>
                          <w:ind w:left="37"/>
                          <w:rPr>
                            <w:sz w:val="16"/>
                          </w:rPr>
                        </w:pPr>
                        <w:r>
                          <w:rPr>
                            <w:sz w:val="16"/>
                          </w:rPr>
                          <w:t>对拟从事导游服务的个人的行政检查</w:t>
                        </w:r>
                      </w:p>
                    </w:tc>
                    <w:tc>
                      <w:tcPr>
                        <w:tcW w:w="4416" w:type="dxa"/>
                      </w:tcPr>
                      <w:p>
                        <w:pPr>
                          <w:pStyle w:val="8"/>
                          <w:spacing w:before="48" w:line="235" w:lineRule="auto"/>
                          <w:ind w:left="40" w:right="8"/>
                          <w:jc w:val="both"/>
                          <w:rPr>
                            <w:sz w:val="16"/>
                          </w:rPr>
                        </w:pPr>
                        <w:r>
                          <w:rPr>
                            <w:sz w:val="16"/>
                          </w:rPr>
                          <w:t>《中华人民共和国旅游法》第三十七条：“参加导游资格考试成绩合格，与旅行社订立劳动合同或者在相关旅游行业组织注册的人员，可以申请取得导游证。”《导游人员管理条例》</w:t>
                        </w:r>
                      </w:p>
                      <w:p>
                        <w:pPr>
                          <w:pStyle w:val="8"/>
                          <w:spacing w:line="235" w:lineRule="auto"/>
                          <w:ind w:left="40" w:right="7"/>
                          <w:rPr>
                            <w:sz w:val="16"/>
                          </w:rPr>
                        </w:pPr>
                        <w:r>
                          <w:rPr>
                            <w:sz w:val="16"/>
                          </w:rPr>
                          <w:t>（国务院令第</w:t>
                        </w:r>
                        <w:r>
                          <w:rPr>
                            <w:spacing w:val="2"/>
                            <w:sz w:val="16"/>
                          </w:rPr>
                          <w:t>263</w:t>
                        </w:r>
                        <w:r>
                          <w:rPr>
                            <w:sz w:val="16"/>
                          </w:rPr>
                          <w:t xml:space="preserve">号）第三条：“国家实行全国统一的导游人员资格考试制度。具有高级中学、中等专业学校或者以上学 </w:t>
                        </w:r>
                        <w:r>
                          <w:rPr>
                            <w:spacing w:val="-1"/>
                            <w:sz w:val="16"/>
                          </w:rPr>
                          <w:t>历，身体健康，具有适应导游需要的基本知识和语言表达能力的中华人民共和国公民，可以参加导游人员资格考试；经考试合格的，由国务院旅游行政部门或者国务院旅游行政部门委托</w:t>
                        </w:r>
                        <w:r>
                          <w:rPr>
                            <w:sz w:val="16"/>
                          </w:rPr>
                          <w:t>省级旅游行政部门颁发导游人员资格证书。”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203</w:t>
                        </w:r>
                      </w:p>
                    </w:tc>
                    <w:tc>
                      <w:tcPr>
                        <w:tcW w:w="924" w:type="dxa"/>
                      </w:tcPr>
                      <w:p>
                        <w:pPr>
                          <w:pStyle w:val="8"/>
                          <w:rPr>
                            <w:sz w:val="16"/>
                          </w:rPr>
                        </w:pPr>
                      </w:p>
                      <w:p>
                        <w:pPr>
                          <w:pStyle w:val="8"/>
                          <w:spacing w:before="3"/>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3"/>
                          <w:rPr>
                            <w:sz w:val="17"/>
                          </w:rPr>
                        </w:pPr>
                      </w:p>
                      <w:p>
                        <w:pPr>
                          <w:pStyle w:val="8"/>
                          <w:ind w:left="37"/>
                          <w:rPr>
                            <w:sz w:val="16"/>
                          </w:rPr>
                        </w:pPr>
                        <w:r>
                          <w:rPr>
                            <w:sz w:val="16"/>
                          </w:rPr>
                          <w:t>对非物质文化遗产传承人的行政检查</w:t>
                        </w:r>
                      </w:p>
                    </w:tc>
                    <w:tc>
                      <w:tcPr>
                        <w:tcW w:w="4416" w:type="dxa"/>
                      </w:tcPr>
                      <w:p>
                        <w:pPr>
                          <w:pStyle w:val="8"/>
                          <w:spacing w:before="127" w:line="235" w:lineRule="auto"/>
                          <w:ind w:left="40" w:right="5"/>
                          <w:jc w:val="both"/>
                          <w:rPr>
                            <w:sz w:val="16"/>
                          </w:rPr>
                        </w:pPr>
                        <w:r>
                          <w:rPr>
                            <w:sz w:val="16"/>
                          </w:rPr>
                          <w:t>《吕梁市非物质文化遗产保护条例》第十条市、县(市、区)文化主管部门应当加强对非物质文化遗产传承工作的监督检查， 建立年度绩效考核机制以及项目保护单位、代表性传承人退出机制。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204</w:t>
                        </w:r>
                      </w:p>
                    </w:tc>
                    <w:tc>
                      <w:tcPr>
                        <w:tcW w:w="924" w:type="dxa"/>
                      </w:tcPr>
                      <w:p>
                        <w:pPr>
                          <w:pStyle w:val="8"/>
                          <w:rPr>
                            <w:sz w:val="16"/>
                          </w:rPr>
                        </w:pPr>
                      </w:p>
                      <w:p>
                        <w:pPr>
                          <w:pStyle w:val="8"/>
                          <w:spacing w:before="3"/>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121" w:line="237" w:lineRule="auto"/>
                          <w:ind w:left="37" w:right="37"/>
                          <w:rPr>
                            <w:sz w:val="16"/>
                          </w:rPr>
                        </w:pPr>
                        <w:r>
                          <w:rPr>
                            <w:sz w:val="16"/>
                          </w:rPr>
                          <w:t>对制作出版物、音响制品拍摄馆藏三级文物的行政检查</w:t>
                        </w:r>
                      </w:p>
                    </w:tc>
                    <w:tc>
                      <w:tcPr>
                        <w:tcW w:w="4416" w:type="dxa"/>
                      </w:tcPr>
                      <w:p>
                        <w:pPr>
                          <w:pStyle w:val="8"/>
                          <w:spacing w:before="23" w:line="203" w:lineRule="exact"/>
                          <w:ind w:left="40"/>
                          <w:rPr>
                            <w:sz w:val="16"/>
                          </w:rPr>
                        </w:pPr>
                        <w:r>
                          <w:rPr>
                            <w:sz w:val="16"/>
                          </w:rPr>
                          <w:t>《中华人民共和国文物保护法实施条例》（国务院令第</w:t>
                        </w:r>
                      </w:p>
                      <w:p>
                        <w:pPr>
                          <w:pStyle w:val="8"/>
                          <w:spacing w:before="1" w:line="235" w:lineRule="auto"/>
                          <w:ind w:left="40" w:right="82"/>
                          <w:jc w:val="both"/>
                          <w:rPr>
                            <w:sz w:val="16"/>
                          </w:rPr>
                        </w:pPr>
                        <w:r>
                          <w:rPr>
                            <w:sz w:val="16"/>
                          </w:rPr>
                          <w:t>377号）</w:t>
                        </w:r>
                        <w:r>
                          <w:rPr>
                            <w:spacing w:val="-1"/>
                            <w:sz w:val="16"/>
                          </w:rPr>
                          <w:t>第五十八条 违反本条例规定,未经批准擅自修复、复制、拓印、拍摄馆藏珍贵文物的,由文物行政主管部门给予警</w:t>
                        </w:r>
                        <w:r>
                          <w:rPr>
                            <w:sz w:val="16"/>
                          </w:rPr>
                          <w:t>告；造成严重后果的,处2000</w:t>
                        </w:r>
                        <w:r>
                          <w:rPr>
                            <w:spacing w:val="1"/>
                            <w:sz w:val="16"/>
                          </w:rPr>
                          <w:t>元以上</w:t>
                        </w:r>
                        <w:r>
                          <w:rPr>
                            <w:sz w:val="16"/>
                          </w:rPr>
                          <w:t>2万元以下的罚款；对负</w:t>
                        </w:r>
                      </w:p>
                      <w:p>
                        <w:pPr>
                          <w:pStyle w:val="8"/>
                          <w:spacing w:line="183" w:lineRule="exact"/>
                          <w:ind w:left="40"/>
                          <w:rPr>
                            <w:sz w:val="16"/>
                          </w:rPr>
                        </w:pPr>
                        <w:r>
                          <w:rPr>
                            <w:sz w:val="16"/>
                          </w:rPr>
                          <w:t>有责任的主管人员和其他直接责任人员依法给予行政处分。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163" w:right="129"/>
                          <w:jc w:val="center"/>
                          <w:rPr>
                            <w:sz w:val="16"/>
                          </w:rPr>
                        </w:pPr>
                        <w:r>
                          <w:rPr>
                            <w:sz w:val="16"/>
                          </w:rPr>
                          <w:t>205</w:t>
                        </w:r>
                      </w:p>
                    </w:tc>
                    <w:tc>
                      <w:tcPr>
                        <w:tcW w:w="924"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37"/>
                          <w:rPr>
                            <w:sz w:val="16"/>
                          </w:rPr>
                        </w:pPr>
                        <w:r>
                          <w:rPr>
                            <w:sz w:val="16"/>
                          </w:rPr>
                          <w:t>行政检查</w:t>
                        </w:r>
                      </w:p>
                    </w:tc>
                    <w:tc>
                      <w:tcPr>
                        <w:tcW w:w="2995" w:type="dxa"/>
                      </w:tcPr>
                      <w:p>
                        <w:pPr>
                          <w:pStyle w:val="8"/>
                          <w:rPr>
                            <w:sz w:val="16"/>
                          </w:rPr>
                        </w:pPr>
                      </w:p>
                      <w:p>
                        <w:pPr>
                          <w:pStyle w:val="8"/>
                          <w:rPr>
                            <w:sz w:val="16"/>
                          </w:rPr>
                        </w:pPr>
                      </w:p>
                      <w:p>
                        <w:pPr>
                          <w:pStyle w:val="8"/>
                          <w:rPr>
                            <w:sz w:val="16"/>
                          </w:rPr>
                        </w:pPr>
                      </w:p>
                      <w:p>
                        <w:pPr>
                          <w:pStyle w:val="8"/>
                          <w:rPr>
                            <w:sz w:val="16"/>
                          </w:rPr>
                        </w:pPr>
                      </w:p>
                      <w:p>
                        <w:pPr>
                          <w:pStyle w:val="8"/>
                          <w:spacing w:before="6"/>
                          <w:rPr>
                            <w:sz w:val="18"/>
                          </w:rPr>
                        </w:pPr>
                      </w:p>
                      <w:p>
                        <w:pPr>
                          <w:pStyle w:val="8"/>
                          <w:ind w:left="37"/>
                          <w:rPr>
                            <w:sz w:val="16"/>
                          </w:rPr>
                        </w:pPr>
                        <w:r>
                          <w:rPr>
                            <w:sz w:val="16"/>
                          </w:rPr>
                          <w:t>对设立文物商店行政检查</w:t>
                        </w:r>
                      </w:p>
                    </w:tc>
                    <w:tc>
                      <w:tcPr>
                        <w:tcW w:w="4416" w:type="dxa"/>
                      </w:tcPr>
                      <w:p>
                        <w:pPr>
                          <w:pStyle w:val="8"/>
                          <w:spacing w:before="2" w:line="235" w:lineRule="auto"/>
                          <w:ind w:left="40" w:right="7"/>
                          <w:rPr>
                            <w:sz w:val="16"/>
                          </w:rPr>
                        </w:pPr>
                        <w:r>
                          <w:rPr>
                            <w:sz w:val="16"/>
                          </w:rPr>
                          <w:t xml:space="preserve">《中华人民共和国文物保护法》第五十三条 文物商店应当由省、自治区、直辖市人民政府文物行政部门批准设立，依法进行管理。 文物商店不得从事文物拍卖经营活动，不得设立经营文物拍卖的拍卖企业。第五十四条 依法设立的拍卖企业经营文物拍卖的，应当取得省、自治区、直辖市人民政府文物行政部门颁发的文物拍卖许可证。 经营文物拍卖的拍卖企业不得从事文物购销经营活动，不得设立文物商店。《中华人民共和国文物保护法实施条例》第三十九条 设立文物商店，应当具备下列条件： （一）有200万元人民币以上的注册资本； </w:t>
                        </w:r>
                      </w:p>
                      <w:p>
                        <w:pPr>
                          <w:pStyle w:val="8"/>
                          <w:spacing w:line="200" w:lineRule="exact"/>
                          <w:ind w:left="40"/>
                          <w:rPr>
                            <w:sz w:val="16"/>
                          </w:rPr>
                        </w:pPr>
                        <w:r>
                          <w:rPr>
                            <w:sz w:val="16"/>
                          </w:rPr>
                          <w:t>（二）有5名以上取得中级以上文物博物专业技术职务的人</w:t>
                        </w:r>
                      </w:p>
                      <w:p>
                        <w:pPr>
                          <w:pStyle w:val="8"/>
                          <w:spacing w:line="202" w:lineRule="exact"/>
                          <w:ind w:left="40"/>
                          <w:rPr>
                            <w:sz w:val="16"/>
                          </w:rPr>
                        </w:pPr>
                        <w:r>
                          <w:rPr>
                            <w:sz w:val="16"/>
                          </w:rPr>
                          <w:t>员； （三）有保管文物的场所、设施和技术条件； （四）法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93" w:type="dxa"/>
                      </w:tcPr>
                      <w:p>
                        <w:pPr>
                          <w:pStyle w:val="8"/>
                          <w:rPr>
                            <w:sz w:val="16"/>
                          </w:rPr>
                        </w:pPr>
                      </w:p>
                      <w:p>
                        <w:pPr>
                          <w:pStyle w:val="8"/>
                          <w:spacing w:before="3"/>
                          <w:rPr>
                            <w:sz w:val="17"/>
                          </w:rPr>
                        </w:pPr>
                      </w:p>
                      <w:p>
                        <w:pPr>
                          <w:pStyle w:val="8"/>
                          <w:ind w:left="163" w:right="129"/>
                          <w:jc w:val="center"/>
                          <w:rPr>
                            <w:sz w:val="16"/>
                          </w:rPr>
                        </w:pPr>
                        <w:r>
                          <w:rPr>
                            <w:sz w:val="16"/>
                          </w:rPr>
                          <w:t>206</w:t>
                        </w:r>
                      </w:p>
                    </w:tc>
                    <w:tc>
                      <w:tcPr>
                        <w:tcW w:w="924" w:type="dxa"/>
                      </w:tcPr>
                      <w:p>
                        <w:pPr>
                          <w:pStyle w:val="8"/>
                          <w:rPr>
                            <w:sz w:val="16"/>
                          </w:rPr>
                        </w:pPr>
                      </w:p>
                      <w:p>
                        <w:pPr>
                          <w:pStyle w:val="8"/>
                          <w:spacing w:before="3"/>
                          <w:rPr>
                            <w:sz w:val="17"/>
                          </w:rPr>
                        </w:pPr>
                      </w:p>
                      <w:p>
                        <w:pPr>
                          <w:pStyle w:val="8"/>
                          <w:ind w:right="110"/>
                          <w:jc w:val="right"/>
                          <w:rPr>
                            <w:sz w:val="16"/>
                          </w:rPr>
                        </w:pPr>
                        <w:r>
                          <w:rPr>
                            <w:sz w:val="16"/>
                          </w:rPr>
                          <w:t>行政检查</w:t>
                        </w:r>
                      </w:p>
                    </w:tc>
                    <w:tc>
                      <w:tcPr>
                        <w:tcW w:w="2995" w:type="dxa"/>
                      </w:tcPr>
                      <w:p>
                        <w:pPr>
                          <w:pStyle w:val="8"/>
                          <w:rPr>
                            <w:sz w:val="16"/>
                          </w:rPr>
                        </w:pPr>
                      </w:p>
                      <w:p>
                        <w:pPr>
                          <w:pStyle w:val="8"/>
                          <w:spacing w:before="121" w:line="237" w:lineRule="auto"/>
                          <w:ind w:left="37" w:right="38"/>
                          <w:rPr>
                            <w:sz w:val="16"/>
                          </w:rPr>
                        </w:pPr>
                        <w:r>
                          <w:rPr>
                            <w:sz w:val="16"/>
                          </w:rPr>
                          <w:t>对全国重点文物保护单位和考古发掘现场的拍摄的行政检查</w:t>
                        </w:r>
                      </w:p>
                    </w:tc>
                    <w:tc>
                      <w:tcPr>
                        <w:tcW w:w="4416" w:type="dxa"/>
                      </w:tcPr>
                      <w:p>
                        <w:pPr>
                          <w:pStyle w:val="8"/>
                          <w:spacing w:before="127" w:line="235" w:lineRule="auto"/>
                          <w:ind w:left="40" w:right="1"/>
                          <w:rPr>
                            <w:sz w:val="16"/>
                          </w:rPr>
                        </w:pPr>
                        <w:r>
                          <w:rPr>
                            <w:sz w:val="16"/>
                          </w:rPr>
                          <w:t>《国务院对确需保留的行政审批项目设立行政许可的决定》附458条 拍摄文物保护单位审批 实施机关：国家文物局省级人民政府文物行政主管部门；附459条 制作考古发掘现场专题类</w:t>
                        </w:r>
                      </w:p>
                      <w:p>
                        <w:pPr>
                          <w:pStyle w:val="8"/>
                          <w:spacing w:line="201" w:lineRule="exact"/>
                          <w:ind w:left="40"/>
                          <w:rPr>
                            <w:sz w:val="16"/>
                          </w:rPr>
                        </w:pPr>
                        <w:r>
                          <w:rPr>
                            <w:sz w:val="16"/>
                          </w:rPr>
                          <w:t>、直播类节目审批 实施机关：国家文物局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ind w:left="163" w:right="129"/>
                          <w:jc w:val="center"/>
                          <w:rPr>
                            <w:sz w:val="16"/>
                          </w:rPr>
                        </w:pPr>
                        <w:r>
                          <w:rPr>
                            <w:sz w:val="16"/>
                          </w:rPr>
                          <w:t>207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ind w:left="37"/>
                          <w:rPr>
                            <w:sz w:val="16"/>
                          </w:rPr>
                        </w:pPr>
                        <w:r>
                          <w:rPr>
                            <w:sz w:val="16"/>
                          </w:rPr>
                          <w:t xml:space="preserve"> </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7"/>
                          </w:rPr>
                        </w:pPr>
                      </w:p>
                      <w:p>
                        <w:pPr>
                          <w:pStyle w:val="8"/>
                          <w:spacing w:line="235" w:lineRule="auto"/>
                          <w:ind w:left="40" w:right="7"/>
                          <w:rPr>
                            <w:sz w:val="16"/>
                          </w:rPr>
                        </w:pPr>
                        <w:r>
                          <w:rPr>
                            <w:spacing w:val="-1"/>
                            <w:sz w:val="16"/>
                          </w:rPr>
                          <w:t xml:space="preserve">《中华人民共和国文物保护法》第六十六条有下列行为之一， </w:t>
                        </w:r>
                        <w:r>
                          <w:rPr>
                            <w:sz w:val="16"/>
                          </w:rPr>
                          <w:t xml:space="preserve">尚不构成犯罪的，由县级以上人民政府文物主管部门责令改 </w:t>
                        </w:r>
                        <w:r>
                          <w:rPr>
                            <w:spacing w:val="-1"/>
                            <w:sz w:val="16"/>
                          </w:rPr>
                          <w:t>正，造成严重后果的，处五万元以上五十万元以下的罚款；情</w:t>
                        </w:r>
                        <w:r>
                          <w:rPr>
                            <w:sz w:val="16"/>
                          </w:rPr>
                          <w:t>节严重的，由原发证机关吊销资质证书:（一</w:t>
                        </w:r>
                        <w:r>
                          <w:rPr>
                            <w:spacing w:val="3"/>
                            <w:sz w:val="16"/>
                          </w:rPr>
                          <w:t>）</w:t>
                        </w:r>
                        <w:r>
                          <w:rPr>
                            <w:sz w:val="16"/>
                          </w:rPr>
                          <w:t>擅自在文物保</w:t>
                        </w:r>
                        <w:r>
                          <w:rPr>
                            <w:spacing w:val="-1"/>
                            <w:sz w:val="16"/>
                          </w:rPr>
                          <w:t>护单位的保护范围内进行建设工程或者爆破、钻探、挖掘等作</w:t>
                        </w:r>
                        <w:r>
                          <w:rPr>
                            <w:sz w:val="16"/>
                          </w:rPr>
                          <w:t xml:space="preserve">业的；（二）在文物保护单位的建设控制地带内进行建设工 </w:t>
                        </w:r>
                        <w:r>
                          <w:rPr>
                            <w:spacing w:val="-1"/>
                            <w:sz w:val="16"/>
                          </w:rPr>
                          <w:t>程，其工程设计方案未经文物行政部门同意、报城乡建设规划</w:t>
                        </w:r>
                        <w:r>
                          <w:rPr>
                            <w:sz w:val="16"/>
                          </w:rPr>
                          <w:t>部门批准，对文物保护单位的历史风貌造成破坏的；（三）</w:t>
                        </w:r>
                        <w:r>
                          <w:rPr>
                            <w:spacing w:val="-16"/>
                            <w:sz w:val="16"/>
                          </w:rPr>
                          <w:t>擅</w:t>
                        </w:r>
                        <w:r>
                          <w:rPr>
                            <w:sz w:val="16"/>
                          </w:rPr>
                          <w:t>自迁移、拆除不可移动文物的；（四）擅自修缮不可移动文 物，明显改变文物原状的；（五）</w:t>
                        </w:r>
                        <w:r>
                          <w:rPr>
                            <w:spacing w:val="-2"/>
                            <w:sz w:val="16"/>
                          </w:rPr>
                          <w:t>擅自在原址重建已全部毁坏</w:t>
                        </w:r>
                        <w:r>
                          <w:rPr>
                            <w:sz w:val="16"/>
                          </w:rPr>
                          <w:t>的不可移动文物，造成文物破坏的；（六）</w:t>
                        </w:r>
                        <w:r>
                          <w:rPr>
                            <w:spacing w:val="-2"/>
                            <w:sz w:val="16"/>
                          </w:rPr>
                          <w:t>施工单位未取得文</w:t>
                        </w:r>
                        <w:r>
                          <w:rPr>
                            <w:spacing w:val="-1"/>
                            <w:sz w:val="16"/>
                          </w:rPr>
                          <w:t>物保护工程资质证书，擅自从事文物修缮、迁移、重建的。刻划、涂污或者损坏文物尚不严重的，或者损毁依照本法第十五条第一款规定设立的文物保护单位标志的，由公安机关或者文</w:t>
                        </w:r>
                        <w:r>
                          <w:rPr>
                            <w:sz w:val="16"/>
                          </w:rPr>
                          <w:t>物所在单位给予警告，可以并处罚款。</w:t>
                        </w:r>
                      </w:p>
                    </w:tc>
                  </w:tr>
                </w:tbl>
                <w:p>
                  <w:pPr>
                    <w:pStyle w:val="3"/>
                  </w:pPr>
                </w:p>
              </w:txbxContent>
            </v:textbox>
          </v:shape>
        </w:pict>
      </w:r>
      <w:r>
        <w:t>律、行政法规规定的其他条件。</w:t>
      </w:r>
    </w:p>
    <w:p>
      <w:pPr>
        <w:spacing w:after="0"/>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208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4"/>
              <w:rPr>
                <w:sz w:val="16"/>
              </w:rPr>
            </w:pPr>
            <w:r>
              <w:rPr>
                <w:sz w:val="16"/>
              </w:rPr>
              <w:t>对(省级以下)擅自提供卫星地面接收设施安装服务的行政处罚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5"/>
              <w:rPr>
                <w:sz w:val="16"/>
              </w:rPr>
            </w:pPr>
            <w:r>
              <w:rPr>
                <w:sz w:val="16"/>
              </w:rPr>
              <w:t>1.《卫星电视广播地面接收设施管理规定》第三条：国家对卫星地面接收设施的生产、进口、销售、安装和使用实行许可制度。2.《卫星电视广播地面接收设施安装服务暂行办法》第十四条：违反本办法规定，擅自提供卫星地面接收设施安装服务的，由县级以上人民政府广播影视行政部门没收其从事违法活动的设施、工具，对个人可以并处5千元以下的罚款，对单位可以并处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209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对广播电视台播出的节目内容违反规定要求的行政处罚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5"/>
              <w:jc w:val="both"/>
              <w:rPr>
                <w:sz w:val="16"/>
              </w:rPr>
            </w:pPr>
            <w:r>
              <w:rPr>
                <w:sz w:val="16"/>
              </w:rPr>
              <w:t>《山西省广播电视管理条例》第三十八条 违反本条例，有下列行为之一的，由县级以上人民政府负责广播电视行政管理工作的部门或者机构责令其停止违法行为，并依据国家《广播电视管理条例》的有关规定予以处罚：（一）播放本条例禁止播放的广播电视节目内容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210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对破坏、侵占广播电视设施保的行政处罚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40" w:right="4"/>
              <w:rPr>
                <w:sz w:val="16"/>
              </w:rPr>
            </w:pPr>
            <w:r>
              <w:rPr>
                <w:spacing w:val="-1"/>
                <w:sz w:val="16"/>
              </w:rPr>
              <w:t>《山西省广播电视管理条例》第三十三条 依法设置的广播电视设施受法律保护，禁止任何单位和个人侵占、破坏。第三十六条 违反本条例第三十三条，情节轻微的，由负责广播电视</w:t>
            </w:r>
            <w:r>
              <w:rPr>
                <w:sz w:val="16"/>
              </w:rPr>
              <w:t xml:space="preserve">行政管理工作的部门或者机构依法处理；违反治安管理规定 </w:t>
            </w:r>
            <w:r>
              <w:rPr>
                <w:spacing w:val="-1"/>
                <w:sz w:val="16"/>
              </w:rPr>
              <w:t>的，由公安机关处罚；构成犯罪的，由司法机关追究刑事责任</w:t>
            </w:r>
          </w:p>
          <w:p>
            <w:pPr>
              <w:pStyle w:val="8"/>
              <w:spacing w:line="202"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211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对广播电视站的行政处罚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line="235" w:lineRule="auto"/>
              <w:ind w:left="40" w:right="3"/>
              <w:rPr>
                <w:sz w:val="16"/>
              </w:rPr>
            </w:pPr>
            <w:r>
              <w:rPr>
                <w:sz w:val="16"/>
              </w:rPr>
              <w:t>1.《山西省广播电视管理条例》第三十五条 违反本条例，有下列行为之一的，由县级以上人民政府负责广播电视行政管理工作的部门或者机构责令其停止违法行为，并依据国家《广播电视管理条例》的有关规定予以处罚： （一）未经批准设立广播电视台（站）的； （二）擅自使用或变更广播电视台</w:t>
            </w:r>
          </w:p>
          <w:p>
            <w:pPr>
              <w:pStyle w:val="8"/>
              <w:spacing w:before="2" w:line="235" w:lineRule="auto"/>
              <w:ind w:left="40" w:right="5"/>
              <w:rPr>
                <w:sz w:val="16"/>
              </w:rPr>
            </w:pPr>
            <w:r>
              <w:rPr>
                <w:sz w:val="16"/>
              </w:rPr>
              <w:t>（站）名称、呼号、频率、台址、功率、天线高度、天线程式的； （三）转让、出租频率或播出时段的； （四）干扰、侵占广播电视台（站）频段、频率的。 2.《广播电视站审批管理暂行规定》第十二条 违反本规定有关条款的，由县级以上广播电视行政部门按照《广播电视管理条例》进行处罚。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212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对未经审批将发掘文物或自然标本运送出境行为的行政处罚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7"/>
              <w:jc w:val="both"/>
              <w:rPr>
                <w:sz w:val="16"/>
              </w:rPr>
            </w:pPr>
            <w:r>
              <w:rPr>
                <w:sz w:val="16"/>
              </w:rPr>
              <w:t>《中华人民共和国考古涉外工作管理办法》第十五条 违反本办法第六条、第七条、第八条、第十条、第十一条的规定，根据情节轻重、由国家文物局给予警告、暂停作业、撤销项目、罚款１０００元至１００００元、没收其非法所得文物或者责令赔偿损失。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213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对擅自修复、复制、拓印、拍摄馆藏珍贵文物行为的行政处罚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3"/>
              </w:rPr>
            </w:pPr>
          </w:p>
          <w:p>
            <w:pPr>
              <w:pStyle w:val="8"/>
              <w:spacing w:line="235" w:lineRule="auto"/>
              <w:ind w:left="40" w:right="2"/>
              <w:rPr>
                <w:sz w:val="16"/>
              </w:rPr>
            </w:pPr>
            <w:r>
              <w:rPr>
                <w:sz w:val="16"/>
              </w:rPr>
              <w:t>《中华人民共和国文物保护法实施条例》第五十八条第一款违反本条例规定，未经批准擅自修复、复制、拓印馆藏珍贵文物的，由文物行政主管部门给予警告；造成严重后果的，处2000 元以上2万元以下的罚款；对负有责任的主管人员和其他直接责任人员依法给予行政处分。第二款文物收藏单位违反本条例规定，未在规定期限内将文物拍摄情况向文物行政主管部门报告的，由文物行政主管部门责令限期改正；逾期不改正的，对负有责任的主管人员和其他直接责任人员依法给予行政处分。</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214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对违反规定的安全播出责任单位的行政处罚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7"/>
              <w:rPr>
                <w:sz w:val="16"/>
              </w:rPr>
            </w:pPr>
          </w:p>
          <w:p>
            <w:pPr>
              <w:pStyle w:val="8"/>
              <w:spacing w:line="235" w:lineRule="auto"/>
              <w:ind w:left="40" w:right="5"/>
              <w:rPr>
                <w:sz w:val="16"/>
              </w:rPr>
            </w:pPr>
            <w:r>
              <w:rPr>
                <w:sz w:val="16"/>
              </w:rPr>
              <w:t>1</w:t>
            </w:r>
            <w:r>
              <w:rPr>
                <w:spacing w:val="-1"/>
                <w:sz w:val="16"/>
              </w:rPr>
              <w:t>.《广播电视安全播出管理规定》第四十条 违反本规定，有下列行为之一的，对直接负责的主管人员和直接责任人员依法</w:t>
            </w:r>
            <w:r>
              <w:rPr>
                <w:sz w:val="16"/>
              </w:rPr>
              <w:t xml:space="preserve">给予处分；构成犯罪的，依法追究刑事责任：具体有三款情 </w:t>
            </w:r>
            <w:r>
              <w:rPr>
                <w:spacing w:val="-1"/>
                <w:sz w:val="16"/>
              </w:rPr>
              <w:t>形；第四十一条 违反本规定，有下列行为之一的，由县级以上人民政府广播电视行政部门给予警告，下达《安全播出整改通知书》；逾期未改正的，给予通报批评，可并处三万元以下罚款；情节严重的，对直接负责的主管人员和直接责任人员依法给予行政处分：具体有九款情形；第四十二条 广播电台、电视台违反本规定，县级以上人民政府广播电视行政部门可以</w:t>
            </w:r>
            <w:r>
              <w:rPr>
                <w:sz w:val="16"/>
              </w:rPr>
              <w:t>依照《广播电视管理条例》和国家有关规定予以处理。 2.《专网及定向传播视听节目服务管理规定》第二十九条 违反本</w:t>
            </w:r>
            <w:r>
              <w:rPr>
                <w:spacing w:val="-1"/>
                <w:sz w:val="16"/>
              </w:rPr>
              <w:t>规定，有下列行为之一的，由县级以上人民政府广播电影电视</w:t>
            </w:r>
            <w:r>
              <w:rPr>
                <w:sz w:val="16"/>
              </w:rPr>
              <w:t>行政部门予以警告、责令改正，并可并处3万元以下罚款；同时，可对其主要出资者和经营者予以警告，并可并处2万元以下罚款：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215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对娱乐场所未按照《娱乐场所管理条例》规定建立从业人员名簿、营业日志行为或者发现违法犯罪行为未按照《娱乐场所管理条例》规定报告的行政处罚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7"/>
              <w:jc w:val="both"/>
              <w:rPr>
                <w:sz w:val="16"/>
              </w:rPr>
            </w:pPr>
            <w:r>
              <w:rPr>
                <w:sz w:val="16"/>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8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4"/>
              <w:ind w:left="163" w:right="129"/>
              <w:jc w:val="center"/>
              <w:rPr>
                <w:sz w:val="16"/>
              </w:rPr>
            </w:pPr>
            <w:r>
              <w:rPr>
                <w:sz w:val="16"/>
              </w:rPr>
              <w:t>216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4"/>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spacing w:line="235" w:lineRule="auto"/>
              <w:ind w:left="37" w:right="36"/>
              <w:jc w:val="both"/>
              <w:rPr>
                <w:sz w:val="16"/>
              </w:rPr>
            </w:pPr>
            <w:r>
              <w:rPr>
                <w:sz w:val="16"/>
              </w:rPr>
              <w:t>对经营性或非经营性互联网文化单位提供含有《互联网文化管理暂行规定》第十六条禁止内容的互联网文化产品等行为的行政处罚</w:t>
            </w:r>
          </w:p>
        </w:tc>
        <w:tc>
          <w:tcPr>
            <w:tcW w:w="4416" w:type="dxa"/>
          </w:tcPr>
          <w:p>
            <w:pPr>
              <w:pStyle w:val="8"/>
              <w:spacing w:before="79" w:line="235" w:lineRule="auto"/>
              <w:ind w:left="40" w:right="4"/>
              <w:rPr>
                <w:sz w:val="16"/>
              </w:rPr>
            </w:pPr>
            <w:r>
              <w:rPr>
                <w:sz w:val="16"/>
              </w:rPr>
              <w:t>1</w:t>
            </w:r>
            <w:r>
              <w:rPr>
                <w:spacing w:val="-1"/>
                <w:sz w:val="16"/>
              </w:rPr>
              <w:t>.《互联网文化管理暂行规定》第二十八条：经营性互联网文化单位提供含有本规定第十六条禁止内容的互联网文化产品， 或者提供未经文化部批准进口的互联网文化产品的，由县级以上人民政府文化行政部门或者文化市场综合执法机构责令停止</w:t>
            </w:r>
            <w:r>
              <w:rPr>
                <w:sz w:val="16"/>
              </w:rPr>
              <w:t>提供，没收违法所得，并处10000元以上30000元以下罚款； 情节严重的，责令停业整顿直至吊销《网络文化经营许可证</w:t>
            </w:r>
          </w:p>
          <w:p>
            <w:pPr>
              <w:pStyle w:val="8"/>
              <w:spacing w:line="235" w:lineRule="auto"/>
              <w:ind w:left="40" w:right="3"/>
              <w:jc w:val="both"/>
              <w:rPr>
                <w:sz w:val="16"/>
              </w:rPr>
            </w:pPr>
            <w:r>
              <w:rPr>
                <w:sz w:val="16"/>
              </w:rPr>
              <w:t>》；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第十六条：互联网文化单位不得提供载有以下内容的文化产品：</w:t>
            </w:r>
          </w:p>
          <w:p>
            <w:pPr>
              <w:pStyle w:val="8"/>
              <w:spacing w:before="2" w:line="235" w:lineRule="auto"/>
              <w:ind w:left="40" w:right="7"/>
              <w:jc w:val="both"/>
              <w:rPr>
                <w:sz w:val="16"/>
              </w:rPr>
            </w:pPr>
            <w:r>
              <w:rPr>
                <w:sz w:val="16"/>
              </w:rPr>
              <w:t>（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w:t>
            </w:r>
          </w:p>
          <w:p>
            <w:pPr>
              <w:pStyle w:val="8"/>
              <w:spacing w:line="235" w:lineRule="auto"/>
              <w:ind w:left="40" w:right="5"/>
              <w:rPr>
                <w:sz w:val="16"/>
              </w:rPr>
            </w:pPr>
            <w:r>
              <w:rPr>
                <w:sz w:val="16"/>
              </w:rPr>
              <w:t>（七）宣扬淫秽、赌博、暴力或者教唆犯罪的；（八）</w:t>
            </w:r>
            <w:r>
              <w:rPr>
                <w:spacing w:val="-5"/>
                <w:sz w:val="16"/>
              </w:rPr>
              <w:t>侮辱或</w:t>
            </w:r>
            <w:r>
              <w:rPr>
                <w:sz w:val="16"/>
              </w:rPr>
              <w:t>者诽谤他人，侵害他人合法权益的；（九）</w:t>
            </w:r>
            <w:r>
              <w:rPr>
                <w:spacing w:val="-2"/>
                <w:sz w:val="16"/>
              </w:rPr>
              <w:t>危害社会公德或者</w:t>
            </w:r>
            <w:r>
              <w:rPr>
                <w:sz w:val="16"/>
              </w:rPr>
              <w:t>民族优秀文化传统的；（十）</w:t>
            </w:r>
            <w:r>
              <w:rPr>
                <w:spacing w:val="-1"/>
                <w:sz w:val="16"/>
              </w:rPr>
              <w:t>有法律、行政法规和国家规定禁</w:t>
            </w:r>
            <w:r>
              <w:rPr>
                <w:sz w:val="16"/>
              </w:rPr>
              <w:t>止的其他内容的。</w:t>
            </w:r>
            <w:r>
              <w:rPr>
                <w:spacing w:val="3"/>
                <w:sz w:val="16"/>
              </w:rPr>
              <w:t>2</w:t>
            </w:r>
            <w:r>
              <w:rPr>
                <w:spacing w:val="-1"/>
                <w:sz w:val="16"/>
              </w:rPr>
              <w:t xml:space="preserve">.《互联网信息服务管理办法》第二十条： </w:t>
            </w:r>
            <w:r>
              <w:rPr>
                <w:sz w:val="16"/>
              </w:rPr>
              <w:t xml:space="preserve">制作、复制、发布、传播本办法第十五条所列内容之一的信 </w:t>
            </w:r>
            <w:r>
              <w:rPr>
                <w:spacing w:val="-1"/>
                <w:sz w:val="16"/>
              </w:rPr>
              <w:t>息，构成犯罪的，依法追究刑事责任；尚不构成犯罪的，由公安机关、国家安全机关依照《中华人民共和国治安管理处罚法</w:t>
            </w:r>
          </w:p>
          <w:p>
            <w:pPr>
              <w:pStyle w:val="8"/>
              <w:spacing w:before="1" w:line="235" w:lineRule="auto"/>
              <w:ind w:left="40" w:right="7"/>
              <w:jc w:val="both"/>
              <w:rPr>
                <w:sz w:val="16"/>
              </w:rPr>
            </w:pPr>
            <w:r>
              <w:rPr>
                <w:spacing w:val="-1"/>
                <w:sz w:val="16"/>
              </w:rPr>
              <w:t>》、《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第十五条：互联网信息服务提供者不得制作、复制、发布、传播含有下列内容的信息：</w:t>
            </w:r>
          </w:p>
          <w:p>
            <w:pPr>
              <w:pStyle w:val="8"/>
              <w:spacing w:line="235" w:lineRule="auto"/>
              <w:ind w:left="40" w:right="7"/>
              <w:rPr>
                <w:sz w:val="16"/>
              </w:rPr>
            </w:pPr>
            <w:r>
              <w:rPr>
                <w:sz w:val="16"/>
              </w:rPr>
              <w:t>（一）反对宪法所确定的基本原则的；（二）</w:t>
            </w:r>
            <w:r>
              <w:rPr>
                <w:spacing w:val="-3"/>
                <w:sz w:val="16"/>
              </w:rPr>
              <w:t xml:space="preserve">危害国家安全， </w:t>
            </w:r>
            <w:r>
              <w:rPr>
                <w:sz w:val="16"/>
              </w:rPr>
              <w:t>泄露国家秘密，颠覆国家政权，破坏国家统一的；（三）</w:t>
            </w:r>
            <w:r>
              <w:rPr>
                <w:spacing w:val="-9"/>
                <w:sz w:val="16"/>
              </w:rPr>
              <w:t>损害</w:t>
            </w:r>
            <w:r>
              <w:rPr>
                <w:sz w:val="16"/>
              </w:rPr>
              <w:t>国家荣誉和利益的；（四）</w:t>
            </w:r>
            <w:r>
              <w:rPr>
                <w:spacing w:val="-2"/>
                <w:sz w:val="16"/>
              </w:rPr>
              <w:t>煽动民族仇恨、民族歧视，破坏民</w:t>
            </w:r>
            <w:r>
              <w:rPr>
                <w:sz w:val="16"/>
              </w:rPr>
              <w:t>族团结的；（五）破坏国家宗教政策，宣扬邪教和封建迷信 的；（六）散布谣言，扰乱社会秩序，破坏社会稳定的；</w:t>
            </w:r>
          </w:p>
          <w:p>
            <w:pPr>
              <w:pStyle w:val="8"/>
              <w:spacing w:line="237" w:lineRule="auto"/>
              <w:ind w:left="40" w:right="9"/>
              <w:rPr>
                <w:sz w:val="16"/>
              </w:rPr>
            </w:pPr>
            <w:r>
              <w:rPr>
                <w:sz w:val="16"/>
              </w:rPr>
              <w:t>（七）</w:t>
            </w:r>
            <w:r>
              <w:rPr>
                <w:spacing w:val="-1"/>
                <w:sz w:val="16"/>
              </w:rPr>
              <w:t>散布淫秽、色情、赌博、暴力、凶杀、恐怖或者教唆犯</w:t>
            </w:r>
            <w:r>
              <w:rPr>
                <w:sz w:val="16"/>
              </w:rPr>
              <w:t>罪的；（八）侮辱或者诽谤他人，侵害他人合法权益的；</w:t>
            </w:r>
          </w:p>
          <w:p>
            <w:pPr>
              <w:pStyle w:val="8"/>
              <w:spacing w:line="198" w:lineRule="exact"/>
              <w:ind w:left="40"/>
              <w:rPr>
                <w:sz w:val="16"/>
              </w:rPr>
            </w:pPr>
            <w:r>
              <w:rPr>
                <w:sz w:val="16"/>
              </w:rPr>
              <w:t>（九）含有法律、行政法规禁止的其他内容的。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217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2"/>
              </w:rPr>
            </w:pPr>
          </w:p>
          <w:p>
            <w:pPr>
              <w:pStyle w:val="8"/>
              <w:spacing w:before="1" w:line="235" w:lineRule="auto"/>
              <w:ind w:left="37" w:right="38"/>
              <w:rPr>
                <w:sz w:val="16"/>
              </w:rPr>
            </w:pPr>
            <w:r>
              <w:rPr>
                <w:sz w:val="16"/>
              </w:rPr>
              <w:t>对导游人员进行导游活动时，有损害国家利益和民族尊严的言行等行为的行政处罚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7"/>
              <w:rPr>
                <w:sz w:val="15"/>
              </w:rPr>
            </w:pPr>
          </w:p>
          <w:p>
            <w:pPr>
              <w:pStyle w:val="8"/>
              <w:spacing w:line="235" w:lineRule="auto"/>
              <w:ind w:left="40" w:right="4"/>
              <w:rPr>
                <w:sz w:val="16"/>
              </w:rPr>
            </w:pPr>
            <w:r>
              <w:rPr>
                <w:sz w:val="16"/>
              </w:rPr>
              <w:t xml:space="preserve">1.《导游人员管理条例》第二十条：导游人员进行导游活动 </w:t>
            </w:r>
            <w:r>
              <w:rPr>
                <w:spacing w:val="-1"/>
                <w:sz w:val="16"/>
              </w:rPr>
              <w:t>时，有损害国家利益和民族尊严的言行的，由旅游行政部门责令改正；情节严重的，由省、自治区、直辖市人民政府旅游行政部门吊销导游证并予以公告；对该导游人员所在的旅行社给</w:t>
            </w:r>
            <w:r>
              <w:rPr>
                <w:sz w:val="16"/>
              </w:rPr>
              <w:t>予警告直至责令停业整顿。2</w:t>
            </w:r>
            <w:r>
              <w:rPr>
                <w:spacing w:val="-2"/>
                <w:sz w:val="16"/>
              </w:rPr>
              <w:t>.《导游管理办法》第三十二条第</w:t>
            </w:r>
            <w:r>
              <w:rPr>
                <w:sz w:val="16"/>
              </w:rPr>
              <w:t>一款第（三）项：违反本办法第二十二条第（一</w:t>
            </w:r>
            <w:r>
              <w:rPr>
                <w:spacing w:val="3"/>
                <w:sz w:val="16"/>
              </w:rPr>
              <w:t>）</w:t>
            </w:r>
            <w:r>
              <w:rPr>
                <w:spacing w:val="-3"/>
                <w:sz w:val="16"/>
              </w:rPr>
              <w:t xml:space="preserve">项规定的， </w:t>
            </w:r>
            <w:r>
              <w:rPr>
                <w:spacing w:val="-1"/>
                <w:sz w:val="16"/>
              </w:rPr>
              <w:t>依据《导游人员管理条例》第二十条的规定处罚。第二十二条</w:t>
            </w:r>
            <w:r>
              <w:rPr>
                <w:sz w:val="16"/>
              </w:rPr>
              <w:t>第（一）项：导游在执业过程中应当履行下列职责：（一）</w:t>
            </w:r>
            <w:r>
              <w:rPr>
                <w:spacing w:val="-13"/>
                <w:sz w:val="16"/>
              </w:rPr>
              <w:t>自</w:t>
            </w:r>
            <w:r>
              <w:rPr>
                <w:sz w:val="16"/>
              </w:rPr>
              <w:t>觉维护国家利益和民族尊严；</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218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对未被指定经营大陆居民赴台旅游业务， 或者旅行社及从业人员有违反本办法规定的行政处罚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7"/>
              <w:jc w:val="both"/>
              <w:rPr>
                <w:sz w:val="16"/>
              </w:rPr>
            </w:pPr>
            <w:r>
              <w:rPr>
                <w:sz w:val="16"/>
              </w:rPr>
              <w:t>《大陆居民赴台湾地区旅游管理办法》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219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对互联网上网服务营业场所经营单位未按规定核对、登记上网消费者的有效身份证件或者记录有关上网信息等行为的行政处罚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6" w:line="235" w:lineRule="auto"/>
              <w:ind w:left="40" w:right="7"/>
              <w:rPr>
                <w:sz w:val="16"/>
              </w:rPr>
            </w:pPr>
            <w:r>
              <w:rPr>
                <w:sz w:val="16"/>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w:t>
            </w:r>
          </w:p>
          <w:p>
            <w:pPr>
              <w:pStyle w:val="8"/>
              <w:spacing w:before="1" w:line="235" w:lineRule="auto"/>
              <w:ind w:left="40" w:right="7"/>
              <w:jc w:val="both"/>
              <w:rPr>
                <w:sz w:val="16"/>
              </w:rPr>
            </w:pPr>
            <w:r>
              <w:rPr>
                <w:sz w:val="16"/>
              </w:rPr>
              <w:t>（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w:t>
            </w:r>
          </w:p>
          <w:p>
            <w:pPr>
              <w:pStyle w:val="8"/>
              <w:spacing w:before="2" w:line="235" w:lineRule="auto"/>
              <w:ind w:left="40" w:right="7"/>
              <w:jc w:val="both"/>
              <w:rPr>
                <w:sz w:val="16"/>
              </w:rPr>
            </w:pPr>
            <w:r>
              <w:rPr>
                <w:sz w:val="16"/>
              </w:rPr>
              <w:t>、住所、法定代表人或者主要负责人、注册资本、网络地址或者终止经营活动，未向文化行政部门、公安机关办理有关手续或者备案的。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220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8"/>
              <w:jc w:val="both"/>
              <w:rPr>
                <w:sz w:val="16"/>
              </w:rPr>
            </w:pPr>
            <w:r>
              <w:rPr>
                <w:sz w:val="16"/>
              </w:rPr>
              <w:t>对旅行社及其导游人员和领队人员拒绝继续履行合同、提供服务，或者以拒绝继续履行合同、提供服务相威胁的行政处罚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6"/>
              </w:rPr>
            </w:pPr>
          </w:p>
          <w:p>
            <w:pPr>
              <w:pStyle w:val="8"/>
              <w:spacing w:line="235" w:lineRule="auto"/>
              <w:ind w:left="40" w:right="6"/>
              <w:jc w:val="both"/>
              <w:rPr>
                <w:sz w:val="16"/>
              </w:rPr>
            </w:pPr>
            <w:r>
              <w:rPr>
                <w:sz w:val="16"/>
              </w:rPr>
              <w:t>1.《旅行社条例实施细则》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w:t>
            </w:r>
          </w:p>
          <w:p>
            <w:pPr>
              <w:pStyle w:val="8"/>
              <w:spacing w:before="1" w:line="235" w:lineRule="auto"/>
              <w:ind w:left="40" w:right="4"/>
              <w:rPr>
                <w:sz w:val="16"/>
              </w:rPr>
            </w:pPr>
            <w:r>
              <w:rPr>
                <w:sz w:val="16"/>
              </w:rPr>
              <w:t>、提供服务相威胁。</w:t>
            </w:r>
            <w:r>
              <w:rPr>
                <w:spacing w:val="3"/>
                <w:sz w:val="16"/>
              </w:rPr>
              <w:t>2</w:t>
            </w:r>
            <w:r>
              <w:rPr>
                <w:spacing w:val="-1"/>
                <w:sz w:val="16"/>
              </w:rPr>
              <w:t>.《旅行社条例》第五十九条：第五十九条违反本条例的规定，有下列情形之一的，对旅行社，由旅游</w:t>
            </w:r>
            <w:r>
              <w:rPr>
                <w:sz w:val="16"/>
              </w:rPr>
              <w:t>行政管理部门或者工商行政管理部门责令改正，处10</w:t>
            </w:r>
            <w:r>
              <w:rPr>
                <w:spacing w:val="-4"/>
                <w:sz w:val="16"/>
              </w:rPr>
              <w:t>万元以上</w:t>
            </w:r>
            <w:r>
              <w:rPr>
                <w:sz w:val="16"/>
              </w:rPr>
              <w:t>50</w:t>
            </w:r>
            <w:r>
              <w:rPr>
                <w:spacing w:val="-1"/>
                <w:sz w:val="16"/>
              </w:rPr>
              <w:t>万元以下的罚款；对导游人员、领队人员，由旅游行政管理</w:t>
            </w:r>
            <w:r>
              <w:rPr>
                <w:sz w:val="16"/>
              </w:rPr>
              <w:t>部门责令改正，处</w:t>
            </w:r>
            <w:r>
              <w:rPr>
                <w:spacing w:val="4"/>
                <w:sz w:val="16"/>
              </w:rPr>
              <w:t>1</w:t>
            </w:r>
            <w:r>
              <w:rPr>
                <w:sz w:val="16"/>
              </w:rPr>
              <w:t>万元以上5</w:t>
            </w:r>
            <w:r>
              <w:rPr>
                <w:spacing w:val="-2"/>
                <w:sz w:val="16"/>
              </w:rPr>
              <w:t xml:space="preserve">万元以下的罚款；情节严重的， </w:t>
            </w:r>
            <w:r>
              <w:rPr>
                <w:spacing w:val="-1"/>
                <w:sz w:val="16"/>
              </w:rPr>
              <w:t>吊销旅行社业务经营许可证、导游证：(一)拒不履行旅游合同</w:t>
            </w:r>
            <w:r>
              <w:rPr>
                <w:sz w:val="16"/>
              </w:rPr>
              <w:t xml:space="preserve">约定的义务的；(二)非因不可抗力改变旅游合同安排的行程 </w:t>
            </w:r>
            <w:r>
              <w:rPr>
                <w:spacing w:val="-1"/>
                <w:sz w:val="16"/>
              </w:rPr>
              <w:t>的；(三)欺骗、胁迫旅游者购物或者参加需要另行付费的游览</w:t>
            </w:r>
            <w:r>
              <w:rPr>
                <w:sz w:val="16"/>
              </w:rPr>
              <w:t>项目的。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221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7"/>
              <w:jc w:val="both"/>
              <w:rPr>
                <w:sz w:val="16"/>
              </w:rPr>
            </w:pPr>
            <w:r>
              <w:rPr>
                <w:sz w:val="16"/>
              </w:rPr>
              <w:t>对旅行社违反旅游合同约定，造成旅游者合法权益受到损害，不采取必要的补救措施的行政处罚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6"/>
              <w:jc w:val="both"/>
              <w:rPr>
                <w:sz w:val="16"/>
              </w:rPr>
            </w:pPr>
            <w:r>
              <w:rPr>
                <w:sz w:val="16"/>
              </w:rPr>
              <w:t>《旅行社条例》第六十一条：旅行社违反旅游合同约定，造成旅游者合法权益受到损害，不采取必要的补救措施的，由旅游行政管理部门或者工商行政管理部门责令改正，处1万元以上5 万元以下的罚款；情节严重的，由旅游行政管理部门吊销旅行社业务经营许可证。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222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对以假演奏等手段欺骗观众的行政处罚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8" w:line="235" w:lineRule="auto"/>
              <w:ind w:left="40" w:right="5"/>
              <w:rPr>
                <w:sz w:val="16"/>
              </w:rPr>
            </w:pPr>
            <w:r>
              <w:rPr>
                <w:sz w:val="16"/>
              </w:rPr>
              <w:t>1</w:t>
            </w:r>
            <w:r>
              <w:rPr>
                <w:spacing w:val="-1"/>
                <w:sz w:val="16"/>
              </w:rPr>
              <w:t>.《营业性演出管理条例实施细则》第五十二条第二款：以假演奏等手段欺骗观众的，由县级文化主管部门依照《条例》第</w:t>
            </w:r>
            <w:r>
              <w:rPr>
                <w:sz w:val="16"/>
              </w:rPr>
              <w:t>四十七条的规定给予处罚。2.《营业性演出管理条例》(国务院令第528号发布，第666号予以修改)第四十七条：有下列行</w:t>
            </w:r>
            <w:r>
              <w:rPr>
                <w:spacing w:val="-1"/>
                <w:sz w:val="16"/>
              </w:rPr>
              <w:t>为之一的，对演出举办单位、文艺表演团体、演员，由国务院文化主管部门或者省、自治区、直辖市人民政府文化主管部门</w:t>
            </w:r>
            <w:r>
              <w:rPr>
                <w:sz w:val="16"/>
              </w:rPr>
              <w:t>向社会公布；演出举办单位、文艺表演团体在</w:t>
            </w:r>
            <w:r>
              <w:rPr>
                <w:spacing w:val="4"/>
                <w:sz w:val="16"/>
              </w:rPr>
              <w:t>2</w:t>
            </w:r>
            <w:r>
              <w:rPr>
                <w:sz w:val="16"/>
              </w:rPr>
              <w:t>年内再次被公布的，由原发证机关吊销营业性演出许可证；个体演员在2年内再次被公布的，由工商行政管理部门吊销营业执照：（一</w:t>
            </w:r>
            <w:r>
              <w:rPr>
                <w:spacing w:val="-14"/>
                <w:sz w:val="16"/>
              </w:rPr>
              <w:t xml:space="preserve">） </w:t>
            </w:r>
            <w:r>
              <w:rPr>
                <w:sz w:val="16"/>
              </w:rPr>
              <w:t>非因不可抗力中止、停止或者退出演出的；（二</w:t>
            </w:r>
            <w:r>
              <w:rPr>
                <w:spacing w:val="3"/>
                <w:sz w:val="16"/>
              </w:rPr>
              <w:t>）</w:t>
            </w:r>
            <w:r>
              <w:rPr>
                <w:spacing w:val="-3"/>
                <w:sz w:val="16"/>
              </w:rPr>
              <w:t>文艺表演团</w:t>
            </w:r>
            <w:r>
              <w:rPr>
                <w:sz w:val="16"/>
              </w:rPr>
              <w:t>体、主要演员或者主要节目内容等发生变更未及时告知观众 的；（三）以假唱欺骗观众的；（四）</w:t>
            </w:r>
            <w:r>
              <w:rPr>
                <w:spacing w:val="-2"/>
                <w:sz w:val="16"/>
              </w:rPr>
              <w:t>为演员假唱提供条件的</w:t>
            </w:r>
          </w:p>
          <w:p>
            <w:pPr>
              <w:pStyle w:val="8"/>
              <w:spacing w:before="1" w:line="235" w:lineRule="auto"/>
              <w:ind w:left="40" w:right="7"/>
              <w:jc w:val="both"/>
              <w:rPr>
                <w:sz w:val="16"/>
              </w:rPr>
            </w:pPr>
            <w:r>
              <w:rPr>
                <w:sz w:val="16"/>
              </w:rPr>
              <w:t>。有前款第（一）项、第（二）项和第（三）项所列行为之一的，观众有权在退场后依照有关消费者权益保护的法律规定要求演出举办单位赔偿损失；演出举办单位可以依法向负有责任的文艺表演团体、演员追偿。有本条第一款第（一）项、第</w:t>
            </w:r>
          </w:p>
          <w:p>
            <w:pPr>
              <w:pStyle w:val="8"/>
              <w:spacing w:line="237" w:lineRule="auto"/>
              <w:ind w:left="40" w:right="8"/>
              <w:rPr>
                <w:sz w:val="16"/>
              </w:rPr>
            </w:pPr>
            <w:r>
              <w:rPr>
                <w:sz w:val="16"/>
              </w:rPr>
              <w:t>（二）项和第（三）项所列行为之一的，由县级人民政府文化主管部门处5万元以上10万元以下的罚款；有本条第一款第</w:t>
            </w:r>
          </w:p>
          <w:p>
            <w:pPr>
              <w:pStyle w:val="8"/>
              <w:spacing w:line="237" w:lineRule="auto"/>
              <w:ind w:left="40" w:right="3"/>
              <w:rPr>
                <w:sz w:val="16"/>
              </w:rPr>
            </w:pPr>
            <w:r>
              <w:rPr>
                <w:sz w:val="16"/>
              </w:rPr>
              <w:t>（四）项所列行为的，由县级人民政府文化主管部门处5000元以上1万元以下的罚款。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223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line="235" w:lineRule="auto"/>
              <w:ind w:left="37" w:right="36"/>
              <w:jc w:val="both"/>
              <w:rPr>
                <w:sz w:val="16"/>
              </w:rPr>
            </w:pPr>
            <w:r>
              <w:rPr>
                <w:sz w:val="16"/>
              </w:rPr>
              <w:t>对文物收藏单位未按照国家有关规定配备防火、防盗、防自然损坏的设施情况；国有文物收藏单位法定代表人离任时未按照馆藏文物档案移交馆藏文物，或者所移交的馆藏文物与馆藏文物档案不符行为；将国有馆藏文物赠与、出租或者出售给其他单位、个人行为；违法借用、交换、处置国有馆藏文物行为；违法挪用或者侵占依法调拨、交换、出借文物所得补偿费用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tabs>
                <w:tab w:val="left" w:pos="604"/>
                <w:tab w:val="left" w:pos="1005"/>
                <w:tab w:val="left" w:pos="2454"/>
                <w:tab w:val="left" w:pos="3097"/>
                <w:tab w:val="left" w:pos="3743"/>
              </w:tabs>
              <w:spacing w:line="235" w:lineRule="auto"/>
              <w:ind w:left="40" w:right="7"/>
              <w:rPr>
                <w:sz w:val="16"/>
              </w:rPr>
            </w:pPr>
            <w:r>
              <w:rPr>
                <w:sz w:val="16"/>
              </w:rPr>
              <w:t>《中华人民共和国文物保护法》第七十条</w:t>
            </w:r>
            <w:r>
              <w:rPr>
                <w:spacing w:val="22"/>
                <w:sz w:val="16"/>
              </w:rPr>
              <w:t xml:space="preserve"> </w:t>
            </w:r>
            <w:r>
              <w:rPr>
                <w:sz w:val="16"/>
              </w:rPr>
              <w:t>有下列行为之一</w:t>
            </w:r>
            <w:r>
              <w:rPr>
                <w:spacing w:val="-16"/>
                <w:sz w:val="16"/>
              </w:rPr>
              <w:t xml:space="preserve">， </w:t>
            </w:r>
            <w:r>
              <w:rPr>
                <w:sz w:val="16"/>
              </w:rPr>
              <w:t>尚不构成犯罪的，由县级以上人民政府文物主管部门责令改 正，可以并处二万元以下的罚款，有违法所得的</w:t>
            </w:r>
            <w:r>
              <w:rPr>
                <w:spacing w:val="3"/>
                <w:sz w:val="16"/>
              </w:rPr>
              <w:t>，</w:t>
            </w:r>
            <w:r>
              <w:rPr>
                <w:sz w:val="16"/>
              </w:rPr>
              <w:t>没收违法</w:t>
            </w:r>
            <w:r>
              <w:rPr>
                <w:spacing w:val="-17"/>
                <w:sz w:val="16"/>
              </w:rPr>
              <w:t>所</w:t>
            </w:r>
            <w:r>
              <w:rPr>
                <w:sz w:val="16"/>
              </w:rPr>
              <w:t>得:</w:t>
            </w:r>
            <w:r>
              <w:rPr>
                <w:sz w:val="16"/>
              </w:rPr>
              <w:tab/>
            </w:r>
            <w:r>
              <w:rPr>
                <w:sz w:val="16"/>
              </w:rPr>
              <w:t>（一）文物收藏单位未按照国家有关规定配备防火、防盗、防自然损坏的设施的；</w:t>
            </w:r>
            <w:r>
              <w:rPr>
                <w:sz w:val="16"/>
              </w:rPr>
              <w:tab/>
            </w:r>
            <w:r>
              <w:rPr>
                <w:sz w:val="16"/>
              </w:rPr>
              <w:t>（二）国有文物收藏单位</w:t>
            </w:r>
            <w:r>
              <w:rPr>
                <w:spacing w:val="-16"/>
                <w:sz w:val="16"/>
              </w:rPr>
              <w:t>法</w:t>
            </w:r>
            <w:r>
              <w:rPr>
                <w:sz w:val="16"/>
              </w:rPr>
              <w:t>定代表人离任时未按照馆藏文物档案移交馆藏文物，或者所</w:t>
            </w:r>
            <w:r>
              <w:rPr>
                <w:spacing w:val="-17"/>
                <w:sz w:val="16"/>
              </w:rPr>
              <w:t>移</w:t>
            </w:r>
            <w:r>
              <w:rPr>
                <w:sz w:val="16"/>
              </w:rPr>
              <w:t>交的馆藏文物与馆藏文物档案不符的；</w:t>
            </w:r>
            <w:r>
              <w:rPr>
                <w:sz w:val="16"/>
              </w:rPr>
              <w:tab/>
            </w:r>
            <w:r>
              <w:rPr>
                <w:sz w:val="16"/>
              </w:rPr>
              <w:t>（三</w:t>
            </w:r>
            <w:r>
              <w:rPr>
                <w:spacing w:val="3"/>
                <w:sz w:val="16"/>
              </w:rPr>
              <w:t>）</w:t>
            </w:r>
            <w:r>
              <w:rPr>
                <w:sz w:val="16"/>
              </w:rPr>
              <w:t>将国有馆</w:t>
            </w:r>
            <w:r>
              <w:rPr>
                <w:spacing w:val="-17"/>
                <w:sz w:val="16"/>
              </w:rPr>
              <w:t>藏</w:t>
            </w:r>
            <w:r>
              <w:rPr>
                <w:sz w:val="16"/>
              </w:rPr>
              <w:t>文物赠与、出租或者出售给其他单位、个人的；</w:t>
            </w:r>
            <w:r>
              <w:rPr>
                <w:sz w:val="16"/>
              </w:rPr>
              <w:tab/>
            </w:r>
            <w:r>
              <w:rPr>
                <w:sz w:val="16"/>
              </w:rPr>
              <w:t>（四）</w:t>
            </w:r>
            <w:r>
              <w:rPr>
                <w:spacing w:val="-16"/>
                <w:sz w:val="16"/>
              </w:rPr>
              <w:t>违</w:t>
            </w:r>
            <w:r>
              <w:rPr>
                <w:sz w:val="16"/>
              </w:rPr>
              <w:t>反本法第四十条、第四十一</w:t>
            </w:r>
            <w:r>
              <w:rPr>
                <w:spacing w:val="3"/>
                <w:sz w:val="16"/>
              </w:rPr>
              <w:t>条</w:t>
            </w:r>
            <w:r>
              <w:rPr>
                <w:sz w:val="16"/>
              </w:rPr>
              <w:t>、第四十五条规定处置国有馆</w:t>
            </w:r>
            <w:r>
              <w:rPr>
                <w:spacing w:val="-16"/>
                <w:sz w:val="16"/>
              </w:rPr>
              <w:t>藏</w:t>
            </w:r>
            <w:r>
              <w:rPr>
                <w:sz w:val="16"/>
              </w:rPr>
              <w:t>文物的；</w:t>
            </w:r>
            <w:r>
              <w:rPr>
                <w:sz w:val="16"/>
              </w:rPr>
              <w:tab/>
            </w:r>
            <w:r>
              <w:rPr>
                <w:sz w:val="16"/>
              </w:rPr>
              <w:t>（五）违反本法第四十三条规定挪用或者侵占</w:t>
            </w:r>
            <w:r>
              <w:rPr>
                <w:spacing w:val="-15"/>
                <w:sz w:val="16"/>
              </w:rPr>
              <w:t>依</w:t>
            </w:r>
            <w:r>
              <w:rPr>
                <w:sz w:val="16"/>
              </w:rPr>
              <w:t>法调拨、交换、出借文物所得补偿费用的。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224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对导游执业许可申请人隐瞒有关情况或者提供虚假材料申请取得导游人员资格证、导游证的行政处罚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jc w:val="both"/>
              <w:rPr>
                <w:sz w:val="16"/>
              </w:rPr>
            </w:pPr>
            <w:r>
              <w:rPr>
                <w:sz w:val="16"/>
              </w:rPr>
              <w:t>《导游管理办法》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225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对外商投资企业未经许可经营旅行社业务的行政处罚</w:t>
            </w:r>
          </w:p>
        </w:tc>
        <w:tc>
          <w:tcPr>
            <w:tcW w:w="4416" w:type="dxa"/>
          </w:tcPr>
          <w:p>
            <w:pPr>
              <w:pStyle w:val="8"/>
              <w:rPr>
                <w:sz w:val="16"/>
              </w:rPr>
            </w:pPr>
          </w:p>
          <w:p>
            <w:pPr>
              <w:pStyle w:val="8"/>
              <w:spacing w:before="1"/>
              <w:rPr>
                <w:sz w:val="18"/>
              </w:rPr>
            </w:pPr>
          </w:p>
          <w:p>
            <w:pPr>
              <w:pStyle w:val="8"/>
              <w:spacing w:line="235" w:lineRule="auto"/>
              <w:ind w:left="40" w:right="7"/>
              <w:rPr>
                <w:sz w:val="16"/>
              </w:rPr>
            </w:pPr>
            <w:r>
              <w:rPr>
                <w:sz w:val="16"/>
              </w:rPr>
              <w:t>《中华人民共和国旅游法》（2013</w:t>
            </w:r>
            <w:r>
              <w:rPr>
                <w:spacing w:val="3"/>
                <w:sz w:val="16"/>
              </w:rPr>
              <w:t>年</w:t>
            </w:r>
            <w:r>
              <w:rPr>
                <w:sz w:val="16"/>
              </w:rPr>
              <w:t xml:space="preserve">4月25日主席令第3号） </w:t>
            </w:r>
            <w:r>
              <w:rPr>
                <w:spacing w:val="-1"/>
                <w:sz w:val="16"/>
              </w:rPr>
              <w:t>第九十五条：“违反本法规定，未经许可经营旅行社业务的， 由旅游主管部门或者市场监督管理部门责令改正，没收违法所</w:t>
            </w:r>
            <w:r>
              <w:rPr>
                <w:sz w:val="16"/>
              </w:rPr>
              <w:t xml:space="preserve">得，并处一万元以上十万元以下罚款；违法所得十万元以上 </w:t>
            </w:r>
            <w:r>
              <w:rPr>
                <w:spacing w:val="-1"/>
                <w:sz w:val="16"/>
              </w:rPr>
              <w:t>的，并处违法所得一倍以上五倍以下罚款；对有关责任人员， 处二千元以上二万元以下罚款。旅行社违反本法规定，未经许可经营本法第二十九条第一款第二项、第三项业务，或者出租</w:t>
            </w:r>
          </w:p>
          <w:p>
            <w:pPr>
              <w:pStyle w:val="8"/>
              <w:spacing w:line="235" w:lineRule="auto"/>
              <w:ind w:left="40" w:right="7"/>
              <w:rPr>
                <w:sz w:val="16"/>
              </w:rPr>
            </w:pPr>
            <w:r>
              <w:rPr>
                <w:spacing w:val="-1"/>
                <w:sz w:val="16"/>
              </w:rPr>
              <w:t>、出借旅行社业务经营许可证，或者以其他方式非法转让旅行</w:t>
            </w:r>
            <w:r>
              <w:rPr>
                <w:sz w:val="16"/>
              </w:rPr>
              <w:t xml:space="preserve">社业务经营许可的，除依照前款规定处罚外，并责令停业整 </w:t>
            </w:r>
            <w:r>
              <w:rPr>
                <w:spacing w:val="-1"/>
                <w:sz w:val="16"/>
              </w:rPr>
              <w:t>顿；情节严重的，吊销旅行社业务经营许可证；对直接负责的</w:t>
            </w:r>
            <w:r>
              <w:rPr>
                <w:sz w:val="16"/>
              </w:rPr>
              <w:t>主管人员，处二千元以上二万元以下罚款。”（</w:t>
            </w:r>
            <w:r>
              <w:rPr>
                <w:spacing w:val="-3"/>
                <w:sz w:val="16"/>
              </w:rPr>
              <w:t>《旅行社条例</w:t>
            </w:r>
          </w:p>
          <w:p>
            <w:pPr>
              <w:pStyle w:val="8"/>
              <w:spacing w:line="235" w:lineRule="auto"/>
              <w:ind w:left="40" w:right="1"/>
              <w:rPr>
                <w:sz w:val="16"/>
              </w:rPr>
            </w:pPr>
            <w:r>
              <w:rPr>
                <w:sz w:val="16"/>
              </w:rPr>
              <w:t>》（国务院令第</w:t>
            </w:r>
            <w:r>
              <w:rPr>
                <w:spacing w:val="2"/>
                <w:sz w:val="16"/>
              </w:rPr>
              <w:t>550</w:t>
            </w:r>
            <w:r>
              <w:rPr>
                <w:sz w:val="16"/>
              </w:rPr>
              <w:t>号，2009年1月21日国务院第47次常务会 议通过）\第五十一条违反本条例的规定，外商投资旅行社经</w:t>
            </w:r>
            <w:r>
              <w:rPr>
                <w:spacing w:val="-1"/>
                <w:sz w:val="16"/>
              </w:rPr>
              <w:t>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w:t>
            </w:r>
            <w:r>
              <w:rPr>
                <w:sz w:val="16"/>
              </w:rPr>
              <w:t>令改正，没收违法所得，违法所得10</w:t>
            </w:r>
            <w:r>
              <w:rPr>
                <w:spacing w:val="-2"/>
                <w:sz w:val="16"/>
              </w:rPr>
              <w:t>万元以上的，并处违法所</w:t>
            </w:r>
            <w:r>
              <w:rPr>
                <w:sz w:val="16"/>
              </w:rPr>
              <w:t>得1倍以上5倍以下的罚款；违法所得不足</w:t>
            </w:r>
            <w:r>
              <w:rPr>
                <w:spacing w:val="3"/>
                <w:sz w:val="16"/>
              </w:rPr>
              <w:t>10</w:t>
            </w:r>
            <w:r>
              <w:rPr>
                <w:spacing w:val="-3"/>
                <w:sz w:val="16"/>
              </w:rPr>
              <w:t>万元或者没有违法</w:t>
            </w:r>
            <w:r>
              <w:rPr>
                <w:sz w:val="16"/>
              </w:rPr>
              <w:t>所得的，并处</w:t>
            </w:r>
            <w:r>
              <w:rPr>
                <w:spacing w:val="2"/>
                <w:sz w:val="16"/>
              </w:rPr>
              <w:t>10</w:t>
            </w:r>
            <w:r>
              <w:rPr>
                <w:sz w:val="16"/>
              </w:rPr>
              <w:t>万元以上50</w:t>
            </w:r>
            <w:r>
              <w:rPr>
                <w:spacing w:val="-1"/>
                <w:sz w:val="16"/>
              </w:rPr>
              <w:t>万元以下的罚款；情节严重的，吊</w:t>
            </w:r>
            <w:r>
              <w:rPr>
                <w:sz w:val="16"/>
              </w:rPr>
              <w:t>销旅行社业务经营许可证。）《旅游行政处罚办法》（</w:t>
            </w:r>
            <w:r>
              <w:rPr>
                <w:spacing w:val="-4"/>
                <w:sz w:val="16"/>
              </w:rPr>
              <w:t>国家旅</w:t>
            </w:r>
            <w:r>
              <w:rPr>
                <w:sz w:val="16"/>
              </w:rPr>
              <w:t>游局令第38号</w:t>
            </w:r>
            <w:r>
              <w:rPr>
                <w:spacing w:val="3"/>
                <w:sz w:val="16"/>
              </w:rPr>
              <w:t>）</w:t>
            </w:r>
            <w:r>
              <w:rPr>
                <w:spacing w:val="-1"/>
                <w:sz w:val="16"/>
              </w:rPr>
              <w:t>第十二条第四款：“吊销旅行社业务经营许可</w:t>
            </w:r>
            <w:r>
              <w:rPr>
                <w:sz w:val="16"/>
              </w:rPr>
              <w:t>证、导游证、领队证或者取消出国（境）</w:t>
            </w:r>
            <w:r>
              <w:rPr>
                <w:spacing w:val="-2"/>
                <w:sz w:val="16"/>
              </w:rPr>
              <w:t>旅游业务经营资格的</w:t>
            </w:r>
            <w:r>
              <w:rPr>
                <w:sz w:val="16"/>
              </w:rPr>
              <w:t>行政处罚，由设区的市级以上旅游主管部门作出</w:t>
            </w:r>
            <w:r>
              <w:rPr>
                <w:spacing w:val="3"/>
                <w:sz w:val="16"/>
              </w:rPr>
              <w:t>（</w:t>
            </w:r>
            <w:r>
              <w:rPr>
                <w:spacing w:val="-3"/>
                <w:sz w:val="16"/>
              </w:rPr>
              <w:t>包含市级旅</w:t>
            </w:r>
            <w:r>
              <w:rPr>
                <w:sz w:val="16"/>
              </w:rPr>
              <w:t>游主管部门）”</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226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对擅自设立广播电视节目制作机构的行政处罚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7"/>
              <w:rPr>
                <w:sz w:val="16"/>
              </w:rPr>
            </w:pPr>
            <w:r>
              <w:rPr>
                <w:spacing w:val="-1"/>
                <w:sz w:val="16"/>
              </w:rPr>
              <w:t>《广播电视管理条例》第四十八条“违反本条例规定，擅自设立广播电视节目制作经营单位或者擅自制作电视剧及其他广播</w:t>
            </w:r>
            <w:r>
              <w:rPr>
                <w:sz w:val="16"/>
              </w:rPr>
              <w:t xml:space="preserve">电视节目的，由县级以上人民政府广播电视行政部门予以取 </w:t>
            </w:r>
            <w:r>
              <w:rPr>
                <w:spacing w:val="-1"/>
                <w:sz w:val="16"/>
              </w:rPr>
              <w:t>缔，没收其从事违法活动的专用工具、设备和节目载体，并处</w:t>
            </w:r>
            <w:r>
              <w:rPr>
                <w:sz w:val="16"/>
              </w:rPr>
              <w:t>1万元以上5万元以下的罚款。”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227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7"/>
              <w:jc w:val="both"/>
              <w:rPr>
                <w:sz w:val="16"/>
              </w:rPr>
            </w:pPr>
            <w:r>
              <w:rPr>
                <w:sz w:val="16"/>
              </w:rPr>
              <w:t>对服务网点超出设立社经营范围招徕旅游者、提供旅游咨询服务，或者旅行社的办事处、联络处、代表处等从事旅行社业务经营活动的行政处罚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6"/>
              </w:rPr>
            </w:pPr>
          </w:p>
          <w:p>
            <w:pPr>
              <w:pStyle w:val="8"/>
              <w:spacing w:line="235" w:lineRule="auto"/>
              <w:ind w:left="40" w:right="6"/>
              <w:jc w:val="both"/>
              <w:rPr>
                <w:sz w:val="16"/>
              </w:rPr>
            </w:pPr>
            <w:r>
              <w:rPr>
                <w:sz w:val="16"/>
              </w:rPr>
              <w:t>1.《旅行社条例实施细则》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第二十二条第三款：服务网点应当在设立社的经营范围内，招徕旅游者、提供旅游咨询服务。第二十八条：旅行社设立的办事处、代表处或者联络处等办事机构，不得从事旅行社业务经营活动</w:t>
            </w:r>
          </w:p>
          <w:p>
            <w:pPr>
              <w:pStyle w:val="8"/>
              <w:spacing w:before="1" w:line="235" w:lineRule="auto"/>
              <w:ind w:left="40" w:right="1"/>
              <w:rPr>
                <w:sz w:val="16"/>
              </w:rPr>
            </w:pPr>
            <w:r>
              <w:rPr>
                <w:sz w:val="16"/>
              </w:rPr>
              <w:t>。2</w:t>
            </w:r>
            <w:r>
              <w:rPr>
                <w:spacing w:val="-1"/>
                <w:sz w:val="16"/>
              </w:rPr>
              <w:t>.《旅行社条例》第四十六条：违反本条例的规定，有下列情形之一的，由旅游行政管理部门或者工商行政管理部门责令</w:t>
            </w:r>
            <w:r>
              <w:rPr>
                <w:sz w:val="16"/>
              </w:rPr>
              <w:t>改正，没收违法所得，违法所得10</w:t>
            </w:r>
            <w:r>
              <w:rPr>
                <w:spacing w:val="-2"/>
                <w:sz w:val="16"/>
              </w:rPr>
              <w:t>万元以上的，并处违法所得</w:t>
            </w:r>
            <w:r>
              <w:rPr>
                <w:sz w:val="16"/>
              </w:rPr>
              <w:t>1倍以上5倍以下的罚款；违法所得不足</w:t>
            </w:r>
            <w:r>
              <w:rPr>
                <w:spacing w:val="3"/>
                <w:sz w:val="16"/>
              </w:rPr>
              <w:t>10</w:t>
            </w:r>
            <w:r>
              <w:rPr>
                <w:spacing w:val="-2"/>
                <w:sz w:val="16"/>
              </w:rPr>
              <w:t>万元或者没有违法所</w:t>
            </w:r>
            <w:r>
              <w:rPr>
                <w:sz w:val="16"/>
              </w:rPr>
              <w:t xml:space="preserve">得的，并处10万元以上50万元以下的罚款：(一)未取得相应 </w:t>
            </w:r>
            <w:r>
              <w:rPr>
                <w:spacing w:val="-1"/>
                <w:sz w:val="16"/>
              </w:rPr>
              <w:t>的旅行社业务经营许可，经营国内旅游业务、入境旅游业务、</w:t>
            </w:r>
            <w:r>
              <w:rPr>
                <w:sz w:val="16"/>
              </w:rPr>
              <w:t>出境旅游业务的；（</w:t>
            </w:r>
            <w:r>
              <w:rPr>
                <w:spacing w:val="3"/>
                <w:sz w:val="16"/>
              </w:rPr>
              <w:t>二</w:t>
            </w:r>
            <w:r>
              <w:rPr>
                <w:sz w:val="16"/>
              </w:rPr>
              <w:t>）</w:t>
            </w:r>
            <w:r>
              <w:rPr>
                <w:spacing w:val="-1"/>
                <w:sz w:val="16"/>
              </w:rPr>
              <w:t>分社超出设立分社的旅行社的经营范</w:t>
            </w:r>
            <w:r>
              <w:rPr>
                <w:sz w:val="16"/>
              </w:rPr>
              <w:t>围经营旅游业务的；（三）</w:t>
            </w:r>
            <w:r>
              <w:rPr>
                <w:spacing w:val="-1"/>
                <w:sz w:val="16"/>
              </w:rPr>
              <w:t>旅行社服务网点从事招徕、咨询以</w:t>
            </w:r>
            <w:r>
              <w:rPr>
                <w:sz w:val="16"/>
              </w:rPr>
              <w:t>外的旅行社业务经营活动的。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228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对非法互联网视听节目服务单位的行政处罚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7"/>
              <w:rPr>
                <w:sz w:val="16"/>
              </w:rPr>
            </w:pPr>
            <w:r>
              <w:rPr>
                <w:sz w:val="16"/>
              </w:rPr>
              <w:t>《互联网视听节目服务管理规定第二十四条：“擅自从事互联网视听节目服务的，由县级以上广播电影电视主管部门予以警告、责令改正，可并处3万元以下罚款；情节严重的，根据《广播电视管理条例》第四十九条的规定予以处罚。 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第二十五条“违反本规定的互联网视听节目服务单位，电信主管部门应根据广播电影电视主管部门的书面意见，按照电信管理和互联网管理的法律、行政法规的规定，关闭其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229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8"/>
              <w:jc w:val="both"/>
              <w:rPr>
                <w:sz w:val="16"/>
              </w:rPr>
            </w:pPr>
            <w:r>
              <w:rPr>
                <w:sz w:val="16"/>
              </w:rPr>
              <w:t>对经营性互联网文化单位经营国产互联网文化产品逾期未报文化行政部门备案的行政处罚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6"/>
              </w:rPr>
            </w:pPr>
          </w:p>
          <w:p>
            <w:pPr>
              <w:pStyle w:val="8"/>
              <w:spacing w:line="235" w:lineRule="auto"/>
              <w:ind w:left="40" w:right="4"/>
              <w:rPr>
                <w:sz w:val="16"/>
              </w:rPr>
            </w:pPr>
            <w:r>
              <w:rPr>
                <w:spacing w:val="-1"/>
                <w:sz w:val="16"/>
              </w:rPr>
              <w:t>《互联网文化管理暂行规定》第二十七条：经营性互联网文化单位违反本规定第十五条，经营国产互联网文化产品逾期未报文化行政部门备案的，由县级以上人民政府文化行政部门或者</w:t>
            </w:r>
            <w:r>
              <w:rPr>
                <w:sz w:val="16"/>
              </w:rPr>
              <w:t xml:space="preserve">文化市场综合执法机构责令改正，并可根据情节轻重处20000 </w:t>
            </w:r>
            <w:r>
              <w:rPr>
                <w:spacing w:val="-1"/>
                <w:sz w:val="16"/>
              </w:rPr>
              <w:t>元以下罚款。第十五条：经营进口互联网文化产品的活动应当由取得文化行政部门核发的《网络文化经营许可证》的经营性互联网文化单位实施，进口互联网文化产品应当报文化部进行</w:t>
            </w:r>
            <w:r>
              <w:rPr>
                <w:sz w:val="16"/>
              </w:rPr>
              <w:t>内容审查。文化部应当自受理内容审查申请之日起20日内（</w:t>
            </w:r>
            <w:r>
              <w:rPr>
                <w:spacing w:val="-16"/>
                <w:sz w:val="16"/>
              </w:rPr>
              <w:t>不</w:t>
            </w:r>
            <w:r>
              <w:rPr>
                <w:sz w:val="16"/>
              </w:rPr>
              <w:t xml:space="preserve">包括专家评审所需时间）做出批准或者不批准的决定。批准 </w:t>
            </w:r>
            <w:r>
              <w:rPr>
                <w:spacing w:val="-1"/>
                <w:sz w:val="16"/>
              </w:rPr>
              <w:t>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w:t>
            </w:r>
            <w:r>
              <w:rPr>
                <w:sz w:val="16"/>
              </w:rPr>
              <w:t>位经营的国产互联网文化产品应当自正式经营起</w:t>
            </w:r>
            <w:r>
              <w:rPr>
                <w:spacing w:val="3"/>
                <w:sz w:val="16"/>
              </w:rPr>
              <w:t>30</w:t>
            </w:r>
            <w:r>
              <w:rPr>
                <w:spacing w:val="-4"/>
                <w:sz w:val="16"/>
              </w:rPr>
              <w:t>日内报省级</w:t>
            </w:r>
            <w:r>
              <w:rPr>
                <w:sz w:val="16"/>
              </w:rPr>
              <w:t>以上文化行政部门备案，并在其显著位置标明文化部备案编 号，具体办法另行规定。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230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对组团社或旅游团队领队对可能危及人身安全的情况未向旅游者作出真实说明和明确警示，或者未采取防止危害发生的措施的行政处罚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6" w:line="235" w:lineRule="auto"/>
              <w:ind w:left="40" w:right="7"/>
              <w:rPr>
                <w:sz w:val="16"/>
              </w:rPr>
            </w:pPr>
            <w:r>
              <w:rPr>
                <w:spacing w:val="-1"/>
                <w:sz w:val="16"/>
              </w:rPr>
              <w:t xml:space="preserve">《中国公民出国旅游管理办法》第二十九条：组团社或者旅游团队领队违反本办法第十四条第二款、第十八条的规定，对可能危及人身安全的情况未向旅游者作出真实说明和明确警示， </w:t>
            </w:r>
            <w:r>
              <w:rPr>
                <w:sz w:val="16"/>
              </w:rPr>
              <w:t xml:space="preserve">或者未采取防止危害发生的措施的，由旅游行政部门责令改 </w:t>
            </w:r>
            <w:r>
              <w:rPr>
                <w:spacing w:val="-1"/>
                <w:sz w:val="16"/>
              </w:rPr>
              <w:t>正，给予警告；情节严重的，对组团社暂停其出国旅游业务经</w:t>
            </w:r>
            <w:r>
              <w:rPr>
                <w:sz w:val="16"/>
              </w:rPr>
              <w:t>营资格，并处5000元以上2万元以下的罚款，对旅游团队领队</w:t>
            </w:r>
            <w:r>
              <w:rPr>
                <w:spacing w:val="-1"/>
                <w:sz w:val="16"/>
              </w:rPr>
              <w:t>可以暂扣直至吊销其导游证；造成人身伤亡事故的，依法追究刑事责任，并承担赔偿责任。第十四条第二款：团社应当保证所提供的服务符合保障旅游者人身、财产安全的要求；对可能危及旅游者人身安全的情况，应当向旅游者作出真实说明和明确警示，并采取有效措施，防止危害的发生。第十八条：旅游团队领队在带领旅游者旅行、游览过程中，应当就可能危及旅游者人身安全的情况，向旅游者作出真实说明和明确警示，并</w:t>
            </w:r>
            <w:r>
              <w:rPr>
                <w:sz w:val="16"/>
              </w:rPr>
              <w:t>按照组团社的要求采取有效措施，防止危害的发生。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231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对旅行社或者旅游行业组织未按期报告信息变更情况等行为的行政处罚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5"/>
              </w:rPr>
            </w:pPr>
          </w:p>
          <w:p>
            <w:pPr>
              <w:pStyle w:val="8"/>
              <w:spacing w:line="237" w:lineRule="auto"/>
              <w:ind w:left="40" w:right="3"/>
              <w:jc w:val="both"/>
              <w:rPr>
                <w:sz w:val="16"/>
              </w:rPr>
            </w:pPr>
            <w:r>
              <w:rPr>
                <w:sz w:val="16"/>
              </w:rPr>
              <w:t>《导游管理办法》第三十三条：违反本办法规定，导游有下列行为的，由县级以上旅游主管部门责令改正，并可以处1000元以下罚款；情节严重的，可以处1000元以上5000元以下罚</w:t>
            </w:r>
          </w:p>
          <w:p>
            <w:pPr>
              <w:pStyle w:val="8"/>
              <w:spacing w:line="235" w:lineRule="auto"/>
              <w:ind w:left="40" w:right="7"/>
              <w:jc w:val="both"/>
              <w:rPr>
                <w:sz w:val="16"/>
              </w:rPr>
            </w:pPr>
            <w:r>
              <w:rPr>
                <w:sz w:val="16"/>
              </w:rPr>
              <w:t>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232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4"/>
              <w:rPr>
                <w:sz w:val="16"/>
              </w:rPr>
            </w:pPr>
            <w:r>
              <w:rPr>
                <w:sz w:val="16"/>
              </w:rPr>
              <w:t>对娱乐场所因违反《娱乐场所管理条例》规定，2年内被处以3次警告或者罚款、被2次责令停业整顿又有违反《娱乐场所管理条例》的行为应受行政处罚的行政处罚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40" w:right="3"/>
              <w:jc w:val="both"/>
              <w:rPr>
                <w:sz w:val="16"/>
              </w:rPr>
            </w:pPr>
            <w:r>
              <w:rPr>
                <w:sz w:val="16"/>
              </w:rPr>
              <w:t>《娱乐场所管理条例》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233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3"/>
              <w:jc w:val="both"/>
              <w:rPr>
                <w:sz w:val="16"/>
              </w:rPr>
            </w:pPr>
            <w:r>
              <w:rPr>
                <w:sz w:val="16"/>
              </w:rPr>
              <w:t>对旅行社解除保险合同但未同时订立新的保险合同，保险合同期满前未及时续保， 或者人身伤亡责任限额低于20万元人民币的行政处罚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5" w:line="235" w:lineRule="auto"/>
              <w:ind w:left="40" w:right="3"/>
              <w:rPr>
                <w:sz w:val="16"/>
              </w:rPr>
            </w:pPr>
            <w:r>
              <w:rPr>
                <w:sz w:val="16"/>
              </w:rPr>
              <w:t>1</w:t>
            </w:r>
            <w:r>
              <w:rPr>
                <w:spacing w:val="-1"/>
                <w:sz w:val="16"/>
              </w:rPr>
              <w:t>.《旅行社责任保险管理办法》第二十八条：违反本办法第十二条、第十六条、第十八条的规定，旅行社解除保险合同但未同时订立新的保险合同，保险合同期满前未及时续保，或者人</w:t>
            </w:r>
            <w:r>
              <w:rPr>
                <w:sz w:val="16"/>
              </w:rPr>
              <w:t>身伤亡责任限额低于</w:t>
            </w:r>
            <w:r>
              <w:rPr>
                <w:spacing w:val="3"/>
                <w:sz w:val="16"/>
              </w:rPr>
              <w:t>20</w:t>
            </w:r>
            <w:r>
              <w:rPr>
                <w:spacing w:val="-1"/>
                <w:sz w:val="16"/>
              </w:rPr>
              <w:t>万元人民币的，由县级以上旅游行政管</w:t>
            </w:r>
            <w:r>
              <w:rPr>
                <w:sz w:val="16"/>
              </w:rPr>
              <w:t xml:space="preserve">理部门依照《旅行社条例》第四十九条的规定处罚。第十二 </w:t>
            </w:r>
            <w:r>
              <w:rPr>
                <w:spacing w:val="-1"/>
                <w:sz w:val="16"/>
              </w:rPr>
              <w:t>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w:t>
            </w:r>
            <w:r>
              <w:rPr>
                <w:sz w:val="16"/>
              </w:rPr>
              <w:t>限额不得低于</w:t>
            </w:r>
            <w:r>
              <w:rPr>
                <w:spacing w:val="2"/>
                <w:sz w:val="16"/>
              </w:rPr>
              <w:t>20</w:t>
            </w:r>
            <w:r>
              <w:rPr>
                <w:sz w:val="16"/>
              </w:rPr>
              <w:t>万元人民币。2</w:t>
            </w:r>
            <w:r>
              <w:rPr>
                <w:spacing w:val="-2"/>
                <w:sz w:val="16"/>
              </w:rPr>
              <w:t xml:space="preserve">.《旅行社条例》第四十九条： </w:t>
            </w:r>
            <w:r>
              <w:rPr>
                <w:spacing w:val="-1"/>
                <w:sz w:val="16"/>
              </w:rPr>
              <w:t>违反本条例的规定，旅行社不投保旅行社责任险的，由旅游行政管理部门责令改正；拒不改正的，吊销旅行社业务经营许可</w:t>
            </w:r>
            <w:r>
              <w:rPr>
                <w:sz w:val="16"/>
              </w:rPr>
              <w:t>证。</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234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8"/>
              <w:jc w:val="both"/>
              <w:rPr>
                <w:sz w:val="16"/>
              </w:rPr>
            </w:pPr>
            <w:r>
              <w:rPr>
                <w:sz w:val="16"/>
              </w:rPr>
              <w:t>对旅行社委派的导游人员和领队人员未持有国家规定的导游证或者不具备领队条件的行政处罚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jc w:val="both"/>
              <w:rPr>
                <w:sz w:val="16"/>
              </w:rPr>
            </w:pPr>
            <w:r>
              <w:rPr>
                <w:sz w:val="16"/>
              </w:rPr>
              <w:t>《旅行社条例》第五十七条：违反本条例的规定，旅行社委派的导游人员未持有国家规定的导游证或者委派的领队人员不具备规定的领队条件的，由旅游行政管理部门责令改正，对旅行社处2万元以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235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7"/>
              <w:rPr>
                <w:sz w:val="22"/>
              </w:rPr>
            </w:pPr>
          </w:p>
          <w:p>
            <w:pPr>
              <w:pStyle w:val="8"/>
              <w:spacing w:line="203" w:lineRule="exact"/>
              <w:ind w:left="37"/>
              <w:rPr>
                <w:sz w:val="16"/>
              </w:rPr>
            </w:pPr>
            <w:r>
              <w:rPr>
                <w:sz w:val="16"/>
              </w:rPr>
              <w:t>对违反《艺术品经营管理办法》第十四条</w:t>
            </w:r>
          </w:p>
          <w:p>
            <w:pPr>
              <w:pStyle w:val="8"/>
              <w:spacing w:line="237" w:lineRule="auto"/>
              <w:ind w:left="37" w:right="37"/>
              <w:rPr>
                <w:sz w:val="16"/>
              </w:rPr>
            </w:pPr>
            <w:r>
              <w:rPr>
                <w:spacing w:val="-1"/>
                <w:sz w:val="16"/>
              </w:rPr>
              <w:t>、第十五条规定，擅自开展艺术品进出口经营活动，及违反《艺术品经营管理办法</w:t>
            </w:r>
          </w:p>
          <w:p>
            <w:pPr>
              <w:pStyle w:val="8"/>
              <w:spacing w:line="199" w:lineRule="exact"/>
              <w:ind w:left="37"/>
              <w:rPr>
                <w:sz w:val="16"/>
              </w:rPr>
            </w:pPr>
            <w:r>
              <w:rPr>
                <w:sz w:val="16"/>
              </w:rPr>
              <w:t>》第十八条第一款规定的行政处罚</w:t>
            </w:r>
          </w:p>
        </w:tc>
        <w:tc>
          <w:tcPr>
            <w:tcW w:w="4416" w:type="dxa"/>
          </w:tcPr>
          <w:p>
            <w:pPr>
              <w:pStyle w:val="8"/>
              <w:rPr>
                <w:sz w:val="16"/>
              </w:rPr>
            </w:pPr>
          </w:p>
          <w:p>
            <w:pPr>
              <w:pStyle w:val="8"/>
              <w:spacing w:before="131" w:line="235" w:lineRule="auto"/>
              <w:ind w:left="40" w:right="7"/>
              <w:rPr>
                <w:sz w:val="16"/>
              </w:rPr>
            </w:pPr>
            <w:r>
              <w:rPr>
                <w:sz w:val="16"/>
              </w:rPr>
              <w:t>《艺术品经营管理办法》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w:t>
            </w:r>
          </w:p>
          <w:p>
            <w:pPr>
              <w:pStyle w:val="8"/>
              <w:spacing w:before="1" w:line="235" w:lineRule="auto"/>
              <w:ind w:left="40" w:right="7"/>
              <w:rPr>
                <w:sz w:val="16"/>
              </w:rPr>
            </w:pPr>
            <w:r>
              <w:rPr>
                <w:sz w:val="16"/>
              </w:rPr>
              <w:t>10000元以上的，并处违法经营额2倍以上3倍以下罚款。第十</w:t>
            </w:r>
            <w:r>
              <w:rPr>
                <w:spacing w:val="-1"/>
                <w:sz w:val="16"/>
              </w:rPr>
              <w:t>四条：从境外进口或者向境外出口艺术品的，应当在艺术品进出口前，向艺术品进出口口岸所在地省、自治区、直辖市人民</w:t>
            </w:r>
            <w:r>
              <w:rPr>
                <w:sz w:val="16"/>
              </w:rPr>
              <w:t>政府文化行政部门提出申请并报送以下材料：（</w:t>
            </w:r>
            <w:r>
              <w:rPr>
                <w:spacing w:val="3"/>
                <w:sz w:val="16"/>
              </w:rPr>
              <w:t>一</w:t>
            </w:r>
            <w:r>
              <w:rPr>
                <w:sz w:val="16"/>
              </w:rPr>
              <w:t>）</w:t>
            </w:r>
            <w:r>
              <w:rPr>
                <w:spacing w:val="-5"/>
                <w:sz w:val="16"/>
              </w:rPr>
              <w:t>营业执照</w:t>
            </w:r>
          </w:p>
          <w:p>
            <w:pPr>
              <w:pStyle w:val="8"/>
              <w:spacing w:before="2" w:line="232" w:lineRule="auto"/>
              <w:ind w:left="40" w:right="8"/>
              <w:rPr>
                <w:sz w:val="16"/>
              </w:rPr>
            </w:pPr>
            <w:r>
              <w:rPr>
                <w:sz w:val="16"/>
              </w:rPr>
              <w:t>、对外贸易经营者备案登记表；（二）</w:t>
            </w:r>
            <w:r>
              <w:rPr>
                <w:spacing w:val="-2"/>
                <w:sz w:val="16"/>
              </w:rPr>
              <w:t>进出口艺术品的来源、</w:t>
            </w:r>
            <w:r>
              <w:rPr>
                <w:sz w:val="16"/>
              </w:rPr>
              <w:t>目的地；（三）艺术品图录；（四）</w:t>
            </w:r>
            <w:r>
              <w:rPr>
                <w:spacing w:val="-2"/>
                <w:sz w:val="16"/>
              </w:rPr>
              <w:t>审批部门要求的其他材料</w:t>
            </w:r>
          </w:p>
          <w:p>
            <w:pPr>
              <w:pStyle w:val="8"/>
              <w:spacing w:before="2" w:line="235" w:lineRule="auto"/>
              <w:ind w:left="40" w:right="4"/>
              <w:rPr>
                <w:sz w:val="16"/>
              </w:rPr>
            </w:pPr>
            <w:r>
              <w:rPr>
                <w:sz w:val="16"/>
              </w:rPr>
              <w:t>。文化行政部门应当自受理申请之日起5日内作出批准或者不批准的决定。批准的，发给批准文件，申请单位持批准文件到海关办理手续；不批准的，书面通知申请人并说明理由。第十五条：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 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十八条第一款：任何单位或者个人不得销售或者利用其他商业形式传播未经文化行政部门批准进口的艺术品。</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236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对未取得导游证或者不具备领队条件而从事导游、领队活动的行政处罚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5"/>
              <w:rPr>
                <w:sz w:val="16"/>
              </w:rPr>
            </w:pPr>
            <w:r>
              <w:rPr>
                <w:sz w:val="16"/>
              </w:rPr>
              <w:t>1</w:t>
            </w:r>
            <w:r>
              <w:rPr>
                <w:spacing w:val="-1"/>
                <w:sz w:val="16"/>
              </w:rPr>
              <w:t>.《旅游法》第一百零二条第一款：违反本法规定，未取得导游证或者不具备领队条件而从事导游、领队活动的，由旅游主管部门责令改正，没收违法所得，并处一千元以上一万元以下</w:t>
            </w:r>
            <w:r>
              <w:rPr>
                <w:sz w:val="16"/>
              </w:rPr>
              <w:t>罚款，予以公告。</w:t>
            </w:r>
            <w:r>
              <w:rPr>
                <w:spacing w:val="3"/>
                <w:sz w:val="16"/>
              </w:rPr>
              <w:t>2</w:t>
            </w:r>
            <w:r>
              <w:rPr>
                <w:spacing w:val="-1"/>
                <w:sz w:val="16"/>
              </w:rPr>
              <w:t>.《导游管理办法》第三十二条第二款：违反本办法第三条第一款规定，未取得导游证从事导游活动的， 依据《旅游法》第一百零二条第一款的规定处罚。第三条第一</w:t>
            </w:r>
            <w:r>
              <w:rPr>
                <w:sz w:val="16"/>
              </w:rPr>
              <w:t>款：国家对导游执业实行许可制度。从事导游执业活动的人 员，应当取得导游人员资格证和导游证。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237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8"/>
              <w:rPr>
                <w:sz w:val="16"/>
              </w:rPr>
            </w:pPr>
            <w:r>
              <w:rPr>
                <w:sz w:val="16"/>
              </w:rPr>
              <w:t>对娱乐场所未在显著位置悬挂娱乐经营许可证、未成年人禁入或者限入标志,标志未注明“12318”文化市场举报电话的行政处罚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7"/>
              <w:rPr>
                <w:sz w:val="16"/>
              </w:rPr>
            </w:pPr>
            <w:r>
              <w:rPr>
                <w:sz w:val="16"/>
              </w:rPr>
              <w:t>《娱乐场所管理办法》第三十三条：娱乐场所违反本办法第二十四条规定的，由县级以上人民政府文化主管部门责令改正， 予以警告。第二十四条：娱乐场所应当在显著位置悬挂娱乐经营许可证、未成年人禁入或者限入标志，标志应当注明“12318”文化市场举报电话。</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238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对广播电视视频点播单位违反规定要求开展业务的行政处罚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2" w:line="235" w:lineRule="auto"/>
              <w:ind w:left="40" w:right="7"/>
              <w:jc w:val="both"/>
              <w:rPr>
                <w:sz w:val="16"/>
              </w:rPr>
            </w:pPr>
            <w:r>
              <w:rPr>
                <w:sz w:val="16"/>
              </w:rPr>
              <w:t>《广播电视视频点播业务管理办法》第三十条：“违反本办法规定。有下列行为之一的，由县级以上广播电视行政部门责令停止违法活动、给予警告、限期整改，可以并处三万元以下的罚款：（一）未按《广播电视视频点播业务许可证》载明的事项从事视频点播业务的；（二）未经批准，擅自变更许可证事项、注册资本、股东及持股比例或者需终止开办视频点播业务的；（三）播放不符合本办法规定的广播电视节目的；（四） 未按本办法第二十一条、第二十四条、第二十五条规定播放视频点播节目的；（五）违反本办法第十八条，第十九条规定， 有重要事项发生变更未在规定期限内通知原发证机关的；</w:t>
            </w:r>
          </w:p>
          <w:p>
            <w:pPr>
              <w:pStyle w:val="8"/>
              <w:spacing w:line="237" w:lineRule="auto"/>
              <w:ind w:left="40" w:right="8"/>
              <w:rPr>
                <w:sz w:val="16"/>
              </w:rPr>
            </w:pPr>
            <w:r>
              <w:rPr>
                <w:sz w:val="16"/>
              </w:rPr>
              <w:t>（六）违反本办法第二十八条规定，播出前端未按规定与广播电视行政部门监控系统进行联网的。”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239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对旅行社要求旅游者必须参加旅行社安排的购物活动、需要旅游者另行付费的旅游项目，或者对同一旅游团队的旅游者提出与其他旅游者不同合同事项的行政处罚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3" w:line="235" w:lineRule="auto"/>
              <w:ind w:left="40" w:right="8"/>
              <w:rPr>
                <w:sz w:val="16"/>
              </w:rPr>
            </w:pPr>
            <w:r>
              <w:rPr>
                <w:spacing w:val="-1"/>
                <w:sz w:val="16"/>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w:t>
            </w:r>
            <w:r>
              <w:rPr>
                <w:sz w:val="16"/>
              </w:rPr>
              <w:t>部门责令改正，处</w:t>
            </w:r>
            <w:r>
              <w:rPr>
                <w:spacing w:val="4"/>
                <w:sz w:val="16"/>
              </w:rPr>
              <w:t>1</w:t>
            </w:r>
            <w:r>
              <w:rPr>
                <w:sz w:val="16"/>
              </w:rPr>
              <w:t>万元以下的罚款。第三十九条：在签订旅</w:t>
            </w:r>
            <w:r>
              <w:rPr>
                <w:spacing w:val="-1"/>
                <w:sz w:val="16"/>
              </w:rPr>
              <w:t xml:space="preserve">游合同时，旅行社不得要求旅游者必须参加旅行社安排的购物活动或者需要旅游者另行付费的旅游项目。同一旅游团队中， </w:t>
            </w:r>
            <w:r>
              <w:rPr>
                <w:sz w:val="16"/>
              </w:rPr>
              <w:t>旅行社不得由于下列因素，提出与其他旅游者不同的合同事 项：（一）</w:t>
            </w:r>
            <w:r>
              <w:rPr>
                <w:spacing w:val="-1"/>
                <w:sz w:val="16"/>
              </w:rPr>
              <w:t>旅游者拒绝参加旅行社安排的购物活动或者需要旅</w:t>
            </w:r>
            <w:r>
              <w:rPr>
                <w:sz w:val="16"/>
              </w:rPr>
              <w:t>游者另行付费的旅游项目的；（二）</w:t>
            </w:r>
            <w:r>
              <w:rPr>
                <w:spacing w:val="-2"/>
                <w:sz w:val="16"/>
              </w:rPr>
              <w:t>旅游者存在的年龄或者职</w:t>
            </w:r>
            <w:r>
              <w:rPr>
                <w:spacing w:val="-1"/>
                <w:sz w:val="16"/>
              </w:rPr>
              <w:t xml:space="preserve">业上的差异。但旅行社提供了与其他旅游者相比更多的服务， </w:t>
            </w:r>
            <w:r>
              <w:rPr>
                <w:sz w:val="16"/>
              </w:rPr>
              <w:t>或者旅游者主动要求的除外。</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240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对擅自引进外商投资、设立服务网点未在规定期限内备案，或者旅行社及其分社、服务网点未悬挂旅行社业务经营许可证、备案登记证明的行政处罚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9" w:line="235" w:lineRule="auto"/>
              <w:ind w:left="40" w:right="8"/>
              <w:jc w:val="both"/>
              <w:rPr>
                <w:sz w:val="16"/>
              </w:rPr>
            </w:pPr>
            <w:r>
              <w:rPr>
                <w:spacing w:val="-1"/>
                <w:sz w:val="16"/>
              </w:rPr>
              <w:t>《旅行社条例实施细则》第五十七条：违反本实施细则第十二条第三款、第二十三条、第二十六条的规定，擅自引进外商投资、设立服务网点未在规定期限内备案，或者旅行社及其分社</w:t>
            </w:r>
          </w:p>
          <w:p>
            <w:pPr>
              <w:pStyle w:val="8"/>
              <w:spacing w:before="3" w:line="235" w:lineRule="auto"/>
              <w:ind w:left="40" w:right="7"/>
              <w:rPr>
                <w:sz w:val="16"/>
              </w:rPr>
            </w:pPr>
            <w:r>
              <w:rPr>
                <w:spacing w:val="-1"/>
                <w:sz w:val="16"/>
              </w:rPr>
              <w:t xml:space="preserve">、服务网点未悬挂旅行社业务经营许可证、备案登记证明的， </w:t>
            </w:r>
            <w:r>
              <w:rPr>
                <w:sz w:val="16"/>
              </w:rPr>
              <w:t>由县级以上旅游行政管理部门责令改正，可以处</w:t>
            </w:r>
            <w:r>
              <w:rPr>
                <w:spacing w:val="4"/>
                <w:sz w:val="16"/>
              </w:rPr>
              <w:t>1</w:t>
            </w:r>
            <w:r>
              <w:rPr>
                <w:sz w:val="16"/>
              </w:rPr>
              <w:t>万元以下的</w:t>
            </w:r>
            <w:r>
              <w:rPr>
                <w:spacing w:val="-1"/>
                <w:sz w:val="16"/>
              </w:rPr>
              <w:t>罚款。第十二条第三款：外商投资旅行社的，适用《条例》第三章的规定。未经批准，旅行社不得引进外商投资。第二十三条：设立社向服务网点所在地工商行政管理部门办理服务网点</w:t>
            </w:r>
            <w:r>
              <w:rPr>
                <w:sz w:val="16"/>
              </w:rPr>
              <w:t>设立登记后，应当在</w:t>
            </w:r>
            <w:r>
              <w:rPr>
                <w:spacing w:val="4"/>
                <w:sz w:val="16"/>
              </w:rPr>
              <w:t>3</w:t>
            </w:r>
            <w:r>
              <w:rPr>
                <w:sz w:val="16"/>
              </w:rPr>
              <w:t>个工作日内，持下列文件向服务网点所在地与工商登记同级的旅游行政管理部门备案：（一）</w:t>
            </w:r>
            <w:r>
              <w:rPr>
                <w:spacing w:val="-6"/>
                <w:sz w:val="16"/>
              </w:rPr>
              <w:t>服务网</w:t>
            </w:r>
            <w:r>
              <w:rPr>
                <w:sz w:val="16"/>
              </w:rPr>
              <w:t>点的《营业执照》；（二）</w:t>
            </w:r>
            <w:r>
              <w:rPr>
                <w:spacing w:val="-2"/>
                <w:sz w:val="16"/>
              </w:rPr>
              <w:t>服务网点经理的履历表和身份证明</w:t>
            </w:r>
          </w:p>
          <w:p>
            <w:pPr>
              <w:pStyle w:val="8"/>
              <w:spacing w:line="235" w:lineRule="auto"/>
              <w:ind w:left="40" w:right="7"/>
              <w:jc w:val="both"/>
              <w:rPr>
                <w:sz w:val="16"/>
              </w:rPr>
            </w:pPr>
            <w:r>
              <w:rPr>
                <w:spacing w:val="-1"/>
                <w:sz w:val="16"/>
              </w:rPr>
              <w:t>。没有同级的旅游行政管理部门的，向上一级旅游行政管理部门备案。第二十六条：旅行社及其分社、服务网点，应当将《旅行社业务经营许可证》、《旅行社分社备案登记证明》或者</w:t>
            </w:r>
          </w:p>
          <w:p>
            <w:pPr>
              <w:pStyle w:val="8"/>
              <w:spacing w:line="237" w:lineRule="auto"/>
              <w:ind w:left="40" w:right="7"/>
              <w:rPr>
                <w:sz w:val="16"/>
              </w:rPr>
            </w:pPr>
            <w:r>
              <w:rPr>
                <w:sz w:val="16"/>
              </w:rPr>
              <w:t>《旅行社服务网点备案登记证明》，与营业执照一起，悬挂在经营场所的显要位置。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241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对演出举办单位、文艺表演团体、演员非因不可抗力中止、停止或者退出演出等行为的行政处罚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6"/>
              </w:rPr>
            </w:pPr>
          </w:p>
          <w:p>
            <w:pPr>
              <w:pStyle w:val="8"/>
              <w:spacing w:line="235" w:lineRule="auto"/>
              <w:ind w:left="40" w:right="7"/>
              <w:rPr>
                <w:sz w:val="16"/>
              </w:rPr>
            </w:pPr>
            <w:r>
              <w:rPr>
                <w:sz w:val="16"/>
              </w:rPr>
              <w:t>《营业性演出管理条例》第四十七条：有下列行为之一的，对演出举办单位、文艺表演团体、演员，由国务院文化主管部门或者省、自治区、直辖市人民政府文化主管部门向社会公布； 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w:t>
            </w:r>
          </w:p>
          <w:p>
            <w:pPr>
              <w:pStyle w:val="8"/>
              <w:spacing w:before="2" w:line="235" w:lineRule="auto"/>
              <w:ind w:left="40" w:right="7"/>
              <w:jc w:val="both"/>
              <w:rPr>
                <w:sz w:val="16"/>
              </w:rPr>
            </w:pPr>
            <w:r>
              <w:rPr>
                <w:sz w:val="16"/>
              </w:rPr>
              <w:t>（一）项、第（二）项和第（三）项所列行为之一的，观众有权在退场后依照有关消费者权益保护的法律规定要求演出举办单位赔偿损失；演出举办单位可以依法向负有责任的文艺表演团体、演员追偿。有本条第一款第（一）项、第（二）项和第</w:t>
            </w:r>
          </w:p>
          <w:p>
            <w:pPr>
              <w:pStyle w:val="8"/>
              <w:spacing w:line="235" w:lineRule="auto"/>
              <w:ind w:left="40" w:right="5"/>
              <w:rPr>
                <w:sz w:val="16"/>
              </w:rPr>
            </w:pPr>
            <w:r>
              <w:rPr>
                <w:sz w:val="16"/>
              </w:rPr>
              <w:t>（三）项所列行为之一的，由县级人民政府文化主管部门处5 万元以上10万元以下的罚款；有本条第一款第（四）项所列行为的，由县级人民政府文化主管部门处5000元以上1万元以下的罚款。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242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对旅行社以不合理的低价组织旅游活动， 诱骗旅游者，并通过安排购物或者另行付费旅游项目获取回扣等不正当利益等行为的行政处罚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6" w:line="235" w:lineRule="auto"/>
              <w:ind w:left="40" w:right="7"/>
              <w:jc w:val="both"/>
              <w:rPr>
                <w:sz w:val="16"/>
              </w:rPr>
            </w:pPr>
            <w:r>
              <w:rPr>
                <w:sz w:val="16"/>
              </w:rPr>
              <w:t>《旅游法》第九十八条：旅行社违反本法第三十五条规定的， 由旅游主管部门责令改正，没收违法所得，责令停业整顿，并处三万元以上三十万元以下罚款；违法所得三十万元以上的， 并处违法所得一倍以上五倍以下罚款；情节严重的，吊销旅行社业务经营许可证；对直接负责的主管人员和其他直接责任人员，没收违法所得，处二千元以上二万元以下罚款，并暂扣或者吊销导游证。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 或者退还另行付费旅游项目的费用。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243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对互联网上网服务营业场所经营单位利用明火照明或者发现吸烟不予制止，或者未悬挂禁止吸烟标志等行为，情节严重的行政处罚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7"/>
              <w:rPr>
                <w:sz w:val="16"/>
              </w:rPr>
            </w:pPr>
            <w:r>
              <w:rPr>
                <w:spacing w:val="-1"/>
                <w:sz w:val="16"/>
              </w:rPr>
              <w:t>《互联网上网服务营业场所管理条例》第三十三条：互联网上网服务营业场所经营单位违反本条例的规定，有下列行为之一</w:t>
            </w:r>
            <w:r>
              <w:rPr>
                <w:sz w:val="16"/>
              </w:rPr>
              <w:t>的，由公安机关给予警告，可以并处15000元以下的罚款；情</w:t>
            </w:r>
            <w:r>
              <w:rPr>
                <w:spacing w:val="-1"/>
                <w:sz w:val="16"/>
              </w:rPr>
              <w:t>节严重的，责令停业整顿，直至由文化行政部门吊销《网络文</w:t>
            </w:r>
            <w:r>
              <w:rPr>
                <w:sz w:val="16"/>
              </w:rPr>
              <w:t>化经营许可证》：（</w:t>
            </w:r>
            <w:r>
              <w:rPr>
                <w:spacing w:val="3"/>
                <w:sz w:val="16"/>
              </w:rPr>
              <w:t>一</w:t>
            </w:r>
            <w:r>
              <w:rPr>
                <w:sz w:val="16"/>
              </w:rPr>
              <w:t>）利用明火照明或者发现吸烟不予制 止，或者未悬挂禁止吸烟标志的；（二）</w:t>
            </w:r>
            <w:r>
              <w:rPr>
                <w:spacing w:val="-2"/>
                <w:sz w:val="16"/>
              </w:rPr>
              <w:t>允许带入或者存放易</w:t>
            </w:r>
            <w:r>
              <w:rPr>
                <w:sz w:val="16"/>
              </w:rPr>
              <w:t>燃、易爆物品的；（</w:t>
            </w:r>
            <w:r>
              <w:rPr>
                <w:spacing w:val="3"/>
                <w:sz w:val="16"/>
              </w:rPr>
              <w:t>三</w:t>
            </w:r>
            <w:r>
              <w:rPr>
                <w:sz w:val="16"/>
              </w:rPr>
              <w:t>）</w:t>
            </w:r>
            <w:r>
              <w:rPr>
                <w:spacing w:val="-2"/>
                <w:sz w:val="16"/>
              </w:rPr>
              <w:t>在营业场所安装固定的封闭门窗栅栏</w:t>
            </w:r>
            <w:r>
              <w:rPr>
                <w:sz w:val="16"/>
              </w:rPr>
              <w:t>的；（四）</w:t>
            </w:r>
            <w:r>
              <w:rPr>
                <w:spacing w:val="-1"/>
                <w:sz w:val="16"/>
              </w:rPr>
              <w:t>营业期间封堵或者锁闭门窗、安全疏散通道或者安</w:t>
            </w:r>
            <w:r>
              <w:rPr>
                <w:sz w:val="16"/>
              </w:rPr>
              <w:t>全出口的；（五）擅自停止实施安全技术措施的。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244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7"/>
              <w:rPr>
                <w:sz w:val="16"/>
              </w:rPr>
            </w:pPr>
            <w:r>
              <w:rPr>
                <w:sz w:val="16"/>
              </w:rPr>
              <w:t>对未取得资质证书，擅自从事馆藏文物的修复、复制、拓印活动行为的行政处罚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40" w:right="8"/>
              <w:rPr>
                <w:sz w:val="16"/>
              </w:rPr>
            </w:pPr>
            <w:r>
              <w:rPr>
                <w:sz w:val="16"/>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245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rPr>
                <w:sz w:val="16"/>
              </w:rPr>
            </w:pPr>
            <w:r>
              <w:rPr>
                <w:sz w:val="16"/>
              </w:rPr>
              <w:t>对未取得相应等级的文物保护工程资质证书，擅自承担文物保护单位的修缮、迁移</w:t>
            </w:r>
          </w:p>
          <w:p>
            <w:pPr>
              <w:pStyle w:val="8"/>
              <w:spacing w:before="3" w:line="232" w:lineRule="auto"/>
              <w:ind w:left="37" w:right="38"/>
              <w:rPr>
                <w:sz w:val="16"/>
              </w:rPr>
            </w:pPr>
            <w:r>
              <w:rPr>
                <w:sz w:val="16"/>
              </w:rPr>
              <w:t>、重建工程逾期不改正，或者造成严重后果行为的行政处罚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line="235" w:lineRule="auto"/>
              <w:ind w:left="40" w:right="4"/>
              <w:rPr>
                <w:sz w:val="16"/>
              </w:rPr>
            </w:pPr>
            <w:r>
              <w:rPr>
                <w:sz w:val="16"/>
              </w:rPr>
              <w:t>《中华人民共和国文物保护法实施条例》第五十五条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 万元以上50万元以下的罚款；构成犯罪的，依法追究刑事责任</w:t>
            </w:r>
          </w:p>
          <w:p>
            <w:pPr>
              <w:pStyle w:val="8"/>
              <w:spacing w:line="203" w:lineRule="exact"/>
              <w:ind w:left="40"/>
              <w:rPr>
                <w:sz w:val="16"/>
              </w:rPr>
            </w:pPr>
            <w:r>
              <w:rPr>
                <w:sz w:val="16"/>
              </w:rPr>
              <w:t>。</w:t>
            </w:r>
          </w:p>
        </w:tc>
      </w:tr>
    </w:tbl>
    <w:p>
      <w:pPr>
        <w:spacing w:after="0" w:line="203"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246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8"/>
              <w:jc w:val="both"/>
              <w:rPr>
                <w:sz w:val="16"/>
              </w:rPr>
            </w:pPr>
            <w:r>
              <w:rPr>
                <w:sz w:val="16"/>
              </w:rPr>
              <w:t>对设立从事艺术品经营活动的经营单位未按规定到住所地县级以上人民政府文化行政部门备案等行为的行政处罚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5"/>
              <w:rPr>
                <w:sz w:val="16"/>
              </w:rPr>
            </w:pPr>
            <w:r>
              <w:rPr>
                <w:sz w:val="16"/>
              </w:rPr>
              <w:t xml:space="preserve">《艺术品经营管理办法》第十九条：违反本办法第五条规定 </w:t>
            </w:r>
            <w:r>
              <w:rPr>
                <w:spacing w:val="-1"/>
                <w:sz w:val="16"/>
              </w:rPr>
              <w:t>的，由县级以上人民政府文化行政部门或者依法授权的文化市</w:t>
            </w:r>
            <w:r>
              <w:rPr>
                <w:sz w:val="16"/>
              </w:rPr>
              <w:t>场综合执法机构责令改正，并可根据情节轻重处10000元以下</w:t>
            </w:r>
            <w:r>
              <w:rPr>
                <w:spacing w:val="-1"/>
                <w:sz w:val="16"/>
              </w:rPr>
              <w:t>罚款第五条：设立从事艺术品经营活动的经营单位，应当到其住所地县级以上人民政府工商行政管理部门申领营业执照，并</w:t>
            </w:r>
            <w:r>
              <w:rPr>
                <w:sz w:val="16"/>
              </w:rPr>
              <w:t>在领取营业执照之日起15</w:t>
            </w:r>
            <w:r>
              <w:rPr>
                <w:spacing w:val="-2"/>
                <w:sz w:val="16"/>
              </w:rPr>
              <w:t>日内，到其住所地县级以上人民政府</w:t>
            </w:r>
            <w:r>
              <w:rPr>
                <w:spacing w:val="-1"/>
                <w:sz w:val="16"/>
              </w:rPr>
              <w:t>文化行政部门备案。其他经营单位增设艺术品经营业务的，应</w:t>
            </w:r>
            <w:r>
              <w:rPr>
                <w:sz w:val="16"/>
              </w:rPr>
              <w:t>当按前款办理备案手续。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247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16"/>
              </w:rPr>
            </w:pPr>
          </w:p>
          <w:p>
            <w:pPr>
              <w:pStyle w:val="8"/>
              <w:spacing w:line="237" w:lineRule="auto"/>
              <w:ind w:left="37" w:right="38"/>
              <w:rPr>
                <w:sz w:val="16"/>
              </w:rPr>
            </w:pPr>
            <w:r>
              <w:rPr>
                <w:sz w:val="16"/>
              </w:rPr>
              <w:t>对演出经纪机构举办的营业性演出活动违法行为的行政处罚</w:t>
            </w:r>
          </w:p>
        </w:tc>
        <w:tc>
          <w:tcPr>
            <w:tcW w:w="4416" w:type="dxa"/>
          </w:tcPr>
          <w:p>
            <w:pPr>
              <w:pStyle w:val="8"/>
              <w:spacing w:line="235" w:lineRule="auto"/>
              <w:ind w:left="40" w:right="2"/>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号予以修改)第四十三条：“有下列行为之一的，由县级人民政府</w:t>
            </w:r>
            <w:r>
              <w:rPr>
                <w:spacing w:val="-1"/>
                <w:sz w:val="16"/>
              </w:rPr>
              <w:t>文化主管部门予以取缔，没收演出器材和违法所得，并处违法</w:t>
            </w:r>
            <w:r>
              <w:rPr>
                <w:sz w:val="16"/>
              </w:rPr>
              <w:t>所得8倍以上</w:t>
            </w:r>
            <w:r>
              <w:rPr>
                <w:spacing w:val="3"/>
                <w:sz w:val="16"/>
              </w:rPr>
              <w:t>10</w:t>
            </w:r>
            <w:r>
              <w:rPr>
                <w:sz w:val="16"/>
              </w:rPr>
              <w:t>倍以下的罚款；没有违法所得或者违法所得不足1万元的，并处</w:t>
            </w:r>
            <w:r>
              <w:rPr>
                <w:spacing w:val="4"/>
                <w:sz w:val="16"/>
              </w:rPr>
              <w:t>5</w:t>
            </w:r>
            <w:r>
              <w:rPr>
                <w:sz w:val="16"/>
              </w:rPr>
              <w:t>万元以上10</w:t>
            </w:r>
            <w:r>
              <w:rPr>
                <w:spacing w:val="-2"/>
                <w:sz w:val="16"/>
              </w:rPr>
              <w:t xml:space="preserve">万元以下的罚款；构成犯罪的， </w:t>
            </w:r>
            <w:r>
              <w:rPr>
                <w:sz w:val="16"/>
              </w:rPr>
              <w:t>依法追究刑事责任：（一）</w:t>
            </w:r>
            <w:r>
              <w:rPr>
                <w:spacing w:val="-1"/>
                <w:sz w:val="16"/>
              </w:rPr>
              <w:t>违反本条例第六条、第十条、第十</w:t>
            </w:r>
            <w:r>
              <w:rPr>
                <w:sz w:val="16"/>
              </w:rPr>
              <w:t>一条规定，擅自从事营业性演出经营活动的；（</w:t>
            </w:r>
            <w:r>
              <w:rPr>
                <w:spacing w:val="3"/>
                <w:sz w:val="16"/>
              </w:rPr>
              <w:t>二</w:t>
            </w:r>
            <w:r>
              <w:rPr>
                <w:sz w:val="16"/>
              </w:rPr>
              <w:t>）</w:t>
            </w:r>
            <w:r>
              <w:rPr>
                <w:spacing w:val="-3"/>
                <w:sz w:val="16"/>
              </w:rPr>
              <w:t>违反本条</w:t>
            </w:r>
            <w:r>
              <w:rPr>
                <w:spacing w:val="-1"/>
                <w:sz w:val="16"/>
              </w:rPr>
              <w:t>例第十二条、第十四条规定，超范围从事营业性演出经营活动</w:t>
            </w:r>
            <w:r>
              <w:rPr>
                <w:sz w:val="16"/>
              </w:rPr>
              <w:t>的”；《营业性演出管理条例》（国务院令第</w:t>
            </w:r>
            <w:r>
              <w:rPr>
                <w:spacing w:val="2"/>
                <w:sz w:val="16"/>
              </w:rPr>
              <w:t>528</w:t>
            </w:r>
            <w:r>
              <w:rPr>
                <w:sz w:val="16"/>
              </w:rPr>
              <w:t>号）第四十</w:t>
            </w:r>
            <w:r>
              <w:rPr>
                <w:spacing w:val="-1"/>
                <w:sz w:val="16"/>
              </w:rPr>
              <w:t xml:space="preserve">四条：“违反本条例第十三条、第十五条规定，未经批准举办营业性演出的，由县级人民政府文化主管部门责令停止演出， </w:t>
            </w:r>
            <w:r>
              <w:rPr>
                <w:sz w:val="16"/>
              </w:rPr>
              <w:t>没收违法所得，并处违法所得8倍以上</w:t>
            </w:r>
            <w:r>
              <w:rPr>
                <w:spacing w:val="2"/>
                <w:sz w:val="16"/>
              </w:rPr>
              <w:t>10</w:t>
            </w:r>
            <w:r>
              <w:rPr>
                <w:sz w:val="16"/>
              </w:rPr>
              <w:t>倍以下的罚款；没有违法所得或者违法所得不足1万元的，并处</w:t>
            </w:r>
            <w:r>
              <w:rPr>
                <w:spacing w:val="4"/>
                <w:sz w:val="16"/>
              </w:rPr>
              <w:t>5</w:t>
            </w:r>
            <w:r>
              <w:rPr>
                <w:sz w:val="16"/>
              </w:rPr>
              <w:t>万元以上10</w:t>
            </w:r>
            <w:r>
              <w:rPr>
                <w:spacing w:val="-6"/>
                <w:sz w:val="16"/>
              </w:rPr>
              <w:t>万元以</w:t>
            </w:r>
            <w:r>
              <w:rPr>
                <w:spacing w:val="-1"/>
                <w:sz w:val="16"/>
              </w:rPr>
              <w:t>下的罚款；情节严重的，由原发证机关吊销营业性演出许可证</w:t>
            </w:r>
          </w:p>
          <w:p>
            <w:pPr>
              <w:pStyle w:val="8"/>
              <w:spacing w:line="235" w:lineRule="auto"/>
              <w:ind w:left="40" w:right="2"/>
              <w:rPr>
                <w:sz w:val="16"/>
              </w:rPr>
            </w:pPr>
            <w:r>
              <w:rPr>
                <w:spacing w:val="-1"/>
                <w:sz w:val="16"/>
              </w:rPr>
              <w:t>。违反本条例第十六条第三款规定，变更演出举办单位、参加演出的文艺表演团体、演员或者节目未重新报批的，依照前款</w:t>
            </w:r>
            <w:r>
              <w:rPr>
                <w:sz w:val="16"/>
              </w:rPr>
              <w:t xml:space="preserve">规定处罚；变更演出的名称、时间、地点、场次未重新报批 </w:t>
            </w:r>
            <w:r>
              <w:rPr>
                <w:spacing w:val="-1"/>
                <w:sz w:val="16"/>
              </w:rPr>
              <w:t>的，由县级人民政府文化主管部门责令改正，给予警告，可以</w:t>
            </w:r>
            <w:r>
              <w:rPr>
                <w:sz w:val="16"/>
              </w:rPr>
              <w:t>并处3万元以下的罚款。”《营业性演出管理条例》（国务院令第528号</w:t>
            </w:r>
            <w:r>
              <w:rPr>
                <w:spacing w:val="3"/>
                <w:sz w:val="16"/>
              </w:rPr>
              <w:t>）</w:t>
            </w:r>
            <w:r>
              <w:rPr>
                <w:sz w:val="16"/>
              </w:rPr>
              <w:t>第四十六条：“营业性演出有本条例第二十五条</w:t>
            </w:r>
            <w:r>
              <w:rPr>
                <w:spacing w:val="-1"/>
                <w:sz w:val="16"/>
              </w:rPr>
              <w:t>禁止情形的，由县级人民政府文化主管部门责令停止演出，没</w:t>
            </w:r>
            <w:r>
              <w:rPr>
                <w:sz w:val="16"/>
              </w:rPr>
              <w:t>收违法所得，并处违法所得8倍以上10倍以下的罚款；没有违法所得或者违法所得不足1万元的，并处5万元以上10</w:t>
            </w:r>
            <w:r>
              <w:rPr>
                <w:spacing w:val="-5"/>
                <w:sz w:val="16"/>
              </w:rPr>
              <w:t>万元以下</w:t>
            </w:r>
            <w:r>
              <w:rPr>
                <w:spacing w:val="-1"/>
                <w:sz w:val="16"/>
              </w:rPr>
              <w:t>的罚款；情节严重的，由原发证机关吊销营业性演出许可证。演出场所经营单位、演出举办单位发现营业性演出有本条例第二十五条禁止情形未采取措施予以制止的，由县级人民政府文</w:t>
            </w:r>
            <w:r>
              <w:rPr>
                <w:sz w:val="16"/>
              </w:rPr>
              <w:t>化主管部门、公安部门依据法定职权给予警告，并处5万元以上10</w:t>
            </w:r>
            <w:r>
              <w:rPr>
                <w:spacing w:val="-1"/>
                <w:sz w:val="16"/>
              </w:rPr>
              <w:t>万元以下的罚款；未依照本条例第二十六条规定报告的， 由县级人民政府文化主管部门、公安部门依据法定职权给予警</w:t>
            </w:r>
            <w:r>
              <w:rPr>
                <w:sz w:val="16"/>
              </w:rPr>
              <w:t>告，并处</w:t>
            </w:r>
            <w:r>
              <w:rPr>
                <w:spacing w:val="2"/>
                <w:sz w:val="16"/>
              </w:rPr>
              <w:t>5000</w:t>
            </w:r>
            <w:r>
              <w:rPr>
                <w:sz w:val="16"/>
              </w:rPr>
              <w:t>元以上1万元以下的罚款。”《营业性演出管理条例》（国务院令第</w:t>
            </w:r>
            <w:r>
              <w:rPr>
                <w:spacing w:val="2"/>
                <w:sz w:val="16"/>
              </w:rPr>
              <w:t>528</w:t>
            </w:r>
            <w:r>
              <w:rPr>
                <w:sz w:val="16"/>
              </w:rPr>
              <w:t>号）第四十八条：“以政府或者政府</w:t>
            </w:r>
            <w:r>
              <w:rPr>
                <w:spacing w:val="-1"/>
                <w:sz w:val="16"/>
              </w:rPr>
              <w:t>部门的名义举办营业性演出，或者营业性演出冠以“中国”、“中华”、“全国”、“国际”等字样的，由县级人民政府文</w:t>
            </w:r>
            <w:r>
              <w:rPr>
                <w:sz w:val="16"/>
              </w:rPr>
              <w:t>化主管部门责令改正，没收违法所得，并处违法所得3倍以上</w:t>
            </w:r>
            <w:r>
              <w:rPr>
                <w:spacing w:val="-13"/>
                <w:sz w:val="16"/>
              </w:rPr>
              <w:t xml:space="preserve">5 </w:t>
            </w:r>
            <w:r>
              <w:rPr>
                <w:sz w:val="16"/>
              </w:rPr>
              <w:t>倍以下的罚款；没有违法所得或者违法所得不足</w:t>
            </w:r>
            <w:r>
              <w:rPr>
                <w:spacing w:val="4"/>
                <w:sz w:val="16"/>
              </w:rPr>
              <w:t>1</w:t>
            </w:r>
            <w:r>
              <w:rPr>
                <w:sz w:val="16"/>
              </w:rPr>
              <w:t xml:space="preserve">万元的，并处3万元以上5万元以下的罚款；拒不改正或者造成严重后果 </w:t>
            </w:r>
            <w:r>
              <w:rPr>
                <w:spacing w:val="-1"/>
                <w:sz w:val="16"/>
              </w:rPr>
              <w:t>的，由原发证机关吊销营业性演出许可证。”《营业性演出管</w:t>
            </w:r>
            <w:r>
              <w:rPr>
                <w:sz w:val="16"/>
              </w:rPr>
              <w:t>理条例》（国务院令第528号）第四十九条：“演出举办单位</w:t>
            </w:r>
            <w:r>
              <w:rPr>
                <w:spacing w:val="-1"/>
                <w:sz w:val="16"/>
              </w:rPr>
              <w:t>或者其法定代表人、主要负责人及其他直接责任人员在募捐义演中获取经济利益的，由县级以上人民政府文化主管部门依据</w:t>
            </w:r>
          </w:p>
          <w:p>
            <w:pPr>
              <w:pStyle w:val="8"/>
              <w:spacing w:line="153" w:lineRule="exact"/>
              <w:ind w:left="40"/>
              <w:rPr>
                <w:sz w:val="16"/>
              </w:rPr>
            </w:pPr>
            <w:r>
              <w:rPr>
                <w:spacing w:val="-1"/>
                <w:sz w:val="16"/>
              </w:rPr>
              <w:t>各自职权责令其退回并交付受捐单位；构成犯罪的，依法追究</w:t>
            </w:r>
          </w:p>
        </w:tc>
      </w:tr>
    </w:tbl>
    <w:p>
      <w:pPr>
        <w:spacing w:after="0" w:line="153"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248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8"/>
              <w:jc w:val="both"/>
              <w:rPr>
                <w:sz w:val="16"/>
              </w:rPr>
            </w:pPr>
            <w:r>
              <w:rPr>
                <w:sz w:val="16"/>
              </w:rPr>
              <w:t>对经省级文化主管部门批准的涉外演出在批准的时间内增加演出地，未到演出所在地省级文化主管部门备案的行政处罚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9" w:line="235" w:lineRule="auto"/>
              <w:ind w:left="40" w:right="2"/>
              <w:rPr>
                <w:sz w:val="16"/>
              </w:rPr>
            </w:pPr>
            <w:r>
              <w:rPr>
                <w:sz w:val="16"/>
              </w:rPr>
              <w:t>1.《营业性演出管理条例实施细则》第四十四条：违反本实施细则第十九条规定，经省级文化主管部门批准的涉外演出在批准的时间内增加演出地，未到演出所在地省级文化主管部门备案的，由县级文化主管部门依照《条例》第四十四条第一款的规定给予处罚。第十九条：经省级文化主管部门批准的营业性涉外演出，在批准的时间内增加演出地的，举办单位或者与其合作的具有涉外演出资格的演出经纪机构，应当在演出日期10 日前，持省级文化主管部门批准文件和本实施细则第十七条规定的文件，到增加地省级文化主管部门备案，省级文化主管部门应当出具备案证明。2.《营业性演出管理条例》第四十四条第一款：违反本条例第十三条、第十五条规定，未经批准举办营业性演出的，由县级人民政府文化主管部门责令停止演出， 没收违法所得，并处违法所得8倍以上10倍以下的罚款；没有违法所得或者违法所得不足1万元的，并处5万元以上10万元以下的罚款；情节严重的，由原发证机关吊销营业性演出许可证</w:t>
            </w:r>
          </w:p>
          <w:p>
            <w:pPr>
              <w:pStyle w:val="8"/>
              <w:spacing w:before="1"/>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249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37" w:right="36"/>
              <w:jc w:val="both"/>
              <w:rPr>
                <w:sz w:val="16"/>
              </w:rPr>
            </w:pPr>
            <w:r>
              <w:rPr>
                <w:sz w:val="16"/>
              </w:rPr>
              <w:t>对演出场所经营单位、演出举办单位发现营业性演出有《营业性演出管理条例》第二十五条禁止情形未采取措施予以制止或未依照《营业性演出管理条例》第二十六条规定报告的行政处罚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9" w:line="235" w:lineRule="auto"/>
              <w:ind w:left="40" w:right="3"/>
              <w:rPr>
                <w:sz w:val="16"/>
              </w:rPr>
            </w:pPr>
            <w:r>
              <w:rPr>
                <w:sz w:val="16"/>
              </w:rPr>
              <w:t>《营业性演出管理条例》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第二十五条：营业性演出不得有下列情形：（一）反对宪法确定的基本原则的；（二）危害国家统一、主权和领土完整，危害国家安全，或者损害国家荣誉和利益的；（三）煽动民族仇恨、民族歧视，侵害民族风俗习惯， 伤害民族感情，破坏民族团结，违反宗教政策的；（四）扰乱社会秩序，破坏社会稳定的；（五）危害社会公德或者民族优秀文化传统的；（六）宣扬淫秽、色情、邪教、迷信或者渲染暴力的；（七）侮辱或者诽谤他人，侵害他人合法权益的；</w:t>
            </w:r>
          </w:p>
          <w:p>
            <w:pPr>
              <w:pStyle w:val="8"/>
              <w:spacing w:before="2" w:line="235" w:lineRule="auto"/>
              <w:ind w:left="40" w:right="8"/>
              <w:jc w:val="both"/>
              <w:rPr>
                <w:sz w:val="16"/>
              </w:rPr>
            </w:pPr>
            <w:r>
              <w:rPr>
                <w:sz w:val="16"/>
              </w:rPr>
              <w:t>（八）表演方式恐怖、残忍，摧残演员身心健康的；（九）利用人体缺陷或者以展示人体变异等方式招徕观众的；（十）法律、行政法规禁止的其他情形。第二十六条：演出场所经营单位、演出举办单位发现营业性演出有本条例第二十五条禁止情形的，应当立即采取措施予以制止并同时向演出所在地县级人民政府文化主管部门、公安部门报告。</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250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37" w:right="36"/>
              <w:rPr>
                <w:sz w:val="16"/>
              </w:rPr>
            </w:pPr>
            <w:r>
              <w:rPr>
                <w:spacing w:val="-1"/>
                <w:sz w:val="16"/>
              </w:rPr>
              <w:t>对组团社或旅游团队领队未要求境外接待社不得组织旅游者参与涉及色情、赌博、毒品内容的活动或者危险性活动，未要求其不得擅自改变行程、减少旅游项目、强</w:t>
            </w:r>
            <w:r>
              <w:rPr>
                <w:sz w:val="16"/>
              </w:rPr>
              <w:t xml:space="preserve">迫或者变相强迫旅游者参加额外付费项 </w:t>
            </w:r>
            <w:r>
              <w:rPr>
                <w:spacing w:val="-1"/>
                <w:sz w:val="16"/>
              </w:rPr>
              <w:t>目，或者在境外接待社违反前述要求时未</w:t>
            </w:r>
            <w:r>
              <w:rPr>
                <w:sz w:val="16"/>
              </w:rPr>
              <w:t>制止的行政处罚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9" w:line="235" w:lineRule="auto"/>
              <w:ind w:left="40" w:right="6"/>
              <w:jc w:val="both"/>
              <w:rPr>
                <w:sz w:val="16"/>
              </w:rPr>
            </w:pPr>
            <w:r>
              <w:rPr>
                <w:sz w:val="16"/>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251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对旅行社不投保旅行社责任险的行政处罚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40" w:right="7"/>
              <w:jc w:val="both"/>
              <w:rPr>
                <w:sz w:val="16"/>
              </w:rPr>
            </w:pPr>
            <w:r>
              <w:rPr>
                <w:sz w:val="16"/>
              </w:rPr>
              <w:t>《旅行社条例》第四十九条：违反本条例的规定，旅行社不投保旅行社责任险的，由旅游行政管理部门责令改正；拒不改正的，吊销旅行社业务经营许可证。</w:t>
            </w:r>
          </w:p>
        </w:tc>
      </w:tr>
    </w:tbl>
    <w:p>
      <w:pPr>
        <w:spacing w:after="0" w:line="237"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252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8"/>
              <w:jc w:val="both"/>
              <w:rPr>
                <w:sz w:val="16"/>
              </w:rPr>
            </w:pPr>
            <w:r>
              <w:rPr>
                <w:sz w:val="16"/>
              </w:rPr>
              <w:t>对未在演出前向演出所在地县级文化主管部门提交演出场所合格证明而举办临时搭建舞台、看台营业性演出的行政处罚</w:t>
            </w:r>
          </w:p>
        </w:tc>
        <w:tc>
          <w:tcPr>
            <w:tcW w:w="4416" w:type="dxa"/>
          </w:tcPr>
          <w:p>
            <w:pPr>
              <w:pStyle w:val="8"/>
              <w:spacing w:before="33" w:line="235" w:lineRule="auto"/>
              <w:ind w:left="40" w:right="4"/>
              <w:rPr>
                <w:sz w:val="16"/>
              </w:rPr>
            </w:pPr>
            <w:r>
              <w:rPr>
                <w:sz w:val="16"/>
              </w:rPr>
              <w:t>1.《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2.《营业性演出管理条例》第四十四条第一款：违反本条例第十三条、第十五条规定，未经批准举办营业性演出的，由县级人民政府文化主管部门责令停止演出，没收违法所得，并处违法所得8倍以上10 倍以下的罚款；没有违法所得或者违法所得不足1万元的，并处5万元以上10万元以下的罚款；情节严重的，由原发证机关吊销营业性演出许可证。3.《营业性演出管理条例实施细则》第十七条：申请举办营业性演出，应当持营业性演出许可证或者备案证明，向文化主管部门提交符合《条例》第十六条规定的文件。申请举办临时搭建舞台、看台的营业性演出，还应当提交符合《条例》第二十条第（二）、（三）项规定的文件。对经批准的临时搭建舞台、看台的演出活动，演出举办单位还应当在演出前向演出所在地县级文化主管部门提交符合《条例</w:t>
            </w:r>
          </w:p>
          <w:p>
            <w:pPr>
              <w:pStyle w:val="8"/>
              <w:spacing w:before="3" w:line="235" w:lineRule="auto"/>
              <w:ind w:left="40" w:right="7"/>
              <w:jc w:val="both"/>
              <w:rPr>
                <w:sz w:val="16"/>
              </w:rPr>
            </w:pPr>
            <w:r>
              <w:rPr>
                <w:sz w:val="16"/>
              </w:rPr>
              <w:t>》第二十条第（一）</w:t>
            </w:r>
            <w:r>
              <w:rPr>
                <w:spacing w:val="-1"/>
                <w:sz w:val="16"/>
              </w:rPr>
              <w:t>项规定的文件，不符合规定条件的，演出活动不得举行。《营业性演出管理条例》第十六条：申请举办</w:t>
            </w:r>
            <w:r>
              <w:rPr>
                <w:sz w:val="16"/>
              </w:rPr>
              <w:t>营业性演出，提交的申请材料应当包括下列内容：（一）</w:t>
            </w:r>
            <w:r>
              <w:rPr>
                <w:spacing w:val="-9"/>
                <w:sz w:val="16"/>
              </w:rPr>
              <w:t>演出</w:t>
            </w:r>
            <w:r>
              <w:rPr>
                <w:sz w:val="16"/>
              </w:rPr>
              <w:t>名称、演出举办单位和参加演出的文艺表演团体、演员；</w:t>
            </w:r>
          </w:p>
          <w:p>
            <w:pPr>
              <w:pStyle w:val="8"/>
              <w:spacing w:line="235" w:lineRule="auto"/>
              <w:ind w:left="40" w:right="7"/>
              <w:jc w:val="both"/>
              <w:rPr>
                <w:sz w:val="16"/>
              </w:rPr>
            </w:pPr>
            <w:r>
              <w:rPr>
                <w:sz w:val="16"/>
              </w:rPr>
              <w:t>（二）演出时间、地点、场次；（三）</w:t>
            </w:r>
            <w:r>
              <w:rPr>
                <w:spacing w:val="-2"/>
                <w:sz w:val="16"/>
              </w:rPr>
              <w:t>节目及其视听资料。申</w:t>
            </w:r>
            <w:r>
              <w:rPr>
                <w:spacing w:val="-1"/>
                <w:sz w:val="16"/>
              </w:rPr>
              <w:t>请举办营业性组台演出，还应当提交文艺表演团体、演员同意参加演出的书面函件。营业性演出需要变更申请材料所列事项的，应当分别依照本条例第十四条、第十六条规定重新报批。第二十条：审批临时搭建舞台、看台的营业性演出时，文化主</w:t>
            </w:r>
            <w:r>
              <w:rPr>
                <w:sz w:val="16"/>
              </w:rPr>
              <w:t>管部门应当核验演出举办单位的下列文件：（一</w:t>
            </w:r>
            <w:r>
              <w:rPr>
                <w:spacing w:val="3"/>
                <w:sz w:val="16"/>
              </w:rPr>
              <w:t>）</w:t>
            </w:r>
            <w:r>
              <w:rPr>
                <w:spacing w:val="-4"/>
                <w:sz w:val="16"/>
              </w:rPr>
              <w:t>依法验收后</w:t>
            </w:r>
            <w:r>
              <w:rPr>
                <w:sz w:val="16"/>
              </w:rPr>
              <w:t>取得的演出场所合格证明；（二）</w:t>
            </w:r>
            <w:r>
              <w:rPr>
                <w:spacing w:val="-2"/>
                <w:sz w:val="16"/>
              </w:rPr>
              <w:t>安全保卫工作方案和灭火、</w:t>
            </w:r>
            <w:r>
              <w:rPr>
                <w:sz w:val="16"/>
              </w:rPr>
              <w:t>应急疏散预案；（三</w:t>
            </w:r>
            <w:r>
              <w:rPr>
                <w:spacing w:val="3"/>
                <w:sz w:val="16"/>
              </w:rPr>
              <w:t>）</w:t>
            </w:r>
            <w:r>
              <w:rPr>
                <w:sz w:val="16"/>
              </w:rPr>
              <w:t>依法取得的安全、消防批准文件。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253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对演出举办单位或者其法定代表人、主要负责人及其他直接责任人员在募捐义演中获取经济利益的行政处罚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4"/>
              <w:jc w:val="both"/>
              <w:rPr>
                <w:sz w:val="16"/>
              </w:rPr>
            </w:pPr>
            <w:r>
              <w:rPr>
                <w:sz w:val="16"/>
              </w:rPr>
              <w:t>《营业性演出管理条例》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254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对社会艺术水平考级机构不规范开展考级活动的行政处罚</w:t>
            </w:r>
          </w:p>
        </w:tc>
        <w:tc>
          <w:tcPr>
            <w:tcW w:w="4416" w:type="dxa"/>
          </w:tcPr>
          <w:p>
            <w:pPr>
              <w:pStyle w:val="8"/>
              <w:rPr>
                <w:sz w:val="16"/>
              </w:rPr>
            </w:pPr>
          </w:p>
          <w:p>
            <w:pPr>
              <w:pStyle w:val="8"/>
              <w:rPr>
                <w:sz w:val="16"/>
              </w:rPr>
            </w:pPr>
          </w:p>
          <w:p>
            <w:pPr>
              <w:pStyle w:val="8"/>
              <w:rPr>
                <w:sz w:val="16"/>
              </w:rPr>
            </w:pPr>
          </w:p>
          <w:p>
            <w:pPr>
              <w:pStyle w:val="8"/>
              <w:spacing w:before="122" w:line="235" w:lineRule="auto"/>
              <w:ind w:left="40" w:right="5"/>
              <w:rPr>
                <w:sz w:val="16"/>
              </w:rPr>
            </w:pPr>
            <w:r>
              <w:rPr>
                <w:sz w:val="16"/>
              </w:rPr>
              <w:t>《社会艺术水平考级管理办法》（令第31号）第二十四条：“ 未经批准擅自开办艺术考级活动的，由县级以上文化行政部门或者文化市场综合执法机构责令停止违法活动，并处10000元以上30000元以下罚款。”《社会艺术水平考级管理办法》</w:t>
            </w:r>
          </w:p>
          <w:p>
            <w:pPr>
              <w:pStyle w:val="8"/>
              <w:spacing w:before="1" w:line="235" w:lineRule="auto"/>
              <w:ind w:left="40" w:right="8"/>
              <w:rPr>
                <w:sz w:val="16"/>
              </w:rPr>
            </w:pPr>
            <w:r>
              <w:rPr>
                <w:sz w:val="16"/>
              </w:rPr>
              <w:t xml:space="preserve">（令第31号）第二十五条：“艺术考级机构有下列行为之一 </w:t>
            </w:r>
            <w:r>
              <w:rPr>
                <w:spacing w:val="-1"/>
                <w:sz w:val="16"/>
              </w:rPr>
              <w:t>的，由县级以上文化行政部门或者文化市场综合执法机构予以</w:t>
            </w:r>
            <w:r>
              <w:rPr>
                <w:sz w:val="16"/>
              </w:rPr>
              <w:t>警告，责令改正并处10000元以下罚款：（一）组织艺术考级</w:t>
            </w:r>
            <w:r>
              <w:rPr>
                <w:spacing w:val="-1"/>
                <w:sz w:val="16"/>
              </w:rPr>
              <w:t>活动前未向社会发布考级简章或考级简章内容不符合规定的；</w:t>
            </w:r>
          </w:p>
          <w:p>
            <w:pPr>
              <w:pStyle w:val="8"/>
              <w:spacing w:line="200" w:lineRule="exact"/>
              <w:ind w:left="40"/>
              <w:rPr>
                <w:sz w:val="16"/>
              </w:rPr>
            </w:pPr>
            <w:r>
              <w:rPr>
                <w:sz w:val="16"/>
              </w:rPr>
              <w:t>（二）未按规定将承办单位的基本情况和合作协议备案的；</w:t>
            </w:r>
          </w:p>
          <w:p>
            <w:pPr>
              <w:pStyle w:val="8"/>
              <w:spacing w:line="237" w:lineRule="auto"/>
              <w:ind w:left="40" w:right="8"/>
              <w:rPr>
                <w:sz w:val="16"/>
              </w:rPr>
            </w:pPr>
            <w:r>
              <w:rPr>
                <w:sz w:val="16"/>
              </w:rPr>
              <w:t>（三）</w:t>
            </w:r>
            <w:r>
              <w:rPr>
                <w:spacing w:val="-1"/>
                <w:sz w:val="16"/>
              </w:rPr>
              <w:t>组织艺术考级活动未按规定将考级简章、考级时间、考</w:t>
            </w:r>
            <w:r>
              <w:rPr>
                <w:sz w:val="16"/>
              </w:rPr>
              <w:t>级地点、考生数量、考场安排、考官名单等情况备案的；</w:t>
            </w:r>
          </w:p>
          <w:p>
            <w:pPr>
              <w:pStyle w:val="8"/>
              <w:spacing w:line="235" w:lineRule="auto"/>
              <w:ind w:left="40" w:right="5"/>
              <w:rPr>
                <w:sz w:val="16"/>
              </w:rPr>
            </w:pPr>
            <w:r>
              <w:rPr>
                <w:sz w:val="16"/>
              </w:rPr>
              <w:t>（四）艺术考级活动结束后未按规定报送考级结果的；（五</w:t>
            </w:r>
            <w:r>
              <w:rPr>
                <w:spacing w:val="-14"/>
                <w:sz w:val="16"/>
              </w:rPr>
              <w:t xml:space="preserve">） </w:t>
            </w:r>
            <w:r>
              <w:rPr>
                <w:spacing w:val="-1"/>
                <w:sz w:val="16"/>
              </w:rPr>
              <w:t>艺术考级机构主要负责人、办公地点有变动未按规定向审批机</w:t>
            </w:r>
            <w:r>
              <w:rPr>
                <w:sz w:val="16"/>
              </w:rPr>
              <w:t>关备案的。”《社会艺术水平考级管理办法》（</w:t>
            </w:r>
            <w:r>
              <w:rPr>
                <w:spacing w:val="1"/>
                <w:sz w:val="16"/>
              </w:rPr>
              <w:t>令第</w:t>
            </w:r>
            <w:r>
              <w:rPr>
                <w:sz w:val="16"/>
              </w:rPr>
              <w:t>31号）</w:t>
            </w:r>
            <w:r>
              <w:rPr>
                <w:spacing w:val="-17"/>
                <w:sz w:val="16"/>
              </w:rPr>
              <w:t>第</w:t>
            </w:r>
            <w:r>
              <w:rPr>
                <w:spacing w:val="-1"/>
                <w:sz w:val="16"/>
              </w:rPr>
              <w:t>二十六条：“艺术考级机构有下列行为之一的，由文化行政部</w:t>
            </w:r>
            <w:r>
              <w:rPr>
                <w:sz w:val="16"/>
              </w:rPr>
              <w:t>门或者文化市场综合执法机构予以警告，责令改正并处30000 元以下罚款；情节严重的，取消开办艺术考级活动资格：</w:t>
            </w:r>
          </w:p>
          <w:p>
            <w:pPr>
              <w:pStyle w:val="8"/>
              <w:spacing w:line="235" w:lineRule="auto"/>
              <w:ind w:left="40" w:right="8"/>
              <w:jc w:val="both"/>
              <w:rPr>
                <w:sz w:val="16"/>
              </w:rPr>
            </w:pPr>
            <w:r>
              <w:rPr>
                <w:sz w:val="16"/>
              </w:rPr>
              <w:t>（一）委托的承办单位不符合规定的；（二）未按照规定组建常设工作机构并配备专职工作人员的；（三）未按照本机构教材确定艺术考级内容的；（四）未按照规定要求实行回避的；</w:t>
            </w:r>
          </w:p>
          <w:p>
            <w:pPr>
              <w:pStyle w:val="8"/>
              <w:spacing w:line="235" w:lineRule="auto"/>
              <w:ind w:left="40" w:right="8"/>
              <w:rPr>
                <w:sz w:val="16"/>
              </w:rPr>
            </w:pPr>
            <w:r>
              <w:rPr>
                <w:sz w:val="16"/>
              </w:rPr>
              <w:t>（五）阻挠、抗拒文化行政部门或者文化市场综合执法机构工作人员监督检查的。”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255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6"/>
              <w:rPr>
                <w:sz w:val="16"/>
              </w:rPr>
            </w:pPr>
            <w:r>
              <w:rPr>
                <w:sz w:val="16"/>
              </w:rPr>
              <w:t>对导游、领队违反《旅游法》规定，向旅游者索取小费的行政处罚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5"/>
              </w:rPr>
            </w:pPr>
          </w:p>
          <w:p>
            <w:pPr>
              <w:pStyle w:val="8"/>
              <w:spacing w:line="235" w:lineRule="auto"/>
              <w:ind w:left="40" w:right="7"/>
              <w:rPr>
                <w:sz w:val="16"/>
              </w:rPr>
            </w:pPr>
            <w:r>
              <w:rPr>
                <w:sz w:val="16"/>
              </w:rPr>
              <w:t xml:space="preserve">1.《旅游法》第一百零二条第三款：导游、领队违反本法规 </w:t>
            </w:r>
            <w:r>
              <w:rPr>
                <w:spacing w:val="-1"/>
                <w:sz w:val="16"/>
              </w:rPr>
              <w:t>定，向旅游者索取小费的，由旅游主管部门责令退还，处一千元以上一万元以下罚款；情节严重的，并暂扣或者吊销导游证</w:t>
            </w:r>
          </w:p>
          <w:p>
            <w:pPr>
              <w:pStyle w:val="8"/>
              <w:spacing w:line="235" w:lineRule="auto"/>
              <w:ind w:left="40" w:right="5"/>
              <w:jc w:val="both"/>
              <w:rPr>
                <w:sz w:val="16"/>
              </w:rPr>
            </w:pPr>
            <w:r>
              <w:rPr>
                <w:sz w:val="16"/>
              </w:rPr>
              <w:t>。2.《导游管理办法》第三十二条第一款第（九）项：违反本办法第二十三条第（九）项规定的，依据《旅游法》第一百零二条第三款的规定处罚。第二十三条第（九）项：导游在执业过程中不得有下列行为：（九）向旅游者索取小费；</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256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6"/>
              <w:rPr>
                <w:sz w:val="16"/>
              </w:rPr>
            </w:pPr>
            <w:r>
              <w:rPr>
                <w:sz w:val="16"/>
              </w:rPr>
              <w:t>对旅游经营者违反《旅游法》规定，给予或者收受贿赂情节严重的行政处罚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jc w:val="both"/>
              <w:rPr>
                <w:sz w:val="16"/>
              </w:rPr>
            </w:pPr>
            <w:r>
              <w:rPr>
                <w:sz w:val="16"/>
              </w:rPr>
              <w:t>《旅游法》第一百零四条：旅游经营者违反本法规定，给予或者收受贿赂的，由工商行政管理部门依照有关法律、法规的规定处罚；情节严重的，并由旅游主管部门吊销旅行社业务经营许可证。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257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对旅行社未与旅游者签订旅游合同等行为的行政处罚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9" w:line="235" w:lineRule="auto"/>
              <w:ind w:left="40" w:right="2"/>
              <w:rPr>
                <w:sz w:val="16"/>
              </w:rPr>
            </w:pPr>
            <w:r>
              <w:rPr>
                <w:spacing w:val="-1"/>
                <w:sz w:val="16"/>
              </w:rPr>
              <w:t>《旅行社条例》第五十五条：违反本条例的规定，旅行社有下</w:t>
            </w:r>
            <w:r>
              <w:rPr>
                <w:sz w:val="16"/>
              </w:rPr>
              <w:t>列情形之一的，由旅游行政管理部门责令改正，处2万元以上10万元以下的罚款；情节严重的，责令停业整顿1个月至3个 月：（一）未与旅游者签订旅游合同的；（二）</w:t>
            </w:r>
            <w:r>
              <w:rPr>
                <w:spacing w:val="-2"/>
                <w:sz w:val="16"/>
              </w:rPr>
              <w:t>与旅游者签订</w:t>
            </w:r>
            <w:r>
              <w:rPr>
                <w:sz w:val="16"/>
              </w:rPr>
              <w:t>的旅游合同未载明本条例第二十八条规定的事项；（三）</w:t>
            </w:r>
            <w:r>
              <w:rPr>
                <w:spacing w:val="-6"/>
                <w:sz w:val="16"/>
              </w:rPr>
              <w:t>未取</w:t>
            </w:r>
            <w:r>
              <w:rPr>
                <w:sz w:val="16"/>
              </w:rPr>
              <w:t>得旅游者同意，将旅游业务委托给其他旅行社；（四）</w:t>
            </w:r>
            <w:r>
              <w:rPr>
                <w:spacing w:val="-4"/>
                <w:sz w:val="16"/>
              </w:rPr>
              <w:t>将旅游</w:t>
            </w:r>
            <w:r>
              <w:rPr>
                <w:sz w:val="16"/>
              </w:rPr>
              <w:t>业务委托给不具有相应资质的旅行社；（五）</w:t>
            </w:r>
            <w:r>
              <w:rPr>
                <w:spacing w:val="-2"/>
                <w:sz w:val="16"/>
              </w:rPr>
              <w:t>未与接受委托的</w:t>
            </w:r>
            <w:r>
              <w:rPr>
                <w:spacing w:val="-1"/>
                <w:sz w:val="16"/>
              </w:rPr>
              <w:t>旅行社就接待旅游者的事宜签订委托合同。第二十八条旅行社为旅游者提供服务，应当与旅游者签订旅游合同并载明下列事项：(一)旅行社的名称及其经营范围、地址、联系电话和旅行</w:t>
            </w:r>
            <w:r>
              <w:rPr>
                <w:sz w:val="16"/>
              </w:rPr>
              <w:t xml:space="preserve">社业务经营许可证编号；(二)旅行社经办人的姓名、联系电 </w:t>
            </w:r>
            <w:r>
              <w:rPr>
                <w:spacing w:val="-1"/>
                <w:sz w:val="16"/>
              </w:rPr>
              <w:t>话；(三)签约地点和日期；(四)旅游行程的出发地、途经地和</w:t>
            </w:r>
            <w:r>
              <w:rPr>
                <w:sz w:val="16"/>
              </w:rPr>
              <w:t xml:space="preserve">目的地；(五)旅游行程中交通、住宿、餐饮服务安排及其标 </w:t>
            </w:r>
            <w:r>
              <w:rPr>
                <w:spacing w:val="-1"/>
                <w:sz w:val="16"/>
              </w:rPr>
              <w:t>准；(六)旅行社统一安排的游览项目的具体内容及时间；(七) 旅游者自由活动的时间和次数；(八)旅游者应当交纳的旅游费用及交纳方式；(九)旅行社安排的购物次数、停留时间及购物</w:t>
            </w:r>
            <w:r>
              <w:rPr>
                <w:sz w:val="16"/>
              </w:rPr>
              <w:t>场所的名称；(十)需要旅游者另行付费的游览项目及价格；</w:t>
            </w:r>
          </w:p>
          <w:p>
            <w:pPr>
              <w:pStyle w:val="8"/>
              <w:spacing w:before="2" w:line="235" w:lineRule="auto"/>
              <w:ind w:left="40" w:right="3"/>
              <w:jc w:val="both"/>
              <w:rPr>
                <w:sz w:val="16"/>
              </w:rPr>
            </w:pPr>
            <w:r>
              <w:rPr>
                <w:sz w:val="16"/>
              </w:rPr>
              <w:t>(十一)解除或者变更合同的条件和提前通知的期限；(十二)违反合同的纠纷解决机制及应当承担的责任；(十三)旅游服务监督、投诉电话；(十四)双方协商一致的其他内容。</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258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对拒不履行旅游合同约定的义务等行为的行政处罚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3"/>
              <w:jc w:val="both"/>
              <w:rPr>
                <w:sz w:val="16"/>
              </w:rPr>
            </w:pPr>
            <w:r>
              <w:rPr>
                <w:sz w:val="16"/>
              </w:rPr>
              <w:t>《旅行社条例》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259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对导游在执业过程中擅自安排购物活动或者另行付费旅游项目等行为的行政处罚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6"/>
              </w:rPr>
            </w:pPr>
          </w:p>
          <w:p>
            <w:pPr>
              <w:pStyle w:val="8"/>
              <w:spacing w:line="235" w:lineRule="auto"/>
              <w:ind w:left="40" w:right="2"/>
              <w:rPr>
                <w:sz w:val="16"/>
              </w:rPr>
            </w:pPr>
            <w:r>
              <w:rPr>
                <w:sz w:val="16"/>
              </w:rPr>
              <w:t>《导游管理办法》第三十二条第一款第（六）</w:t>
            </w:r>
            <w:r>
              <w:rPr>
                <w:spacing w:val="-2"/>
                <w:sz w:val="16"/>
              </w:rPr>
              <w:t>项：违反本办法</w:t>
            </w:r>
            <w:r>
              <w:rPr>
                <w:sz w:val="16"/>
              </w:rPr>
              <w:t>第二十三条第（三）项至第（六）</w:t>
            </w:r>
            <w:r>
              <w:rPr>
                <w:spacing w:val="-1"/>
                <w:sz w:val="16"/>
              </w:rPr>
              <w:t>项规定的，依据《旅游法》</w:t>
            </w:r>
            <w:r>
              <w:rPr>
                <w:sz w:val="16"/>
              </w:rPr>
              <w:t>第九十八条的规定处罚。第二十三条第（三）项至第（六） 项：导游在执业过程中不得有下列行为：（三）</w:t>
            </w:r>
            <w:r>
              <w:rPr>
                <w:spacing w:val="-2"/>
                <w:sz w:val="16"/>
              </w:rPr>
              <w:t>擅自安排购物</w:t>
            </w:r>
            <w:r>
              <w:rPr>
                <w:sz w:val="16"/>
              </w:rPr>
              <w:t>活动或者另行付费旅游项目；（四）</w:t>
            </w:r>
            <w:r>
              <w:rPr>
                <w:spacing w:val="-2"/>
                <w:sz w:val="16"/>
              </w:rPr>
              <w:t>以隐瞒事实、提供虚假情</w:t>
            </w:r>
            <w:r>
              <w:rPr>
                <w:spacing w:val="-1"/>
                <w:sz w:val="16"/>
              </w:rPr>
              <w:t>况等方式，诱骗旅游者违背自己的真实意愿，参加购物活动或</w:t>
            </w:r>
            <w:r>
              <w:rPr>
                <w:sz w:val="16"/>
              </w:rPr>
              <w:t>者另行付费旅游项目；（五）</w:t>
            </w:r>
            <w:r>
              <w:rPr>
                <w:spacing w:val="-1"/>
                <w:sz w:val="16"/>
              </w:rPr>
              <w:t>以殴打、弃置、限制活动自由、恐吓、侮辱、咒骂等方式，强迫或者变相强迫旅游者参加购物</w:t>
            </w:r>
            <w:r>
              <w:rPr>
                <w:sz w:val="16"/>
              </w:rPr>
              <w:t>活动、另行付费等消费项目；（六）</w:t>
            </w:r>
            <w:r>
              <w:rPr>
                <w:spacing w:val="-2"/>
                <w:sz w:val="16"/>
              </w:rPr>
              <w:t>获取购物场所、另行付费</w:t>
            </w:r>
            <w:r>
              <w:rPr>
                <w:spacing w:val="-1"/>
                <w:sz w:val="16"/>
              </w:rPr>
              <w:t>旅游项目等相关经营者以回扣、佣金、人头费或者奖励费等名义给予的不正当利益。《旅游法》第九十八条：旅行社违反本法第三十五条规定的，由旅游主管部门责令改正，没收违法所</w:t>
            </w:r>
            <w:r>
              <w:rPr>
                <w:sz w:val="16"/>
              </w:rPr>
              <w:t>得，责令停业整顿，并处3万元以上30万元以下罚款；违法所得30万元以上的，并处违法所得1倍以上5</w:t>
            </w:r>
            <w:r>
              <w:rPr>
                <w:spacing w:val="-2"/>
                <w:sz w:val="16"/>
              </w:rPr>
              <w:t>倍以下罚款；情节严</w:t>
            </w:r>
            <w:r>
              <w:rPr>
                <w:spacing w:val="-1"/>
                <w:sz w:val="16"/>
              </w:rPr>
              <w:t>重的，吊销旅行社业务经营许可证；对直接负责的主管人员和</w:t>
            </w:r>
            <w:r>
              <w:rPr>
                <w:sz w:val="16"/>
              </w:rPr>
              <w:t>其他直接责任人员，没收违法所得，处2千元以上2</w:t>
            </w:r>
            <w:r>
              <w:rPr>
                <w:spacing w:val="-3"/>
                <w:sz w:val="16"/>
              </w:rPr>
              <w:t>万元以下罚</w:t>
            </w:r>
            <w:r>
              <w:rPr>
                <w:sz w:val="16"/>
              </w:rPr>
              <w:t>款，并暂扣或者吊销导游证、</w:t>
            </w:r>
            <w:r>
              <w:rPr>
                <w:color w:val="00AFEF"/>
                <w:sz w:val="16"/>
              </w:rPr>
              <w:t>领队证</w:t>
            </w:r>
            <w:r>
              <w:rPr>
                <w:sz w:val="16"/>
              </w:rPr>
              <w:t>。</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260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7"/>
              <w:jc w:val="both"/>
              <w:rPr>
                <w:sz w:val="16"/>
              </w:rPr>
            </w:pPr>
            <w:r>
              <w:rPr>
                <w:sz w:val="16"/>
              </w:rPr>
              <w:t>对演出举办单位印制、出售超过核准观众数量的或者观众区域以外的营业性演出门票，造成严重后果的行政处罚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5"/>
              <w:rPr>
                <w:sz w:val="16"/>
              </w:rPr>
            </w:pPr>
            <w:r>
              <w:rPr>
                <w:spacing w:val="-1"/>
                <w:sz w:val="16"/>
              </w:rPr>
              <w:t>《营业性演出管理条例》第五十一条第二款：演出举办单位印制、出售超过核准观众数量的或者观众区域以外的营业性演出</w:t>
            </w:r>
            <w:r>
              <w:rPr>
                <w:sz w:val="16"/>
              </w:rPr>
              <w:t>门票的，由县级以上人民政府公安部门依据各自职权责令改 正，没收违法所得，并处违法所得3倍以上</w:t>
            </w:r>
            <w:r>
              <w:rPr>
                <w:spacing w:val="4"/>
                <w:sz w:val="16"/>
              </w:rPr>
              <w:t>5</w:t>
            </w:r>
            <w:r>
              <w:rPr>
                <w:spacing w:val="-3"/>
                <w:sz w:val="16"/>
              </w:rPr>
              <w:t>倍以下的罚款；没</w:t>
            </w:r>
            <w:r>
              <w:rPr>
                <w:sz w:val="16"/>
              </w:rPr>
              <w:t>有违法所得或者违法所得不足1万元的，并处</w:t>
            </w:r>
            <w:r>
              <w:rPr>
                <w:spacing w:val="4"/>
                <w:sz w:val="16"/>
              </w:rPr>
              <w:t>3</w:t>
            </w:r>
            <w:r>
              <w:rPr>
                <w:sz w:val="16"/>
              </w:rPr>
              <w:t>万元以上5万元</w:t>
            </w:r>
            <w:r>
              <w:rPr>
                <w:spacing w:val="-1"/>
                <w:sz w:val="16"/>
              </w:rPr>
              <w:t>以下的罚款；造成严重后果的，由原发证机关吊销营业性演出</w:t>
            </w:r>
            <w:r>
              <w:rPr>
                <w:sz w:val="16"/>
              </w:rPr>
              <w:t>许可证；构成犯罪的，依法追究刑事责任。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261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对艺术品经营单位违法行为的行政处罚</w:t>
            </w:r>
          </w:p>
        </w:tc>
        <w:tc>
          <w:tcPr>
            <w:tcW w:w="4416" w:type="dxa"/>
          </w:tcPr>
          <w:p>
            <w:pPr>
              <w:pStyle w:val="8"/>
              <w:rPr>
                <w:sz w:val="16"/>
              </w:rPr>
            </w:pPr>
          </w:p>
          <w:p>
            <w:pPr>
              <w:pStyle w:val="8"/>
              <w:spacing w:before="1"/>
              <w:rPr>
                <w:sz w:val="18"/>
              </w:rPr>
            </w:pPr>
          </w:p>
          <w:p>
            <w:pPr>
              <w:pStyle w:val="8"/>
              <w:spacing w:line="235" w:lineRule="auto"/>
              <w:ind w:left="40" w:right="5"/>
              <w:rPr>
                <w:sz w:val="16"/>
              </w:rPr>
            </w:pPr>
            <w:r>
              <w:rPr>
                <w:sz w:val="16"/>
              </w:rPr>
              <w:t>《艺术品经营管理办法》（文化部令第56</w:t>
            </w:r>
            <w:r>
              <w:rPr>
                <w:spacing w:val="3"/>
                <w:sz w:val="16"/>
              </w:rPr>
              <w:t>号</w:t>
            </w:r>
            <w:r>
              <w:rPr>
                <w:sz w:val="16"/>
              </w:rPr>
              <w:t>）</w:t>
            </w:r>
            <w:r>
              <w:rPr>
                <w:spacing w:val="-3"/>
                <w:sz w:val="16"/>
              </w:rPr>
              <w:t>第十九条：“违</w:t>
            </w:r>
            <w:r>
              <w:rPr>
                <w:spacing w:val="-1"/>
                <w:sz w:val="16"/>
              </w:rPr>
              <w:t>反本办法第五条规定的，由县级以上人民政府文化行政部门或者依法授权的文化市场综合执法机构责令改正，并可根据情节</w:t>
            </w:r>
            <w:r>
              <w:rPr>
                <w:sz w:val="16"/>
              </w:rPr>
              <w:t>轻重处</w:t>
            </w:r>
            <w:r>
              <w:rPr>
                <w:spacing w:val="2"/>
                <w:sz w:val="16"/>
              </w:rPr>
              <w:t>10000</w:t>
            </w:r>
            <w:r>
              <w:rPr>
                <w:sz w:val="16"/>
              </w:rPr>
              <w:t xml:space="preserve">元以下罚款。”《艺术品经营管理办法》（文化部令第56号）第二十条：“违反本办法第六条、第七条规定 </w:t>
            </w:r>
            <w:r>
              <w:rPr>
                <w:spacing w:val="-1"/>
                <w:sz w:val="16"/>
              </w:rPr>
              <w:t>的，由县级以上人民政府文化行政部门或者依法授权的文化市场综合执法机构没收非法艺术品及违法所得，违法经营额不足</w:t>
            </w:r>
            <w:r>
              <w:rPr>
                <w:sz w:val="16"/>
              </w:rPr>
              <w:t>10000元的，并处</w:t>
            </w:r>
            <w:r>
              <w:rPr>
                <w:spacing w:val="2"/>
                <w:sz w:val="16"/>
              </w:rPr>
              <w:t>10000</w:t>
            </w:r>
            <w:r>
              <w:rPr>
                <w:sz w:val="16"/>
              </w:rPr>
              <w:t>元以上20000元以下罚款；违法经营额</w:t>
            </w:r>
          </w:p>
          <w:p>
            <w:pPr>
              <w:pStyle w:val="8"/>
              <w:spacing w:before="1" w:line="235" w:lineRule="auto"/>
              <w:ind w:left="40" w:right="5"/>
              <w:rPr>
                <w:sz w:val="16"/>
              </w:rPr>
            </w:pPr>
            <w:r>
              <w:rPr>
                <w:sz w:val="16"/>
              </w:rPr>
              <w:t>10000元以上的，并处违法经营额2倍以上3倍以下罚款。”《艺术品经营管理办法》（文化部令第56号</w:t>
            </w:r>
            <w:r>
              <w:rPr>
                <w:spacing w:val="3"/>
                <w:sz w:val="16"/>
              </w:rPr>
              <w:t>）</w:t>
            </w:r>
            <w:r>
              <w:rPr>
                <w:spacing w:val="-3"/>
                <w:sz w:val="16"/>
              </w:rPr>
              <w:t>第二十一条：“违</w:t>
            </w:r>
            <w:r>
              <w:rPr>
                <w:spacing w:val="-1"/>
                <w:sz w:val="16"/>
              </w:rPr>
              <w:t>反本办法第八条规定的，由县级以上人民政府文化行政部门或</w:t>
            </w:r>
            <w:r>
              <w:rPr>
                <w:sz w:val="16"/>
              </w:rPr>
              <w:t>者依法授权的文化市场综合执法机构责令改正，没收违法所 得，违法经营额不足10000元的，并处10000元以上20000元以下罚款；违法经营额10000元以上的，并处违法经营额2倍以 上3倍以下罚款。”《艺术品经营管理办法》</w:t>
            </w:r>
            <w:r>
              <w:rPr>
                <w:spacing w:val="3"/>
                <w:sz w:val="16"/>
              </w:rPr>
              <w:t>（</w:t>
            </w:r>
            <w:r>
              <w:rPr>
                <w:sz w:val="16"/>
              </w:rPr>
              <w:t>文化部令第56 号）</w:t>
            </w:r>
            <w:r>
              <w:rPr>
                <w:spacing w:val="-1"/>
                <w:sz w:val="16"/>
              </w:rPr>
              <w:t>第二十二条：“违反本办法第九条、第十一条规定的，由县级以上人民政府文化行政部门或者依法授权的文化市场综合</w:t>
            </w:r>
            <w:r>
              <w:rPr>
                <w:sz w:val="16"/>
              </w:rPr>
              <w:t>执法机构责令改正，并可根据情节轻重处30000元以下罚款。”《艺术品经营管理办法》（文化部令第</w:t>
            </w:r>
            <w:r>
              <w:rPr>
                <w:spacing w:val="2"/>
                <w:sz w:val="16"/>
              </w:rPr>
              <w:t>56</w:t>
            </w:r>
            <w:r>
              <w:rPr>
                <w:sz w:val="16"/>
              </w:rPr>
              <w:t>号）</w:t>
            </w:r>
            <w:r>
              <w:rPr>
                <w:spacing w:val="-3"/>
                <w:sz w:val="16"/>
              </w:rPr>
              <w:t xml:space="preserve">第二十三条： </w:t>
            </w:r>
            <w:r>
              <w:rPr>
                <w:spacing w:val="-1"/>
                <w:sz w:val="16"/>
              </w:rPr>
              <w:t>“违反本办法第十四条、第十五条规定，擅自开展艺术品进出</w:t>
            </w:r>
            <w:r>
              <w:rPr>
                <w:sz w:val="16"/>
              </w:rPr>
              <w:t>口经营活动，及违反第十八条第一款规定的,由县级以上人民</w:t>
            </w:r>
            <w:r>
              <w:rPr>
                <w:spacing w:val="-1"/>
                <w:sz w:val="16"/>
              </w:rPr>
              <w:t>政府文化行政部门或者依法授权的文化市场综合执法机构责令</w:t>
            </w:r>
            <w:r>
              <w:rPr>
                <w:sz w:val="16"/>
              </w:rPr>
              <w:t>改正，违法经营额不足10000元的，并处10000元以上</w:t>
            </w:r>
            <w:r>
              <w:rPr>
                <w:spacing w:val="2"/>
                <w:sz w:val="16"/>
              </w:rPr>
              <w:t>20000</w:t>
            </w:r>
            <w:r>
              <w:rPr>
                <w:sz w:val="16"/>
              </w:rPr>
              <w:t>元以下罚款；违法经营额10000元以上的，并处违法经营额</w:t>
            </w:r>
            <w:r>
              <w:rPr>
                <w:spacing w:val="4"/>
                <w:sz w:val="16"/>
              </w:rPr>
              <w:t>2</w:t>
            </w:r>
            <w:r>
              <w:rPr>
                <w:sz w:val="16"/>
              </w:rPr>
              <w:t>倍 以上3倍以下罚款。”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262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对旅行社未根据发布的风险提级别示采取相应措施的行政处罚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2" w:line="235" w:lineRule="auto"/>
              <w:ind w:left="40" w:right="2"/>
              <w:rPr>
                <w:sz w:val="16"/>
              </w:rPr>
            </w:pPr>
            <w:r>
              <w:rPr>
                <w:spacing w:val="-1"/>
                <w:sz w:val="16"/>
              </w:rPr>
              <w:t>《旅游安全管理办法》第三十六条：旅行社违反本办法第十八</w:t>
            </w:r>
            <w:r>
              <w:rPr>
                <w:sz w:val="16"/>
              </w:rPr>
              <w:t>条规定，不采取相应措施的，由旅游主管部门处</w:t>
            </w:r>
            <w:r>
              <w:rPr>
                <w:spacing w:val="2"/>
                <w:sz w:val="16"/>
              </w:rPr>
              <w:t>2000</w:t>
            </w:r>
            <w:r>
              <w:rPr>
                <w:spacing w:val="-5"/>
                <w:sz w:val="16"/>
              </w:rPr>
              <w:t>元以下罚</w:t>
            </w:r>
            <w:r>
              <w:rPr>
                <w:sz w:val="16"/>
              </w:rPr>
              <w:t>款；情节严重的，处</w:t>
            </w:r>
            <w:r>
              <w:rPr>
                <w:spacing w:val="2"/>
                <w:sz w:val="16"/>
              </w:rPr>
              <w:t>2000</w:t>
            </w:r>
            <w:r>
              <w:rPr>
                <w:sz w:val="16"/>
              </w:rPr>
              <w:t>元以上</w:t>
            </w:r>
            <w:r>
              <w:rPr>
                <w:spacing w:val="2"/>
                <w:sz w:val="16"/>
              </w:rPr>
              <w:t>10000</w:t>
            </w:r>
            <w:r>
              <w:rPr>
                <w:sz w:val="16"/>
              </w:rPr>
              <w:t>元以下罚款。第十八  条：风险提示发布后，旅行社应当根据风险级别采取下列措 施：（一）四级风险的，加强对旅游者的提示；（二）</w:t>
            </w:r>
            <w:r>
              <w:rPr>
                <w:spacing w:val="-4"/>
                <w:sz w:val="16"/>
              </w:rPr>
              <w:t>三级风</w:t>
            </w:r>
            <w:r>
              <w:rPr>
                <w:sz w:val="16"/>
              </w:rPr>
              <w:t>险的，采取必要的安全防范措施；（三）</w:t>
            </w:r>
            <w:r>
              <w:rPr>
                <w:spacing w:val="-2"/>
                <w:sz w:val="16"/>
              </w:rPr>
              <w:t>二级风险的，停止组</w:t>
            </w:r>
            <w:r>
              <w:rPr>
                <w:spacing w:val="-1"/>
                <w:sz w:val="16"/>
              </w:rPr>
              <w:t>团或者带团前往风险区域；已在风险区域的，调整或者中止行</w:t>
            </w:r>
            <w:r>
              <w:rPr>
                <w:sz w:val="16"/>
              </w:rPr>
              <w:t>程；（四）</w:t>
            </w:r>
            <w:r>
              <w:rPr>
                <w:spacing w:val="-1"/>
                <w:sz w:val="16"/>
              </w:rPr>
              <w:t>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w:t>
            </w:r>
            <w:r>
              <w:rPr>
                <w:sz w:val="16"/>
              </w:rPr>
              <w:t>停或者关闭易受风险危害的旅游项目或者场所。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263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对专网及定向传播视听节目服务单位违反规定要求开展业务的行政处罚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8"/>
              <w:rPr>
                <w:sz w:val="16"/>
              </w:rPr>
            </w:pPr>
            <w:r>
              <w:rPr>
                <w:sz w:val="16"/>
              </w:rPr>
              <w:t>《专网及定向传播视听节目服务管理规定》第二十七条：“违反本规定，有下列行为之一的，由县级以上广播电影电视主管部门予以警告、责令改正，可并处3万元以下罚款；情节严重的，根据《广播电视管理条例》第五十条的规定予以处罚：</w:t>
            </w:r>
          </w:p>
          <w:p>
            <w:pPr>
              <w:pStyle w:val="8"/>
              <w:spacing w:line="235" w:lineRule="auto"/>
              <w:ind w:left="40" w:right="7"/>
              <w:jc w:val="both"/>
              <w:rPr>
                <w:sz w:val="16"/>
              </w:rPr>
            </w:pPr>
            <w:r>
              <w:rPr>
                <w:sz w:val="16"/>
              </w:rPr>
              <w:t>（一）未按照《信息网络传播视听节目许可证》载明的事项从事专网及定向传播视听节目服务的；（二）违规传播时政类视听新闻节目的；（三）集成播控服务单位未对内容提供服务单位播出的界进行统一集成和播出监控或者未负责电子节目指南</w:t>
            </w:r>
          </w:p>
          <w:p>
            <w:pPr>
              <w:pStyle w:val="8"/>
              <w:spacing w:line="202" w:lineRule="exact"/>
              <w:ind w:left="40"/>
              <w:rPr>
                <w:sz w:val="16"/>
              </w:rPr>
            </w:pPr>
            <w:r>
              <w:rPr>
                <w:sz w:val="16"/>
              </w:rPr>
              <w:t>（EPG）、用户端、计费、版权等管理的。</w:t>
            </w:r>
          </w:p>
        </w:tc>
      </w:tr>
    </w:tbl>
    <w:p>
      <w:pPr>
        <w:spacing w:after="0" w:line="202"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264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对未经批准擅自经营或者以商务、考察、培训等方式变相经营出国旅游业务的行政处罚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6" w:line="235" w:lineRule="auto"/>
              <w:ind w:left="40" w:right="5"/>
              <w:jc w:val="both"/>
              <w:rPr>
                <w:sz w:val="16"/>
              </w:rPr>
            </w:pPr>
            <w:r>
              <w:rPr>
                <w:sz w:val="16"/>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2倍以上5倍以下的罚款。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营出国旅游业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265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对导游擅自增加或者减少旅游项目等行为的行政处罚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5"/>
              <w:jc w:val="both"/>
              <w:rPr>
                <w:sz w:val="16"/>
              </w:rPr>
            </w:pPr>
            <w:r>
              <w:rPr>
                <w:sz w:val="16"/>
              </w:rPr>
              <w:t>《导游人员管理条例》第二十二条：导游人员有下列情形之一的，由旅游行政部门责令改正，暂扣导游证3至6个月；情节严重的，由省、自治区、直辖市人民政府旅游行政部门吊销导游证并予以公告：（一）擅自增加或者减少旅游项目的；（二） 擅自变更接待计划的；（三）擅自中止导游活动的。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266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8"/>
              <w:jc w:val="both"/>
              <w:rPr>
                <w:sz w:val="16"/>
              </w:rPr>
            </w:pPr>
            <w:r>
              <w:rPr>
                <w:sz w:val="16"/>
              </w:rPr>
              <w:t>对伪造、变造、出租、出借、买卖营业性演出许可证、批准文件，或者以非法手段取得营业性演出许可证、批准文件的行政处罚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4"/>
              <w:rPr>
                <w:sz w:val="16"/>
              </w:rPr>
            </w:pPr>
            <w:r>
              <w:rPr>
                <w:spacing w:val="-1"/>
                <w:sz w:val="16"/>
              </w:rPr>
              <w:t>《营业性演出管理条例》第四十五条：违反本条例第三十一条规定，伪造、变造、出租、出借、买卖营业性演出许可证、批</w:t>
            </w:r>
            <w:r>
              <w:rPr>
                <w:sz w:val="16"/>
              </w:rPr>
              <w:t xml:space="preserve">准文件，或者以非法手段取得营业性演出许可证、批准文件 </w:t>
            </w:r>
            <w:r>
              <w:rPr>
                <w:spacing w:val="-1"/>
                <w:sz w:val="16"/>
              </w:rPr>
              <w:t>的，由县级人民政府文化主管部门没收违法所得，并处违法所</w:t>
            </w:r>
            <w:r>
              <w:rPr>
                <w:sz w:val="16"/>
              </w:rPr>
              <w:t>得8倍以上</w:t>
            </w:r>
            <w:r>
              <w:rPr>
                <w:spacing w:val="2"/>
                <w:sz w:val="16"/>
              </w:rPr>
              <w:t>10</w:t>
            </w:r>
            <w:r>
              <w:rPr>
                <w:sz w:val="16"/>
              </w:rPr>
              <w:t>倍以下的罚款；没有违法所得或者违法所得不足</w:t>
            </w:r>
            <w:r>
              <w:rPr>
                <w:spacing w:val="-17"/>
                <w:sz w:val="16"/>
              </w:rPr>
              <w:t xml:space="preserve">1 </w:t>
            </w:r>
            <w:r>
              <w:rPr>
                <w:sz w:val="16"/>
              </w:rPr>
              <w:t>万元的，并处5万元以上10万元以下的罚款；对原取得的营业</w:t>
            </w:r>
            <w:r>
              <w:rPr>
                <w:spacing w:val="-1"/>
                <w:sz w:val="16"/>
              </w:rPr>
              <w:t>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w:t>
            </w:r>
            <w:r>
              <w:rPr>
                <w:sz w:val="16"/>
              </w:rPr>
              <w:t>造的营业性演出门票。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267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对擅自从事互联网上网服务经营活动的行政处罚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7"/>
              <w:jc w:val="both"/>
              <w:rPr>
                <w:sz w:val="16"/>
              </w:rPr>
            </w:pPr>
            <w:r>
              <w:rPr>
                <w:sz w:val="16"/>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w:t>
            </w:r>
          </w:p>
          <w:p>
            <w:pPr>
              <w:pStyle w:val="8"/>
              <w:spacing w:line="235" w:lineRule="auto"/>
              <w:ind w:left="40" w:right="7"/>
              <w:rPr>
                <w:sz w:val="16"/>
              </w:rPr>
            </w:pPr>
            <w:r>
              <w:rPr>
                <w:sz w:val="16"/>
              </w:rPr>
              <w:t>、设备；触犯刑律的，依照刑法关于非法经营罪的规定，依法追究刑事责任；尚不够刑事处罚的，由文化行政部门没收违法所得及其从事违法经营活动的专用工具、设备；违法经营额1 万元以上的，并处违法经营额5倍以上10倍以下的罚款；违法经营额不足1万元的，并处1万元以上5万元以下的罚款。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268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7"/>
              <w:jc w:val="both"/>
              <w:rPr>
                <w:sz w:val="16"/>
              </w:rPr>
            </w:pPr>
            <w:r>
              <w:rPr>
                <w:sz w:val="16"/>
              </w:rPr>
              <w:t>对旅游行业组织、旅行社为导游证申请人申请取得导游证隐瞒有关情况或者提供虚假材料的行政处罚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2"/>
              <w:jc w:val="both"/>
              <w:rPr>
                <w:sz w:val="16"/>
              </w:rPr>
            </w:pPr>
            <w:r>
              <w:rPr>
                <w:sz w:val="16"/>
              </w:rPr>
              <w:t>《导游管理办法》第三十六条：违反本办法第二十五条第二款规定，旅行社不按要求报备领队信息及变更情况，或者备案的领队不具备领队条件的，由县级以上旅游主管部门责令改正， 并可以删除全国旅游监管服务信息系统中不具备领队条件的领队信息；拒不改正的，可以处5000元以下罚款。旅游行业组织</w:t>
            </w:r>
          </w:p>
          <w:p>
            <w:pPr>
              <w:pStyle w:val="8"/>
              <w:spacing w:before="1" w:line="235" w:lineRule="auto"/>
              <w:ind w:left="40" w:right="7"/>
              <w:jc w:val="both"/>
              <w:rPr>
                <w:sz w:val="16"/>
              </w:rPr>
            </w:pPr>
            <w:r>
              <w:rPr>
                <w:sz w:val="16"/>
              </w:rPr>
              <w:t>、旅行社为导游证申请人申请取得导游证隐瞒有关情况或者提供虚假材料的，由县级以上旅游主管部门责令改正，并可以处5000元以下罚款。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269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对旅行社不按要求报备领队信息及变更情况的行政处罚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3" w:line="235" w:lineRule="auto"/>
              <w:ind w:left="40" w:right="2"/>
              <w:jc w:val="both"/>
              <w:rPr>
                <w:sz w:val="16"/>
              </w:rPr>
            </w:pPr>
            <w:r>
              <w:rPr>
                <w:sz w:val="16"/>
              </w:rPr>
              <w:t>《导游管理办法》第三十六条：违反本办法第二十五条第二款规定，旅行社不按要求报备领队信息及变更情况，或者备案的领队不具备领队条件的，由县级以上旅游主管部门责令改正， 并可以删除全国旅游监管服务信息系统中不具备领队条件的领队信息；拒不改正的，可以处5000元以下罚款。旅游行业组织</w:t>
            </w:r>
          </w:p>
          <w:p>
            <w:pPr>
              <w:pStyle w:val="8"/>
              <w:spacing w:line="235" w:lineRule="auto"/>
              <w:ind w:left="40" w:right="3"/>
              <w:jc w:val="both"/>
              <w:rPr>
                <w:sz w:val="16"/>
              </w:rPr>
            </w:pPr>
            <w:r>
              <w:rPr>
                <w:sz w:val="16"/>
              </w:rPr>
              <w:t>、旅行社为导游证申请人申请取得导游证隐瞒有关情况或者提供虚假材料的，由县级以上旅游主管部门责令改正，并可以处5000元以下罚款。第二十五条：具备领队条件的导游从事领队业务的，应当符合《旅行社条例实施细则》等法律、法规和规章的规定。旅行社应当按要求将本单位具备领队条件的领队信息及变更情况，通过全国旅游监管服务信息系统报旅游主管部门备案。</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270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对导游人员进行导游活动，欺骗、胁迫旅游者消费或者与经营者串通欺骗、胁迫旅游者消费的行政处罚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7"/>
              <w:rPr>
                <w:sz w:val="16"/>
              </w:rPr>
            </w:pPr>
            <w:r>
              <w:rPr>
                <w:sz w:val="16"/>
              </w:rPr>
              <w:t>《导游人员管理条例》第二十四条：导游人员进行导游活动， 欺骗、胁迫旅游者消费或者与经营者串通欺骗、胁迫旅游者消费的，由旅游行政部门责令改正，处1000元以上3万元以下的罚款；有违法所得的，并处没收违法所得；情节严重的，由省</w:t>
            </w:r>
          </w:p>
          <w:p>
            <w:pPr>
              <w:pStyle w:val="8"/>
              <w:spacing w:before="1" w:line="235" w:lineRule="auto"/>
              <w:ind w:left="40" w:right="8"/>
              <w:jc w:val="both"/>
              <w:rPr>
                <w:sz w:val="16"/>
              </w:rPr>
            </w:pPr>
            <w:r>
              <w:rPr>
                <w:sz w:val="16"/>
              </w:rPr>
              <w:t>、自治区、直辖市人民政府旅游行政部门吊销导游证并予以公告；对委派该导游人员的旅行社给予警告直至责令停业整顿； 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271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7"/>
              <w:rPr>
                <w:sz w:val="16"/>
              </w:rPr>
            </w:pPr>
            <w:r>
              <w:rPr>
                <w:sz w:val="16"/>
              </w:rPr>
              <w:t>对未经批准，擅自出售演出门票的行政处罚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7"/>
              <w:rPr>
                <w:sz w:val="16"/>
              </w:rPr>
            </w:pPr>
            <w:r>
              <w:rPr>
                <w:sz w:val="16"/>
              </w:rPr>
              <w:t>《营业性演出管理条例实施细则》第五十一条：违反本实施细则第二十七条规定，未经批准，擅自出售演出门票的，由县级文化主管部门责令停止违法活动，并处3万元以下罚款。第二十七条：营业性演出活动经批准后方可出售门票。</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272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37" w:right="36"/>
              <w:jc w:val="both"/>
              <w:rPr>
                <w:sz w:val="16"/>
              </w:rPr>
            </w:pPr>
            <w:r>
              <w:rPr>
                <w:sz w:val="16"/>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2" w:line="235" w:lineRule="auto"/>
              <w:ind w:left="40" w:right="8"/>
              <w:jc w:val="both"/>
              <w:rPr>
                <w:sz w:val="16"/>
              </w:rPr>
            </w:pPr>
            <w:r>
              <w:rPr>
                <w:spacing w:val="-1"/>
                <w:sz w:val="16"/>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w:t>
            </w:r>
          </w:p>
          <w:p>
            <w:pPr>
              <w:pStyle w:val="8"/>
              <w:spacing w:line="235" w:lineRule="auto"/>
              <w:ind w:left="40" w:right="5"/>
              <w:jc w:val="both"/>
              <w:rPr>
                <w:sz w:val="16"/>
              </w:rPr>
            </w:pPr>
            <w:r>
              <w:rPr>
                <w:sz w:val="16"/>
              </w:rPr>
              <w:t>、提成或者收受的财物价值2倍以上5</w:t>
            </w:r>
            <w:r>
              <w:rPr>
                <w:spacing w:val="-2"/>
                <w:sz w:val="16"/>
              </w:rPr>
              <w:t>倍以下的罚款；情节严重</w:t>
            </w:r>
            <w:r>
              <w:rPr>
                <w:spacing w:val="-1"/>
                <w:sz w:val="16"/>
              </w:rPr>
              <w:t>的，并吊销其导游证。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p>
            <w:pPr>
              <w:pStyle w:val="8"/>
              <w:spacing w:line="203"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273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rPr>
                <w:sz w:val="16"/>
              </w:rPr>
            </w:pPr>
            <w:r>
              <w:rPr>
                <w:sz w:val="16"/>
              </w:rPr>
              <w:t xml:space="preserve">对发现文物隐匿不报，或者拒不上交行 </w:t>
            </w:r>
            <w:r>
              <w:rPr>
                <w:spacing w:val="-1"/>
                <w:sz w:val="16"/>
              </w:rPr>
              <w:t>为；未按照规定移交拣选文物行为的行政</w:t>
            </w:r>
            <w:r>
              <w:rPr>
                <w:sz w:val="16"/>
              </w:rPr>
              <w:t>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tabs>
                <w:tab w:val="left" w:pos="765"/>
              </w:tabs>
              <w:spacing w:line="235" w:lineRule="auto"/>
              <w:ind w:left="40" w:right="7"/>
              <w:rPr>
                <w:sz w:val="16"/>
              </w:rPr>
            </w:pPr>
            <w:r>
              <w:rPr>
                <w:sz w:val="16"/>
              </w:rPr>
              <w:t xml:space="preserve">"《中华人民共和国文物保护法》第七十四条 </w:t>
            </w:r>
            <w:r>
              <w:rPr>
                <w:spacing w:val="18"/>
                <w:sz w:val="16"/>
              </w:rPr>
              <w:t xml:space="preserve"> </w:t>
            </w:r>
            <w:r>
              <w:rPr>
                <w:sz w:val="16"/>
              </w:rPr>
              <w:t>有下列行为之一，尚不构成犯罪的</w:t>
            </w:r>
            <w:r>
              <w:rPr>
                <w:spacing w:val="3"/>
                <w:sz w:val="16"/>
              </w:rPr>
              <w:t>，</w:t>
            </w:r>
            <w:r>
              <w:rPr>
                <w:sz w:val="16"/>
              </w:rPr>
              <w:t>由县级以上人民政府文物主管部门会</w:t>
            </w:r>
            <w:r>
              <w:rPr>
                <w:spacing w:val="-17"/>
                <w:sz w:val="16"/>
              </w:rPr>
              <w:t>同</w:t>
            </w:r>
            <w:r>
              <w:rPr>
                <w:sz w:val="16"/>
              </w:rPr>
              <w:t>公安机关追缴文物；情节严重的，处五千元以上五万元以下</w:t>
            </w:r>
            <w:r>
              <w:rPr>
                <w:spacing w:val="-16"/>
                <w:sz w:val="16"/>
              </w:rPr>
              <w:t>的</w:t>
            </w:r>
            <w:r>
              <w:rPr>
                <w:sz w:val="16"/>
              </w:rPr>
              <w:t>罚款:</w:t>
            </w:r>
            <w:r>
              <w:rPr>
                <w:sz w:val="16"/>
              </w:rPr>
              <w:tab/>
            </w:r>
            <w:r>
              <w:rPr>
                <w:sz w:val="16"/>
              </w:rPr>
              <w:t>（一）发现文物隐匿不报或者拒不上交</w:t>
            </w:r>
            <w:r>
              <w:rPr>
                <w:spacing w:val="3"/>
                <w:sz w:val="16"/>
              </w:rPr>
              <w:t>的</w:t>
            </w:r>
            <w:r>
              <w:rPr>
                <w:sz w:val="16"/>
              </w:rPr>
              <w:t>；</w:t>
            </w:r>
          </w:p>
          <w:p>
            <w:pPr>
              <w:pStyle w:val="8"/>
              <w:spacing w:line="202" w:lineRule="exact"/>
              <w:ind w:left="40"/>
              <w:rPr>
                <w:sz w:val="16"/>
              </w:rPr>
            </w:pPr>
            <w:r>
              <w:rPr>
                <w:sz w:val="16"/>
              </w:rPr>
              <w:t>（二）未按照规定移交拣选文物的。"</w:t>
            </w:r>
          </w:p>
        </w:tc>
      </w:tr>
    </w:tbl>
    <w:p>
      <w:pPr>
        <w:spacing w:after="0" w:line="202"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274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7"/>
              <w:rPr>
                <w:sz w:val="16"/>
              </w:rPr>
            </w:pPr>
            <w:r>
              <w:rPr>
                <w:sz w:val="16"/>
              </w:rPr>
              <w:t>对导游以欺骗、贿赂等不正当手段取得导游人员资格证、导游证的行政处罚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rPr>
                <w:sz w:val="16"/>
              </w:rPr>
            </w:pPr>
            <w:r>
              <w:rPr>
                <w:spacing w:val="-1"/>
                <w:sz w:val="16"/>
              </w:rPr>
              <w:t>《导游管理办法》第三十四条第二款：导游以欺骗、贿赂等不正当手段取得导游人员资格证、导游证的，除依法撤销相关证</w:t>
            </w:r>
            <w:r>
              <w:rPr>
                <w:sz w:val="16"/>
              </w:rPr>
              <w:t>件外，可以由所在地旅游主管部门处</w:t>
            </w:r>
            <w:r>
              <w:rPr>
                <w:spacing w:val="2"/>
                <w:sz w:val="16"/>
              </w:rPr>
              <w:t>1000</w:t>
            </w:r>
            <w:r>
              <w:rPr>
                <w:sz w:val="16"/>
              </w:rPr>
              <w:t>元以上</w:t>
            </w:r>
            <w:r>
              <w:rPr>
                <w:spacing w:val="2"/>
                <w:sz w:val="16"/>
              </w:rPr>
              <w:t>5000</w:t>
            </w:r>
            <w:r>
              <w:rPr>
                <w:sz w:val="16"/>
              </w:rPr>
              <w:t>元以下 罚款；申请人在三年内不得再次申请导游执业许可。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275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8"/>
              <w:jc w:val="both"/>
              <w:rPr>
                <w:sz w:val="16"/>
              </w:rPr>
            </w:pPr>
            <w:r>
              <w:rPr>
                <w:sz w:val="16"/>
              </w:rPr>
              <w:t>对专网及定向传播视听节目服务单位传播的节目内容违反规定要求开展业务的行政处罚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8"/>
              <w:rPr>
                <w:sz w:val="16"/>
              </w:rPr>
            </w:pPr>
            <w:r>
              <w:rPr>
                <w:spacing w:val="-1"/>
                <w:sz w:val="16"/>
              </w:rPr>
              <w:t>《专网及定向传播视听节目服务管理规定》第二十六条：“专</w:t>
            </w:r>
            <w:r>
              <w:rPr>
                <w:sz w:val="16"/>
              </w:rPr>
              <w:t xml:space="preserve">网及定向传播视听节目服务单位传播的节目内容违反本规定 </w:t>
            </w:r>
            <w:r>
              <w:rPr>
                <w:spacing w:val="-1"/>
                <w:sz w:val="16"/>
              </w:rPr>
              <w:t xml:space="preserve">的，由县级以上广播电影电视主管部门予以警告、责令改正， </w:t>
            </w:r>
            <w:r>
              <w:rPr>
                <w:sz w:val="16"/>
              </w:rPr>
              <w:t>可并处3万元以下罚款；情节严重的，根据《广播电视管理条例》第四十九条的规定予以处罚。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276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对非法专网及定向传播视听节目服务单位的行政处罚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8"/>
              <w:rPr>
                <w:sz w:val="16"/>
              </w:rPr>
            </w:pPr>
            <w:r>
              <w:rPr>
                <w:sz w:val="16"/>
              </w:rPr>
              <w:t>《专网及定向传播视听节目服务管理规定》第二十五条：“擅自从事专网及定向传播视听节目服务的，由县级以上广播电影电视主管部门予以警告、责令改正，可并处3万元以下罚款； 情节严重的，根据《广播电视管理条例》第四十七条的规定予以处罚。”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277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对经营性互联网文化单位未在其网站主页的显著位置标明文化行政部门颁发的《网络文化经营许可证》编号或者备案编号的行政处罚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3"/>
              </w:rPr>
            </w:pPr>
          </w:p>
          <w:p>
            <w:pPr>
              <w:pStyle w:val="8"/>
              <w:spacing w:line="235" w:lineRule="auto"/>
              <w:ind w:left="40" w:right="7"/>
              <w:rPr>
                <w:sz w:val="16"/>
              </w:rPr>
            </w:pPr>
            <w:r>
              <w:rPr>
                <w:sz w:val="16"/>
              </w:rPr>
              <w:t>《互联网文化管理暂行规定》第二十三条第一款：经营性互联网文化单位违反本规定第十二条的，由县级以上人民政府文化行政部门或者文化市场综合执法机构责令限期改正，并可根据情节轻重处10000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278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对非演出场所经营单位擅自举办演出的行政处罚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8" w:line="235" w:lineRule="auto"/>
              <w:ind w:left="40" w:right="2"/>
              <w:rPr>
                <w:sz w:val="16"/>
              </w:rPr>
            </w:pPr>
            <w:r>
              <w:rPr>
                <w:sz w:val="16"/>
              </w:rPr>
              <w:t>1.《营业性演出管理条例实施细则》第四十六条:违反本实施细则第二十一条规定，非演出场所经营单位擅自举办演出的， 由县级文化主管部门依照《条例》第四十三条规定给予处罚。第二十一条：歌舞娱乐场所、旅游景区、主题公园、游乐园、宾馆、饭店、酒吧、餐饮场所等非演出场所经营单位需要在本场所内举办营业性演出的，应当委托演出经纪机构承办。在上述场所举办驻场涉外演出，应当报演出所在地省级文化主管部门审批。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279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对旅行社不按要求制作安全信息卡，未将安全信息卡交由旅游者，或者未告知旅游者相关信息的行政处罚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line="235" w:lineRule="auto"/>
              <w:ind w:left="40" w:right="7"/>
              <w:rPr>
                <w:sz w:val="16"/>
              </w:rPr>
            </w:pPr>
            <w:r>
              <w:rPr>
                <w:sz w:val="16"/>
              </w:rPr>
              <w:t>《旅游安全管理办法》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第十二条：旅行社组织出境旅游，应当制作安全信息卡。安全信息卡应当包括旅游者姓名、出境证件号码和国籍，以及紧急情况下的联系人、联系方式等信息，使用中文和目的地官方语言（或者英文）填写。旅行社应当将安全信息卡交由旅游者随身携带，并告知其自行填写血型、过敏药物和重大疾病等信息。</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280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对旅行社未取得相应的旅行社业务经营许可，经营国内旅游业务、入境旅游业务、出境旅游业务等行为的行政处罚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2"/>
              <w:rPr>
                <w:sz w:val="16"/>
              </w:rPr>
            </w:pPr>
            <w:r>
              <w:rPr>
                <w:spacing w:val="-1"/>
                <w:sz w:val="16"/>
              </w:rPr>
              <w:t>《旅行社条例》第四十六条：违反本条例的规定，有下列情形</w:t>
            </w:r>
            <w:r>
              <w:rPr>
                <w:sz w:val="16"/>
              </w:rPr>
              <w:t>之一的，由旅游行政管理部门或者工商行政管理部门责令改 正，没收违法所得，违法所得10万元以上的，并处违法所得1 倍以上5倍以下的罚款；违法所得不足</w:t>
            </w:r>
            <w:r>
              <w:rPr>
                <w:spacing w:val="2"/>
                <w:sz w:val="16"/>
              </w:rPr>
              <w:t>10</w:t>
            </w:r>
            <w:r>
              <w:rPr>
                <w:sz w:val="16"/>
              </w:rPr>
              <w:t>万元或者没有违法所得的，并处10万元以上50万元以下的罚款：（一）</w:t>
            </w:r>
            <w:r>
              <w:rPr>
                <w:spacing w:val="-4"/>
                <w:sz w:val="16"/>
              </w:rPr>
              <w:t>未取得相应</w:t>
            </w:r>
            <w:r>
              <w:rPr>
                <w:spacing w:val="-1"/>
                <w:sz w:val="16"/>
              </w:rPr>
              <w:t>的旅行社业务经营许可，经营国内旅游业务、入境旅游业务、</w:t>
            </w:r>
            <w:r>
              <w:rPr>
                <w:sz w:val="16"/>
              </w:rPr>
              <w:t>出境旅游业务的；（</w:t>
            </w:r>
            <w:r>
              <w:rPr>
                <w:spacing w:val="3"/>
                <w:sz w:val="16"/>
              </w:rPr>
              <w:t>二</w:t>
            </w:r>
            <w:r>
              <w:rPr>
                <w:sz w:val="16"/>
              </w:rPr>
              <w:t>）</w:t>
            </w:r>
            <w:r>
              <w:rPr>
                <w:spacing w:val="-1"/>
                <w:sz w:val="16"/>
              </w:rPr>
              <w:t>分社超出设立分社的旅行社的经营范</w:t>
            </w:r>
            <w:r>
              <w:rPr>
                <w:sz w:val="16"/>
              </w:rPr>
              <w:t>围经营旅游业务的；（三）</w:t>
            </w:r>
            <w:r>
              <w:rPr>
                <w:spacing w:val="-1"/>
                <w:sz w:val="16"/>
              </w:rPr>
              <w:t>旅行社服务网点从事招徕、咨询以</w:t>
            </w:r>
            <w:r>
              <w:rPr>
                <w:sz w:val="16"/>
              </w:rPr>
              <w:t>外的旅行社业务经营活动的。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281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对组团社不为旅游团队安排专职领队的行政处罚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5"/>
              </w:rPr>
            </w:pPr>
          </w:p>
          <w:p>
            <w:pPr>
              <w:pStyle w:val="8"/>
              <w:spacing w:line="235" w:lineRule="auto"/>
              <w:ind w:left="40" w:right="7"/>
              <w:rPr>
                <w:sz w:val="16"/>
              </w:rPr>
            </w:pPr>
            <w:r>
              <w:rPr>
                <w:sz w:val="16"/>
              </w:rPr>
              <w:t>《中国公民出国旅游管理办法》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第十条：组团社应当为旅游团队安排专职领队。领队在带团时，应当遵守本办法及国务院旅游行政部门的有关规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282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对旅行社未制止履行辅助人的非法、不安全服务行为，或者未更换履行辅助人的行政处罚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7"/>
              <w:rPr>
                <w:sz w:val="16"/>
              </w:rPr>
            </w:pPr>
            <w:r>
              <w:rPr>
                <w:spacing w:val="-1"/>
                <w:sz w:val="16"/>
              </w:rPr>
              <w:t>《旅游安全管理办法》第三十四条：旅行社违反本办法第十一</w:t>
            </w:r>
            <w:r>
              <w:rPr>
                <w:sz w:val="16"/>
              </w:rPr>
              <w:t xml:space="preserve">条第二款的规定，未制止履行辅助人的非法、不安全服务行 </w:t>
            </w:r>
            <w:r>
              <w:rPr>
                <w:spacing w:val="-1"/>
                <w:sz w:val="16"/>
              </w:rPr>
              <w:t>为，或者未更换履行辅助人的，由旅游主管部门给予警告，可</w:t>
            </w:r>
            <w:r>
              <w:rPr>
                <w:sz w:val="16"/>
              </w:rPr>
              <w:t>并处</w:t>
            </w:r>
            <w:r>
              <w:rPr>
                <w:spacing w:val="2"/>
                <w:sz w:val="16"/>
              </w:rPr>
              <w:t>2000</w:t>
            </w:r>
            <w:r>
              <w:rPr>
                <w:sz w:val="16"/>
              </w:rPr>
              <w:t>元以下罚款；情节严重的，处2000</w:t>
            </w:r>
            <w:r>
              <w:rPr>
                <w:spacing w:val="1"/>
                <w:sz w:val="16"/>
              </w:rPr>
              <w:t>元以上</w:t>
            </w:r>
            <w:r>
              <w:rPr>
                <w:sz w:val="16"/>
              </w:rPr>
              <w:t>10000元以</w:t>
            </w:r>
            <w:r>
              <w:rPr>
                <w:spacing w:val="-1"/>
                <w:sz w:val="16"/>
              </w:rPr>
              <w:t>下罚款。第十一条第二款：旅行社及其从业人员发现履行辅助人提供的服务不符合法律、法规规定或者存在安全隐患的，应</w:t>
            </w:r>
            <w:r>
              <w:rPr>
                <w:sz w:val="16"/>
              </w:rPr>
              <w:t>当予以制止或者更换。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283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line="235" w:lineRule="auto"/>
              <w:ind w:left="37" w:right="36"/>
              <w:jc w:val="both"/>
              <w:rPr>
                <w:sz w:val="16"/>
              </w:rPr>
            </w:pPr>
            <w:r>
              <w:rPr>
                <w:sz w:val="16"/>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5" w:line="235" w:lineRule="auto"/>
              <w:ind w:left="40" w:right="7"/>
              <w:rPr>
                <w:sz w:val="16"/>
              </w:rPr>
            </w:pPr>
            <w:r>
              <w:rPr>
                <w:sz w:val="16"/>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第十五条：经营进口互联网文化产品的活动应当由取得文化行政部门核发的《网络文化经营许可证</w:t>
            </w:r>
          </w:p>
          <w:p>
            <w:pPr>
              <w:pStyle w:val="8"/>
              <w:spacing w:before="1" w:line="235" w:lineRule="auto"/>
              <w:ind w:left="40" w:right="5"/>
              <w:jc w:val="both"/>
              <w:rPr>
                <w:sz w:val="16"/>
              </w:rPr>
            </w:pPr>
            <w:r>
              <w:rPr>
                <w:sz w:val="16"/>
              </w:rPr>
              <w:t>》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284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对以政府或者政府部门的名义举办营业性演出，或者营业性演出冠以“中国”、“ 中华”、“全国”、“国际”等字样的行政处罚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6"/>
              <w:rPr>
                <w:sz w:val="16"/>
              </w:rPr>
            </w:pPr>
            <w:r>
              <w:rPr>
                <w:spacing w:val="-1"/>
                <w:sz w:val="16"/>
              </w:rPr>
              <w:t>《营业性演出管理条例》第四十八条第一款：以政府或者政府部门的名义举办营业性演出，或者营业性演出冠以“中国”、“中华”、“全国”、“国际”等字样的，由县级人民政府文</w:t>
            </w:r>
            <w:r>
              <w:rPr>
                <w:sz w:val="16"/>
              </w:rPr>
              <w:t>化主管部门责令改正，没收违法所得，并处违法所得3倍以上</w:t>
            </w:r>
            <w:r>
              <w:rPr>
                <w:spacing w:val="-17"/>
                <w:sz w:val="16"/>
              </w:rPr>
              <w:t xml:space="preserve">5 </w:t>
            </w:r>
            <w:r>
              <w:rPr>
                <w:sz w:val="16"/>
              </w:rPr>
              <w:t>倍以下的罚款；没有违法所得或者违法所得不足</w:t>
            </w:r>
            <w:r>
              <w:rPr>
                <w:spacing w:val="4"/>
                <w:sz w:val="16"/>
              </w:rPr>
              <w:t>1</w:t>
            </w:r>
            <w:r>
              <w:rPr>
                <w:sz w:val="16"/>
              </w:rPr>
              <w:t>万元的，并处3万元以上5万元以下的罚款；拒不改正或者造成严重后果 的，由原发证机关吊销营业性演出许可证。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285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对导游人员进行导游活动时未佩戴导游证等行为的行政处罚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5"/>
              </w:rPr>
            </w:pPr>
          </w:p>
          <w:p>
            <w:pPr>
              <w:pStyle w:val="8"/>
              <w:spacing w:line="235" w:lineRule="auto"/>
              <w:ind w:left="40" w:right="6"/>
              <w:rPr>
                <w:sz w:val="16"/>
              </w:rPr>
            </w:pPr>
            <w:r>
              <w:rPr>
                <w:sz w:val="16"/>
              </w:rPr>
              <w:t>1.《导游人员管理条例》第二十一条：导游人员进行导游活动时未佩戴导游证的，由旅游行政部门责令改正；拒不改正的， 处500元以下的罚款。2.《导游管理办法》第三十二条第一款第（二）项：违反本办法第二十条第一款规定的，依据《导游人员管理条例》第二十一条的规定处罚。第二十条第一款：导游在执业过程中应当携带电子导游证、佩戴导游身份标识，并开启导游执业相关应用软件。</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286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对互联网视听节目服务单位违反规定要求开展业务的行政处罚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7" w:line="237" w:lineRule="auto"/>
              <w:ind w:left="40" w:right="9"/>
              <w:rPr>
                <w:sz w:val="16"/>
              </w:rPr>
            </w:pPr>
            <w:r>
              <w:rPr>
                <w:sz w:val="16"/>
              </w:rPr>
              <w:t>《互联网视听节目服务管理规定》第二十三条“违反本规定有下列行为之一的，由县级以上广播电影电视主管部门予以警告</w:t>
            </w:r>
          </w:p>
          <w:p>
            <w:pPr>
              <w:pStyle w:val="8"/>
              <w:spacing w:line="235" w:lineRule="auto"/>
              <w:ind w:left="40" w:right="7"/>
              <w:rPr>
                <w:sz w:val="16"/>
              </w:rPr>
            </w:pPr>
            <w:r>
              <w:rPr>
                <w:sz w:val="16"/>
              </w:rPr>
              <w:t>、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 备案标号的；（五）未履行保留节目记录、向主管部门如实提供查询义务的；（六）向未持有《许可证》或备案的单位提供代收费及信号传输、服务器托管等与互联网视听节目服务有关的服务的；（七）未履行检查验义务，或向互联网视听节目服务单位提供其《许可证》或备案载明事项范围以外的接入服务的；（八）进行虚假宣传或者误导用户的；（九） 未经用户同意，擅自泄露用户信息秘密的；（十）互联网视听服务单位在同一年度内三次出现违规行为的；（十一）拒绝、阻扰、拖延广播电影电视主管部门依法进行监督检查或者在监督检查过程中弄虚作假的；（十二）以虚假证明、文件等手段骗取《许可证》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287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对擅自举办募捐义演或者其他公益性演出的行政处罚</w:t>
            </w:r>
          </w:p>
        </w:tc>
        <w:tc>
          <w:tcPr>
            <w:tcW w:w="4416" w:type="dxa"/>
          </w:tcPr>
          <w:p>
            <w:pPr>
              <w:pStyle w:val="8"/>
              <w:rPr>
                <w:sz w:val="16"/>
              </w:rPr>
            </w:pPr>
          </w:p>
          <w:p>
            <w:pPr>
              <w:pStyle w:val="8"/>
              <w:rPr>
                <w:sz w:val="16"/>
              </w:rPr>
            </w:pPr>
          </w:p>
          <w:p>
            <w:pPr>
              <w:pStyle w:val="8"/>
              <w:rPr>
                <w:sz w:val="16"/>
              </w:rPr>
            </w:pPr>
          </w:p>
          <w:p>
            <w:pPr>
              <w:pStyle w:val="8"/>
              <w:spacing w:before="122" w:line="235" w:lineRule="auto"/>
              <w:ind w:left="40" w:right="5"/>
              <w:rPr>
                <w:sz w:val="16"/>
              </w:rPr>
            </w:pPr>
            <w:r>
              <w:rPr>
                <w:sz w:val="16"/>
              </w:rPr>
              <w:t>1.《营业性演出管理条例实施细则》第四十九条:违反本实施</w:t>
            </w:r>
            <w:r>
              <w:rPr>
                <w:spacing w:val="-1"/>
                <w:sz w:val="16"/>
              </w:rPr>
              <w:t>细则第二十四条规定，擅自举办募捐义演或者其他公益性演出的，由县级以上文化主管部门依照《条例》第四十三条规定给予处罚。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交通费用和舞台灯光音响、</w:t>
            </w:r>
            <w:r>
              <w:rPr>
                <w:sz w:val="16"/>
              </w:rPr>
              <w:t>服装道具、场地、宣传等费用。募捐义演结束后</w:t>
            </w:r>
            <w:r>
              <w:rPr>
                <w:spacing w:val="3"/>
                <w:sz w:val="16"/>
              </w:rPr>
              <w:t>10</w:t>
            </w:r>
            <w:r>
              <w:rPr>
                <w:spacing w:val="-4"/>
                <w:sz w:val="16"/>
              </w:rPr>
              <w:t>日内，演出</w:t>
            </w:r>
            <w:r>
              <w:rPr>
                <w:spacing w:val="-1"/>
                <w:sz w:val="16"/>
              </w:rPr>
              <w:t>举办单位或者演员应当将演出收支结算报审批机关备案。举办其他符合本实施细则第二条所述方式的公益性演出，参照本条</w:t>
            </w:r>
            <w:r>
              <w:rPr>
                <w:sz w:val="16"/>
              </w:rPr>
              <w:t>规定执行。2</w:t>
            </w:r>
            <w:r>
              <w:rPr>
                <w:spacing w:val="-1"/>
                <w:sz w:val="16"/>
              </w:rPr>
              <w:t>.《营业性演出管理条例》第四十三条第一款：有下列行为之一的，由县级人民政府文化主管部门予以取缔，没</w:t>
            </w:r>
            <w:r>
              <w:rPr>
                <w:sz w:val="16"/>
              </w:rPr>
              <w:t>收演出器材和违法所得，并处违法所得8倍以上10倍以下的罚款；没有违法所得或者违法所得不足1万元的，并处5</w:t>
            </w:r>
            <w:r>
              <w:rPr>
                <w:spacing w:val="-5"/>
                <w:sz w:val="16"/>
              </w:rPr>
              <w:t>万元以上</w:t>
            </w:r>
            <w:r>
              <w:rPr>
                <w:sz w:val="16"/>
              </w:rPr>
              <w:t>10万元以下的罚款；构成犯罪的，依法追究刑事责任：（一</w:t>
            </w:r>
            <w:r>
              <w:rPr>
                <w:spacing w:val="-17"/>
                <w:sz w:val="16"/>
              </w:rPr>
              <w:t xml:space="preserve">） </w:t>
            </w:r>
            <w:r>
              <w:rPr>
                <w:spacing w:val="-1"/>
                <w:sz w:val="16"/>
              </w:rPr>
              <w:t>违反本条例第六条、第十条、第十一条规定，擅自从事营业性</w:t>
            </w:r>
            <w:r>
              <w:rPr>
                <w:sz w:val="16"/>
              </w:rPr>
              <w:t>演出经营活动的；（</w:t>
            </w:r>
            <w:r>
              <w:rPr>
                <w:spacing w:val="3"/>
                <w:sz w:val="16"/>
              </w:rPr>
              <w:t>二</w:t>
            </w:r>
            <w:r>
              <w:rPr>
                <w:sz w:val="16"/>
              </w:rPr>
              <w:t>）违反本条例第十二条、第十四条规 定，超范围从事营业性演出经营活动的；（三）</w:t>
            </w:r>
            <w:r>
              <w:rPr>
                <w:spacing w:val="-3"/>
                <w:sz w:val="16"/>
              </w:rPr>
              <w:t>违反本条例第</w:t>
            </w:r>
            <w:r>
              <w:rPr>
                <w:spacing w:val="-1"/>
                <w:sz w:val="16"/>
              </w:rPr>
              <w:t>八条第一款规定，变更营业性演出经营项目未向原发证机关申</w:t>
            </w:r>
            <w:r>
              <w:rPr>
                <w:sz w:val="16"/>
              </w:rPr>
              <w:t>请换发营业性演出许可证的。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288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2"/>
              </w:rPr>
            </w:pPr>
          </w:p>
          <w:p>
            <w:pPr>
              <w:pStyle w:val="8"/>
              <w:spacing w:line="203" w:lineRule="exact"/>
              <w:ind w:left="37"/>
              <w:rPr>
                <w:sz w:val="16"/>
              </w:rPr>
            </w:pPr>
            <w:r>
              <w:rPr>
                <w:sz w:val="16"/>
              </w:rPr>
              <w:t>对互联网上网服务营业场所经营单位涂改</w:t>
            </w:r>
          </w:p>
          <w:p>
            <w:pPr>
              <w:pStyle w:val="8"/>
              <w:spacing w:before="2" w:line="235" w:lineRule="auto"/>
              <w:ind w:left="37" w:right="36"/>
              <w:jc w:val="both"/>
              <w:rPr>
                <w:sz w:val="16"/>
              </w:rPr>
            </w:pPr>
            <w:r>
              <w:rPr>
                <w:sz w:val="16"/>
              </w:rPr>
              <w:t>、出租、出借或者以其他方式转让《网络文化经营许可证》，尚不够刑事处罚的行政处罚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7"/>
              <w:rPr>
                <w:sz w:val="16"/>
              </w:rPr>
            </w:pPr>
            <w:r>
              <w:rPr>
                <w:spacing w:val="-1"/>
                <w:sz w:val="16"/>
              </w:rPr>
              <w:t>《互联网上网服务营业场所管理条例》第二十九条：互联网上网服务营业场所经营单位违反本条例的规定，涂改、出租、出</w:t>
            </w:r>
            <w:r>
              <w:rPr>
                <w:sz w:val="16"/>
              </w:rPr>
              <w:t xml:space="preserve">借或者以其他方式转让《网络文化经营许可证》，触犯刑律 </w:t>
            </w:r>
            <w:r>
              <w:rPr>
                <w:spacing w:val="-1"/>
                <w:sz w:val="16"/>
              </w:rPr>
              <w:t>的，依照刑法关于伪造、变造、买卖国家机关公文、证件、印章罪的规定，依法追究刑事责任；尚不够刑事处罚的，由文化行政部门吊销《网络文化经营许可证》，没收违法所得；违法</w:t>
            </w:r>
            <w:r>
              <w:rPr>
                <w:sz w:val="16"/>
              </w:rPr>
              <w:t>经营额</w:t>
            </w:r>
            <w:r>
              <w:rPr>
                <w:spacing w:val="2"/>
                <w:sz w:val="16"/>
              </w:rPr>
              <w:t>5000</w:t>
            </w:r>
            <w:r>
              <w:rPr>
                <w:sz w:val="16"/>
              </w:rPr>
              <w:t>元以上的，并处违法经营额2倍以上5倍以下的罚 款；违法经营额不足</w:t>
            </w:r>
            <w:r>
              <w:rPr>
                <w:spacing w:val="2"/>
                <w:sz w:val="16"/>
              </w:rPr>
              <w:t>5000</w:t>
            </w:r>
            <w:r>
              <w:rPr>
                <w:sz w:val="16"/>
              </w:rPr>
              <w:t>元的，并处5000元以上</w:t>
            </w:r>
            <w:r>
              <w:rPr>
                <w:spacing w:val="4"/>
                <w:sz w:val="16"/>
              </w:rPr>
              <w:t>1</w:t>
            </w:r>
            <w:r>
              <w:rPr>
                <w:sz w:val="16"/>
              </w:rPr>
              <w:t>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289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16"/>
              </w:rPr>
            </w:pPr>
          </w:p>
          <w:p>
            <w:pPr>
              <w:pStyle w:val="8"/>
              <w:spacing w:line="237" w:lineRule="auto"/>
              <w:ind w:left="37" w:right="38"/>
              <w:rPr>
                <w:sz w:val="16"/>
              </w:rPr>
            </w:pPr>
            <w:r>
              <w:rPr>
                <w:sz w:val="16"/>
              </w:rPr>
              <w:t>对互联网上网服务营业场所违法经营单位的行政处罚</w:t>
            </w:r>
          </w:p>
        </w:tc>
        <w:tc>
          <w:tcPr>
            <w:tcW w:w="4416" w:type="dxa"/>
          </w:tcPr>
          <w:p>
            <w:pPr>
              <w:pStyle w:val="8"/>
              <w:spacing w:line="235" w:lineRule="auto"/>
              <w:ind w:left="40" w:right="3"/>
              <w:rPr>
                <w:sz w:val="16"/>
              </w:rPr>
            </w:pPr>
            <w:r>
              <w:rPr>
                <w:spacing w:val="-1"/>
                <w:sz w:val="16"/>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Pr>
                <w:sz w:val="16"/>
              </w:rPr>
              <w:t>1万元以上的，并处违法经营额5倍以上</w:t>
            </w:r>
            <w:r>
              <w:rPr>
                <w:spacing w:val="3"/>
                <w:sz w:val="16"/>
              </w:rPr>
              <w:t>10</w:t>
            </w:r>
            <w:r>
              <w:rPr>
                <w:spacing w:val="-2"/>
                <w:sz w:val="16"/>
              </w:rPr>
              <w:t>倍以下的罚款；违法</w:t>
            </w:r>
            <w:r>
              <w:rPr>
                <w:sz w:val="16"/>
              </w:rPr>
              <w:t>经营额不足1万元的，并处1万元以上5万元以下的罚款。”《</w:t>
            </w:r>
            <w:r>
              <w:rPr>
                <w:spacing w:val="-1"/>
                <w:sz w:val="16"/>
              </w:rPr>
              <w:t>互联网上网服务营业场所管理条例》第二十九条：“互联网上网服务营业场所经营单位违反本条例的规定，涂改、出租、出</w:t>
            </w:r>
            <w:r>
              <w:rPr>
                <w:sz w:val="16"/>
              </w:rPr>
              <w:t xml:space="preserve">借或者以其他方式转让《网络文化经营许可证》，触犯刑律 </w:t>
            </w:r>
            <w:r>
              <w:rPr>
                <w:spacing w:val="-1"/>
                <w:sz w:val="16"/>
              </w:rPr>
              <w:t>的，依照刑法关于伪造、变造、买卖国家机关公文、证件、印章罪的规定，依法追究刑事责任；尚不够刑事处罚的，由文化行政部门吊销《网络文化经营许可证》，没收违法所得；违法</w:t>
            </w:r>
            <w:r>
              <w:rPr>
                <w:sz w:val="16"/>
              </w:rPr>
              <w:t>经营额</w:t>
            </w:r>
            <w:r>
              <w:rPr>
                <w:spacing w:val="2"/>
                <w:sz w:val="16"/>
              </w:rPr>
              <w:t>5000</w:t>
            </w:r>
            <w:r>
              <w:rPr>
                <w:sz w:val="16"/>
              </w:rPr>
              <w:t>元以上的，并处违法经营额2倍以上5倍以下的罚 款；违法经营额不足</w:t>
            </w:r>
            <w:r>
              <w:rPr>
                <w:spacing w:val="2"/>
                <w:sz w:val="16"/>
              </w:rPr>
              <w:t>5000</w:t>
            </w:r>
            <w:r>
              <w:rPr>
                <w:sz w:val="16"/>
              </w:rPr>
              <w:t>元的，并处5000元以上</w:t>
            </w:r>
            <w:r>
              <w:rPr>
                <w:spacing w:val="4"/>
                <w:sz w:val="16"/>
              </w:rPr>
              <w:t>1</w:t>
            </w:r>
            <w:r>
              <w:rPr>
                <w:sz w:val="16"/>
              </w:rPr>
              <w:t>万元以下的</w:t>
            </w:r>
            <w:r>
              <w:rPr>
                <w:spacing w:val="-2"/>
                <w:sz w:val="16"/>
              </w:rPr>
              <w:t xml:space="preserve">罚款。”《互联网上网服务营业场所管理条例》第三十条：“ </w:t>
            </w:r>
            <w:r>
              <w:rPr>
                <w:spacing w:val="-1"/>
                <w:sz w:val="16"/>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w:t>
            </w:r>
            <w:r>
              <w:rPr>
                <w:sz w:val="16"/>
              </w:rPr>
              <w:t>予警告，没收违法所得；违法经营额1万元以上的，并处违法经营额2倍以上</w:t>
            </w:r>
            <w:r>
              <w:rPr>
                <w:spacing w:val="4"/>
                <w:sz w:val="16"/>
              </w:rPr>
              <w:t>5</w:t>
            </w:r>
            <w:r>
              <w:rPr>
                <w:sz w:val="16"/>
              </w:rPr>
              <w:t>倍以下的罚款；违法经营额不足1万元的，并处1万元以上2</w:t>
            </w:r>
            <w:r>
              <w:rPr>
                <w:spacing w:val="-1"/>
                <w:sz w:val="16"/>
              </w:rPr>
              <w:t>万元以下的罚款；情节严重的，责令停业整顿， 直至由文化行政部门吊销《网络文化经营许可证》。上网消费者有前款违法行为，触犯刑律的，依法追究刑事责任；尚不够刑事处罚的，由公安机关依照治安管理处罚条例的规定给予处</w:t>
            </w:r>
            <w:r>
              <w:rPr>
                <w:spacing w:val="-2"/>
                <w:sz w:val="16"/>
              </w:rPr>
              <w:t xml:space="preserve">罚。”《互联网上网服务营业场所管理条例》第三十一条：“ </w:t>
            </w:r>
            <w:r>
              <w:rPr>
                <w:spacing w:val="-1"/>
                <w:sz w:val="16"/>
              </w:rPr>
              <w:t>互联网上网服务营业场所经营单位违反本条例的规定，有下列</w:t>
            </w:r>
            <w:r>
              <w:rPr>
                <w:sz w:val="16"/>
              </w:rPr>
              <w:t>行为之一的，由文化行政部门给予警告，可以并处15000元以</w:t>
            </w:r>
            <w:r>
              <w:rPr>
                <w:spacing w:val="-1"/>
                <w:sz w:val="16"/>
              </w:rPr>
              <w:t>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互联网上网服务营业场所管理条例》第三十二条：“互联网上网服务营业场所经营单位违反本条例的规定，有下列行为之一的，由文化行政部门、</w:t>
            </w:r>
            <w:r>
              <w:rPr>
                <w:sz w:val="16"/>
              </w:rPr>
              <w:t>公安机关依据各自职权给予警告，可以并处</w:t>
            </w:r>
            <w:r>
              <w:rPr>
                <w:spacing w:val="2"/>
                <w:sz w:val="16"/>
              </w:rPr>
              <w:t>15000</w:t>
            </w:r>
            <w:r>
              <w:rPr>
                <w:sz w:val="16"/>
              </w:rPr>
              <w:t>元以下的罚</w:t>
            </w:r>
          </w:p>
          <w:p>
            <w:pPr>
              <w:pStyle w:val="8"/>
              <w:spacing w:line="202" w:lineRule="exact"/>
              <w:ind w:left="40" w:right="5"/>
              <w:rPr>
                <w:sz w:val="16"/>
              </w:rPr>
            </w:pPr>
            <w:r>
              <w:rPr>
                <w:sz w:val="16"/>
              </w:rPr>
              <w:t>款；情节严重的，责令停业整顿，直至由文化行政部门吊销《网络文化经营许可证》：(一)向上网消费者提供的计算机未通</w:t>
            </w:r>
          </w:p>
        </w:tc>
      </w:tr>
    </w:tbl>
    <w:p>
      <w:pPr>
        <w:spacing w:after="0" w:line="202"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290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6"/>
              <w:rPr>
                <w:sz w:val="16"/>
              </w:rPr>
            </w:pPr>
            <w:r>
              <w:rPr>
                <w:sz w:val="16"/>
              </w:rPr>
              <w:t>对娱乐场所实施《娱乐场所管理条例》第十四条禁止行为，情节严重的行政处罚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6" w:line="235" w:lineRule="auto"/>
              <w:ind w:left="40" w:right="4"/>
              <w:jc w:val="both"/>
              <w:rPr>
                <w:sz w:val="16"/>
              </w:rPr>
            </w:pPr>
            <w:r>
              <w:rPr>
                <w:sz w:val="16"/>
              </w:rPr>
              <w:t>《娱乐场所管理条例》第四十三条：娱乐场所实施本条例第十四条禁止行为的，由县级公安部门没收违法所得和非法财物， 责令停业整顿3个月至6个月；情节严重的，由原发证机关吊销娱乐经营许可证，对直接负责的主管人员和其他直接责任人员处1万元以上2万元以下的罚款。第十四条：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w:t>
            </w:r>
          </w:p>
          <w:p>
            <w:pPr>
              <w:pStyle w:val="8"/>
              <w:spacing w:before="4" w:line="232" w:lineRule="auto"/>
              <w:ind w:left="40" w:right="7"/>
              <w:rPr>
                <w:sz w:val="16"/>
              </w:rPr>
            </w:pPr>
            <w:r>
              <w:rPr>
                <w:sz w:val="16"/>
              </w:rPr>
              <w:t>（五）赌博；（六）从事邪教、迷信活动；（七）其他违法犯罪行为。娱乐场所的从业人员不得吸食、注射毒品，不得卖淫</w:t>
            </w:r>
          </w:p>
          <w:p>
            <w:pPr>
              <w:pStyle w:val="8"/>
              <w:spacing w:before="2" w:line="235" w:lineRule="auto"/>
              <w:ind w:left="40" w:right="8"/>
              <w:rPr>
                <w:sz w:val="16"/>
              </w:rPr>
            </w:pPr>
            <w:r>
              <w:rPr>
                <w:sz w:val="16"/>
              </w:rPr>
              <w:t>、嫖娼；娱乐场所及其从业人员不得为进入娱乐场所的人员实施上述行为提供条件。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291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对游艺娱乐场所设置未经文化主管部门内容核查的游戏游艺设备等行为的行政处罚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9" w:line="235" w:lineRule="auto"/>
              <w:ind w:left="40" w:right="5"/>
              <w:rPr>
                <w:sz w:val="16"/>
              </w:rPr>
            </w:pPr>
            <w:r>
              <w:rPr>
                <w:sz w:val="16"/>
              </w:rPr>
              <w:t>1.《娱乐场所管理办法》第三十条:游艺娱乐场所违反本办法第二十一条第（一）项、第（二）</w:t>
            </w:r>
            <w:r>
              <w:rPr>
                <w:spacing w:val="-2"/>
                <w:sz w:val="16"/>
              </w:rPr>
              <w:t>项规定的，由县级以上人民</w:t>
            </w:r>
            <w:r>
              <w:rPr>
                <w:sz w:val="16"/>
              </w:rPr>
              <w:t>政府文化主管部门责令改正，并处</w:t>
            </w:r>
            <w:r>
              <w:rPr>
                <w:spacing w:val="2"/>
                <w:sz w:val="16"/>
              </w:rPr>
              <w:t>5000</w:t>
            </w:r>
            <w:r>
              <w:rPr>
                <w:sz w:val="16"/>
              </w:rPr>
              <w:t>元以上1万元以下的罚款；违反本办法第二十一条第（三）</w:t>
            </w:r>
            <w:r>
              <w:rPr>
                <w:spacing w:val="-2"/>
                <w:sz w:val="16"/>
              </w:rPr>
              <w:t>项规定的，由县级以上人</w:t>
            </w:r>
            <w:r>
              <w:rPr>
                <w:spacing w:val="-1"/>
                <w:sz w:val="16"/>
              </w:rPr>
              <w:t>民政府文化主管部门依照《条例》第四十八条予以处罚。第二</w:t>
            </w:r>
            <w:r>
              <w:rPr>
                <w:sz w:val="16"/>
              </w:rPr>
              <w:t>十一条：游艺娱乐场所经营应当符合以下规定：（一）</w:t>
            </w:r>
            <w:r>
              <w:rPr>
                <w:spacing w:val="-5"/>
                <w:sz w:val="16"/>
              </w:rPr>
              <w:t>不得设</w:t>
            </w:r>
            <w:r>
              <w:rPr>
                <w:sz w:val="16"/>
              </w:rPr>
              <w:t>置未经文化主管部门内容核查的游戏游艺设备；（二）</w:t>
            </w:r>
            <w:r>
              <w:rPr>
                <w:spacing w:val="-5"/>
                <w:sz w:val="16"/>
              </w:rPr>
              <w:t>进行有</w:t>
            </w:r>
            <w:r>
              <w:rPr>
                <w:sz w:val="16"/>
              </w:rPr>
              <w:t>奖经营活动的，奖品目录应当报所在地县级文化主管部门备 案；（三）</w:t>
            </w:r>
            <w:r>
              <w:rPr>
                <w:spacing w:val="-1"/>
                <w:sz w:val="16"/>
              </w:rPr>
              <w:t>除国家法定节假日外，设置的电子游戏机不得向未</w:t>
            </w:r>
            <w:r>
              <w:rPr>
                <w:sz w:val="16"/>
              </w:rPr>
              <w:t>成年人提供。</w:t>
            </w:r>
            <w:r>
              <w:rPr>
                <w:spacing w:val="2"/>
                <w:sz w:val="16"/>
              </w:rPr>
              <w:t>2</w:t>
            </w:r>
            <w:r>
              <w:rPr>
                <w:sz w:val="16"/>
              </w:rPr>
              <w:t>.《娱乐场所管理条例》第四十八条:违反本条</w:t>
            </w:r>
            <w:r>
              <w:rPr>
                <w:spacing w:val="-1"/>
                <w:sz w:val="16"/>
              </w:rPr>
              <w:t>例规定，有下列情形之一的，由县级人民政府文化主管部门没</w:t>
            </w:r>
            <w:r>
              <w:rPr>
                <w:sz w:val="16"/>
              </w:rPr>
              <w:t>收违法所得和非法财物，并处违法所得1倍以上3倍以下的罚 款；没有违法所得或者违法所得不足1万元的，并处1</w:t>
            </w:r>
            <w:r>
              <w:rPr>
                <w:spacing w:val="-5"/>
                <w:sz w:val="16"/>
              </w:rPr>
              <w:t>万元以上</w:t>
            </w:r>
            <w:r>
              <w:rPr>
                <w:sz w:val="16"/>
              </w:rPr>
              <w:t>3万元以下的罚款；情节严重的，责令停业整顿1个月至6个</w:t>
            </w:r>
          </w:p>
          <w:p>
            <w:pPr>
              <w:pStyle w:val="8"/>
              <w:spacing w:before="2" w:line="235" w:lineRule="auto"/>
              <w:ind w:left="40" w:right="7"/>
              <w:rPr>
                <w:sz w:val="16"/>
              </w:rPr>
            </w:pPr>
            <w:r>
              <w:rPr>
                <w:sz w:val="16"/>
              </w:rPr>
              <w:t>月：（一）歌舞娱乐场所的歌曲点播系统与境外的曲库联接 的；（二）</w:t>
            </w:r>
            <w:r>
              <w:rPr>
                <w:spacing w:val="-1"/>
                <w:sz w:val="16"/>
              </w:rPr>
              <w:t>歌舞娱乐场所播放的曲目、屏幕画面或者游艺娱乐</w:t>
            </w:r>
            <w:r>
              <w:rPr>
                <w:sz w:val="16"/>
              </w:rPr>
              <w:t>场所电子游戏机内的游戏项目含有本条例第十三条禁止内容 的；（三）歌舞娱乐场所接纳未成年人的；（四</w:t>
            </w:r>
            <w:r>
              <w:rPr>
                <w:spacing w:val="3"/>
                <w:sz w:val="16"/>
              </w:rPr>
              <w:t>）</w:t>
            </w:r>
            <w:r>
              <w:rPr>
                <w:spacing w:val="-4"/>
                <w:sz w:val="16"/>
              </w:rPr>
              <w:t>游艺娱乐场</w:t>
            </w:r>
            <w:r>
              <w:rPr>
                <w:spacing w:val="-1"/>
                <w:sz w:val="16"/>
              </w:rPr>
              <w:t>所设置的电子游戏机在国家法定节假日外向未成年人提供的；</w:t>
            </w:r>
          </w:p>
          <w:p>
            <w:pPr>
              <w:pStyle w:val="8"/>
              <w:spacing w:line="200" w:lineRule="exact"/>
              <w:ind w:left="40"/>
              <w:rPr>
                <w:sz w:val="16"/>
              </w:rPr>
            </w:pPr>
            <w:r>
              <w:rPr>
                <w:sz w:val="16"/>
              </w:rPr>
              <w:t>（五）娱乐场所容纳的消费者超过核定人数的。</w:t>
            </w:r>
          </w:p>
        </w:tc>
      </w:tr>
    </w:tbl>
    <w:p>
      <w:pPr>
        <w:spacing w:after="0" w:line="200"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292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7"/>
              </w:rPr>
            </w:pPr>
          </w:p>
          <w:p>
            <w:pPr>
              <w:pStyle w:val="8"/>
              <w:spacing w:line="232" w:lineRule="auto"/>
              <w:ind w:left="37" w:right="38"/>
              <w:rPr>
                <w:sz w:val="16"/>
              </w:rPr>
            </w:pPr>
            <w:r>
              <w:rPr>
                <w:sz w:val="16"/>
              </w:rPr>
              <w:t>对演出场所举办的营业性演出活动违法行为的行政处罚</w:t>
            </w:r>
          </w:p>
        </w:tc>
        <w:tc>
          <w:tcPr>
            <w:tcW w:w="4416" w:type="dxa"/>
          </w:tcPr>
          <w:p>
            <w:pPr>
              <w:pStyle w:val="8"/>
              <w:spacing w:line="235" w:lineRule="auto"/>
              <w:ind w:left="40" w:right="2"/>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号予以修改)第四十三条：“有下列行为之一的，由县级人民政府</w:t>
            </w:r>
            <w:r>
              <w:rPr>
                <w:spacing w:val="-1"/>
                <w:sz w:val="16"/>
              </w:rPr>
              <w:t>文化主管部门予以取缔，没收演出器材和违法所得，并处违法</w:t>
            </w:r>
            <w:r>
              <w:rPr>
                <w:sz w:val="16"/>
              </w:rPr>
              <w:t>所得8倍以上</w:t>
            </w:r>
            <w:r>
              <w:rPr>
                <w:spacing w:val="3"/>
                <w:sz w:val="16"/>
              </w:rPr>
              <w:t>10</w:t>
            </w:r>
            <w:r>
              <w:rPr>
                <w:sz w:val="16"/>
              </w:rPr>
              <w:t>倍以下的罚款；没有违法所得或者违法所得不足1万元的，并处</w:t>
            </w:r>
            <w:r>
              <w:rPr>
                <w:spacing w:val="4"/>
                <w:sz w:val="16"/>
              </w:rPr>
              <w:t>5</w:t>
            </w:r>
            <w:r>
              <w:rPr>
                <w:sz w:val="16"/>
              </w:rPr>
              <w:t>万元以上10</w:t>
            </w:r>
            <w:r>
              <w:rPr>
                <w:spacing w:val="-2"/>
                <w:sz w:val="16"/>
              </w:rPr>
              <w:t xml:space="preserve">万元以下的罚款；构成犯罪的， </w:t>
            </w:r>
            <w:r>
              <w:rPr>
                <w:sz w:val="16"/>
              </w:rPr>
              <w:t>依法追究刑事责任：（一）</w:t>
            </w:r>
            <w:r>
              <w:rPr>
                <w:spacing w:val="-1"/>
                <w:sz w:val="16"/>
              </w:rPr>
              <w:t>违反本条例第六条、第十条、第十</w:t>
            </w:r>
            <w:r>
              <w:rPr>
                <w:sz w:val="16"/>
              </w:rPr>
              <w:t>一条规定，擅自从事营业性演出经营活动的；（</w:t>
            </w:r>
            <w:r>
              <w:rPr>
                <w:spacing w:val="3"/>
                <w:sz w:val="16"/>
              </w:rPr>
              <w:t>二</w:t>
            </w:r>
            <w:r>
              <w:rPr>
                <w:sz w:val="16"/>
              </w:rPr>
              <w:t>）</w:t>
            </w:r>
            <w:r>
              <w:rPr>
                <w:spacing w:val="-3"/>
                <w:sz w:val="16"/>
              </w:rPr>
              <w:t>违反本条</w:t>
            </w:r>
            <w:r>
              <w:rPr>
                <w:spacing w:val="-1"/>
                <w:sz w:val="16"/>
              </w:rPr>
              <w:t>例第十二条、第十四条规定，超范围从事营业性演出经营活动</w:t>
            </w:r>
            <w:r>
              <w:rPr>
                <w:sz w:val="16"/>
              </w:rPr>
              <w:t>的”；《营业性演出管理条例》（国务院令第</w:t>
            </w:r>
            <w:r>
              <w:rPr>
                <w:spacing w:val="2"/>
                <w:sz w:val="16"/>
              </w:rPr>
              <w:t>528</w:t>
            </w:r>
            <w:r>
              <w:rPr>
                <w:sz w:val="16"/>
              </w:rPr>
              <w:t>号）第四十</w:t>
            </w:r>
            <w:r>
              <w:rPr>
                <w:spacing w:val="-1"/>
                <w:sz w:val="16"/>
              </w:rPr>
              <w:t xml:space="preserve">四条：“违反本条例第十三条、第十五条规定，未经批准举办营业性演出的，由县级人民政府文化主管部门责令停止演出， </w:t>
            </w:r>
            <w:r>
              <w:rPr>
                <w:sz w:val="16"/>
              </w:rPr>
              <w:t>没收违法所得，并处违法所得8倍以上</w:t>
            </w:r>
            <w:r>
              <w:rPr>
                <w:spacing w:val="2"/>
                <w:sz w:val="16"/>
              </w:rPr>
              <w:t>10</w:t>
            </w:r>
            <w:r>
              <w:rPr>
                <w:sz w:val="16"/>
              </w:rPr>
              <w:t>倍以下的罚款；没有违法所得或者违法所得不足1万元的，并处</w:t>
            </w:r>
            <w:r>
              <w:rPr>
                <w:spacing w:val="4"/>
                <w:sz w:val="16"/>
              </w:rPr>
              <w:t>5</w:t>
            </w:r>
            <w:r>
              <w:rPr>
                <w:sz w:val="16"/>
              </w:rPr>
              <w:t>万元以上10</w:t>
            </w:r>
            <w:r>
              <w:rPr>
                <w:spacing w:val="-6"/>
                <w:sz w:val="16"/>
              </w:rPr>
              <w:t>万元以</w:t>
            </w:r>
            <w:r>
              <w:rPr>
                <w:spacing w:val="-1"/>
                <w:sz w:val="16"/>
              </w:rPr>
              <w:t>下的罚款；情节严重的，由原发证机关吊销营业性演出许可证</w:t>
            </w:r>
          </w:p>
          <w:p>
            <w:pPr>
              <w:pStyle w:val="8"/>
              <w:spacing w:line="235" w:lineRule="auto"/>
              <w:ind w:left="40" w:right="2"/>
              <w:rPr>
                <w:sz w:val="16"/>
              </w:rPr>
            </w:pPr>
            <w:r>
              <w:rPr>
                <w:spacing w:val="-1"/>
                <w:sz w:val="16"/>
              </w:rPr>
              <w:t>。违反本条例第十六条第三款规定，变更演出举办单位、参加演出的文艺表演团体、演员或者节目未重新报批的，依照前款</w:t>
            </w:r>
            <w:r>
              <w:rPr>
                <w:sz w:val="16"/>
              </w:rPr>
              <w:t xml:space="preserve">规定处罚；变更演出的名称、时间、地点、场次未重新报批 </w:t>
            </w:r>
            <w:r>
              <w:rPr>
                <w:spacing w:val="-1"/>
                <w:sz w:val="16"/>
              </w:rPr>
              <w:t>的，由县级人民政府文化主管部门责令改正，给予警告，可以</w:t>
            </w:r>
            <w:r>
              <w:rPr>
                <w:sz w:val="16"/>
              </w:rPr>
              <w:t>并处3万元以下的罚款。演出场所经营单位为未经批准的营业</w:t>
            </w:r>
            <w:r>
              <w:rPr>
                <w:spacing w:val="-1"/>
                <w:sz w:val="16"/>
              </w:rPr>
              <w:t xml:space="preserve">性演出提供场地的，由县级人民政府文化主管部门责令改正， </w:t>
            </w:r>
            <w:r>
              <w:rPr>
                <w:sz w:val="16"/>
              </w:rPr>
              <w:t>没收违法所得，并处违法所得3倍以上5</w:t>
            </w:r>
            <w:r>
              <w:rPr>
                <w:spacing w:val="-2"/>
                <w:sz w:val="16"/>
              </w:rPr>
              <w:t>倍以下的罚款；没有违</w:t>
            </w:r>
            <w:r>
              <w:rPr>
                <w:sz w:val="16"/>
              </w:rPr>
              <w:t>法所得或者违法所得不足1万元的，并处3万元以上5万元以下的罚款。”《营业性演出管理条例》（国务院令第528号）第</w:t>
            </w:r>
            <w:r>
              <w:rPr>
                <w:spacing w:val="-1"/>
                <w:sz w:val="16"/>
              </w:rPr>
              <w:t>四十六条：“营业性演出有本条例第二十五条禁止情形的，由县级人民政府文化主管部门责令停止演出，没收违法所得，并</w:t>
            </w:r>
            <w:r>
              <w:rPr>
                <w:sz w:val="16"/>
              </w:rPr>
              <w:t>处违法所得8倍以上10倍以下的罚款；没有违法所得或者违法所得不足1万元的，并处5万元以上</w:t>
            </w:r>
            <w:r>
              <w:rPr>
                <w:spacing w:val="2"/>
                <w:sz w:val="16"/>
              </w:rPr>
              <w:t>10</w:t>
            </w:r>
            <w:r>
              <w:rPr>
                <w:spacing w:val="-2"/>
                <w:sz w:val="16"/>
              </w:rPr>
              <w:t>万元以下的罚款；情节严</w:t>
            </w:r>
            <w:r>
              <w:rPr>
                <w:spacing w:val="-1"/>
                <w:sz w:val="16"/>
              </w:rPr>
              <w:t>重的，由原发证机关吊销营业性演出许可证。演出场所经营单位、演出举办单位发现营业性演出有本条例第二十五条禁止情形未采取措施予以制止的，由县级人民政府文化主管部门、公</w:t>
            </w:r>
            <w:r>
              <w:rPr>
                <w:sz w:val="16"/>
              </w:rPr>
              <w:t>安部门依据法定职权给予警告，并处5万元以上10万元以下的</w:t>
            </w:r>
            <w:r>
              <w:rPr>
                <w:spacing w:val="-1"/>
                <w:sz w:val="16"/>
              </w:rPr>
              <w:t>罚款；未依照本条例第二十六条规定报告的，由县级人民政府</w:t>
            </w:r>
            <w:r>
              <w:rPr>
                <w:sz w:val="16"/>
              </w:rPr>
              <w:t>文化主管部门、公安部门依据法定职权给予警告，并处5000</w:t>
            </w:r>
            <w:r>
              <w:rPr>
                <w:spacing w:val="-16"/>
                <w:sz w:val="16"/>
              </w:rPr>
              <w:t>元</w:t>
            </w:r>
            <w:r>
              <w:rPr>
                <w:sz w:val="16"/>
              </w:rPr>
              <w:t>以上1万元以下的罚款。”《营业性演出管理条例》（国务院令第528号</w:t>
            </w:r>
            <w:r>
              <w:rPr>
                <w:spacing w:val="3"/>
                <w:sz w:val="16"/>
              </w:rPr>
              <w:t>）</w:t>
            </w:r>
            <w:r>
              <w:rPr>
                <w:sz w:val="16"/>
              </w:rPr>
              <w:t>第四十八条：“以政府或者政府部门的名义举办</w:t>
            </w:r>
            <w:r>
              <w:rPr>
                <w:spacing w:val="-1"/>
                <w:sz w:val="16"/>
              </w:rPr>
              <w:t>营业性演出，或者营业性演出冠以“中国”、“中华”、“全国”、“国际”等字样的，由县级人民政府文化主管部门责令</w:t>
            </w:r>
            <w:r>
              <w:rPr>
                <w:sz w:val="16"/>
              </w:rPr>
              <w:t>改正，没收违法所得，并处违法所得3倍以上</w:t>
            </w:r>
            <w:r>
              <w:rPr>
                <w:spacing w:val="4"/>
                <w:sz w:val="16"/>
              </w:rPr>
              <w:t>5</w:t>
            </w:r>
            <w:r>
              <w:rPr>
                <w:spacing w:val="-2"/>
                <w:sz w:val="16"/>
              </w:rPr>
              <w:t xml:space="preserve">倍以下的罚款； </w:t>
            </w:r>
            <w:r>
              <w:rPr>
                <w:sz w:val="16"/>
              </w:rPr>
              <w:t>没有违法所得或者违法所得不足1万元的，并处3万元以上5万</w:t>
            </w:r>
            <w:r>
              <w:rPr>
                <w:spacing w:val="-1"/>
                <w:sz w:val="16"/>
              </w:rPr>
              <w:t>元以下的罚款；拒不改正或者造成严重后果的，由原发证机关</w:t>
            </w:r>
          </w:p>
          <w:p>
            <w:pPr>
              <w:pStyle w:val="8"/>
              <w:spacing w:line="152" w:lineRule="exact"/>
              <w:ind w:left="40"/>
              <w:rPr>
                <w:sz w:val="16"/>
              </w:rPr>
            </w:pPr>
            <w:r>
              <w:rPr>
                <w:sz w:val="16"/>
              </w:rPr>
              <w:t>吊销营业性演出许可证。”《营业性演出管理条例》（</w:t>
            </w:r>
            <w:r>
              <w:rPr>
                <w:spacing w:val="-4"/>
                <w:sz w:val="16"/>
              </w:rPr>
              <w:t>国务院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293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2"/>
              </w:rPr>
            </w:pPr>
          </w:p>
          <w:p>
            <w:pPr>
              <w:pStyle w:val="8"/>
              <w:spacing w:before="1" w:line="235" w:lineRule="auto"/>
              <w:ind w:left="37" w:right="38"/>
              <w:rPr>
                <w:sz w:val="16"/>
              </w:rPr>
            </w:pPr>
            <w:r>
              <w:rPr>
                <w:sz w:val="16"/>
              </w:rPr>
              <w:t>对非经营性互联网文化单位逾期未办理备案手续的行政处罚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7"/>
              <w:rPr>
                <w:sz w:val="15"/>
              </w:rPr>
            </w:pPr>
          </w:p>
          <w:p>
            <w:pPr>
              <w:pStyle w:val="8"/>
              <w:spacing w:line="235" w:lineRule="auto"/>
              <w:ind w:left="40" w:right="3"/>
              <w:jc w:val="both"/>
              <w:rPr>
                <w:sz w:val="16"/>
              </w:rPr>
            </w:pPr>
            <w:r>
              <w:rPr>
                <w:sz w:val="16"/>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元以下罚款。第十条：非经营性互联网文化单位，应当自设立之日起60日内向所在地省、自治区、直辖市人民政府文化行政部门备案，并提交下列文件：（一）备案表；（二）章程；（三） 法定代表人或者主要负责人的身份证明文件；（四）域名登记证明；（五）依法需要提交的其他文件。</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294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对旅游者在境外滞留不归，旅游团队领队不及时向组团社和中国驻所在国家使领馆报告，或者组团社不及时向有关部门报告的行政处罚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before="1" w:line="235" w:lineRule="auto"/>
              <w:ind w:left="40" w:right="8"/>
              <w:jc w:val="both"/>
              <w:rPr>
                <w:sz w:val="16"/>
              </w:rPr>
            </w:pPr>
            <w:r>
              <w:rPr>
                <w:spacing w:val="-1"/>
                <w:sz w:val="16"/>
              </w:rPr>
              <w:t>《中国公民出国旅游管理办法》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w:t>
            </w:r>
          </w:p>
          <w:p>
            <w:pPr>
              <w:pStyle w:val="8"/>
              <w:spacing w:line="235" w:lineRule="auto"/>
              <w:ind w:left="40" w:right="8"/>
              <w:jc w:val="both"/>
              <w:rPr>
                <w:sz w:val="16"/>
              </w:rPr>
            </w:pPr>
            <w:r>
              <w:rPr>
                <w:spacing w:val="-1"/>
                <w:sz w:val="16"/>
              </w:rPr>
              <w:t>。第二十二条：严禁旅游者在境外滞留不归。旅游者在境外滞留不归的，旅游团队领队应当及时向组团社和中国驻所在国家使领馆报告，组团社应当及时向公安机关和旅游行政部门报告</w:t>
            </w:r>
          </w:p>
          <w:p>
            <w:pPr>
              <w:pStyle w:val="8"/>
              <w:spacing w:line="201" w:lineRule="exact"/>
              <w:ind w:left="40"/>
              <w:rPr>
                <w:sz w:val="16"/>
              </w:rPr>
            </w:pPr>
            <w:r>
              <w:rPr>
                <w:sz w:val="16"/>
              </w:rPr>
              <w:t>。有关部门处理有关事项时，组团社有义务予以协助。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295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37" w:right="36"/>
              <w:jc w:val="both"/>
              <w:rPr>
                <w:sz w:val="16"/>
              </w:rPr>
            </w:pPr>
            <w:r>
              <w:rPr>
                <w:sz w:val="16"/>
              </w:rPr>
              <w:t>对旅游经营者组织、接待出入境旅游，发现旅游者从事违法活动或者有违反本法第十六条规定情形的，未及时向公安机关、旅游主管部门或者我国驻外机构报告的行政处罚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7"/>
              <w:jc w:val="both"/>
              <w:rPr>
                <w:sz w:val="16"/>
              </w:rPr>
            </w:pPr>
            <w:r>
              <w:rPr>
                <w:sz w:val="16"/>
              </w:rPr>
              <w:t>《旅游法》第九十九条：旅行社未履行本法第五十五条规定的报告义务的，由旅游主管部门处五千元以上五万元以下罚款； 情节严重的，责令停业整顿或者吊销旅行社业务经营许可证； 对直接负责的主管人员和其他直接责任人员，处二千元以上二万元以下罚款，并暂扣或者吊销导游证。第五十五条：旅游经营者组织、接待出入境旅游，发现旅游者从事违法活动或者有违反本法第十六条规定情形的，应当及时向公安机关、旅游主管部门或者我国驻外机构报告。第十六条出境旅游者不得在境外非法滞留，随团出境的旅游者不得擅自分团、脱团。入境旅游者不得在境内非法滞留，随团入境的旅游者不得擅自分团、脱团。</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296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对经营性互联网文化单位违反《互联网文化管理暂行规定》第十五条，擅自变更进口互联网文化产品的名称或者增删内容的行政处罚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
              <w:rPr>
                <w:sz w:val="17"/>
              </w:rPr>
            </w:pPr>
          </w:p>
          <w:p>
            <w:pPr>
              <w:pStyle w:val="8"/>
              <w:spacing w:line="235" w:lineRule="auto"/>
              <w:ind w:left="40" w:right="4"/>
              <w:rPr>
                <w:sz w:val="16"/>
              </w:rPr>
            </w:pPr>
            <w:r>
              <w:rPr>
                <w:spacing w:val="-1"/>
                <w:sz w:val="16"/>
              </w:rPr>
              <w:t>《互联网文化管理暂行规定》第二十六条：经营性互联网文化单位违反本规定第十五条，擅自变更进口互联网文化产品的名称或者增删内容的，由县级以上人民政府文化行政部门或者文</w:t>
            </w:r>
            <w:r>
              <w:rPr>
                <w:sz w:val="16"/>
              </w:rPr>
              <w:t xml:space="preserve">化市场综合执法机构责令停止提供，没收违法所得，并处10000元以上30000元以下罚款；情节严重的，责令停业整顿 </w:t>
            </w:r>
            <w:r>
              <w:rPr>
                <w:spacing w:val="-1"/>
                <w:sz w:val="16"/>
              </w:rPr>
              <w:t>直至吊销《网络文化经营许可证》；构成犯罪的，依法追究刑事责任。第十五条：经营进口互联网文化产品的活动应当由取得文化行政部门核发的《网络文化经营许可证》的经营性互联网文化单位实施，进口互联网文化产品应当报文化部进行内容</w:t>
            </w:r>
            <w:r>
              <w:rPr>
                <w:sz w:val="16"/>
              </w:rPr>
              <w:t>审查。文化部应当自受理内容审查申请之日起</w:t>
            </w:r>
            <w:r>
              <w:rPr>
                <w:spacing w:val="3"/>
                <w:sz w:val="16"/>
              </w:rPr>
              <w:t>20</w:t>
            </w:r>
            <w:r>
              <w:rPr>
                <w:sz w:val="16"/>
              </w:rPr>
              <w:t>日内（</w:t>
            </w:r>
            <w:r>
              <w:rPr>
                <w:spacing w:val="-6"/>
                <w:sz w:val="16"/>
              </w:rPr>
              <w:t>不包括</w:t>
            </w:r>
            <w:r>
              <w:rPr>
                <w:sz w:val="16"/>
              </w:rPr>
              <w:t>专家评审所需时间）</w:t>
            </w:r>
            <w:r>
              <w:rPr>
                <w:spacing w:val="-1"/>
                <w:sz w:val="16"/>
              </w:rPr>
              <w:t>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w:t>
            </w:r>
            <w:r>
              <w:rPr>
                <w:sz w:val="16"/>
              </w:rPr>
              <w:t>的国产互联网文化产品应当自正式经营起</w:t>
            </w:r>
            <w:r>
              <w:rPr>
                <w:spacing w:val="2"/>
                <w:sz w:val="16"/>
              </w:rPr>
              <w:t>30</w:t>
            </w:r>
            <w:r>
              <w:rPr>
                <w:spacing w:val="-3"/>
                <w:sz w:val="16"/>
              </w:rPr>
              <w:t>日内报省级以上文</w:t>
            </w:r>
            <w:r>
              <w:rPr>
                <w:spacing w:val="-1"/>
                <w:sz w:val="16"/>
              </w:rPr>
              <w:t>化行政部门备案，并在其显著位置标明文化部备案编号，具体</w:t>
            </w:r>
            <w:r>
              <w:rPr>
                <w:sz w:val="16"/>
              </w:rPr>
              <w:t>办法另行规定。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297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5"/>
              </w:rPr>
            </w:pPr>
          </w:p>
          <w:p>
            <w:pPr>
              <w:pStyle w:val="8"/>
              <w:spacing w:line="235" w:lineRule="auto"/>
              <w:ind w:left="37" w:right="36"/>
              <w:jc w:val="both"/>
              <w:rPr>
                <w:sz w:val="16"/>
              </w:rPr>
            </w:pPr>
            <w:r>
              <w:rPr>
                <w:sz w:val="16"/>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2"/>
              <w:jc w:val="both"/>
              <w:rPr>
                <w:sz w:val="16"/>
              </w:rPr>
            </w:pPr>
            <w:r>
              <w:rPr>
                <w:sz w:val="16"/>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298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4"/>
              </w:rPr>
            </w:pPr>
          </w:p>
          <w:p>
            <w:pPr>
              <w:pStyle w:val="8"/>
              <w:spacing w:line="203" w:lineRule="exact"/>
              <w:ind w:left="37"/>
              <w:rPr>
                <w:sz w:val="16"/>
              </w:rPr>
            </w:pPr>
            <w:r>
              <w:rPr>
                <w:sz w:val="16"/>
              </w:rPr>
              <w:t>对文化和旅游行政部门主管的景区不符合</w:t>
            </w:r>
          </w:p>
          <w:p>
            <w:pPr>
              <w:pStyle w:val="8"/>
              <w:spacing w:before="1" w:line="235" w:lineRule="auto"/>
              <w:ind w:left="37" w:right="36"/>
              <w:rPr>
                <w:sz w:val="16"/>
              </w:rPr>
            </w:pPr>
            <w:r>
              <w:rPr>
                <w:sz w:val="16"/>
              </w:rPr>
              <w:t>《旅游法》规定的开放条件而接待旅游者等行为的行政处罚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7"/>
              <w:jc w:val="both"/>
              <w:rPr>
                <w:sz w:val="16"/>
              </w:rPr>
            </w:pPr>
            <w:r>
              <w:rPr>
                <w:sz w:val="16"/>
              </w:rPr>
              <w:t>《旅游法》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299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rPr>
                <w:sz w:val="16"/>
              </w:rPr>
            </w:pPr>
            <w:r>
              <w:rPr>
                <w:sz w:val="16"/>
              </w:rPr>
              <w:t>对举办营业性涉外或者涉港澳台演出，隐瞒近2年内违反《营业性演出管理条例》规定的记录，提交虚假书面声明的行政处罚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9"/>
              <w:rPr>
                <w:sz w:val="16"/>
              </w:rPr>
            </w:pPr>
            <w:r>
              <w:rPr>
                <w:spacing w:val="-1"/>
                <w:sz w:val="16"/>
              </w:rPr>
              <w:t>《营业性演出管理条例实施细则》第四十三条：举办营业性涉</w:t>
            </w:r>
            <w:r>
              <w:rPr>
                <w:sz w:val="16"/>
              </w:rPr>
              <w:t>外或者涉港澳台演出，隐瞒近2年内违反《条例》规定的记  录，提交虚假书面声明的，由负责审批的文化主管部门处以3 万元以下罚款。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300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对旅行社安排旅游者参观或者参与违反我国法律、法规和社会公德的项目或者活动的行政处罚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5"/>
              <w:jc w:val="both"/>
              <w:rPr>
                <w:sz w:val="16"/>
              </w:rPr>
            </w:pPr>
            <w:r>
              <w:rPr>
                <w:sz w:val="16"/>
              </w:rPr>
              <w:t>1</w:t>
            </w:r>
            <w:r>
              <w:rPr>
                <w:spacing w:val="-1"/>
                <w:sz w:val="16"/>
              </w:rPr>
              <w:t>.《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pStyle w:val="8"/>
              <w:spacing w:before="2" w:line="235" w:lineRule="auto"/>
              <w:ind w:left="40" w:right="5"/>
              <w:jc w:val="both"/>
              <w:rPr>
                <w:sz w:val="16"/>
              </w:rPr>
            </w:pPr>
            <w:r>
              <w:rPr>
                <w:sz w:val="16"/>
              </w:rPr>
              <w:t>。2.《导游管理办法》第三十二条第一款第（四）</w:t>
            </w:r>
            <w:r>
              <w:rPr>
                <w:spacing w:val="-4"/>
                <w:sz w:val="16"/>
              </w:rPr>
              <w:t>项：违反本</w:t>
            </w:r>
            <w:r>
              <w:rPr>
                <w:sz w:val="16"/>
              </w:rPr>
              <w:t>办法第二十三条第（</w:t>
            </w:r>
            <w:r>
              <w:rPr>
                <w:spacing w:val="3"/>
                <w:sz w:val="16"/>
              </w:rPr>
              <w:t>一</w:t>
            </w:r>
            <w:r>
              <w:rPr>
                <w:sz w:val="16"/>
              </w:rPr>
              <w:t>）</w:t>
            </w:r>
            <w:r>
              <w:rPr>
                <w:spacing w:val="-1"/>
                <w:sz w:val="16"/>
              </w:rPr>
              <w:t>项规定的，依据《旅游法》第一百零</w:t>
            </w:r>
            <w:r>
              <w:rPr>
                <w:sz w:val="16"/>
              </w:rPr>
              <w:t>一条的规定处罚。第二十三条第（一）</w:t>
            </w:r>
            <w:r>
              <w:rPr>
                <w:spacing w:val="-2"/>
                <w:sz w:val="16"/>
              </w:rPr>
              <w:t>项：导游在执业过程中</w:t>
            </w:r>
            <w:r>
              <w:rPr>
                <w:sz w:val="16"/>
              </w:rPr>
              <w:t>不得有下列行为：（</w:t>
            </w:r>
            <w:r>
              <w:rPr>
                <w:spacing w:val="3"/>
                <w:sz w:val="16"/>
              </w:rPr>
              <w:t>一</w:t>
            </w:r>
            <w:r>
              <w:rPr>
                <w:sz w:val="16"/>
              </w:rPr>
              <w:t>）</w:t>
            </w:r>
            <w:r>
              <w:rPr>
                <w:spacing w:val="-1"/>
                <w:sz w:val="16"/>
              </w:rPr>
              <w:t>安排旅游者参观或者参与涉及色情、赌博、毒品等违反我国法律法规和社会公德的项目或者活动；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301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对演出场所经营单位为未经批准的营业性演出提供场地的行政处罚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5"/>
              <w:jc w:val="both"/>
              <w:rPr>
                <w:sz w:val="16"/>
              </w:rPr>
            </w:pPr>
            <w:r>
              <w:rPr>
                <w:sz w:val="16"/>
              </w:rPr>
              <w:t>《营业性演出管理条例》第四十四条第三款：演出场所经营单位为未经批准的营业性演出提供场地的，由县级人民政府文化主管部门责令改正，没收违法所得，并处违法所得3倍以上5倍以下的罚款；没有违法所得或者违法所得不足1万元的，并处3 万元以上5万元以下的罚款。</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302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对广播电视播出机构的广告播出违法行为的行政处罚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3" w:line="203" w:lineRule="exact"/>
              <w:ind w:left="40"/>
              <w:rPr>
                <w:sz w:val="16"/>
              </w:rPr>
            </w:pPr>
            <w:r>
              <w:rPr>
                <w:sz w:val="16"/>
              </w:rPr>
              <w:t>1</w:t>
            </w:r>
            <w:r>
              <w:rPr>
                <w:spacing w:val="-1"/>
                <w:sz w:val="16"/>
              </w:rPr>
              <w:t>.《</w:t>
            </w:r>
            <w:r>
              <w:rPr>
                <w:rFonts w:hint="eastAsia"/>
                <w:spacing w:val="-1"/>
                <w:sz w:val="16"/>
                <w:lang w:eastAsia="zh-CN"/>
              </w:rPr>
              <w:t>中华人民共和国</w:t>
            </w:r>
            <w:r>
              <w:rPr>
                <w:spacing w:val="-1"/>
                <w:sz w:val="16"/>
              </w:rPr>
              <w:t>广告法》第六十八条“广播电台、电视台</w:t>
            </w:r>
          </w:p>
          <w:p>
            <w:pPr>
              <w:pStyle w:val="8"/>
              <w:spacing w:before="1" w:line="235" w:lineRule="auto"/>
              <w:ind w:left="40" w:right="7"/>
              <w:jc w:val="both"/>
              <w:rPr>
                <w:sz w:val="16"/>
              </w:rPr>
            </w:pPr>
            <w:r>
              <w:rPr>
                <w:spacing w:val="-1"/>
                <w:sz w:val="16"/>
              </w:rPr>
              <w:t>、报刊音像出版单位发布违法广告，……。新闻出版广电部门以及其他有关部门应当依法对负有责任的主管人员和直接责任人员给予处分；情节严重的，并可以暂停媒体的广告发布业务</w:t>
            </w:r>
          </w:p>
          <w:p>
            <w:pPr>
              <w:pStyle w:val="8"/>
              <w:spacing w:before="1" w:line="235" w:lineRule="auto"/>
              <w:ind w:left="40" w:right="5"/>
              <w:jc w:val="both"/>
              <w:rPr>
                <w:sz w:val="16"/>
              </w:rPr>
            </w:pPr>
            <w:r>
              <w:rPr>
                <w:sz w:val="16"/>
              </w:rPr>
              <w:t>。”2.《广播电视管理条例》第五条“国务院广播电视行政部门负责全国的广播电视管理工作。县级以上地方人民政府负责广播电视行政管理部门的部门或者机构负责本行政区域内的广播电视管理工作。”3.《广播电视广告播出管理办法》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 具体管理规定另见第四十条、四十一条、四十二条、四十三条和四十四条。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303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6"/>
              <w:rPr>
                <w:sz w:val="16"/>
              </w:rPr>
            </w:pPr>
            <w:r>
              <w:rPr>
                <w:sz w:val="16"/>
              </w:rPr>
              <w:t>对广播电台、电视台违规进口、转播境外电视节目的行政处罚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line="235" w:lineRule="auto"/>
              <w:ind w:left="40" w:right="7"/>
              <w:rPr>
                <w:sz w:val="16"/>
              </w:rPr>
            </w:pPr>
            <w:r>
              <w:rPr>
                <w:sz w:val="16"/>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四）未经批准，擅自以卫星等传输方式进口、转播境外广播电视节目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304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对擅自安装和使用卫星地面接收设施的行政处罚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5"/>
              <w:rPr>
                <w:sz w:val="16"/>
              </w:rPr>
            </w:pPr>
            <w:r>
              <w:rPr>
                <w:sz w:val="16"/>
              </w:rPr>
              <w:t>1</w:t>
            </w:r>
            <w:r>
              <w:rPr>
                <w:spacing w:val="-1"/>
                <w:sz w:val="16"/>
              </w:rPr>
              <w:t>.《卫星电视广播地面接收设施管理规定》第十条：违反本规定，擅自安装和使用卫星地面接收设施的，由广播电视行政部门没收其安装和使用的卫星地面接收设施，对个人可以并处五</w:t>
            </w:r>
            <w:r>
              <w:rPr>
                <w:sz w:val="16"/>
              </w:rPr>
              <w:t>千无以下的罚款，对单位可以并处五万元以下的罚款。2</w:t>
            </w:r>
            <w:r>
              <w:rPr>
                <w:spacing w:val="-6"/>
                <w:sz w:val="16"/>
              </w:rPr>
              <w:t>.《〈</w:t>
            </w:r>
            <w:r>
              <w:rPr>
                <w:sz w:val="16"/>
              </w:rPr>
              <w:t xml:space="preserve">卫星电视广播地面接收设施管理规定〉实施细则》第十九条 </w:t>
            </w:r>
            <w:r>
              <w:rPr>
                <w:spacing w:val="-1"/>
                <w:sz w:val="16"/>
              </w:rPr>
              <w:t>对违反本《实施细则》第九至第十四条规定的单位和个人，由</w:t>
            </w:r>
            <w:r>
              <w:rPr>
                <w:sz w:val="16"/>
              </w:rPr>
              <w:t>县级以上(含县级)广播电视行政部门给予行政处罚。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305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对娱乐场所不配合文化主管部门的日常检查和技术监管措施的行政处罚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8"/>
              <w:rPr>
                <w:sz w:val="16"/>
              </w:rPr>
            </w:pPr>
            <w:r>
              <w:rPr>
                <w:sz w:val="16"/>
              </w:rPr>
              <w:t>《娱乐场所管理办法》第三十四条：娱乐场所违反本办法第二十五条规定的，由县级以上人民政府文化主管部门予以警告， 并处5000元以上1万元以下罚款。第二十五条：娱乐场所应当配合文化主管部门的日常检查和技术监管措施。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306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对旅行社未将旅游目的地接待旅行社的情况告知旅游者的行政处罚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5"/>
              <w:rPr>
                <w:sz w:val="16"/>
              </w:rPr>
            </w:pPr>
            <w:r>
              <w:rPr>
                <w:sz w:val="16"/>
              </w:rPr>
              <w:t>1</w:t>
            </w:r>
            <w:r>
              <w:rPr>
                <w:spacing w:val="-1"/>
                <w:sz w:val="16"/>
              </w:rPr>
              <w:t>.《旅行社条例实施细则》第六十二条：违反本实施细则第四十条第二款的规定，旅行社未将旅游目的地接待旅行社的情况告知旅游者的，由县级以上旅游行政管理部门依照《条例》第</w:t>
            </w:r>
            <w:r>
              <w:rPr>
                <w:sz w:val="16"/>
              </w:rPr>
              <w:t>五十五条的规定处罚。2</w:t>
            </w:r>
            <w:r>
              <w:rPr>
                <w:spacing w:val="-1"/>
                <w:sz w:val="16"/>
              </w:rPr>
              <w:t>.《旅行社条例》第五十五条：违反本条例的规定，旅行社有下列情形之一的，由旅游行政管理部门</w:t>
            </w:r>
            <w:r>
              <w:rPr>
                <w:sz w:val="16"/>
              </w:rPr>
              <w:t xml:space="preserve">责令改正，处2万元以上10万元以下的罚款；情节严重的，责令停业整顿1个月至3个月：(一)未与旅游者签订旅游合同；  </w:t>
            </w:r>
            <w:r>
              <w:rPr>
                <w:spacing w:val="-1"/>
                <w:sz w:val="16"/>
              </w:rPr>
              <w:t>(二)与旅游者签订的旅游合同未载明本条例第二十八条规定的</w:t>
            </w:r>
            <w:r>
              <w:rPr>
                <w:sz w:val="16"/>
              </w:rPr>
              <w:t>事项；(三)未取得旅游者同意，将旅游业务委托给其他旅行</w:t>
            </w:r>
          </w:p>
          <w:p>
            <w:pPr>
              <w:pStyle w:val="8"/>
              <w:spacing w:before="2" w:line="235" w:lineRule="auto"/>
              <w:ind w:left="40" w:right="3"/>
              <w:rPr>
                <w:sz w:val="16"/>
              </w:rPr>
            </w:pPr>
            <w:r>
              <w:rPr>
                <w:sz w:val="16"/>
              </w:rPr>
              <w:t>社；(四)将旅游业务委托给不具有相应资质的旅行社；(五)未与接受委托的旅行社就接待旅游者的事宜签订委托合同。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307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8"/>
              <w:jc w:val="both"/>
              <w:rPr>
                <w:sz w:val="16"/>
              </w:rPr>
            </w:pPr>
            <w:r>
              <w:rPr>
                <w:sz w:val="16"/>
              </w:rPr>
              <w:t>对非经营性互联网文化单位未在其网站主页的显著位置标明文化行政部门颁发的备案编号的的行政处罚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3"/>
              </w:rPr>
            </w:pPr>
          </w:p>
          <w:p>
            <w:pPr>
              <w:pStyle w:val="8"/>
              <w:spacing w:line="235" w:lineRule="auto"/>
              <w:ind w:left="40" w:right="7"/>
              <w:rPr>
                <w:sz w:val="16"/>
              </w:rPr>
            </w:pPr>
            <w:r>
              <w:rPr>
                <w:sz w:val="16"/>
              </w:rPr>
              <w:t>《互联网文化管理暂行规定》第二十三条第二款：非经营性互联网文化单位违反本规定第十二条的，由县级以上人民政府文化行政部门或者文化市场综合执法机构责令限期改正；拒不改正的，责令停止互联网文化活动，并处500元以下罚款。第十二条：互联网文化单位应当在其网站主页的显著位置标明文化行政部门颁发的《网络文化经营许可证》编号或者备案编号， 标明国务院信息产业主管部门或者省、自治区、直辖市电信管理机构颁发的经营许可证编号或者备案编号。</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308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6"/>
              <w:rPr>
                <w:sz w:val="16"/>
              </w:rPr>
            </w:pPr>
            <w:r>
              <w:rPr>
                <w:sz w:val="16"/>
              </w:rPr>
              <w:t>对变更演出的名称、时间、地点、场次未重新报批等行为的行政处罚</w:t>
            </w:r>
          </w:p>
        </w:tc>
        <w:tc>
          <w:tcPr>
            <w:tcW w:w="4416" w:type="dxa"/>
          </w:tcPr>
          <w:p>
            <w:pPr>
              <w:pStyle w:val="8"/>
              <w:rPr>
                <w:sz w:val="16"/>
              </w:rPr>
            </w:pPr>
          </w:p>
          <w:p>
            <w:pPr>
              <w:pStyle w:val="8"/>
              <w:rPr>
                <w:sz w:val="16"/>
              </w:rPr>
            </w:pPr>
          </w:p>
          <w:p>
            <w:pPr>
              <w:pStyle w:val="8"/>
              <w:spacing w:before="10"/>
              <w:rPr>
                <w:sz w:val="17"/>
              </w:rPr>
            </w:pPr>
          </w:p>
          <w:p>
            <w:pPr>
              <w:pStyle w:val="8"/>
              <w:spacing w:line="235" w:lineRule="auto"/>
              <w:ind w:left="40" w:right="7"/>
              <w:rPr>
                <w:sz w:val="16"/>
              </w:rPr>
            </w:pPr>
            <w:r>
              <w:rPr>
                <w:sz w:val="16"/>
              </w:rPr>
              <w:t>《营业性演出管理条例》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第十六条第三款：营业性演出需要变更申请材料所列事项的，应当分别依照本条例第十四条、第十六条规定重新报批。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w:t>
            </w:r>
          </w:p>
          <w:p>
            <w:pPr>
              <w:pStyle w:val="8"/>
              <w:spacing w:before="1" w:line="235" w:lineRule="auto"/>
              <w:ind w:left="40" w:right="7"/>
              <w:rPr>
                <w:sz w:val="16"/>
              </w:rPr>
            </w:pPr>
            <w:r>
              <w:rPr>
                <w:sz w:val="16"/>
              </w:rPr>
              <w:t>（一）有与其举办的营业性演出相适应的资金；（二）有2年以上举办营业性演出的经历；（三）举办营业性演出前2年内无违反本条例规定的记录。第十六条：申请举办营业性演出， 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309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6"/>
              <w:rPr>
                <w:sz w:val="16"/>
              </w:rPr>
            </w:pPr>
            <w:r>
              <w:rPr>
                <w:sz w:val="16"/>
              </w:rPr>
              <w:t>对在演出经营活动中，不履行应尽义务， 倒卖、转让演出活动经营权的行政处罚</w:t>
            </w:r>
          </w:p>
        </w:tc>
        <w:tc>
          <w:tcPr>
            <w:tcW w:w="4416" w:type="dxa"/>
          </w:tcPr>
          <w:p>
            <w:pPr>
              <w:pStyle w:val="8"/>
              <w:rPr>
                <w:sz w:val="16"/>
              </w:rPr>
            </w:pPr>
          </w:p>
          <w:p>
            <w:pPr>
              <w:pStyle w:val="8"/>
              <w:rPr>
                <w:sz w:val="16"/>
              </w:rPr>
            </w:pPr>
          </w:p>
          <w:p>
            <w:pPr>
              <w:pStyle w:val="8"/>
              <w:spacing w:before="11"/>
              <w:rPr>
                <w:sz w:val="17"/>
              </w:rPr>
            </w:pPr>
          </w:p>
          <w:p>
            <w:pPr>
              <w:pStyle w:val="8"/>
              <w:spacing w:line="235" w:lineRule="auto"/>
              <w:ind w:left="40" w:right="4"/>
              <w:jc w:val="both"/>
              <w:rPr>
                <w:sz w:val="16"/>
              </w:rPr>
            </w:pPr>
            <w:r>
              <w:rPr>
                <w:sz w:val="16"/>
              </w:rPr>
              <w:t>1.《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 办理演出申报手续；（二）安排演出节目内容；（三）安排演出场地并负责演出现场管理；（四）确定演出票价并负责演出活动的收支结算；（五）依法缴纳或者代扣代缴有关税费；</w:t>
            </w:r>
          </w:p>
          <w:p>
            <w:pPr>
              <w:pStyle w:val="8"/>
              <w:spacing w:before="1" w:line="235" w:lineRule="auto"/>
              <w:ind w:left="40" w:right="8"/>
              <w:jc w:val="both"/>
              <w:rPr>
                <w:sz w:val="16"/>
              </w:rPr>
            </w:pPr>
            <w:r>
              <w:rPr>
                <w:sz w:val="16"/>
              </w:rPr>
              <w:t>（六）接受文化主管部门的监督管理；（七）</w:t>
            </w:r>
            <w:r>
              <w:rPr>
                <w:spacing w:val="-3"/>
                <w:sz w:val="16"/>
              </w:rPr>
              <w:t>其他依法需要承</w:t>
            </w:r>
            <w:r>
              <w:rPr>
                <w:spacing w:val="-1"/>
                <w:sz w:val="16"/>
              </w:rPr>
              <w:t>担的义务。第二十六条：举办营业性涉外或者涉港澳台演出， 举办单位应当负责统一办理外国或者港澳台文艺表演团体、个人的入出境手续，巡回演出的还要负责其全程联络和节目安排</w:t>
            </w:r>
          </w:p>
          <w:p>
            <w:pPr>
              <w:pStyle w:val="8"/>
              <w:spacing w:line="235" w:lineRule="auto"/>
              <w:ind w:left="40" w:right="4"/>
              <w:rPr>
                <w:sz w:val="16"/>
              </w:rPr>
            </w:pPr>
            <w:r>
              <w:rPr>
                <w:sz w:val="16"/>
              </w:rPr>
              <w:t>。2</w:t>
            </w:r>
            <w:r>
              <w:rPr>
                <w:spacing w:val="-1"/>
                <w:sz w:val="16"/>
              </w:rPr>
              <w:t>.《营业性演出管理条例》第四十五条：违反本条例第三十一条规定，伪造、变造、出租、出借、买卖营业性演出许可证</w:t>
            </w:r>
          </w:p>
          <w:p>
            <w:pPr>
              <w:pStyle w:val="8"/>
              <w:spacing w:line="235" w:lineRule="auto"/>
              <w:ind w:left="40" w:right="2"/>
              <w:rPr>
                <w:sz w:val="16"/>
              </w:rPr>
            </w:pPr>
            <w:r>
              <w:rPr>
                <w:spacing w:val="-1"/>
                <w:sz w:val="16"/>
              </w:rPr>
              <w:t>、批准文件，或者以非法手段取得营业性演出许可证、批准文件的，由县级人民政府文化主管部门没收违法所得，并处违法</w:t>
            </w:r>
            <w:r>
              <w:rPr>
                <w:sz w:val="16"/>
              </w:rPr>
              <w:t>所得8倍以上</w:t>
            </w:r>
            <w:r>
              <w:rPr>
                <w:spacing w:val="3"/>
                <w:sz w:val="16"/>
              </w:rPr>
              <w:t>10</w:t>
            </w:r>
            <w:r>
              <w:rPr>
                <w:sz w:val="16"/>
              </w:rPr>
              <w:t>倍以下的罚款；没有违法所得或者违法所得不足1万元的，并处</w:t>
            </w:r>
            <w:r>
              <w:rPr>
                <w:spacing w:val="4"/>
                <w:sz w:val="16"/>
              </w:rPr>
              <w:t>5</w:t>
            </w:r>
            <w:r>
              <w:rPr>
                <w:sz w:val="16"/>
              </w:rPr>
              <w:t>万元以上10</w:t>
            </w:r>
            <w:r>
              <w:rPr>
                <w:spacing w:val="-2"/>
                <w:sz w:val="16"/>
              </w:rPr>
              <w:t>万元以下的罚款；对原取得的营</w:t>
            </w:r>
            <w:r>
              <w:rPr>
                <w:spacing w:val="-1"/>
                <w:sz w:val="16"/>
              </w:rPr>
              <w:t>业性演出许可证、批准文件，予以吊销、撤销；构成犯罪的， 依法追究刑事责任。第三十一条：任何单位或者个人不得伪造</w:t>
            </w:r>
          </w:p>
          <w:p>
            <w:pPr>
              <w:pStyle w:val="8"/>
              <w:spacing w:before="1" w:line="235" w:lineRule="auto"/>
              <w:ind w:left="40" w:right="7"/>
              <w:jc w:val="both"/>
              <w:rPr>
                <w:sz w:val="16"/>
              </w:rPr>
            </w:pPr>
            <w:r>
              <w:rPr>
                <w:sz w:val="16"/>
              </w:rPr>
              <w:t>、变造、出租、出借或者买卖营业性演出许可证、批准文件或者营业执照，不得伪造、变造营业性演出门票或者倒卖伪造、变造的营业性演出门票。</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310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7"/>
              <w:rPr>
                <w:sz w:val="16"/>
              </w:rPr>
            </w:pPr>
            <w:r>
              <w:rPr>
                <w:sz w:val="16"/>
              </w:rPr>
              <w:t>对旅行社转让、出租、出借旅行社业务经营许可证等行为的行政处罚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40" w:right="5"/>
              <w:rPr>
                <w:sz w:val="16"/>
              </w:rPr>
            </w:pPr>
            <w:r>
              <w:rPr>
                <w:sz w:val="16"/>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311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6"/>
              <w:rPr>
                <w:sz w:val="16"/>
              </w:rPr>
            </w:pPr>
            <w:r>
              <w:rPr>
                <w:sz w:val="16"/>
              </w:rPr>
              <w:t>对营业性演出有《营业性演出管理条例》第二十五条禁止情形的行政处罚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6"/>
              </w:rPr>
            </w:pPr>
          </w:p>
          <w:p>
            <w:pPr>
              <w:pStyle w:val="8"/>
              <w:spacing w:line="235" w:lineRule="auto"/>
              <w:ind w:left="40" w:right="5"/>
              <w:rPr>
                <w:sz w:val="16"/>
              </w:rPr>
            </w:pPr>
            <w:r>
              <w:rPr>
                <w:sz w:val="16"/>
              </w:rPr>
              <w:t>《营业性演出管理条例》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第二十五条：营业性演出不得有下列情形：（一）反对宪法确定的基本原则的；</w:t>
            </w:r>
          </w:p>
          <w:p>
            <w:pPr>
              <w:pStyle w:val="8"/>
              <w:spacing w:before="1" w:line="235" w:lineRule="auto"/>
              <w:ind w:left="40" w:right="7"/>
              <w:jc w:val="both"/>
              <w:rPr>
                <w:sz w:val="16"/>
              </w:rPr>
            </w:pPr>
            <w:r>
              <w:rPr>
                <w:sz w:val="16"/>
              </w:rPr>
              <w:t>（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312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对歌舞娱乐场所的歌曲点播系统与境外的曲库联接等行为的行政处罚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8" w:line="235" w:lineRule="auto"/>
              <w:ind w:left="40" w:right="4"/>
              <w:jc w:val="both"/>
              <w:rPr>
                <w:sz w:val="16"/>
              </w:rPr>
            </w:pPr>
            <w:r>
              <w:rPr>
                <w:sz w:val="16"/>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w:t>
            </w:r>
          </w:p>
          <w:p>
            <w:pPr>
              <w:pStyle w:val="8"/>
              <w:spacing w:before="1" w:line="235" w:lineRule="auto"/>
              <w:ind w:left="40" w:right="5"/>
              <w:jc w:val="both"/>
              <w:rPr>
                <w:sz w:val="16"/>
              </w:rPr>
            </w:pPr>
            <w:r>
              <w:rPr>
                <w:sz w:val="16"/>
              </w:rPr>
              <w:t>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第十三条：国家倡导弘扬民族优秀文化，禁止娱乐场所内的娱乐活动含有下列内容：（一）违反宪法确定的基本原则的；（二）危害国家统一、主权或者领土完整的；（三）危害国家安全，或者损害国家荣誉、利益的；</w:t>
            </w:r>
          </w:p>
          <w:p>
            <w:pPr>
              <w:pStyle w:val="8"/>
              <w:spacing w:line="235" w:lineRule="auto"/>
              <w:ind w:left="40" w:right="7"/>
              <w:jc w:val="both"/>
              <w:rPr>
                <w:sz w:val="16"/>
              </w:rPr>
            </w:pPr>
            <w:r>
              <w:rPr>
                <w:sz w:val="16"/>
              </w:rPr>
              <w:t>（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313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37" w:right="36"/>
              <w:jc w:val="both"/>
              <w:rPr>
                <w:sz w:val="16"/>
              </w:rPr>
            </w:pPr>
            <w:r>
              <w:rPr>
                <w:sz w:val="16"/>
              </w:rPr>
              <w:t>对经营性互联网文化单位变更单位名称、域名、法定代表人或者主要负责人、注册地址、经营地址、股权结构以及许可经营范围的，未按规定办理变更或备案手续的行政处罚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6"/>
              </w:rPr>
            </w:pPr>
          </w:p>
          <w:p>
            <w:pPr>
              <w:pStyle w:val="8"/>
              <w:spacing w:line="235" w:lineRule="auto"/>
              <w:ind w:left="40" w:right="4"/>
              <w:rPr>
                <w:sz w:val="16"/>
              </w:rPr>
            </w:pPr>
            <w:r>
              <w:rPr>
                <w:spacing w:val="-1"/>
                <w:sz w:val="16"/>
              </w:rPr>
              <w:t>《互联网文化管理暂行规定》第二十四条第一款：经营性互联网文化单位违反本规定第十三条的，由县级以上人民政府文化部门或者文化市场综合执法机构责令改正，没收违法所得，并</w:t>
            </w:r>
            <w:r>
              <w:rPr>
                <w:sz w:val="16"/>
              </w:rPr>
              <w:t>处10000元以上</w:t>
            </w:r>
            <w:r>
              <w:rPr>
                <w:spacing w:val="2"/>
                <w:sz w:val="16"/>
              </w:rPr>
              <w:t>30000</w:t>
            </w:r>
            <w:r>
              <w:rPr>
                <w:sz w:val="16"/>
              </w:rPr>
              <w:t xml:space="preserve">元以下罚款；情节严重的，责令停业整 </w:t>
            </w:r>
            <w:r>
              <w:rPr>
                <w:spacing w:val="-1"/>
                <w:sz w:val="16"/>
              </w:rPr>
              <w:t>顿直至吊销《网络文化经营许可证》；构成犯罪的，依法追究刑事责任。第十三条：经营性互联网文化单位变更单位名称、域名、法定代表人或者主要负责人、注册地址、经营地址、股</w:t>
            </w:r>
            <w:r>
              <w:rPr>
                <w:sz w:val="16"/>
              </w:rPr>
              <w:t>权结构以及许可经营范围的，应当自变更之日起</w:t>
            </w:r>
            <w:r>
              <w:rPr>
                <w:spacing w:val="3"/>
                <w:sz w:val="16"/>
              </w:rPr>
              <w:t>20</w:t>
            </w:r>
            <w:r>
              <w:rPr>
                <w:spacing w:val="-4"/>
                <w:sz w:val="16"/>
              </w:rPr>
              <w:t>日内到所在</w:t>
            </w:r>
            <w:r>
              <w:rPr>
                <w:spacing w:val="-1"/>
                <w:sz w:val="16"/>
              </w:rPr>
              <w:t>地省、自治区、直辖市人民政府文化行政部门办理变更或者备案手续。非经营性互联网文化单位变更名称、地址、域名、法</w:t>
            </w:r>
            <w:r>
              <w:rPr>
                <w:sz w:val="16"/>
              </w:rPr>
              <w:t>定代表人或者主要负责人、业务范围的，应当自变更之日起</w:t>
            </w:r>
            <w:r>
              <w:rPr>
                <w:spacing w:val="-7"/>
                <w:sz w:val="16"/>
              </w:rPr>
              <w:t xml:space="preserve">60 </w:t>
            </w:r>
            <w:r>
              <w:rPr>
                <w:spacing w:val="-1"/>
                <w:sz w:val="16"/>
              </w:rPr>
              <w:t>日内到所在地省、自治区、直辖市人民政府文化行政部门办理</w:t>
            </w:r>
            <w:r>
              <w:rPr>
                <w:sz w:val="16"/>
              </w:rPr>
              <w:t>备案手续。</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314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对旅行社不向接受委托的旅行社支付接待和服务费用等行为的行政处罚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5"/>
              <w:jc w:val="both"/>
              <w:rPr>
                <w:sz w:val="16"/>
              </w:rPr>
            </w:pPr>
            <w:r>
              <w:rPr>
                <w:sz w:val="16"/>
              </w:rPr>
              <w:t>《旅行社条例》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w:t>
            </w:r>
          </w:p>
          <w:p>
            <w:pPr>
              <w:pStyle w:val="8"/>
              <w:spacing w:line="237" w:lineRule="auto"/>
              <w:ind w:left="40" w:right="8"/>
              <w:rPr>
                <w:sz w:val="16"/>
              </w:rPr>
            </w:pPr>
            <w:r>
              <w:rPr>
                <w:sz w:val="16"/>
              </w:rPr>
              <w:t>（三）接受委托的旅行社接待不支付或者不足额支付接待和服务费用的旅游团队的。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315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rPr>
                <w:sz w:val="16"/>
              </w:rPr>
            </w:pPr>
            <w:r>
              <w:rPr>
                <w:spacing w:val="-1"/>
                <w:sz w:val="16"/>
              </w:rPr>
              <w:t>对违反《营业性演出管理条例》第七条第</w:t>
            </w:r>
            <w:r>
              <w:rPr>
                <w:sz w:val="16"/>
              </w:rPr>
              <w:t>二款、第八条第二款、第九条第二款规 定，未办理备案手续的行政处罚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line="235" w:lineRule="auto"/>
              <w:ind w:left="40" w:right="5"/>
              <w:rPr>
                <w:sz w:val="16"/>
              </w:rPr>
            </w:pPr>
            <w:r>
              <w:rPr>
                <w:sz w:val="16"/>
              </w:rPr>
              <w:t>《营业性演出管理条例》第五十条第二款：违反本条例第七条第二款、第八条第二款、第九条第二款规定，未办理备案手续的，由县级人民政府文化主管部门责令改正，给予警告，并处5000元以上1万元以下的罚款。第七条第二款：演出场所经营单位应当自领取营业执照之日起20日内向所在地县级人民政府文化主管部门备案。第八条第二款：演出场所经营单位变更名称、住所、法定代表人或者主要负责人，应当依法到工商行政管理部门办理变更登记，并向原备案机关重新备案。第九条第二款：个体演员、个体演出经纪人应当自领取营业执照之日起20日内向所在地县级人民政府文化主管部门备案。</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316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37" w:right="36"/>
              <w:rPr>
                <w:sz w:val="16"/>
              </w:rPr>
            </w:pPr>
            <w:r>
              <w:rPr>
                <w:sz w:val="16"/>
              </w:rPr>
              <w:t>对互联网上网服务营业场所经营单位利用营业场所制作、下载、复制、查阅、发布</w:t>
            </w:r>
          </w:p>
          <w:p>
            <w:pPr>
              <w:pStyle w:val="8"/>
              <w:spacing w:before="1" w:line="235" w:lineRule="auto"/>
              <w:ind w:left="37" w:right="36"/>
              <w:jc w:val="both"/>
              <w:rPr>
                <w:sz w:val="16"/>
              </w:rPr>
            </w:pPr>
            <w:r>
              <w:rPr>
                <w:sz w:val="16"/>
              </w:rPr>
              <w:t>、传播或者以其他方式使用含有《互联网上网服务营业场所管理条例》第十四条规定禁止含有的内容的信息，情节严重的行政处罚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18" w:line="235" w:lineRule="auto"/>
              <w:ind w:left="40" w:right="4"/>
              <w:rPr>
                <w:sz w:val="16"/>
              </w:rPr>
            </w:pPr>
            <w:r>
              <w:rPr>
                <w:spacing w:val="-1"/>
                <w:sz w:val="16"/>
              </w:rPr>
              <w:t>《互联网上网服务营业场所管理条例》第三十条第一款：互联网上网服务营业场所经营单位违反本条例的规定，利用营业场所制作、下载、复制、查阅、发布、传播或者以其他方式使用</w:t>
            </w:r>
            <w:r>
              <w:rPr>
                <w:sz w:val="16"/>
              </w:rPr>
              <w:t xml:space="preserve">含有本条例第十四条规定禁止含有的内容的信息，触犯刑律 </w:t>
            </w:r>
            <w:r>
              <w:rPr>
                <w:spacing w:val="-1"/>
                <w:sz w:val="16"/>
              </w:rPr>
              <w:t>的，依法追究刑事责任；尚不够刑事处罚的，由公安机关给予</w:t>
            </w:r>
            <w:r>
              <w:rPr>
                <w:sz w:val="16"/>
              </w:rPr>
              <w:t>警告，没收违法所得；违法经营额1万元以上的，并处违法经营额2倍以上5倍以下的罚款；违法经营额不足1万元的，并处</w:t>
            </w:r>
            <w:r>
              <w:rPr>
                <w:spacing w:val="-17"/>
                <w:sz w:val="16"/>
              </w:rPr>
              <w:t xml:space="preserve">1 </w:t>
            </w:r>
            <w:r>
              <w:rPr>
                <w:sz w:val="16"/>
              </w:rPr>
              <w:t>万元以上2万元以下的罚款；情节严重的，责令停业整顿，直</w:t>
            </w:r>
            <w:r>
              <w:rPr>
                <w:spacing w:val="-1"/>
                <w:sz w:val="16"/>
              </w:rPr>
              <w:t>至由文化行政部门吊销《网络文化经营许可证》。第十四条： 互联网上网服务营业场所经营单位和上网消费者不得利用互联网上网服务营业场所制作、下载、复制、查阅、发布、传播或者以其他方式使用含有下列内容的信息：(一)反对宪法确定的</w:t>
            </w:r>
            <w:r>
              <w:rPr>
                <w:sz w:val="16"/>
              </w:rPr>
              <w:t xml:space="preserve">基本原则的;(二)危害国家统一、主权和领土完整的;(三)泄 露国家秘密，危害国家安全或者损害国家荣誉和利益的;(四) </w:t>
            </w:r>
            <w:r>
              <w:rPr>
                <w:spacing w:val="-1"/>
                <w:sz w:val="16"/>
              </w:rPr>
              <w:t>煽动民族仇恨、民族歧视，破坏民族团结，或者侵害民族风俗</w:t>
            </w:r>
          </w:p>
          <w:p>
            <w:pPr>
              <w:pStyle w:val="8"/>
              <w:spacing w:before="2" w:line="235" w:lineRule="auto"/>
              <w:ind w:left="40" w:right="84"/>
              <w:rPr>
                <w:sz w:val="16"/>
              </w:rPr>
            </w:pPr>
            <w:r>
              <w:rPr>
                <w:sz w:val="16"/>
              </w:rPr>
              <w:t>、习惯的;(五)破坏国家宗教政策，宣扬邪教、迷信的;(六) 散布谣言，扰乱社会秩序，破坏社会稳定的;(七)宣传淫秽、赌博、暴力或者教唆犯罪的;(八)侮辱或者诽谤他人，侵害他人合法权益的;(九)危害社会公德或者民族优秀文化传统的</w:t>
            </w:r>
          </w:p>
          <w:p>
            <w:pPr>
              <w:pStyle w:val="8"/>
              <w:spacing w:line="202" w:lineRule="exact"/>
              <w:ind w:left="40"/>
              <w:rPr>
                <w:sz w:val="16"/>
              </w:rPr>
            </w:pPr>
            <w:r>
              <w:rPr>
                <w:sz w:val="16"/>
              </w:rPr>
              <w:t>;(十)含有法律、行政法规禁止的其他内容的。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317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7"/>
              <w:rPr>
                <w:sz w:val="16"/>
              </w:rPr>
            </w:pPr>
            <w:r>
              <w:rPr>
                <w:sz w:val="16"/>
              </w:rPr>
              <w:t>对广播电台、电视台未经批准擅自调整节目套数的行政处罚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line="235" w:lineRule="auto"/>
              <w:ind w:left="40" w:right="5"/>
              <w:rPr>
                <w:sz w:val="16"/>
              </w:rPr>
            </w:pPr>
            <w:r>
              <w:rPr>
                <w:sz w:val="16"/>
              </w:rPr>
              <w:t>1</w:t>
            </w:r>
            <w:r>
              <w:rPr>
                <w:spacing w:val="-1"/>
                <w:sz w:val="16"/>
              </w:rPr>
              <w:t>.《广播电视管理条例》第五十条：“违反本条例规定，有下列行为之一的，由县级以上人民政府广播电视行政部门责令停</w:t>
            </w:r>
            <w:r>
              <w:rPr>
                <w:sz w:val="16"/>
              </w:rPr>
              <w:t>止违法活动，给予警告，没收违法所得，可以并处2万元以下的罚款；情节严重的，由原批准机关吊销许可证：（一）</w:t>
            </w:r>
            <w:r>
              <w:rPr>
                <w:spacing w:val="-8"/>
                <w:sz w:val="16"/>
              </w:rPr>
              <w:t>未经</w:t>
            </w:r>
            <w:r>
              <w:rPr>
                <w:spacing w:val="-1"/>
                <w:sz w:val="16"/>
              </w:rPr>
              <w:t xml:space="preserve">批准，擅自变更台名、台标、节目设置范围或者节目套数的； </w:t>
            </w:r>
            <w:r>
              <w:rPr>
                <w:sz w:val="16"/>
              </w:rPr>
              <w:t>”2.《广播电视播出机构违规处理办法（</w:t>
            </w:r>
            <w:r>
              <w:rPr>
                <w:spacing w:val="1"/>
                <w:sz w:val="16"/>
              </w:rPr>
              <w:t>试行</w:t>
            </w:r>
            <w:r>
              <w:rPr>
                <w:sz w:val="16"/>
              </w:rPr>
              <w:t xml:space="preserve">）》第四条“ </w:t>
            </w:r>
            <w:r>
              <w:rPr>
                <w:spacing w:val="-1"/>
                <w:sz w:val="16"/>
              </w:rPr>
              <w:t>对有下列违规行为之一的广播电视播出机构，县级以上人民政府广播影视行政部门应首先按照《广播电视管理条例》的有关</w:t>
            </w:r>
            <w:r>
              <w:rPr>
                <w:sz w:val="16"/>
              </w:rPr>
              <w:t>规定，责令其停止违规活动：（一）</w:t>
            </w:r>
            <w:r>
              <w:rPr>
                <w:spacing w:val="-2"/>
                <w:sz w:val="16"/>
              </w:rPr>
              <w:t>未经批准开办广播电视频</w:t>
            </w:r>
            <w:r>
              <w:rPr>
                <w:sz w:val="16"/>
              </w:rPr>
              <w:t>道（率）的”。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318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对广播电台、电视台变更台名的行政处罚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5"/>
              <w:rPr>
                <w:sz w:val="16"/>
              </w:rPr>
            </w:pPr>
            <w:r>
              <w:rPr>
                <w:sz w:val="16"/>
              </w:rPr>
              <w:t>1.</w:t>
            </w:r>
            <w:r>
              <w:rPr>
                <w:color w:val="404040"/>
                <w:sz w:val="16"/>
              </w:rPr>
              <w:t>《广播电视管理条例》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 ”2.《广播电视播出机构违规处理办法（试行）》（广发【2009】30号））第四条：“ 对有下列违规行为之一的广播电视播出机构，县级以上人民政府广播影视行政部门应首先按照</w:t>
            </w:r>
          </w:p>
          <w:p>
            <w:pPr>
              <w:pStyle w:val="8"/>
              <w:spacing w:line="201" w:lineRule="exact"/>
              <w:ind w:left="40"/>
              <w:rPr>
                <w:sz w:val="16"/>
              </w:rPr>
            </w:pPr>
            <w:r>
              <w:rPr>
                <w:color w:val="404040"/>
                <w:sz w:val="16"/>
              </w:rPr>
              <w:t>《广播电视管理条例》的有关规定，责令其停止违规活动：</w:t>
            </w:r>
          </w:p>
          <w:p>
            <w:pPr>
              <w:pStyle w:val="8"/>
              <w:spacing w:before="2" w:line="235" w:lineRule="auto"/>
              <w:ind w:left="40" w:right="7"/>
              <w:rPr>
                <w:sz w:val="16"/>
              </w:rPr>
            </w:pPr>
            <w:r>
              <w:rPr>
                <w:color w:val="404040"/>
                <w:sz w:val="16"/>
              </w:rPr>
              <w:t>（二）未经批准变更广播电视播出机构台名、台标、呼号或变更设立主体的”。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319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对广播电台、电视台未经批准调整节目设置范围（节目名称、呼号、内容定位、传输方式、覆盖范围、跨地区经营）的行政处罚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3" w:line="235" w:lineRule="auto"/>
              <w:ind w:left="40" w:right="5"/>
              <w:rPr>
                <w:sz w:val="16"/>
              </w:rPr>
            </w:pPr>
            <w:r>
              <w:rPr>
                <w:sz w:val="16"/>
              </w:rPr>
              <w:t>1</w:t>
            </w:r>
            <w:r>
              <w:rPr>
                <w:spacing w:val="-1"/>
                <w:sz w:val="16"/>
              </w:rPr>
              <w:t>.《广播电视管理条例》第五十条：“违反本条例规定，有下列行为之一的，由县级以上人民政府广播电视行政部门责令停</w:t>
            </w:r>
            <w:r>
              <w:rPr>
                <w:sz w:val="16"/>
              </w:rPr>
              <w:t>止违法活动，给</w:t>
            </w:r>
            <w:r>
              <w:rPr>
                <w:color w:val="404040"/>
                <w:sz w:val="16"/>
              </w:rPr>
              <w:t>予警告，没收违法所得，可以并处2万元以下的罚款；情节严重的，由原批准机关吊销许可证：（一）</w:t>
            </w:r>
            <w:r>
              <w:rPr>
                <w:color w:val="404040"/>
                <w:spacing w:val="-8"/>
                <w:sz w:val="16"/>
              </w:rPr>
              <w:t>未经</w:t>
            </w:r>
            <w:r>
              <w:rPr>
                <w:color w:val="404040"/>
                <w:spacing w:val="-1"/>
                <w:sz w:val="16"/>
              </w:rPr>
              <w:t xml:space="preserve">批准，擅自变更台名、台标、节目设置范围或者节目套数的； </w:t>
            </w:r>
            <w:r>
              <w:rPr>
                <w:color w:val="404040"/>
                <w:spacing w:val="9"/>
                <w:sz w:val="16"/>
              </w:rPr>
              <w:t xml:space="preserve">”  </w:t>
            </w:r>
            <w:r>
              <w:rPr>
                <w:color w:val="404040"/>
                <w:sz w:val="16"/>
              </w:rPr>
              <w:t xml:space="preserve">2.《广播电视播出机构违规处理办法（试行）》第四条 </w:t>
            </w:r>
            <w:r>
              <w:rPr>
                <w:color w:val="404040"/>
                <w:spacing w:val="-1"/>
                <w:sz w:val="16"/>
              </w:rPr>
              <w:t>对有下列违规行为之一的广播电视播出机构，县级以上人民政府广播影视行政部门应首先按照《广播电视管理条例》的有关</w:t>
            </w:r>
            <w:r>
              <w:rPr>
                <w:color w:val="404040"/>
                <w:sz w:val="16"/>
              </w:rPr>
              <w:t>规定，责令其停止违规活动：“（五）</w:t>
            </w:r>
            <w:r>
              <w:rPr>
                <w:color w:val="404040"/>
                <w:spacing w:val="-2"/>
                <w:sz w:val="16"/>
              </w:rPr>
              <w:t>未经批准变更广播电视</w:t>
            </w:r>
            <w:r>
              <w:rPr>
                <w:color w:val="404040"/>
                <w:sz w:val="16"/>
              </w:rPr>
              <w:t>频道（率）名称、呼号、标识、节目设置范围的； （六）未经批准变更广播电视频道（率）</w:t>
            </w:r>
            <w:r>
              <w:rPr>
                <w:color w:val="404040"/>
                <w:spacing w:val="-2"/>
                <w:sz w:val="16"/>
              </w:rPr>
              <w:t>传输方式、覆盖范围、技术参</w:t>
            </w:r>
            <w:r>
              <w:rPr>
                <w:color w:val="404040"/>
                <w:sz w:val="16"/>
              </w:rPr>
              <w:t>数的”。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320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6"/>
              <w:rPr>
                <w:sz w:val="16"/>
              </w:rPr>
            </w:pPr>
            <w:r>
              <w:rPr>
                <w:sz w:val="16"/>
              </w:rPr>
              <w:t>对广播电台、电视台（不含地市级、县级广播电台、电视台）变更台标的行政处罚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before="1" w:line="235" w:lineRule="auto"/>
              <w:ind w:left="40" w:right="5"/>
              <w:rPr>
                <w:sz w:val="16"/>
              </w:rPr>
            </w:pPr>
            <w:r>
              <w:rPr>
                <w:sz w:val="16"/>
              </w:rPr>
              <w:t>1.《广播电视管理条例》第五十条：“违反本条例规定，有下列行为之一的，由</w:t>
            </w:r>
            <w:r>
              <w:rPr>
                <w:color w:val="404040"/>
                <w:sz w:val="16"/>
              </w:rPr>
              <w:t>县级以上人民政府广播电视行政部门责令停止违法活动，给予警告，没收违法所得，可以并处2万元以下的罚款；情节严重的，由原批准机关吊销许可证：（一）未经批准，擅自变更台名、台标、节目设置范围或者节目套数的； ” 2.《广播电视播出机构违规处理办法（试行）》第四条： “ 对有下列违规行为之一的广播电视播出机构，县级以上人民政府广播影视行政部门应首先按照《广播电视管理条例》的有关规定，责令其停止违规活动：（二）未经批准变更广播电视播出机构台名、台标、呼号或变更设立主体的”</w:t>
            </w:r>
            <w:r>
              <w:rPr>
                <w:color w:val="00AF50"/>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321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对旅行社未妥善保存各类旅游合同及相关文件、资料，保存期不够两年，或者泄露旅游者个人信息的行政处罚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4"/>
              <w:rPr>
                <w:sz w:val="16"/>
              </w:rPr>
            </w:pPr>
            <w:r>
              <w:rPr>
                <w:sz w:val="16"/>
              </w:rPr>
              <w:t>《旅行社条例实施细则》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322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对导游人员违法行为的行政处罚</w:t>
            </w:r>
          </w:p>
        </w:tc>
        <w:tc>
          <w:tcPr>
            <w:tcW w:w="4416" w:type="dxa"/>
          </w:tcPr>
          <w:p>
            <w:pPr>
              <w:pStyle w:val="8"/>
              <w:spacing w:line="235" w:lineRule="auto"/>
              <w:ind w:left="40" w:right="7"/>
              <w:jc w:val="both"/>
              <w:rPr>
                <w:sz w:val="16"/>
              </w:rPr>
            </w:pPr>
            <w:r>
              <w:rPr>
                <w:spacing w:val="-1"/>
                <w:sz w:val="16"/>
              </w:rPr>
              <w:t>《中华人民共和国旅游法》第九十八条：“旅行社违反本法第三十五条规定的，由旅游主管部门责令改正，没收违法所得， 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中华人民共和国旅游法</w:t>
            </w:r>
          </w:p>
          <w:p>
            <w:pPr>
              <w:pStyle w:val="8"/>
              <w:spacing w:line="235" w:lineRule="auto"/>
              <w:ind w:left="40" w:right="7"/>
              <w:jc w:val="both"/>
              <w:rPr>
                <w:sz w:val="16"/>
              </w:rPr>
            </w:pPr>
            <w:r>
              <w:rPr>
                <w:spacing w:val="-1"/>
                <w:sz w:val="16"/>
              </w:rPr>
              <w:t>》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中华人民共和国旅游法</w:t>
            </w:r>
          </w:p>
          <w:p>
            <w:pPr>
              <w:pStyle w:val="8"/>
              <w:spacing w:line="235" w:lineRule="auto"/>
              <w:ind w:left="40" w:right="8"/>
              <w:jc w:val="both"/>
              <w:rPr>
                <w:sz w:val="16"/>
              </w:rPr>
            </w:pPr>
            <w:r>
              <w:rPr>
                <w:sz w:val="16"/>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 处二千元以上二万元以下罚款，并暂扣或者吊销导游证：</w:t>
            </w:r>
          </w:p>
          <w:p>
            <w:pPr>
              <w:pStyle w:val="8"/>
              <w:spacing w:line="235" w:lineRule="auto"/>
              <w:ind w:left="40" w:right="7"/>
              <w:jc w:val="both"/>
              <w:rPr>
                <w:sz w:val="16"/>
              </w:rPr>
            </w:pPr>
            <w:r>
              <w:rPr>
                <w:sz w:val="16"/>
              </w:rPr>
              <w:t>（一）</w:t>
            </w:r>
            <w:r>
              <w:rPr>
                <w:spacing w:val="-1"/>
                <w:sz w:val="16"/>
              </w:rPr>
              <w:t>在旅游行程中擅自变更旅游行程安排，严重损害旅游者</w:t>
            </w:r>
            <w:r>
              <w:rPr>
                <w:sz w:val="16"/>
              </w:rPr>
              <w:t>权益的；（二）拒绝履行合同的；（三）</w:t>
            </w:r>
            <w:r>
              <w:rPr>
                <w:spacing w:val="-2"/>
                <w:sz w:val="16"/>
              </w:rPr>
              <w:t>未征得旅游者书面同</w:t>
            </w:r>
            <w:r>
              <w:rPr>
                <w:spacing w:val="-1"/>
                <w:sz w:val="16"/>
              </w:rPr>
              <w:t>意，委托其他旅行社履行包价旅游合同的。”《中华人民共和国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pStyle w:val="8"/>
              <w:spacing w:line="235" w:lineRule="auto"/>
              <w:ind w:left="40" w:right="7"/>
              <w:rPr>
                <w:sz w:val="16"/>
              </w:rPr>
            </w:pPr>
            <w:r>
              <w:rPr>
                <w:spacing w:val="-1"/>
                <w:sz w:val="16"/>
              </w:rPr>
              <w:t>。”《中华人民共和国旅游法》第一百零二条：“违反本法规定，未取得导游证或者不具备领队条件而从事导游、领队活动的，由旅游主管部门责令改正，没收违法所得，并处一千元以上一万元以下罚款，予以公告。导游、领队违反本法规定，私自承揽业务的，由旅游主管部门责令改正，没收违法所得，处一千元以上一万元以下罚款，并暂扣或者吊销导游证。导游、领队违反本法规定，向旅游者索取小费的，由旅游主管部门责令退还，处一千元以上一万元以下罚款；情节严重的，并暂扣</w:t>
            </w:r>
            <w:r>
              <w:rPr>
                <w:sz w:val="16"/>
              </w:rPr>
              <w:t xml:space="preserve">或者吊销导游证。”《中华人民共和国旅游法》第一百零三 </w:t>
            </w:r>
            <w:r>
              <w:rPr>
                <w:spacing w:val="-1"/>
                <w:sz w:val="16"/>
              </w:rPr>
              <w:t>条：“违反本法规定被吊销导游证的导游、领队和受到吊销旅行社业务经营许可证处罚的旅行社的有关管理人员，自处罚之日起未逾三年的，不得重新申请导游证或者从事旅行社业务。</w:t>
            </w:r>
            <w:r>
              <w:rPr>
                <w:sz w:val="16"/>
              </w:rPr>
              <w:t>”《导游人员管理条例》（国务院令第</w:t>
            </w:r>
            <w:r>
              <w:rPr>
                <w:spacing w:val="2"/>
                <w:sz w:val="16"/>
              </w:rPr>
              <w:t>263</w:t>
            </w:r>
            <w:r>
              <w:rPr>
                <w:sz w:val="16"/>
              </w:rPr>
              <w:t xml:space="preserve">号）第十八条：“ </w:t>
            </w:r>
            <w:r>
              <w:rPr>
                <w:spacing w:val="-1"/>
                <w:sz w:val="16"/>
              </w:rPr>
              <w:t>无导游证进行导游活动的，由旅游行政部门责令改正并予以公</w:t>
            </w:r>
          </w:p>
          <w:p>
            <w:pPr>
              <w:pStyle w:val="8"/>
              <w:spacing w:line="152" w:lineRule="exact"/>
              <w:ind w:left="40"/>
              <w:rPr>
                <w:sz w:val="16"/>
              </w:rPr>
            </w:pPr>
            <w:r>
              <w:rPr>
                <w:sz w:val="16"/>
              </w:rPr>
              <w:t>告，处</w:t>
            </w:r>
            <w:r>
              <w:rPr>
                <w:spacing w:val="2"/>
                <w:sz w:val="16"/>
              </w:rPr>
              <w:t>1000</w:t>
            </w:r>
            <w:r>
              <w:rPr>
                <w:sz w:val="16"/>
              </w:rPr>
              <w:t>元以上3万元以下的罚款；有违法所得的，并处没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323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2"/>
              </w:rPr>
            </w:pPr>
          </w:p>
          <w:p>
            <w:pPr>
              <w:pStyle w:val="8"/>
              <w:spacing w:before="1" w:line="235" w:lineRule="auto"/>
              <w:ind w:left="37" w:right="37"/>
              <w:rPr>
                <w:sz w:val="16"/>
              </w:rPr>
            </w:pPr>
            <w:r>
              <w:rPr>
                <w:sz w:val="16"/>
              </w:rPr>
              <w:t>对广播电台、电视台未经批准设立的行政处罚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6"/>
              <w:jc w:val="both"/>
              <w:rPr>
                <w:sz w:val="16"/>
              </w:rPr>
            </w:pPr>
            <w:r>
              <w:rPr>
                <w:sz w:val="16"/>
              </w:rPr>
              <w:t>《广播电视管理条例》第四十七条：“违反本条例规定，擅自设立广播电台、电视台、教育电视台、有线广播电视传输覆盖网、广播电视站的，由县级以上人民政府广播电视行政部门予以取缔，没收其从事违法活动的设备，并处投资总额1倍以上2 倍以下的罚款。”</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324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7"/>
              <w:jc w:val="both"/>
              <w:rPr>
                <w:sz w:val="16"/>
              </w:rPr>
            </w:pPr>
            <w:r>
              <w:rPr>
                <w:sz w:val="16"/>
              </w:rPr>
              <w:t>对文化主管部门或者文化行政执法机构检查营业性演出现场，演出举办单位拒不接受检查的行政处罚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jc w:val="both"/>
              <w:rPr>
                <w:sz w:val="16"/>
              </w:rPr>
            </w:pPr>
            <w:r>
              <w:rPr>
                <w:sz w:val="16"/>
              </w:rPr>
              <w:t>《营业性演出管理条例实施细则》第五十三条：县级以上文化主管部门或者文化行政执法机构检查营业性演出现场，演出举办单位拒不接受检查的，由县级以上文化主管部门或者文化行政执法机构处以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325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对文艺表演团体变更名称、住所、法定代表人或者主要负责人未向原发证机关申请换发营业性演出许可证的行政处罚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3"/>
              </w:rPr>
            </w:pPr>
          </w:p>
          <w:p>
            <w:pPr>
              <w:pStyle w:val="8"/>
              <w:spacing w:line="235" w:lineRule="auto"/>
              <w:ind w:left="40" w:right="5"/>
              <w:jc w:val="both"/>
              <w:rPr>
                <w:sz w:val="16"/>
              </w:rPr>
            </w:pPr>
            <w:r>
              <w:rPr>
                <w:sz w:val="16"/>
              </w:rPr>
              <w:t>《营业性演出管理条例》第五十条第一款：违反本条例第八条第一款规定，变更名称、住所、法定代表人或者主要负责人未向原发证机关申请换发营业性演出许可证的，由县级人民政府文化主管部门责令改正，给予警告，并处1万元以上3万元以下的罚款。第八条第一款：文艺表演团体变更名称、住所、法定代表人或者主要负责人、营业性演出经营项目，应当向原发证机关申请换发营业性演出许可证，并依法到工商行政管理部门办理变更登记。</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326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4"/>
              </w:rPr>
            </w:pPr>
          </w:p>
          <w:p>
            <w:pPr>
              <w:pStyle w:val="8"/>
              <w:spacing w:line="203" w:lineRule="exact"/>
              <w:ind w:left="37"/>
              <w:rPr>
                <w:sz w:val="16"/>
              </w:rPr>
            </w:pPr>
            <w:r>
              <w:rPr>
                <w:sz w:val="16"/>
              </w:rPr>
              <w:t>对组团社以旅游名义弄虚作假，骗取护照</w:t>
            </w:r>
          </w:p>
          <w:p>
            <w:pPr>
              <w:pStyle w:val="8"/>
              <w:spacing w:before="1" w:line="235" w:lineRule="auto"/>
              <w:ind w:left="37" w:right="38"/>
              <w:rPr>
                <w:sz w:val="16"/>
              </w:rPr>
            </w:pPr>
            <w:r>
              <w:rPr>
                <w:sz w:val="16"/>
              </w:rPr>
              <w:t>、签证等出入境证件或者送他人出境等行为的行政处罚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7"/>
              <w:jc w:val="both"/>
              <w:rPr>
                <w:sz w:val="16"/>
              </w:rPr>
            </w:pPr>
            <w:r>
              <w:rPr>
                <w:sz w:val="16"/>
              </w:rPr>
              <w:t>《中国公民出国旅游管理办法》第二十五条：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w:t>
            </w:r>
          </w:p>
          <w:p>
            <w:pPr>
              <w:pStyle w:val="8"/>
              <w:spacing w:before="1" w:line="235" w:lineRule="auto"/>
              <w:ind w:left="40" w:right="7"/>
              <w:rPr>
                <w:sz w:val="16"/>
              </w:rPr>
            </w:pPr>
            <w:r>
              <w:rPr>
                <w:sz w:val="16"/>
              </w:rPr>
              <w:t>（四）有逃汇、非法套汇行为的；（五）以旅游名义弄虚作 假，骗取护照、签证等出入境证件或者送他人出境的；（六</w:t>
            </w:r>
            <w:r>
              <w:rPr>
                <w:spacing w:val="-16"/>
                <w:sz w:val="16"/>
              </w:rPr>
              <w:t xml:space="preserve">） </w:t>
            </w:r>
            <w:r>
              <w:rPr>
                <w:spacing w:val="-1"/>
                <w:sz w:val="16"/>
              </w:rPr>
              <w:t>国务院旅游行政部门认定的影响中国公民出国旅游秩序的其他</w:t>
            </w:r>
            <w:r>
              <w:rPr>
                <w:sz w:val="16"/>
              </w:rPr>
              <w:t>行为的。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327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7"/>
              <w:jc w:val="both"/>
              <w:rPr>
                <w:sz w:val="16"/>
              </w:rPr>
            </w:pPr>
            <w:r>
              <w:rPr>
                <w:sz w:val="16"/>
              </w:rPr>
              <w:t>对旅行社未在规定期限内向其质量保证金账户存入、增存、补足质量保证金或者提交相应的银行担保的行政处罚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7"/>
              <w:jc w:val="both"/>
              <w:rPr>
                <w:sz w:val="16"/>
              </w:rPr>
            </w:pPr>
            <w:r>
              <w:rPr>
                <w:sz w:val="16"/>
              </w:rPr>
              <w:t>《旅行社条例》第四十八条：违反本条例的规定，旅行社未在规定期限内向其质量保证金账户存入、增存、补足质量保证金或者提交相应的银行担保的，由旅游行政管理部门责令改正； 拒不改正的，吊销旅行社业务经营许可证。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328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对导游未按期报告信息变更情况等的行政处罚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7"/>
              <w:rPr>
                <w:sz w:val="16"/>
              </w:rPr>
            </w:pPr>
            <w:r>
              <w:rPr>
                <w:spacing w:val="-1"/>
                <w:sz w:val="16"/>
              </w:rPr>
              <w:t>《导游管理办法》第三十三条第一款：违反本办法规定，导游</w:t>
            </w:r>
            <w:r>
              <w:rPr>
                <w:sz w:val="16"/>
              </w:rPr>
              <w:t>有下列行为的，由省</w:t>
            </w:r>
            <w:r>
              <w:rPr>
                <w:spacing w:val="3"/>
                <w:sz w:val="16"/>
              </w:rPr>
              <w:t>（</w:t>
            </w:r>
            <w:r>
              <w:rPr>
                <w:sz w:val="16"/>
              </w:rPr>
              <w:t>自治区、直辖市）、地级市（</w:t>
            </w:r>
            <w:r>
              <w:rPr>
                <w:spacing w:val="-5"/>
                <w:sz w:val="16"/>
              </w:rPr>
              <w:t>含直辖市</w:t>
            </w:r>
            <w:r>
              <w:rPr>
                <w:sz w:val="16"/>
              </w:rPr>
              <w:t>的区、县）</w:t>
            </w:r>
            <w:r>
              <w:rPr>
                <w:spacing w:val="-1"/>
                <w:sz w:val="16"/>
              </w:rPr>
              <w:t>、县区文化市场综合执法队伍责令改正，并可以处</w:t>
            </w:r>
            <w:r>
              <w:rPr>
                <w:sz w:val="16"/>
              </w:rPr>
              <w:t>1000元以下罚款；情节严重的，可以处1000</w:t>
            </w:r>
            <w:r>
              <w:rPr>
                <w:spacing w:val="1"/>
                <w:sz w:val="16"/>
              </w:rPr>
              <w:t>元以上</w:t>
            </w:r>
            <w:r>
              <w:rPr>
                <w:sz w:val="16"/>
              </w:rPr>
              <w:t>5000元以 下罚款：（一）未按期报告信息变更情况的；（</w:t>
            </w:r>
            <w:r>
              <w:rPr>
                <w:spacing w:val="3"/>
                <w:sz w:val="16"/>
              </w:rPr>
              <w:t>二</w:t>
            </w:r>
            <w:r>
              <w:rPr>
                <w:sz w:val="16"/>
              </w:rPr>
              <w:t>）</w:t>
            </w:r>
            <w:r>
              <w:rPr>
                <w:spacing w:val="-5"/>
                <w:sz w:val="16"/>
              </w:rPr>
              <w:t>未申请变</w:t>
            </w:r>
            <w:r>
              <w:rPr>
                <w:sz w:val="16"/>
              </w:rPr>
              <w:t>更导游证信息的；（</w:t>
            </w:r>
            <w:r>
              <w:rPr>
                <w:spacing w:val="3"/>
                <w:sz w:val="16"/>
              </w:rPr>
              <w:t>三</w:t>
            </w:r>
            <w:r>
              <w:rPr>
                <w:sz w:val="16"/>
              </w:rPr>
              <w:t>）未更换导游身份标识的；（四）</w:t>
            </w:r>
            <w:r>
              <w:rPr>
                <w:spacing w:val="-9"/>
                <w:sz w:val="16"/>
              </w:rPr>
              <w:t>不依</w:t>
            </w:r>
            <w:r>
              <w:rPr>
                <w:sz w:val="16"/>
              </w:rPr>
              <w:t>照本办法第二十四条规定采取相应措施的；（五</w:t>
            </w:r>
            <w:r>
              <w:rPr>
                <w:spacing w:val="3"/>
                <w:sz w:val="16"/>
              </w:rPr>
              <w:t>）</w:t>
            </w:r>
            <w:r>
              <w:rPr>
                <w:spacing w:val="-4"/>
                <w:sz w:val="16"/>
              </w:rPr>
              <w:t>未按规定参</w:t>
            </w:r>
            <w:r>
              <w:rPr>
                <w:sz w:val="16"/>
              </w:rPr>
              <w:t>加旅游主管部门组织的培训的；（六）</w:t>
            </w:r>
            <w:r>
              <w:rPr>
                <w:spacing w:val="-2"/>
                <w:sz w:val="16"/>
              </w:rPr>
              <w:t>向负责监督检查的旅游</w:t>
            </w:r>
            <w:r>
              <w:rPr>
                <w:spacing w:val="-1"/>
                <w:sz w:val="16"/>
              </w:rPr>
              <w:t>主管部门隐瞒有关情况、提供虚假材料或者拒绝提供反映其活</w:t>
            </w:r>
            <w:r>
              <w:rPr>
                <w:sz w:val="16"/>
              </w:rPr>
              <w:t>动情况的真实材料的；（七）</w:t>
            </w:r>
            <w:r>
              <w:rPr>
                <w:spacing w:val="-2"/>
                <w:sz w:val="16"/>
              </w:rPr>
              <w:t>在导游服务星级评价中提供虚假</w:t>
            </w:r>
            <w:r>
              <w:rPr>
                <w:sz w:val="16"/>
              </w:rPr>
              <w:t>材料的。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329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对未经批准擅自开办艺术考级活动的行政处罚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9"/>
              <w:rPr>
                <w:sz w:val="16"/>
              </w:rPr>
            </w:pPr>
            <w:r>
              <w:rPr>
                <w:spacing w:val="-1"/>
                <w:sz w:val="16"/>
              </w:rPr>
              <w:t>《社会艺术水平考级管理办法》第二十四条：未经批准擅自开办艺术考级活动的，由县级以上文化行政部门或者文化市场综</w:t>
            </w:r>
            <w:r>
              <w:rPr>
                <w:sz w:val="16"/>
              </w:rPr>
              <w:t>合执法机构责令停止违法活动，并处10000元以上30000元以 下罚款。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330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37" w:right="37"/>
              <w:jc w:val="both"/>
              <w:rPr>
                <w:sz w:val="16"/>
              </w:rPr>
            </w:pPr>
            <w:r>
              <w:rPr>
                <w:sz w:val="16"/>
              </w:rPr>
              <w:t>对旅行社要求导游人员和领队人员接待不支付接待和服务费用、支付的费用低于接待和服务成本的旅游团队，或者要求导游人员和领队人员承担接待旅游团队的相关费用的行政处罚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8"/>
              <w:jc w:val="both"/>
              <w:rPr>
                <w:sz w:val="16"/>
              </w:rPr>
            </w:pPr>
            <w:r>
              <w:rPr>
                <w:sz w:val="16"/>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331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对擅自设立电视剧制作机构的行政处罚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7"/>
              <w:rPr>
                <w:sz w:val="16"/>
              </w:rPr>
            </w:pPr>
            <w:r>
              <w:rPr>
                <w:spacing w:val="-1"/>
                <w:sz w:val="16"/>
              </w:rPr>
              <w:t>《广播电视管理条例》第四十八条“违反本条例规定，擅自设立广播电视节目制作经营单位或者擅自制作电视剧及其他广播</w:t>
            </w:r>
            <w:r>
              <w:rPr>
                <w:sz w:val="16"/>
              </w:rPr>
              <w:t xml:space="preserve">电视节目的，由县级以上人民政府广播电视行政部门予以取 </w:t>
            </w:r>
            <w:r>
              <w:rPr>
                <w:spacing w:val="-1"/>
                <w:sz w:val="16"/>
              </w:rPr>
              <w:t>缔，没收其从事违法活动的专用工具、设备和节目载体，并处</w:t>
            </w:r>
            <w:r>
              <w:rPr>
                <w:sz w:val="16"/>
              </w:rPr>
              <w:t>1万元以上5万元以下的罚款。”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332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before="1" w:line="235" w:lineRule="auto"/>
              <w:ind w:left="37" w:right="36"/>
              <w:jc w:val="both"/>
              <w:rPr>
                <w:sz w:val="16"/>
              </w:rPr>
            </w:pPr>
            <w:r>
              <w:rPr>
                <w:sz w:val="16"/>
              </w:rPr>
              <w:t>对经营性互联网文化单位发现所提供的互联网文化产品含有《互联网文化管理暂行规定》第十六条所列内容之一未立即停止提供、保存有关记录并向所在地省、自治区、直辖市人民政府文化行政部门报告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9" w:line="235" w:lineRule="auto"/>
              <w:ind w:left="40" w:right="4"/>
              <w:rPr>
                <w:sz w:val="16"/>
              </w:rPr>
            </w:pPr>
            <w:r>
              <w:rPr>
                <w:sz w:val="16"/>
              </w:rPr>
              <w:t>《互联网文化管理暂行规定》第三十条：经营性互联网文化单位违反本规定第十九条的，由县级以上人民政府文化行政部门或者文化市场综合执法机构予以警告，责令限期改正，并处10000元以下罚款。第十九条：互联网文化单位发现所提供的互联网文化产品含有本规定第十六条所列内容之一的，应当立即停止提供，保存有关记录，向所在地省、自治区、直辖市人民政府文化行政部门报告并抄报文化部。第十六条：互联网文化单位不得提供载有以下内容的文化产品：(一)反对宪法确定的基本原则的；(二)危害国家统一、主权和领土完整的；(三) 泄露国家秘密、危害国家安全或者损害国家荣誉和利益的；</w:t>
            </w:r>
          </w:p>
          <w:p>
            <w:pPr>
              <w:pStyle w:val="8"/>
              <w:spacing w:before="2" w:line="235" w:lineRule="auto"/>
              <w:ind w:left="40" w:right="3"/>
              <w:jc w:val="both"/>
              <w:rPr>
                <w:sz w:val="16"/>
              </w:rPr>
            </w:pPr>
            <w:r>
              <w:rPr>
                <w:sz w:val="16"/>
              </w:rPr>
              <w:t>(四)煽动民族仇恨、民族歧视，破坏民族团结，或者侵害民族风俗、习惯的；(五)宣扬邪教、迷信的；(六)散布谣言，扰乱社会秩序，破坏社会稳定的；(七)宣扬淫秽、赌博、暴力或者教唆犯罪的；(八)侮辱或者诽谤他人，侵害他人合法权益的； (九)危害社会公德或者民族优秀文化传统的；(十)有法律、行政法规和国家规定禁止的其他内容的。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333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对未经批准举办营业性演出等行为的行政处罚</w:t>
            </w:r>
          </w:p>
        </w:tc>
        <w:tc>
          <w:tcPr>
            <w:tcW w:w="4416" w:type="dxa"/>
          </w:tcPr>
          <w:p>
            <w:pPr>
              <w:pStyle w:val="8"/>
              <w:rPr>
                <w:sz w:val="16"/>
              </w:rPr>
            </w:pPr>
          </w:p>
          <w:p>
            <w:pPr>
              <w:pStyle w:val="8"/>
              <w:rPr>
                <w:sz w:val="16"/>
              </w:rPr>
            </w:pPr>
          </w:p>
          <w:p>
            <w:pPr>
              <w:pStyle w:val="8"/>
              <w:rPr>
                <w:sz w:val="16"/>
              </w:rPr>
            </w:pPr>
          </w:p>
          <w:p>
            <w:pPr>
              <w:pStyle w:val="8"/>
              <w:spacing w:before="122" w:line="235" w:lineRule="auto"/>
              <w:ind w:left="40" w:right="3"/>
              <w:rPr>
                <w:sz w:val="16"/>
              </w:rPr>
            </w:pPr>
            <w:r>
              <w:rPr>
                <w:spacing w:val="-1"/>
                <w:sz w:val="16"/>
              </w:rPr>
              <w:t>《营业性演出管理条例》第四十四条第一款：违反本条例第十三条、第十五条规定，未经批准举办营业性演出的，由县级人民政府文化主管部门责令停止演出，没收违法所得，并处违法</w:t>
            </w:r>
            <w:r>
              <w:rPr>
                <w:sz w:val="16"/>
              </w:rPr>
              <w:t>所得8倍以上</w:t>
            </w:r>
            <w:r>
              <w:rPr>
                <w:spacing w:val="3"/>
                <w:sz w:val="16"/>
              </w:rPr>
              <w:t>10</w:t>
            </w:r>
            <w:r>
              <w:rPr>
                <w:sz w:val="16"/>
              </w:rPr>
              <w:t>倍以下的罚款；没有违法所得或者违法所得不足1万元的，并处</w:t>
            </w:r>
            <w:r>
              <w:rPr>
                <w:spacing w:val="4"/>
                <w:sz w:val="16"/>
              </w:rPr>
              <w:t>5</w:t>
            </w:r>
            <w:r>
              <w:rPr>
                <w:sz w:val="16"/>
              </w:rPr>
              <w:t>万元以上10</w:t>
            </w:r>
            <w:r>
              <w:rPr>
                <w:spacing w:val="-2"/>
                <w:sz w:val="16"/>
              </w:rPr>
              <w:t xml:space="preserve">万元以下的罚款；情节严重的， </w:t>
            </w:r>
            <w:r>
              <w:rPr>
                <w:spacing w:val="-1"/>
                <w:sz w:val="16"/>
              </w:rPr>
              <w:t>由原发证机关吊销营业性演出许可证。第十三条：举办营业性演出，应当向演出所在地县级人民政府文化主管部门提出申请</w:t>
            </w:r>
          </w:p>
          <w:p>
            <w:pPr>
              <w:pStyle w:val="8"/>
              <w:spacing w:before="3" w:line="235" w:lineRule="auto"/>
              <w:ind w:left="40" w:right="7"/>
              <w:rPr>
                <w:sz w:val="16"/>
              </w:rPr>
            </w:pPr>
            <w:r>
              <w:rPr>
                <w:sz w:val="16"/>
              </w:rPr>
              <w:t>。县级人民政府文化主管部门应当自受理申请之日起3日内作</w:t>
            </w:r>
            <w:r>
              <w:rPr>
                <w:spacing w:val="-1"/>
                <w:sz w:val="16"/>
              </w:rPr>
              <w:t>出决定。对符合本条例第二十五条规定的，发给批准文件；对不符合本条例第二十五条规定的，不予批准，书面通知申请人并说明理由。第十五条：举办外国的文艺表演团体、个人参加的营业性演出，演出举办单位应当向演出所在地省、自治区、直辖市人民政府文化主管部门提出申请。举办香港特别行政区</w:t>
            </w:r>
          </w:p>
          <w:p>
            <w:pPr>
              <w:pStyle w:val="8"/>
              <w:spacing w:line="235" w:lineRule="auto"/>
              <w:ind w:left="40" w:right="5"/>
              <w:jc w:val="both"/>
              <w:rPr>
                <w:sz w:val="16"/>
              </w:rPr>
            </w:pPr>
            <w:r>
              <w:rPr>
                <w:sz w:val="16"/>
              </w:rPr>
              <w:t>、澳门特别行政区的文艺表演团体、个人参加的营业性演出， 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334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对导游人员未经旅行社委派，私自承揽或者以其他任何方式直接承揽导游业务，进行导游活动的行政处罚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2" w:line="235" w:lineRule="auto"/>
              <w:ind w:left="40" w:right="5"/>
              <w:jc w:val="both"/>
              <w:rPr>
                <w:sz w:val="16"/>
              </w:rPr>
            </w:pPr>
            <w:r>
              <w:rPr>
                <w:sz w:val="16"/>
              </w:rPr>
              <w:t>《旅游法》第一百零二条第二款：导游、领队违反本法规定， 私自承揽业务的，由旅游主管部门责令改正，没收违法所得， 处一千元以上一万元以下罚款，并暂扣或者吊销导游证。2.《导游管理办法》第三十二条第一款第（一）项：违反本办法第十九条规定的，依据《旅游法》第一百零二条第二款的规定处罚。第十九条：导游为旅游者提供服务应当接受旅行社委派， 但另有规定的除外。</w:t>
            </w:r>
          </w:p>
          <w:p>
            <w:pPr>
              <w:pStyle w:val="8"/>
              <w:spacing w:before="1" w:line="235" w:lineRule="auto"/>
              <w:ind w:left="40" w:right="7"/>
              <w:rPr>
                <w:sz w:val="16"/>
              </w:rPr>
            </w:pPr>
            <w:r>
              <w:rPr>
                <w:sz w:val="16"/>
              </w:rPr>
              <w:t>《导游人员管理条例》第十九条：导游人员未经旅行社委派， 私自承揽或者以其他任何方式直接承揽导游业务，进行导游活动的，由旅游行政部门责令改正，处1000元以上3万元以下的罚款；有违法所得的，并处没收违法所得；情节严重的，由省</w:t>
            </w:r>
          </w:p>
          <w:p>
            <w:pPr>
              <w:pStyle w:val="8"/>
              <w:spacing w:line="235" w:lineRule="auto"/>
              <w:ind w:left="40" w:right="8"/>
              <w:rPr>
                <w:sz w:val="16"/>
              </w:rPr>
            </w:pPr>
            <w:r>
              <w:rPr>
                <w:sz w:val="16"/>
              </w:rPr>
              <w:t>、自治区、直辖市人民政府旅游行政部门吊销导游证并予以公告。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335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7"/>
              <w:jc w:val="both"/>
              <w:rPr>
                <w:sz w:val="16"/>
              </w:rPr>
            </w:pPr>
            <w:r>
              <w:rPr>
                <w:sz w:val="16"/>
              </w:rPr>
              <w:t>对开展省级行政区域内经营广播电视节目传送业务（有线）的机构存在未完整传送广电总局规定必须传送的广播电视节目等违法行为的行政处罚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7"/>
              <w:jc w:val="both"/>
              <w:rPr>
                <w:sz w:val="16"/>
              </w:rPr>
            </w:pPr>
            <w:r>
              <w:rPr>
                <w:sz w:val="16"/>
              </w:rPr>
              <w:t>《广播电视节目传送业务管理办法》第二十三条“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二）擅自在所传送的节目中插播节目、资料、图像、文字及其它信息的；</w:t>
            </w:r>
          </w:p>
          <w:p>
            <w:pPr>
              <w:pStyle w:val="8"/>
              <w:spacing w:before="2" w:line="235" w:lineRule="auto"/>
              <w:ind w:left="40" w:right="7"/>
              <w:jc w:val="both"/>
              <w:rPr>
                <w:sz w:val="16"/>
              </w:rPr>
            </w:pPr>
            <w:r>
              <w:rPr>
                <w:sz w:val="16"/>
              </w:rPr>
              <w:t>（三）未按照许可证载明事项从事传送业务的；（四）营业场所、股东及持股比例、法定代表人等重要事项发生变更，未在规定期限内书面通知原发证机关的；（五）未向广播电视行政部门设立的监测机构提供所传送节目的完整信号，或干扰、阻碍监测活动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336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7"/>
              <w:jc w:val="both"/>
              <w:rPr>
                <w:sz w:val="16"/>
              </w:rPr>
            </w:pPr>
            <w:r>
              <w:rPr>
                <w:sz w:val="16"/>
              </w:rPr>
              <w:t>对开展省级行政区域内经营广播电视节目传送业务（有线）的机构存在擅自开办广播电视节目等违法行为的行政处罚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7"/>
              <w:rPr>
                <w:sz w:val="16"/>
              </w:rPr>
            </w:pPr>
            <w:r>
              <w:rPr>
                <w:spacing w:val="-1"/>
                <w:sz w:val="16"/>
              </w:rPr>
              <w:t>《广播电视节目传送业务管理办法》第二十四条“违反本办法规定，有下列行为之一的，由县级以上广播电视行政部门责令停止违法活动，给予警告，没收违法所得，可以并处二万元以</w:t>
            </w:r>
            <w:r>
              <w:rPr>
                <w:sz w:val="16"/>
              </w:rPr>
              <w:t>下罚款。情节严重的，由原发证机关吊销许可证。构成犯罪 的，依法追究刑事责任。（一）擅自开办广播电视节目的；</w:t>
            </w:r>
          </w:p>
          <w:p>
            <w:pPr>
              <w:pStyle w:val="8"/>
              <w:spacing w:line="237" w:lineRule="auto"/>
              <w:ind w:left="40" w:right="8"/>
              <w:rPr>
                <w:sz w:val="16"/>
              </w:rPr>
            </w:pPr>
            <w:r>
              <w:rPr>
                <w:sz w:val="16"/>
              </w:rPr>
              <w:t>（二）为非法开办的节目以及非法来源的广播电视节目信号提供传送服务；（三）擅自传送境外卫星电视节目的。”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337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对擅自从事省级行政区域内经营广播电视节目传送业务（有线）的行政处罚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7"/>
              <w:jc w:val="both"/>
              <w:rPr>
                <w:sz w:val="16"/>
              </w:rPr>
            </w:pPr>
            <w:r>
              <w:rPr>
                <w:sz w:val="16"/>
              </w:rPr>
              <w:t>《广播电视节目传送业务管理办法》第二十二条“违反本办法规定，擅自从事广播电视节目传送业务的，由县级以上广播电视行政部门责令停止违法活动，没收违法所得，并处一万元以上三万元以下罚款。构成犯罪的，依法追究刑事责任。”</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338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对经营性互联网文化单位未建立自审制度等行为的行政处罚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7"/>
              <w:rPr>
                <w:sz w:val="16"/>
              </w:rPr>
            </w:pPr>
            <w:r>
              <w:rPr>
                <w:sz w:val="16"/>
              </w:rPr>
              <w:t>《互联网文化管理暂行规定》第二十九条：经营性互联网文化单位违反本规定第十八条的，由县级以上人民政府文化行政部门或者文化市场综合执法机构责令改正，并可根据情节轻重处20000元以下罚款。第十八条：互联网文化单位应当建立自审制度，明确专门部门，配备专业人员负责互联网文化产品内容和活动的自查与管理，保障互联网文化产品内容和活动的合法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339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对旅行社未经许可经营出境旅游、边境旅游，或者出租、出借旅行社业务经营许可证，或者以其他方式非法转让旅行社业务经营许可等行为的行政处罚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7"/>
              <w:rPr>
                <w:sz w:val="23"/>
              </w:rPr>
            </w:pPr>
          </w:p>
          <w:p>
            <w:pPr>
              <w:pStyle w:val="8"/>
              <w:spacing w:before="1" w:line="237" w:lineRule="auto"/>
              <w:ind w:left="40" w:right="7"/>
              <w:rPr>
                <w:sz w:val="16"/>
              </w:rPr>
            </w:pPr>
            <w:r>
              <w:rPr>
                <w:sz w:val="16"/>
              </w:rPr>
              <w:t>《旅游法》第九十五条第二款：旅行社违反本法规定，未经许可经营本法第二十九条第一款第二项、第三项业务，或者出租</w:t>
            </w:r>
          </w:p>
          <w:p>
            <w:pPr>
              <w:pStyle w:val="8"/>
              <w:spacing w:line="235" w:lineRule="auto"/>
              <w:ind w:left="40" w:right="8"/>
              <w:rPr>
                <w:sz w:val="16"/>
              </w:rPr>
            </w:pPr>
            <w:r>
              <w:rPr>
                <w:spacing w:val="-1"/>
                <w:sz w:val="16"/>
              </w:rPr>
              <w:t>、出借旅行社业务经营许可证，或者以其他方式非法转让旅行</w:t>
            </w:r>
            <w:r>
              <w:rPr>
                <w:sz w:val="16"/>
              </w:rPr>
              <w:t xml:space="preserve">社业务经营许可的，除依照前款规定处罚外，并责令停业整 </w:t>
            </w:r>
            <w:r>
              <w:rPr>
                <w:spacing w:val="-1"/>
                <w:sz w:val="16"/>
              </w:rPr>
              <w:t>顿；情节严重的，吊销旅行社业务经营许可证；对直接负责的主管人员，处二千元以上二万元以下罚款。第二十九条旅行社</w:t>
            </w:r>
            <w:r>
              <w:rPr>
                <w:sz w:val="16"/>
              </w:rPr>
              <w:t>可以经营下列业务：（一）境内旅游；（二）出境旅游；</w:t>
            </w:r>
          </w:p>
          <w:p>
            <w:pPr>
              <w:pStyle w:val="8"/>
              <w:spacing w:line="235" w:lineRule="auto"/>
              <w:ind w:left="40" w:right="8"/>
              <w:jc w:val="both"/>
              <w:rPr>
                <w:sz w:val="16"/>
              </w:rPr>
            </w:pPr>
            <w:r>
              <w:rPr>
                <w:sz w:val="16"/>
              </w:rPr>
              <w:t>（三）边境旅游；（四）入境旅游；（五）其他旅游业务。旅行社经营前款第二项和第三项业务，应当取得相应的业务经营许可，具体条件由国务院规定。</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340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对互联网上网服务营业场所经营单位接纳未成年人进入营业场所等行为的行政处罚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7"/>
              <w:rPr>
                <w:sz w:val="16"/>
              </w:rPr>
            </w:pPr>
            <w:r>
              <w:rPr>
                <w:spacing w:val="-1"/>
                <w:sz w:val="16"/>
              </w:rPr>
              <w:t>《互联网上网服务营业场所管理条例》第三十一条：互联网上网服务营业场所经营单位违反本条例的规定，有下列行为之一</w:t>
            </w:r>
            <w:r>
              <w:rPr>
                <w:sz w:val="16"/>
              </w:rPr>
              <w:t xml:space="preserve">的，由文化行政部门给予警告，可以并处15000元以下的罚  </w:t>
            </w:r>
            <w:r>
              <w:rPr>
                <w:spacing w:val="-1"/>
                <w:sz w:val="16"/>
              </w:rPr>
              <w:t>款；情节严重的，责令停业整顿，直至吊销《网络文化经营许</w:t>
            </w:r>
            <w:r>
              <w:rPr>
                <w:sz w:val="16"/>
              </w:rPr>
              <w:t>可证》：（一）在规定的营业时间以外营业的；（二）</w:t>
            </w:r>
            <w:r>
              <w:rPr>
                <w:spacing w:val="-6"/>
                <w:sz w:val="16"/>
              </w:rPr>
              <w:t>接纳未</w:t>
            </w:r>
            <w:r>
              <w:rPr>
                <w:sz w:val="16"/>
              </w:rPr>
              <w:t>成年人进入营业场所的；（三）经营非网络游戏的；（四）</w:t>
            </w:r>
            <w:r>
              <w:rPr>
                <w:spacing w:val="-16"/>
                <w:sz w:val="16"/>
              </w:rPr>
              <w:t>擅</w:t>
            </w:r>
            <w:r>
              <w:rPr>
                <w:sz w:val="16"/>
              </w:rPr>
              <w:t>自停止实施经营管理技术措施的；（五）</w:t>
            </w:r>
            <w:r>
              <w:rPr>
                <w:spacing w:val="-2"/>
                <w:sz w:val="16"/>
              </w:rPr>
              <w:t>未悬挂《网络文化经</w:t>
            </w:r>
            <w:r>
              <w:rPr>
                <w:sz w:val="16"/>
              </w:rPr>
              <w:t>营许可证》或者未成年人禁入标志的。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341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对旅行社未经旅游者同意在旅游合同约定之外提供其他有偿服务的行政处罚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40" w:right="7"/>
              <w:jc w:val="both"/>
              <w:rPr>
                <w:sz w:val="16"/>
              </w:rPr>
            </w:pPr>
            <w:r>
              <w:rPr>
                <w:sz w:val="16"/>
              </w:rPr>
              <w:t>《旅行社条例》第五十四条：违反本条例的规定，旅行社未经旅游者同意在旅游合同约定之外提供其他有偿服务的，由旅游行政管理部门责令改正，处1万元以上5万元以下的罚款。</w:t>
            </w:r>
          </w:p>
        </w:tc>
      </w:tr>
    </w:tbl>
    <w:p>
      <w:pPr>
        <w:spacing w:after="0" w:line="237"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342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7"/>
              <w:rPr>
                <w:sz w:val="16"/>
              </w:rPr>
            </w:pPr>
            <w:r>
              <w:rPr>
                <w:sz w:val="16"/>
              </w:rPr>
              <w:t>对未经批准，擅自开办视频点播业务的行政处罚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rPr>
                <w:sz w:val="16"/>
              </w:rPr>
            </w:pPr>
            <w:r>
              <w:rPr>
                <w:spacing w:val="-1"/>
                <w:sz w:val="16"/>
              </w:rPr>
              <w:t>《广播电视视频点播业务管理办法》第二十九条：违反本办法规定，未经批准，擅自开办视频点播业务的，由县级以上广播</w:t>
            </w:r>
            <w:r>
              <w:rPr>
                <w:sz w:val="16"/>
              </w:rPr>
              <w:t>电视行政部门予以取缔，可以并处1万元以上</w:t>
            </w:r>
            <w:r>
              <w:rPr>
                <w:spacing w:val="4"/>
                <w:sz w:val="16"/>
              </w:rPr>
              <w:t>3</w:t>
            </w:r>
            <w:r>
              <w:rPr>
                <w:sz w:val="16"/>
              </w:rPr>
              <w:t>万元以下的罚 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343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对领队委托他人代为提供领队服务的行政处罚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7"/>
              <w:rPr>
                <w:sz w:val="16"/>
              </w:rPr>
            </w:pPr>
            <w:r>
              <w:rPr>
                <w:sz w:val="16"/>
              </w:rPr>
              <w:t>《旅行社条例实施细则》第五十九条：违反本实施细则第三十五条第二款的规定，领队委托他人代为提供领队服务，由县级以上旅游行政管理部门责令改正，可以处1万元以下的罚款。第三十五条第二款：领队不得委托他人代为提供领队服务。</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344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对旅行社未经旅游者的同意，将旅游者转交给其他旅行社组织、接待的行政处罚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6"/>
              </w:rPr>
            </w:pPr>
          </w:p>
          <w:p>
            <w:pPr>
              <w:pStyle w:val="8"/>
              <w:spacing w:line="235" w:lineRule="auto"/>
              <w:ind w:left="40" w:right="6"/>
              <w:jc w:val="both"/>
              <w:rPr>
                <w:sz w:val="16"/>
              </w:rPr>
            </w:pPr>
            <w:r>
              <w:rPr>
                <w:sz w:val="16"/>
              </w:rPr>
              <w:t>1.《旅行社条例实施细则》第六十三条：违反本实施细则第四十一条第二款的规定，旅行社未经旅游者的同意，将旅游者转交给其他旅行社组织、接待的，由县级以上旅游行政管理部门依照《条例》第五十五条的规定处罚。第四十一条第二款：未经旅游者同意的，旅行社不得将旅游者转交给其他旅行社组织</w:t>
            </w:r>
          </w:p>
          <w:p>
            <w:pPr>
              <w:pStyle w:val="8"/>
              <w:spacing w:before="2" w:line="235" w:lineRule="auto"/>
              <w:ind w:left="40" w:right="3"/>
              <w:rPr>
                <w:sz w:val="16"/>
              </w:rPr>
            </w:pPr>
            <w:r>
              <w:rPr>
                <w:sz w:val="16"/>
              </w:rPr>
              <w:t>、接待。2.《旅行社条例》第五十五条：违反本条例的规定， 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345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对非经营性互联网文化单位变更名称、地址、域名、法定代表人或者主要负责人、业务范围的，未按规定办理备案手续的行政处罚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5"/>
              </w:rPr>
            </w:pPr>
          </w:p>
          <w:p>
            <w:pPr>
              <w:pStyle w:val="8"/>
              <w:spacing w:line="235" w:lineRule="auto"/>
              <w:ind w:left="40" w:right="3"/>
              <w:jc w:val="both"/>
              <w:rPr>
                <w:sz w:val="16"/>
              </w:rPr>
            </w:pPr>
            <w:r>
              <w:rPr>
                <w:sz w:val="16"/>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w:t>
            </w:r>
          </w:p>
          <w:p>
            <w:pPr>
              <w:pStyle w:val="8"/>
              <w:ind w:left="40"/>
              <w:rPr>
                <w:sz w:val="16"/>
              </w:rPr>
            </w:pPr>
            <w:r>
              <w:rPr>
                <w:sz w:val="16"/>
              </w:rPr>
              <w:t>、自治区、直辖市人民政府文化行政部门办理备案手续。</w:t>
            </w:r>
          </w:p>
        </w:tc>
      </w:tr>
    </w:tbl>
    <w:p>
      <w:pPr>
        <w:spacing w:after="0"/>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346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8"/>
              <w:jc w:val="both"/>
              <w:rPr>
                <w:sz w:val="16"/>
              </w:rPr>
            </w:pPr>
            <w:r>
              <w:rPr>
                <w:sz w:val="16"/>
              </w:rPr>
              <w:t>对向消费者隐瞒艺术品来源，或者在艺术品说明中隐瞒重要事项，误导消费者等行为的行政处罚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6"/>
              </w:rPr>
            </w:pPr>
          </w:p>
          <w:p>
            <w:pPr>
              <w:pStyle w:val="8"/>
              <w:spacing w:line="235" w:lineRule="auto"/>
              <w:ind w:left="40" w:right="8"/>
              <w:rPr>
                <w:sz w:val="16"/>
              </w:rPr>
            </w:pPr>
            <w:r>
              <w:rPr>
                <w:sz w:val="16"/>
              </w:rPr>
              <w:t>《艺术品经营管理办法》第二十一条：违反本办法第八条规定的，由县级以上人民政府文化行政部门或者依法授权的文化市场综合执法机构责令改正，没收违法所得，违法经营额不足10000元的，并处10000元以上20000元以下罚款；违法经营额</w:t>
            </w:r>
          </w:p>
          <w:p>
            <w:pPr>
              <w:pStyle w:val="8"/>
              <w:spacing w:before="1" w:line="235" w:lineRule="auto"/>
              <w:ind w:left="40" w:right="7"/>
              <w:rPr>
                <w:sz w:val="16"/>
              </w:rPr>
            </w:pPr>
            <w:r>
              <w:rPr>
                <w:sz w:val="16"/>
              </w:rPr>
              <w:t>10000元以上的，并处违法经营额2倍以上3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p>
            <w:pPr>
              <w:pStyle w:val="8"/>
              <w:spacing w:line="203"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347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7"/>
              <w:rPr>
                <w:sz w:val="22"/>
              </w:rPr>
            </w:pPr>
          </w:p>
          <w:p>
            <w:pPr>
              <w:pStyle w:val="8"/>
              <w:spacing w:line="203" w:lineRule="exact"/>
              <w:ind w:left="37"/>
              <w:rPr>
                <w:sz w:val="16"/>
              </w:rPr>
            </w:pPr>
            <w:r>
              <w:rPr>
                <w:sz w:val="16"/>
              </w:rPr>
              <w:t>对组织艺术考级活动未按规定将考级简章</w:t>
            </w:r>
          </w:p>
          <w:p>
            <w:pPr>
              <w:pStyle w:val="8"/>
              <w:spacing w:before="1" w:line="235" w:lineRule="auto"/>
              <w:ind w:left="37" w:right="36"/>
              <w:jc w:val="both"/>
              <w:rPr>
                <w:sz w:val="16"/>
              </w:rPr>
            </w:pPr>
            <w:r>
              <w:rPr>
                <w:sz w:val="16"/>
              </w:rPr>
              <w:t>、考级时间、考级地点、考生数量、考场安排、考官名单等情况备案等行为的行政处罚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line="235" w:lineRule="auto"/>
              <w:ind w:left="40" w:right="7"/>
              <w:rPr>
                <w:sz w:val="16"/>
              </w:rPr>
            </w:pPr>
            <w:r>
              <w:rPr>
                <w:sz w:val="16"/>
              </w:rPr>
              <w:t>《社会艺术水平考级管理办法》第二十五条：艺术考级机构有下列行为之一的，由县级以上文化行政部门或者文化市场综合执法机构予以警告，责令改正并处10000元以下罚款：（一） 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w:t>
            </w:r>
          </w:p>
          <w:p>
            <w:pPr>
              <w:pStyle w:val="8"/>
              <w:spacing w:line="237" w:lineRule="auto"/>
              <w:ind w:left="40" w:right="8"/>
              <w:rPr>
                <w:sz w:val="16"/>
              </w:rPr>
            </w:pPr>
            <w:r>
              <w:rPr>
                <w:sz w:val="16"/>
              </w:rPr>
              <w:t>（五）艺术考级机构主要负责人、办公地点有变动未按规定向审批机关备案的。</w:t>
            </w:r>
          </w:p>
        </w:tc>
      </w:tr>
    </w:tbl>
    <w:p>
      <w:pPr>
        <w:spacing w:after="0" w:line="237"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348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7"/>
              <w:rPr>
                <w:sz w:val="16"/>
              </w:rPr>
            </w:pPr>
            <w:r>
              <w:rPr>
                <w:sz w:val="16"/>
              </w:rPr>
              <w:t>对未经批准，擅自从事经营性互联网文化活动的行政处罚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7"/>
              <w:rPr>
                <w:sz w:val="16"/>
              </w:rPr>
            </w:pPr>
            <w:r>
              <w:rPr>
                <w:spacing w:val="-1"/>
                <w:sz w:val="16"/>
              </w:rPr>
              <w:t>《互联网文化管理暂行规定》第二十一条：未经批准，擅自从事经营性互联网文化活动的，由县级以上人民政府文化行政部</w:t>
            </w:r>
            <w:r>
              <w:rPr>
                <w:sz w:val="16"/>
              </w:rPr>
              <w:t>门或者文化市场综合执法机构责令停止经营性互联网文化活 动，予以警告，并处30000元以下罚款；拒不停止经营活动  的，依法列入文化市场黑名单，予以信用惩戒。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349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对娱乐场所为未经文化主管部门批准的营业性演出活动提供场地的行政处罚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line="235" w:lineRule="auto"/>
              <w:ind w:left="40" w:right="7"/>
              <w:rPr>
                <w:sz w:val="16"/>
              </w:rPr>
            </w:pPr>
            <w:r>
              <w:rPr>
                <w:sz w:val="16"/>
              </w:rPr>
              <w:t>《娱乐场所管理办法》第三十一条:娱乐场所违反本办法第二十二条第一款规定的，由县级以上人民政府文化主管部门责令改正，并处5000元以上1万元以下罚款。第二十二条：娱乐场所不得为未经文化主管部门批准的营业性演出活动提供场地。娱乐场所招用外国人从事演出活动的，应当符合《营业性演出管理条例》及《营业性演出管理条例实施细则》的规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350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6"/>
              <w:rPr>
                <w:sz w:val="16"/>
              </w:rPr>
            </w:pPr>
            <w:r>
              <w:rPr>
                <w:sz w:val="16"/>
              </w:rPr>
              <w:t>对广播电台、电视台违规引进、播出境外电影、电视剧（动画片）的行政处罚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5"/>
              </w:rPr>
            </w:pPr>
          </w:p>
          <w:p>
            <w:pPr>
              <w:pStyle w:val="8"/>
              <w:spacing w:line="235" w:lineRule="auto"/>
              <w:ind w:left="40" w:right="8"/>
              <w:rPr>
                <w:sz w:val="16"/>
              </w:rPr>
            </w:pPr>
            <w:r>
              <w:rPr>
                <w:sz w:val="16"/>
              </w:rPr>
              <w:t>《广播电视管理条例》（国务院令第228号）第五十条：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六）播放未经批准的境外电影、电视剧和其他广播电视节目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351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对所经营的艺术品未标明作者、年代、尺寸、材料、保存状况和销售价格等信息等行为的行政处罚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5" w:line="235" w:lineRule="auto"/>
              <w:ind w:left="40" w:right="7"/>
              <w:rPr>
                <w:sz w:val="16"/>
              </w:rPr>
            </w:pPr>
            <w:r>
              <w:rPr>
                <w:sz w:val="16"/>
              </w:rPr>
              <w:t>《艺术品经营管理办法》第二十二条：违反本办法第九条、第十一条规定的，由县级以上人民政府文化行政部门或者依法授权的文化市场综合执法机构责令改正，并可根据情节轻重处30000元以下罚款。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352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7"/>
              <w:jc w:val="both"/>
              <w:rPr>
                <w:sz w:val="16"/>
              </w:rPr>
            </w:pPr>
            <w:r>
              <w:rPr>
                <w:sz w:val="16"/>
              </w:rPr>
              <w:t>对导游涂改、倒卖、出租、出借导游人员资格证、导游证，以其他形式非法转让导游执业许可，或者擅自委托他人代为提供导游服务的行政处罚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rPr>
                <w:sz w:val="16"/>
              </w:rPr>
            </w:pPr>
            <w:r>
              <w:rPr>
                <w:spacing w:val="-1"/>
                <w:sz w:val="16"/>
              </w:rPr>
              <w:t>《导游管理办法》第三十五条：导游涂改、倒卖、出租、出借</w:t>
            </w:r>
            <w:r>
              <w:rPr>
                <w:sz w:val="16"/>
              </w:rPr>
              <w:t xml:space="preserve">导游人员资格证、导游证，以其他形式非法转让导游执业许 </w:t>
            </w:r>
            <w:r>
              <w:rPr>
                <w:spacing w:val="-1"/>
                <w:sz w:val="16"/>
              </w:rPr>
              <w:t>可，或者擅自委托他人代为提供导游服务的，由县级以上旅游</w:t>
            </w:r>
            <w:r>
              <w:rPr>
                <w:sz w:val="16"/>
              </w:rPr>
              <w:t>主管部门责令改正，并可以处2000</w:t>
            </w:r>
            <w:r>
              <w:rPr>
                <w:spacing w:val="1"/>
                <w:sz w:val="16"/>
              </w:rPr>
              <w:t>元以上</w:t>
            </w:r>
            <w:r>
              <w:rPr>
                <w:sz w:val="16"/>
              </w:rPr>
              <w:t>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353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7"/>
              <w:jc w:val="both"/>
              <w:rPr>
                <w:sz w:val="16"/>
              </w:rPr>
            </w:pPr>
            <w:r>
              <w:rPr>
                <w:sz w:val="16"/>
              </w:rPr>
              <w:t>对广播电台、电视台出租转让播出时段或与系统外机构合资、合作经营广播电视频道（率）、播出时段，与其它播出机构合办广播电视频道（率）的行政处罚</w:t>
            </w:r>
          </w:p>
        </w:tc>
        <w:tc>
          <w:tcPr>
            <w:tcW w:w="4416" w:type="dxa"/>
          </w:tcPr>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spacing w:before="11"/>
              <w:rPr>
                <w:sz w:val="17"/>
              </w:rPr>
            </w:pPr>
          </w:p>
          <w:p>
            <w:pPr>
              <w:pStyle w:val="8"/>
              <w:tabs>
                <w:tab w:val="left" w:leader="dot" w:pos="3047"/>
              </w:tabs>
              <w:spacing w:line="235" w:lineRule="auto"/>
              <w:ind w:left="40" w:right="5"/>
              <w:rPr>
                <w:sz w:val="16"/>
              </w:rPr>
            </w:pPr>
            <w:r>
              <w:rPr>
                <w:color w:val="404040"/>
                <w:sz w:val="16"/>
              </w:rPr>
              <w:t>1.《广播电视管理条例》第五十条：“违反本条例规定，有</w:t>
            </w:r>
            <w:r>
              <w:rPr>
                <w:color w:val="404040"/>
                <w:spacing w:val="-17"/>
                <w:sz w:val="16"/>
              </w:rPr>
              <w:t>下</w:t>
            </w:r>
            <w:r>
              <w:rPr>
                <w:color w:val="404040"/>
                <w:sz w:val="16"/>
              </w:rPr>
              <w:t>列行为之一的，由县级以上人民政府广播电视行政部门责令</w:t>
            </w:r>
            <w:r>
              <w:rPr>
                <w:color w:val="404040"/>
                <w:spacing w:val="-13"/>
                <w:sz w:val="16"/>
              </w:rPr>
              <w:t>停</w:t>
            </w:r>
            <w:r>
              <w:rPr>
                <w:color w:val="404040"/>
                <w:sz w:val="16"/>
              </w:rPr>
              <w:t>止违法活动，给予警告，没收违法所得，可以并处2万元以下的罚款；情节严重的</w:t>
            </w:r>
            <w:r>
              <w:rPr>
                <w:color w:val="404040"/>
                <w:spacing w:val="3"/>
                <w:sz w:val="16"/>
              </w:rPr>
              <w:t>，</w:t>
            </w:r>
            <w:r>
              <w:rPr>
                <w:color w:val="404040"/>
                <w:sz w:val="16"/>
              </w:rPr>
              <w:t>由原批准机关吊销许可证：（二）出</w:t>
            </w:r>
            <w:r>
              <w:rPr>
                <w:color w:val="404040"/>
                <w:spacing w:val="-15"/>
                <w:sz w:val="16"/>
              </w:rPr>
              <w:t>租</w:t>
            </w:r>
            <w:r>
              <w:rPr>
                <w:color w:val="404040"/>
                <w:sz w:val="16"/>
              </w:rPr>
              <w:t>转让播出时段的”。</w:t>
            </w:r>
            <w:r>
              <w:rPr>
                <w:color w:val="404040"/>
                <w:sz w:val="16"/>
              </w:rPr>
              <w:tab/>
            </w:r>
            <w:r>
              <w:rPr>
                <w:color w:val="404040"/>
                <w:sz w:val="16"/>
              </w:rPr>
              <w:t>2.《广播电视播出</w:t>
            </w:r>
          </w:p>
          <w:p>
            <w:pPr>
              <w:pStyle w:val="8"/>
              <w:spacing w:before="1" w:line="235" w:lineRule="auto"/>
              <w:ind w:left="40" w:right="7"/>
              <w:jc w:val="both"/>
              <w:rPr>
                <w:sz w:val="16"/>
              </w:rPr>
            </w:pPr>
            <w:r>
              <w:rPr>
                <w:color w:val="404040"/>
                <w:sz w:val="16"/>
              </w:rPr>
              <w:t>机构违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354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4"/>
              </w:rPr>
            </w:pPr>
          </w:p>
          <w:p>
            <w:pPr>
              <w:pStyle w:val="8"/>
              <w:spacing w:line="203" w:lineRule="exact"/>
              <w:ind w:left="37"/>
              <w:rPr>
                <w:sz w:val="16"/>
              </w:rPr>
            </w:pPr>
            <w:r>
              <w:rPr>
                <w:sz w:val="16"/>
              </w:rPr>
              <w:t>对旅行社为接待旅游者选择的交通、住宿</w:t>
            </w:r>
          </w:p>
          <w:p>
            <w:pPr>
              <w:pStyle w:val="8"/>
              <w:spacing w:before="1" w:line="235" w:lineRule="auto"/>
              <w:ind w:left="37" w:right="37"/>
              <w:rPr>
                <w:sz w:val="16"/>
              </w:rPr>
            </w:pPr>
            <w:r>
              <w:rPr>
                <w:sz w:val="16"/>
              </w:rPr>
              <w:t>、餐饮、景区等企业，不具有合法经营资格或者接待服务能力的行政处罚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7"/>
              <w:rPr>
                <w:sz w:val="16"/>
              </w:rPr>
            </w:pPr>
            <w:r>
              <w:rPr>
                <w:spacing w:val="-1"/>
                <w:sz w:val="16"/>
              </w:rPr>
              <w:t>《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w:t>
            </w:r>
            <w:r>
              <w:rPr>
                <w:sz w:val="16"/>
              </w:rPr>
              <w:t xml:space="preserve">3倍以下但最高不超过3万元的罚款，没有违法所得的，处1万元以下的罚款。第三十八条：旅行社招徕、组织、接待旅游 </w:t>
            </w:r>
            <w:r>
              <w:rPr>
                <w:spacing w:val="-1"/>
                <w:sz w:val="16"/>
              </w:rPr>
              <w:t>者，其选择的交通、住宿、餐饮、景区等企业，应当符合具有</w:t>
            </w:r>
            <w:r>
              <w:rPr>
                <w:sz w:val="16"/>
              </w:rPr>
              <w:t>合法经营资格和接待服务能力的要求。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355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8"/>
              <w:jc w:val="both"/>
              <w:rPr>
                <w:sz w:val="16"/>
              </w:rPr>
            </w:pPr>
            <w:r>
              <w:rPr>
                <w:sz w:val="16"/>
              </w:rPr>
              <w:t>对旅行社未按照规定为出境或者入境团队旅游安排领队或者导游全程陪同等行为的行政处罚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5"/>
              </w:rPr>
            </w:pPr>
          </w:p>
          <w:p>
            <w:pPr>
              <w:pStyle w:val="8"/>
              <w:spacing w:line="235" w:lineRule="auto"/>
              <w:ind w:left="40" w:right="7"/>
              <w:jc w:val="both"/>
              <w:rPr>
                <w:sz w:val="16"/>
              </w:rPr>
            </w:pPr>
            <w:r>
              <w:rPr>
                <w:sz w:val="16"/>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三）未向临时聘用的导游支付导游服务费用的；（四）要求导游垫付或者向导游收取费用行为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356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对艺术考级机构委托的承办单位不符合规定等行为的行政处罚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8"/>
              <w:rPr>
                <w:sz w:val="16"/>
              </w:rPr>
            </w:pPr>
            <w:r>
              <w:rPr>
                <w:sz w:val="16"/>
              </w:rPr>
              <w:t>《社会艺术水平考级管理办法》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357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16"/>
              </w:rPr>
            </w:pPr>
          </w:p>
          <w:p>
            <w:pPr>
              <w:pStyle w:val="8"/>
              <w:spacing w:line="237" w:lineRule="auto"/>
              <w:ind w:left="37" w:right="38"/>
              <w:rPr>
                <w:sz w:val="16"/>
              </w:rPr>
            </w:pPr>
            <w:r>
              <w:rPr>
                <w:sz w:val="16"/>
              </w:rPr>
              <w:t>对擅自从事营业性演出经营活动等行为的行政处罚</w:t>
            </w:r>
          </w:p>
        </w:tc>
        <w:tc>
          <w:tcPr>
            <w:tcW w:w="4416" w:type="dxa"/>
          </w:tcPr>
          <w:p>
            <w:pPr>
              <w:pStyle w:val="8"/>
              <w:spacing w:line="235" w:lineRule="auto"/>
              <w:ind w:left="40" w:right="2"/>
              <w:rPr>
                <w:sz w:val="16"/>
              </w:rPr>
            </w:pPr>
            <w:r>
              <w:rPr>
                <w:spacing w:val="-1"/>
                <w:sz w:val="16"/>
              </w:rPr>
              <w:t>《营业性演出管理条例》第四十三条第一款：有下列行为之一的，由县级人民政府文化主管部门予以取缔，没收演出器材和</w:t>
            </w:r>
            <w:r>
              <w:rPr>
                <w:sz w:val="16"/>
              </w:rPr>
              <w:t>违法所得，并处违法所得8倍以上10倍以下的罚款；没有违法所得或者违法所得不足1万元的，并处5万元以上10</w:t>
            </w:r>
            <w:r>
              <w:rPr>
                <w:spacing w:val="-4"/>
                <w:sz w:val="16"/>
              </w:rPr>
              <w:t>万元以下的</w:t>
            </w:r>
            <w:r>
              <w:rPr>
                <w:sz w:val="16"/>
              </w:rPr>
              <w:t>罚款；构成犯罪的，依法追究刑事责任：（一）</w:t>
            </w:r>
            <w:r>
              <w:rPr>
                <w:spacing w:val="-2"/>
                <w:sz w:val="16"/>
              </w:rPr>
              <w:t>违反本条例第</w:t>
            </w:r>
            <w:r>
              <w:rPr>
                <w:spacing w:val="-1"/>
                <w:sz w:val="16"/>
              </w:rPr>
              <w:t>六条、第十条、第十一条规定，擅自从事营业性演出经营活动</w:t>
            </w:r>
            <w:r>
              <w:rPr>
                <w:sz w:val="16"/>
              </w:rPr>
              <w:t>的；（二）</w:t>
            </w:r>
            <w:r>
              <w:rPr>
                <w:spacing w:val="-1"/>
                <w:sz w:val="16"/>
              </w:rPr>
              <w:t>违反本条例第十二条、第十四条规定，超范围从事</w:t>
            </w:r>
            <w:r>
              <w:rPr>
                <w:sz w:val="16"/>
              </w:rPr>
              <w:t xml:space="preserve">营业性演出经营活动的；（三）违反本条例第八条第一款规 </w:t>
            </w:r>
            <w:r>
              <w:rPr>
                <w:spacing w:val="-1"/>
                <w:sz w:val="16"/>
              </w:rPr>
              <w:t>定，变更营业性演出经营项目未向原发证机关申请换发营业性演出许可证的。第六条：文艺表演团体申请从事营业性演出活动，应当有与其业务相适应的专职演员和器材设备，并向县级人民政府文化主管部门提出申请；演出经纪机构申请从事营业</w:t>
            </w:r>
            <w:r>
              <w:rPr>
                <w:sz w:val="16"/>
              </w:rPr>
              <w:t>性演出经营活动，应当有3名以上专职演出经纪人员和与其业</w:t>
            </w:r>
            <w:r>
              <w:rPr>
                <w:spacing w:val="-1"/>
                <w:sz w:val="16"/>
              </w:rPr>
              <w:t>务相适应的资金，并向省、自治区、直辖市人民政府文化主管</w:t>
            </w:r>
            <w:r>
              <w:rPr>
                <w:sz w:val="16"/>
              </w:rPr>
              <w:t>部门提出申请。文化主管部门应当自受理申请之日起20</w:t>
            </w:r>
            <w:r>
              <w:rPr>
                <w:spacing w:val="-5"/>
                <w:sz w:val="16"/>
              </w:rPr>
              <w:t>日内作</w:t>
            </w:r>
            <w:r>
              <w:rPr>
                <w:spacing w:val="-1"/>
                <w:sz w:val="16"/>
              </w:rPr>
              <w:t>出决定。批准的，颁发营业性演出许可证；不批准的，应当书面通知申请人并说明理由。第十条：外国投资者可以与中国投资者依法设立中外合资经营、中外合作经营的演出经纪机构、演出场所经营单位；不得设立中外合资经营、中外合作经营、外资经营的文艺表演团体，不得设立外资经营的演出经纪机构</w:t>
            </w:r>
          </w:p>
          <w:p>
            <w:pPr>
              <w:pStyle w:val="8"/>
              <w:spacing w:line="235" w:lineRule="auto"/>
              <w:ind w:left="40" w:right="6"/>
              <w:rPr>
                <w:sz w:val="16"/>
              </w:rPr>
            </w:pPr>
            <w:r>
              <w:rPr>
                <w:spacing w:val="-1"/>
                <w:sz w:val="16"/>
              </w:rPr>
              <w:t>、演出场所经营单位。设立中外合资经营的演出经纪机构、演</w:t>
            </w:r>
            <w:r>
              <w:rPr>
                <w:sz w:val="16"/>
              </w:rPr>
              <w:t>出场所经营单位，中国合营者的投资比例应当不低于51%；设</w:t>
            </w:r>
            <w:r>
              <w:rPr>
                <w:spacing w:val="-1"/>
                <w:sz w:val="16"/>
              </w:rPr>
              <w:t>立中外合作经营的演出经纪机构、演出场所经营单位，中国合作者应当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w:t>
            </w:r>
            <w:r>
              <w:rPr>
                <w:sz w:val="16"/>
              </w:rPr>
              <w:t>府文化主管部门应当自收到申请之日起20</w:t>
            </w:r>
            <w:r>
              <w:rPr>
                <w:spacing w:val="-2"/>
                <w:sz w:val="16"/>
              </w:rPr>
              <w:t>日内出具审查意见报</w:t>
            </w:r>
            <w:r>
              <w:rPr>
                <w:spacing w:val="-1"/>
                <w:sz w:val="16"/>
              </w:rPr>
              <w:t>国务院文化主管部门审批。国务院文化主管部门应当自收到省</w:t>
            </w:r>
          </w:p>
          <w:p>
            <w:pPr>
              <w:pStyle w:val="8"/>
              <w:spacing w:line="235" w:lineRule="auto"/>
              <w:ind w:left="40" w:right="6"/>
              <w:jc w:val="both"/>
              <w:rPr>
                <w:sz w:val="16"/>
              </w:rPr>
            </w:pPr>
            <w:r>
              <w:rPr>
                <w:sz w:val="16"/>
              </w:rPr>
              <w:t>、自治区、直辖市人民政府文化主管部门的审查意见之日起</w:t>
            </w:r>
            <w:r>
              <w:rPr>
                <w:spacing w:val="-8"/>
                <w:sz w:val="16"/>
              </w:rPr>
              <w:t xml:space="preserve">20 </w:t>
            </w:r>
            <w:r>
              <w:rPr>
                <w:spacing w:val="-1"/>
                <w:sz w:val="16"/>
              </w:rPr>
              <w:t>日内作出决定。批准的，颁发营业性演出许可证；不批准的， 应当书面通知申请人并说明理由。第十一条：香港特别行政区</w:t>
            </w:r>
          </w:p>
          <w:p>
            <w:pPr>
              <w:pStyle w:val="8"/>
              <w:spacing w:line="235" w:lineRule="auto"/>
              <w:ind w:left="40" w:right="8"/>
              <w:jc w:val="both"/>
              <w:rPr>
                <w:sz w:val="16"/>
              </w:rPr>
            </w:pPr>
            <w:r>
              <w:rPr>
                <w:spacing w:val="-1"/>
                <w:sz w:val="16"/>
              </w:rPr>
              <w:t>、澳门特别行政区的投资者可以在内地投资设立合资、合作、独资经营的演出经纪机构、演出场所经营单位；香港特别行政区、澳门特别行政区的演出经纪机构可以在内地设立分支机构</w:t>
            </w:r>
          </w:p>
          <w:p>
            <w:pPr>
              <w:pStyle w:val="8"/>
              <w:spacing w:line="237" w:lineRule="auto"/>
              <w:ind w:left="40" w:right="8"/>
              <w:rPr>
                <w:sz w:val="16"/>
              </w:rPr>
            </w:pPr>
            <w:r>
              <w:rPr>
                <w:spacing w:val="-1"/>
                <w:sz w:val="16"/>
              </w:rPr>
              <w:t>。台湾地区的投资者可以在内地投资设立合资、合作经营的演出经纪机构、演出场所经营单位，但内地合营者的投资比例应</w:t>
            </w:r>
          </w:p>
          <w:p>
            <w:pPr>
              <w:pStyle w:val="8"/>
              <w:spacing w:line="148" w:lineRule="exact"/>
              <w:ind w:left="40"/>
              <w:rPr>
                <w:sz w:val="16"/>
              </w:rPr>
            </w:pPr>
            <w:r>
              <w:rPr>
                <w:sz w:val="16"/>
              </w:rPr>
              <w:t>当不低于51%，内地合作者应当拥有经营主导权；不得设立合</w:t>
            </w:r>
          </w:p>
        </w:tc>
      </w:tr>
    </w:tbl>
    <w:p>
      <w:pPr>
        <w:spacing w:after="0" w:line="148"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358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6"/>
              <w:rPr>
                <w:sz w:val="16"/>
              </w:rPr>
            </w:pPr>
            <w:r>
              <w:rPr>
                <w:sz w:val="16"/>
              </w:rPr>
              <w:t>对违反《艺术品经营管理办法》第六条、第七条规定经营艺术品的行政处罚</w:t>
            </w:r>
          </w:p>
        </w:tc>
        <w:tc>
          <w:tcPr>
            <w:tcW w:w="4416" w:type="dxa"/>
          </w:tcPr>
          <w:p>
            <w:pPr>
              <w:pStyle w:val="8"/>
              <w:rPr>
                <w:sz w:val="16"/>
              </w:rPr>
            </w:pPr>
          </w:p>
          <w:p>
            <w:pPr>
              <w:pStyle w:val="8"/>
              <w:rPr>
                <w:sz w:val="16"/>
              </w:rPr>
            </w:pPr>
          </w:p>
          <w:p>
            <w:pPr>
              <w:pStyle w:val="8"/>
              <w:rPr>
                <w:sz w:val="16"/>
              </w:rPr>
            </w:pPr>
          </w:p>
          <w:p>
            <w:pPr>
              <w:pStyle w:val="8"/>
              <w:spacing w:before="4"/>
              <w:rPr>
                <w:sz w:val="17"/>
              </w:rPr>
            </w:pPr>
          </w:p>
          <w:p>
            <w:pPr>
              <w:pStyle w:val="8"/>
              <w:spacing w:line="235" w:lineRule="auto"/>
              <w:ind w:left="40" w:right="7"/>
              <w:rPr>
                <w:sz w:val="16"/>
              </w:rPr>
            </w:pPr>
            <w:r>
              <w:rPr>
                <w:sz w:val="16"/>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p>
            <w:pPr>
              <w:pStyle w:val="8"/>
              <w:spacing w:before="2" w:line="235" w:lineRule="auto"/>
              <w:ind w:left="40" w:right="7"/>
              <w:rPr>
                <w:sz w:val="16"/>
              </w:rPr>
            </w:pPr>
            <w:r>
              <w:rPr>
                <w:sz w:val="16"/>
              </w:rPr>
              <w:t>。第六条：禁止经营含有以下内容的艺术品：（</w:t>
            </w:r>
            <w:r>
              <w:rPr>
                <w:spacing w:val="3"/>
                <w:sz w:val="16"/>
              </w:rPr>
              <w:t>一</w:t>
            </w:r>
            <w:r>
              <w:rPr>
                <w:sz w:val="16"/>
              </w:rPr>
              <w:t>）</w:t>
            </w:r>
            <w:r>
              <w:rPr>
                <w:spacing w:val="-5"/>
                <w:sz w:val="16"/>
              </w:rPr>
              <w:t>反对宪法</w:t>
            </w:r>
            <w:r>
              <w:rPr>
                <w:sz w:val="16"/>
              </w:rPr>
              <w:t>确定的基本原则的；（二）危害国家统一、主权和领土完整 的；（三）</w:t>
            </w:r>
            <w:r>
              <w:rPr>
                <w:spacing w:val="-1"/>
                <w:sz w:val="16"/>
              </w:rPr>
              <w:t>泄露国家秘密、危害国家安全或者损害国家荣誉和</w:t>
            </w:r>
            <w:r>
              <w:rPr>
                <w:sz w:val="16"/>
              </w:rPr>
              <w:t>利益的；（四）</w:t>
            </w:r>
            <w:r>
              <w:rPr>
                <w:spacing w:val="-1"/>
                <w:sz w:val="16"/>
              </w:rPr>
              <w:t>煽动民族仇恨、民族歧视，破坏民族团结，或</w:t>
            </w:r>
            <w:r>
              <w:rPr>
                <w:sz w:val="16"/>
              </w:rPr>
              <w:t>者侵害民族风俗、习惯的；（五）</w:t>
            </w:r>
            <w:r>
              <w:rPr>
                <w:spacing w:val="-2"/>
                <w:sz w:val="16"/>
              </w:rPr>
              <w:t>破坏国家宗教政策，宣扬邪</w:t>
            </w:r>
            <w:r>
              <w:rPr>
                <w:sz w:val="16"/>
              </w:rPr>
              <w:t>教、迷信的；（六）宣扬恐怖活动，散布谣言，扰乱社会秩 序，破坏社会稳定的；（七）</w:t>
            </w:r>
            <w:r>
              <w:rPr>
                <w:spacing w:val="-2"/>
                <w:sz w:val="16"/>
              </w:rPr>
              <w:t>宣扬淫秽、色情、赌博、暴力或</w:t>
            </w:r>
            <w:r>
              <w:rPr>
                <w:sz w:val="16"/>
              </w:rPr>
              <w:t>者教唆犯罪的；（八</w:t>
            </w:r>
            <w:r>
              <w:rPr>
                <w:spacing w:val="3"/>
                <w:sz w:val="16"/>
              </w:rPr>
              <w:t>）</w:t>
            </w:r>
            <w:r>
              <w:rPr>
                <w:spacing w:val="-1"/>
                <w:sz w:val="16"/>
              </w:rPr>
              <w:t>侮辱或者诽谤他人，侵害他人合法权益</w:t>
            </w:r>
            <w:r>
              <w:rPr>
                <w:sz w:val="16"/>
              </w:rPr>
              <w:t>的；（九）违背社会公德或者民族优秀文化传统的；（十）</w:t>
            </w:r>
            <w:r>
              <w:rPr>
                <w:spacing w:val="-16"/>
                <w:sz w:val="16"/>
              </w:rPr>
              <w:t>蓄</w:t>
            </w:r>
            <w:r>
              <w:rPr>
                <w:sz w:val="16"/>
              </w:rPr>
              <w:t>意篡改历史、严重歪曲历史的；（十一）</w:t>
            </w:r>
            <w:r>
              <w:rPr>
                <w:spacing w:val="-2"/>
                <w:sz w:val="16"/>
              </w:rPr>
              <w:t>有法律、法规和国家</w:t>
            </w:r>
            <w:r>
              <w:rPr>
                <w:sz w:val="16"/>
              </w:rPr>
              <w:t>规定禁止的其他内容的。第七条：禁止经营以下艺术品：</w:t>
            </w:r>
          </w:p>
          <w:p>
            <w:pPr>
              <w:pStyle w:val="8"/>
              <w:spacing w:line="235" w:lineRule="auto"/>
              <w:ind w:left="40" w:right="7"/>
              <w:jc w:val="both"/>
              <w:rPr>
                <w:sz w:val="16"/>
              </w:rPr>
            </w:pPr>
            <w:r>
              <w:rPr>
                <w:sz w:val="16"/>
              </w:rPr>
              <w:t>（一）走私、盗窃等来源不合法的艺术品；（二）伪造、变造或者冒充他人名义的艺术品；（三）除有合法手续、准许经营的以外，法律、法规禁止交易的动物、植物、矿物、金属、化石等为材质的艺术品；（四）国家规定禁止交易的其他艺术品</w:t>
            </w:r>
          </w:p>
          <w:p>
            <w:pPr>
              <w:pStyle w:val="8"/>
              <w:spacing w:line="202"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359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对娱乐场所变更有关事项，未按照《娱乐场所管理条例》规定申请重新核发娱乐经营许可证等行为的行政处罚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23"/>
              </w:rPr>
            </w:pPr>
          </w:p>
          <w:p>
            <w:pPr>
              <w:pStyle w:val="8"/>
              <w:spacing w:line="235" w:lineRule="auto"/>
              <w:ind w:left="40" w:right="7"/>
              <w:rPr>
                <w:sz w:val="16"/>
              </w:rPr>
            </w:pPr>
            <w:r>
              <w:rPr>
                <w:sz w:val="16"/>
              </w:rPr>
              <w:t xml:space="preserve">《娱乐场所管理条例》第四十九条：娱乐场所违反本条例规 </w:t>
            </w:r>
            <w:r>
              <w:rPr>
                <w:spacing w:val="-1"/>
                <w:sz w:val="16"/>
              </w:rPr>
              <w:t>定，有下列情形之一的，由县级人民政府文化主管部门责令改</w:t>
            </w:r>
            <w:r>
              <w:rPr>
                <w:sz w:val="16"/>
              </w:rPr>
              <w:t>正，给予警告；情节严重的，责令停业整顿1</w:t>
            </w:r>
            <w:r>
              <w:rPr>
                <w:spacing w:val="1"/>
                <w:sz w:val="16"/>
              </w:rPr>
              <w:t>个月至</w:t>
            </w:r>
            <w:r>
              <w:rPr>
                <w:sz w:val="16"/>
              </w:rPr>
              <w:t>3个月：</w:t>
            </w:r>
          </w:p>
          <w:p>
            <w:pPr>
              <w:pStyle w:val="8"/>
              <w:spacing w:before="4" w:line="232" w:lineRule="auto"/>
              <w:ind w:left="40" w:right="7"/>
              <w:rPr>
                <w:sz w:val="16"/>
              </w:rPr>
            </w:pPr>
            <w:r>
              <w:rPr>
                <w:sz w:val="16"/>
              </w:rPr>
              <w:t>（一）变更有关事项，未按照本条例规定申请重新核发娱乐经营许可证的；（二）在本条例规定的禁止营业时间内营业的；</w:t>
            </w:r>
          </w:p>
          <w:p>
            <w:pPr>
              <w:pStyle w:val="8"/>
              <w:spacing w:line="204" w:lineRule="exact"/>
              <w:ind w:left="40"/>
              <w:rPr>
                <w:sz w:val="16"/>
              </w:rPr>
            </w:pPr>
            <w:r>
              <w:rPr>
                <w:sz w:val="16"/>
              </w:rPr>
              <w:t>（三）从业人员在营业期间未统一着装并佩带工作标志的。</w:t>
            </w:r>
          </w:p>
        </w:tc>
      </w:tr>
    </w:tbl>
    <w:p>
      <w:pPr>
        <w:spacing w:after="0" w:line="204"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360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37" w:right="36"/>
              <w:jc w:val="both"/>
              <w:rPr>
                <w:sz w:val="16"/>
              </w:rPr>
            </w:pPr>
            <w:r>
              <w:rPr>
                <w:sz w:val="16"/>
              </w:rPr>
              <w:t>对旅行社变更名称、经营场所、法定代表人等登记事项或者终止经营，未在规定期限内向原许可的旅游行政管理部门备案， 换领或者交回旅行社业务经营许可证等行为的行政处罚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23"/>
              </w:rPr>
            </w:pPr>
          </w:p>
          <w:p>
            <w:pPr>
              <w:pStyle w:val="8"/>
              <w:spacing w:before="1" w:line="235" w:lineRule="auto"/>
              <w:ind w:left="40" w:right="7"/>
              <w:rPr>
                <w:sz w:val="16"/>
              </w:rPr>
            </w:pPr>
            <w:r>
              <w:rPr>
                <w:sz w:val="16"/>
              </w:rPr>
              <w:t>《旅行社条例》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游行政管理部门报送经营和财务信息等统计资料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361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6"/>
              <w:rPr>
                <w:sz w:val="16"/>
              </w:rPr>
            </w:pPr>
            <w:r>
              <w:rPr>
                <w:sz w:val="16"/>
              </w:rPr>
              <w:t>对制作、播出含有规定禁止内容的节目的行政处罚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5"/>
              <w:rPr>
                <w:sz w:val="15"/>
              </w:rPr>
            </w:pPr>
          </w:p>
          <w:p>
            <w:pPr>
              <w:pStyle w:val="8"/>
              <w:spacing w:line="235" w:lineRule="auto"/>
              <w:ind w:left="40" w:right="4"/>
              <w:jc w:val="both"/>
              <w:rPr>
                <w:sz w:val="16"/>
              </w:rPr>
            </w:pPr>
            <w:r>
              <w:rPr>
                <w:sz w:val="16"/>
              </w:rPr>
              <w:t>《广播电视有线数字付费频道业务管理暂行办法（试行）》第四十条：“违反本办法规定，制作、播出含有本办法第二十条规定禁止内容的节目的，由县级以上广播电视行政部门责令停止制作、播出，收缴其节目载体，并处1万元以上5万元以下的罚款；情节严重的，由原批准机关吊销许可证；违反治安管理规定的，由公安机关依法给予治安管理处罚；构成犯罪的，依法追究刑事责任。”</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362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8"/>
              <w:rPr>
                <w:sz w:val="16"/>
              </w:rPr>
            </w:pPr>
            <w:r>
              <w:rPr>
                <w:sz w:val="16"/>
              </w:rPr>
              <w:t>对擅自开办付费频道或擅自从事付费频道业务的行政处罚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
              <w:rPr>
                <w:sz w:val="14"/>
              </w:rPr>
            </w:pPr>
          </w:p>
          <w:p>
            <w:pPr>
              <w:pStyle w:val="8"/>
              <w:spacing w:line="235" w:lineRule="auto"/>
              <w:ind w:left="40" w:right="4"/>
              <w:jc w:val="both"/>
              <w:rPr>
                <w:sz w:val="16"/>
              </w:rPr>
            </w:pPr>
            <w:r>
              <w:rPr>
                <w:sz w:val="16"/>
              </w:rPr>
              <w:t>《广播电视有线数字付费频道业务管理暂行办法（试行）》第三十九条：“违反本办法规定，擅自开办付费频道或擅自从事付费频道业务的，由县级以上广播电视行政部门予以取缔，没收其从事违法活动的设备，并处投资总额1倍以上2倍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363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对付费频道合作不符合规定等违法行为的行政处罚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6"/>
              </w:rPr>
            </w:pPr>
          </w:p>
          <w:p>
            <w:pPr>
              <w:pStyle w:val="8"/>
              <w:spacing w:line="235" w:lineRule="auto"/>
              <w:ind w:left="40" w:right="7"/>
              <w:rPr>
                <w:sz w:val="16"/>
              </w:rPr>
            </w:pPr>
            <w:r>
              <w:rPr>
                <w:sz w:val="16"/>
              </w:rPr>
              <w:t>《广播电视有线数字付费频道业务管理暂行办法</w:t>
            </w:r>
            <w:r>
              <w:rPr>
                <w:spacing w:val="3"/>
                <w:sz w:val="16"/>
              </w:rPr>
              <w:t>（</w:t>
            </w:r>
            <w:r>
              <w:rPr>
                <w:sz w:val="16"/>
              </w:rPr>
              <w:t>试行）</w:t>
            </w:r>
            <w:r>
              <w:rPr>
                <w:spacing w:val="-8"/>
                <w:sz w:val="16"/>
              </w:rPr>
              <w:t>》第</w:t>
            </w:r>
            <w:r>
              <w:rPr>
                <w:spacing w:val="-1"/>
                <w:sz w:val="16"/>
              </w:rPr>
              <w:t>四十一条：“违反本办法规定，有下列行为之一的，由县级以</w:t>
            </w:r>
            <w:r>
              <w:rPr>
                <w:sz w:val="16"/>
              </w:rPr>
              <w:t>上广播电视行政部门责令停止违法活动，限期整改，给予警 告，没收违法所得，可以并处2万元以下的罚款；情节严重</w:t>
            </w:r>
          </w:p>
          <w:p>
            <w:pPr>
              <w:pStyle w:val="8"/>
              <w:spacing w:line="235" w:lineRule="auto"/>
              <w:ind w:left="40" w:right="8"/>
              <w:rPr>
                <w:sz w:val="16"/>
              </w:rPr>
            </w:pPr>
            <w:r>
              <w:rPr>
                <w:sz w:val="16"/>
              </w:rPr>
              <w:t>的，由原批准机关吊销许可证：（一）</w:t>
            </w:r>
            <w:r>
              <w:rPr>
                <w:spacing w:val="-2"/>
                <w:sz w:val="16"/>
              </w:rPr>
              <w:t>付费频道合作不符合本</w:t>
            </w:r>
            <w:r>
              <w:rPr>
                <w:sz w:val="16"/>
              </w:rPr>
              <w:t>办法规定的；（二）</w:t>
            </w:r>
            <w:r>
              <w:rPr>
                <w:spacing w:val="-1"/>
                <w:sz w:val="16"/>
              </w:rPr>
              <w:t>未经批准，擅自变更付费频道的开办主体</w:t>
            </w:r>
          </w:p>
          <w:p>
            <w:pPr>
              <w:pStyle w:val="8"/>
              <w:spacing w:line="199" w:lineRule="exact"/>
              <w:ind w:left="40"/>
              <w:rPr>
                <w:sz w:val="16"/>
              </w:rPr>
            </w:pPr>
            <w:r>
              <w:rPr>
                <w:sz w:val="16"/>
              </w:rPr>
              <w:t>、定位、节目设置范围、呼号、标识、识别号及播出区域的；</w:t>
            </w:r>
          </w:p>
          <w:p>
            <w:pPr>
              <w:pStyle w:val="8"/>
              <w:spacing w:line="237" w:lineRule="auto"/>
              <w:ind w:left="40" w:right="8"/>
              <w:rPr>
                <w:sz w:val="16"/>
              </w:rPr>
            </w:pPr>
            <w:r>
              <w:rPr>
                <w:sz w:val="16"/>
              </w:rPr>
              <w:t>（三）播出专业节目比例不符合规定的；（四）</w:t>
            </w:r>
            <w:r>
              <w:rPr>
                <w:spacing w:val="-3"/>
                <w:sz w:val="16"/>
              </w:rPr>
              <w:t>非影视剧付费</w:t>
            </w:r>
            <w:r>
              <w:rPr>
                <w:sz w:val="16"/>
              </w:rPr>
              <w:t>频道播出影视剧节目的；（五）</w:t>
            </w:r>
            <w:r>
              <w:rPr>
                <w:spacing w:val="-2"/>
                <w:sz w:val="16"/>
              </w:rPr>
              <w:t>播出境外节目不符合规定的；</w:t>
            </w:r>
          </w:p>
          <w:p>
            <w:pPr>
              <w:pStyle w:val="8"/>
              <w:spacing w:line="235" w:lineRule="auto"/>
              <w:ind w:left="40" w:right="7"/>
              <w:jc w:val="both"/>
              <w:rPr>
                <w:sz w:val="16"/>
              </w:rPr>
            </w:pPr>
            <w:r>
              <w:rPr>
                <w:sz w:val="16"/>
              </w:rPr>
              <w:t>（六）违反本办法第二十三条规定的；（七）违反本办法第十六条、第十七条、第十八条规定的；（九）无正当理由拒绝、拖延或者擅自中断、中止向用户提供付费频道服务的；（十） 未按本办法规定履行付费频道服务故障排除义务的：（十一） 未按本办法规定向监管技术平台传送付费频道业务运营数据和信息的。”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364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7"/>
              <w:jc w:val="both"/>
              <w:rPr>
                <w:sz w:val="16"/>
              </w:rPr>
            </w:pPr>
            <w:r>
              <w:rPr>
                <w:sz w:val="16"/>
              </w:rPr>
              <w:t>对在演播厅外从事符合《营业性演出管理条例实施细则》第二条规定条件的电视文艺节目的现场录制，未办理审批手续的行政处罚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spacing w:before="1"/>
              <w:rPr>
                <w:sz w:val="17"/>
              </w:rPr>
            </w:pPr>
          </w:p>
          <w:p>
            <w:pPr>
              <w:pStyle w:val="8"/>
              <w:spacing w:line="235" w:lineRule="auto"/>
              <w:ind w:left="40" w:right="5"/>
              <w:rPr>
                <w:sz w:val="16"/>
              </w:rPr>
            </w:pPr>
            <w:r>
              <w:rPr>
                <w:sz w:val="16"/>
              </w:rPr>
              <w:t>1.《营业性演出管理条例实施细则》第四十八条:违反本实施</w:t>
            </w:r>
            <w:r>
              <w:rPr>
                <w:spacing w:val="-1"/>
                <w:sz w:val="16"/>
              </w:rPr>
              <w:t>细则第二十三条规定，在演播厅外从事符合本实施细则第二条规定条件的电视文艺节目的现场录制，未办理审批手续的，由县级文化主管部门依照《条例》第四十三条规定给予处罚。第二十三条：在演播厅外从事电视文艺节目的现场录制，符合本实施细则第二条规定条件的，应当依照《条例》和本实施细则</w:t>
            </w:r>
            <w:r>
              <w:rPr>
                <w:sz w:val="16"/>
              </w:rPr>
              <w:t>的规定办理审批手续。2.《营业性演出管理条例》第四十三 条:有下列行为之一的，由县级人民政府文化主管部门予以取缔，没收演出器材和违法所得，并处违法所得</w:t>
            </w:r>
            <w:r>
              <w:rPr>
                <w:spacing w:val="4"/>
                <w:sz w:val="16"/>
              </w:rPr>
              <w:t>8</w:t>
            </w:r>
            <w:r>
              <w:rPr>
                <w:sz w:val="16"/>
              </w:rPr>
              <w:t>倍以上10倍以下的罚款；没有违法所得或者违法所得不足1万元的，并处5</w:t>
            </w:r>
            <w:r>
              <w:rPr>
                <w:spacing w:val="-17"/>
                <w:sz w:val="16"/>
              </w:rPr>
              <w:t>万</w:t>
            </w:r>
            <w:r>
              <w:rPr>
                <w:sz w:val="16"/>
              </w:rPr>
              <w:t>元以上10</w:t>
            </w:r>
            <w:r>
              <w:rPr>
                <w:spacing w:val="-1"/>
                <w:sz w:val="16"/>
              </w:rPr>
              <w:t>万元以下的罚款；构成犯罪的，依法追究刑事责任：</w:t>
            </w:r>
          </w:p>
          <w:p>
            <w:pPr>
              <w:pStyle w:val="8"/>
              <w:spacing w:before="1" w:line="235" w:lineRule="auto"/>
              <w:ind w:left="40" w:right="7"/>
              <w:jc w:val="both"/>
              <w:rPr>
                <w:sz w:val="16"/>
              </w:rPr>
            </w:pPr>
            <w:r>
              <w:rPr>
                <w:sz w:val="16"/>
              </w:rPr>
              <w:t>（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365</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14"/>
              </w:rPr>
            </w:pPr>
          </w:p>
          <w:p>
            <w:pPr>
              <w:pStyle w:val="8"/>
              <w:spacing w:line="237" w:lineRule="auto"/>
              <w:ind w:left="37" w:right="36"/>
              <w:jc w:val="both"/>
              <w:rPr>
                <w:sz w:val="16"/>
              </w:rPr>
            </w:pPr>
            <w:r>
              <w:rPr>
                <w:sz w:val="16"/>
              </w:rPr>
              <w:t>对经批准到艺术院校从事教学、研究工作的外国或者港澳台艺术人员擅自从事营业性演出的行政处罚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5" w:line="235" w:lineRule="auto"/>
              <w:ind w:left="40" w:right="3"/>
              <w:rPr>
                <w:sz w:val="16"/>
              </w:rPr>
            </w:pPr>
            <w:r>
              <w:rPr>
                <w:sz w:val="16"/>
              </w:rPr>
              <w:t>1.《营业性演出管理条例实施细则》第四十五条：违反本实施细则第二十条规定，经批准到艺术院校从事教学、研究工作的外国或者港澳台艺术人员擅自从事营业性演出的，由县级文化主管部门依照《条例》第四十三条规定给予处罚。第二十条： 经批准到艺术院校从事教学、研究工作的外国或者港澳台艺术人员从事营业性演出的，应当委托演出经纪机构承办。2.《营业性演出管理条例》第四十三条：有下列行为之一的，由县级人民政府文化主管部门予以取缔，没收演出器材和违法所得， 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 违反本条例第十二条、第十四条规定，超范围从事营业性演出经营活动的；（三）违反本条例第八条第一款规定，变更营业性演出经营项目未向原发证机关申请换发营业性演出许可证的</w:t>
            </w:r>
          </w:p>
          <w:p>
            <w:pPr>
              <w:pStyle w:val="8"/>
              <w:spacing w:before="1" w:line="235" w:lineRule="auto"/>
              <w:ind w:left="40" w:right="8"/>
              <w:jc w:val="both"/>
              <w:rPr>
                <w:sz w:val="16"/>
              </w:rPr>
            </w:pPr>
            <w:r>
              <w:rPr>
                <w:sz w:val="16"/>
              </w:rPr>
              <w:t>。违反本条例第七条、第九条规定，擅自设立演出场所经营单位或者擅自从事营业性演出经营活动的，由工商行政管理部门依法予以取缔、处罚；构成犯罪的，依法追究刑事责任。</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366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对旅行社在旅游行程中擅自变更旅游行程安排，严重损害旅游者权益等行为的行政处罚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6"/>
              </w:rPr>
            </w:pPr>
          </w:p>
          <w:p>
            <w:pPr>
              <w:pStyle w:val="8"/>
              <w:spacing w:line="235" w:lineRule="auto"/>
              <w:ind w:left="40" w:right="4"/>
              <w:jc w:val="both"/>
              <w:rPr>
                <w:sz w:val="16"/>
              </w:rPr>
            </w:pPr>
            <w:r>
              <w:rPr>
                <w:sz w:val="16"/>
              </w:rPr>
              <w:t>1.《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2.《导游管理办法》第三十二第一款第（五）项：违反本办法第二十三条第</w:t>
            </w:r>
          </w:p>
          <w:p>
            <w:pPr>
              <w:pStyle w:val="8"/>
              <w:spacing w:before="2" w:line="235" w:lineRule="auto"/>
              <w:ind w:left="40" w:right="5"/>
              <w:jc w:val="both"/>
              <w:rPr>
                <w:sz w:val="16"/>
              </w:rPr>
            </w:pPr>
            <w:r>
              <w:rPr>
                <w:sz w:val="16"/>
              </w:rPr>
              <w:t>（二）项规定的，依据《旅游法》第一百条的规定处罚。3.《导游管理办法》第二十三条第（二）项：导游在执业过程中不得有下列行为：（二）擅自变更旅游行程或者拒绝履行旅游合同；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367</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37" w:right="36"/>
              <w:jc w:val="both"/>
              <w:rPr>
                <w:sz w:val="16"/>
              </w:rPr>
            </w:pPr>
            <w:r>
              <w:rPr>
                <w:sz w:val="16"/>
              </w:rPr>
              <w:t>对导游人员进行导游活动，向旅游者兜售物品或者购买旅游者的物品的，或者以明示或者暗示的方式向旅游者索要小费等行为的行政处罚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3" w:line="235" w:lineRule="auto"/>
              <w:ind w:left="40" w:right="5"/>
              <w:rPr>
                <w:sz w:val="16"/>
              </w:rPr>
            </w:pPr>
            <w:r>
              <w:rPr>
                <w:sz w:val="16"/>
              </w:rPr>
              <w:t xml:space="preserve">1.《导游人员管理条例》第二十三条：导游人员进行导游活 </w:t>
            </w:r>
            <w:r>
              <w:rPr>
                <w:spacing w:val="-1"/>
                <w:sz w:val="16"/>
              </w:rPr>
              <w:t>动，向旅游者兜售物品或者购买旅游者的物品的，或者以明示或者暗示的方式向旅游者索要小费的，由旅游行政部门责令改</w:t>
            </w:r>
            <w:r>
              <w:rPr>
                <w:sz w:val="16"/>
              </w:rPr>
              <w:t>正，处</w:t>
            </w:r>
            <w:r>
              <w:rPr>
                <w:spacing w:val="2"/>
                <w:sz w:val="16"/>
              </w:rPr>
              <w:t>1000</w:t>
            </w:r>
            <w:r>
              <w:rPr>
                <w:sz w:val="16"/>
              </w:rPr>
              <w:t>元以上3万元以下的罚款；有违法所得的，并处没</w:t>
            </w:r>
            <w:r>
              <w:rPr>
                <w:spacing w:val="-1"/>
                <w:sz w:val="16"/>
              </w:rPr>
              <w:t>收违法所得；情节严重的，由省、自治区、直辖市人民政府旅游行政部门吊销导游证并予以公告；对委派该导游人员的旅行</w:t>
            </w:r>
            <w:r>
              <w:rPr>
                <w:sz w:val="16"/>
              </w:rPr>
              <w:t>社给予警告直至责令停业整顿。2</w:t>
            </w:r>
            <w:r>
              <w:rPr>
                <w:spacing w:val="-2"/>
                <w:sz w:val="16"/>
              </w:rPr>
              <w:t>.《导游管理办法》第三十二</w:t>
            </w:r>
            <w:r>
              <w:rPr>
                <w:sz w:val="16"/>
              </w:rPr>
              <w:t>条第一款第（八）项：违反本办法第二十三条第</w:t>
            </w:r>
            <w:r>
              <w:rPr>
                <w:spacing w:val="3"/>
                <w:sz w:val="16"/>
              </w:rPr>
              <w:t>（</w:t>
            </w:r>
            <w:r>
              <w:rPr>
                <w:sz w:val="16"/>
              </w:rPr>
              <w:t>八）</w:t>
            </w:r>
            <w:r>
              <w:rPr>
                <w:spacing w:val="-5"/>
                <w:sz w:val="16"/>
              </w:rPr>
              <w:t>项规定</w:t>
            </w:r>
            <w:r>
              <w:rPr>
                <w:spacing w:val="-1"/>
                <w:sz w:val="16"/>
              </w:rPr>
              <w:t>的，依据《导游人员管理条例》第二十三条的规定处罚。第二</w:t>
            </w:r>
            <w:r>
              <w:rPr>
                <w:sz w:val="16"/>
              </w:rPr>
              <w:t>十三条第（八）项：导游在执业过程中不得有下列行为：</w:t>
            </w:r>
          </w:p>
          <w:p>
            <w:pPr>
              <w:pStyle w:val="8"/>
              <w:spacing w:before="4" w:line="232" w:lineRule="auto"/>
              <w:ind w:left="40" w:right="7"/>
              <w:rPr>
                <w:sz w:val="16"/>
              </w:rPr>
            </w:pPr>
            <w:r>
              <w:rPr>
                <w:sz w:val="16"/>
              </w:rPr>
              <w:t>（八）向旅游者兜售物品；或者以明示或者暗示的方式向旅游者索要小费</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368</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35" w:lineRule="auto"/>
              <w:ind w:left="37" w:right="36"/>
              <w:jc w:val="both"/>
              <w:rPr>
                <w:sz w:val="16"/>
              </w:rPr>
            </w:pPr>
            <w:r>
              <w:rPr>
                <w:sz w:val="16"/>
              </w:rPr>
              <w:t>对中外合资经营、中外合作经营的娱乐场所指使、纵容从业人员侵害消费者人身权利的，造成严重后果的行政处罚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5"/>
              <w:jc w:val="both"/>
              <w:rPr>
                <w:sz w:val="16"/>
              </w:rPr>
            </w:pPr>
            <w:r>
              <w:rPr>
                <w:sz w:val="16"/>
              </w:rPr>
              <w:t>《娱乐场所管理条例》第四十六条：娱乐场所指使、纵容从业人员侵害消费者人身权利的，应当依法承担民事责任，并由县级公安部门责令停业整顿1个月至3个月；造成严重后果的，由原发证机关吊销娱乐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163" w:right="129"/>
              <w:jc w:val="center"/>
              <w:rPr>
                <w:sz w:val="16"/>
              </w:rPr>
            </w:pPr>
            <w:r>
              <w:rPr>
                <w:sz w:val="16"/>
              </w:rPr>
              <w:t>369</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0"/>
              <w:ind w:left="37"/>
              <w:rPr>
                <w:sz w:val="16"/>
              </w:rPr>
            </w:pPr>
            <w:r>
              <w:rPr>
                <w:sz w:val="16"/>
              </w:rPr>
              <w:t>对营业性演出活动的行政处罚</w:t>
            </w:r>
          </w:p>
        </w:tc>
        <w:tc>
          <w:tcPr>
            <w:tcW w:w="4416" w:type="dxa"/>
          </w:tcPr>
          <w:p>
            <w:pPr>
              <w:pStyle w:val="8"/>
              <w:spacing w:line="235" w:lineRule="auto"/>
              <w:ind w:left="40" w:right="2"/>
              <w:rPr>
                <w:sz w:val="16"/>
              </w:rPr>
            </w:pPr>
            <w:r>
              <w:rPr>
                <w:sz w:val="16"/>
              </w:rPr>
              <w:t>《营业性演出管理条例》(国务院令第</w:t>
            </w:r>
            <w:r>
              <w:rPr>
                <w:spacing w:val="2"/>
                <w:sz w:val="16"/>
              </w:rPr>
              <w:t>528</w:t>
            </w:r>
            <w:r>
              <w:rPr>
                <w:sz w:val="16"/>
              </w:rPr>
              <w:t>号发布，第</w:t>
            </w:r>
            <w:r>
              <w:rPr>
                <w:spacing w:val="2"/>
                <w:sz w:val="16"/>
              </w:rPr>
              <w:t>666</w:t>
            </w:r>
            <w:r>
              <w:rPr>
                <w:sz w:val="16"/>
              </w:rPr>
              <w:t>号予以修改)第四十三条：“有下列行为之一的，由县级人民政府</w:t>
            </w:r>
            <w:r>
              <w:rPr>
                <w:spacing w:val="-1"/>
                <w:sz w:val="16"/>
              </w:rPr>
              <w:t>文化主管部门予以取缔，没收演出器材和违法所得，并处违法</w:t>
            </w:r>
            <w:r>
              <w:rPr>
                <w:sz w:val="16"/>
              </w:rPr>
              <w:t>所得8倍以上</w:t>
            </w:r>
            <w:r>
              <w:rPr>
                <w:spacing w:val="3"/>
                <w:sz w:val="16"/>
              </w:rPr>
              <w:t>10</w:t>
            </w:r>
            <w:r>
              <w:rPr>
                <w:sz w:val="16"/>
              </w:rPr>
              <w:t>倍以下的罚款；没有违法所得或者违法所得不足1万元的，并处</w:t>
            </w:r>
            <w:r>
              <w:rPr>
                <w:spacing w:val="4"/>
                <w:sz w:val="16"/>
              </w:rPr>
              <w:t>5</w:t>
            </w:r>
            <w:r>
              <w:rPr>
                <w:sz w:val="16"/>
              </w:rPr>
              <w:t>万元以上10</w:t>
            </w:r>
            <w:r>
              <w:rPr>
                <w:spacing w:val="-2"/>
                <w:sz w:val="16"/>
              </w:rPr>
              <w:t xml:space="preserve">万元以下的罚款；构成犯罪的， </w:t>
            </w:r>
            <w:r>
              <w:rPr>
                <w:sz w:val="16"/>
              </w:rPr>
              <w:t>依法追究刑事责任：（一）</w:t>
            </w:r>
            <w:r>
              <w:rPr>
                <w:spacing w:val="-1"/>
                <w:sz w:val="16"/>
              </w:rPr>
              <w:t>违反本条例第六条、第十条、第十</w:t>
            </w:r>
            <w:r>
              <w:rPr>
                <w:sz w:val="16"/>
              </w:rPr>
              <w:t>一条规定，擅自从事营业性演出经营活动的；（</w:t>
            </w:r>
            <w:r>
              <w:rPr>
                <w:spacing w:val="3"/>
                <w:sz w:val="16"/>
              </w:rPr>
              <w:t>二</w:t>
            </w:r>
            <w:r>
              <w:rPr>
                <w:sz w:val="16"/>
              </w:rPr>
              <w:t>）</w:t>
            </w:r>
            <w:r>
              <w:rPr>
                <w:spacing w:val="-3"/>
                <w:sz w:val="16"/>
              </w:rPr>
              <w:t>违反本条</w:t>
            </w:r>
            <w:r>
              <w:rPr>
                <w:spacing w:val="-1"/>
                <w:sz w:val="16"/>
              </w:rPr>
              <w:t>例第十二条、第十四条规定，超范围从事营业性演出经营活动</w:t>
            </w:r>
            <w:r>
              <w:rPr>
                <w:sz w:val="16"/>
              </w:rPr>
              <w:t>的”；《营业性演出管理条例》（国务院令第</w:t>
            </w:r>
            <w:r>
              <w:rPr>
                <w:spacing w:val="2"/>
                <w:sz w:val="16"/>
              </w:rPr>
              <w:t>528</w:t>
            </w:r>
            <w:r>
              <w:rPr>
                <w:sz w:val="16"/>
              </w:rPr>
              <w:t>号）第四十</w:t>
            </w:r>
            <w:r>
              <w:rPr>
                <w:spacing w:val="-1"/>
                <w:sz w:val="16"/>
              </w:rPr>
              <w:t xml:space="preserve">四条：“违反本条例第十三条、第十五条规定，未经批准举办营业性演出的，由县级人民政府文化主管部门责令停止演出， </w:t>
            </w:r>
            <w:r>
              <w:rPr>
                <w:sz w:val="16"/>
              </w:rPr>
              <w:t>没收违法所得，并处违法所得8倍以上</w:t>
            </w:r>
            <w:r>
              <w:rPr>
                <w:spacing w:val="2"/>
                <w:sz w:val="16"/>
              </w:rPr>
              <w:t>10</w:t>
            </w:r>
            <w:r>
              <w:rPr>
                <w:sz w:val="16"/>
              </w:rPr>
              <w:t>倍以下的罚款；没有违法所得或者违法所得不足1万元的，并处</w:t>
            </w:r>
            <w:r>
              <w:rPr>
                <w:spacing w:val="4"/>
                <w:sz w:val="16"/>
              </w:rPr>
              <w:t>5</w:t>
            </w:r>
            <w:r>
              <w:rPr>
                <w:sz w:val="16"/>
              </w:rPr>
              <w:t>万元以上10</w:t>
            </w:r>
            <w:r>
              <w:rPr>
                <w:spacing w:val="-6"/>
                <w:sz w:val="16"/>
              </w:rPr>
              <w:t>万元以</w:t>
            </w:r>
            <w:r>
              <w:rPr>
                <w:spacing w:val="-1"/>
                <w:sz w:val="16"/>
              </w:rPr>
              <w:t>下的罚款；情节严重的，由原发证机关吊销营业性演出许可证</w:t>
            </w:r>
          </w:p>
          <w:p>
            <w:pPr>
              <w:pStyle w:val="8"/>
              <w:spacing w:line="235" w:lineRule="auto"/>
              <w:ind w:left="40" w:right="5"/>
              <w:rPr>
                <w:sz w:val="16"/>
              </w:rPr>
            </w:pPr>
            <w:r>
              <w:rPr>
                <w:spacing w:val="-1"/>
                <w:sz w:val="16"/>
              </w:rPr>
              <w:t>。违反本条例第十六条第三款规定，变更演出举办单位、参加演出的文艺表演团体、演员或者节目未重新报批的，依照前款</w:t>
            </w:r>
            <w:r>
              <w:rPr>
                <w:sz w:val="16"/>
              </w:rPr>
              <w:t xml:space="preserve">规定处罚；变更演出的名称、时间、地点、场次未重新报批 </w:t>
            </w:r>
            <w:r>
              <w:rPr>
                <w:spacing w:val="-1"/>
                <w:sz w:val="16"/>
              </w:rPr>
              <w:t>的，由县级人民政府文化主管部门责令改正，给予警告，可以</w:t>
            </w:r>
            <w:r>
              <w:rPr>
                <w:sz w:val="16"/>
              </w:rPr>
              <w:t>并处3万元以下的罚款。演出场所经营单位为未经批准的营业</w:t>
            </w:r>
            <w:r>
              <w:rPr>
                <w:spacing w:val="-1"/>
                <w:sz w:val="16"/>
              </w:rPr>
              <w:t xml:space="preserve">性演出提供场地的，由县级人民政府文化主管部门责令改正， </w:t>
            </w:r>
            <w:r>
              <w:rPr>
                <w:sz w:val="16"/>
              </w:rPr>
              <w:t>没收违法所得，并处违法所得3倍以上5</w:t>
            </w:r>
            <w:r>
              <w:rPr>
                <w:spacing w:val="-2"/>
                <w:sz w:val="16"/>
              </w:rPr>
              <w:t>倍以下的罚款；没有违</w:t>
            </w:r>
            <w:r>
              <w:rPr>
                <w:sz w:val="16"/>
              </w:rPr>
              <w:t>法所得或者违法所得不足1万元的，并处3万元以上5万元以下的罚款。”《营业性演出管理条例》（国务院令第528号）第</w:t>
            </w:r>
            <w:r>
              <w:rPr>
                <w:spacing w:val="-1"/>
                <w:sz w:val="16"/>
              </w:rPr>
              <w:t>四十五条：“违反本条例第三十一条规定，伪造、变造、出租</w:t>
            </w:r>
          </w:p>
          <w:p>
            <w:pPr>
              <w:pStyle w:val="8"/>
              <w:spacing w:line="235" w:lineRule="auto"/>
              <w:ind w:left="40" w:right="5"/>
              <w:rPr>
                <w:sz w:val="16"/>
              </w:rPr>
            </w:pPr>
            <w:r>
              <w:rPr>
                <w:spacing w:val="-1"/>
                <w:sz w:val="16"/>
              </w:rPr>
              <w:t>、出借、买卖营业性演出许可证、批准文件，或者以非法手段取得营业性演出许可证、批准文件的，由县级人民政府文化主</w:t>
            </w:r>
            <w:r>
              <w:rPr>
                <w:sz w:val="16"/>
              </w:rPr>
              <w:t>管部门没收违法所得，并处违法所得8倍以上</w:t>
            </w:r>
            <w:r>
              <w:rPr>
                <w:spacing w:val="3"/>
                <w:sz w:val="16"/>
              </w:rPr>
              <w:t>10</w:t>
            </w:r>
            <w:r>
              <w:rPr>
                <w:sz w:val="16"/>
              </w:rPr>
              <w:t>倍以下的罚  款；没有违法所得或者违法所得不足1万元的，并处5</w:t>
            </w:r>
            <w:r>
              <w:rPr>
                <w:spacing w:val="-5"/>
                <w:sz w:val="16"/>
              </w:rPr>
              <w:t>万元以上</w:t>
            </w:r>
            <w:r>
              <w:rPr>
                <w:sz w:val="16"/>
              </w:rPr>
              <w:t xml:space="preserve">10万元以下的罚款；对原取得的营业性演出许可证、批准文 </w:t>
            </w:r>
            <w:r>
              <w:rPr>
                <w:spacing w:val="-1"/>
                <w:sz w:val="16"/>
              </w:rPr>
              <w:t>件，予以吊销、撤销；构成犯罪的，依法追究刑事责任。”《</w:t>
            </w:r>
            <w:r>
              <w:rPr>
                <w:sz w:val="16"/>
              </w:rPr>
              <w:t>营业性演出管理条例》（国务院令第</w:t>
            </w:r>
            <w:r>
              <w:rPr>
                <w:spacing w:val="2"/>
                <w:sz w:val="16"/>
              </w:rPr>
              <w:t>528</w:t>
            </w:r>
            <w:r>
              <w:rPr>
                <w:sz w:val="16"/>
              </w:rPr>
              <w:t xml:space="preserve">号）第四十六条：“ </w:t>
            </w:r>
            <w:r>
              <w:rPr>
                <w:spacing w:val="-1"/>
                <w:sz w:val="16"/>
              </w:rPr>
              <w:t>营业性演出有本条例第二十五条禁止情形的，由县级人民政府</w:t>
            </w:r>
            <w:r>
              <w:rPr>
                <w:sz w:val="16"/>
              </w:rPr>
              <w:t>文化主管部门责令停止演出，没收违法所得，并处违法所得8 倍以上10倍以下的罚款；没有违法所得或者违法所得不足1万元的，并处5万元以上10万元以下的罚款；情节严重的，由原</w:t>
            </w:r>
            <w:r>
              <w:rPr>
                <w:spacing w:val="-1"/>
                <w:sz w:val="16"/>
              </w:rPr>
              <w:t>发证机关吊销营业性演出许可证。演出场所经营单位、演出举办单位发现营业性演出有本条例第二十五条禁止情形未采取措施予以制止的，由县级人民政府文化主管部门、公安部门依据</w:t>
            </w:r>
            <w:r>
              <w:rPr>
                <w:sz w:val="16"/>
              </w:rPr>
              <w:t>法定职权给予警告，并处5万元以上10万元以下的罚款；未依</w:t>
            </w:r>
            <w:r>
              <w:rPr>
                <w:spacing w:val="-1"/>
                <w:sz w:val="16"/>
              </w:rPr>
              <w:t>照本条例第二十六条规定报告的，由县级人民政府文化主管部</w:t>
            </w:r>
          </w:p>
          <w:p>
            <w:pPr>
              <w:pStyle w:val="8"/>
              <w:spacing w:line="151" w:lineRule="exact"/>
              <w:ind w:left="40"/>
              <w:rPr>
                <w:sz w:val="16"/>
              </w:rPr>
            </w:pPr>
            <w:r>
              <w:rPr>
                <w:sz w:val="16"/>
              </w:rPr>
              <w:t>门、公安部门依据法定职权给予警告，并处</w:t>
            </w:r>
            <w:r>
              <w:rPr>
                <w:spacing w:val="2"/>
                <w:sz w:val="16"/>
              </w:rPr>
              <w:t>5000</w:t>
            </w:r>
            <w:r>
              <w:rPr>
                <w:sz w:val="16"/>
              </w:rPr>
              <w:t>元以上1万元</w:t>
            </w:r>
          </w:p>
        </w:tc>
      </w:tr>
    </w:tbl>
    <w:p>
      <w:pPr>
        <w:spacing w:after="0" w:line="151"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370</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37" w:right="36"/>
              <w:jc w:val="both"/>
              <w:rPr>
                <w:sz w:val="16"/>
              </w:rPr>
            </w:pPr>
            <w:r>
              <w:rPr>
                <w:sz w:val="16"/>
              </w:rPr>
              <w:t>对旅行社及其委派的导游人员、领队人员发生危及旅游者人身安全的情形，未采取必要的处置措施并及时报告等行为的行政处罚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3"/>
              </w:rPr>
            </w:pPr>
          </w:p>
          <w:p>
            <w:pPr>
              <w:pStyle w:val="8"/>
              <w:spacing w:before="1" w:line="235" w:lineRule="auto"/>
              <w:ind w:left="40" w:right="4"/>
              <w:rPr>
                <w:sz w:val="16"/>
              </w:rPr>
            </w:pPr>
            <w:r>
              <w:rPr>
                <w:sz w:val="16"/>
              </w:rPr>
              <w:t>《旅行社条例》第六十三条：违反本条例的规定，旅行社及其委派的导游人员、领队人员有下列情形之一的，由旅游行政管理部门责令改正，对旅行社处2万元以上10万元以下的罚款； 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371</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22"/>
              </w:rPr>
            </w:pPr>
          </w:p>
          <w:p>
            <w:pPr>
              <w:pStyle w:val="8"/>
              <w:spacing w:line="237" w:lineRule="auto"/>
              <w:ind w:left="37" w:right="38"/>
              <w:rPr>
                <w:sz w:val="16"/>
              </w:rPr>
            </w:pPr>
            <w:r>
              <w:rPr>
                <w:sz w:val="16"/>
              </w:rPr>
              <w:t>对旅行社进行虚假宣传，误导旅游者等行为的行政处罚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4"/>
              <w:rPr>
                <w:sz w:val="16"/>
              </w:rPr>
            </w:pPr>
          </w:p>
          <w:p>
            <w:pPr>
              <w:pStyle w:val="8"/>
              <w:spacing w:line="235" w:lineRule="auto"/>
              <w:ind w:left="40" w:right="4"/>
              <w:rPr>
                <w:sz w:val="16"/>
              </w:rPr>
            </w:pPr>
            <w:r>
              <w:rPr>
                <w:sz w:val="16"/>
              </w:rPr>
              <w:t>1</w:t>
            </w:r>
            <w:r>
              <w:rPr>
                <w:spacing w:val="-1"/>
                <w:sz w:val="16"/>
              </w:rPr>
              <w:t>.《旅游法》第九十七条：旅行社违反本法规定，有下列行为之一的，由旅游主管部门或者有关部门责令改正，没收违法所</w:t>
            </w:r>
            <w:r>
              <w:rPr>
                <w:sz w:val="16"/>
              </w:rPr>
              <w:t xml:space="preserve">得，并处五千元以上五万元以下罚款；违法所得五万元以上 </w:t>
            </w:r>
            <w:r>
              <w:rPr>
                <w:spacing w:val="-1"/>
                <w:sz w:val="16"/>
              </w:rPr>
              <w:t>的，并处违法所得一倍以上五倍以下罚款；情节严重的，责令停业整顿或者吊销旅行社业务经营许可证；对直接负责的主管</w:t>
            </w:r>
            <w:r>
              <w:rPr>
                <w:sz w:val="16"/>
              </w:rPr>
              <w:t>人员和其他直接责任人员，处二千元以上二万元以下罚款：</w:t>
            </w:r>
          </w:p>
          <w:p>
            <w:pPr>
              <w:pStyle w:val="8"/>
              <w:spacing w:line="235" w:lineRule="auto"/>
              <w:ind w:left="40" w:right="5"/>
              <w:jc w:val="both"/>
              <w:rPr>
                <w:sz w:val="16"/>
              </w:rPr>
            </w:pPr>
            <w:r>
              <w:rPr>
                <w:sz w:val="16"/>
              </w:rPr>
              <w:t>（一）进行虚假宣传，误导旅游者的；（二）向不合格的供应商订购产品和服务的；（三）未按照规定投保旅行社责任保险的。2.《导游管理办法》第三十二条第一款第（七）项：违反本办法第二十三条第（七）项规定的，依据《旅游法》第九十七条第（二）项的规定处罚。第二十三条第（七）项：导游在执业过程中不得有下列行为：（七）推荐或者安排不合格的经营场所；</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372</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对非法广播电视视频点播单位的行政处罚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22"/>
              </w:rPr>
            </w:pPr>
          </w:p>
          <w:p>
            <w:pPr>
              <w:pStyle w:val="8"/>
              <w:spacing w:line="235" w:lineRule="auto"/>
              <w:ind w:left="40" w:right="7"/>
              <w:jc w:val="both"/>
              <w:rPr>
                <w:sz w:val="16"/>
              </w:rPr>
            </w:pPr>
            <w:r>
              <w:rPr>
                <w:sz w:val="16"/>
              </w:rPr>
              <w:t>《广播电视视频点播业务管理办法》第二十九条：“违反本办法规定，未经批准，擅自开办视频点播业务的，由县级以上广播电视行政部门予以取缔，可以并处一万元以上三万元以下的罚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163" w:right="129"/>
              <w:jc w:val="center"/>
              <w:rPr>
                <w:sz w:val="16"/>
              </w:rPr>
            </w:pPr>
            <w:r>
              <w:rPr>
                <w:sz w:val="16"/>
              </w:rPr>
              <w:t>373</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37" w:right="36"/>
              <w:jc w:val="both"/>
              <w:rPr>
                <w:sz w:val="16"/>
              </w:rPr>
            </w:pPr>
            <w:r>
              <w:rPr>
                <w:sz w:val="16"/>
              </w:rPr>
              <w:t>对转让或者抵押国有不可移动文物行为， 或者将国有不可移动文物作为企业资产经营行为；将非国有不可移动文物转让或者抵押给外国人行为；擅自改变国有文物保护单位用途行为的行政处罚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6"/>
              <w:rPr>
                <w:sz w:val="23"/>
              </w:rPr>
            </w:pPr>
          </w:p>
          <w:p>
            <w:pPr>
              <w:pStyle w:val="8"/>
              <w:tabs>
                <w:tab w:val="left" w:pos="925"/>
                <w:tab w:val="left" w:pos="3258"/>
              </w:tabs>
              <w:spacing w:line="235" w:lineRule="auto"/>
              <w:ind w:left="40" w:right="7"/>
              <w:rPr>
                <w:sz w:val="16"/>
              </w:rPr>
            </w:pPr>
            <w:r>
              <w:rPr>
                <w:sz w:val="16"/>
              </w:rPr>
              <w:t>《中华人民共和国文物保护法》第六十八条</w:t>
            </w:r>
            <w:r>
              <w:rPr>
                <w:spacing w:val="21"/>
                <w:sz w:val="16"/>
              </w:rPr>
              <w:t xml:space="preserve"> </w:t>
            </w:r>
            <w:r>
              <w:rPr>
                <w:sz w:val="16"/>
              </w:rPr>
              <w:t>有下列行为之</w:t>
            </w:r>
            <w:r>
              <w:rPr>
                <w:spacing w:val="-15"/>
                <w:sz w:val="16"/>
              </w:rPr>
              <w:t>一</w:t>
            </w:r>
            <w:r>
              <w:rPr>
                <w:sz w:val="16"/>
              </w:rPr>
              <w:t>的，由县级以上人民政府文物主管部门责令改正</w:t>
            </w:r>
            <w:r>
              <w:rPr>
                <w:spacing w:val="3"/>
                <w:sz w:val="16"/>
              </w:rPr>
              <w:t>，</w:t>
            </w:r>
            <w:r>
              <w:rPr>
                <w:sz w:val="16"/>
              </w:rPr>
              <w:t>没收违法</w:t>
            </w:r>
            <w:r>
              <w:rPr>
                <w:spacing w:val="-17"/>
                <w:sz w:val="16"/>
              </w:rPr>
              <w:t>所</w:t>
            </w:r>
            <w:r>
              <w:rPr>
                <w:sz w:val="16"/>
              </w:rPr>
              <w:t>得，违法所得一万元以上的，并处违法所得二倍以上五倍以</w:t>
            </w:r>
            <w:r>
              <w:rPr>
                <w:spacing w:val="-17"/>
                <w:sz w:val="16"/>
              </w:rPr>
              <w:t>下</w:t>
            </w:r>
            <w:r>
              <w:rPr>
                <w:sz w:val="16"/>
              </w:rPr>
              <w:t>的罚款；违法所得不足一万元的，并处五千元以上二万元以</w:t>
            </w:r>
            <w:r>
              <w:rPr>
                <w:spacing w:val="-16"/>
                <w:sz w:val="16"/>
              </w:rPr>
              <w:t>下</w:t>
            </w:r>
            <w:r>
              <w:rPr>
                <w:sz w:val="16"/>
              </w:rPr>
              <w:t>的罚款:</w:t>
            </w:r>
            <w:r>
              <w:rPr>
                <w:sz w:val="16"/>
              </w:rPr>
              <w:tab/>
            </w:r>
            <w:r>
              <w:rPr>
                <w:sz w:val="16"/>
              </w:rPr>
              <w:t>（一</w:t>
            </w:r>
            <w:r>
              <w:rPr>
                <w:spacing w:val="3"/>
                <w:sz w:val="16"/>
              </w:rPr>
              <w:t>）</w:t>
            </w:r>
            <w:r>
              <w:rPr>
                <w:sz w:val="16"/>
              </w:rPr>
              <w:t>转让或者抵押国有不可移动文物，或者将国有不可移动文物作为企业资产经营的；</w:t>
            </w:r>
            <w:r>
              <w:rPr>
                <w:sz w:val="16"/>
              </w:rPr>
              <w:tab/>
            </w:r>
            <w:r>
              <w:rPr>
                <w:sz w:val="16"/>
              </w:rPr>
              <w:t>（</w:t>
            </w:r>
            <w:r>
              <w:rPr>
                <w:spacing w:val="3"/>
                <w:sz w:val="16"/>
              </w:rPr>
              <w:t>二</w:t>
            </w:r>
            <w:r>
              <w:rPr>
                <w:sz w:val="16"/>
              </w:rPr>
              <w:t>）将非国</w:t>
            </w:r>
            <w:r>
              <w:rPr>
                <w:spacing w:val="-17"/>
                <w:sz w:val="16"/>
              </w:rPr>
              <w:t>有</w:t>
            </w:r>
            <w:r>
              <w:rPr>
                <w:sz w:val="16"/>
              </w:rPr>
              <w:t>不可移动文物转让或者抵押给外国人的；</w:t>
            </w:r>
            <w:r>
              <w:rPr>
                <w:sz w:val="16"/>
              </w:rPr>
              <w:tab/>
            </w:r>
            <w:r>
              <w:rPr>
                <w:sz w:val="16"/>
              </w:rPr>
              <w:t>（</w:t>
            </w:r>
            <w:r>
              <w:rPr>
                <w:spacing w:val="3"/>
                <w:sz w:val="16"/>
              </w:rPr>
              <w:t>三</w:t>
            </w:r>
            <w:r>
              <w:rPr>
                <w:sz w:val="16"/>
              </w:rPr>
              <w:t>）擅自改</w:t>
            </w:r>
            <w:r>
              <w:rPr>
                <w:spacing w:val="-17"/>
                <w:sz w:val="16"/>
              </w:rPr>
              <w:t>变</w:t>
            </w:r>
            <w:r>
              <w:rPr>
                <w:sz w:val="16"/>
              </w:rPr>
              <w:t>国有文物保护单位的用途的。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3"/>
        <w:gridCol w:w="924"/>
        <w:gridCol w:w="2995"/>
        <w:gridCol w:w="4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593"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163" w:right="129"/>
              <w:jc w:val="center"/>
              <w:rPr>
                <w:sz w:val="16"/>
              </w:rPr>
            </w:pPr>
            <w:r>
              <w:rPr>
                <w:sz w:val="16"/>
              </w:rPr>
              <w:t>374</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4"/>
              </w:rPr>
            </w:pPr>
          </w:p>
          <w:p>
            <w:pPr>
              <w:pStyle w:val="8"/>
              <w:ind w:left="37"/>
              <w:rPr>
                <w:sz w:val="16"/>
              </w:rPr>
            </w:pPr>
            <w:r>
              <w:rPr>
                <w:sz w:val="16"/>
              </w:rPr>
              <w:t>行政处罚</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22"/>
              </w:rPr>
            </w:pPr>
          </w:p>
          <w:p>
            <w:pPr>
              <w:pStyle w:val="8"/>
              <w:spacing w:line="232" w:lineRule="auto"/>
              <w:ind w:left="37" w:right="37"/>
              <w:rPr>
                <w:sz w:val="16"/>
              </w:rPr>
            </w:pPr>
            <w:r>
              <w:rPr>
                <w:sz w:val="16"/>
              </w:rPr>
              <w:t>对为制作出版物、音响制品拍摄馆藏三级文物的行政处罚</w:t>
            </w:r>
          </w:p>
        </w:tc>
        <w:tc>
          <w:tcPr>
            <w:tcW w:w="441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4"/>
              </w:rPr>
            </w:pPr>
          </w:p>
          <w:p>
            <w:pPr>
              <w:pStyle w:val="8"/>
              <w:spacing w:line="204" w:lineRule="exact"/>
              <w:ind w:left="40"/>
              <w:rPr>
                <w:sz w:val="16"/>
              </w:rPr>
            </w:pPr>
            <w:r>
              <w:rPr>
                <w:sz w:val="16"/>
              </w:rPr>
              <w:t>《中华人民共和国文物保护法实施条例》（国务院令第</w:t>
            </w:r>
          </w:p>
          <w:p>
            <w:pPr>
              <w:pStyle w:val="8"/>
              <w:spacing w:before="1" w:line="235" w:lineRule="auto"/>
              <w:ind w:left="40" w:right="82"/>
              <w:rPr>
                <w:sz w:val="16"/>
              </w:rPr>
            </w:pPr>
            <w:r>
              <w:rPr>
                <w:sz w:val="16"/>
              </w:rPr>
              <w:t>377号）第五十八条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93" w:type="dxa"/>
          </w:tcPr>
          <w:p>
            <w:pPr>
              <w:pStyle w:val="8"/>
              <w:rPr>
                <w:sz w:val="16"/>
              </w:rPr>
            </w:pPr>
          </w:p>
          <w:p>
            <w:pPr>
              <w:pStyle w:val="8"/>
              <w:rPr>
                <w:sz w:val="16"/>
              </w:rPr>
            </w:pPr>
          </w:p>
          <w:p>
            <w:pPr>
              <w:pStyle w:val="8"/>
              <w:spacing w:before="115"/>
              <w:ind w:left="163" w:right="129"/>
              <w:jc w:val="center"/>
              <w:rPr>
                <w:sz w:val="16"/>
              </w:rPr>
            </w:pPr>
            <w:r>
              <w:rPr>
                <w:sz w:val="16"/>
              </w:rPr>
              <w:t>375</w:t>
            </w:r>
          </w:p>
        </w:tc>
        <w:tc>
          <w:tcPr>
            <w:tcW w:w="924" w:type="dxa"/>
          </w:tcPr>
          <w:p>
            <w:pPr>
              <w:pStyle w:val="8"/>
              <w:rPr>
                <w:sz w:val="16"/>
              </w:rPr>
            </w:pPr>
          </w:p>
          <w:p>
            <w:pPr>
              <w:pStyle w:val="8"/>
              <w:rPr>
                <w:sz w:val="16"/>
              </w:rPr>
            </w:pPr>
          </w:p>
          <w:p>
            <w:pPr>
              <w:pStyle w:val="8"/>
              <w:spacing w:before="115"/>
              <w:ind w:right="110"/>
              <w:jc w:val="right"/>
              <w:rPr>
                <w:sz w:val="16"/>
              </w:rPr>
            </w:pPr>
            <w:r>
              <w:rPr>
                <w:sz w:val="16"/>
              </w:rPr>
              <w:t>其他权力</w:t>
            </w:r>
          </w:p>
        </w:tc>
        <w:tc>
          <w:tcPr>
            <w:tcW w:w="2995" w:type="dxa"/>
          </w:tcPr>
          <w:p>
            <w:pPr>
              <w:pStyle w:val="8"/>
              <w:rPr>
                <w:sz w:val="16"/>
              </w:rPr>
            </w:pPr>
          </w:p>
          <w:p>
            <w:pPr>
              <w:pStyle w:val="8"/>
              <w:rPr>
                <w:sz w:val="16"/>
              </w:rPr>
            </w:pPr>
          </w:p>
          <w:p>
            <w:pPr>
              <w:pStyle w:val="8"/>
              <w:spacing w:before="115"/>
              <w:ind w:left="37"/>
              <w:rPr>
                <w:sz w:val="16"/>
              </w:rPr>
            </w:pPr>
            <w:r>
              <w:rPr>
                <w:sz w:val="16"/>
              </w:rPr>
              <w:t>对非物质文化遗产传承人的行政决定</w:t>
            </w:r>
          </w:p>
        </w:tc>
        <w:tc>
          <w:tcPr>
            <w:tcW w:w="4416" w:type="dxa"/>
          </w:tcPr>
          <w:p>
            <w:pPr>
              <w:pStyle w:val="8"/>
              <w:spacing w:before="8"/>
              <w:rPr>
                <w:sz w:val="17"/>
              </w:rPr>
            </w:pPr>
          </w:p>
          <w:p>
            <w:pPr>
              <w:pStyle w:val="8"/>
              <w:spacing w:line="235" w:lineRule="auto"/>
              <w:ind w:left="40" w:right="5"/>
              <w:jc w:val="both"/>
              <w:rPr>
                <w:sz w:val="16"/>
              </w:rPr>
            </w:pPr>
            <w:r>
              <w:rPr>
                <w:sz w:val="16"/>
              </w:rPr>
              <w:t>《吕梁市非物质文化遗产保护条例》第十条市、县(市、区)文化主管部门应当加强对非物质文化遗产传承工作的监督检查， 建立年度绩效考核机制以及项目保护单位、代表性传承人退出机制。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593"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163" w:right="129"/>
              <w:jc w:val="center"/>
              <w:rPr>
                <w:sz w:val="16"/>
              </w:rPr>
            </w:pPr>
            <w:r>
              <w:rPr>
                <w:sz w:val="16"/>
              </w:rPr>
              <w:t>376</w:t>
            </w:r>
          </w:p>
        </w:tc>
        <w:tc>
          <w:tcPr>
            <w:tcW w:w="92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37"/>
              <w:rPr>
                <w:sz w:val="16"/>
              </w:rPr>
            </w:pPr>
            <w:r>
              <w:rPr>
                <w:sz w:val="16"/>
              </w:rPr>
              <w:t>其他权力</w:t>
            </w:r>
          </w:p>
        </w:tc>
        <w:tc>
          <w:tcPr>
            <w:tcW w:w="2995"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
              <w:rPr>
                <w:sz w:val="18"/>
              </w:rPr>
            </w:pPr>
          </w:p>
          <w:p>
            <w:pPr>
              <w:pStyle w:val="8"/>
              <w:ind w:left="37"/>
              <w:rPr>
                <w:sz w:val="16"/>
              </w:rPr>
            </w:pPr>
            <w:r>
              <w:rPr>
                <w:sz w:val="16"/>
              </w:rPr>
              <w:t>馆藏文物档案备案</w:t>
            </w:r>
          </w:p>
        </w:tc>
        <w:tc>
          <w:tcPr>
            <w:tcW w:w="4416" w:type="dxa"/>
          </w:tcPr>
          <w:p>
            <w:pPr>
              <w:pStyle w:val="8"/>
              <w:spacing w:line="235" w:lineRule="auto"/>
              <w:ind w:left="40" w:right="7"/>
              <w:rPr>
                <w:sz w:val="16"/>
              </w:rPr>
            </w:pPr>
            <w:r>
              <w:rPr>
                <w:sz w:val="16"/>
              </w:rPr>
              <w:t>《中华人民共和国文物保护法》（2017年11月8日修订）第二十九条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w:t>
            </w:r>
          </w:p>
          <w:p>
            <w:pPr>
              <w:pStyle w:val="8"/>
              <w:spacing w:line="235" w:lineRule="auto"/>
              <w:ind w:left="40" w:right="7"/>
              <w:jc w:val="both"/>
              <w:rPr>
                <w:sz w:val="16"/>
              </w:rPr>
            </w:pPr>
            <w:r>
              <w:rPr>
                <w:sz w:val="16"/>
              </w:rPr>
              <w:t>、直辖市人民政府文物行政主管部门备案；省、自治区、直辖市人民政府文物行政主管部门应当将本行政区域内的一级文物藏品档案，报国务院文物行政主管部门备案。</w:t>
            </w:r>
          </w:p>
          <w:p>
            <w:pPr>
              <w:pStyle w:val="8"/>
              <w:spacing w:line="237" w:lineRule="auto"/>
              <w:ind w:left="40" w:right="6"/>
              <w:jc w:val="both"/>
              <w:rPr>
                <w:sz w:val="16"/>
              </w:rPr>
            </w:pPr>
            <w:r>
              <w:rPr>
                <w:spacing w:val="-1"/>
                <w:sz w:val="16"/>
              </w:rPr>
              <w:t>《文物保护法实施条例》第二十九条 县级人民政府文物行政主管部门应当将本行政区域内的馆藏文物档案，按照行政隶属关系报设区的市、自治州级人民政府文物行政主管部门或者省</w:t>
            </w:r>
          </w:p>
          <w:p>
            <w:pPr>
              <w:pStyle w:val="8"/>
              <w:spacing w:line="197" w:lineRule="exact"/>
              <w:ind w:left="40"/>
              <w:rPr>
                <w:sz w:val="16"/>
              </w:rPr>
            </w:pPr>
            <w:r>
              <w:rPr>
                <w:spacing w:val="-1"/>
                <w:sz w:val="16"/>
              </w:rPr>
              <w:t>、自治区、直辖市人民政府文物行政主管部门备案；设区的市</w:t>
            </w:r>
          </w:p>
          <w:p>
            <w:pPr>
              <w:pStyle w:val="8"/>
              <w:spacing w:line="237" w:lineRule="auto"/>
              <w:ind w:left="40" w:right="7"/>
              <w:rPr>
                <w:sz w:val="16"/>
              </w:rPr>
            </w:pPr>
            <w:r>
              <w:rPr>
                <w:spacing w:val="-1"/>
                <w:sz w:val="16"/>
              </w:rPr>
              <w:t>、自治州级人民政府文物行政主管部门应当将本行政区域内的馆藏文物档案，报省、自治区、直辖市人民政府文物行政主管</w:t>
            </w:r>
          </w:p>
          <w:p>
            <w:pPr>
              <w:pStyle w:val="8"/>
              <w:spacing w:line="112" w:lineRule="exact"/>
              <w:ind w:left="40"/>
              <w:rPr>
                <w:sz w:val="16"/>
              </w:rPr>
            </w:pPr>
            <w:r>
              <w:rPr>
                <w:sz w:val="16"/>
              </w:rPr>
              <w:t>部门备案。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593" w:type="dxa"/>
          </w:tcPr>
          <w:p>
            <w:pPr>
              <w:pStyle w:val="8"/>
              <w:rPr>
                <w:sz w:val="16"/>
              </w:rPr>
            </w:pPr>
          </w:p>
          <w:p>
            <w:pPr>
              <w:pStyle w:val="8"/>
              <w:rPr>
                <w:sz w:val="16"/>
              </w:rPr>
            </w:pPr>
          </w:p>
          <w:p>
            <w:pPr>
              <w:pStyle w:val="8"/>
              <w:rPr>
                <w:sz w:val="16"/>
              </w:rPr>
            </w:pPr>
          </w:p>
          <w:p>
            <w:pPr>
              <w:pStyle w:val="8"/>
              <w:spacing w:before="121"/>
              <w:ind w:left="163" w:right="129"/>
              <w:jc w:val="center"/>
              <w:rPr>
                <w:sz w:val="16"/>
              </w:rPr>
            </w:pPr>
            <w:r>
              <w:rPr>
                <w:sz w:val="16"/>
              </w:rPr>
              <w:t>377</w:t>
            </w:r>
          </w:p>
        </w:tc>
        <w:tc>
          <w:tcPr>
            <w:tcW w:w="924" w:type="dxa"/>
          </w:tcPr>
          <w:p>
            <w:pPr>
              <w:pStyle w:val="8"/>
              <w:rPr>
                <w:sz w:val="16"/>
              </w:rPr>
            </w:pPr>
          </w:p>
          <w:p>
            <w:pPr>
              <w:pStyle w:val="8"/>
              <w:rPr>
                <w:sz w:val="16"/>
              </w:rPr>
            </w:pPr>
          </w:p>
          <w:p>
            <w:pPr>
              <w:pStyle w:val="8"/>
              <w:rPr>
                <w:sz w:val="16"/>
              </w:rPr>
            </w:pPr>
          </w:p>
          <w:p>
            <w:pPr>
              <w:pStyle w:val="8"/>
              <w:spacing w:before="121"/>
              <w:ind w:right="110"/>
              <w:jc w:val="right"/>
              <w:rPr>
                <w:sz w:val="16"/>
              </w:rPr>
            </w:pPr>
            <w:r>
              <w:rPr>
                <w:sz w:val="16"/>
              </w:rPr>
              <w:t>其他权力</w:t>
            </w:r>
          </w:p>
        </w:tc>
        <w:tc>
          <w:tcPr>
            <w:tcW w:w="2995" w:type="dxa"/>
          </w:tcPr>
          <w:p>
            <w:pPr>
              <w:pStyle w:val="8"/>
              <w:rPr>
                <w:sz w:val="16"/>
              </w:rPr>
            </w:pPr>
          </w:p>
          <w:p>
            <w:pPr>
              <w:pStyle w:val="8"/>
              <w:rPr>
                <w:sz w:val="16"/>
              </w:rPr>
            </w:pPr>
          </w:p>
          <w:p>
            <w:pPr>
              <w:pStyle w:val="8"/>
              <w:rPr>
                <w:sz w:val="16"/>
              </w:rPr>
            </w:pPr>
          </w:p>
          <w:p>
            <w:pPr>
              <w:pStyle w:val="8"/>
              <w:spacing w:before="121"/>
              <w:ind w:left="37"/>
              <w:rPr>
                <w:sz w:val="16"/>
              </w:rPr>
            </w:pPr>
            <w:r>
              <w:rPr>
                <w:sz w:val="16"/>
              </w:rPr>
              <w:t>个体演员、个体演出经纪人备案</w:t>
            </w:r>
          </w:p>
        </w:tc>
        <w:tc>
          <w:tcPr>
            <w:tcW w:w="4416" w:type="dxa"/>
          </w:tcPr>
          <w:p>
            <w:pPr>
              <w:pStyle w:val="8"/>
              <w:spacing w:before="36" w:line="235" w:lineRule="auto"/>
              <w:ind w:left="40" w:right="3"/>
              <w:rPr>
                <w:sz w:val="16"/>
              </w:rPr>
            </w:pPr>
            <w:r>
              <w:rPr>
                <w:sz w:val="16"/>
              </w:rPr>
              <w:t>【行政法规】《营业性演出管理条例》(国务院令第528号发 布，第666</w:t>
            </w:r>
            <w:r>
              <w:rPr>
                <w:spacing w:val="-1"/>
                <w:sz w:val="16"/>
              </w:rPr>
              <w:t>号予以修改)第九条：以从事营业性演出为职业的个</w:t>
            </w:r>
            <w:r>
              <w:rPr>
                <w:sz w:val="16"/>
              </w:rPr>
              <w:t>体演员（以下简称个体演员）</w:t>
            </w:r>
            <w:r>
              <w:rPr>
                <w:spacing w:val="-1"/>
                <w:sz w:val="16"/>
              </w:rPr>
              <w:t>和以从事营业性演出的居间、代</w:t>
            </w:r>
            <w:r>
              <w:rPr>
                <w:sz w:val="16"/>
              </w:rPr>
              <w:t>理活动为职业的个体演出经纪人（以下简称个体演出经纪</w:t>
            </w:r>
          </w:p>
          <w:p>
            <w:pPr>
              <w:pStyle w:val="8"/>
              <w:spacing w:line="235" w:lineRule="auto"/>
              <w:ind w:left="40" w:right="7"/>
              <w:jc w:val="both"/>
              <w:rPr>
                <w:sz w:val="16"/>
              </w:rPr>
            </w:pPr>
            <w:r>
              <w:rPr>
                <w:sz w:val="16"/>
              </w:rPr>
              <w:t>人），应当依法到工商行政管理部门办理注册登记，领取营业执照。个体演员、个体演出经纪人应当自领取营业执照之日起20日内向所在地县级人民政府文化主管部门备案。</w:t>
            </w:r>
          </w:p>
        </w:tc>
      </w:tr>
    </w:tbl>
    <w:p>
      <w:pPr>
        <w:spacing w:after="0" w:line="235" w:lineRule="auto"/>
        <w:jc w:val="both"/>
        <w:rPr>
          <w:sz w:val="16"/>
        </w:rPr>
        <w:sectPr>
          <w:pgSz w:w="11910" w:h="16840"/>
          <w:pgMar w:top="1060" w:right="1680" w:bottom="280" w:left="880" w:header="720" w:footer="720" w:gutter="0"/>
          <w:cols w:space="720" w:num="1"/>
        </w:sectPr>
      </w:pPr>
    </w:p>
    <w:p>
      <w:pPr>
        <w:pStyle w:val="2"/>
        <w:ind w:left="273"/>
      </w:pPr>
      <w:r>
        <w:t>文旅局权力和责任清单</w:t>
      </w:r>
    </w:p>
    <w:p>
      <w:pPr>
        <w:pStyle w:val="3"/>
        <w:spacing w:before="2"/>
        <w:rPr>
          <w:rFonts w:ascii="PMingLiU"/>
          <w:sz w:val="22"/>
        </w:r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atLeast"/>
        </w:trPr>
        <w:tc>
          <w:tcPr>
            <w:tcW w:w="4471" w:type="dxa"/>
          </w:tcPr>
          <w:p>
            <w:pPr>
              <w:pStyle w:val="8"/>
              <w:spacing w:before="251"/>
              <w:ind w:left="1659" w:right="1626"/>
              <w:jc w:val="center"/>
              <w:rPr>
                <w:b/>
                <w:sz w:val="28"/>
              </w:rPr>
            </w:pPr>
            <w:r>
              <w:rPr>
                <w:b/>
                <w:sz w:val="28"/>
              </w:rPr>
              <w:t>责任事项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1"/>
              </w:numPr>
              <w:tabs>
                <w:tab w:val="left" w:pos="204"/>
              </w:tabs>
              <w:spacing w:before="53" w:after="0" w:line="237"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1"/>
              </w:numPr>
              <w:tabs>
                <w:tab w:val="left" w:pos="204"/>
              </w:tabs>
              <w:spacing w:before="0" w:after="0" w:line="232"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1"/>
              </w:numPr>
              <w:tabs>
                <w:tab w:val="left" w:pos="204"/>
              </w:tabs>
              <w:spacing w:before="0" w:after="0" w:line="202" w:lineRule="exact"/>
              <w:ind w:left="203" w:right="0" w:hanging="164"/>
              <w:jc w:val="left"/>
              <w:rPr>
                <w:sz w:val="16"/>
              </w:rPr>
            </w:pPr>
            <w:r>
              <w:rPr>
                <w:sz w:val="16"/>
              </w:rPr>
              <w:t>事中事后责任：建立健全事中事后监管措施，加强监管。</w:t>
            </w:r>
          </w:p>
          <w:p>
            <w:pPr>
              <w:pStyle w:val="8"/>
              <w:numPr>
                <w:ilvl w:val="0"/>
                <w:numId w:val="1"/>
              </w:numPr>
              <w:tabs>
                <w:tab w:val="left" w:pos="204"/>
              </w:tabs>
              <w:spacing w:before="0" w:after="0" w:line="203"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2"/>
              </w:numPr>
              <w:tabs>
                <w:tab w:val="left" w:pos="204"/>
              </w:tabs>
              <w:spacing w:before="59"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2"/>
              </w:numPr>
              <w:tabs>
                <w:tab w:val="left" w:pos="204"/>
              </w:tabs>
              <w:spacing w:before="2"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2"/>
              </w:numPr>
              <w:tabs>
                <w:tab w:val="left" w:pos="204"/>
              </w:tabs>
              <w:spacing w:before="1"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2"/>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2"/>
              </w:numPr>
              <w:tabs>
                <w:tab w:val="left" w:pos="204"/>
              </w:tabs>
              <w:spacing w:before="0" w:after="0" w:line="197" w:lineRule="exact"/>
              <w:ind w:left="203" w:right="0" w:hanging="164"/>
              <w:jc w:val="left"/>
              <w:rPr>
                <w:sz w:val="16"/>
              </w:rPr>
            </w:pPr>
            <w:r>
              <w:rPr>
                <w:sz w:val="16"/>
              </w:rPr>
              <w:t>事中事后责任：建立健全事中事后监管措施，加强监管。</w:t>
            </w:r>
          </w:p>
          <w:p>
            <w:pPr>
              <w:pStyle w:val="8"/>
              <w:numPr>
                <w:ilvl w:val="0"/>
                <w:numId w:val="2"/>
              </w:numPr>
              <w:tabs>
                <w:tab w:val="left" w:pos="204"/>
              </w:tabs>
              <w:spacing w:before="0" w:after="0" w:line="204"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3"/>
              </w:numPr>
              <w:tabs>
                <w:tab w:val="left" w:pos="204"/>
              </w:tabs>
              <w:spacing w:before="58"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3"/>
              </w:numPr>
              <w:tabs>
                <w:tab w:val="left" w:pos="204"/>
              </w:tabs>
              <w:spacing w:before="1"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3"/>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3"/>
              </w:numPr>
              <w:tabs>
                <w:tab w:val="left" w:pos="204"/>
              </w:tabs>
              <w:spacing w:before="0" w:after="0" w:line="235"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3"/>
              </w:numPr>
              <w:tabs>
                <w:tab w:val="left" w:pos="204"/>
              </w:tabs>
              <w:spacing w:before="0" w:after="0" w:line="199" w:lineRule="exact"/>
              <w:ind w:left="203" w:right="0" w:hanging="164"/>
              <w:jc w:val="left"/>
              <w:rPr>
                <w:sz w:val="16"/>
              </w:rPr>
            </w:pPr>
            <w:r>
              <w:rPr>
                <w:sz w:val="16"/>
              </w:rPr>
              <w:t>事中事后责任：建立健全事中事后监管措施，加强监管。</w:t>
            </w:r>
          </w:p>
          <w:p>
            <w:pPr>
              <w:pStyle w:val="8"/>
              <w:numPr>
                <w:ilvl w:val="0"/>
                <w:numId w:val="3"/>
              </w:numPr>
              <w:tabs>
                <w:tab w:val="left" w:pos="204"/>
              </w:tabs>
              <w:spacing w:before="0" w:after="0" w:line="204"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4"/>
              </w:numPr>
              <w:tabs>
                <w:tab w:val="left" w:pos="204"/>
              </w:tabs>
              <w:spacing w:before="58" w:after="0" w:line="235"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4"/>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4"/>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4"/>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4"/>
              </w:numPr>
              <w:tabs>
                <w:tab w:val="left" w:pos="204"/>
              </w:tabs>
              <w:spacing w:before="0" w:after="0" w:line="198" w:lineRule="exact"/>
              <w:ind w:left="203" w:right="0" w:hanging="164"/>
              <w:jc w:val="left"/>
              <w:rPr>
                <w:sz w:val="16"/>
              </w:rPr>
            </w:pPr>
            <w:r>
              <w:rPr>
                <w:sz w:val="16"/>
              </w:rPr>
              <w:t>事中事后责任：建立健全事中事后监管措施，加强监管。</w:t>
            </w:r>
          </w:p>
          <w:p>
            <w:pPr>
              <w:pStyle w:val="8"/>
              <w:numPr>
                <w:ilvl w:val="0"/>
                <w:numId w:val="4"/>
              </w:numPr>
              <w:tabs>
                <w:tab w:val="left" w:pos="204"/>
              </w:tabs>
              <w:spacing w:before="0" w:after="0" w:line="202"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5"/>
              </w:numPr>
              <w:tabs>
                <w:tab w:val="left" w:pos="204"/>
              </w:tabs>
              <w:spacing w:before="59"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5"/>
              </w:numPr>
              <w:tabs>
                <w:tab w:val="left" w:pos="204"/>
              </w:tabs>
              <w:spacing w:before="1"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5"/>
              </w:numPr>
              <w:tabs>
                <w:tab w:val="left" w:pos="204"/>
              </w:tabs>
              <w:spacing w:before="2"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5"/>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5"/>
              </w:numPr>
              <w:tabs>
                <w:tab w:val="left" w:pos="204"/>
              </w:tabs>
              <w:spacing w:before="0" w:after="0" w:line="197" w:lineRule="exact"/>
              <w:ind w:left="203" w:right="0" w:hanging="164"/>
              <w:jc w:val="left"/>
              <w:rPr>
                <w:sz w:val="16"/>
              </w:rPr>
            </w:pPr>
            <w:r>
              <w:rPr>
                <w:sz w:val="16"/>
              </w:rPr>
              <w:t>事中事后责任：建立健全事中事后监管措施，加强监管。</w:t>
            </w:r>
          </w:p>
          <w:p>
            <w:pPr>
              <w:pStyle w:val="8"/>
              <w:numPr>
                <w:ilvl w:val="0"/>
                <w:numId w:val="5"/>
              </w:numPr>
              <w:tabs>
                <w:tab w:val="left" w:pos="204"/>
              </w:tabs>
              <w:spacing w:before="0" w:after="0" w:line="203" w:lineRule="exact"/>
              <w:ind w:left="203" w:right="0" w:hanging="164"/>
              <w:jc w:val="left"/>
              <w:rPr>
                <w:sz w:val="16"/>
              </w:rPr>
            </w:pPr>
            <w:r>
              <w:rPr>
                <w:sz w:val="16"/>
              </w:rPr>
              <w:t>法律法规规章文件规定应履行的其他责任。</w:t>
            </w:r>
          </w:p>
        </w:tc>
      </w:tr>
    </w:tbl>
    <w:p>
      <w:pPr>
        <w:spacing w:after="0" w:line="203" w:lineRule="exact"/>
        <w:jc w:val="left"/>
        <w:rPr>
          <w:sz w:val="16"/>
        </w:rPr>
        <w:sectPr>
          <w:pgSz w:w="11910" w:h="16840"/>
          <w:pgMar w:top="134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6"/>
              </w:numPr>
              <w:tabs>
                <w:tab w:val="left" w:pos="204"/>
              </w:tabs>
              <w:spacing w:before="52"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6"/>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6"/>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6"/>
              </w:numPr>
              <w:tabs>
                <w:tab w:val="left" w:pos="204"/>
              </w:tabs>
              <w:spacing w:before="0" w:after="0" w:line="235"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6"/>
              </w:numPr>
              <w:tabs>
                <w:tab w:val="left" w:pos="204"/>
              </w:tabs>
              <w:spacing w:before="0" w:after="0" w:line="198" w:lineRule="exact"/>
              <w:ind w:left="203" w:right="0" w:hanging="164"/>
              <w:jc w:val="left"/>
              <w:rPr>
                <w:sz w:val="16"/>
              </w:rPr>
            </w:pPr>
            <w:r>
              <w:rPr>
                <w:sz w:val="16"/>
              </w:rPr>
              <w:t>事中事后责任：建立健全事中事后监管措施，加强监管。</w:t>
            </w:r>
          </w:p>
          <w:p>
            <w:pPr>
              <w:pStyle w:val="8"/>
              <w:numPr>
                <w:ilvl w:val="0"/>
                <w:numId w:val="6"/>
              </w:numPr>
              <w:tabs>
                <w:tab w:val="left" w:pos="204"/>
              </w:tabs>
              <w:spacing w:before="0" w:after="0" w:line="203"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7"/>
              </w:numPr>
              <w:tabs>
                <w:tab w:val="left" w:pos="204"/>
              </w:tabs>
              <w:spacing w:before="51" w:after="0" w:line="235"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7"/>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7"/>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7"/>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7"/>
              </w:numPr>
              <w:tabs>
                <w:tab w:val="left" w:pos="204"/>
              </w:tabs>
              <w:spacing w:before="0" w:after="0" w:line="198" w:lineRule="exact"/>
              <w:ind w:left="203" w:right="0" w:hanging="164"/>
              <w:jc w:val="left"/>
              <w:rPr>
                <w:sz w:val="16"/>
              </w:rPr>
            </w:pPr>
            <w:r>
              <w:rPr>
                <w:sz w:val="16"/>
              </w:rPr>
              <w:t>事中事后责任：建立健全事中事后监管措施，加强监管。</w:t>
            </w:r>
          </w:p>
          <w:p>
            <w:pPr>
              <w:pStyle w:val="8"/>
              <w:numPr>
                <w:ilvl w:val="0"/>
                <w:numId w:val="7"/>
              </w:numPr>
              <w:tabs>
                <w:tab w:val="left" w:pos="204"/>
              </w:tabs>
              <w:spacing w:before="0" w:after="0" w:line="202"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8"/>
              </w:numPr>
              <w:tabs>
                <w:tab w:val="left" w:pos="204"/>
              </w:tabs>
              <w:spacing w:before="52"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8"/>
              </w:numPr>
              <w:tabs>
                <w:tab w:val="left" w:pos="204"/>
              </w:tabs>
              <w:spacing w:before="2"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8"/>
              </w:numPr>
              <w:tabs>
                <w:tab w:val="left" w:pos="204"/>
              </w:tabs>
              <w:spacing w:before="1"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8"/>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8"/>
              </w:numPr>
              <w:tabs>
                <w:tab w:val="left" w:pos="204"/>
              </w:tabs>
              <w:spacing w:before="0" w:after="0" w:line="197" w:lineRule="exact"/>
              <w:ind w:left="203" w:right="0" w:hanging="164"/>
              <w:jc w:val="left"/>
              <w:rPr>
                <w:sz w:val="16"/>
              </w:rPr>
            </w:pPr>
            <w:r>
              <w:rPr>
                <w:sz w:val="16"/>
              </w:rPr>
              <w:t>事中事后责任：建立健全事中事后监管措施，加强监管。</w:t>
            </w:r>
          </w:p>
          <w:p>
            <w:pPr>
              <w:pStyle w:val="8"/>
              <w:numPr>
                <w:ilvl w:val="0"/>
                <w:numId w:val="8"/>
              </w:numPr>
              <w:tabs>
                <w:tab w:val="left" w:pos="204"/>
              </w:tabs>
              <w:spacing w:before="0" w:after="0" w:line="204"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9"/>
              </w:numPr>
              <w:tabs>
                <w:tab w:val="left" w:pos="204"/>
              </w:tabs>
              <w:spacing w:before="46" w:after="0" w:line="237"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9"/>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9"/>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9"/>
              </w:numPr>
              <w:tabs>
                <w:tab w:val="left" w:pos="204"/>
              </w:tabs>
              <w:spacing w:before="0" w:after="0" w:line="232"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9"/>
              </w:numPr>
              <w:tabs>
                <w:tab w:val="left" w:pos="204"/>
              </w:tabs>
              <w:spacing w:before="0" w:after="0" w:line="201" w:lineRule="exact"/>
              <w:ind w:left="203" w:right="0" w:hanging="164"/>
              <w:jc w:val="left"/>
              <w:rPr>
                <w:sz w:val="16"/>
              </w:rPr>
            </w:pPr>
            <w:r>
              <w:rPr>
                <w:sz w:val="16"/>
              </w:rPr>
              <w:t>事中事后责任：建立健全事中事后监管措施，加强监管。</w:t>
            </w:r>
          </w:p>
          <w:p>
            <w:pPr>
              <w:pStyle w:val="8"/>
              <w:numPr>
                <w:ilvl w:val="0"/>
                <w:numId w:val="9"/>
              </w:numPr>
              <w:tabs>
                <w:tab w:val="left" w:pos="204"/>
              </w:tabs>
              <w:spacing w:before="0" w:after="0" w:line="203"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10"/>
              </w:numPr>
              <w:tabs>
                <w:tab w:val="left" w:pos="204"/>
              </w:tabs>
              <w:spacing w:before="52"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0"/>
              </w:numPr>
              <w:tabs>
                <w:tab w:val="left" w:pos="204"/>
              </w:tabs>
              <w:spacing w:before="2"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0"/>
              </w:numPr>
              <w:tabs>
                <w:tab w:val="left" w:pos="204"/>
              </w:tabs>
              <w:spacing w:before="1"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10"/>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10"/>
              </w:numPr>
              <w:tabs>
                <w:tab w:val="left" w:pos="204"/>
              </w:tabs>
              <w:spacing w:before="0" w:after="0" w:line="197" w:lineRule="exact"/>
              <w:ind w:left="203" w:right="0" w:hanging="164"/>
              <w:jc w:val="left"/>
              <w:rPr>
                <w:sz w:val="16"/>
              </w:rPr>
            </w:pPr>
            <w:r>
              <w:rPr>
                <w:sz w:val="16"/>
              </w:rPr>
              <w:t>事中事后责任：建立健全事中事后监管措施，加强监管。</w:t>
            </w:r>
          </w:p>
          <w:p>
            <w:pPr>
              <w:pStyle w:val="8"/>
              <w:numPr>
                <w:ilvl w:val="0"/>
                <w:numId w:val="10"/>
              </w:numPr>
              <w:tabs>
                <w:tab w:val="left" w:pos="204"/>
              </w:tabs>
              <w:spacing w:before="0" w:after="0" w:line="204"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11"/>
              </w:numPr>
              <w:tabs>
                <w:tab w:val="left" w:pos="204"/>
              </w:tabs>
              <w:spacing w:before="52"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1"/>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1"/>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11"/>
              </w:numPr>
              <w:tabs>
                <w:tab w:val="left" w:pos="204"/>
              </w:tabs>
              <w:spacing w:before="0" w:after="0" w:line="235"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11"/>
              </w:numPr>
              <w:tabs>
                <w:tab w:val="left" w:pos="204"/>
              </w:tabs>
              <w:spacing w:before="0" w:after="0" w:line="198" w:lineRule="exact"/>
              <w:ind w:left="203" w:right="0" w:hanging="164"/>
              <w:jc w:val="left"/>
              <w:rPr>
                <w:sz w:val="16"/>
              </w:rPr>
            </w:pPr>
            <w:r>
              <w:rPr>
                <w:sz w:val="16"/>
              </w:rPr>
              <w:t>事中事后责任：建立健全事中事后监管措施，加强监管。</w:t>
            </w:r>
          </w:p>
          <w:p>
            <w:pPr>
              <w:pStyle w:val="8"/>
              <w:numPr>
                <w:ilvl w:val="0"/>
                <w:numId w:val="11"/>
              </w:numPr>
              <w:tabs>
                <w:tab w:val="left" w:pos="204"/>
              </w:tabs>
              <w:spacing w:before="0" w:after="0" w:line="203" w:lineRule="exact"/>
              <w:ind w:left="203" w:right="0" w:hanging="164"/>
              <w:jc w:val="left"/>
              <w:rPr>
                <w:sz w:val="16"/>
              </w:rPr>
            </w:pPr>
            <w:r>
              <w:rPr>
                <w:sz w:val="16"/>
              </w:rPr>
              <w:t>法律法规规章文件规定应履行的其他责任。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12"/>
              </w:numPr>
              <w:tabs>
                <w:tab w:val="left" w:pos="204"/>
              </w:tabs>
              <w:spacing w:before="52"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2"/>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2"/>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12"/>
              </w:numPr>
              <w:tabs>
                <w:tab w:val="left" w:pos="204"/>
              </w:tabs>
              <w:spacing w:before="0" w:after="0" w:line="235"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12"/>
              </w:numPr>
              <w:tabs>
                <w:tab w:val="left" w:pos="204"/>
              </w:tabs>
              <w:spacing w:before="0" w:after="0" w:line="198" w:lineRule="exact"/>
              <w:ind w:left="203" w:right="0" w:hanging="164"/>
              <w:jc w:val="left"/>
              <w:rPr>
                <w:sz w:val="16"/>
              </w:rPr>
            </w:pPr>
            <w:r>
              <w:rPr>
                <w:sz w:val="16"/>
              </w:rPr>
              <w:t>事中事后责任：建立健全事中事后监管措施，加强监管。</w:t>
            </w:r>
          </w:p>
          <w:p>
            <w:pPr>
              <w:pStyle w:val="8"/>
              <w:numPr>
                <w:ilvl w:val="0"/>
                <w:numId w:val="12"/>
              </w:numPr>
              <w:tabs>
                <w:tab w:val="left" w:pos="204"/>
              </w:tabs>
              <w:spacing w:before="0" w:after="0" w:line="203"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13"/>
              </w:numPr>
              <w:tabs>
                <w:tab w:val="left" w:pos="204"/>
              </w:tabs>
              <w:spacing w:before="51" w:after="0" w:line="235"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3"/>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3"/>
              </w:numPr>
              <w:tabs>
                <w:tab w:val="left" w:pos="204"/>
              </w:tabs>
              <w:spacing w:before="0"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13"/>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13"/>
              </w:numPr>
              <w:tabs>
                <w:tab w:val="left" w:pos="204"/>
              </w:tabs>
              <w:spacing w:before="0" w:after="0" w:line="198" w:lineRule="exact"/>
              <w:ind w:left="203" w:right="0" w:hanging="164"/>
              <w:jc w:val="left"/>
              <w:rPr>
                <w:sz w:val="16"/>
              </w:rPr>
            </w:pPr>
            <w:r>
              <w:rPr>
                <w:sz w:val="16"/>
              </w:rPr>
              <w:t>事中事后责任：建立健全事中事后监管措施，加强监管。</w:t>
            </w:r>
          </w:p>
          <w:p>
            <w:pPr>
              <w:pStyle w:val="8"/>
              <w:numPr>
                <w:ilvl w:val="0"/>
                <w:numId w:val="13"/>
              </w:numPr>
              <w:tabs>
                <w:tab w:val="left" w:pos="204"/>
              </w:tabs>
              <w:spacing w:before="0" w:after="0" w:line="202"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numPr>
                <w:ilvl w:val="0"/>
                <w:numId w:val="14"/>
              </w:numPr>
              <w:tabs>
                <w:tab w:val="left" w:pos="204"/>
              </w:tabs>
              <w:spacing w:before="52"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4"/>
              </w:numPr>
              <w:tabs>
                <w:tab w:val="left" w:pos="204"/>
              </w:tabs>
              <w:spacing w:before="2"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4"/>
              </w:numPr>
              <w:tabs>
                <w:tab w:val="left" w:pos="204"/>
              </w:tabs>
              <w:spacing w:before="1" w:after="0" w:line="235" w:lineRule="auto"/>
              <w:ind w:left="40" w:right="60" w:firstLine="0"/>
              <w:jc w:val="both"/>
              <w:rPr>
                <w:sz w:val="16"/>
              </w:rPr>
            </w:pPr>
            <w:r>
              <w:rPr>
                <w:spacing w:val="-1"/>
                <w:sz w:val="16"/>
              </w:rPr>
              <w:t>决定责任：在规定期限内作出许可或不予许可的书面决定； 不予许可应告知理由，并告知相对人申请复议或提起行政诉讼</w:t>
            </w:r>
            <w:r>
              <w:rPr>
                <w:sz w:val="16"/>
              </w:rPr>
              <w:t>的权利。</w:t>
            </w:r>
          </w:p>
          <w:p>
            <w:pPr>
              <w:pStyle w:val="8"/>
              <w:numPr>
                <w:ilvl w:val="0"/>
                <w:numId w:val="14"/>
              </w:numPr>
              <w:tabs>
                <w:tab w:val="left" w:pos="204"/>
              </w:tabs>
              <w:spacing w:before="0" w:after="0" w:line="237" w:lineRule="auto"/>
              <w:ind w:left="40" w:right="60" w:firstLine="0"/>
              <w:jc w:val="left"/>
              <w:rPr>
                <w:sz w:val="16"/>
              </w:rPr>
            </w:pPr>
            <w:r>
              <w:rPr>
                <w:spacing w:val="-1"/>
                <w:sz w:val="16"/>
              </w:rPr>
              <w:t>送达责任：在规定期限内向申请人送达行政许可证件；建立</w:t>
            </w:r>
            <w:r>
              <w:rPr>
                <w:sz w:val="16"/>
              </w:rPr>
              <w:t>信息档案；公开有关信息。</w:t>
            </w:r>
          </w:p>
          <w:p>
            <w:pPr>
              <w:pStyle w:val="8"/>
              <w:numPr>
                <w:ilvl w:val="0"/>
                <w:numId w:val="14"/>
              </w:numPr>
              <w:tabs>
                <w:tab w:val="left" w:pos="204"/>
              </w:tabs>
              <w:spacing w:before="0" w:after="0" w:line="197" w:lineRule="exact"/>
              <w:ind w:left="203" w:right="0" w:hanging="164"/>
              <w:jc w:val="left"/>
              <w:rPr>
                <w:sz w:val="16"/>
              </w:rPr>
            </w:pPr>
            <w:r>
              <w:rPr>
                <w:sz w:val="16"/>
              </w:rPr>
              <w:t>事中事后责任：建立健全事中事后监管措施，加强监管。</w:t>
            </w:r>
          </w:p>
          <w:p>
            <w:pPr>
              <w:pStyle w:val="8"/>
              <w:numPr>
                <w:ilvl w:val="0"/>
                <w:numId w:val="14"/>
              </w:numPr>
              <w:tabs>
                <w:tab w:val="left" w:pos="204"/>
              </w:tabs>
              <w:spacing w:before="0" w:after="0" w:line="204"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numPr>
                <w:ilvl w:val="0"/>
                <w:numId w:val="15"/>
              </w:numPr>
              <w:tabs>
                <w:tab w:val="left" w:pos="204"/>
              </w:tabs>
              <w:spacing w:before="137" w:after="0" w:line="237"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5"/>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5"/>
              </w:numPr>
              <w:tabs>
                <w:tab w:val="left" w:pos="204"/>
              </w:tabs>
              <w:spacing w:before="0" w:after="0" w:line="197" w:lineRule="exact"/>
              <w:ind w:left="203" w:right="0" w:hanging="164"/>
              <w:jc w:val="left"/>
              <w:rPr>
                <w:sz w:val="16"/>
              </w:rPr>
            </w:pPr>
            <w:r>
              <w:rPr>
                <w:sz w:val="16"/>
              </w:rPr>
              <w:t>决定责任：在规定期限内作出书面决定。</w:t>
            </w:r>
          </w:p>
          <w:p>
            <w:pPr>
              <w:pStyle w:val="8"/>
              <w:numPr>
                <w:ilvl w:val="0"/>
                <w:numId w:val="15"/>
              </w:numPr>
              <w:tabs>
                <w:tab w:val="left" w:pos="204"/>
              </w:tabs>
              <w:spacing w:before="0" w:after="0" w:line="201" w:lineRule="exact"/>
              <w:ind w:left="203" w:right="0" w:hanging="164"/>
              <w:jc w:val="left"/>
              <w:rPr>
                <w:sz w:val="16"/>
              </w:rPr>
            </w:pPr>
            <w:r>
              <w:rPr>
                <w:sz w:val="16"/>
              </w:rPr>
              <w:t>送达责任：在规定期限内制定并向申请人送达法律证件。</w:t>
            </w:r>
          </w:p>
          <w:p>
            <w:pPr>
              <w:pStyle w:val="8"/>
              <w:numPr>
                <w:ilvl w:val="0"/>
                <w:numId w:val="15"/>
              </w:numPr>
              <w:tabs>
                <w:tab w:val="left" w:pos="204"/>
              </w:tabs>
              <w:spacing w:before="0" w:after="0" w:line="201" w:lineRule="exact"/>
              <w:ind w:left="203" w:right="0" w:hanging="164"/>
              <w:jc w:val="left"/>
              <w:rPr>
                <w:sz w:val="16"/>
              </w:rPr>
            </w:pPr>
            <w:r>
              <w:rPr>
                <w:sz w:val="16"/>
              </w:rPr>
              <w:t>事中事后责任：建立健全事中事后监管措施，加强监管。</w:t>
            </w:r>
          </w:p>
          <w:p>
            <w:pPr>
              <w:pStyle w:val="8"/>
              <w:numPr>
                <w:ilvl w:val="0"/>
                <w:numId w:val="15"/>
              </w:numPr>
              <w:tabs>
                <w:tab w:val="left" w:pos="204"/>
              </w:tabs>
              <w:spacing w:before="0" w:after="0" w:line="204"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4471" w:type="dxa"/>
          </w:tcPr>
          <w:p>
            <w:pPr>
              <w:pStyle w:val="8"/>
              <w:rPr>
                <w:rFonts w:ascii="PMingLiU"/>
                <w:sz w:val="16"/>
              </w:rPr>
            </w:pPr>
          </w:p>
          <w:p>
            <w:pPr>
              <w:pStyle w:val="8"/>
              <w:spacing w:before="6"/>
              <w:rPr>
                <w:rFonts w:ascii="PMingLiU"/>
                <w:sz w:val="16"/>
              </w:rPr>
            </w:pPr>
          </w:p>
          <w:p>
            <w:pPr>
              <w:pStyle w:val="8"/>
              <w:numPr>
                <w:ilvl w:val="0"/>
                <w:numId w:val="16"/>
              </w:numPr>
              <w:tabs>
                <w:tab w:val="left" w:pos="204"/>
              </w:tabs>
              <w:spacing w:before="1" w:after="0" w:line="237"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6"/>
              </w:numPr>
              <w:tabs>
                <w:tab w:val="left" w:pos="204"/>
              </w:tabs>
              <w:spacing w:before="0"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6"/>
              </w:numPr>
              <w:tabs>
                <w:tab w:val="left" w:pos="204"/>
              </w:tabs>
              <w:spacing w:before="0" w:after="0" w:line="199" w:lineRule="exact"/>
              <w:ind w:left="203" w:right="0" w:hanging="164"/>
              <w:jc w:val="left"/>
              <w:rPr>
                <w:sz w:val="16"/>
              </w:rPr>
            </w:pPr>
            <w:r>
              <w:rPr>
                <w:sz w:val="16"/>
              </w:rPr>
              <w:t>决定责任：在规定期限内作出书面决定。</w:t>
            </w:r>
          </w:p>
          <w:p>
            <w:pPr>
              <w:pStyle w:val="8"/>
              <w:numPr>
                <w:ilvl w:val="0"/>
                <w:numId w:val="16"/>
              </w:numPr>
              <w:tabs>
                <w:tab w:val="left" w:pos="204"/>
              </w:tabs>
              <w:spacing w:before="0" w:after="0" w:line="202" w:lineRule="exact"/>
              <w:ind w:left="203" w:right="0" w:hanging="164"/>
              <w:jc w:val="left"/>
              <w:rPr>
                <w:sz w:val="16"/>
              </w:rPr>
            </w:pPr>
            <w:r>
              <w:rPr>
                <w:sz w:val="16"/>
              </w:rPr>
              <w:t>送达责任：在规定期限内制定并向申请人送达法律证件。</w:t>
            </w:r>
          </w:p>
          <w:p>
            <w:pPr>
              <w:pStyle w:val="8"/>
              <w:numPr>
                <w:ilvl w:val="0"/>
                <w:numId w:val="16"/>
              </w:numPr>
              <w:tabs>
                <w:tab w:val="left" w:pos="204"/>
              </w:tabs>
              <w:spacing w:before="0" w:after="0" w:line="201" w:lineRule="exact"/>
              <w:ind w:left="203" w:right="0" w:hanging="164"/>
              <w:jc w:val="left"/>
              <w:rPr>
                <w:sz w:val="16"/>
              </w:rPr>
            </w:pPr>
            <w:r>
              <w:rPr>
                <w:sz w:val="16"/>
              </w:rPr>
              <w:t>事中事后责任：建立健全事中事后监管措施，加强监管。</w:t>
            </w:r>
          </w:p>
          <w:p>
            <w:pPr>
              <w:pStyle w:val="8"/>
              <w:numPr>
                <w:ilvl w:val="0"/>
                <w:numId w:val="16"/>
              </w:numPr>
              <w:tabs>
                <w:tab w:val="left" w:pos="204"/>
              </w:tabs>
              <w:spacing w:before="0" w:after="0" w:line="203"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numPr>
                <w:ilvl w:val="0"/>
                <w:numId w:val="17"/>
              </w:numPr>
              <w:tabs>
                <w:tab w:val="left" w:pos="204"/>
              </w:tabs>
              <w:spacing w:before="38" w:after="0" w:line="232"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7"/>
              </w:numPr>
              <w:tabs>
                <w:tab w:val="left" w:pos="204"/>
              </w:tabs>
              <w:spacing w:before="1" w:after="0" w:line="235"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7"/>
              </w:numPr>
              <w:tabs>
                <w:tab w:val="left" w:pos="204"/>
              </w:tabs>
              <w:spacing w:before="0" w:after="0" w:line="200" w:lineRule="exact"/>
              <w:ind w:left="203" w:right="0" w:hanging="164"/>
              <w:jc w:val="left"/>
              <w:rPr>
                <w:sz w:val="16"/>
              </w:rPr>
            </w:pPr>
            <w:r>
              <w:rPr>
                <w:sz w:val="16"/>
              </w:rPr>
              <w:t>决定责任：在规定期限内作出书面决定。</w:t>
            </w:r>
          </w:p>
          <w:p>
            <w:pPr>
              <w:pStyle w:val="8"/>
              <w:numPr>
                <w:ilvl w:val="0"/>
                <w:numId w:val="17"/>
              </w:numPr>
              <w:tabs>
                <w:tab w:val="left" w:pos="204"/>
              </w:tabs>
              <w:spacing w:before="0" w:after="0" w:line="201" w:lineRule="exact"/>
              <w:ind w:left="203" w:right="0" w:hanging="164"/>
              <w:jc w:val="left"/>
              <w:rPr>
                <w:sz w:val="16"/>
              </w:rPr>
            </w:pPr>
            <w:r>
              <w:rPr>
                <w:sz w:val="16"/>
              </w:rPr>
              <w:t>送达责任：在规定期限内制定并向申请人送达法律证件。</w:t>
            </w:r>
          </w:p>
          <w:p>
            <w:pPr>
              <w:pStyle w:val="8"/>
              <w:numPr>
                <w:ilvl w:val="0"/>
                <w:numId w:val="17"/>
              </w:numPr>
              <w:tabs>
                <w:tab w:val="left" w:pos="204"/>
              </w:tabs>
              <w:spacing w:before="0" w:after="0" w:line="202" w:lineRule="exact"/>
              <w:ind w:left="203" w:right="0" w:hanging="164"/>
              <w:jc w:val="left"/>
              <w:rPr>
                <w:sz w:val="16"/>
              </w:rPr>
            </w:pPr>
            <w:r>
              <w:rPr>
                <w:sz w:val="16"/>
              </w:rPr>
              <w:t>事中事后责任：建立健全事中事后监管措施，加强监管。</w:t>
            </w:r>
          </w:p>
          <w:p>
            <w:pPr>
              <w:pStyle w:val="8"/>
              <w:numPr>
                <w:ilvl w:val="0"/>
                <w:numId w:val="17"/>
              </w:numPr>
              <w:tabs>
                <w:tab w:val="left" w:pos="204"/>
              </w:tabs>
              <w:spacing w:before="0" w:after="0" w:line="203" w:lineRule="exact"/>
              <w:ind w:left="203" w:right="0" w:hanging="164"/>
              <w:jc w:val="left"/>
              <w:rPr>
                <w:sz w:val="16"/>
              </w:rPr>
            </w:pPr>
            <w:r>
              <w:rPr>
                <w:sz w:val="16"/>
              </w:rPr>
              <w:t>法律法规规章文件规定应履行的其他责任。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7" w:hRule="atLeast"/>
        </w:trPr>
        <w:tc>
          <w:tcPr>
            <w:tcW w:w="4471" w:type="dxa"/>
            <w:tcBorders>
              <w:top w:val="nil"/>
            </w:tcBorders>
          </w:tcPr>
          <w:p>
            <w:pPr>
              <w:pStyle w:val="8"/>
              <w:spacing w:before="3"/>
              <w:rPr>
                <w:rFonts w:ascii="PMingLiU"/>
                <w:sz w:val="11"/>
              </w:rPr>
            </w:pPr>
          </w:p>
          <w:p>
            <w:pPr>
              <w:pStyle w:val="8"/>
              <w:numPr>
                <w:ilvl w:val="0"/>
                <w:numId w:val="18"/>
              </w:numPr>
              <w:tabs>
                <w:tab w:val="left" w:pos="204"/>
              </w:tabs>
              <w:spacing w:before="0" w:after="0" w:line="237"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18"/>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18"/>
              </w:numPr>
              <w:tabs>
                <w:tab w:val="left" w:pos="204"/>
              </w:tabs>
              <w:spacing w:before="0" w:after="0" w:line="197" w:lineRule="exact"/>
              <w:ind w:left="203" w:right="0" w:hanging="164"/>
              <w:jc w:val="left"/>
              <w:rPr>
                <w:sz w:val="16"/>
              </w:rPr>
            </w:pPr>
            <w:r>
              <w:rPr>
                <w:sz w:val="16"/>
              </w:rPr>
              <w:t>决定责任：在规定期限内作出书面决定。</w:t>
            </w:r>
          </w:p>
          <w:p>
            <w:pPr>
              <w:pStyle w:val="8"/>
              <w:numPr>
                <w:ilvl w:val="0"/>
                <w:numId w:val="18"/>
              </w:numPr>
              <w:tabs>
                <w:tab w:val="left" w:pos="204"/>
              </w:tabs>
              <w:spacing w:before="0" w:after="0" w:line="202" w:lineRule="exact"/>
              <w:ind w:left="203" w:right="0" w:hanging="164"/>
              <w:jc w:val="left"/>
              <w:rPr>
                <w:sz w:val="16"/>
              </w:rPr>
            </w:pPr>
            <w:r>
              <w:rPr>
                <w:sz w:val="16"/>
              </w:rPr>
              <w:t>送达责任：在规定期限内制定并向申请人送达法律证件。</w:t>
            </w:r>
          </w:p>
          <w:p>
            <w:pPr>
              <w:pStyle w:val="8"/>
              <w:numPr>
                <w:ilvl w:val="0"/>
                <w:numId w:val="18"/>
              </w:numPr>
              <w:tabs>
                <w:tab w:val="left" w:pos="204"/>
              </w:tabs>
              <w:spacing w:before="0" w:after="0" w:line="202" w:lineRule="exact"/>
              <w:ind w:left="203" w:right="0" w:hanging="164"/>
              <w:jc w:val="left"/>
              <w:rPr>
                <w:sz w:val="16"/>
              </w:rPr>
            </w:pPr>
            <w:r>
              <w:rPr>
                <w:sz w:val="16"/>
              </w:rPr>
              <w:t>事中事后责任：建立健全事中事后监管措施，加强监管。</w:t>
            </w:r>
          </w:p>
          <w:p>
            <w:pPr>
              <w:pStyle w:val="8"/>
              <w:numPr>
                <w:ilvl w:val="0"/>
                <w:numId w:val="18"/>
              </w:numPr>
              <w:tabs>
                <w:tab w:val="left" w:pos="204"/>
              </w:tabs>
              <w:spacing w:before="0" w:after="0" w:line="203"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20"/>
              </w:rPr>
            </w:pPr>
          </w:p>
          <w:p>
            <w:pPr>
              <w:pStyle w:val="8"/>
              <w:numPr>
                <w:ilvl w:val="0"/>
                <w:numId w:val="19"/>
              </w:numPr>
              <w:tabs>
                <w:tab w:val="left" w:pos="204"/>
              </w:tabs>
              <w:spacing w:before="0" w:after="0" w:line="235" w:lineRule="auto"/>
              <w:ind w:left="40" w:right="60" w:firstLine="0"/>
              <w:jc w:val="both"/>
              <w:rPr>
                <w:sz w:val="16"/>
              </w:rPr>
            </w:pPr>
            <w:r>
              <w:rPr>
                <w:spacing w:val="-1"/>
                <w:sz w:val="16"/>
              </w:rPr>
              <w:t>调查责任：调查或检查时，案件承办人不得少于两人，应当向当事人或者有关人员出示行政执法证件，现场检查情况应当</w:t>
            </w:r>
            <w:r>
              <w:rPr>
                <w:sz w:val="16"/>
              </w:rPr>
              <w:t>如实记入现场检查笔录。</w:t>
            </w:r>
          </w:p>
          <w:p>
            <w:pPr>
              <w:pStyle w:val="8"/>
              <w:numPr>
                <w:ilvl w:val="0"/>
                <w:numId w:val="19"/>
              </w:numPr>
              <w:tabs>
                <w:tab w:val="left" w:pos="204"/>
              </w:tabs>
              <w:spacing w:before="0" w:after="0" w:line="235" w:lineRule="auto"/>
              <w:ind w:left="40" w:right="61" w:firstLine="0"/>
              <w:jc w:val="left"/>
              <w:rPr>
                <w:sz w:val="16"/>
              </w:rPr>
            </w:pPr>
            <w:r>
              <w:rPr>
                <w:spacing w:val="-1"/>
                <w:sz w:val="16"/>
              </w:rPr>
              <w:t>审查责任：案件承办机构负责人对办案人员提出的采取行政</w:t>
            </w:r>
            <w:r>
              <w:rPr>
                <w:sz w:val="16"/>
              </w:rPr>
              <w:t>强制的理由、种类、依据进行审查。</w:t>
            </w:r>
          </w:p>
          <w:p>
            <w:pPr>
              <w:pStyle w:val="8"/>
              <w:numPr>
                <w:ilvl w:val="0"/>
                <w:numId w:val="19"/>
              </w:numPr>
              <w:tabs>
                <w:tab w:val="left" w:pos="204"/>
              </w:tabs>
              <w:spacing w:before="1" w:after="0" w:line="235" w:lineRule="auto"/>
              <w:ind w:left="40" w:right="60" w:firstLine="0"/>
              <w:jc w:val="both"/>
              <w:rPr>
                <w:sz w:val="16"/>
              </w:rPr>
            </w:pPr>
            <w:r>
              <w:rPr>
                <w:spacing w:val="-1"/>
                <w:sz w:val="16"/>
              </w:rPr>
              <w:t>决定、告知责任：经行政机构负责人批准后实施行政强制。当场告知当事人采取行政强制的理由、依据以及当事人依法享</w:t>
            </w:r>
            <w:r>
              <w:rPr>
                <w:sz w:val="16"/>
              </w:rPr>
              <w:t>有的权利及救济途径。</w:t>
            </w:r>
          </w:p>
          <w:p>
            <w:pPr>
              <w:pStyle w:val="8"/>
              <w:numPr>
                <w:ilvl w:val="0"/>
                <w:numId w:val="19"/>
              </w:numPr>
              <w:tabs>
                <w:tab w:val="left" w:pos="204"/>
              </w:tabs>
              <w:spacing w:before="0" w:after="0" w:line="237" w:lineRule="auto"/>
              <w:ind w:left="40" w:right="60" w:firstLine="0"/>
              <w:jc w:val="left"/>
              <w:rPr>
                <w:sz w:val="16"/>
              </w:rPr>
            </w:pPr>
            <w:r>
              <w:rPr>
                <w:sz w:val="16"/>
              </w:rPr>
              <w:t>执行责任：制作并送达查封（扣押、冻结、拆除）</w:t>
            </w:r>
            <w:r>
              <w:rPr>
                <w:spacing w:val="-5"/>
                <w:sz w:val="16"/>
              </w:rPr>
              <w:t xml:space="preserve">决定书， </w:t>
            </w:r>
            <w:r>
              <w:rPr>
                <w:sz w:val="16"/>
              </w:rPr>
              <w:t>妥善保管有关财物。</w:t>
            </w:r>
          </w:p>
          <w:p>
            <w:pPr>
              <w:pStyle w:val="8"/>
              <w:numPr>
                <w:ilvl w:val="0"/>
                <w:numId w:val="19"/>
              </w:numPr>
              <w:tabs>
                <w:tab w:val="left" w:pos="204"/>
              </w:tabs>
              <w:spacing w:before="0" w:after="0" w:line="198"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20"/>
              </w:rPr>
            </w:pPr>
          </w:p>
          <w:p>
            <w:pPr>
              <w:pStyle w:val="8"/>
              <w:numPr>
                <w:ilvl w:val="0"/>
                <w:numId w:val="20"/>
              </w:numPr>
              <w:tabs>
                <w:tab w:val="left" w:pos="204"/>
              </w:tabs>
              <w:spacing w:before="0" w:after="0" w:line="235" w:lineRule="auto"/>
              <w:ind w:left="40" w:right="60" w:firstLine="0"/>
              <w:jc w:val="both"/>
              <w:rPr>
                <w:sz w:val="16"/>
              </w:rPr>
            </w:pPr>
            <w:r>
              <w:rPr>
                <w:spacing w:val="-1"/>
                <w:sz w:val="16"/>
              </w:rPr>
              <w:t>调查责任：调查或检查时，案件承办人不得少于两人，应当向当事人或者有关人员出示行政执法证件，现场检查情况应当</w:t>
            </w:r>
            <w:r>
              <w:rPr>
                <w:sz w:val="16"/>
              </w:rPr>
              <w:t>如实记入现场检查笔录。</w:t>
            </w:r>
          </w:p>
          <w:p>
            <w:pPr>
              <w:pStyle w:val="8"/>
              <w:numPr>
                <w:ilvl w:val="0"/>
                <w:numId w:val="20"/>
              </w:numPr>
              <w:tabs>
                <w:tab w:val="left" w:pos="204"/>
              </w:tabs>
              <w:spacing w:before="0" w:after="0" w:line="235" w:lineRule="auto"/>
              <w:ind w:left="40" w:right="61" w:firstLine="0"/>
              <w:jc w:val="left"/>
              <w:rPr>
                <w:sz w:val="16"/>
              </w:rPr>
            </w:pPr>
            <w:r>
              <w:rPr>
                <w:spacing w:val="-1"/>
                <w:sz w:val="16"/>
              </w:rPr>
              <w:t>审查责任：案件承办机构负责人对办案人员提出的采取行政</w:t>
            </w:r>
            <w:r>
              <w:rPr>
                <w:sz w:val="16"/>
              </w:rPr>
              <w:t>强制的理由、种类、依据进行审查。</w:t>
            </w:r>
          </w:p>
          <w:p>
            <w:pPr>
              <w:pStyle w:val="8"/>
              <w:numPr>
                <w:ilvl w:val="0"/>
                <w:numId w:val="20"/>
              </w:numPr>
              <w:tabs>
                <w:tab w:val="left" w:pos="204"/>
              </w:tabs>
              <w:spacing w:before="1" w:after="0" w:line="235" w:lineRule="auto"/>
              <w:ind w:left="40" w:right="60" w:firstLine="0"/>
              <w:jc w:val="both"/>
              <w:rPr>
                <w:sz w:val="16"/>
              </w:rPr>
            </w:pPr>
            <w:r>
              <w:rPr>
                <w:spacing w:val="-1"/>
                <w:sz w:val="16"/>
              </w:rPr>
              <w:t>决定、告知责任：经行政机构负责人批准后实施行政强制。当场告知当事人采取行政强制的理由、依据以及当事人依法享</w:t>
            </w:r>
            <w:r>
              <w:rPr>
                <w:sz w:val="16"/>
              </w:rPr>
              <w:t>有的权利及救济途径。</w:t>
            </w:r>
          </w:p>
          <w:p>
            <w:pPr>
              <w:pStyle w:val="8"/>
              <w:numPr>
                <w:ilvl w:val="0"/>
                <w:numId w:val="20"/>
              </w:numPr>
              <w:tabs>
                <w:tab w:val="left" w:pos="204"/>
              </w:tabs>
              <w:spacing w:before="0" w:after="0" w:line="237" w:lineRule="auto"/>
              <w:ind w:left="40" w:right="60" w:firstLine="0"/>
              <w:jc w:val="left"/>
              <w:rPr>
                <w:sz w:val="16"/>
              </w:rPr>
            </w:pPr>
            <w:r>
              <w:rPr>
                <w:sz w:val="16"/>
              </w:rPr>
              <w:t>执行责任：制作并送达查封（扣押、冻结、拆除）</w:t>
            </w:r>
            <w:r>
              <w:rPr>
                <w:spacing w:val="-5"/>
                <w:sz w:val="16"/>
              </w:rPr>
              <w:t xml:space="preserve">决定书， </w:t>
            </w:r>
            <w:r>
              <w:rPr>
                <w:sz w:val="16"/>
              </w:rPr>
              <w:t>妥善保管有关财物。</w:t>
            </w:r>
          </w:p>
          <w:p>
            <w:pPr>
              <w:pStyle w:val="8"/>
              <w:numPr>
                <w:ilvl w:val="0"/>
                <w:numId w:val="20"/>
              </w:numPr>
              <w:tabs>
                <w:tab w:val="left" w:pos="204"/>
              </w:tabs>
              <w:spacing w:before="0" w:after="0" w:line="199"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spacing w:before="16" w:line="203" w:lineRule="exact"/>
              <w:ind w:left="40"/>
              <w:rPr>
                <w:sz w:val="16"/>
              </w:rPr>
            </w:pPr>
            <w:r>
              <w:rPr>
                <w:sz w:val="16"/>
              </w:rPr>
              <w:t>1.受理责任：科学制定表彰方案，对申报的材料进行受理。</w:t>
            </w:r>
          </w:p>
          <w:p>
            <w:pPr>
              <w:pStyle w:val="8"/>
              <w:spacing w:line="202" w:lineRule="exact"/>
              <w:ind w:left="40" w:right="-44"/>
              <w:rPr>
                <w:sz w:val="16"/>
              </w:rPr>
            </w:pPr>
            <w:r>
              <w:rPr>
                <w:sz w:val="16"/>
              </w:rPr>
              <w:t>2.审查责任：对奖励对象的材料进行审核。</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z w:val="16"/>
              </w:rPr>
              <w:t xml:space="preserve"> </w:t>
            </w:r>
          </w:p>
          <w:p>
            <w:pPr>
              <w:pStyle w:val="8"/>
              <w:spacing w:line="202" w:lineRule="exact"/>
              <w:ind w:left="40"/>
              <w:rPr>
                <w:sz w:val="16"/>
              </w:rPr>
            </w:pPr>
            <w:r>
              <w:rPr>
                <w:sz w:val="16"/>
              </w:rPr>
              <w:t>3.公示责任：对拟奖励对象进行公示。</w:t>
            </w:r>
          </w:p>
          <w:p>
            <w:pPr>
              <w:pStyle w:val="8"/>
              <w:spacing w:line="200" w:lineRule="exact"/>
              <w:ind w:left="40" w:right="-44"/>
              <w:rPr>
                <w:sz w:val="16"/>
              </w:rPr>
            </w:pPr>
            <w:r>
              <w:rPr>
                <w:sz w:val="16"/>
              </w:rPr>
              <w:t>4.决定责任：做出奖励的决定，依法送达。</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z w:val="16"/>
              </w:rPr>
              <w:t xml:space="preserve"> </w:t>
            </w:r>
          </w:p>
          <w:p>
            <w:pPr>
              <w:pStyle w:val="8"/>
              <w:spacing w:line="191" w:lineRule="exact"/>
              <w:ind w:left="40"/>
              <w:rPr>
                <w:sz w:val="16"/>
              </w:rPr>
            </w:pPr>
            <w:r>
              <w:rPr>
                <w:sz w:val="16"/>
              </w:rPr>
              <w:t>5.法律法规规章文件规定应履行的其他责任。</w:t>
            </w:r>
          </w:p>
        </w:tc>
      </w:tr>
    </w:tbl>
    <w:p>
      <w:pPr>
        <w:spacing w:after="0" w:line="191"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4471" w:type="dxa"/>
            <w:tcBorders>
              <w:top w:val="nil"/>
            </w:tcBorders>
          </w:tcPr>
          <w:p>
            <w:pPr>
              <w:pStyle w:val="8"/>
              <w:spacing w:before="36" w:line="204" w:lineRule="exact"/>
              <w:ind w:left="40"/>
              <w:rPr>
                <w:sz w:val="16"/>
              </w:rPr>
            </w:pPr>
            <w:r>
              <w:rPr>
                <w:sz w:val="16"/>
              </w:rPr>
              <w:t>1.受理责任：科学制定表彰方案，对申报的材料进行受理。</w:t>
            </w:r>
          </w:p>
          <w:p>
            <w:pPr>
              <w:pStyle w:val="8"/>
              <w:spacing w:line="202" w:lineRule="exact"/>
              <w:ind w:left="40" w:right="-44"/>
              <w:rPr>
                <w:sz w:val="16"/>
              </w:rPr>
            </w:pPr>
            <w:r>
              <w:rPr>
                <w:sz w:val="16"/>
              </w:rPr>
              <w:t>2.审查责任：对奖励对象的材料进行审核。</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z w:val="16"/>
              </w:rPr>
              <w:t xml:space="preserve"> </w:t>
            </w:r>
          </w:p>
          <w:p>
            <w:pPr>
              <w:pStyle w:val="8"/>
              <w:spacing w:line="200" w:lineRule="exact"/>
              <w:ind w:left="40"/>
              <w:rPr>
                <w:sz w:val="16"/>
              </w:rPr>
            </w:pPr>
            <w:r>
              <w:rPr>
                <w:sz w:val="16"/>
              </w:rPr>
              <w:t>3.公示责任：对拟奖励对象进行公示。</w:t>
            </w:r>
          </w:p>
          <w:p>
            <w:pPr>
              <w:pStyle w:val="8"/>
              <w:spacing w:line="200" w:lineRule="exact"/>
              <w:ind w:left="40" w:right="-44"/>
              <w:rPr>
                <w:sz w:val="16"/>
              </w:rPr>
            </w:pPr>
            <w:r>
              <w:rPr>
                <w:sz w:val="16"/>
              </w:rPr>
              <w:t>4.决定责任：做出奖励的决定，依法送达。</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z w:val="16"/>
              </w:rPr>
              <w:t xml:space="preserve"> </w:t>
            </w:r>
          </w:p>
          <w:p>
            <w:pPr>
              <w:pStyle w:val="8"/>
              <w:spacing w:line="192" w:lineRule="exact"/>
              <w:ind w:left="40"/>
              <w:rPr>
                <w:sz w:val="16"/>
              </w:rPr>
            </w:pPr>
            <w:r>
              <w:rPr>
                <w:sz w:val="16"/>
              </w:rPr>
              <w:t>5.法律法规规章文件规定应履行的其他责任。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spacing w:before="17" w:line="203" w:lineRule="exact"/>
              <w:ind w:left="40"/>
              <w:rPr>
                <w:sz w:val="16"/>
              </w:rPr>
            </w:pPr>
            <w:r>
              <w:rPr>
                <w:sz w:val="16"/>
              </w:rPr>
              <w:t>1.受理责任：科学制定表彰方案，对申报的材料进行受理。</w:t>
            </w:r>
          </w:p>
          <w:p>
            <w:pPr>
              <w:pStyle w:val="8"/>
              <w:spacing w:line="202" w:lineRule="exact"/>
              <w:ind w:left="40" w:right="-44"/>
              <w:rPr>
                <w:sz w:val="16"/>
              </w:rPr>
            </w:pPr>
            <w:r>
              <w:rPr>
                <w:sz w:val="16"/>
              </w:rPr>
              <w:t>2.审查责任：对奖励对象的材料进行审核。</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z w:val="16"/>
              </w:rPr>
              <w:t xml:space="preserve"> </w:t>
            </w:r>
          </w:p>
          <w:p>
            <w:pPr>
              <w:pStyle w:val="8"/>
              <w:spacing w:line="200" w:lineRule="exact"/>
              <w:ind w:left="40"/>
              <w:rPr>
                <w:sz w:val="16"/>
              </w:rPr>
            </w:pPr>
            <w:r>
              <w:rPr>
                <w:sz w:val="16"/>
              </w:rPr>
              <w:t>3.公示责任：对拟奖励对象进行公示。</w:t>
            </w:r>
          </w:p>
          <w:p>
            <w:pPr>
              <w:pStyle w:val="8"/>
              <w:spacing w:line="200" w:lineRule="exact"/>
              <w:ind w:left="40" w:right="-44"/>
              <w:rPr>
                <w:sz w:val="16"/>
              </w:rPr>
            </w:pPr>
            <w:r>
              <w:rPr>
                <w:sz w:val="16"/>
              </w:rPr>
              <w:t>4.决定责任：做出奖励的决定，依法送达。</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z w:val="16"/>
              </w:rPr>
              <w:t xml:space="preserve"> </w:t>
            </w:r>
          </w:p>
          <w:p>
            <w:pPr>
              <w:pStyle w:val="8"/>
              <w:spacing w:line="191" w:lineRule="exact"/>
              <w:ind w:left="40"/>
              <w:rPr>
                <w:sz w:val="16"/>
              </w:rPr>
            </w:pPr>
            <w:r>
              <w:rPr>
                <w:sz w:val="16"/>
              </w:rPr>
              <w:t>5.法律法规规章文件规定应履行的其他责任。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spacing w:line="194" w:lineRule="exact"/>
              <w:ind w:left="40"/>
              <w:rPr>
                <w:sz w:val="16"/>
              </w:rPr>
            </w:pPr>
            <w:r>
              <w:rPr>
                <w:sz w:val="16"/>
              </w:rPr>
              <w:t xml:space="preserve">1、受理阶段责任：依法、及时调查核实举报投诉涉及问题。 </w:t>
            </w:r>
          </w:p>
          <w:p>
            <w:pPr>
              <w:pStyle w:val="8"/>
              <w:spacing w:line="237" w:lineRule="auto"/>
              <w:ind w:left="40" w:right="60"/>
              <w:rPr>
                <w:sz w:val="16"/>
              </w:rPr>
            </w:pPr>
            <w:r>
              <w:rPr>
                <w:sz w:val="16"/>
              </w:rPr>
              <w:t>2、审查阶段责任：依法、及时按程序报批决定奖励的 等级和金额。</w:t>
            </w:r>
          </w:p>
          <w:p>
            <w:pPr>
              <w:pStyle w:val="8"/>
              <w:spacing w:line="199" w:lineRule="exact"/>
              <w:ind w:left="40"/>
              <w:rPr>
                <w:sz w:val="16"/>
              </w:rPr>
            </w:pPr>
            <w:r>
              <w:rPr>
                <w:sz w:val="16"/>
              </w:rPr>
              <w:t xml:space="preserve">3、决定阶段责任：及时通知当事人领取奖励。 </w:t>
            </w:r>
          </w:p>
          <w:p>
            <w:pPr>
              <w:pStyle w:val="8"/>
              <w:spacing w:line="235" w:lineRule="auto"/>
              <w:ind w:left="40" w:right="59"/>
              <w:jc w:val="both"/>
              <w:rPr>
                <w:sz w:val="16"/>
              </w:rPr>
            </w:pPr>
            <w:r>
              <w:rPr>
                <w:sz w:val="16"/>
              </w:rPr>
              <w:t xml:space="preserve">4、执行责任：应当建立健全举报奖励档案，包括举 报记录、立案和查处情况、 奖励通知、奖励领取记录、 奖金发放凭证等。参与举报奖励工作的人员应当严格执行保密制度，未经举报人同意，不得以任何方式透露举报人身份、举报内容和奖励等情况。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1"/>
              <w:rPr>
                <w:rFonts w:ascii="PMingLiU"/>
                <w:sz w:val="11"/>
              </w:rPr>
            </w:pPr>
          </w:p>
          <w:p>
            <w:pPr>
              <w:pStyle w:val="8"/>
              <w:numPr>
                <w:ilvl w:val="0"/>
                <w:numId w:val="21"/>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2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21"/>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1"/>
              </w:numPr>
              <w:tabs>
                <w:tab w:val="left" w:pos="204"/>
              </w:tabs>
              <w:spacing w:before="0" w:after="0" w:line="203" w:lineRule="exact"/>
              <w:ind w:left="203" w:right="0" w:hanging="164"/>
              <w:jc w:val="left"/>
              <w:rPr>
                <w:sz w:val="16"/>
              </w:rPr>
            </w:pPr>
            <w:r>
              <w:rPr>
                <w:sz w:val="16"/>
              </w:rPr>
              <w:t>其他：法律法规规章文件规定应履行的责任。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4"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9"/>
              </w:rPr>
            </w:pPr>
          </w:p>
          <w:p>
            <w:pPr>
              <w:pStyle w:val="8"/>
              <w:numPr>
                <w:ilvl w:val="0"/>
                <w:numId w:val="2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22"/>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22"/>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2"/>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2"/>
              </w:rPr>
            </w:pPr>
          </w:p>
          <w:p>
            <w:pPr>
              <w:pStyle w:val="8"/>
              <w:numPr>
                <w:ilvl w:val="0"/>
                <w:numId w:val="23"/>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23"/>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23"/>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3"/>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24"/>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2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24"/>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4"/>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25"/>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2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25"/>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5"/>
              </w:numPr>
              <w:tabs>
                <w:tab w:val="left" w:pos="204"/>
              </w:tabs>
              <w:spacing w:before="0" w:after="0" w:line="191" w:lineRule="exact"/>
              <w:ind w:left="203" w:right="0" w:hanging="164"/>
              <w:jc w:val="left"/>
              <w:rPr>
                <w:sz w:val="16"/>
              </w:rPr>
            </w:pPr>
            <w:r>
              <w:rPr>
                <w:sz w:val="16"/>
              </w:rPr>
              <w:t>其他：法律法规规章文件规定应履行的责任。</w:t>
            </w:r>
          </w:p>
        </w:tc>
      </w:tr>
    </w:tbl>
    <w:p>
      <w:pPr>
        <w:spacing w:after="0" w:line="191"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4" w:hRule="atLeast"/>
        </w:trPr>
        <w:tc>
          <w:tcPr>
            <w:tcW w:w="4471" w:type="dxa"/>
            <w:tcBorders>
              <w:top w:val="nil"/>
            </w:tcBorders>
          </w:tcPr>
          <w:p>
            <w:pPr>
              <w:pStyle w:val="8"/>
              <w:numPr>
                <w:ilvl w:val="0"/>
                <w:numId w:val="26"/>
              </w:numPr>
              <w:tabs>
                <w:tab w:val="left" w:pos="204"/>
              </w:tabs>
              <w:spacing w:before="142" w:after="0" w:line="203" w:lineRule="exact"/>
              <w:ind w:left="203" w:right="0" w:hanging="164"/>
              <w:jc w:val="left"/>
              <w:rPr>
                <w:sz w:val="16"/>
              </w:rPr>
            </w:pPr>
            <w:r>
              <w:rPr>
                <w:sz w:val="16"/>
              </w:rPr>
              <w:t>检查责任：根据法律法规对相关工作开展检查。</w:t>
            </w:r>
          </w:p>
          <w:p>
            <w:pPr>
              <w:pStyle w:val="8"/>
              <w:numPr>
                <w:ilvl w:val="0"/>
                <w:numId w:val="2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26"/>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6"/>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4"/>
              </w:rPr>
            </w:pPr>
          </w:p>
          <w:p>
            <w:pPr>
              <w:pStyle w:val="8"/>
              <w:numPr>
                <w:ilvl w:val="0"/>
                <w:numId w:val="27"/>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2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27"/>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7"/>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28"/>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2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2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8"/>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29"/>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29"/>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29"/>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9"/>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30"/>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3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30"/>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0"/>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31"/>
              </w:numPr>
              <w:tabs>
                <w:tab w:val="left" w:pos="204"/>
              </w:tabs>
              <w:spacing w:before="17" w:after="0" w:line="203" w:lineRule="exact"/>
              <w:ind w:left="203" w:right="0" w:hanging="164"/>
              <w:jc w:val="left"/>
              <w:rPr>
                <w:sz w:val="16"/>
              </w:rPr>
            </w:pPr>
            <w:r>
              <w:rPr>
                <w:sz w:val="16"/>
              </w:rPr>
              <w:t>检查责任：根据法律法规对相关工作开展检查。</w:t>
            </w:r>
          </w:p>
          <w:p>
            <w:pPr>
              <w:pStyle w:val="8"/>
              <w:numPr>
                <w:ilvl w:val="0"/>
                <w:numId w:val="3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31"/>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1"/>
              </w:numPr>
              <w:tabs>
                <w:tab w:val="left" w:pos="204"/>
              </w:tabs>
              <w:spacing w:before="0" w:after="0" w:line="191" w:lineRule="exact"/>
              <w:ind w:left="203" w:right="0" w:hanging="164"/>
              <w:jc w:val="left"/>
              <w:rPr>
                <w:sz w:val="16"/>
              </w:rPr>
            </w:pPr>
            <w:r>
              <w:rPr>
                <w:sz w:val="16"/>
              </w:rPr>
              <w:t>其他：法律法规规章文件规定应履行的责任。</w:t>
            </w:r>
          </w:p>
        </w:tc>
      </w:tr>
    </w:tbl>
    <w:p>
      <w:pPr>
        <w:spacing w:after="0" w:line="191"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50"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0"/>
              </w:rPr>
            </w:pPr>
          </w:p>
          <w:p>
            <w:pPr>
              <w:pStyle w:val="8"/>
              <w:numPr>
                <w:ilvl w:val="0"/>
                <w:numId w:val="3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32"/>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32"/>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2"/>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33"/>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33"/>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33"/>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3"/>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8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8"/>
              </w:rPr>
            </w:pPr>
          </w:p>
          <w:p>
            <w:pPr>
              <w:pStyle w:val="8"/>
              <w:numPr>
                <w:ilvl w:val="0"/>
                <w:numId w:val="34"/>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34"/>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34"/>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4"/>
              </w:numPr>
              <w:tabs>
                <w:tab w:val="left" w:pos="204"/>
              </w:tabs>
              <w:spacing w:before="0" w:after="0" w:line="203" w:lineRule="exact"/>
              <w:ind w:left="203" w:right="0" w:hanging="164"/>
              <w:jc w:val="left"/>
              <w:rPr>
                <w:sz w:val="16"/>
              </w:rPr>
            </w:pPr>
            <w:r>
              <w:rPr>
                <w:sz w:val="16"/>
              </w:rPr>
              <w:t>其他：法律法规规章文件规定应履行的责任。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7" w:hRule="atLeast"/>
        </w:trPr>
        <w:tc>
          <w:tcPr>
            <w:tcW w:w="4471" w:type="dxa"/>
            <w:tcBorders>
              <w:top w:val="nil"/>
            </w:tcBorders>
          </w:tcPr>
          <w:p>
            <w:pPr>
              <w:pStyle w:val="8"/>
              <w:rPr>
                <w:rFonts w:ascii="PMingLiU"/>
                <w:sz w:val="16"/>
              </w:rPr>
            </w:pPr>
          </w:p>
          <w:p>
            <w:pPr>
              <w:pStyle w:val="8"/>
              <w:spacing w:before="10"/>
              <w:rPr>
                <w:rFonts w:ascii="PMingLiU"/>
                <w:sz w:val="16"/>
              </w:rPr>
            </w:pPr>
          </w:p>
          <w:p>
            <w:pPr>
              <w:pStyle w:val="8"/>
              <w:numPr>
                <w:ilvl w:val="0"/>
                <w:numId w:val="3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3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35"/>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5"/>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36"/>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3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36"/>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6"/>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9"/>
              </w:rPr>
            </w:pPr>
          </w:p>
          <w:p>
            <w:pPr>
              <w:pStyle w:val="8"/>
              <w:numPr>
                <w:ilvl w:val="0"/>
                <w:numId w:val="37"/>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37"/>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37"/>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7"/>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3"/>
              </w:rPr>
            </w:pPr>
          </w:p>
          <w:p>
            <w:pPr>
              <w:pStyle w:val="8"/>
              <w:numPr>
                <w:ilvl w:val="0"/>
                <w:numId w:val="38"/>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3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3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8"/>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0"/>
              </w:rPr>
            </w:pPr>
          </w:p>
          <w:p>
            <w:pPr>
              <w:pStyle w:val="8"/>
              <w:numPr>
                <w:ilvl w:val="0"/>
                <w:numId w:val="39"/>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39"/>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39"/>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39"/>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40"/>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40"/>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40"/>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0"/>
              </w:numPr>
              <w:tabs>
                <w:tab w:val="left" w:pos="204"/>
              </w:tabs>
              <w:spacing w:before="0" w:after="0" w:line="192" w:lineRule="exact"/>
              <w:ind w:left="203" w:right="0" w:hanging="164"/>
              <w:jc w:val="left"/>
              <w:rPr>
                <w:sz w:val="16"/>
              </w:rPr>
            </w:pPr>
            <w:r>
              <w:rPr>
                <w:sz w:val="16"/>
              </w:rPr>
              <w:t>其他：法律法规规章文件规定应履行的责任。</w:t>
            </w:r>
          </w:p>
        </w:tc>
      </w:tr>
    </w:tbl>
    <w:p>
      <w:pPr>
        <w:spacing w:after="0" w:line="192"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96"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20"/>
              </w:rPr>
            </w:pPr>
          </w:p>
          <w:p>
            <w:pPr>
              <w:pStyle w:val="8"/>
              <w:numPr>
                <w:ilvl w:val="0"/>
                <w:numId w:val="41"/>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4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41"/>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1"/>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42"/>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4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4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2"/>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4471" w:type="dxa"/>
          </w:tcPr>
          <w:p>
            <w:pPr>
              <w:pStyle w:val="8"/>
              <w:numPr>
                <w:ilvl w:val="0"/>
                <w:numId w:val="43"/>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4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4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3"/>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44"/>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4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44"/>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4"/>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3"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3"/>
              <w:rPr>
                <w:rFonts w:ascii="PMingLiU"/>
                <w:sz w:val="16"/>
              </w:rPr>
            </w:pPr>
          </w:p>
          <w:p>
            <w:pPr>
              <w:pStyle w:val="8"/>
              <w:numPr>
                <w:ilvl w:val="0"/>
                <w:numId w:val="45"/>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45"/>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4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5"/>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0"/>
              </w:rPr>
            </w:pPr>
          </w:p>
          <w:p>
            <w:pPr>
              <w:pStyle w:val="8"/>
              <w:numPr>
                <w:ilvl w:val="0"/>
                <w:numId w:val="46"/>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46"/>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4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6"/>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471" w:type="dxa"/>
          </w:tcPr>
          <w:p>
            <w:pPr>
              <w:pStyle w:val="8"/>
              <w:rPr>
                <w:rFonts w:ascii="PMingLiU"/>
                <w:sz w:val="16"/>
              </w:rPr>
            </w:pPr>
          </w:p>
          <w:p>
            <w:pPr>
              <w:pStyle w:val="8"/>
              <w:spacing w:before="12"/>
              <w:rPr>
                <w:rFonts w:ascii="PMingLiU"/>
                <w:sz w:val="22"/>
              </w:rPr>
            </w:pPr>
          </w:p>
          <w:p>
            <w:pPr>
              <w:pStyle w:val="8"/>
              <w:numPr>
                <w:ilvl w:val="0"/>
                <w:numId w:val="47"/>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4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47"/>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7"/>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0"/>
              </w:rPr>
            </w:pPr>
          </w:p>
          <w:p>
            <w:pPr>
              <w:pStyle w:val="8"/>
              <w:numPr>
                <w:ilvl w:val="0"/>
                <w:numId w:val="48"/>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4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4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8"/>
              </w:numPr>
              <w:tabs>
                <w:tab w:val="left" w:pos="204"/>
              </w:tabs>
              <w:spacing w:before="0" w:after="0" w:line="201" w:lineRule="exact"/>
              <w:ind w:left="203" w:right="0" w:hanging="164"/>
              <w:jc w:val="left"/>
              <w:rPr>
                <w:sz w:val="16"/>
              </w:rPr>
            </w:pPr>
            <w:r>
              <w:rPr>
                <w:sz w:val="16"/>
              </w:rPr>
              <w:t>其他：法律法规规章文件规定应履行的责任。</w:t>
            </w:r>
          </w:p>
        </w:tc>
      </w:tr>
    </w:tbl>
    <w:p>
      <w:pPr>
        <w:spacing w:after="0" w:line="201"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8"/>
              </w:rPr>
            </w:pPr>
          </w:p>
          <w:p>
            <w:pPr>
              <w:pStyle w:val="8"/>
              <w:numPr>
                <w:ilvl w:val="0"/>
                <w:numId w:val="49"/>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49"/>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49"/>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49"/>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1"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21"/>
              </w:rPr>
            </w:pPr>
          </w:p>
          <w:p>
            <w:pPr>
              <w:pStyle w:val="8"/>
              <w:numPr>
                <w:ilvl w:val="0"/>
                <w:numId w:val="50"/>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50"/>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5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0"/>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51"/>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5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1"/>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471" w:type="dxa"/>
          </w:tcPr>
          <w:p>
            <w:pPr>
              <w:pStyle w:val="8"/>
              <w:numPr>
                <w:ilvl w:val="0"/>
                <w:numId w:val="52"/>
              </w:numPr>
              <w:tabs>
                <w:tab w:val="left" w:pos="204"/>
              </w:tabs>
              <w:spacing w:before="122" w:after="0" w:line="203" w:lineRule="exact"/>
              <w:ind w:left="203" w:right="0" w:hanging="164"/>
              <w:jc w:val="left"/>
              <w:rPr>
                <w:sz w:val="16"/>
              </w:rPr>
            </w:pPr>
            <w:r>
              <w:rPr>
                <w:sz w:val="16"/>
              </w:rPr>
              <w:t>检查责任：根据法律法规对相关工作开展检查。</w:t>
            </w:r>
          </w:p>
          <w:p>
            <w:pPr>
              <w:pStyle w:val="8"/>
              <w:numPr>
                <w:ilvl w:val="0"/>
                <w:numId w:val="5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2"/>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2"/>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1"/>
              </w:rPr>
            </w:pPr>
          </w:p>
          <w:p>
            <w:pPr>
              <w:pStyle w:val="8"/>
              <w:numPr>
                <w:ilvl w:val="0"/>
                <w:numId w:val="53"/>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5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3"/>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54"/>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5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54"/>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4"/>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2"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numPr>
                <w:ilvl w:val="0"/>
                <w:numId w:val="55"/>
              </w:numPr>
              <w:tabs>
                <w:tab w:val="left" w:pos="204"/>
              </w:tabs>
              <w:spacing w:before="112" w:after="0" w:line="203" w:lineRule="exact"/>
              <w:ind w:left="203" w:right="0" w:hanging="164"/>
              <w:jc w:val="left"/>
              <w:rPr>
                <w:sz w:val="16"/>
              </w:rPr>
            </w:pPr>
            <w:r>
              <w:rPr>
                <w:sz w:val="16"/>
              </w:rPr>
              <w:t>检查责任：根据法律法规对相关工作开展检查。</w:t>
            </w:r>
          </w:p>
          <w:p>
            <w:pPr>
              <w:pStyle w:val="8"/>
              <w:numPr>
                <w:ilvl w:val="0"/>
                <w:numId w:val="55"/>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5"/>
              </w:numPr>
              <w:tabs>
                <w:tab w:val="left" w:pos="204"/>
              </w:tabs>
              <w:spacing w:before="0" w:after="0" w:line="19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56"/>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56"/>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6"/>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57"/>
              </w:numPr>
              <w:tabs>
                <w:tab w:val="left" w:pos="204"/>
              </w:tabs>
              <w:spacing w:before="17" w:after="0" w:line="203" w:lineRule="exact"/>
              <w:ind w:left="203" w:right="0" w:hanging="164"/>
              <w:jc w:val="left"/>
              <w:rPr>
                <w:sz w:val="16"/>
              </w:rPr>
            </w:pPr>
            <w:r>
              <w:rPr>
                <w:sz w:val="16"/>
              </w:rPr>
              <w:t>检查责任：根据法律法规对相关工作开展检查。</w:t>
            </w:r>
          </w:p>
          <w:p>
            <w:pPr>
              <w:pStyle w:val="8"/>
              <w:numPr>
                <w:ilvl w:val="0"/>
                <w:numId w:val="5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7"/>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7"/>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5"/>
              <w:rPr>
                <w:rFonts w:ascii="PMingLiU"/>
                <w:sz w:val="15"/>
              </w:rPr>
            </w:pPr>
          </w:p>
          <w:p>
            <w:pPr>
              <w:pStyle w:val="8"/>
              <w:numPr>
                <w:ilvl w:val="0"/>
                <w:numId w:val="58"/>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58"/>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58"/>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8"/>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59"/>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59"/>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59"/>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59"/>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2"/>
              </w:rPr>
            </w:pPr>
          </w:p>
          <w:p>
            <w:pPr>
              <w:pStyle w:val="8"/>
              <w:numPr>
                <w:ilvl w:val="0"/>
                <w:numId w:val="60"/>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6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60"/>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0"/>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1"/>
              </w:rPr>
            </w:pPr>
          </w:p>
          <w:p>
            <w:pPr>
              <w:pStyle w:val="8"/>
              <w:numPr>
                <w:ilvl w:val="0"/>
                <w:numId w:val="6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6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6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1"/>
              </w:numPr>
              <w:tabs>
                <w:tab w:val="left" w:pos="204"/>
              </w:tabs>
              <w:spacing w:before="0" w:after="0" w:line="19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2"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21"/>
              </w:rPr>
            </w:pPr>
          </w:p>
          <w:p>
            <w:pPr>
              <w:pStyle w:val="8"/>
              <w:numPr>
                <w:ilvl w:val="0"/>
                <w:numId w:val="62"/>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6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6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2"/>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63"/>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6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63"/>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3"/>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64"/>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6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64"/>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4"/>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6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65"/>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65"/>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5"/>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0"/>
              </w:rPr>
            </w:pPr>
          </w:p>
          <w:p>
            <w:pPr>
              <w:pStyle w:val="8"/>
              <w:numPr>
                <w:ilvl w:val="0"/>
                <w:numId w:val="66"/>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66"/>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6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6"/>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0"/>
              </w:rPr>
            </w:pPr>
          </w:p>
          <w:p>
            <w:pPr>
              <w:pStyle w:val="8"/>
              <w:numPr>
                <w:ilvl w:val="0"/>
                <w:numId w:val="67"/>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6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67"/>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7"/>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68"/>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68"/>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68"/>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8"/>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2"/>
              </w:rPr>
            </w:pPr>
          </w:p>
          <w:p>
            <w:pPr>
              <w:pStyle w:val="8"/>
              <w:numPr>
                <w:ilvl w:val="0"/>
                <w:numId w:val="69"/>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69"/>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69"/>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69"/>
              </w:numPr>
              <w:tabs>
                <w:tab w:val="left" w:pos="204"/>
              </w:tabs>
              <w:spacing w:before="0" w:after="0" w:line="202" w:lineRule="exact"/>
              <w:ind w:left="203" w:right="0" w:hanging="164"/>
              <w:jc w:val="left"/>
              <w:rPr>
                <w:sz w:val="16"/>
              </w:rPr>
            </w:pPr>
            <w:r>
              <w:rPr>
                <w:sz w:val="16"/>
              </w:rPr>
              <w:t>其他：法律法规规章文件规定应履行的责任。</w:t>
            </w:r>
          </w:p>
        </w:tc>
      </w:tr>
    </w:tbl>
    <w:p>
      <w:pPr>
        <w:spacing w:after="0" w:line="202"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4471" w:type="dxa"/>
            <w:tcBorders>
              <w:top w:val="nil"/>
            </w:tcBorders>
          </w:tcPr>
          <w:p>
            <w:pPr>
              <w:pStyle w:val="8"/>
              <w:numPr>
                <w:ilvl w:val="0"/>
                <w:numId w:val="70"/>
              </w:numPr>
              <w:tabs>
                <w:tab w:val="left" w:pos="204"/>
              </w:tabs>
              <w:spacing w:before="36" w:after="0" w:line="204" w:lineRule="exact"/>
              <w:ind w:left="203" w:right="0" w:hanging="164"/>
              <w:jc w:val="left"/>
              <w:rPr>
                <w:sz w:val="16"/>
              </w:rPr>
            </w:pPr>
            <w:r>
              <w:rPr>
                <w:sz w:val="16"/>
              </w:rPr>
              <w:t>检查责任：根据法律法规对相关工作开展检查。</w:t>
            </w:r>
          </w:p>
          <w:p>
            <w:pPr>
              <w:pStyle w:val="8"/>
              <w:numPr>
                <w:ilvl w:val="0"/>
                <w:numId w:val="70"/>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70"/>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0"/>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2"/>
              </w:rPr>
            </w:pPr>
          </w:p>
          <w:p>
            <w:pPr>
              <w:pStyle w:val="8"/>
              <w:numPr>
                <w:ilvl w:val="0"/>
                <w:numId w:val="7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7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7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1"/>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5"/>
              <w:rPr>
                <w:rFonts w:ascii="PMingLiU"/>
                <w:sz w:val="15"/>
              </w:rPr>
            </w:pPr>
          </w:p>
          <w:p>
            <w:pPr>
              <w:pStyle w:val="8"/>
              <w:numPr>
                <w:ilvl w:val="0"/>
                <w:numId w:val="72"/>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7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7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2"/>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7"/>
              <w:rPr>
                <w:rFonts w:ascii="PMingLiU"/>
                <w:sz w:val="15"/>
              </w:rPr>
            </w:pPr>
          </w:p>
          <w:p>
            <w:pPr>
              <w:pStyle w:val="8"/>
              <w:numPr>
                <w:ilvl w:val="0"/>
                <w:numId w:val="73"/>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7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7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3"/>
              </w:numPr>
              <w:tabs>
                <w:tab w:val="left" w:pos="204"/>
              </w:tabs>
              <w:spacing w:before="0" w:after="0" w:line="201" w:lineRule="exact"/>
              <w:ind w:left="203" w:right="0" w:hanging="164"/>
              <w:jc w:val="left"/>
              <w:rPr>
                <w:sz w:val="16"/>
              </w:rPr>
            </w:pPr>
            <w:r>
              <w:rPr>
                <w:sz w:val="16"/>
              </w:rPr>
              <w:t>其他：法律法规规章文件规定应履行的责任。</w:t>
            </w:r>
          </w:p>
        </w:tc>
      </w:tr>
    </w:tbl>
    <w:p>
      <w:pPr>
        <w:spacing w:after="0" w:line="201"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2"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14"/>
              </w:rPr>
            </w:pPr>
          </w:p>
          <w:p>
            <w:pPr>
              <w:pStyle w:val="8"/>
              <w:numPr>
                <w:ilvl w:val="0"/>
                <w:numId w:val="74"/>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74"/>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74"/>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4"/>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4471" w:type="dxa"/>
          </w:tcPr>
          <w:p>
            <w:pPr>
              <w:pStyle w:val="8"/>
              <w:spacing w:before="3"/>
              <w:rPr>
                <w:rFonts w:ascii="PMingLiU"/>
                <w:sz w:val="16"/>
              </w:rPr>
            </w:pPr>
          </w:p>
          <w:p>
            <w:pPr>
              <w:pStyle w:val="8"/>
              <w:numPr>
                <w:ilvl w:val="0"/>
                <w:numId w:val="7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75"/>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7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5"/>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76"/>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76"/>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7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6"/>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2"/>
              <w:rPr>
                <w:rFonts w:ascii="PMingLiU"/>
                <w:sz w:val="10"/>
              </w:rPr>
            </w:pPr>
          </w:p>
          <w:p>
            <w:pPr>
              <w:pStyle w:val="8"/>
              <w:numPr>
                <w:ilvl w:val="0"/>
                <w:numId w:val="77"/>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77"/>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77"/>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7"/>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78"/>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78"/>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78"/>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8"/>
              </w:numPr>
              <w:tabs>
                <w:tab w:val="left" w:pos="204"/>
              </w:tabs>
              <w:spacing w:before="0" w:after="0" w:line="203" w:lineRule="exact"/>
              <w:ind w:left="203" w:right="0" w:hanging="164"/>
              <w:jc w:val="left"/>
              <w:rPr>
                <w:sz w:val="16"/>
              </w:rPr>
            </w:pPr>
            <w:r>
              <w:rPr>
                <w:sz w:val="16"/>
              </w:rPr>
              <w:t>其他：法律法规规章文件规定应履行的责任。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74"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21"/>
              </w:rPr>
            </w:pPr>
          </w:p>
          <w:p>
            <w:pPr>
              <w:pStyle w:val="8"/>
              <w:numPr>
                <w:ilvl w:val="0"/>
                <w:numId w:val="79"/>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79"/>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79"/>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79"/>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4471" w:type="dxa"/>
          </w:tcPr>
          <w:p>
            <w:pPr>
              <w:pStyle w:val="8"/>
              <w:spacing w:before="11"/>
              <w:rPr>
                <w:rFonts w:ascii="PMingLiU"/>
                <w:sz w:val="23"/>
              </w:rPr>
            </w:pPr>
          </w:p>
          <w:p>
            <w:pPr>
              <w:pStyle w:val="8"/>
              <w:numPr>
                <w:ilvl w:val="0"/>
                <w:numId w:val="80"/>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80"/>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8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0"/>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81"/>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8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8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1"/>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09" w:hRule="atLeast"/>
        </w:trPr>
        <w:tc>
          <w:tcPr>
            <w:tcW w:w="4471" w:type="dxa"/>
          </w:tcPr>
          <w:p>
            <w:pPr>
              <w:pStyle w:val="8"/>
              <w:rPr>
                <w:rFonts w:ascii="PMingLiU"/>
                <w:sz w:val="16"/>
              </w:rPr>
            </w:pPr>
          </w:p>
          <w:p>
            <w:pPr>
              <w:pStyle w:val="8"/>
              <w:rPr>
                <w:rFonts w:ascii="PMingLiU"/>
                <w:sz w:val="16"/>
              </w:rPr>
            </w:pPr>
          </w:p>
          <w:p>
            <w:pPr>
              <w:pStyle w:val="8"/>
              <w:rPr>
                <w:rFonts w:ascii="PMingLiU"/>
                <w:sz w:val="22"/>
              </w:rPr>
            </w:pPr>
          </w:p>
          <w:p>
            <w:pPr>
              <w:pStyle w:val="8"/>
              <w:numPr>
                <w:ilvl w:val="0"/>
                <w:numId w:val="82"/>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8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8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2"/>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83"/>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8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8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3"/>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1"/>
              </w:rPr>
            </w:pPr>
          </w:p>
          <w:p>
            <w:pPr>
              <w:pStyle w:val="8"/>
              <w:numPr>
                <w:ilvl w:val="0"/>
                <w:numId w:val="84"/>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84"/>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84"/>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4"/>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spacing w:before="7"/>
              <w:rPr>
                <w:rFonts w:ascii="PMingLiU"/>
                <w:sz w:val="13"/>
              </w:rPr>
            </w:pPr>
          </w:p>
          <w:p>
            <w:pPr>
              <w:pStyle w:val="8"/>
              <w:numPr>
                <w:ilvl w:val="0"/>
                <w:numId w:val="85"/>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85"/>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8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5"/>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86"/>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8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86"/>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6"/>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7"/>
              <w:rPr>
                <w:rFonts w:ascii="PMingLiU"/>
                <w:sz w:val="14"/>
              </w:rPr>
            </w:pPr>
          </w:p>
          <w:p>
            <w:pPr>
              <w:pStyle w:val="8"/>
              <w:numPr>
                <w:ilvl w:val="0"/>
                <w:numId w:val="87"/>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87"/>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87"/>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7"/>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7"/>
              <w:rPr>
                <w:rFonts w:ascii="PMingLiU"/>
                <w:sz w:val="15"/>
              </w:rPr>
            </w:pPr>
          </w:p>
          <w:p>
            <w:pPr>
              <w:pStyle w:val="8"/>
              <w:numPr>
                <w:ilvl w:val="0"/>
                <w:numId w:val="88"/>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8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8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8"/>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89"/>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89"/>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89"/>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89"/>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7"/>
              <w:rPr>
                <w:rFonts w:ascii="PMingLiU"/>
                <w:sz w:val="14"/>
              </w:rPr>
            </w:pPr>
          </w:p>
          <w:p>
            <w:pPr>
              <w:pStyle w:val="8"/>
              <w:numPr>
                <w:ilvl w:val="0"/>
                <w:numId w:val="90"/>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90"/>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9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0"/>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4471" w:type="dxa"/>
          </w:tcPr>
          <w:p>
            <w:pPr>
              <w:pStyle w:val="8"/>
              <w:spacing w:before="4"/>
              <w:rPr>
                <w:rFonts w:ascii="PMingLiU"/>
                <w:sz w:val="16"/>
              </w:rPr>
            </w:pPr>
          </w:p>
          <w:p>
            <w:pPr>
              <w:pStyle w:val="8"/>
              <w:numPr>
                <w:ilvl w:val="0"/>
                <w:numId w:val="9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91"/>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91"/>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1"/>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92"/>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92"/>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92"/>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2"/>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7"/>
              <w:rPr>
                <w:rFonts w:ascii="PMingLiU"/>
                <w:sz w:val="14"/>
              </w:rPr>
            </w:pPr>
          </w:p>
          <w:p>
            <w:pPr>
              <w:pStyle w:val="8"/>
              <w:numPr>
                <w:ilvl w:val="0"/>
                <w:numId w:val="93"/>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93"/>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9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3"/>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94"/>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9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94"/>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4"/>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95"/>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9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95"/>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5"/>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9"/>
              </w:rPr>
            </w:pPr>
          </w:p>
          <w:p>
            <w:pPr>
              <w:pStyle w:val="8"/>
              <w:numPr>
                <w:ilvl w:val="0"/>
                <w:numId w:val="96"/>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96"/>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9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6"/>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97"/>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9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97"/>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7"/>
              </w:numPr>
              <w:tabs>
                <w:tab w:val="left" w:pos="204"/>
              </w:tabs>
              <w:spacing w:before="0" w:after="0" w:line="189" w:lineRule="exact"/>
              <w:ind w:left="203" w:right="0" w:hanging="164"/>
              <w:jc w:val="left"/>
              <w:rPr>
                <w:sz w:val="16"/>
              </w:rPr>
            </w:pPr>
            <w:r>
              <w:rPr>
                <w:sz w:val="16"/>
              </w:rPr>
              <w:t>其他：法律法规规章文件规定应履行的责任。</w:t>
            </w:r>
          </w:p>
        </w:tc>
      </w:tr>
    </w:tbl>
    <w:p>
      <w:pPr>
        <w:spacing w:after="0" w:line="189"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86" w:hRule="atLeast"/>
        </w:trPr>
        <w:tc>
          <w:tcPr>
            <w:tcW w:w="4471" w:type="dxa"/>
            <w:tcBorders>
              <w:top w:val="nil"/>
            </w:tcBorders>
          </w:tcPr>
          <w:p>
            <w:pPr>
              <w:pStyle w:val="8"/>
              <w:rPr>
                <w:rFonts w:ascii="PMingLiU"/>
                <w:sz w:val="16"/>
              </w:rPr>
            </w:pPr>
          </w:p>
          <w:p>
            <w:pPr>
              <w:pStyle w:val="8"/>
              <w:numPr>
                <w:ilvl w:val="0"/>
                <w:numId w:val="98"/>
              </w:numPr>
              <w:tabs>
                <w:tab w:val="left" w:pos="204"/>
              </w:tabs>
              <w:spacing w:before="129" w:after="0" w:line="203" w:lineRule="exact"/>
              <w:ind w:left="203" w:right="0" w:hanging="164"/>
              <w:jc w:val="left"/>
              <w:rPr>
                <w:sz w:val="16"/>
              </w:rPr>
            </w:pPr>
            <w:r>
              <w:rPr>
                <w:sz w:val="16"/>
              </w:rPr>
              <w:t>检查责任：根据法律法规对相关工作开展检查。</w:t>
            </w:r>
          </w:p>
          <w:p>
            <w:pPr>
              <w:pStyle w:val="8"/>
              <w:numPr>
                <w:ilvl w:val="0"/>
                <w:numId w:val="98"/>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98"/>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8"/>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99"/>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9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99"/>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99"/>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78" w:hRule="atLeast"/>
        </w:trPr>
        <w:tc>
          <w:tcPr>
            <w:tcW w:w="4471" w:type="dxa"/>
          </w:tcPr>
          <w:p>
            <w:pPr>
              <w:pStyle w:val="8"/>
              <w:rPr>
                <w:rFonts w:ascii="PMingLiU"/>
                <w:sz w:val="16"/>
              </w:rPr>
            </w:pPr>
          </w:p>
          <w:p>
            <w:pPr>
              <w:pStyle w:val="8"/>
              <w:spacing w:before="4"/>
              <w:rPr>
                <w:rFonts w:ascii="PMingLiU"/>
                <w:sz w:val="15"/>
              </w:rPr>
            </w:pPr>
          </w:p>
          <w:p>
            <w:pPr>
              <w:pStyle w:val="8"/>
              <w:numPr>
                <w:ilvl w:val="0"/>
                <w:numId w:val="100"/>
              </w:numPr>
              <w:tabs>
                <w:tab w:val="left" w:pos="204"/>
              </w:tabs>
              <w:spacing w:before="1" w:after="0" w:line="204" w:lineRule="exact"/>
              <w:ind w:left="203" w:right="0" w:hanging="164"/>
              <w:jc w:val="left"/>
              <w:rPr>
                <w:sz w:val="16"/>
              </w:rPr>
            </w:pPr>
            <w:r>
              <w:rPr>
                <w:sz w:val="16"/>
              </w:rPr>
              <w:t>检查责任：根据法律法规对相关工作开展检查。</w:t>
            </w:r>
          </w:p>
          <w:p>
            <w:pPr>
              <w:pStyle w:val="8"/>
              <w:numPr>
                <w:ilvl w:val="0"/>
                <w:numId w:val="100"/>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00"/>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0"/>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78" w:hRule="atLeast"/>
        </w:trPr>
        <w:tc>
          <w:tcPr>
            <w:tcW w:w="4471" w:type="dxa"/>
          </w:tcPr>
          <w:p>
            <w:pPr>
              <w:pStyle w:val="8"/>
              <w:rPr>
                <w:rFonts w:ascii="PMingLiU"/>
                <w:sz w:val="16"/>
              </w:rPr>
            </w:pPr>
          </w:p>
          <w:p>
            <w:pPr>
              <w:pStyle w:val="8"/>
              <w:spacing w:before="7"/>
              <w:rPr>
                <w:rFonts w:ascii="PMingLiU"/>
                <w:sz w:val="15"/>
              </w:rPr>
            </w:pPr>
          </w:p>
          <w:p>
            <w:pPr>
              <w:pStyle w:val="8"/>
              <w:numPr>
                <w:ilvl w:val="0"/>
                <w:numId w:val="101"/>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0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0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1"/>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56" w:hRule="atLeast"/>
        </w:trPr>
        <w:tc>
          <w:tcPr>
            <w:tcW w:w="4471" w:type="dxa"/>
          </w:tcPr>
          <w:p>
            <w:pPr>
              <w:pStyle w:val="8"/>
              <w:spacing w:before="3"/>
              <w:rPr>
                <w:rFonts w:ascii="PMingLiU"/>
                <w:sz w:val="16"/>
              </w:rPr>
            </w:pPr>
          </w:p>
          <w:p>
            <w:pPr>
              <w:pStyle w:val="8"/>
              <w:numPr>
                <w:ilvl w:val="0"/>
                <w:numId w:val="102"/>
              </w:numPr>
              <w:tabs>
                <w:tab w:val="left" w:pos="204"/>
              </w:tabs>
              <w:spacing w:before="1" w:after="0" w:line="204" w:lineRule="exact"/>
              <w:ind w:left="203" w:right="0" w:hanging="164"/>
              <w:jc w:val="left"/>
              <w:rPr>
                <w:sz w:val="16"/>
              </w:rPr>
            </w:pPr>
            <w:r>
              <w:rPr>
                <w:sz w:val="16"/>
              </w:rPr>
              <w:t>检查责任：根据法律法规对相关工作开展检查。</w:t>
            </w:r>
          </w:p>
          <w:p>
            <w:pPr>
              <w:pStyle w:val="8"/>
              <w:numPr>
                <w:ilvl w:val="0"/>
                <w:numId w:val="10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02"/>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2"/>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55" w:hRule="atLeast"/>
        </w:trPr>
        <w:tc>
          <w:tcPr>
            <w:tcW w:w="4471" w:type="dxa"/>
          </w:tcPr>
          <w:p>
            <w:pPr>
              <w:pStyle w:val="8"/>
              <w:spacing w:before="3"/>
              <w:rPr>
                <w:rFonts w:ascii="PMingLiU"/>
                <w:sz w:val="16"/>
              </w:rPr>
            </w:pPr>
          </w:p>
          <w:p>
            <w:pPr>
              <w:pStyle w:val="8"/>
              <w:numPr>
                <w:ilvl w:val="0"/>
                <w:numId w:val="103"/>
              </w:numPr>
              <w:tabs>
                <w:tab w:val="left" w:pos="204"/>
              </w:tabs>
              <w:spacing w:before="1" w:after="0" w:line="204" w:lineRule="exact"/>
              <w:ind w:left="203" w:right="0" w:hanging="164"/>
              <w:jc w:val="left"/>
              <w:rPr>
                <w:sz w:val="16"/>
              </w:rPr>
            </w:pPr>
            <w:r>
              <w:rPr>
                <w:sz w:val="16"/>
              </w:rPr>
              <w:t>检查责任：根据法律法规对相关工作开展检查。</w:t>
            </w:r>
          </w:p>
          <w:p>
            <w:pPr>
              <w:pStyle w:val="8"/>
              <w:numPr>
                <w:ilvl w:val="0"/>
                <w:numId w:val="103"/>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03"/>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3"/>
              </w:numPr>
              <w:tabs>
                <w:tab w:val="left" w:pos="204"/>
              </w:tabs>
              <w:spacing w:before="0" w:after="0" w:line="203" w:lineRule="exact"/>
              <w:ind w:left="203" w:right="0" w:hanging="164"/>
              <w:jc w:val="left"/>
              <w:rPr>
                <w:sz w:val="16"/>
              </w:rPr>
            </w:pPr>
            <w:r>
              <w:rPr>
                <w:sz w:val="16"/>
              </w:rPr>
              <w:t>其他：法律法规规章文件规定应履行的责任。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1"/>
              </w:rPr>
            </w:pPr>
          </w:p>
          <w:p>
            <w:pPr>
              <w:pStyle w:val="8"/>
              <w:numPr>
                <w:ilvl w:val="0"/>
                <w:numId w:val="104"/>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104"/>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04"/>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4"/>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0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0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05"/>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5"/>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4471" w:type="dxa"/>
          </w:tcPr>
          <w:p>
            <w:pPr>
              <w:pStyle w:val="8"/>
              <w:spacing w:before="3"/>
              <w:rPr>
                <w:rFonts w:ascii="PMingLiU"/>
                <w:sz w:val="16"/>
              </w:rPr>
            </w:pPr>
          </w:p>
          <w:p>
            <w:pPr>
              <w:pStyle w:val="8"/>
              <w:numPr>
                <w:ilvl w:val="0"/>
                <w:numId w:val="106"/>
              </w:numPr>
              <w:tabs>
                <w:tab w:val="left" w:pos="204"/>
              </w:tabs>
              <w:spacing w:before="1" w:after="0" w:line="204" w:lineRule="exact"/>
              <w:ind w:left="203" w:right="0" w:hanging="164"/>
              <w:jc w:val="left"/>
              <w:rPr>
                <w:sz w:val="16"/>
              </w:rPr>
            </w:pPr>
            <w:r>
              <w:rPr>
                <w:sz w:val="16"/>
              </w:rPr>
              <w:t>检查责任：根据法律法规对相关工作开展检查。</w:t>
            </w:r>
          </w:p>
          <w:p>
            <w:pPr>
              <w:pStyle w:val="8"/>
              <w:numPr>
                <w:ilvl w:val="0"/>
                <w:numId w:val="106"/>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06"/>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6"/>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07"/>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0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07"/>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7"/>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9"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5"/>
              <w:rPr>
                <w:rFonts w:ascii="PMingLiU"/>
                <w:sz w:val="17"/>
              </w:rPr>
            </w:pPr>
          </w:p>
          <w:p>
            <w:pPr>
              <w:pStyle w:val="8"/>
              <w:numPr>
                <w:ilvl w:val="0"/>
                <w:numId w:val="108"/>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08"/>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0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8"/>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09"/>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0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09"/>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09"/>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471" w:type="dxa"/>
          </w:tcPr>
          <w:p>
            <w:pPr>
              <w:pStyle w:val="8"/>
              <w:rPr>
                <w:rFonts w:ascii="PMingLiU"/>
                <w:sz w:val="16"/>
              </w:rPr>
            </w:pPr>
          </w:p>
          <w:p>
            <w:pPr>
              <w:pStyle w:val="8"/>
              <w:spacing w:before="13"/>
              <w:rPr>
                <w:rFonts w:ascii="PMingLiU"/>
                <w:sz w:val="22"/>
              </w:rPr>
            </w:pPr>
          </w:p>
          <w:p>
            <w:pPr>
              <w:pStyle w:val="8"/>
              <w:numPr>
                <w:ilvl w:val="0"/>
                <w:numId w:val="110"/>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1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10"/>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0"/>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2"/>
              <w:rPr>
                <w:rFonts w:ascii="PMingLiU"/>
                <w:sz w:val="10"/>
              </w:rPr>
            </w:pPr>
          </w:p>
          <w:p>
            <w:pPr>
              <w:pStyle w:val="8"/>
              <w:numPr>
                <w:ilvl w:val="0"/>
                <w:numId w:val="111"/>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1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11"/>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1"/>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
              <w:rPr>
                <w:rFonts w:ascii="PMingLiU"/>
                <w:sz w:val="23"/>
              </w:rPr>
            </w:pPr>
          </w:p>
          <w:p>
            <w:pPr>
              <w:pStyle w:val="8"/>
              <w:numPr>
                <w:ilvl w:val="0"/>
                <w:numId w:val="11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12"/>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12"/>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2"/>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4471" w:type="dxa"/>
          </w:tcPr>
          <w:p>
            <w:pPr>
              <w:pStyle w:val="8"/>
              <w:spacing w:before="3"/>
              <w:rPr>
                <w:rFonts w:ascii="PMingLiU"/>
                <w:sz w:val="16"/>
              </w:rPr>
            </w:pPr>
          </w:p>
          <w:p>
            <w:pPr>
              <w:pStyle w:val="8"/>
              <w:numPr>
                <w:ilvl w:val="0"/>
                <w:numId w:val="113"/>
              </w:numPr>
              <w:tabs>
                <w:tab w:val="left" w:pos="204"/>
              </w:tabs>
              <w:spacing w:before="1" w:after="0" w:line="204" w:lineRule="exact"/>
              <w:ind w:left="203" w:right="0" w:hanging="164"/>
              <w:jc w:val="left"/>
              <w:rPr>
                <w:sz w:val="16"/>
              </w:rPr>
            </w:pPr>
            <w:r>
              <w:rPr>
                <w:sz w:val="16"/>
              </w:rPr>
              <w:t>检查责任：根据法律法规对相关工作开展检查。</w:t>
            </w:r>
          </w:p>
          <w:p>
            <w:pPr>
              <w:pStyle w:val="8"/>
              <w:numPr>
                <w:ilvl w:val="0"/>
                <w:numId w:val="11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13"/>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3"/>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9" w:hRule="atLeast"/>
        </w:trPr>
        <w:tc>
          <w:tcPr>
            <w:tcW w:w="4471" w:type="dxa"/>
            <w:tcBorders>
              <w:top w:val="nil"/>
            </w:tcBorders>
          </w:tcPr>
          <w:p>
            <w:pPr>
              <w:pStyle w:val="8"/>
              <w:rPr>
                <w:rFonts w:ascii="PMingLiU"/>
                <w:sz w:val="16"/>
              </w:rPr>
            </w:pPr>
          </w:p>
          <w:p>
            <w:pPr>
              <w:pStyle w:val="8"/>
              <w:rPr>
                <w:rFonts w:ascii="PMingLiU"/>
                <w:sz w:val="16"/>
              </w:rPr>
            </w:pPr>
          </w:p>
          <w:p>
            <w:pPr>
              <w:pStyle w:val="8"/>
              <w:numPr>
                <w:ilvl w:val="0"/>
                <w:numId w:val="114"/>
              </w:numPr>
              <w:tabs>
                <w:tab w:val="left" w:pos="204"/>
              </w:tabs>
              <w:spacing w:before="116" w:after="0" w:line="203" w:lineRule="exact"/>
              <w:ind w:left="203" w:right="0" w:hanging="164"/>
              <w:jc w:val="left"/>
              <w:rPr>
                <w:sz w:val="16"/>
              </w:rPr>
            </w:pPr>
            <w:r>
              <w:rPr>
                <w:sz w:val="16"/>
              </w:rPr>
              <w:t>检查责任：根据法律法规对相关工作开展检查。</w:t>
            </w:r>
          </w:p>
          <w:p>
            <w:pPr>
              <w:pStyle w:val="8"/>
              <w:numPr>
                <w:ilvl w:val="0"/>
                <w:numId w:val="114"/>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14"/>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4"/>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5"/>
              <w:rPr>
                <w:rFonts w:ascii="PMingLiU"/>
                <w:sz w:val="15"/>
              </w:rPr>
            </w:pPr>
          </w:p>
          <w:p>
            <w:pPr>
              <w:pStyle w:val="8"/>
              <w:numPr>
                <w:ilvl w:val="0"/>
                <w:numId w:val="11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15"/>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1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5"/>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471" w:type="dxa"/>
          </w:tcPr>
          <w:p>
            <w:pPr>
              <w:pStyle w:val="8"/>
              <w:rPr>
                <w:rFonts w:ascii="PMingLiU"/>
                <w:sz w:val="16"/>
              </w:rPr>
            </w:pPr>
          </w:p>
          <w:p>
            <w:pPr>
              <w:pStyle w:val="8"/>
              <w:spacing w:before="13"/>
              <w:rPr>
                <w:rFonts w:ascii="PMingLiU"/>
                <w:sz w:val="22"/>
              </w:rPr>
            </w:pPr>
          </w:p>
          <w:p>
            <w:pPr>
              <w:pStyle w:val="8"/>
              <w:numPr>
                <w:ilvl w:val="0"/>
                <w:numId w:val="116"/>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1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16"/>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6"/>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471" w:type="dxa"/>
          </w:tcPr>
          <w:p>
            <w:pPr>
              <w:pStyle w:val="8"/>
              <w:rPr>
                <w:rFonts w:ascii="PMingLiU"/>
                <w:sz w:val="16"/>
              </w:rPr>
            </w:pPr>
          </w:p>
          <w:p>
            <w:pPr>
              <w:pStyle w:val="8"/>
              <w:spacing w:before="13"/>
              <w:rPr>
                <w:rFonts w:ascii="PMingLiU"/>
                <w:sz w:val="22"/>
              </w:rPr>
            </w:pPr>
          </w:p>
          <w:p>
            <w:pPr>
              <w:pStyle w:val="8"/>
              <w:numPr>
                <w:ilvl w:val="0"/>
                <w:numId w:val="117"/>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1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17"/>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7"/>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9"/>
              </w:rPr>
            </w:pPr>
          </w:p>
          <w:p>
            <w:pPr>
              <w:pStyle w:val="8"/>
              <w:numPr>
                <w:ilvl w:val="0"/>
                <w:numId w:val="118"/>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18"/>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18"/>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8"/>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4"/>
              <w:rPr>
                <w:rFonts w:ascii="PMingLiU"/>
                <w:sz w:val="15"/>
              </w:rPr>
            </w:pPr>
          </w:p>
          <w:p>
            <w:pPr>
              <w:pStyle w:val="8"/>
              <w:numPr>
                <w:ilvl w:val="0"/>
                <w:numId w:val="119"/>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1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19"/>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19"/>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75" w:hRule="atLeast"/>
        </w:trPr>
        <w:tc>
          <w:tcPr>
            <w:tcW w:w="4471" w:type="dxa"/>
            <w:tcBorders>
              <w:top w:val="nil"/>
            </w:tcBorders>
          </w:tcPr>
          <w:p>
            <w:pPr>
              <w:pStyle w:val="8"/>
              <w:spacing w:before="9"/>
              <w:rPr>
                <w:rFonts w:ascii="PMingLiU"/>
                <w:sz w:val="17"/>
              </w:rPr>
            </w:pPr>
          </w:p>
          <w:p>
            <w:pPr>
              <w:pStyle w:val="8"/>
              <w:numPr>
                <w:ilvl w:val="0"/>
                <w:numId w:val="120"/>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2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2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0"/>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4471" w:type="dxa"/>
          </w:tcPr>
          <w:p>
            <w:pPr>
              <w:pStyle w:val="8"/>
              <w:numPr>
                <w:ilvl w:val="0"/>
                <w:numId w:val="121"/>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121"/>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21"/>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1"/>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12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2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2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2"/>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4471" w:type="dxa"/>
          </w:tcPr>
          <w:p>
            <w:pPr>
              <w:pStyle w:val="8"/>
              <w:numPr>
                <w:ilvl w:val="0"/>
                <w:numId w:val="123"/>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2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23"/>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3"/>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numPr>
                <w:ilvl w:val="0"/>
                <w:numId w:val="124"/>
              </w:numPr>
              <w:tabs>
                <w:tab w:val="left" w:pos="204"/>
              </w:tabs>
              <w:spacing w:before="124" w:after="0" w:line="204" w:lineRule="exact"/>
              <w:ind w:left="203" w:right="0" w:hanging="164"/>
              <w:jc w:val="left"/>
              <w:rPr>
                <w:sz w:val="16"/>
              </w:rPr>
            </w:pPr>
            <w:r>
              <w:rPr>
                <w:sz w:val="16"/>
              </w:rPr>
              <w:t>检查责任：根据法律法规对相关工作开展检查。</w:t>
            </w:r>
          </w:p>
          <w:p>
            <w:pPr>
              <w:pStyle w:val="8"/>
              <w:numPr>
                <w:ilvl w:val="0"/>
                <w:numId w:val="12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24"/>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4"/>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25"/>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12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25"/>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5"/>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26"/>
              </w:numPr>
              <w:tabs>
                <w:tab w:val="left" w:pos="204"/>
              </w:tabs>
              <w:spacing w:before="17" w:after="0" w:line="203" w:lineRule="exact"/>
              <w:ind w:left="203" w:right="0" w:hanging="164"/>
              <w:jc w:val="left"/>
              <w:rPr>
                <w:sz w:val="16"/>
              </w:rPr>
            </w:pPr>
            <w:r>
              <w:rPr>
                <w:sz w:val="16"/>
              </w:rPr>
              <w:t>检查责任：根据法律法规对相关工作开展检查。</w:t>
            </w:r>
          </w:p>
          <w:p>
            <w:pPr>
              <w:pStyle w:val="8"/>
              <w:numPr>
                <w:ilvl w:val="0"/>
                <w:numId w:val="126"/>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26"/>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6"/>
              </w:numPr>
              <w:tabs>
                <w:tab w:val="left" w:pos="204"/>
              </w:tabs>
              <w:spacing w:before="0" w:after="0" w:line="191" w:lineRule="exact"/>
              <w:ind w:left="203" w:right="0" w:hanging="164"/>
              <w:jc w:val="left"/>
              <w:rPr>
                <w:sz w:val="16"/>
              </w:rPr>
            </w:pPr>
            <w:r>
              <w:rPr>
                <w:sz w:val="16"/>
              </w:rPr>
              <w:t>其他：法律法规规章文件规定应履行的责任。</w:t>
            </w:r>
          </w:p>
        </w:tc>
      </w:tr>
    </w:tbl>
    <w:p>
      <w:pPr>
        <w:spacing w:after="0" w:line="191"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4"/>
              <w:rPr>
                <w:rFonts w:ascii="PMingLiU"/>
                <w:sz w:val="15"/>
              </w:rPr>
            </w:pPr>
          </w:p>
          <w:p>
            <w:pPr>
              <w:pStyle w:val="8"/>
              <w:numPr>
                <w:ilvl w:val="0"/>
                <w:numId w:val="127"/>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2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27"/>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7"/>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numPr>
                <w:ilvl w:val="0"/>
                <w:numId w:val="128"/>
              </w:numPr>
              <w:tabs>
                <w:tab w:val="left" w:pos="204"/>
              </w:tabs>
              <w:spacing w:before="127" w:after="0" w:line="202" w:lineRule="exact"/>
              <w:ind w:left="203" w:right="0" w:hanging="164"/>
              <w:jc w:val="left"/>
              <w:rPr>
                <w:sz w:val="16"/>
              </w:rPr>
            </w:pPr>
            <w:r>
              <w:rPr>
                <w:sz w:val="16"/>
              </w:rPr>
              <w:t>检查责任：根据法律法规对相关工作开展检查。</w:t>
            </w:r>
          </w:p>
          <w:p>
            <w:pPr>
              <w:pStyle w:val="8"/>
              <w:numPr>
                <w:ilvl w:val="0"/>
                <w:numId w:val="12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2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8"/>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numPr>
                <w:ilvl w:val="0"/>
                <w:numId w:val="129"/>
              </w:numPr>
              <w:tabs>
                <w:tab w:val="left" w:pos="204"/>
              </w:tabs>
              <w:spacing w:before="124" w:after="0" w:line="204" w:lineRule="exact"/>
              <w:ind w:left="203" w:right="0" w:hanging="164"/>
              <w:jc w:val="left"/>
              <w:rPr>
                <w:sz w:val="16"/>
              </w:rPr>
            </w:pPr>
            <w:r>
              <w:rPr>
                <w:sz w:val="16"/>
              </w:rPr>
              <w:t>检查责任：根据法律法规对相关工作开展检查。</w:t>
            </w:r>
          </w:p>
          <w:p>
            <w:pPr>
              <w:pStyle w:val="8"/>
              <w:numPr>
                <w:ilvl w:val="0"/>
                <w:numId w:val="129"/>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29"/>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29"/>
              </w:numPr>
              <w:tabs>
                <w:tab w:val="left" w:pos="204"/>
              </w:tabs>
              <w:spacing w:before="0" w:after="0" w:line="199" w:lineRule="exact"/>
              <w:ind w:left="203" w:right="0" w:hanging="164"/>
              <w:jc w:val="left"/>
              <w:rPr>
                <w:sz w:val="16"/>
              </w:rPr>
            </w:pPr>
            <w:r>
              <w:rPr>
                <w:sz w:val="16"/>
              </w:rPr>
              <w:t>其他：法律法规规章文件规定应履行的责任。</w:t>
            </w:r>
          </w:p>
        </w:tc>
      </w:tr>
    </w:tbl>
    <w:p>
      <w:pPr>
        <w:spacing w:after="0" w:line="199"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8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13"/>
              </w:rPr>
            </w:pPr>
          </w:p>
          <w:p>
            <w:pPr>
              <w:pStyle w:val="8"/>
              <w:numPr>
                <w:ilvl w:val="0"/>
                <w:numId w:val="130"/>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30"/>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3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0"/>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13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3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3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1"/>
              </w:numPr>
              <w:tabs>
                <w:tab w:val="left" w:pos="204"/>
              </w:tabs>
              <w:spacing w:before="0" w:after="0" w:line="19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4471" w:type="dxa"/>
          </w:tcPr>
          <w:p>
            <w:pPr>
              <w:pStyle w:val="8"/>
              <w:rPr>
                <w:rFonts w:ascii="PMingLiU"/>
                <w:sz w:val="16"/>
              </w:rPr>
            </w:pPr>
          </w:p>
          <w:p>
            <w:pPr>
              <w:pStyle w:val="8"/>
              <w:rPr>
                <w:rFonts w:ascii="PMingLiU"/>
                <w:sz w:val="16"/>
              </w:rPr>
            </w:pPr>
          </w:p>
          <w:p>
            <w:pPr>
              <w:pStyle w:val="8"/>
              <w:rPr>
                <w:rFonts w:ascii="PMingLiU"/>
                <w:sz w:val="22"/>
              </w:rPr>
            </w:pPr>
          </w:p>
          <w:p>
            <w:pPr>
              <w:pStyle w:val="8"/>
              <w:numPr>
                <w:ilvl w:val="0"/>
                <w:numId w:val="132"/>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3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3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2"/>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4471" w:type="dxa"/>
          </w:tcPr>
          <w:p>
            <w:pPr>
              <w:pStyle w:val="8"/>
              <w:spacing w:before="3"/>
              <w:rPr>
                <w:rFonts w:ascii="PMingLiU"/>
                <w:sz w:val="16"/>
              </w:rPr>
            </w:pPr>
          </w:p>
          <w:p>
            <w:pPr>
              <w:pStyle w:val="8"/>
              <w:numPr>
                <w:ilvl w:val="0"/>
                <w:numId w:val="133"/>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3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3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3"/>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7"/>
              <w:rPr>
                <w:rFonts w:ascii="PMingLiU"/>
                <w:sz w:val="14"/>
              </w:rPr>
            </w:pPr>
          </w:p>
          <w:p>
            <w:pPr>
              <w:pStyle w:val="8"/>
              <w:numPr>
                <w:ilvl w:val="0"/>
                <w:numId w:val="134"/>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34"/>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34"/>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4"/>
              </w:numPr>
              <w:tabs>
                <w:tab w:val="left" w:pos="204"/>
              </w:tabs>
              <w:spacing w:before="0" w:after="0" w:line="202" w:lineRule="exact"/>
              <w:ind w:left="203" w:right="0" w:hanging="164"/>
              <w:jc w:val="left"/>
              <w:rPr>
                <w:sz w:val="16"/>
              </w:rPr>
            </w:pPr>
            <w:r>
              <w:rPr>
                <w:sz w:val="16"/>
              </w:rPr>
              <w:t>其他：法律法规规章文件规定应履行的责任。</w:t>
            </w:r>
          </w:p>
        </w:tc>
      </w:tr>
    </w:tbl>
    <w:p>
      <w:pPr>
        <w:spacing w:after="0" w:line="202"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7"/>
              <w:rPr>
                <w:rFonts w:ascii="PMingLiU"/>
                <w:sz w:val="14"/>
              </w:rPr>
            </w:pPr>
          </w:p>
          <w:p>
            <w:pPr>
              <w:pStyle w:val="8"/>
              <w:numPr>
                <w:ilvl w:val="0"/>
                <w:numId w:val="13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35"/>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3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5"/>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36"/>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3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3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6"/>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37"/>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3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37"/>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7"/>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38"/>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38"/>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38"/>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8"/>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39"/>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39"/>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39"/>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39"/>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140"/>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140"/>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40"/>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0"/>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2"/>
              </w:rPr>
            </w:pPr>
          </w:p>
          <w:p>
            <w:pPr>
              <w:pStyle w:val="8"/>
              <w:numPr>
                <w:ilvl w:val="0"/>
                <w:numId w:val="141"/>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4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4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1"/>
              </w:numPr>
              <w:tabs>
                <w:tab w:val="left" w:pos="204"/>
              </w:tabs>
              <w:spacing w:before="0" w:after="0" w:line="202" w:lineRule="exact"/>
              <w:ind w:left="203" w:right="0" w:hanging="164"/>
              <w:jc w:val="left"/>
              <w:rPr>
                <w:sz w:val="16"/>
              </w:rPr>
            </w:pPr>
            <w:r>
              <w:rPr>
                <w:sz w:val="16"/>
              </w:rPr>
              <w:t>其他：法律法规规章文件规定应履行的责任。</w:t>
            </w:r>
          </w:p>
        </w:tc>
      </w:tr>
    </w:tbl>
    <w:p>
      <w:pPr>
        <w:spacing w:after="0" w:line="202"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6"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9"/>
              <w:rPr>
                <w:rFonts w:ascii="PMingLiU"/>
                <w:sz w:val="19"/>
              </w:rPr>
            </w:pPr>
          </w:p>
          <w:p>
            <w:pPr>
              <w:pStyle w:val="8"/>
              <w:numPr>
                <w:ilvl w:val="0"/>
                <w:numId w:val="14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4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42"/>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2"/>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43"/>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4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43"/>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3"/>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44"/>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44"/>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44"/>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4"/>
              </w:numPr>
              <w:tabs>
                <w:tab w:val="left" w:pos="204"/>
              </w:tabs>
              <w:spacing w:before="0" w:after="0" w:line="19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45"/>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4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45"/>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5"/>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46"/>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4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46"/>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6"/>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7"/>
              <w:rPr>
                <w:rFonts w:ascii="PMingLiU"/>
                <w:sz w:val="15"/>
              </w:rPr>
            </w:pPr>
          </w:p>
          <w:p>
            <w:pPr>
              <w:pStyle w:val="8"/>
              <w:numPr>
                <w:ilvl w:val="0"/>
                <w:numId w:val="147"/>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47"/>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47"/>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7"/>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471" w:type="dxa"/>
          </w:tcPr>
          <w:p>
            <w:pPr>
              <w:pStyle w:val="8"/>
              <w:rPr>
                <w:rFonts w:ascii="PMingLiU"/>
                <w:sz w:val="16"/>
              </w:rPr>
            </w:pPr>
          </w:p>
          <w:p>
            <w:pPr>
              <w:pStyle w:val="8"/>
              <w:spacing w:before="13"/>
              <w:rPr>
                <w:rFonts w:ascii="PMingLiU"/>
                <w:sz w:val="22"/>
              </w:rPr>
            </w:pPr>
          </w:p>
          <w:p>
            <w:pPr>
              <w:pStyle w:val="8"/>
              <w:numPr>
                <w:ilvl w:val="0"/>
                <w:numId w:val="148"/>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48"/>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48"/>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8"/>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4471" w:type="dxa"/>
            <w:tcBorders>
              <w:top w:val="nil"/>
            </w:tcBorders>
          </w:tcPr>
          <w:p>
            <w:pPr>
              <w:pStyle w:val="8"/>
              <w:numPr>
                <w:ilvl w:val="0"/>
                <w:numId w:val="149"/>
              </w:numPr>
              <w:tabs>
                <w:tab w:val="left" w:pos="204"/>
              </w:tabs>
              <w:spacing w:before="36" w:after="0" w:line="204" w:lineRule="exact"/>
              <w:ind w:left="203" w:right="0" w:hanging="164"/>
              <w:jc w:val="left"/>
              <w:rPr>
                <w:sz w:val="16"/>
              </w:rPr>
            </w:pPr>
            <w:r>
              <w:rPr>
                <w:sz w:val="16"/>
              </w:rPr>
              <w:t>检查责任：根据法律法规对相关工作开展检查。</w:t>
            </w:r>
          </w:p>
          <w:p>
            <w:pPr>
              <w:pStyle w:val="8"/>
              <w:numPr>
                <w:ilvl w:val="0"/>
                <w:numId w:val="14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49"/>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49"/>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50"/>
              </w:numPr>
              <w:tabs>
                <w:tab w:val="left" w:pos="204"/>
              </w:tabs>
              <w:spacing w:before="17" w:after="0" w:line="203" w:lineRule="exact"/>
              <w:ind w:left="203" w:right="0" w:hanging="164"/>
              <w:jc w:val="left"/>
              <w:rPr>
                <w:sz w:val="16"/>
              </w:rPr>
            </w:pPr>
            <w:r>
              <w:rPr>
                <w:sz w:val="16"/>
              </w:rPr>
              <w:t>检查责任：根据法律法规对相关工作开展检查。</w:t>
            </w:r>
          </w:p>
          <w:p>
            <w:pPr>
              <w:pStyle w:val="8"/>
              <w:numPr>
                <w:ilvl w:val="0"/>
                <w:numId w:val="150"/>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50"/>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0"/>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5"/>
              <w:rPr>
                <w:rFonts w:ascii="PMingLiU"/>
                <w:sz w:val="15"/>
              </w:rPr>
            </w:pPr>
          </w:p>
          <w:p>
            <w:pPr>
              <w:pStyle w:val="8"/>
              <w:numPr>
                <w:ilvl w:val="0"/>
                <w:numId w:val="15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51"/>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51"/>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1"/>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20"/>
              </w:rPr>
            </w:pPr>
          </w:p>
          <w:p>
            <w:pPr>
              <w:pStyle w:val="8"/>
              <w:numPr>
                <w:ilvl w:val="0"/>
                <w:numId w:val="15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5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5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2"/>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9"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5"/>
              <w:rPr>
                <w:rFonts w:ascii="PMingLiU"/>
                <w:sz w:val="17"/>
              </w:rPr>
            </w:pPr>
          </w:p>
          <w:p>
            <w:pPr>
              <w:pStyle w:val="8"/>
              <w:numPr>
                <w:ilvl w:val="0"/>
                <w:numId w:val="153"/>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5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53"/>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3"/>
              </w:numPr>
              <w:tabs>
                <w:tab w:val="left" w:pos="204"/>
              </w:tabs>
              <w:spacing w:before="0" w:after="0" w:line="203" w:lineRule="exact"/>
              <w:ind w:left="203" w:right="0" w:hanging="164"/>
              <w:jc w:val="left"/>
              <w:rPr>
                <w:sz w:val="16"/>
              </w:rPr>
            </w:pPr>
            <w:r>
              <w:rPr>
                <w:sz w:val="16"/>
              </w:rPr>
              <w:t>其他：法律法规规章文件规定应履行的责任。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2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3"/>
              </w:rPr>
            </w:pPr>
          </w:p>
          <w:p>
            <w:pPr>
              <w:pStyle w:val="8"/>
              <w:numPr>
                <w:ilvl w:val="0"/>
                <w:numId w:val="154"/>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54"/>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54"/>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4"/>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89" w:hRule="atLeast"/>
        </w:trPr>
        <w:tc>
          <w:tcPr>
            <w:tcW w:w="4471" w:type="dxa"/>
          </w:tcPr>
          <w:p>
            <w:pPr>
              <w:pStyle w:val="8"/>
              <w:rPr>
                <w:rFonts w:ascii="PMingLiU"/>
                <w:sz w:val="16"/>
              </w:rPr>
            </w:pPr>
          </w:p>
          <w:p>
            <w:pPr>
              <w:pStyle w:val="8"/>
              <w:spacing w:before="13"/>
              <w:rPr>
                <w:rFonts w:ascii="PMingLiU"/>
                <w:sz w:val="22"/>
              </w:rPr>
            </w:pPr>
          </w:p>
          <w:p>
            <w:pPr>
              <w:pStyle w:val="8"/>
              <w:numPr>
                <w:ilvl w:val="0"/>
                <w:numId w:val="155"/>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5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55"/>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5"/>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89" w:hRule="atLeast"/>
        </w:trPr>
        <w:tc>
          <w:tcPr>
            <w:tcW w:w="4471" w:type="dxa"/>
          </w:tcPr>
          <w:p>
            <w:pPr>
              <w:pStyle w:val="8"/>
              <w:rPr>
                <w:rFonts w:ascii="PMingLiU"/>
                <w:sz w:val="16"/>
              </w:rPr>
            </w:pPr>
          </w:p>
          <w:p>
            <w:pPr>
              <w:pStyle w:val="8"/>
              <w:spacing w:before="12"/>
              <w:rPr>
                <w:rFonts w:ascii="PMingLiU"/>
                <w:sz w:val="22"/>
              </w:rPr>
            </w:pPr>
          </w:p>
          <w:p>
            <w:pPr>
              <w:pStyle w:val="8"/>
              <w:numPr>
                <w:ilvl w:val="0"/>
                <w:numId w:val="156"/>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5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56"/>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6"/>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4471" w:type="dxa"/>
          </w:tcPr>
          <w:p>
            <w:pPr>
              <w:pStyle w:val="8"/>
              <w:spacing w:before="11"/>
              <w:rPr>
                <w:rFonts w:ascii="PMingLiU"/>
                <w:sz w:val="23"/>
              </w:rPr>
            </w:pPr>
          </w:p>
          <w:p>
            <w:pPr>
              <w:pStyle w:val="8"/>
              <w:numPr>
                <w:ilvl w:val="0"/>
                <w:numId w:val="157"/>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5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57"/>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7"/>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4471" w:type="dxa"/>
          </w:tcPr>
          <w:p>
            <w:pPr>
              <w:pStyle w:val="8"/>
              <w:numPr>
                <w:ilvl w:val="0"/>
                <w:numId w:val="158"/>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158"/>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5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8"/>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44" w:hRule="atLeast"/>
        </w:trPr>
        <w:tc>
          <w:tcPr>
            <w:tcW w:w="4471" w:type="dxa"/>
          </w:tcPr>
          <w:p>
            <w:pPr>
              <w:pStyle w:val="8"/>
              <w:numPr>
                <w:ilvl w:val="0"/>
                <w:numId w:val="159"/>
              </w:numPr>
              <w:tabs>
                <w:tab w:val="left" w:pos="204"/>
              </w:tabs>
              <w:spacing w:before="121" w:after="0" w:line="204" w:lineRule="exact"/>
              <w:ind w:left="203" w:right="0" w:hanging="164"/>
              <w:jc w:val="left"/>
              <w:rPr>
                <w:sz w:val="16"/>
              </w:rPr>
            </w:pPr>
            <w:r>
              <w:rPr>
                <w:sz w:val="16"/>
              </w:rPr>
              <w:t>检查责任：根据法律法规对相关工作开展检查。</w:t>
            </w:r>
          </w:p>
          <w:p>
            <w:pPr>
              <w:pStyle w:val="8"/>
              <w:numPr>
                <w:ilvl w:val="0"/>
                <w:numId w:val="15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59"/>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59"/>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4471" w:type="dxa"/>
          </w:tcPr>
          <w:p>
            <w:pPr>
              <w:pStyle w:val="8"/>
              <w:numPr>
                <w:ilvl w:val="0"/>
                <w:numId w:val="160"/>
              </w:numPr>
              <w:tabs>
                <w:tab w:val="left" w:pos="204"/>
              </w:tabs>
              <w:spacing w:before="17" w:after="0" w:line="203" w:lineRule="exact"/>
              <w:ind w:left="203" w:right="0" w:hanging="164"/>
              <w:jc w:val="left"/>
              <w:rPr>
                <w:sz w:val="16"/>
              </w:rPr>
            </w:pPr>
            <w:r>
              <w:rPr>
                <w:sz w:val="16"/>
              </w:rPr>
              <w:t>检查责任：根据法律法规对相关工作开展检查。</w:t>
            </w:r>
          </w:p>
          <w:p>
            <w:pPr>
              <w:pStyle w:val="8"/>
              <w:numPr>
                <w:ilvl w:val="0"/>
                <w:numId w:val="16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60"/>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0"/>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471" w:type="dxa"/>
          </w:tcPr>
          <w:p>
            <w:pPr>
              <w:pStyle w:val="8"/>
              <w:numPr>
                <w:ilvl w:val="0"/>
                <w:numId w:val="161"/>
              </w:numPr>
              <w:tabs>
                <w:tab w:val="left" w:pos="204"/>
              </w:tabs>
              <w:spacing w:before="122" w:after="0" w:line="203" w:lineRule="exact"/>
              <w:ind w:left="203" w:right="0" w:hanging="164"/>
              <w:jc w:val="left"/>
              <w:rPr>
                <w:sz w:val="16"/>
              </w:rPr>
            </w:pPr>
            <w:r>
              <w:rPr>
                <w:sz w:val="16"/>
              </w:rPr>
              <w:t>检查责任：根据法律法规对相关工作开展检查。</w:t>
            </w:r>
          </w:p>
          <w:p>
            <w:pPr>
              <w:pStyle w:val="8"/>
              <w:numPr>
                <w:ilvl w:val="0"/>
                <w:numId w:val="16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61"/>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1"/>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62"/>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62"/>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62"/>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2"/>
              </w:numPr>
              <w:tabs>
                <w:tab w:val="left" w:pos="204"/>
              </w:tabs>
              <w:spacing w:before="0" w:after="0" w:line="192" w:lineRule="exact"/>
              <w:ind w:left="203" w:right="0" w:hanging="164"/>
              <w:jc w:val="left"/>
              <w:rPr>
                <w:sz w:val="16"/>
              </w:rPr>
            </w:pPr>
            <w:r>
              <w:rPr>
                <w:sz w:val="16"/>
              </w:rPr>
              <w:t>其他：法律法规规章文件规定应履行的责任。</w:t>
            </w:r>
          </w:p>
        </w:tc>
      </w:tr>
    </w:tbl>
    <w:p>
      <w:pPr>
        <w:spacing w:after="0" w:line="192"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4471" w:type="dxa"/>
            <w:tcBorders>
              <w:top w:val="nil"/>
            </w:tcBorders>
          </w:tcPr>
          <w:p>
            <w:pPr>
              <w:pStyle w:val="8"/>
              <w:numPr>
                <w:ilvl w:val="0"/>
                <w:numId w:val="163"/>
              </w:numPr>
              <w:tabs>
                <w:tab w:val="left" w:pos="204"/>
              </w:tabs>
              <w:spacing w:before="36" w:after="0" w:line="204" w:lineRule="exact"/>
              <w:ind w:left="203" w:right="0" w:hanging="164"/>
              <w:jc w:val="left"/>
              <w:rPr>
                <w:sz w:val="16"/>
              </w:rPr>
            </w:pPr>
            <w:r>
              <w:rPr>
                <w:sz w:val="16"/>
              </w:rPr>
              <w:t>检查责任：根据法律法规对相关工作开展检查。</w:t>
            </w:r>
          </w:p>
          <w:p>
            <w:pPr>
              <w:pStyle w:val="8"/>
              <w:numPr>
                <w:ilvl w:val="0"/>
                <w:numId w:val="163"/>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63"/>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3"/>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64"/>
              </w:numPr>
              <w:tabs>
                <w:tab w:val="left" w:pos="204"/>
              </w:tabs>
              <w:spacing w:before="17" w:after="0" w:line="203" w:lineRule="exact"/>
              <w:ind w:left="203" w:right="0" w:hanging="164"/>
              <w:jc w:val="left"/>
              <w:rPr>
                <w:sz w:val="16"/>
              </w:rPr>
            </w:pPr>
            <w:r>
              <w:rPr>
                <w:sz w:val="16"/>
              </w:rPr>
              <w:t>检查责任：根据法律法规对相关工作开展检查。</w:t>
            </w:r>
          </w:p>
          <w:p>
            <w:pPr>
              <w:pStyle w:val="8"/>
              <w:numPr>
                <w:ilvl w:val="0"/>
                <w:numId w:val="16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64"/>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4"/>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65"/>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65"/>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65"/>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5"/>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66"/>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6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66"/>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6"/>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67"/>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67"/>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67"/>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7"/>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3"/>
              </w:rPr>
            </w:pPr>
          </w:p>
          <w:p>
            <w:pPr>
              <w:pStyle w:val="8"/>
              <w:numPr>
                <w:ilvl w:val="0"/>
                <w:numId w:val="168"/>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6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68"/>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8"/>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169"/>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6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69"/>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69"/>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170"/>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7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7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0"/>
              </w:numPr>
              <w:tabs>
                <w:tab w:val="left" w:pos="204"/>
              </w:tabs>
              <w:spacing w:before="0" w:after="0" w:line="200" w:lineRule="exact"/>
              <w:ind w:left="203" w:right="0" w:hanging="164"/>
              <w:jc w:val="left"/>
              <w:rPr>
                <w:sz w:val="16"/>
              </w:rPr>
            </w:pPr>
            <w:r>
              <w:rPr>
                <w:sz w:val="16"/>
              </w:rPr>
              <w:t>其他：法律法规规章文件规定应履行的责任。</w:t>
            </w:r>
          </w:p>
        </w:tc>
      </w:tr>
    </w:tbl>
    <w:p>
      <w:pPr>
        <w:spacing w:after="0" w:line="200"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9" w:hRule="atLeast"/>
        </w:trPr>
        <w:tc>
          <w:tcPr>
            <w:tcW w:w="4471" w:type="dxa"/>
            <w:tcBorders>
              <w:top w:val="nil"/>
            </w:tcBorders>
          </w:tcPr>
          <w:p>
            <w:pPr>
              <w:pStyle w:val="8"/>
              <w:rPr>
                <w:rFonts w:ascii="PMingLiU"/>
                <w:sz w:val="16"/>
              </w:rPr>
            </w:pPr>
          </w:p>
          <w:p>
            <w:pPr>
              <w:pStyle w:val="8"/>
              <w:rPr>
                <w:rFonts w:ascii="PMingLiU"/>
                <w:sz w:val="16"/>
              </w:rPr>
            </w:pPr>
          </w:p>
          <w:p>
            <w:pPr>
              <w:pStyle w:val="8"/>
              <w:spacing w:before="5"/>
              <w:rPr>
                <w:rFonts w:ascii="PMingLiU"/>
                <w:sz w:val="23"/>
              </w:rPr>
            </w:pPr>
          </w:p>
          <w:p>
            <w:pPr>
              <w:pStyle w:val="8"/>
              <w:numPr>
                <w:ilvl w:val="0"/>
                <w:numId w:val="171"/>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17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7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1"/>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5"/>
              <w:rPr>
                <w:rFonts w:ascii="PMingLiU"/>
                <w:sz w:val="15"/>
              </w:rPr>
            </w:pPr>
          </w:p>
          <w:p>
            <w:pPr>
              <w:pStyle w:val="8"/>
              <w:numPr>
                <w:ilvl w:val="0"/>
                <w:numId w:val="17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7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7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2"/>
              </w:numPr>
              <w:tabs>
                <w:tab w:val="left" w:pos="204"/>
              </w:tabs>
              <w:spacing w:before="0" w:after="0" w:line="198"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73"/>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7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73"/>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3"/>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471" w:type="dxa"/>
          </w:tcPr>
          <w:p>
            <w:pPr>
              <w:pStyle w:val="8"/>
              <w:numPr>
                <w:ilvl w:val="0"/>
                <w:numId w:val="174"/>
              </w:numPr>
              <w:tabs>
                <w:tab w:val="left" w:pos="204"/>
              </w:tabs>
              <w:spacing w:before="121" w:after="0" w:line="204" w:lineRule="exact"/>
              <w:ind w:left="203" w:right="0" w:hanging="164"/>
              <w:jc w:val="left"/>
              <w:rPr>
                <w:sz w:val="16"/>
              </w:rPr>
            </w:pPr>
            <w:r>
              <w:rPr>
                <w:sz w:val="16"/>
              </w:rPr>
              <w:t>检查责任：根据法律法规对相关工作开展检查。</w:t>
            </w:r>
          </w:p>
          <w:p>
            <w:pPr>
              <w:pStyle w:val="8"/>
              <w:numPr>
                <w:ilvl w:val="0"/>
                <w:numId w:val="174"/>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74"/>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4"/>
              </w:numPr>
              <w:tabs>
                <w:tab w:val="left" w:pos="204"/>
              </w:tabs>
              <w:spacing w:before="0" w:after="0" w:line="19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75"/>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17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75"/>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5"/>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76"/>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76"/>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76"/>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6"/>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177"/>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7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77"/>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7"/>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8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13"/>
              </w:rPr>
            </w:pPr>
          </w:p>
          <w:p>
            <w:pPr>
              <w:pStyle w:val="8"/>
              <w:numPr>
                <w:ilvl w:val="0"/>
                <w:numId w:val="178"/>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78"/>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78"/>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8"/>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79"/>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7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79"/>
              </w:numPr>
              <w:tabs>
                <w:tab w:val="left" w:pos="204"/>
              </w:tabs>
              <w:spacing w:before="4"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79"/>
              </w:numPr>
              <w:tabs>
                <w:tab w:val="left" w:pos="204"/>
              </w:tabs>
              <w:spacing w:before="0" w:after="0" w:line="19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180"/>
              </w:numPr>
              <w:tabs>
                <w:tab w:val="left" w:pos="204"/>
              </w:tabs>
              <w:spacing w:before="1" w:after="0" w:line="202" w:lineRule="exact"/>
              <w:ind w:left="203" w:right="0" w:hanging="164"/>
              <w:jc w:val="left"/>
              <w:rPr>
                <w:sz w:val="16"/>
              </w:rPr>
            </w:pPr>
            <w:r>
              <w:rPr>
                <w:sz w:val="16"/>
              </w:rPr>
              <w:t>检查责任：根据法律法规对相关工作开展检查。</w:t>
            </w:r>
          </w:p>
          <w:p>
            <w:pPr>
              <w:pStyle w:val="8"/>
              <w:numPr>
                <w:ilvl w:val="0"/>
                <w:numId w:val="180"/>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80"/>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0"/>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81"/>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81"/>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81"/>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1"/>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5"/>
              <w:rPr>
                <w:rFonts w:ascii="PMingLiU"/>
                <w:sz w:val="15"/>
              </w:rPr>
            </w:pPr>
          </w:p>
          <w:p>
            <w:pPr>
              <w:pStyle w:val="8"/>
              <w:numPr>
                <w:ilvl w:val="0"/>
                <w:numId w:val="182"/>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8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8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2"/>
              </w:numPr>
              <w:tabs>
                <w:tab w:val="left" w:pos="204"/>
              </w:tabs>
              <w:spacing w:before="0" w:after="0" w:line="19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83"/>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83"/>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83"/>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3"/>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17"/>
              </w:rPr>
            </w:pPr>
          </w:p>
          <w:p>
            <w:pPr>
              <w:pStyle w:val="8"/>
              <w:numPr>
                <w:ilvl w:val="0"/>
                <w:numId w:val="184"/>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84"/>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84"/>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4"/>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3"/>
              <w:rPr>
                <w:rFonts w:ascii="PMingLiU"/>
                <w:sz w:val="18"/>
              </w:rPr>
            </w:pPr>
          </w:p>
          <w:p>
            <w:pPr>
              <w:pStyle w:val="8"/>
              <w:numPr>
                <w:ilvl w:val="0"/>
                <w:numId w:val="185"/>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85"/>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85"/>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5"/>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471" w:type="dxa"/>
          </w:tcPr>
          <w:p>
            <w:pPr>
              <w:pStyle w:val="8"/>
              <w:numPr>
                <w:ilvl w:val="0"/>
                <w:numId w:val="186"/>
              </w:numPr>
              <w:tabs>
                <w:tab w:val="left" w:pos="204"/>
              </w:tabs>
              <w:spacing w:before="121" w:after="0" w:line="204" w:lineRule="exact"/>
              <w:ind w:left="203" w:right="0" w:hanging="164"/>
              <w:jc w:val="left"/>
              <w:rPr>
                <w:sz w:val="16"/>
              </w:rPr>
            </w:pPr>
            <w:r>
              <w:rPr>
                <w:sz w:val="16"/>
              </w:rPr>
              <w:t>检查责任：根据法律法规对相关工作开展检查。</w:t>
            </w:r>
          </w:p>
          <w:p>
            <w:pPr>
              <w:pStyle w:val="8"/>
              <w:numPr>
                <w:ilvl w:val="0"/>
                <w:numId w:val="186"/>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8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6"/>
              </w:numPr>
              <w:tabs>
                <w:tab w:val="left" w:pos="204"/>
              </w:tabs>
              <w:spacing w:before="0" w:after="0" w:line="198" w:lineRule="exact"/>
              <w:ind w:left="203" w:right="0" w:hanging="164"/>
              <w:jc w:val="left"/>
              <w:rPr>
                <w:sz w:val="16"/>
              </w:rPr>
            </w:pPr>
            <w:r>
              <w:rPr>
                <w:sz w:val="16"/>
              </w:rPr>
              <w:t>其他：法律法规规章文件规定应履行的责任。</w:t>
            </w:r>
          </w:p>
        </w:tc>
      </w:tr>
    </w:tbl>
    <w:p>
      <w:pPr>
        <w:spacing w:after="0" w:line="198"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86" w:hRule="atLeast"/>
        </w:trPr>
        <w:tc>
          <w:tcPr>
            <w:tcW w:w="4471" w:type="dxa"/>
            <w:tcBorders>
              <w:top w:val="nil"/>
            </w:tcBorders>
          </w:tcPr>
          <w:p>
            <w:pPr>
              <w:pStyle w:val="8"/>
              <w:rPr>
                <w:rFonts w:ascii="PMingLiU"/>
                <w:sz w:val="16"/>
              </w:rPr>
            </w:pPr>
          </w:p>
          <w:p>
            <w:pPr>
              <w:pStyle w:val="8"/>
              <w:numPr>
                <w:ilvl w:val="0"/>
                <w:numId w:val="187"/>
              </w:numPr>
              <w:tabs>
                <w:tab w:val="left" w:pos="204"/>
              </w:tabs>
              <w:spacing w:before="129" w:after="0" w:line="203" w:lineRule="exact"/>
              <w:ind w:left="203" w:right="0" w:hanging="164"/>
              <w:jc w:val="left"/>
              <w:rPr>
                <w:sz w:val="16"/>
              </w:rPr>
            </w:pPr>
            <w:r>
              <w:rPr>
                <w:sz w:val="16"/>
              </w:rPr>
              <w:t>检查责任：根据法律法规对相关工作开展检查。</w:t>
            </w:r>
          </w:p>
          <w:p>
            <w:pPr>
              <w:pStyle w:val="8"/>
              <w:numPr>
                <w:ilvl w:val="0"/>
                <w:numId w:val="18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87"/>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7"/>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471" w:type="dxa"/>
          </w:tcPr>
          <w:p>
            <w:pPr>
              <w:pStyle w:val="8"/>
              <w:spacing w:before="11"/>
              <w:rPr>
                <w:rFonts w:ascii="PMingLiU"/>
                <w:sz w:val="23"/>
              </w:rPr>
            </w:pPr>
          </w:p>
          <w:p>
            <w:pPr>
              <w:pStyle w:val="8"/>
              <w:numPr>
                <w:ilvl w:val="0"/>
                <w:numId w:val="188"/>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88"/>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88"/>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8"/>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2"/>
              <w:rPr>
                <w:rFonts w:ascii="PMingLiU"/>
                <w:sz w:val="10"/>
              </w:rPr>
            </w:pPr>
          </w:p>
          <w:p>
            <w:pPr>
              <w:pStyle w:val="8"/>
              <w:numPr>
                <w:ilvl w:val="0"/>
                <w:numId w:val="189"/>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89"/>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89"/>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89"/>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9"/>
              </w:rPr>
            </w:pPr>
          </w:p>
          <w:p>
            <w:pPr>
              <w:pStyle w:val="8"/>
              <w:numPr>
                <w:ilvl w:val="0"/>
                <w:numId w:val="190"/>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9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90"/>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0"/>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4471" w:type="dxa"/>
          </w:tcPr>
          <w:p>
            <w:pPr>
              <w:pStyle w:val="8"/>
              <w:rPr>
                <w:rFonts w:ascii="PMingLiU"/>
                <w:sz w:val="16"/>
              </w:rPr>
            </w:pPr>
          </w:p>
          <w:p>
            <w:pPr>
              <w:pStyle w:val="8"/>
              <w:rPr>
                <w:rFonts w:ascii="PMingLiU"/>
                <w:sz w:val="16"/>
              </w:rPr>
            </w:pPr>
          </w:p>
          <w:p>
            <w:pPr>
              <w:pStyle w:val="8"/>
              <w:spacing w:before="12"/>
              <w:rPr>
                <w:rFonts w:ascii="PMingLiU"/>
                <w:sz w:val="21"/>
              </w:rPr>
            </w:pPr>
          </w:p>
          <w:p>
            <w:pPr>
              <w:pStyle w:val="8"/>
              <w:numPr>
                <w:ilvl w:val="0"/>
                <w:numId w:val="19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91"/>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9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1"/>
              </w:numPr>
              <w:tabs>
                <w:tab w:val="left" w:pos="204"/>
              </w:tabs>
              <w:spacing w:before="0" w:after="0" w:line="199" w:lineRule="exact"/>
              <w:ind w:left="203" w:right="0" w:hanging="164"/>
              <w:jc w:val="left"/>
              <w:rPr>
                <w:sz w:val="16"/>
              </w:rPr>
            </w:pPr>
            <w:r>
              <w:rPr>
                <w:sz w:val="16"/>
              </w:rPr>
              <w:t>其他：法律法规规章文件规定应履行的责任。</w:t>
            </w:r>
          </w:p>
        </w:tc>
      </w:tr>
    </w:tbl>
    <w:p>
      <w:pPr>
        <w:spacing w:after="0" w:line="199"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7" w:hRule="atLeast"/>
        </w:trPr>
        <w:tc>
          <w:tcPr>
            <w:tcW w:w="4471" w:type="dxa"/>
            <w:tcBorders>
              <w:top w:val="nil"/>
            </w:tcBorders>
          </w:tcPr>
          <w:p>
            <w:pPr>
              <w:pStyle w:val="8"/>
              <w:rPr>
                <w:rFonts w:ascii="PMingLiU"/>
                <w:sz w:val="16"/>
              </w:rPr>
            </w:pPr>
          </w:p>
          <w:p>
            <w:pPr>
              <w:pStyle w:val="8"/>
              <w:rPr>
                <w:rFonts w:ascii="PMingLiU"/>
                <w:sz w:val="16"/>
              </w:rPr>
            </w:pPr>
          </w:p>
          <w:p>
            <w:pPr>
              <w:pStyle w:val="8"/>
              <w:spacing w:before="12"/>
              <w:rPr>
                <w:rFonts w:ascii="PMingLiU"/>
                <w:sz w:val="15"/>
              </w:rPr>
            </w:pPr>
          </w:p>
          <w:p>
            <w:pPr>
              <w:pStyle w:val="8"/>
              <w:numPr>
                <w:ilvl w:val="0"/>
                <w:numId w:val="192"/>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92"/>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92"/>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2"/>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5"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1"/>
              <w:rPr>
                <w:rFonts w:ascii="PMingLiU"/>
                <w:sz w:val="11"/>
              </w:rPr>
            </w:pPr>
          </w:p>
          <w:p>
            <w:pPr>
              <w:pStyle w:val="8"/>
              <w:numPr>
                <w:ilvl w:val="0"/>
                <w:numId w:val="193"/>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193"/>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93"/>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3"/>
              </w:numPr>
              <w:tabs>
                <w:tab w:val="left" w:pos="204"/>
              </w:tabs>
              <w:spacing w:before="0" w:after="0" w:line="20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89" w:hRule="atLeast"/>
        </w:trPr>
        <w:tc>
          <w:tcPr>
            <w:tcW w:w="4471" w:type="dxa"/>
          </w:tcPr>
          <w:p>
            <w:pPr>
              <w:pStyle w:val="8"/>
              <w:rPr>
                <w:rFonts w:ascii="PMingLiU"/>
                <w:sz w:val="16"/>
              </w:rPr>
            </w:pPr>
          </w:p>
          <w:p>
            <w:pPr>
              <w:pStyle w:val="8"/>
              <w:spacing w:before="13"/>
              <w:rPr>
                <w:rFonts w:ascii="PMingLiU"/>
                <w:sz w:val="22"/>
              </w:rPr>
            </w:pPr>
          </w:p>
          <w:p>
            <w:pPr>
              <w:pStyle w:val="8"/>
              <w:numPr>
                <w:ilvl w:val="0"/>
                <w:numId w:val="194"/>
              </w:numPr>
              <w:tabs>
                <w:tab w:val="left" w:pos="204"/>
              </w:tabs>
              <w:spacing w:before="0" w:after="0" w:line="204" w:lineRule="exact"/>
              <w:ind w:left="203" w:right="0" w:hanging="164"/>
              <w:jc w:val="left"/>
              <w:rPr>
                <w:sz w:val="16"/>
              </w:rPr>
            </w:pPr>
            <w:r>
              <w:rPr>
                <w:sz w:val="16"/>
              </w:rPr>
              <w:t>检查责任：根据法律法规对相关工作开展检查。</w:t>
            </w:r>
          </w:p>
          <w:p>
            <w:pPr>
              <w:pStyle w:val="8"/>
              <w:numPr>
                <w:ilvl w:val="0"/>
                <w:numId w:val="194"/>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94"/>
              </w:numPr>
              <w:tabs>
                <w:tab w:val="left" w:pos="204"/>
              </w:tabs>
              <w:spacing w:before="2"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4"/>
              </w:numPr>
              <w:tabs>
                <w:tab w:val="left" w:pos="204"/>
              </w:tabs>
              <w:spacing w:before="0" w:after="0" w:line="204"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09" w:hRule="atLeast"/>
        </w:trPr>
        <w:tc>
          <w:tcPr>
            <w:tcW w:w="4471" w:type="dxa"/>
          </w:tcPr>
          <w:p>
            <w:pPr>
              <w:pStyle w:val="8"/>
              <w:rPr>
                <w:rFonts w:ascii="PMingLiU"/>
                <w:sz w:val="16"/>
              </w:rPr>
            </w:pPr>
          </w:p>
          <w:p>
            <w:pPr>
              <w:pStyle w:val="8"/>
              <w:rPr>
                <w:rFonts w:ascii="PMingLiU"/>
                <w:sz w:val="16"/>
              </w:rPr>
            </w:pPr>
          </w:p>
          <w:p>
            <w:pPr>
              <w:pStyle w:val="8"/>
              <w:rPr>
                <w:rFonts w:ascii="PMingLiU"/>
                <w:sz w:val="22"/>
              </w:rPr>
            </w:pPr>
          </w:p>
          <w:p>
            <w:pPr>
              <w:pStyle w:val="8"/>
              <w:numPr>
                <w:ilvl w:val="0"/>
                <w:numId w:val="195"/>
              </w:numPr>
              <w:tabs>
                <w:tab w:val="left" w:pos="204"/>
              </w:tabs>
              <w:spacing w:before="0" w:after="0" w:line="202" w:lineRule="exact"/>
              <w:ind w:left="203" w:right="0" w:hanging="164"/>
              <w:jc w:val="left"/>
              <w:rPr>
                <w:sz w:val="16"/>
              </w:rPr>
            </w:pPr>
            <w:r>
              <w:rPr>
                <w:sz w:val="16"/>
              </w:rPr>
              <w:t>检查责任：根据法律法规对相关工作开展检查。</w:t>
            </w:r>
          </w:p>
          <w:p>
            <w:pPr>
              <w:pStyle w:val="8"/>
              <w:numPr>
                <w:ilvl w:val="0"/>
                <w:numId w:val="195"/>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195"/>
              </w:numPr>
              <w:tabs>
                <w:tab w:val="left" w:pos="204"/>
              </w:tabs>
              <w:spacing w:before="2"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5"/>
              </w:numPr>
              <w:tabs>
                <w:tab w:val="left" w:pos="204"/>
              </w:tabs>
              <w:spacing w:before="0" w:after="0" w:line="203"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4471" w:type="dxa"/>
          </w:tcPr>
          <w:p>
            <w:pPr>
              <w:pStyle w:val="8"/>
              <w:numPr>
                <w:ilvl w:val="0"/>
                <w:numId w:val="196"/>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196"/>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96"/>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6"/>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4471" w:type="dxa"/>
          </w:tcPr>
          <w:p>
            <w:pPr>
              <w:pStyle w:val="8"/>
              <w:spacing w:before="11"/>
              <w:rPr>
                <w:rFonts w:ascii="PMingLiU"/>
                <w:sz w:val="23"/>
              </w:rPr>
            </w:pPr>
          </w:p>
          <w:p>
            <w:pPr>
              <w:pStyle w:val="8"/>
              <w:numPr>
                <w:ilvl w:val="0"/>
                <w:numId w:val="197"/>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97"/>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197"/>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7"/>
              </w:numPr>
              <w:tabs>
                <w:tab w:val="left" w:pos="204"/>
              </w:tabs>
              <w:spacing w:before="0" w:after="0" w:line="204" w:lineRule="exact"/>
              <w:ind w:left="203" w:right="0" w:hanging="164"/>
              <w:jc w:val="left"/>
              <w:rPr>
                <w:sz w:val="16"/>
              </w:rPr>
            </w:pPr>
            <w:r>
              <w:rPr>
                <w:sz w:val="16"/>
              </w:rPr>
              <w:t>其他：法律法规规章文件规定应履行的责任。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4471" w:type="dxa"/>
          </w:tcPr>
          <w:p>
            <w:pPr>
              <w:pStyle w:val="8"/>
              <w:rPr>
                <w:rFonts w:ascii="PMingLiU"/>
                <w:sz w:val="16"/>
              </w:rPr>
            </w:pPr>
          </w:p>
          <w:p>
            <w:pPr>
              <w:pStyle w:val="8"/>
              <w:spacing w:before="4"/>
              <w:rPr>
                <w:rFonts w:ascii="PMingLiU"/>
                <w:sz w:val="15"/>
              </w:rPr>
            </w:pPr>
          </w:p>
          <w:p>
            <w:pPr>
              <w:pStyle w:val="8"/>
              <w:numPr>
                <w:ilvl w:val="0"/>
                <w:numId w:val="198"/>
              </w:numPr>
              <w:tabs>
                <w:tab w:val="left" w:pos="204"/>
              </w:tabs>
              <w:spacing w:before="1" w:after="0" w:line="203" w:lineRule="exact"/>
              <w:ind w:left="203" w:right="0" w:hanging="164"/>
              <w:jc w:val="left"/>
              <w:rPr>
                <w:sz w:val="16"/>
              </w:rPr>
            </w:pPr>
            <w:r>
              <w:rPr>
                <w:sz w:val="16"/>
              </w:rPr>
              <w:t>检查责任：根据法律法规对相关工作开展检查。</w:t>
            </w:r>
          </w:p>
          <w:p>
            <w:pPr>
              <w:pStyle w:val="8"/>
              <w:numPr>
                <w:ilvl w:val="0"/>
                <w:numId w:val="198"/>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98"/>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8"/>
              </w:numPr>
              <w:tabs>
                <w:tab w:val="left" w:pos="204"/>
              </w:tabs>
              <w:spacing w:before="0" w:after="0" w:line="200"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199"/>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199"/>
              </w:numPr>
              <w:tabs>
                <w:tab w:val="left" w:pos="204"/>
              </w:tabs>
              <w:spacing w:before="0" w:after="0" w:line="202" w:lineRule="exact"/>
              <w:ind w:left="203" w:right="0" w:hanging="164"/>
              <w:jc w:val="left"/>
              <w:rPr>
                <w:sz w:val="16"/>
              </w:rPr>
            </w:pPr>
            <w:r>
              <w:rPr>
                <w:sz w:val="16"/>
              </w:rPr>
              <w:t>处置责任：根据有关规定作出相应处置措施。</w:t>
            </w:r>
          </w:p>
          <w:p>
            <w:pPr>
              <w:pStyle w:val="8"/>
              <w:numPr>
                <w:ilvl w:val="0"/>
                <w:numId w:val="199"/>
              </w:numPr>
              <w:tabs>
                <w:tab w:val="left" w:pos="204"/>
              </w:tabs>
              <w:spacing w:before="1" w:after="0" w:line="235"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199"/>
              </w:numPr>
              <w:tabs>
                <w:tab w:val="left" w:pos="204"/>
              </w:tabs>
              <w:spacing w:before="0" w:after="0" w:line="189"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200"/>
              </w:numPr>
              <w:tabs>
                <w:tab w:val="left" w:pos="204"/>
              </w:tabs>
              <w:spacing w:before="16" w:after="0" w:line="203" w:lineRule="exact"/>
              <w:ind w:left="203" w:right="0" w:hanging="164"/>
              <w:jc w:val="left"/>
              <w:rPr>
                <w:sz w:val="16"/>
              </w:rPr>
            </w:pPr>
            <w:r>
              <w:rPr>
                <w:sz w:val="16"/>
              </w:rPr>
              <w:t>检查责任：根据法律法规对相关工作开展检查。</w:t>
            </w:r>
          </w:p>
          <w:p>
            <w:pPr>
              <w:pStyle w:val="8"/>
              <w:numPr>
                <w:ilvl w:val="0"/>
                <w:numId w:val="200"/>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200"/>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00"/>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471" w:type="dxa"/>
          </w:tcPr>
          <w:p>
            <w:pPr>
              <w:pStyle w:val="8"/>
              <w:rPr>
                <w:rFonts w:ascii="PMingLiU"/>
                <w:sz w:val="16"/>
              </w:rPr>
            </w:pPr>
          </w:p>
          <w:p>
            <w:pPr>
              <w:pStyle w:val="8"/>
              <w:rPr>
                <w:rFonts w:ascii="PMingLiU"/>
                <w:sz w:val="16"/>
              </w:rPr>
            </w:pPr>
          </w:p>
          <w:p>
            <w:pPr>
              <w:pStyle w:val="8"/>
              <w:spacing w:before="6"/>
              <w:rPr>
                <w:rFonts w:ascii="PMingLiU"/>
                <w:sz w:val="14"/>
              </w:rPr>
            </w:pPr>
          </w:p>
          <w:p>
            <w:pPr>
              <w:pStyle w:val="8"/>
              <w:numPr>
                <w:ilvl w:val="0"/>
                <w:numId w:val="201"/>
              </w:numPr>
              <w:tabs>
                <w:tab w:val="left" w:pos="204"/>
              </w:tabs>
              <w:spacing w:before="0" w:after="0" w:line="203" w:lineRule="exact"/>
              <w:ind w:left="203" w:right="0" w:hanging="164"/>
              <w:jc w:val="left"/>
              <w:rPr>
                <w:sz w:val="16"/>
              </w:rPr>
            </w:pPr>
            <w:r>
              <w:rPr>
                <w:sz w:val="16"/>
              </w:rPr>
              <w:t>检查责任：根据法律法规对相关工作开展检查。</w:t>
            </w:r>
          </w:p>
          <w:p>
            <w:pPr>
              <w:pStyle w:val="8"/>
              <w:numPr>
                <w:ilvl w:val="0"/>
                <w:numId w:val="201"/>
              </w:numPr>
              <w:tabs>
                <w:tab w:val="left" w:pos="204"/>
              </w:tabs>
              <w:spacing w:before="0" w:after="0" w:line="200" w:lineRule="exact"/>
              <w:ind w:left="203" w:right="0" w:hanging="164"/>
              <w:jc w:val="left"/>
              <w:rPr>
                <w:sz w:val="16"/>
              </w:rPr>
            </w:pPr>
            <w:r>
              <w:rPr>
                <w:sz w:val="16"/>
              </w:rPr>
              <w:t>处置责任：根据有关规定作出相应处置措施。</w:t>
            </w:r>
          </w:p>
          <w:p>
            <w:pPr>
              <w:pStyle w:val="8"/>
              <w:numPr>
                <w:ilvl w:val="0"/>
                <w:numId w:val="201"/>
              </w:numPr>
              <w:tabs>
                <w:tab w:val="left" w:pos="204"/>
              </w:tabs>
              <w:spacing w:before="0" w:after="0" w:line="237"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01"/>
              </w:numPr>
              <w:tabs>
                <w:tab w:val="left" w:pos="204"/>
              </w:tabs>
              <w:spacing w:before="0" w:after="0" w:line="201"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4471" w:type="dxa"/>
          </w:tcPr>
          <w:p>
            <w:pPr>
              <w:pStyle w:val="8"/>
              <w:numPr>
                <w:ilvl w:val="0"/>
                <w:numId w:val="202"/>
              </w:numPr>
              <w:tabs>
                <w:tab w:val="left" w:pos="204"/>
              </w:tabs>
              <w:spacing w:before="16" w:after="0" w:line="204" w:lineRule="exact"/>
              <w:ind w:left="203" w:right="0" w:hanging="164"/>
              <w:jc w:val="left"/>
              <w:rPr>
                <w:sz w:val="16"/>
              </w:rPr>
            </w:pPr>
            <w:r>
              <w:rPr>
                <w:sz w:val="16"/>
              </w:rPr>
              <w:t>检查责任：根据法律法规对相关工作开展检查。</w:t>
            </w:r>
          </w:p>
          <w:p>
            <w:pPr>
              <w:pStyle w:val="8"/>
              <w:numPr>
                <w:ilvl w:val="0"/>
                <w:numId w:val="202"/>
              </w:numPr>
              <w:tabs>
                <w:tab w:val="left" w:pos="204"/>
              </w:tabs>
              <w:spacing w:before="0" w:after="0" w:line="201" w:lineRule="exact"/>
              <w:ind w:left="203" w:right="0" w:hanging="164"/>
              <w:jc w:val="left"/>
              <w:rPr>
                <w:sz w:val="16"/>
              </w:rPr>
            </w:pPr>
            <w:r>
              <w:rPr>
                <w:sz w:val="16"/>
              </w:rPr>
              <w:t>处置责任：根据有关规定作出相应处置措施。</w:t>
            </w:r>
          </w:p>
          <w:p>
            <w:pPr>
              <w:pStyle w:val="8"/>
              <w:numPr>
                <w:ilvl w:val="0"/>
                <w:numId w:val="202"/>
              </w:numPr>
              <w:tabs>
                <w:tab w:val="left" w:pos="204"/>
              </w:tabs>
              <w:spacing w:before="3" w:after="0" w:line="232" w:lineRule="auto"/>
              <w:ind w:left="40" w:right="60" w:firstLine="0"/>
              <w:jc w:val="left"/>
              <w:rPr>
                <w:sz w:val="16"/>
              </w:rPr>
            </w:pPr>
            <w:r>
              <w:rPr>
                <w:spacing w:val="-1"/>
                <w:sz w:val="16"/>
              </w:rPr>
              <w:t>事后管理责任：对检查情况进行汇总、分类、归档备查，并</w:t>
            </w:r>
            <w:r>
              <w:rPr>
                <w:sz w:val="16"/>
              </w:rPr>
              <w:t>跟踪监测。</w:t>
            </w:r>
          </w:p>
          <w:p>
            <w:pPr>
              <w:pStyle w:val="8"/>
              <w:numPr>
                <w:ilvl w:val="0"/>
                <w:numId w:val="202"/>
              </w:numPr>
              <w:tabs>
                <w:tab w:val="left" w:pos="204"/>
              </w:tabs>
              <w:spacing w:before="0" w:after="0" w:line="192" w:lineRule="exact"/>
              <w:ind w:left="203" w:right="0" w:hanging="164"/>
              <w:jc w:val="left"/>
              <w:rPr>
                <w:sz w:val="16"/>
              </w:rPr>
            </w:pPr>
            <w:r>
              <w:rPr>
                <w:sz w:val="16"/>
              </w:rPr>
              <w:t>其他：法律法规规章文件规定应履行的责任。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03"/>
              </w:numPr>
              <w:tabs>
                <w:tab w:val="left" w:pos="204"/>
              </w:tabs>
              <w:spacing w:before="0" w:after="0" w:line="203"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20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3"/>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2"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0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3"/>
              </w:numPr>
              <w:tabs>
                <w:tab w:val="left" w:pos="204"/>
              </w:tabs>
              <w:spacing w:before="0" w:after="0" w:line="202" w:lineRule="exact"/>
              <w:ind w:left="203" w:right="0" w:hanging="164"/>
              <w:jc w:val="left"/>
              <w:rPr>
                <w:sz w:val="16"/>
              </w:rPr>
            </w:pPr>
            <w:r>
              <w:rPr>
                <w:sz w:val="16"/>
              </w:rPr>
              <w:t>送达责任：行政处罚决定书按法律规定的方式送达当事人。</w:t>
            </w:r>
          </w:p>
          <w:p>
            <w:pPr>
              <w:pStyle w:val="8"/>
              <w:numPr>
                <w:ilvl w:val="0"/>
                <w:numId w:val="20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03"/>
              </w:numPr>
              <w:tabs>
                <w:tab w:val="left" w:pos="204"/>
              </w:tabs>
              <w:spacing w:before="0" w:after="0" w:line="204" w:lineRule="exact"/>
              <w:ind w:left="203" w:right="0" w:hanging="164"/>
              <w:jc w:val="left"/>
              <w:rPr>
                <w:sz w:val="16"/>
              </w:rPr>
            </w:pPr>
            <w:r>
              <w:rPr>
                <w:sz w:val="16"/>
              </w:rPr>
              <w:t>其他责任：法律法规规章规定应履行的责任。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0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0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0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0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0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0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0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0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0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0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0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0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0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0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0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0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0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0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0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0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0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0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0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0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0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0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0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0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0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0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0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0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0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1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1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1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1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1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1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1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1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04"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7"/>
              <w:rPr>
                <w:rFonts w:ascii="PMingLiU"/>
                <w:sz w:val="22"/>
              </w:rPr>
            </w:pPr>
          </w:p>
          <w:p>
            <w:pPr>
              <w:pStyle w:val="8"/>
              <w:numPr>
                <w:ilvl w:val="0"/>
                <w:numId w:val="212"/>
              </w:numPr>
              <w:tabs>
                <w:tab w:val="left" w:pos="204"/>
              </w:tabs>
              <w:spacing w:before="0" w:after="0" w:line="203" w:lineRule="exact"/>
              <w:ind w:left="203" w:right="0" w:hanging="164"/>
              <w:jc w:val="left"/>
              <w:rPr>
                <w:sz w:val="16"/>
              </w:rPr>
            </w:pPr>
            <w:r>
              <w:rPr>
                <w:sz w:val="16"/>
              </w:rPr>
              <w:t>立案责任：发现和受理违法行为，予以审查，决定是否立案</w:t>
            </w:r>
          </w:p>
          <w:p>
            <w:pPr>
              <w:pStyle w:val="8"/>
              <w:spacing w:line="202" w:lineRule="exact"/>
              <w:ind w:left="40"/>
              <w:rPr>
                <w:sz w:val="16"/>
              </w:rPr>
            </w:pPr>
            <w:r>
              <w:rPr>
                <w:sz w:val="16"/>
              </w:rPr>
              <w:t>。</w:t>
            </w:r>
          </w:p>
          <w:p>
            <w:pPr>
              <w:pStyle w:val="8"/>
              <w:numPr>
                <w:ilvl w:val="0"/>
                <w:numId w:val="21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2"/>
              </w:numPr>
              <w:tabs>
                <w:tab w:val="left" w:pos="204"/>
              </w:tabs>
              <w:spacing w:before="0" w:after="0" w:line="199"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1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2"/>
              </w:numPr>
              <w:tabs>
                <w:tab w:val="left" w:pos="204"/>
              </w:tabs>
              <w:spacing w:before="0" w:after="0" w:line="197" w:lineRule="exact"/>
              <w:ind w:left="203" w:right="0" w:hanging="164"/>
              <w:jc w:val="left"/>
              <w:rPr>
                <w:sz w:val="16"/>
              </w:rPr>
            </w:pPr>
            <w:r>
              <w:rPr>
                <w:sz w:val="16"/>
              </w:rPr>
              <w:t>送达责任：行政处罚决定书按法律规定的方式送达当事人。</w:t>
            </w:r>
          </w:p>
          <w:p>
            <w:pPr>
              <w:pStyle w:val="8"/>
              <w:numPr>
                <w:ilvl w:val="0"/>
                <w:numId w:val="212"/>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212"/>
              </w:numPr>
              <w:tabs>
                <w:tab w:val="left" w:pos="204"/>
              </w:tabs>
              <w:spacing w:before="0" w:after="0" w:line="203"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13"/>
              </w:numPr>
              <w:tabs>
                <w:tab w:val="left" w:pos="204"/>
              </w:tabs>
              <w:spacing w:before="1" w:after="0" w:line="203"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21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3"/>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13"/>
              </w:numPr>
              <w:tabs>
                <w:tab w:val="left" w:pos="204"/>
              </w:tabs>
              <w:spacing w:before="1"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3"/>
              </w:numPr>
              <w:tabs>
                <w:tab w:val="left" w:pos="204"/>
              </w:tabs>
              <w:spacing w:before="0" w:after="0" w:line="202" w:lineRule="exact"/>
              <w:ind w:left="203" w:right="0" w:hanging="164"/>
              <w:jc w:val="left"/>
              <w:rPr>
                <w:sz w:val="16"/>
              </w:rPr>
            </w:pPr>
            <w:r>
              <w:rPr>
                <w:sz w:val="16"/>
              </w:rPr>
              <w:t>送达责任：行政处罚决定书按法律规定的方式送达当事人。</w:t>
            </w:r>
          </w:p>
          <w:p>
            <w:pPr>
              <w:pStyle w:val="8"/>
              <w:numPr>
                <w:ilvl w:val="0"/>
                <w:numId w:val="213"/>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21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1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1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1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1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1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1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1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1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1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1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1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1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1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1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1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1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1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1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1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1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1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1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1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1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1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1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1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1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2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2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2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2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2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2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2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2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2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2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2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2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2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2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2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2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2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2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2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2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2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2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2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2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2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2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2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2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2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2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2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2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2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2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2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2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2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3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3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3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3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3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3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3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3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3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3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3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3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3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3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3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3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3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3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3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3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3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3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3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3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3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3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3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3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3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3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3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3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3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3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3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3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3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3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3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3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3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3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3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3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4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4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4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4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4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4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4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4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4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4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4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4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numPr>
                <w:ilvl w:val="0"/>
                <w:numId w:val="24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24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2"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43"/>
              </w:numPr>
              <w:tabs>
                <w:tab w:val="left" w:pos="204"/>
              </w:tabs>
              <w:spacing w:before="2"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43"/>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243"/>
              </w:numPr>
              <w:tabs>
                <w:tab w:val="left" w:pos="204"/>
              </w:tabs>
              <w:spacing w:before="0" w:after="0" w:line="204" w:lineRule="exact"/>
              <w:ind w:left="203" w:right="0" w:hanging="164"/>
              <w:jc w:val="left"/>
              <w:rPr>
                <w:sz w:val="16"/>
              </w:rPr>
            </w:pPr>
            <w:r>
              <w:rPr>
                <w:sz w:val="16"/>
              </w:rPr>
              <w:t>其他责任：法律法规规章规定应履行的责任。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4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4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4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4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4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4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4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4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4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4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4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4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4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4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4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4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4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4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4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4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4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4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4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4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4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4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4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4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5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5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5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5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5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5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5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5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5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5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5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5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5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5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5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5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5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5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5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5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5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5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5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5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5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5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5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5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5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5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5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5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5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5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5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5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6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6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6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6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6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6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6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6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6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6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6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6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6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6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6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6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6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6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6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6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6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6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6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6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6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6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6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6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6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6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6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6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6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6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6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6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6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7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7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7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7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7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7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7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7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7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7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7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7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7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7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7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7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7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7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7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7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7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7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7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7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7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7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7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7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7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7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7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7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7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7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7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7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7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7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7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7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7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7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7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7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8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8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8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8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8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8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8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8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8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8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8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8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8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8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8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8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8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8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8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8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numPr>
                <w:ilvl w:val="0"/>
                <w:numId w:val="28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28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2"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85"/>
              </w:numPr>
              <w:tabs>
                <w:tab w:val="left" w:pos="204"/>
              </w:tabs>
              <w:spacing w:before="2"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85"/>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285"/>
              </w:numPr>
              <w:tabs>
                <w:tab w:val="left" w:pos="204"/>
              </w:tabs>
              <w:spacing w:before="0" w:after="0" w:line="204" w:lineRule="exact"/>
              <w:ind w:left="203" w:right="0" w:hanging="164"/>
              <w:jc w:val="left"/>
              <w:rPr>
                <w:sz w:val="16"/>
              </w:rPr>
            </w:pPr>
            <w:r>
              <w:rPr>
                <w:sz w:val="16"/>
              </w:rPr>
              <w:t>其他责任：法律法规规章规定应履行的责任。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8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8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8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8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8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8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8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8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8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numPr>
                <w:ilvl w:val="0"/>
                <w:numId w:val="288"/>
              </w:numPr>
              <w:tabs>
                <w:tab w:val="left" w:pos="204"/>
              </w:tabs>
              <w:spacing w:before="1" w:after="0" w:line="202"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288"/>
              </w:numPr>
              <w:tabs>
                <w:tab w:val="left" w:pos="204"/>
              </w:tabs>
              <w:spacing w:before="1"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8"/>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8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8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8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89"/>
              </w:numPr>
              <w:tabs>
                <w:tab w:val="left" w:pos="204"/>
              </w:tabs>
              <w:spacing w:before="1" w:after="0" w:line="203"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28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89"/>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8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89"/>
              </w:numPr>
              <w:tabs>
                <w:tab w:val="left" w:pos="204"/>
              </w:tabs>
              <w:spacing w:before="1"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89"/>
              </w:numPr>
              <w:tabs>
                <w:tab w:val="left" w:pos="204"/>
              </w:tabs>
              <w:spacing w:before="0" w:after="0" w:line="202" w:lineRule="exact"/>
              <w:ind w:left="203" w:right="0" w:hanging="164"/>
              <w:jc w:val="left"/>
              <w:rPr>
                <w:sz w:val="16"/>
              </w:rPr>
            </w:pPr>
            <w:r>
              <w:rPr>
                <w:sz w:val="16"/>
              </w:rPr>
              <w:t>送达责任：行政处罚决定书按法律规定的方式送达当事人。</w:t>
            </w:r>
          </w:p>
          <w:p>
            <w:pPr>
              <w:pStyle w:val="8"/>
              <w:numPr>
                <w:ilvl w:val="0"/>
                <w:numId w:val="289"/>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28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9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9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9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9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9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9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9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9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9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9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9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9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9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9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9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9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9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9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9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9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9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9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9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9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9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29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29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29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29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29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29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29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29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29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29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29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29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0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0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0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0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0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0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0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0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0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0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0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0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0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0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0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0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0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0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0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0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0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0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0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0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0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0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0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0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0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0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0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0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0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0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0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0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0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1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1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1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1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1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1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1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1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1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1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1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1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1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1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1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1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1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1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1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1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1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1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1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1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1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1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1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4"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8"/>
              <w:rPr>
                <w:rFonts w:ascii="PMingLiU"/>
                <w:sz w:val="21"/>
              </w:rPr>
            </w:pPr>
          </w:p>
          <w:p>
            <w:pPr>
              <w:pStyle w:val="8"/>
              <w:numPr>
                <w:ilvl w:val="0"/>
                <w:numId w:val="31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31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1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1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1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19"/>
              </w:numPr>
              <w:tabs>
                <w:tab w:val="left" w:pos="204"/>
              </w:tabs>
              <w:spacing w:before="1" w:after="0" w:line="203"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31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19"/>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1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19"/>
              </w:numPr>
              <w:tabs>
                <w:tab w:val="left" w:pos="204"/>
              </w:tabs>
              <w:spacing w:before="1"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19"/>
              </w:numPr>
              <w:tabs>
                <w:tab w:val="left" w:pos="204"/>
              </w:tabs>
              <w:spacing w:before="0" w:after="0" w:line="202" w:lineRule="exact"/>
              <w:ind w:left="203" w:right="0" w:hanging="164"/>
              <w:jc w:val="left"/>
              <w:rPr>
                <w:sz w:val="16"/>
              </w:rPr>
            </w:pPr>
            <w:r>
              <w:rPr>
                <w:sz w:val="16"/>
              </w:rPr>
              <w:t>送达责任：行政处罚决定书按法律规定的方式送达当事人。</w:t>
            </w:r>
          </w:p>
          <w:p>
            <w:pPr>
              <w:pStyle w:val="8"/>
              <w:numPr>
                <w:ilvl w:val="0"/>
                <w:numId w:val="319"/>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31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2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2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2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2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2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2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2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2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2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2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2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2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2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2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2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2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2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2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2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2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2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2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2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2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2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2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2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2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2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2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2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2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2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2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2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2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3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3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3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3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3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3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3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3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3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3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3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3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3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3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3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3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3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3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3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3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3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3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3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3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3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3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3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3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3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3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3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3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3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3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3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3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4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4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4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4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4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4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4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4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4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4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4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4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4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4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4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4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4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4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4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4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4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4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4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4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4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4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4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4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4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4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4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4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5" w:hRule="atLeast"/>
        </w:trPr>
        <w:tc>
          <w:tcPr>
            <w:tcW w:w="4471" w:type="dxa"/>
            <w:tcBorders>
              <w:top w:val="nil"/>
            </w:tcBorders>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10"/>
              <w:rPr>
                <w:rFonts w:ascii="PMingLiU"/>
                <w:sz w:val="18"/>
              </w:rPr>
            </w:pPr>
          </w:p>
          <w:p>
            <w:pPr>
              <w:pStyle w:val="8"/>
              <w:numPr>
                <w:ilvl w:val="0"/>
                <w:numId w:val="34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4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4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4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4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4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4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4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4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4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4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4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5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5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5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5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5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5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5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5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5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numPr>
                <w:ilvl w:val="0"/>
                <w:numId w:val="35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35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2"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53"/>
              </w:numPr>
              <w:tabs>
                <w:tab w:val="left" w:pos="204"/>
              </w:tabs>
              <w:spacing w:before="2"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53"/>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353"/>
              </w:numPr>
              <w:tabs>
                <w:tab w:val="left" w:pos="204"/>
              </w:tabs>
              <w:spacing w:before="0" w:after="0" w:line="204" w:lineRule="exact"/>
              <w:ind w:left="203" w:right="0" w:hanging="164"/>
              <w:jc w:val="left"/>
              <w:rPr>
                <w:sz w:val="16"/>
              </w:rPr>
            </w:pPr>
            <w:r>
              <w:rPr>
                <w:sz w:val="16"/>
              </w:rPr>
              <w:t>其他责任：法律法规规章规定应履行的责任。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5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5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5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55"/>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55"/>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55"/>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5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5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5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5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5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5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5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5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5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5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5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5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5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5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5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5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5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6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6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6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1"/>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1"/>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1"/>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1"/>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61"/>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1"/>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61"/>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61"/>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2"/>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2"/>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2"/>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2"/>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62"/>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2"/>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62"/>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62"/>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3"/>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3"/>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3"/>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3"/>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63"/>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3"/>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63"/>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63"/>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4"/>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4"/>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4"/>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4"/>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64"/>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4"/>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64"/>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64"/>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2"/>
              <w:rPr>
                <w:rFonts w:ascii="PMingLiU"/>
                <w:sz w:val="20"/>
              </w:rPr>
            </w:pPr>
          </w:p>
          <w:p>
            <w:pPr>
              <w:pStyle w:val="8"/>
              <w:numPr>
                <w:ilvl w:val="0"/>
                <w:numId w:val="365"/>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0" w:lineRule="exact"/>
              <w:ind w:left="40"/>
              <w:rPr>
                <w:sz w:val="16"/>
              </w:rPr>
            </w:pPr>
            <w:r>
              <w:rPr>
                <w:sz w:val="16"/>
              </w:rPr>
              <w:t>。</w:t>
            </w:r>
          </w:p>
          <w:p>
            <w:pPr>
              <w:pStyle w:val="8"/>
              <w:numPr>
                <w:ilvl w:val="0"/>
                <w:numId w:val="365"/>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5"/>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5"/>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2"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65"/>
              </w:numPr>
              <w:tabs>
                <w:tab w:val="left" w:pos="204"/>
              </w:tabs>
              <w:spacing w:before="2"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5"/>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65"/>
              </w:numPr>
              <w:tabs>
                <w:tab w:val="left" w:pos="204"/>
              </w:tabs>
              <w:spacing w:before="0" w:after="0" w:line="201" w:lineRule="exact"/>
              <w:ind w:left="203" w:right="0" w:hanging="164"/>
              <w:jc w:val="left"/>
              <w:rPr>
                <w:sz w:val="16"/>
              </w:rPr>
            </w:pPr>
            <w:r>
              <w:rPr>
                <w:sz w:val="16"/>
              </w:rPr>
              <w:t>执行责任：依照生效的行政处罚决定，进行处罚。</w:t>
            </w:r>
          </w:p>
          <w:p>
            <w:pPr>
              <w:pStyle w:val="8"/>
              <w:numPr>
                <w:ilvl w:val="0"/>
                <w:numId w:val="365"/>
              </w:numPr>
              <w:tabs>
                <w:tab w:val="left" w:pos="204"/>
              </w:tabs>
              <w:spacing w:before="0" w:after="0" w:line="204" w:lineRule="exact"/>
              <w:ind w:left="203" w:right="0" w:hanging="164"/>
              <w:jc w:val="left"/>
              <w:rPr>
                <w:sz w:val="16"/>
              </w:rPr>
            </w:pPr>
            <w:r>
              <w:rPr>
                <w:sz w:val="16"/>
              </w:rPr>
              <w:t>其他责任：法律法规规章规定应履行的责任。</w:t>
            </w:r>
          </w:p>
        </w:tc>
      </w:tr>
    </w:tbl>
    <w:p>
      <w:pPr>
        <w:spacing w:after="0" w:line="204"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6"/>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6"/>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6"/>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6"/>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66"/>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6"/>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66"/>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66"/>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7"/>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7"/>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7"/>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7"/>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67"/>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7"/>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67"/>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67"/>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8"/>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8"/>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8"/>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8"/>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68"/>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8"/>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68"/>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68"/>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69"/>
              </w:numPr>
              <w:tabs>
                <w:tab w:val="left" w:pos="204"/>
              </w:tabs>
              <w:spacing w:before="0" w:after="0" w:line="204"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69"/>
              </w:numPr>
              <w:tabs>
                <w:tab w:val="left" w:pos="204"/>
              </w:tabs>
              <w:spacing w:before="0"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69"/>
              </w:numPr>
              <w:tabs>
                <w:tab w:val="left" w:pos="204"/>
              </w:tabs>
              <w:spacing w:before="1"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69"/>
              </w:numPr>
              <w:tabs>
                <w:tab w:val="left" w:pos="204"/>
              </w:tabs>
              <w:spacing w:before="0" w:after="0" w:line="201" w:lineRule="exact"/>
              <w:ind w:left="203" w:right="0" w:hanging="164"/>
              <w:jc w:val="left"/>
              <w:rPr>
                <w:sz w:val="16"/>
              </w:rPr>
            </w:pPr>
            <w:r>
              <w:rPr>
                <w:sz w:val="16"/>
              </w:rPr>
              <w:t>告知责任：作出行政处罚决定前，应制作《行政处罚告知书</w:t>
            </w:r>
          </w:p>
          <w:p>
            <w:pPr>
              <w:pStyle w:val="8"/>
              <w:spacing w:before="1" w:line="235" w:lineRule="auto"/>
              <w:ind w:left="40" w:right="63"/>
              <w:rPr>
                <w:sz w:val="16"/>
              </w:rPr>
            </w:pPr>
            <w:r>
              <w:rPr>
                <w:sz w:val="16"/>
              </w:rPr>
              <w:t>》送达当事人，告知违法事实及其享有的陈述、申辩等权利。符合听证规定的，制作《行政处罚听证告知书》。</w:t>
            </w:r>
          </w:p>
          <w:p>
            <w:pPr>
              <w:pStyle w:val="8"/>
              <w:numPr>
                <w:ilvl w:val="0"/>
                <w:numId w:val="369"/>
              </w:numPr>
              <w:tabs>
                <w:tab w:val="left" w:pos="204"/>
              </w:tabs>
              <w:spacing w:before="3" w:after="0" w:line="232"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69"/>
              </w:numPr>
              <w:tabs>
                <w:tab w:val="left" w:pos="204"/>
              </w:tabs>
              <w:spacing w:before="0" w:after="0" w:line="201" w:lineRule="exact"/>
              <w:ind w:left="203" w:right="0" w:hanging="164"/>
              <w:jc w:val="left"/>
              <w:rPr>
                <w:sz w:val="16"/>
              </w:rPr>
            </w:pPr>
            <w:r>
              <w:rPr>
                <w:sz w:val="16"/>
              </w:rPr>
              <w:t>送达责任：行政处罚决定书按法律规定的方式送达当事人。</w:t>
            </w:r>
          </w:p>
          <w:p>
            <w:pPr>
              <w:pStyle w:val="8"/>
              <w:numPr>
                <w:ilvl w:val="0"/>
                <w:numId w:val="369"/>
              </w:numPr>
              <w:tabs>
                <w:tab w:val="left" w:pos="204"/>
              </w:tabs>
              <w:spacing w:before="0" w:after="0" w:line="202" w:lineRule="exact"/>
              <w:ind w:left="203" w:right="0" w:hanging="164"/>
              <w:jc w:val="left"/>
              <w:rPr>
                <w:sz w:val="16"/>
              </w:rPr>
            </w:pPr>
            <w:r>
              <w:rPr>
                <w:sz w:val="16"/>
              </w:rPr>
              <w:t>执行责任：依照生效的行政处罚决定，进行处罚。</w:t>
            </w:r>
          </w:p>
          <w:p>
            <w:pPr>
              <w:pStyle w:val="8"/>
              <w:numPr>
                <w:ilvl w:val="0"/>
                <w:numId w:val="369"/>
              </w:numPr>
              <w:tabs>
                <w:tab w:val="left" w:pos="204"/>
              </w:tabs>
              <w:spacing w:before="0" w:after="0" w:line="203" w:lineRule="exact"/>
              <w:ind w:left="203" w:right="0" w:hanging="164"/>
              <w:jc w:val="left"/>
              <w:rPr>
                <w:sz w:val="16"/>
              </w:rPr>
            </w:pPr>
            <w:r>
              <w:rPr>
                <w:sz w:val="16"/>
              </w:rPr>
              <w:t>其他责任：法律法规规章规定应履行的责任。</w:t>
            </w:r>
          </w:p>
        </w:tc>
      </w:tr>
    </w:tbl>
    <w:p>
      <w:pPr>
        <w:spacing w:after="0" w:line="203" w:lineRule="exact"/>
        <w:jc w:val="lef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4471" w:type="dxa"/>
          </w:tcPr>
          <w:p>
            <w:pPr>
              <w:pStyle w:val="8"/>
              <w:rPr>
                <w:rFonts w:ascii="PMingLiU"/>
                <w:sz w:val="16"/>
              </w:rPr>
            </w:pPr>
          </w:p>
          <w:p>
            <w:pPr>
              <w:pStyle w:val="8"/>
              <w:rPr>
                <w:rFonts w:ascii="PMingLiU"/>
                <w:sz w:val="16"/>
              </w:rPr>
            </w:pPr>
          </w:p>
          <w:p>
            <w:pPr>
              <w:pStyle w:val="8"/>
              <w:rPr>
                <w:rFonts w:ascii="PMingLiU"/>
                <w:sz w:val="16"/>
              </w:rPr>
            </w:pPr>
          </w:p>
          <w:p>
            <w:pPr>
              <w:pStyle w:val="8"/>
              <w:rPr>
                <w:rFonts w:ascii="PMingLiU"/>
                <w:sz w:val="16"/>
              </w:rPr>
            </w:pPr>
          </w:p>
          <w:p>
            <w:pPr>
              <w:pStyle w:val="8"/>
              <w:spacing w:before="4"/>
              <w:rPr>
                <w:rFonts w:ascii="PMingLiU"/>
                <w:sz w:val="17"/>
              </w:rPr>
            </w:pPr>
          </w:p>
          <w:p>
            <w:pPr>
              <w:pStyle w:val="8"/>
              <w:numPr>
                <w:ilvl w:val="0"/>
                <w:numId w:val="370"/>
              </w:numPr>
              <w:tabs>
                <w:tab w:val="left" w:pos="204"/>
              </w:tabs>
              <w:spacing w:before="0" w:after="0" w:line="202" w:lineRule="exact"/>
              <w:ind w:left="203" w:right="0" w:hanging="164"/>
              <w:jc w:val="left"/>
              <w:rPr>
                <w:sz w:val="16"/>
              </w:rPr>
            </w:pPr>
            <w:r>
              <w:rPr>
                <w:sz w:val="16"/>
              </w:rPr>
              <w:t>立案责任：发现和受理违法行为，予以审查，决定是否立案</w:t>
            </w:r>
          </w:p>
          <w:p>
            <w:pPr>
              <w:pStyle w:val="8"/>
              <w:spacing w:line="201" w:lineRule="exact"/>
              <w:ind w:left="40"/>
              <w:rPr>
                <w:sz w:val="16"/>
              </w:rPr>
            </w:pPr>
            <w:r>
              <w:rPr>
                <w:sz w:val="16"/>
              </w:rPr>
              <w:t>。</w:t>
            </w:r>
          </w:p>
          <w:p>
            <w:pPr>
              <w:pStyle w:val="8"/>
              <w:numPr>
                <w:ilvl w:val="0"/>
                <w:numId w:val="370"/>
              </w:numPr>
              <w:tabs>
                <w:tab w:val="left" w:pos="204"/>
              </w:tabs>
              <w:spacing w:before="2" w:after="0" w:line="235" w:lineRule="auto"/>
              <w:ind w:left="40" w:right="59" w:firstLine="0"/>
              <w:jc w:val="both"/>
              <w:rPr>
                <w:sz w:val="16"/>
              </w:rPr>
            </w:pPr>
            <w:r>
              <w:rPr>
                <w:spacing w:val="-1"/>
                <w:sz w:val="16"/>
              </w:rPr>
              <w:t>调查责任：对立案的案件，指定专人负责，及时组织调查取证，与当事人有直接利害关系的应当回避。执法人员不得少于两人，调查时应出示执法证件，允许当事人辩解陈述。执法人</w:t>
            </w:r>
            <w:r>
              <w:rPr>
                <w:sz w:val="16"/>
              </w:rPr>
              <w:t>员廉洁奉公保守有关秘密。</w:t>
            </w:r>
          </w:p>
          <w:p>
            <w:pPr>
              <w:pStyle w:val="8"/>
              <w:numPr>
                <w:ilvl w:val="0"/>
                <w:numId w:val="370"/>
              </w:numPr>
              <w:tabs>
                <w:tab w:val="left" w:pos="204"/>
              </w:tabs>
              <w:spacing w:before="0" w:after="0" w:line="235" w:lineRule="auto"/>
              <w:ind w:left="40" w:right="60" w:firstLine="0"/>
              <w:jc w:val="both"/>
              <w:rPr>
                <w:sz w:val="16"/>
              </w:rPr>
            </w:pPr>
            <w:r>
              <w:rPr>
                <w:spacing w:val="-1"/>
                <w:sz w:val="16"/>
              </w:rPr>
              <w:t>审查责任：审查案件调查报告，对案件违法事实、证据、调查取证程序、法律适用、处罚种类和幅度、当事人陈述和申辩</w:t>
            </w:r>
            <w:r>
              <w:rPr>
                <w:sz w:val="16"/>
              </w:rPr>
              <w:t>理由等方面进行审查，提出处理意见（</w:t>
            </w:r>
            <w:r>
              <w:rPr>
                <w:spacing w:val="-2"/>
                <w:sz w:val="16"/>
              </w:rPr>
              <w:t>主要证据不足时，以适</w:t>
            </w:r>
            <w:r>
              <w:rPr>
                <w:sz w:val="16"/>
              </w:rPr>
              <w:t>当的方式补充调查）。</w:t>
            </w:r>
          </w:p>
          <w:p>
            <w:pPr>
              <w:pStyle w:val="8"/>
              <w:numPr>
                <w:ilvl w:val="0"/>
                <w:numId w:val="370"/>
              </w:numPr>
              <w:tabs>
                <w:tab w:val="left" w:pos="204"/>
              </w:tabs>
              <w:spacing w:before="0" w:after="0" w:line="200" w:lineRule="exact"/>
              <w:ind w:left="203" w:right="0" w:hanging="164"/>
              <w:jc w:val="left"/>
              <w:rPr>
                <w:sz w:val="16"/>
              </w:rPr>
            </w:pPr>
            <w:r>
              <w:rPr>
                <w:sz w:val="16"/>
              </w:rPr>
              <w:t>告知责任：作出行政处罚决定前，应制作《行政处罚告知书</w:t>
            </w:r>
          </w:p>
          <w:p>
            <w:pPr>
              <w:pStyle w:val="8"/>
              <w:spacing w:line="237" w:lineRule="auto"/>
              <w:ind w:left="40" w:right="63"/>
              <w:rPr>
                <w:sz w:val="16"/>
              </w:rPr>
            </w:pPr>
            <w:r>
              <w:rPr>
                <w:sz w:val="16"/>
              </w:rPr>
              <w:t>》送达当事人，告知违法事实及其享有的陈述、申辩等权利。符合听证规定的，制作《行政处罚听证告知书》。</w:t>
            </w:r>
          </w:p>
          <w:p>
            <w:pPr>
              <w:pStyle w:val="8"/>
              <w:numPr>
                <w:ilvl w:val="0"/>
                <w:numId w:val="370"/>
              </w:numPr>
              <w:tabs>
                <w:tab w:val="left" w:pos="204"/>
              </w:tabs>
              <w:spacing w:before="0" w:after="0" w:line="237" w:lineRule="auto"/>
              <w:ind w:left="40" w:right="60" w:firstLine="0"/>
              <w:jc w:val="left"/>
              <w:rPr>
                <w:sz w:val="16"/>
              </w:rPr>
            </w:pPr>
            <w:r>
              <w:rPr>
                <w:spacing w:val="-1"/>
                <w:sz w:val="16"/>
              </w:rPr>
              <w:t>决定责任：制作行政处罚决定书，载明行政处罚告知、当事</w:t>
            </w:r>
            <w:r>
              <w:rPr>
                <w:sz w:val="16"/>
              </w:rPr>
              <w:t>人陈述申辩或者听证情况等内容。</w:t>
            </w:r>
          </w:p>
          <w:p>
            <w:pPr>
              <w:pStyle w:val="8"/>
              <w:numPr>
                <w:ilvl w:val="0"/>
                <w:numId w:val="370"/>
              </w:numPr>
              <w:tabs>
                <w:tab w:val="left" w:pos="204"/>
              </w:tabs>
              <w:spacing w:before="0" w:after="0" w:line="199" w:lineRule="exact"/>
              <w:ind w:left="203" w:right="0" w:hanging="164"/>
              <w:jc w:val="left"/>
              <w:rPr>
                <w:sz w:val="16"/>
              </w:rPr>
            </w:pPr>
            <w:r>
              <w:rPr>
                <w:sz w:val="16"/>
              </w:rPr>
              <w:t>送达责任：行政处罚决定书按法律规定的方式送达当事人。</w:t>
            </w:r>
          </w:p>
          <w:p>
            <w:pPr>
              <w:pStyle w:val="8"/>
              <w:numPr>
                <w:ilvl w:val="0"/>
                <w:numId w:val="370"/>
              </w:numPr>
              <w:tabs>
                <w:tab w:val="left" w:pos="204"/>
              </w:tabs>
              <w:spacing w:before="0" w:after="0" w:line="200" w:lineRule="exact"/>
              <w:ind w:left="203" w:right="0" w:hanging="164"/>
              <w:jc w:val="left"/>
              <w:rPr>
                <w:sz w:val="16"/>
              </w:rPr>
            </w:pPr>
            <w:r>
              <w:rPr>
                <w:sz w:val="16"/>
              </w:rPr>
              <w:t>执行责任：依照生效的行政处罚决定，进行处罚。</w:t>
            </w:r>
          </w:p>
          <w:p>
            <w:pPr>
              <w:pStyle w:val="8"/>
              <w:numPr>
                <w:ilvl w:val="0"/>
                <w:numId w:val="370"/>
              </w:numPr>
              <w:tabs>
                <w:tab w:val="left" w:pos="204"/>
              </w:tabs>
              <w:spacing w:before="0" w:after="0" w:line="202" w:lineRule="exact"/>
              <w:ind w:left="203" w:right="0" w:hanging="164"/>
              <w:jc w:val="left"/>
              <w:rPr>
                <w:sz w:val="16"/>
              </w:rPr>
            </w:pPr>
            <w:r>
              <w:rPr>
                <w:sz w:val="16"/>
              </w:rPr>
              <w:t>其他责任：法律法规规章规定应履行的责任。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44" w:hRule="atLeast"/>
        </w:trPr>
        <w:tc>
          <w:tcPr>
            <w:tcW w:w="4471" w:type="dxa"/>
          </w:tcPr>
          <w:p>
            <w:pPr>
              <w:pStyle w:val="8"/>
              <w:spacing w:line="195" w:lineRule="exact"/>
              <w:ind w:left="40"/>
              <w:rPr>
                <w:sz w:val="16"/>
              </w:rPr>
            </w:pPr>
            <w:r>
              <w:rPr>
                <w:sz w:val="16"/>
              </w:rPr>
              <w:t xml:space="preserve"> </w:t>
            </w:r>
          </w:p>
          <w:p>
            <w:pPr>
              <w:pStyle w:val="8"/>
              <w:numPr>
                <w:ilvl w:val="0"/>
                <w:numId w:val="371"/>
              </w:numPr>
              <w:tabs>
                <w:tab w:val="left" w:pos="204"/>
              </w:tabs>
              <w:spacing w:before="1" w:after="0" w:line="235" w:lineRule="auto"/>
              <w:ind w:left="40" w:right="60" w:firstLine="0"/>
              <w:jc w:val="left"/>
              <w:rPr>
                <w:sz w:val="16"/>
              </w:rPr>
            </w:pPr>
            <w:r>
              <w:rPr>
                <w:spacing w:val="-1"/>
                <w:sz w:val="16"/>
              </w:rPr>
              <w:t>调查阶段责任：在检查中发现，应指定专人负责，执法人员</w:t>
            </w:r>
            <w:r>
              <w:rPr>
                <w:sz w:val="16"/>
              </w:rPr>
              <w:t>不得少于两人，调查取证包括询问笔录、调查笔录等证明材 料；</w:t>
            </w:r>
          </w:p>
          <w:p>
            <w:pPr>
              <w:pStyle w:val="8"/>
              <w:numPr>
                <w:ilvl w:val="0"/>
                <w:numId w:val="371"/>
              </w:numPr>
              <w:tabs>
                <w:tab w:val="left" w:pos="204"/>
              </w:tabs>
              <w:spacing w:before="0" w:after="0" w:line="237" w:lineRule="auto"/>
              <w:ind w:left="40" w:right="60" w:firstLine="0"/>
              <w:jc w:val="left"/>
              <w:rPr>
                <w:sz w:val="16"/>
              </w:rPr>
            </w:pPr>
            <w:r>
              <w:rPr>
                <w:spacing w:val="-1"/>
                <w:sz w:val="16"/>
              </w:rPr>
              <w:t>决定、告知责任：依法作出决定，告知当事人理由、依据以</w:t>
            </w:r>
            <w:r>
              <w:rPr>
                <w:sz w:val="16"/>
              </w:rPr>
              <w:t>及当事人依法享有的权利及救济途径。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43" w:hRule="atLeast"/>
        </w:trPr>
        <w:tc>
          <w:tcPr>
            <w:tcW w:w="4471" w:type="dxa"/>
          </w:tcPr>
          <w:p>
            <w:pPr>
              <w:pStyle w:val="8"/>
              <w:rPr>
                <w:rFonts w:ascii="PMingLiU"/>
                <w:sz w:val="16"/>
              </w:rPr>
            </w:pPr>
          </w:p>
          <w:p>
            <w:pPr>
              <w:pStyle w:val="8"/>
              <w:rPr>
                <w:rFonts w:ascii="PMingLiU"/>
                <w:sz w:val="16"/>
              </w:rPr>
            </w:pPr>
          </w:p>
          <w:p>
            <w:pPr>
              <w:pStyle w:val="8"/>
              <w:spacing w:before="4"/>
              <w:rPr>
                <w:rFonts w:ascii="PMingLiU"/>
                <w:sz w:val="23"/>
              </w:rPr>
            </w:pPr>
          </w:p>
          <w:p>
            <w:pPr>
              <w:pStyle w:val="8"/>
              <w:numPr>
                <w:ilvl w:val="0"/>
                <w:numId w:val="372"/>
              </w:numPr>
              <w:tabs>
                <w:tab w:val="left" w:pos="204"/>
              </w:tabs>
              <w:spacing w:before="0" w:after="0" w:line="235"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372"/>
              </w:numPr>
              <w:tabs>
                <w:tab w:val="left" w:pos="204"/>
              </w:tabs>
              <w:spacing w:before="3" w:after="0" w:line="232"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372"/>
              </w:numPr>
              <w:tabs>
                <w:tab w:val="left" w:pos="204"/>
              </w:tabs>
              <w:spacing w:before="0" w:after="0" w:line="201" w:lineRule="exact"/>
              <w:ind w:left="203" w:right="0" w:hanging="164"/>
              <w:jc w:val="left"/>
              <w:rPr>
                <w:sz w:val="16"/>
              </w:rPr>
            </w:pPr>
            <w:r>
              <w:rPr>
                <w:sz w:val="16"/>
              </w:rPr>
              <w:t>决定责任：在规定期限内作出书面决定。</w:t>
            </w:r>
          </w:p>
          <w:p>
            <w:pPr>
              <w:pStyle w:val="8"/>
              <w:numPr>
                <w:ilvl w:val="0"/>
                <w:numId w:val="372"/>
              </w:numPr>
              <w:tabs>
                <w:tab w:val="left" w:pos="204"/>
              </w:tabs>
              <w:spacing w:before="0" w:after="0" w:line="201" w:lineRule="exact"/>
              <w:ind w:left="203" w:right="0" w:hanging="164"/>
              <w:jc w:val="left"/>
              <w:rPr>
                <w:sz w:val="16"/>
              </w:rPr>
            </w:pPr>
            <w:r>
              <w:rPr>
                <w:sz w:val="16"/>
              </w:rPr>
              <w:t>送达责任：在规定期限内制定并向申请人送达法律证件。</w:t>
            </w:r>
          </w:p>
          <w:p>
            <w:pPr>
              <w:pStyle w:val="8"/>
              <w:numPr>
                <w:ilvl w:val="0"/>
                <w:numId w:val="372"/>
              </w:numPr>
              <w:tabs>
                <w:tab w:val="left" w:pos="204"/>
              </w:tabs>
              <w:spacing w:before="0" w:after="0" w:line="201" w:lineRule="exact"/>
              <w:ind w:left="203" w:right="0" w:hanging="164"/>
              <w:jc w:val="left"/>
              <w:rPr>
                <w:sz w:val="16"/>
              </w:rPr>
            </w:pPr>
            <w:r>
              <w:rPr>
                <w:sz w:val="16"/>
              </w:rPr>
              <w:t>事中事后责任：建立健全事中事后监管措施，加强监管。</w:t>
            </w:r>
          </w:p>
          <w:p>
            <w:pPr>
              <w:pStyle w:val="8"/>
              <w:numPr>
                <w:ilvl w:val="0"/>
                <w:numId w:val="372"/>
              </w:numPr>
              <w:tabs>
                <w:tab w:val="left" w:pos="204"/>
              </w:tabs>
              <w:spacing w:before="0" w:after="0" w:line="202" w:lineRule="exact"/>
              <w:ind w:left="203" w:right="0" w:hanging="164"/>
              <w:jc w:val="left"/>
              <w:rPr>
                <w:sz w:val="16"/>
              </w:rPr>
            </w:pPr>
            <w:r>
              <w:rPr>
                <w:sz w:val="16"/>
              </w:rPr>
              <w:t>法律法规规章文件规定应履行的其他责任。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4471" w:type="dxa"/>
          </w:tcPr>
          <w:p>
            <w:pPr>
              <w:pStyle w:val="8"/>
              <w:numPr>
                <w:ilvl w:val="0"/>
                <w:numId w:val="373"/>
              </w:numPr>
              <w:tabs>
                <w:tab w:val="left" w:pos="204"/>
              </w:tabs>
              <w:spacing w:before="34" w:after="0" w:line="237" w:lineRule="auto"/>
              <w:ind w:left="40" w:right="222" w:firstLine="0"/>
              <w:jc w:val="left"/>
              <w:rPr>
                <w:sz w:val="16"/>
              </w:rPr>
            </w:pPr>
            <w:r>
              <w:rPr>
                <w:spacing w:val="-1"/>
                <w:sz w:val="16"/>
              </w:rPr>
              <w:t>受理责任：公示法定应当提交的材料；一次性告知补正材</w:t>
            </w:r>
            <w:r>
              <w:rPr>
                <w:sz w:val="16"/>
              </w:rPr>
              <w:t>料；依法受理或不予受理申请（不予受理的说明理由）。</w:t>
            </w:r>
          </w:p>
          <w:p>
            <w:pPr>
              <w:pStyle w:val="8"/>
              <w:numPr>
                <w:ilvl w:val="0"/>
                <w:numId w:val="373"/>
              </w:numPr>
              <w:tabs>
                <w:tab w:val="left" w:pos="204"/>
              </w:tabs>
              <w:spacing w:before="0" w:after="0" w:line="237" w:lineRule="auto"/>
              <w:ind w:left="40" w:right="59" w:firstLine="0"/>
              <w:jc w:val="left"/>
              <w:rPr>
                <w:sz w:val="16"/>
              </w:rPr>
            </w:pPr>
            <w:r>
              <w:rPr>
                <w:spacing w:val="-1"/>
                <w:sz w:val="16"/>
              </w:rPr>
              <w:t>审查责任：对申请人提交的申请材料进行审查，提出审查意</w:t>
            </w:r>
            <w:r>
              <w:rPr>
                <w:sz w:val="16"/>
              </w:rPr>
              <w:t>见。</w:t>
            </w:r>
          </w:p>
          <w:p>
            <w:pPr>
              <w:pStyle w:val="8"/>
              <w:numPr>
                <w:ilvl w:val="0"/>
                <w:numId w:val="373"/>
              </w:numPr>
              <w:tabs>
                <w:tab w:val="left" w:pos="204"/>
              </w:tabs>
              <w:spacing w:before="0" w:after="0" w:line="199" w:lineRule="exact"/>
              <w:ind w:left="203" w:right="0" w:hanging="164"/>
              <w:jc w:val="left"/>
              <w:rPr>
                <w:sz w:val="16"/>
              </w:rPr>
            </w:pPr>
            <w:r>
              <w:rPr>
                <w:sz w:val="16"/>
              </w:rPr>
              <w:t>决定责任：在规定期限内作出书面决定。</w:t>
            </w:r>
          </w:p>
          <w:p>
            <w:pPr>
              <w:pStyle w:val="8"/>
              <w:numPr>
                <w:ilvl w:val="0"/>
                <w:numId w:val="373"/>
              </w:numPr>
              <w:tabs>
                <w:tab w:val="left" w:pos="204"/>
              </w:tabs>
              <w:spacing w:before="0" w:after="0" w:line="201" w:lineRule="exact"/>
              <w:ind w:left="203" w:right="0" w:hanging="164"/>
              <w:jc w:val="left"/>
              <w:rPr>
                <w:sz w:val="16"/>
              </w:rPr>
            </w:pPr>
            <w:r>
              <w:rPr>
                <w:sz w:val="16"/>
              </w:rPr>
              <w:t>送达责任：在规定期限内制定并向申请人送达法律证件。</w:t>
            </w:r>
          </w:p>
          <w:p>
            <w:pPr>
              <w:pStyle w:val="8"/>
              <w:numPr>
                <w:ilvl w:val="0"/>
                <w:numId w:val="373"/>
              </w:numPr>
              <w:tabs>
                <w:tab w:val="left" w:pos="204"/>
              </w:tabs>
              <w:spacing w:before="0" w:after="0" w:line="201" w:lineRule="exact"/>
              <w:ind w:left="203" w:right="0" w:hanging="164"/>
              <w:jc w:val="left"/>
              <w:rPr>
                <w:sz w:val="16"/>
              </w:rPr>
            </w:pPr>
            <w:r>
              <w:rPr>
                <w:sz w:val="16"/>
              </w:rPr>
              <w:t>事中事后责任：建立健全事中事后监管措施，加强监管。</w:t>
            </w:r>
          </w:p>
          <w:p>
            <w:pPr>
              <w:pStyle w:val="8"/>
              <w:numPr>
                <w:ilvl w:val="0"/>
                <w:numId w:val="373"/>
              </w:numPr>
              <w:tabs>
                <w:tab w:val="left" w:pos="204"/>
              </w:tabs>
              <w:spacing w:before="0" w:after="0" w:line="203" w:lineRule="exact"/>
              <w:ind w:left="203" w:right="0" w:hanging="164"/>
              <w:jc w:val="left"/>
              <w:rPr>
                <w:sz w:val="16"/>
              </w:rPr>
            </w:pPr>
            <w:r>
              <w:rPr>
                <w:sz w:val="16"/>
              </w:rPr>
              <w:t>法律法规规章文件规定应履行的其他责任。</w:t>
            </w:r>
          </w:p>
        </w:tc>
      </w:tr>
    </w:tbl>
    <w:p>
      <w:pPr>
        <w:spacing w:after="0" w:line="203" w:lineRule="exact"/>
        <w:jc w:val="left"/>
        <w:rPr>
          <w:sz w:val="16"/>
        </w:rPr>
        <w:sectPr>
          <w:pgSz w:w="11910" w:h="16840"/>
          <w:pgMar w:top="1060" w:right="1680" w:bottom="280" w:left="880" w:header="720" w:footer="720" w:gutter="0"/>
          <w:cols w:space="720" w:num="1"/>
        </w:sectPr>
      </w:pPr>
    </w:p>
    <w:p>
      <w:pPr>
        <w:pStyle w:val="3"/>
        <w:rPr>
          <w:rFonts w:ascii="Times New Roman"/>
          <w:sz w:val="20"/>
        </w:rPr>
      </w:pPr>
    </w:p>
    <w:p>
      <w:pPr>
        <w:pStyle w:val="3"/>
        <w:rPr>
          <w:rFonts w:ascii="Times New Roman"/>
          <w:sz w:val="20"/>
        </w:rPr>
      </w:pPr>
    </w:p>
    <w:p>
      <w:pPr>
        <w:pStyle w:val="3"/>
        <w:spacing w:before="11"/>
        <w:rPr>
          <w:rFonts w:ascii="Times New Roman"/>
          <w:sz w:val="18"/>
        </w:r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atLeast"/>
        </w:trPr>
        <w:tc>
          <w:tcPr>
            <w:tcW w:w="7536" w:type="dxa"/>
          </w:tcPr>
          <w:p>
            <w:pPr>
              <w:pStyle w:val="8"/>
              <w:spacing w:before="251"/>
              <w:ind w:left="2911" w:right="2877"/>
              <w:jc w:val="center"/>
              <w:rPr>
                <w:b/>
                <w:sz w:val="28"/>
              </w:rPr>
            </w:pPr>
            <w:r>
              <w:rPr>
                <w:b/>
                <w:sz w:val="28"/>
              </w:rPr>
              <w:t>责任事项依据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3"/>
              <w:rPr>
                <w:rFonts w:ascii="Times New Roman"/>
                <w:sz w:val="13"/>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2"/>
              <w:rPr>
                <w:rFonts w:ascii="Times New Roman"/>
                <w:sz w:val="13"/>
              </w:rPr>
            </w:pPr>
          </w:p>
          <w:p>
            <w:pPr>
              <w:pStyle w:val="8"/>
              <w:spacing w:before="1" w:line="204"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3"/>
              <w:rPr>
                <w:rFonts w:ascii="Times New Roman"/>
                <w:sz w:val="13"/>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3"/>
              <w:rPr>
                <w:rFonts w:ascii="Times New Roman"/>
                <w:sz w:val="13"/>
              </w:rPr>
            </w:pPr>
          </w:p>
          <w:p>
            <w:pPr>
              <w:pStyle w:val="8"/>
              <w:spacing w:line="204" w:lineRule="exact"/>
              <w:ind w:left="40"/>
              <w:rPr>
                <w:sz w:val="16"/>
              </w:rPr>
            </w:pPr>
            <w:r>
              <w:rPr>
                <w:sz w:val="16"/>
              </w:rPr>
              <w:t>1.《行政许可法》第三十条第一款“行政机关应当将法律、法规、规章规定的有关行政许可的事项、依据</w:t>
            </w:r>
          </w:p>
          <w:p>
            <w:pPr>
              <w:pStyle w:val="8"/>
              <w:spacing w:before="2"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2"/>
              <w:rPr>
                <w:rFonts w:ascii="Times New Roman"/>
                <w:sz w:val="13"/>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2"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bl>
    <w:p>
      <w:pPr>
        <w:spacing w:after="0" w:line="235" w:lineRule="auto"/>
        <w:rPr>
          <w:sz w:val="16"/>
        </w:rPr>
        <w:sectPr>
          <w:pgSz w:w="11910" w:h="16840"/>
          <w:pgMar w:top="158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8"/>
              <w:rPr>
                <w:rFonts w:ascii="Times New Roman"/>
                <w:sz w:val="12"/>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8"/>
              <w:rPr>
                <w:rFonts w:ascii="Times New Roman"/>
                <w:sz w:val="12"/>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7"/>
              <w:rPr>
                <w:rFonts w:ascii="Times New Roman"/>
                <w:sz w:val="12"/>
              </w:rPr>
            </w:pPr>
          </w:p>
          <w:p>
            <w:pPr>
              <w:pStyle w:val="8"/>
              <w:spacing w:line="204" w:lineRule="exact"/>
              <w:ind w:left="40"/>
              <w:rPr>
                <w:sz w:val="16"/>
              </w:rPr>
            </w:pPr>
            <w:r>
              <w:rPr>
                <w:sz w:val="16"/>
              </w:rPr>
              <w:t>1.《行政许可法》第三十条第一款“行政机关应当将法律、法规、规章规定的有关行政许可的事项、依据</w:t>
            </w:r>
          </w:p>
          <w:p>
            <w:pPr>
              <w:pStyle w:val="8"/>
              <w:spacing w:before="2"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8"/>
              <w:rPr>
                <w:rFonts w:ascii="Times New Roman"/>
                <w:sz w:val="12"/>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7536" w:type="dxa"/>
          </w:tcPr>
          <w:p>
            <w:pPr>
              <w:pStyle w:val="8"/>
              <w:spacing w:before="7"/>
              <w:rPr>
                <w:rFonts w:ascii="Times New Roman"/>
                <w:sz w:val="12"/>
              </w:rPr>
            </w:pPr>
          </w:p>
          <w:p>
            <w:pPr>
              <w:pStyle w:val="8"/>
              <w:spacing w:before="1"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8"/>
              <w:rPr>
                <w:rFonts w:ascii="Times New Roman"/>
                <w:sz w:val="12"/>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7536" w:type="dxa"/>
          </w:tcPr>
          <w:p>
            <w:pPr>
              <w:pStyle w:val="8"/>
              <w:spacing w:before="8"/>
              <w:rPr>
                <w:rFonts w:ascii="Times New Roman"/>
                <w:sz w:val="12"/>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8"/>
              <w:rPr>
                <w:rFonts w:ascii="Times New Roman"/>
                <w:sz w:val="12"/>
              </w:rPr>
            </w:pPr>
          </w:p>
          <w:p>
            <w:pPr>
              <w:pStyle w:val="8"/>
              <w:spacing w:line="203" w:lineRule="exact"/>
              <w:ind w:left="40"/>
              <w:rPr>
                <w:sz w:val="16"/>
              </w:rPr>
            </w:pPr>
            <w:r>
              <w:rPr>
                <w:sz w:val="16"/>
              </w:rPr>
              <w:t>1.《行政许可法》第三十条第一款“行政机关应当将法律、法规、规章规定的有关行政许可的事项、依据</w:t>
            </w:r>
          </w:p>
          <w:p>
            <w:pPr>
              <w:pStyle w:val="8"/>
              <w:spacing w:before="1"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spacing w:before="7"/>
              <w:rPr>
                <w:rFonts w:ascii="Times New Roman"/>
                <w:sz w:val="12"/>
              </w:rPr>
            </w:pPr>
          </w:p>
          <w:p>
            <w:pPr>
              <w:pStyle w:val="8"/>
              <w:spacing w:line="204" w:lineRule="exact"/>
              <w:ind w:left="40"/>
              <w:rPr>
                <w:sz w:val="16"/>
              </w:rPr>
            </w:pPr>
            <w:r>
              <w:rPr>
                <w:sz w:val="16"/>
              </w:rPr>
              <w:t>1.《行政许可法》第三十条第一款“行政机关应当将法律、法规、规章规定的有关行政许可的事项、依据</w:t>
            </w:r>
          </w:p>
          <w:p>
            <w:pPr>
              <w:pStyle w:val="8"/>
              <w:spacing w:before="2" w:line="235" w:lineRule="auto"/>
              <w:ind w:left="40" w:right="63"/>
              <w:rPr>
                <w:sz w:val="16"/>
              </w:rPr>
            </w:pPr>
            <w:r>
              <w:rPr>
                <w:sz w:val="16"/>
              </w:rPr>
              <w:t xml:space="preserve">、条件、数量、程序、期限以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rFonts w:ascii="Times New Roman"/>
                <w:sz w:val="16"/>
              </w:rPr>
            </w:pPr>
          </w:p>
          <w:p>
            <w:pPr>
              <w:pStyle w:val="8"/>
              <w:spacing w:before="7"/>
              <w:rPr>
                <w:rFonts w:ascii="Times New Roman"/>
                <w:sz w:val="13"/>
              </w:rPr>
            </w:pPr>
          </w:p>
          <w:p>
            <w:pPr>
              <w:pStyle w:val="8"/>
              <w:spacing w:before="1" w:line="235" w:lineRule="auto"/>
              <w:ind w:left="40" w:right="68"/>
              <w:rPr>
                <w:sz w:val="16"/>
              </w:rPr>
            </w:pPr>
            <w:r>
              <w:rPr>
                <w:spacing w:val="-1"/>
                <w:sz w:val="16"/>
              </w:rPr>
              <w:t>《中华人民共和国非物质文化遗产法》第十九条：“省、自治区、直辖市人民政府可以从本省、自治区、直辖市非物质文化遗产代表性项目名录中向国务院文化主管部门推荐列入国家级非物质文化遗产代表性项目名录的项目。”第二十二条：“国务院文化主管部门应当组织专家评审小组和专家评审委员会，对推荐</w:t>
            </w:r>
            <w:r>
              <w:rPr>
                <w:sz w:val="16"/>
              </w:rPr>
              <w:t xml:space="preserve">或者建议列入国家非物质文化遗产代表性项目名录的非物质文化遗产项目进行初评和审议。”第二十四 </w:t>
            </w:r>
            <w:r>
              <w:rPr>
                <w:spacing w:val="-1"/>
                <w:sz w:val="16"/>
              </w:rPr>
              <w:t>条：“国务院文化主管部门根据专家评审委员会的审议意见和公示结果，拟订国家级非物质文化遗产代表</w:t>
            </w:r>
            <w:r>
              <w:rPr>
                <w:sz w:val="16"/>
              </w:rPr>
              <w:t>性项目名录，报国务院批准、公布。”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09" w:hRule="atLeast"/>
        </w:trPr>
        <w:tc>
          <w:tcPr>
            <w:tcW w:w="7536" w:type="dxa"/>
          </w:tcPr>
          <w:p>
            <w:pPr>
              <w:pStyle w:val="8"/>
              <w:rPr>
                <w:rFonts w:ascii="Times New Roman"/>
                <w:sz w:val="16"/>
              </w:rPr>
            </w:pPr>
          </w:p>
          <w:p>
            <w:pPr>
              <w:pStyle w:val="8"/>
              <w:rPr>
                <w:rFonts w:ascii="Times New Roman"/>
                <w:sz w:val="16"/>
              </w:rPr>
            </w:pPr>
          </w:p>
          <w:p>
            <w:pPr>
              <w:pStyle w:val="8"/>
              <w:spacing w:before="5"/>
              <w:rPr>
                <w:rFonts w:ascii="Times New Roman"/>
                <w:sz w:val="16"/>
              </w:rPr>
            </w:pPr>
          </w:p>
          <w:p>
            <w:pPr>
              <w:pStyle w:val="8"/>
              <w:spacing w:line="235" w:lineRule="auto"/>
              <w:ind w:left="40" w:right="65"/>
              <w:jc w:val="both"/>
              <w:rPr>
                <w:sz w:val="16"/>
              </w:rPr>
            </w:pPr>
            <w:r>
              <w:rPr>
                <w:sz w:val="16"/>
              </w:rPr>
              <w:t>《</w:t>
            </w:r>
            <w:r>
              <w:rPr>
                <w:rFonts w:hint="eastAsia"/>
                <w:sz w:val="16"/>
                <w:lang w:eastAsia="zh-CN"/>
              </w:rPr>
              <w:t>中华人民共和国</w:t>
            </w:r>
            <w:r>
              <w:rPr>
                <w:sz w:val="16"/>
              </w:rPr>
              <w:t>非物质文化遗产法》第二十九条：“国务院文化主管部门和省、自治区、直辖市人民政府文化主管部门对本级人民政府批准公布的非物质文化遗产代表性项目，可以认定代表性传承人。”2.《国家级非物质文化遗产项目代表性传承人认定与管理暂行办法》第六条：“文化行政部门接到申请材料或推荐材料后，应当组织专家进行审核并逐级上报。省级文化行政部门收到上述材料后，应当组织省级非物质文化遗产专家委员会进行评审，结合该项目在本行政区域内的分布情况，提出推荐名单和审核意见，连同原始申报材料和专家评审意见一并报送国务院文化行政部门。”第十条：“国务院文化行政部门根据公示结果，审定国家级非物质文化遗产项目代表性传承人名单，并予以公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7536" w:type="dxa"/>
          </w:tcPr>
          <w:p>
            <w:pPr>
              <w:pStyle w:val="8"/>
              <w:rPr>
                <w:rFonts w:ascii="Times New Roman"/>
                <w:sz w:val="16"/>
              </w:rPr>
            </w:pPr>
          </w:p>
          <w:p>
            <w:pPr>
              <w:pStyle w:val="8"/>
              <w:spacing w:before="11"/>
              <w:rPr>
                <w:rFonts w:ascii="Times New Roman"/>
                <w:sz w:val="12"/>
              </w:rPr>
            </w:pPr>
          </w:p>
          <w:p>
            <w:pPr>
              <w:pStyle w:val="8"/>
              <w:spacing w:line="203" w:lineRule="exact"/>
              <w:ind w:left="40"/>
              <w:rPr>
                <w:sz w:val="16"/>
              </w:rPr>
            </w:pPr>
            <w:r>
              <w:rPr>
                <w:sz w:val="16"/>
              </w:rPr>
              <w:t xml:space="preserve"> </w:t>
            </w:r>
          </w:p>
          <w:p>
            <w:pPr>
              <w:pStyle w:val="8"/>
              <w:spacing w:before="2" w:line="235" w:lineRule="auto"/>
              <w:ind w:left="40" w:right="148"/>
              <w:rPr>
                <w:sz w:val="16"/>
              </w:rPr>
            </w:pPr>
            <w:r>
              <w:rPr>
                <w:sz w:val="16"/>
              </w:rPr>
              <w:t>【法律】《中华人民共和国非物质文化遗产法》第二十五条：国务院文化主管部门应当组织制定保护规划，对国家级非物质文化遗产代表性项目予以保护。 省、自治区、直辖市人民政府文化主管部门应当组织制定保护规划，对本级人民政府批准公布的地方非物质文化遗产代表性项目予以保护。 制定非物质文化遗产代表性项目保护规划，应当对濒临消失的非物质文化遗产代表性项目予以重点保护。</w:t>
            </w:r>
          </w:p>
        </w:tc>
      </w:tr>
    </w:tbl>
    <w:p>
      <w:pPr>
        <w:spacing w:after="0" w:line="235" w:lineRule="auto"/>
        <w:rPr>
          <w:sz w:val="16"/>
        </w:rPr>
        <w:sectPr>
          <w:pgSz w:w="11910" w:h="16840"/>
          <w:pgMar w:top="1060" w:right="1680" w:bottom="280" w:left="880" w:header="720" w:footer="720" w:gutter="0"/>
          <w:cols w:space="720" w:num="1"/>
        </w:sectPr>
      </w:pPr>
    </w:p>
    <w:p>
      <w:pPr>
        <w:pStyle w:val="3"/>
        <w:rPr>
          <w:rFonts w:ascii="Times New Roman"/>
          <w:sz w:val="20"/>
        </w:rPr>
      </w:pPr>
      <w:r>
        <w:pict>
          <v:shape id="_x0000_s1038" o:spid="_x0000_s1038" o:spt="202" type="#_x0000_t202" style="position:absolute;left:0pt;margin-left:49.9pt;margin-top:53.5pt;height:697pt;width:378.25pt;mso-position-horizontal-relative:page;mso-position-vertical-relative:page;z-index:251671552;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7" w:hRule="atLeast"/>
                    </w:trPr>
                    <w:tc>
                      <w:tcPr>
                        <w:tcW w:w="7536" w:type="dxa"/>
                        <w:tcBorders>
                          <w:top w:val="nil"/>
                        </w:tcBorders>
                      </w:tcPr>
                      <w:p>
                        <w:pPr>
                          <w:pStyle w:val="8"/>
                          <w:rPr>
                            <w:sz w:val="16"/>
                          </w:rPr>
                        </w:pPr>
                      </w:p>
                      <w:p>
                        <w:pPr>
                          <w:pStyle w:val="8"/>
                          <w:spacing w:before="9"/>
                          <w:rPr>
                            <w:sz w:val="12"/>
                          </w:rPr>
                        </w:pPr>
                      </w:p>
                      <w:p>
                        <w:pPr>
                          <w:pStyle w:val="8"/>
                          <w:spacing w:line="235" w:lineRule="auto"/>
                          <w:ind w:left="40" w:right="16"/>
                          <w:jc w:val="both"/>
                          <w:rPr>
                            <w:sz w:val="16"/>
                          </w:rPr>
                        </w:pPr>
                        <w:r>
                          <w:rPr>
                            <w:spacing w:val="-1"/>
                            <w:sz w:val="16"/>
                          </w:rPr>
                          <w:t>【法律】《中华人民共和国非物质文化遗产法》                                第二十六条  对非物</w:t>
                        </w:r>
                        <w:r>
                          <w:rPr>
                            <w:sz w:val="16"/>
                          </w:rPr>
                          <w:t>质文化遗产代表性项目集中、特色鲜明、形式和内涵保持完整的特定区域，当地文化主管部门可以制定专项保护规划，报经本级人民政府批准后，实行区域性整体保护。</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pacing w:val="2"/>
                            <w:sz w:val="16"/>
                          </w:rPr>
                          <w:t xml:space="preserve">  </w:t>
                        </w:r>
                        <w:r>
                          <w:rPr>
                            <w:spacing w:val="1"/>
                            <w:sz w:val="16"/>
                          </w:rPr>
                          <w:t xml:space="preserve"> </w:t>
                        </w:r>
                        <w:r>
                          <w:rPr>
                            <w:spacing w:val="4"/>
                            <w:sz w:val="16"/>
                          </w:rPr>
                          <w:t xml:space="preserve"> </w:t>
                        </w:r>
                        <w:r>
                          <w:rPr>
                            <w:spacing w:val="2"/>
                            <w:sz w:val="16"/>
                          </w:rPr>
                          <w:t xml:space="preserve"> </w:t>
                        </w:r>
                        <w:r>
                          <w:rPr>
                            <w:spacing w:val="1"/>
                            <w:sz w:val="16"/>
                          </w:rPr>
                          <w:t xml:space="preserve"> </w:t>
                        </w:r>
                        <w:r>
                          <w:rPr>
                            <w:sz w:val="16"/>
                          </w:rPr>
                          <w:t xml:space="preserve"> </w:t>
                        </w:r>
                      </w:p>
                      <w:p>
                        <w:pPr>
                          <w:pStyle w:val="8"/>
                          <w:spacing w:line="235" w:lineRule="auto"/>
                          <w:ind w:left="40" w:right="69"/>
                          <w:jc w:val="both"/>
                          <w:rPr>
                            <w:sz w:val="16"/>
                          </w:rPr>
                        </w:pPr>
                        <w:r>
                          <w:rPr>
                            <w:sz w:val="16"/>
                          </w:rPr>
                          <w:t xml:space="preserve">【地方性法规】《山西省非物质文化遗产条例》第二十二条：县级以上人民政府对非物质文化遗产代表性项目集中、特色鲜明、形式和内涵保持完整的特定区域，在尊重当地居民意愿的前提下，可以设立文化生态保护区，制定专项保护规划，实施区域性整体保护。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7536" w:type="dxa"/>
                      </w:tcPr>
                      <w:p>
                        <w:pPr>
                          <w:pStyle w:val="8"/>
                          <w:spacing w:before="31" w:line="235" w:lineRule="auto"/>
                          <w:ind w:left="40" w:right="66"/>
                          <w:jc w:val="both"/>
                          <w:rPr>
                            <w:sz w:val="16"/>
                          </w:rPr>
                        </w:pPr>
                        <w:r>
                          <w:rPr>
                            <w:sz w:val="16"/>
                          </w:rPr>
                          <w:t>《行政强制法》第十八条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w:t>
                        </w:r>
                      </w:p>
                      <w:p>
                        <w:pPr>
                          <w:pStyle w:val="8"/>
                          <w:spacing w:line="235" w:lineRule="auto"/>
                          <w:ind w:left="40" w:right="69"/>
                          <w:jc w:val="both"/>
                          <w:rPr>
                            <w:sz w:val="16"/>
                          </w:rPr>
                        </w:pPr>
                        <w:r>
                          <w:rPr>
                            <w:sz w:val="16"/>
                          </w:rPr>
                          <w:t>（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pStyle w:val="8"/>
                          <w:spacing w:line="200" w:lineRule="exact"/>
                          <w:ind w:left="40"/>
                          <w:rPr>
                            <w:sz w:val="16"/>
                          </w:rPr>
                        </w:pPr>
                        <w:r>
                          <w:rPr>
                            <w:sz w:val="16"/>
                          </w:rPr>
                          <w:t>第二十四条 行政机关决定实施查封、扣押的，应当履行本法第十八条规定的程序，制作并当场交付查封</w:t>
                        </w:r>
                      </w:p>
                      <w:p>
                        <w:pPr>
                          <w:pStyle w:val="8"/>
                          <w:spacing w:line="201" w:lineRule="exact"/>
                          <w:ind w:left="40"/>
                          <w:rPr>
                            <w:sz w:val="16"/>
                          </w:rPr>
                        </w:pPr>
                        <w:r>
                          <w:rPr>
                            <w:sz w:val="16"/>
                          </w:rPr>
                          <w:t>、扣押决定书和清单。查封、扣押决定书应当载明下列事项：（一）当事人的姓名或者名称、地址；</w:t>
                        </w:r>
                      </w:p>
                      <w:p>
                        <w:pPr>
                          <w:pStyle w:val="8"/>
                          <w:spacing w:before="1" w:line="235" w:lineRule="auto"/>
                          <w:ind w:left="40" w:right="69"/>
                          <w:jc w:val="both"/>
                          <w:rPr>
                            <w:sz w:val="16"/>
                          </w:rPr>
                        </w:pPr>
                        <w:r>
                          <w:rPr>
                            <w:sz w:val="16"/>
                          </w:rPr>
                          <w:t>（二）查封、扣押的理由、依据和期限；（三）查封、扣押场所、设施或者财物的名称、数量等；（四） 申请行政复议或者提起行政诉讼的途径和期限；（五）行政机关的名称、印章和日期。查封、扣押清单一式二份，由当事人和行政机关分别保存。</w:t>
                        </w:r>
                      </w:p>
                      <w:p>
                        <w:pPr>
                          <w:pStyle w:val="8"/>
                          <w:spacing w:line="235" w:lineRule="auto"/>
                          <w:ind w:left="40" w:right="69"/>
                          <w:rPr>
                            <w:sz w:val="16"/>
                          </w:rPr>
                        </w:pPr>
                        <w:r>
                          <w:rPr>
                            <w:sz w:val="16"/>
                          </w:rPr>
                          <w:t>第二十六条 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w:t>
                        </w:r>
                      </w:p>
                      <w:p>
                        <w:pPr>
                          <w:pStyle w:val="8"/>
                          <w:spacing w:line="200" w:lineRule="exact"/>
                          <w:ind w:left="40"/>
                          <w:rPr>
                            <w:sz w:val="16"/>
                          </w:rPr>
                        </w:pPr>
                        <w:r>
                          <w:rPr>
                            <w:sz w:val="16"/>
                          </w:rPr>
                          <w:t>、扣押发生的保管费用由行政机关承担。</w:t>
                        </w:r>
                      </w:p>
                      <w:p>
                        <w:pPr>
                          <w:pStyle w:val="8"/>
                          <w:spacing w:before="2" w:line="235" w:lineRule="auto"/>
                          <w:ind w:left="40" w:right="69"/>
                          <w:rPr>
                            <w:sz w:val="16"/>
                          </w:rPr>
                        </w:pPr>
                        <w:r>
                          <w:rPr>
                            <w:sz w:val="16"/>
                          </w:rPr>
                          <w:t>第三十一条 依照法律规定冻结存款、汇款的，作出决定的行政机关应当在三日内向当事人交付冻结决定书。冻结决定书应当载明下列事项：（一）当事人的姓名或者名称、地址；（二）冻结的理由、依据和期限；（三）冻结的账号和数额；（四）申请行政复议或者提起行政诉讼的途径和期限；（五）行政机关的名称、印章和日期。</w:t>
                        </w:r>
                      </w:p>
                      <w:p>
                        <w:pPr>
                          <w:pStyle w:val="8"/>
                          <w:spacing w:line="235" w:lineRule="auto"/>
                          <w:ind w:left="40" w:right="147"/>
                          <w:rPr>
                            <w:sz w:val="16"/>
                          </w:rPr>
                        </w:pPr>
                        <w:r>
                          <w:rPr>
                            <w:sz w:val="16"/>
                          </w:rPr>
                          <w:t>第三十二条 自冻结存款、汇款之日起三十日内，行政机关应当作出处理决定或者作出解除冻结决定；情况复杂的，经行政机关负责人批准，可以延长，但是延长期限不得超过三十日。法律另有规定的除外。延长冻结的决定应当及时书面告知当事人，并说明理由。</w:t>
                        </w:r>
                      </w:p>
                      <w:p>
                        <w:pPr>
                          <w:pStyle w:val="8"/>
                          <w:spacing w:line="200" w:lineRule="exact"/>
                          <w:ind w:left="40"/>
                          <w:rPr>
                            <w:sz w:val="16"/>
                          </w:rPr>
                        </w:pPr>
                        <w:r>
                          <w:rPr>
                            <w:sz w:val="16"/>
                          </w:rPr>
                          <w:t>第三十三条 有下列情形之一的，行政机关应当及时作出解除冻结决定：（一）当事人没有违法行为；</w:t>
                        </w:r>
                      </w:p>
                      <w:p>
                        <w:pPr>
                          <w:pStyle w:val="8"/>
                          <w:spacing w:before="2" w:line="235" w:lineRule="auto"/>
                          <w:ind w:left="40" w:right="68"/>
                          <w:rPr>
                            <w:sz w:val="16"/>
                          </w:rPr>
                        </w:pPr>
                        <w:r>
                          <w:rPr>
                            <w:sz w:val="16"/>
                          </w:rPr>
                          <w:t>（二）冻结的存款、汇款与违法行为无关；（三</w:t>
                        </w:r>
                        <w:r>
                          <w:rPr>
                            <w:spacing w:val="3"/>
                            <w:sz w:val="16"/>
                          </w:rPr>
                          <w:t>）</w:t>
                        </w:r>
                        <w:r>
                          <w:rPr>
                            <w:sz w:val="16"/>
                          </w:rPr>
                          <w:t xml:space="preserve">行政机关对违法行为已经作出处理决定，不再需要冻 结；（四）冻结期限已经届满；（五）其他不再需要采取冻结措施的情形。行政机关作出解除冻结决定 </w:t>
                        </w:r>
                        <w:r>
                          <w:rPr>
                            <w:spacing w:val="-1"/>
                            <w:sz w:val="16"/>
                          </w:rPr>
                          <w:t>的，应当及时通知金融机构和当事人。金融机构接到通知后，应当立即解除冻结。行政机关逾期未作出处</w:t>
                        </w:r>
                      </w:p>
                      <w:p>
                        <w:pPr>
                          <w:pStyle w:val="8"/>
                          <w:spacing w:line="187" w:lineRule="exact"/>
                          <w:ind w:left="40"/>
                          <w:rPr>
                            <w:sz w:val="16"/>
                          </w:rPr>
                        </w:pPr>
                        <w:r>
                          <w:rPr>
                            <w:sz w:val="16"/>
                          </w:rPr>
                          <w:t>理决定或者解除冻结决定的，金融机构应当自冻结期满之日起解除冻结。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7536" w:type="dxa"/>
                      </w:tcPr>
                      <w:p>
                        <w:pPr>
                          <w:pStyle w:val="8"/>
                          <w:spacing w:before="30" w:line="235" w:lineRule="auto"/>
                          <w:ind w:left="40" w:right="66"/>
                          <w:jc w:val="both"/>
                          <w:rPr>
                            <w:sz w:val="16"/>
                          </w:rPr>
                        </w:pPr>
                        <w:r>
                          <w:rPr>
                            <w:sz w:val="16"/>
                          </w:rPr>
                          <w:t>《行政强制法》第十八条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w:t>
                        </w:r>
                      </w:p>
                      <w:p>
                        <w:pPr>
                          <w:pStyle w:val="8"/>
                          <w:spacing w:before="1" w:line="235" w:lineRule="auto"/>
                          <w:ind w:left="40" w:right="69"/>
                          <w:jc w:val="both"/>
                          <w:rPr>
                            <w:sz w:val="16"/>
                          </w:rPr>
                        </w:pPr>
                        <w:r>
                          <w:rPr>
                            <w:sz w:val="16"/>
                          </w:rPr>
                          <w:t>（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pStyle w:val="8"/>
                          <w:spacing w:line="200" w:lineRule="exact"/>
                          <w:ind w:left="40"/>
                          <w:rPr>
                            <w:sz w:val="16"/>
                          </w:rPr>
                        </w:pPr>
                        <w:r>
                          <w:rPr>
                            <w:sz w:val="16"/>
                          </w:rPr>
                          <w:t>第二十四条 行政机关决定实施查封、扣押的，应当履行本法第十八条规定的程序，制作并当场交付查封</w:t>
                        </w:r>
                      </w:p>
                      <w:p>
                        <w:pPr>
                          <w:pStyle w:val="8"/>
                          <w:spacing w:line="201" w:lineRule="exact"/>
                          <w:ind w:left="40"/>
                          <w:rPr>
                            <w:sz w:val="16"/>
                          </w:rPr>
                        </w:pPr>
                        <w:r>
                          <w:rPr>
                            <w:sz w:val="16"/>
                          </w:rPr>
                          <w:t>、扣押决定书和清单。查封、扣押决定书应当载明下列事项：（一）当事人的姓名或者名称、地址；</w:t>
                        </w:r>
                      </w:p>
                      <w:p>
                        <w:pPr>
                          <w:pStyle w:val="8"/>
                          <w:spacing w:before="1" w:line="235" w:lineRule="auto"/>
                          <w:ind w:left="40" w:right="69"/>
                          <w:jc w:val="both"/>
                          <w:rPr>
                            <w:sz w:val="16"/>
                          </w:rPr>
                        </w:pPr>
                        <w:r>
                          <w:rPr>
                            <w:sz w:val="16"/>
                          </w:rPr>
                          <w:t>（二）查封、扣押的理由、依据和期限；（三）查封、扣押场所、设施或者财物的名称、数量等；（四） 申请行政复议或者提起行政诉讼的途径和期限；（五）行政机关的名称、印章和日期。查封、扣押清单一式二份，由当事人和行政机关分别保存。</w:t>
                        </w:r>
                      </w:p>
                      <w:p>
                        <w:pPr>
                          <w:pStyle w:val="8"/>
                          <w:spacing w:line="235" w:lineRule="auto"/>
                          <w:ind w:left="40" w:right="69"/>
                          <w:rPr>
                            <w:sz w:val="16"/>
                          </w:rPr>
                        </w:pPr>
                        <w:r>
                          <w:rPr>
                            <w:sz w:val="16"/>
                          </w:rPr>
                          <w:t>第二十六条 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w:t>
                        </w:r>
                      </w:p>
                      <w:p>
                        <w:pPr>
                          <w:pStyle w:val="8"/>
                          <w:spacing w:line="200" w:lineRule="exact"/>
                          <w:ind w:left="40"/>
                          <w:rPr>
                            <w:sz w:val="16"/>
                          </w:rPr>
                        </w:pPr>
                        <w:r>
                          <w:rPr>
                            <w:sz w:val="16"/>
                          </w:rPr>
                          <w:t>、扣押发生的保管费用由行政机关承担。</w:t>
                        </w:r>
                      </w:p>
                      <w:p>
                        <w:pPr>
                          <w:pStyle w:val="8"/>
                          <w:spacing w:before="2" w:line="235" w:lineRule="auto"/>
                          <w:ind w:left="40" w:right="69"/>
                          <w:rPr>
                            <w:sz w:val="16"/>
                          </w:rPr>
                        </w:pPr>
                        <w:r>
                          <w:rPr>
                            <w:sz w:val="16"/>
                          </w:rPr>
                          <w:t>第三十一条 依照法律规定冻结存款、汇款的，作出决定的行政机关应当在三日内向当事人交付冻结决定书。冻结决定书应当载明下列事项：（一）当事人的姓名或者名称、地址；（二）冻结的理由、依据和期限；（三）冻结的账号和数额；（四）申请行政复议或者提起行政诉讼的途径和期限；（五）行政机关的名称、印章和日期。</w:t>
                        </w:r>
                      </w:p>
                      <w:p>
                        <w:pPr>
                          <w:pStyle w:val="8"/>
                          <w:spacing w:line="235" w:lineRule="auto"/>
                          <w:ind w:left="40" w:right="147"/>
                          <w:rPr>
                            <w:sz w:val="16"/>
                          </w:rPr>
                        </w:pPr>
                        <w:r>
                          <w:rPr>
                            <w:sz w:val="16"/>
                          </w:rPr>
                          <w:t>第三十二条 自冻结存款、汇款之日起三十日内，行政机关应当作出处理决定或者作出解除冻结决定；情况复杂的，经行政机关负责人批准，可以延长，但是延长期限不得超过三十日。法律另有规定的除外。延长冻结的决定应当及时书面告知当事人，并说明理由。</w:t>
                        </w:r>
                      </w:p>
                      <w:p>
                        <w:pPr>
                          <w:pStyle w:val="8"/>
                          <w:spacing w:line="200" w:lineRule="exact"/>
                          <w:ind w:left="40"/>
                          <w:rPr>
                            <w:sz w:val="16"/>
                          </w:rPr>
                        </w:pPr>
                        <w:r>
                          <w:rPr>
                            <w:sz w:val="16"/>
                          </w:rPr>
                          <w:t>第三十三条 有下列情形之一的，行政机关应当及时作出解除冻结决定：（一）当事人没有违法行为；</w:t>
                        </w:r>
                      </w:p>
                      <w:p>
                        <w:pPr>
                          <w:pStyle w:val="8"/>
                          <w:spacing w:before="2" w:line="235" w:lineRule="auto"/>
                          <w:ind w:left="40" w:right="68"/>
                          <w:rPr>
                            <w:sz w:val="16"/>
                          </w:rPr>
                        </w:pPr>
                        <w:r>
                          <w:rPr>
                            <w:sz w:val="16"/>
                          </w:rPr>
                          <w:t>（二）冻结的存款、汇款与违法行为无关；（三</w:t>
                        </w:r>
                        <w:r>
                          <w:rPr>
                            <w:spacing w:val="3"/>
                            <w:sz w:val="16"/>
                          </w:rPr>
                          <w:t>）</w:t>
                        </w:r>
                        <w:r>
                          <w:rPr>
                            <w:sz w:val="16"/>
                          </w:rPr>
                          <w:t xml:space="preserve">行政机关对违法行为已经作出处理决定，不再需要冻 结；（四）冻结期限已经届满；（五）其他不再需要采取冻结措施的情形。行政机关作出解除冻结决定 </w:t>
                        </w:r>
                        <w:r>
                          <w:rPr>
                            <w:spacing w:val="-1"/>
                            <w:sz w:val="16"/>
                          </w:rPr>
                          <w:t>的，应当及时通知金融机构和当事人。金融机构接到通知后，应当立即解除冻结。行政机关逾期未作出处</w:t>
                        </w:r>
                      </w:p>
                      <w:p>
                        <w:pPr>
                          <w:pStyle w:val="8"/>
                          <w:spacing w:line="187" w:lineRule="exact"/>
                          <w:ind w:left="40"/>
                          <w:rPr>
                            <w:sz w:val="16"/>
                          </w:rPr>
                        </w:pPr>
                        <w:r>
                          <w:rPr>
                            <w:sz w:val="16"/>
                          </w:rPr>
                          <w:t>理决定或者解除冻结决定的，金融机构应当自冻结期满之日起解除冻结。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6"/>
                          <w:rPr>
                            <w:sz w:val="17"/>
                          </w:rPr>
                        </w:pPr>
                      </w:p>
                      <w:p>
                        <w:pPr>
                          <w:pStyle w:val="8"/>
                          <w:spacing w:line="204" w:lineRule="exact"/>
                          <w:ind w:left="40"/>
                          <w:rPr>
                            <w:sz w:val="16"/>
                          </w:rPr>
                        </w:pPr>
                        <w:r>
                          <w:rPr>
                            <w:sz w:val="16"/>
                          </w:rPr>
                          <w:t>【规章】《艺术档案管理办法》（文化部、国家档案局令第21号）</w:t>
                        </w:r>
                      </w:p>
                      <w:p>
                        <w:pPr>
                          <w:pStyle w:val="8"/>
                          <w:spacing w:before="2" w:line="235" w:lineRule="auto"/>
                          <w:ind w:left="40" w:right="68"/>
                          <w:rPr>
                            <w:sz w:val="16"/>
                          </w:rPr>
                        </w:pPr>
                        <w:r>
                          <w:rPr>
                            <w:sz w:val="16"/>
                          </w:rPr>
                          <w:t>第六条各级文化行政管理部门应当依据《档案法》的有关规定对在艺术档案工作中做出显著成绩的单位和个人，给予表彰和奖励。</w:t>
                        </w:r>
                      </w:p>
                    </w:tc>
                  </w:tr>
                </w:tbl>
                <w:p>
                  <w:pPr>
                    <w:pStyle w:val="3"/>
                  </w:pPr>
                </w:p>
              </w:txbxContent>
            </v:textbox>
          </v:shape>
        </w:pict>
      </w:r>
    </w:p>
    <w:p>
      <w:pPr>
        <w:pStyle w:val="3"/>
        <w:rPr>
          <w:rFonts w:ascii="Times New Roman"/>
          <w:sz w:val="20"/>
        </w:rPr>
      </w:pPr>
    </w:p>
    <w:p>
      <w:pPr>
        <w:pStyle w:val="3"/>
        <w:spacing w:before="5"/>
        <w:rPr>
          <w:rFonts w:ascii="Times New Roman"/>
          <w:sz w:val="19"/>
        </w:rPr>
      </w:pPr>
    </w:p>
    <w:p>
      <w:pPr>
        <w:pStyle w:val="3"/>
        <w:spacing w:before="77"/>
        <w:ind w:right="1636"/>
        <w:jc w:val="right"/>
      </w:pPr>
      <w:r>
        <w:t xml:space="preserve"> </w:t>
      </w:r>
    </w:p>
    <w:p>
      <w:pPr>
        <w:spacing w:after="0"/>
        <w:jc w:val="right"/>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7536" w:type="dxa"/>
            <w:tcBorders>
              <w:top w:val="nil"/>
            </w:tcBorders>
          </w:tcPr>
          <w:p>
            <w:pPr>
              <w:pStyle w:val="8"/>
              <w:spacing w:before="7"/>
              <w:rPr>
                <w:sz w:val="18"/>
              </w:rPr>
            </w:pPr>
          </w:p>
          <w:p>
            <w:pPr>
              <w:pStyle w:val="8"/>
              <w:spacing w:line="203" w:lineRule="exact"/>
              <w:ind w:left="40"/>
              <w:rPr>
                <w:sz w:val="16"/>
              </w:rPr>
            </w:pPr>
            <w:r>
              <w:rPr>
                <w:sz w:val="16"/>
              </w:rPr>
              <w:t>【行政法规】《公共文化体育设施条例》（国务院令第382号）</w:t>
            </w:r>
          </w:p>
          <w:p>
            <w:pPr>
              <w:pStyle w:val="8"/>
              <w:spacing w:before="3" w:line="232" w:lineRule="auto"/>
              <w:ind w:left="40" w:right="69"/>
              <w:rPr>
                <w:sz w:val="16"/>
              </w:rPr>
            </w:pPr>
            <w:r>
              <w:rPr>
                <w:sz w:val="16"/>
              </w:rPr>
              <w:t>第八条对在公共文化体育设施的建设、管理和保护工作中做出突出贡献的单位和个人，由县级以上地方人民政府或者有关部门给予奖励。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12"/>
              <w:rPr>
                <w:sz w:val="16"/>
              </w:rPr>
            </w:pPr>
          </w:p>
          <w:p>
            <w:pPr>
              <w:pStyle w:val="8"/>
              <w:spacing w:line="204" w:lineRule="exact"/>
              <w:ind w:left="40"/>
              <w:rPr>
                <w:sz w:val="16"/>
              </w:rPr>
            </w:pPr>
            <w:r>
              <w:rPr>
                <w:sz w:val="16"/>
              </w:rPr>
              <w:t>【行政法规】《营业性演出管理条例》</w:t>
            </w:r>
          </w:p>
          <w:p>
            <w:pPr>
              <w:pStyle w:val="8"/>
              <w:spacing w:before="4" w:line="232" w:lineRule="auto"/>
              <w:ind w:left="40" w:right="149"/>
              <w:rPr>
                <w:sz w:val="16"/>
              </w:rPr>
            </w:pPr>
            <w:r>
              <w:rPr>
                <w:sz w:val="16"/>
              </w:rPr>
              <w:t>第三十四条 县级以上地方人民政府文化主管部门对作出突出贡献的社会义务监督员应当给予表彰；公众举报经调查核实的，应当对举报人给予奖励。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rPr>
                <w:sz w:val="16"/>
              </w:rPr>
            </w:pPr>
          </w:p>
          <w:p>
            <w:pPr>
              <w:pStyle w:val="8"/>
              <w:spacing w:before="12"/>
              <w:rPr>
                <w:sz w:val="17"/>
              </w:rPr>
            </w:pPr>
          </w:p>
          <w:p>
            <w:pPr>
              <w:pStyle w:val="8"/>
              <w:spacing w:line="204" w:lineRule="exact"/>
              <w:ind w:left="40"/>
              <w:rPr>
                <w:sz w:val="16"/>
              </w:rPr>
            </w:pPr>
            <w:r>
              <w:rPr>
                <w:sz w:val="16"/>
              </w:rPr>
              <w:t>【行政法规】《营业性演出管理条例》(国务院令第528号发布，第666号予以修改)</w:t>
            </w:r>
          </w:p>
          <w:p>
            <w:pPr>
              <w:pStyle w:val="8"/>
              <w:spacing w:before="3" w:line="232" w:lineRule="auto"/>
              <w:ind w:left="40" w:right="149"/>
              <w:rPr>
                <w:sz w:val="16"/>
              </w:rPr>
            </w:pPr>
            <w:r>
              <w:rPr>
                <w:sz w:val="16"/>
              </w:rPr>
              <w:t>第三十四条 县级以上地方人民政府文化主管部门对作出突出贡献的社会义务监督员应当给予表彰；公众举报经调查核实的，应当对举报人给予奖励。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7536" w:type="dxa"/>
          </w:tcPr>
          <w:p>
            <w:pPr>
              <w:pStyle w:val="8"/>
              <w:rPr>
                <w:sz w:val="16"/>
              </w:rPr>
            </w:pPr>
          </w:p>
          <w:p>
            <w:pPr>
              <w:pStyle w:val="8"/>
              <w:rPr>
                <w:sz w:val="16"/>
              </w:rPr>
            </w:pPr>
          </w:p>
          <w:p>
            <w:pPr>
              <w:pStyle w:val="8"/>
              <w:spacing w:before="2"/>
              <w:rPr>
                <w:sz w:val="21"/>
              </w:rPr>
            </w:pPr>
          </w:p>
          <w:p>
            <w:pPr>
              <w:pStyle w:val="8"/>
              <w:spacing w:before="1" w:line="235" w:lineRule="auto"/>
              <w:ind w:left="40" w:right="48"/>
              <w:jc w:val="both"/>
              <w:rPr>
                <w:sz w:val="16"/>
              </w:rPr>
            </w:pPr>
            <w:r>
              <w:rPr>
                <w:sz w:val="16"/>
              </w:rPr>
              <w:t>《文物系统博物馆风险等级和安全防护级别的规定》（GA27-2002）7.2.2上级文物管理部门和公安机关负责本标准的贯彻实施的监督、检查。4.2.3.1一级风险单位具备下列条件之一的定为一级风险单位a）国家级或省级博物馆；b)有50，000件藏品以上的单位；c)列入世界文化遗产的单位或全国重点文物保护单位</w:t>
            </w:r>
          </w:p>
          <w:p>
            <w:pPr>
              <w:pStyle w:val="8"/>
              <w:spacing w:before="2" w:line="235" w:lineRule="auto"/>
              <w:ind w:left="40" w:right="68"/>
              <w:rPr>
                <w:sz w:val="16"/>
              </w:rPr>
            </w:pPr>
            <w:r>
              <w:rPr>
                <w:spacing w:val="-1"/>
                <w:sz w:val="16"/>
              </w:rPr>
              <w:t>。《中华人民共和国文物保护法》第八条县级以上地方人民政府承担文物保护工作的部门对本行政区域内的文物保护实施监督管理。第十九条在文物保护单位的保护范围和建设控制地带内，不得建设污染文物保护单位及其环境的设施，不得进行可能影响文物保护单位安全及其环境的活动。对已有的污染文物保护单位及其环境的设施，应当限期治理。第二十六条第二款对危害文物保护单位安全、破坏文物保护单位历史风貌的建筑物、构筑物，当地人民政府应当及时调查处理，必要时，对该建筑物、构筑物予以拆迁。第四</w:t>
            </w:r>
            <w:r>
              <w:rPr>
                <w:sz w:val="16"/>
              </w:rPr>
              <w:t>十七条博物馆、图书馆和其他收藏文物的单位应当按照国家有关规定配备防火、防盗、防自然损坏的设 施，确保馆藏文物的安全。（</w:t>
            </w:r>
            <w:r>
              <w:rPr>
                <w:spacing w:val="-1"/>
                <w:sz w:val="16"/>
              </w:rPr>
              <w:t>备注：此事项已向国务院推进职能转变协调小组办公室报送为双随机一公开</w:t>
            </w:r>
            <w:r>
              <w:rPr>
                <w:sz w:val="16"/>
              </w:rPr>
              <w:t>监管事项）</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4" w:hRule="atLeast"/>
        </w:trPr>
        <w:tc>
          <w:tcPr>
            <w:tcW w:w="7536" w:type="dxa"/>
            <w:tcBorders>
              <w:top w:val="nil"/>
            </w:tcBorders>
          </w:tcPr>
          <w:p>
            <w:pPr>
              <w:pStyle w:val="8"/>
              <w:spacing w:before="15" w:line="235" w:lineRule="auto"/>
              <w:ind w:left="40" w:right="68"/>
              <w:jc w:val="both"/>
              <w:rPr>
                <w:sz w:val="16"/>
              </w:rPr>
            </w:pPr>
            <w:r>
              <w:rPr>
                <w:spacing w:val="-1"/>
                <w:sz w:val="16"/>
              </w:rPr>
              <w:t>《中华人民共和国文物保护法》第八条县级以上地方人民政府承担文物保护工作的部门对本行政区域内的文物保护实施监督管理。第二十七条一切考古发掘工作，必须履行报批手续；从事考古发掘的单位，应当经国务院文物行政部门批准。地下埋藏的文物，任何单位或者个人都不得私自发掘。第二十八条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第二十九条进行大型基本建设工程，建设单位应当事先报请省、自治区、直辖市人民政府文物行政部门组织从事考古发掘的单位在工程范围内有可能埋藏文物的地方进行考古调查、勘探。考古调查、勘探中发现文物的，由省、自治区</w:t>
            </w:r>
          </w:p>
          <w:p>
            <w:pPr>
              <w:pStyle w:val="8"/>
              <w:spacing w:before="1" w:line="235" w:lineRule="auto"/>
              <w:ind w:left="40" w:right="68"/>
              <w:rPr>
                <w:sz w:val="16"/>
              </w:rPr>
            </w:pPr>
            <w:r>
              <w:rPr>
                <w:spacing w:val="-1"/>
                <w:sz w:val="16"/>
              </w:rPr>
              <w:t>、直辖市人民政府文物行政部门根据文物保护的要求会同建设单位共同商定保护措施；遇有重要发现的， 由省、自治区、直辖市人民政府文物行政部门及时报国务院文物行政部门处理。第三十条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确因建设工期紧迫或者有自然破坏危险，对古文化遗址、古墓葬急需进行抢救发掘的， 由省、自治区、直辖市人民政府文物行政部门组织发掘，并同时补办审批手续。第三十一条凡因进行基本建设和生产建设需要的考古调查、勘探、发掘，所需费用由建设单位列入建设工程预算。第三十二条在进</w:t>
            </w:r>
            <w:r>
              <w:rPr>
                <w:sz w:val="16"/>
              </w:rPr>
              <w:t xml:space="preserve">行建设工程或者在农业生产中，任何单位或者个人发现文物，应当保护现场，立即报告当地文物行政部 </w:t>
            </w:r>
            <w:r>
              <w:rPr>
                <w:spacing w:val="-1"/>
                <w:sz w:val="16"/>
              </w:rPr>
              <w:t>门，文物行政部门接到报告后，如无特殊情况，应当在二十四小时内赶赴现场，并在七日内提出处理意见</w:t>
            </w:r>
          </w:p>
          <w:p>
            <w:pPr>
              <w:pStyle w:val="8"/>
              <w:spacing w:line="235" w:lineRule="auto"/>
              <w:ind w:left="40" w:right="68"/>
              <w:jc w:val="both"/>
              <w:rPr>
                <w:sz w:val="16"/>
              </w:rPr>
            </w:pPr>
            <w:r>
              <w:rPr>
                <w:spacing w:val="-1"/>
                <w:sz w:val="16"/>
              </w:rPr>
              <w:t>。文物行政部门可以报请当地人民政府通知公安机关协助保护现场；发现重要文物的，应当立即上报国务院文物行政部门，国务院文物行政部门应当在接到报告后十五日内提出处理意见。依照前款规定发现的文物属于国家所有，任何单位或者个人不得哄抢、私分、藏匿。第三十三条非经国务院文物行政部门报国务院特别许可，任何外国人或者外国团体不得在中华人民共和国境内进行考古调查、勘探、发掘。第三十四条考古调查、勘探、发掘的结果，应当报告国务院文物行政部门和省、自治区、直辖市人民政府文物行政部门。考古发掘的文物，应当登记造册，妥善保管，按照国家有关规定移交给由省、自治区、直辖市人民政府文物行政部门或者国务院文物行政部门指定的国有博物馆、图书馆或者其他国有收藏文物的单位收藏</w:t>
            </w:r>
          </w:p>
          <w:p>
            <w:pPr>
              <w:pStyle w:val="8"/>
              <w:spacing w:before="1" w:line="235" w:lineRule="auto"/>
              <w:ind w:left="40" w:right="66"/>
              <w:jc w:val="both"/>
              <w:rPr>
                <w:sz w:val="16"/>
              </w:rPr>
            </w:pPr>
            <w:r>
              <w:rPr>
                <w:spacing w:val="-1"/>
                <w:sz w:val="16"/>
              </w:rPr>
              <w:t>。经省、自治区、直辖市人民政府文物行政部门批准，从事考古发掘的单位可以保留少量出土文物作为科研标本。考古发掘的文物，任何单位或者个人不得侵占。第三十五条根据保证文物安全、进行科学研究和充分发挥文物作用的需要，省、自治区、直辖市人民政府文物行政部门经本级人民政府批准，可以调用本行政区域内的出土文物；国务院文物行政部门经国务院批准，可以调用全国的重要出土文物。《中华人民共和国文物保护法实施条例》第二十三条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建设单位对配合建设工程进行的考古调查、勘探、发掘，应当予以协助，不得妨碍考古调查、勘探、发掘。第二十四条</w:t>
            </w:r>
            <w:r>
              <w:rPr>
                <w:sz w:val="16"/>
              </w:rPr>
              <w:t>国务院文物行政主管部门应当自收到文物保护法第三十条第一款规定的发掘计划之日起30</w:t>
            </w:r>
            <w:r>
              <w:rPr>
                <w:spacing w:val="-3"/>
                <w:sz w:val="16"/>
              </w:rPr>
              <w:t>个工作日内作出</w:t>
            </w:r>
            <w:r>
              <w:rPr>
                <w:spacing w:val="-1"/>
                <w:sz w:val="16"/>
              </w:rPr>
              <w:t>批准或者不批准决定。决定批准的，发给批准文件；决定不批准的，应当书面通知当事人并说明理由。文物保护法第三十条第二款规定的抢救性发掘，省、自治区、直辖市人民政府文物行政主管部门应当自开工</w:t>
            </w:r>
            <w:r>
              <w:rPr>
                <w:sz w:val="16"/>
              </w:rPr>
              <w:t>之日起10</w:t>
            </w:r>
            <w:r>
              <w:rPr>
                <w:spacing w:val="-1"/>
                <w:sz w:val="16"/>
              </w:rPr>
              <w:t>个工作日内向国务院文物行政主管部门补办审批手续。第二十五条考古调查、勘探、发掘所需经</w:t>
            </w:r>
            <w:r>
              <w:rPr>
                <w:sz w:val="16"/>
              </w:rPr>
              <w:t>费的范围和标准，按照国家有关规定执行。第二十六条从事考古发掘的单位应当在考古发掘完成之日起</w:t>
            </w:r>
            <w:r>
              <w:rPr>
                <w:spacing w:val="-7"/>
                <w:sz w:val="16"/>
              </w:rPr>
              <w:t xml:space="preserve">30 </w:t>
            </w:r>
            <w:r>
              <w:rPr>
                <w:spacing w:val="-1"/>
                <w:sz w:val="16"/>
              </w:rPr>
              <w:t xml:space="preserve">个工作日内向省、自治区、直辖市人民政府文物行政主管部门和国务院文物行政主管部门提交结项报告， </w:t>
            </w:r>
            <w:r>
              <w:rPr>
                <w:sz w:val="16"/>
              </w:rPr>
              <w:t>并于提交结项报告之日起3年内向省、自治区、直辖市人民政府文物行政主管部门和国务院文物行政主管</w:t>
            </w:r>
          </w:p>
          <w:p>
            <w:pPr>
              <w:pStyle w:val="8"/>
              <w:spacing w:line="151" w:lineRule="exact"/>
              <w:ind w:left="40"/>
              <w:rPr>
                <w:sz w:val="16"/>
              </w:rPr>
            </w:pPr>
            <w:r>
              <w:rPr>
                <w:sz w:val="16"/>
              </w:rPr>
              <w:t>部门提交考古发掘报告。第二十七条从事考古发掘的单位提交考古发掘报告后，经省、自治区、直辖市人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7536" w:type="dxa"/>
          </w:tcPr>
          <w:p>
            <w:pPr>
              <w:pStyle w:val="8"/>
              <w:rPr>
                <w:sz w:val="16"/>
              </w:rPr>
            </w:pPr>
          </w:p>
          <w:p>
            <w:pPr>
              <w:pStyle w:val="8"/>
              <w:rPr>
                <w:sz w:val="16"/>
              </w:rPr>
            </w:pPr>
          </w:p>
          <w:p>
            <w:pPr>
              <w:pStyle w:val="8"/>
              <w:spacing w:before="6"/>
              <w:rPr>
                <w:sz w:val="20"/>
              </w:rPr>
            </w:pPr>
          </w:p>
          <w:p>
            <w:pPr>
              <w:pStyle w:val="8"/>
              <w:tabs>
                <w:tab w:val="left" w:pos="844"/>
                <w:tab w:val="left" w:pos="1326"/>
                <w:tab w:val="left" w:pos="1571"/>
                <w:tab w:val="left" w:pos="2293"/>
                <w:tab w:val="left" w:pos="3419"/>
                <w:tab w:val="left" w:pos="5514"/>
              </w:tabs>
              <w:spacing w:line="235" w:lineRule="auto"/>
              <w:ind w:left="40" w:right="68"/>
              <w:rPr>
                <w:sz w:val="16"/>
              </w:rPr>
            </w:pPr>
            <w:r>
              <w:rPr>
                <w:sz w:val="16"/>
              </w:rPr>
              <w:t xml:space="preserve">"《中华人民共和国文物保护法》第六十六条 </w:t>
            </w:r>
            <w:r>
              <w:rPr>
                <w:spacing w:val="30"/>
                <w:sz w:val="16"/>
              </w:rPr>
              <w:t xml:space="preserve"> </w:t>
            </w:r>
            <w:r>
              <w:rPr>
                <w:sz w:val="16"/>
              </w:rPr>
              <w:t>有下列行为之一，尚不构成犯罪的，由县级以上人民政府文物主管部门责令改正，造成严重后果的，处五万元以上五十万元以下的罚</w:t>
            </w:r>
            <w:r>
              <w:rPr>
                <w:spacing w:val="3"/>
                <w:sz w:val="16"/>
              </w:rPr>
              <w:t>款</w:t>
            </w:r>
            <w:r>
              <w:rPr>
                <w:sz w:val="16"/>
              </w:rPr>
              <w:t>；情节严重的，由原发证</w:t>
            </w:r>
            <w:r>
              <w:rPr>
                <w:spacing w:val="-16"/>
                <w:sz w:val="16"/>
              </w:rPr>
              <w:t>机</w:t>
            </w:r>
            <w:r>
              <w:rPr>
                <w:sz w:val="16"/>
              </w:rPr>
              <w:t>关吊销资质证书:</w:t>
            </w:r>
            <w:r>
              <w:rPr>
                <w:sz w:val="16"/>
              </w:rPr>
              <w:tab/>
            </w:r>
            <w:r>
              <w:rPr>
                <w:sz w:val="16"/>
              </w:rPr>
              <w:tab/>
            </w:r>
            <w:r>
              <w:rPr>
                <w:sz w:val="16"/>
              </w:rPr>
              <w:t>（一）擅自在文物保护单位的保护范围内进行建设工程或者爆破、钻探、挖掘等作业的；</w:t>
            </w:r>
            <w:r>
              <w:rPr>
                <w:sz w:val="16"/>
              </w:rPr>
              <w:tab/>
            </w:r>
            <w:r>
              <w:rPr>
                <w:sz w:val="16"/>
              </w:rPr>
              <w:t>（二）在文物保护单位的建设控制地带内进行建设工程，其工程设计方案未经文物行政部门</w:t>
            </w:r>
            <w:r>
              <w:rPr>
                <w:spacing w:val="-16"/>
                <w:sz w:val="16"/>
              </w:rPr>
              <w:t>同</w:t>
            </w:r>
            <w:r>
              <w:rPr>
                <w:sz w:val="16"/>
              </w:rPr>
              <w:t>意、报城乡建设规划部门批准，对文物保护单位的历史风貌造成破坏的；</w:t>
            </w:r>
            <w:r>
              <w:rPr>
                <w:sz w:val="16"/>
              </w:rPr>
              <w:tab/>
            </w:r>
            <w:r>
              <w:rPr>
                <w:sz w:val="16"/>
              </w:rPr>
              <w:t>（三）擅自迁移、拆除不</w:t>
            </w:r>
            <w:r>
              <w:rPr>
                <w:spacing w:val="-16"/>
                <w:sz w:val="16"/>
              </w:rPr>
              <w:t>可</w:t>
            </w:r>
            <w:r>
              <w:rPr>
                <w:sz w:val="16"/>
              </w:rPr>
              <w:t>移动文物的；</w:t>
            </w:r>
            <w:r>
              <w:rPr>
                <w:sz w:val="16"/>
              </w:rPr>
              <w:tab/>
            </w:r>
            <w:r>
              <w:rPr>
                <w:sz w:val="16"/>
              </w:rPr>
              <w:t>（</w:t>
            </w:r>
            <w:r>
              <w:rPr>
                <w:spacing w:val="3"/>
                <w:sz w:val="16"/>
              </w:rPr>
              <w:t>四</w:t>
            </w:r>
            <w:r>
              <w:rPr>
                <w:sz w:val="16"/>
              </w:rPr>
              <w:t>）擅自修缮不可移动文物</w:t>
            </w:r>
            <w:r>
              <w:rPr>
                <w:spacing w:val="3"/>
                <w:sz w:val="16"/>
              </w:rPr>
              <w:t>，</w:t>
            </w:r>
            <w:r>
              <w:rPr>
                <w:sz w:val="16"/>
              </w:rPr>
              <w:t>明显改变文物原状的；</w:t>
            </w:r>
            <w:r>
              <w:rPr>
                <w:sz w:val="16"/>
              </w:rPr>
              <w:tab/>
            </w:r>
            <w:r>
              <w:rPr>
                <w:sz w:val="16"/>
              </w:rPr>
              <w:t>（五）擅自在原址重建已</w:t>
            </w:r>
            <w:r>
              <w:rPr>
                <w:spacing w:val="-17"/>
                <w:sz w:val="16"/>
              </w:rPr>
              <w:t>全</w:t>
            </w:r>
            <w:r>
              <w:rPr>
                <w:sz w:val="16"/>
              </w:rPr>
              <w:t>部毁坏的不可移动文物，造成文物破坏的；</w:t>
            </w:r>
            <w:r>
              <w:rPr>
                <w:sz w:val="16"/>
              </w:rPr>
              <w:tab/>
            </w:r>
            <w:r>
              <w:rPr>
                <w:spacing w:val="3"/>
                <w:sz w:val="16"/>
              </w:rPr>
              <w:t>（</w:t>
            </w:r>
            <w:r>
              <w:rPr>
                <w:sz w:val="16"/>
              </w:rPr>
              <w:t>六）施工单位未取得文物保护工程资质证书，擅自从</w:t>
            </w:r>
            <w:r>
              <w:rPr>
                <w:spacing w:val="-16"/>
                <w:sz w:val="16"/>
              </w:rPr>
              <w:t>事</w:t>
            </w:r>
            <w:r>
              <w:rPr>
                <w:sz w:val="16"/>
              </w:rPr>
              <w:t>文物修缮、迁移、重建</w:t>
            </w:r>
            <w:r>
              <w:rPr>
                <w:spacing w:val="3"/>
                <w:sz w:val="16"/>
              </w:rPr>
              <w:t>的</w:t>
            </w:r>
            <w:r>
              <w:rPr>
                <w:sz w:val="16"/>
              </w:rPr>
              <w:t>。</w:t>
            </w:r>
            <w:r>
              <w:rPr>
                <w:sz w:val="16"/>
              </w:rPr>
              <w:tab/>
            </w:r>
            <w:r>
              <w:rPr>
                <w:sz w:val="16"/>
              </w:rPr>
              <w:t>刻划、涂污或者损坏文物尚不严重的，或者损毁依照本法第十五条第一</w:t>
            </w:r>
            <w:r>
              <w:rPr>
                <w:spacing w:val="-15"/>
                <w:sz w:val="16"/>
              </w:rPr>
              <w:t>款</w:t>
            </w:r>
            <w:r>
              <w:rPr>
                <w:sz w:val="16"/>
              </w:rPr>
              <w:t>规定设立的文物保护单位标志的，由公安机关或者文物所在单位给予警告，可以并处罚款。"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5" w:line="237" w:lineRule="auto"/>
              <w:ind w:left="40" w:right="67"/>
              <w:rPr>
                <w:sz w:val="16"/>
              </w:rPr>
            </w:pPr>
            <w:r>
              <w:rPr>
                <w:sz w:val="16"/>
              </w:rPr>
              <w:t>《博物馆条例》第三十一条：博物馆举办陈列展览的，应当在陈列展览开始之日10个工作日前，将陈列展览主题、展品说明、讲解词等向陈列展览举办地的文物主管部门或者其他有关部门备案。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5" w:line="237" w:lineRule="auto"/>
              <w:ind w:left="40" w:right="65"/>
              <w:rPr>
                <w:sz w:val="16"/>
              </w:rPr>
            </w:pPr>
            <w:r>
              <w:rPr>
                <w:sz w:val="16"/>
              </w:rPr>
              <w:t>1.《卫星电视广播地面接收设施安装服务暂行办法》第十三条：省、自治区、直辖市人民政府广播影视行政部门应当对本行政区域内的卫星地面接收设施安装服务机构的服务情况依法监督检查。</w:t>
            </w:r>
          </w:p>
        </w:tc>
      </w:tr>
    </w:tbl>
    <w:p>
      <w:pPr>
        <w:spacing w:after="0" w:line="237"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4" w:hRule="atLeast"/>
        </w:trPr>
        <w:tc>
          <w:tcPr>
            <w:tcW w:w="7536" w:type="dxa"/>
            <w:tcBorders>
              <w:top w:val="nil"/>
            </w:tcBorders>
          </w:tcPr>
          <w:p>
            <w:pPr>
              <w:pStyle w:val="8"/>
              <w:spacing w:before="1"/>
              <w:rPr>
                <w:sz w:val="19"/>
              </w:rPr>
            </w:pPr>
          </w:p>
          <w:p>
            <w:pPr>
              <w:pStyle w:val="8"/>
              <w:spacing w:line="235" w:lineRule="auto"/>
              <w:ind w:left="40" w:right="68"/>
              <w:jc w:val="both"/>
              <w:rPr>
                <w:sz w:val="16"/>
              </w:rPr>
            </w:pPr>
            <w:r>
              <w:rPr>
                <w:sz w:val="16"/>
              </w:rPr>
              <w:t>《山西省广播电视管理条例》第十八条 广播电视台（站）禁止播放有下列内容的节目：（一）危害国家统一、主权和领土完整的；（二）危害民族团结的；（三）妨害公共利益和违反社会公德的；（四）宣扬淫秽、色情、凶杀、暴力的；（五）损害妇女、未成年人身心健康的；（六）其他国家和省明令禁止播放的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rPr>
                <w:sz w:val="18"/>
              </w:rPr>
            </w:pPr>
          </w:p>
          <w:p>
            <w:pPr>
              <w:pStyle w:val="8"/>
              <w:rPr>
                <w:sz w:val="18"/>
              </w:rPr>
            </w:pPr>
          </w:p>
          <w:p>
            <w:pPr>
              <w:pStyle w:val="8"/>
              <w:rPr>
                <w:sz w:val="18"/>
              </w:rPr>
            </w:pPr>
          </w:p>
          <w:p>
            <w:pPr>
              <w:pStyle w:val="8"/>
              <w:rPr>
                <w:sz w:val="18"/>
              </w:rPr>
            </w:pPr>
          </w:p>
          <w:p>
            <w:pPr>
              <w:pStyle w:val="8"/>
              <w:spacing w:before="10"/>
              <w:rPr>
                <w:sz w:val="24"/>
              </w:rPr>
            </w:pPr>
          </w:p>
          <w:p>
            <w:pPr>
              <w:pStyle w:val="8"/>
              <w:tabs>
                <w:tab w:val="left" w:leader="dot" w:pos="4396"/>
              </w:tabs>
              <w:spacing w:line="235" w:lineRule="auto"/>
              <w:ind w:left="40" w:right="45"/>
              <w:rPr>
                <w:sz w:val="16"/>
              </w:rPr>
            </w:pPr>
            <w:r>
              <w:rPr>
                <w:sz w:val="16"/>
              </w:rPr>
              <w:t>1.《山西省广播电视管理条例》第十条</w:t>
            </w:r>
            <w:r>
              <w:rPr>
                <w:spacing w:val="39"/>
                <w:sz w:val="16"/>
              </w:rPr>
              <w:t xml:space="preserve"> </w:t>
            </w:r>
            <w:r>
              <w:rPr>
                <w:sz w:val="16"/>
              </w:rPr>
              <w:t>设立广播电视台（站）必须具备以下条件：（一）符合当地广播电视覆盖网的总体规划；（二）有从事广播电视工作合格的专业人员；（三</w:t>
            </w:r>
            <w:r>
              <w:rPr>
                <w:spacing w:val="3"/>
                <w:sz w:val="16"/>
              </w:rPr>
              <w:t>）</w:t>
            </w:r>
            <w:r>
              <w:rPr>
                <w:sz w:val="16"/>
              </w:rPr>
              <w:t>有符合国家规定的广播电视技术设备；（四）有可靠的经费来源；（五）有固定的工作场所；（六）法</w:t>
            </w:r>
            <w:r>
              <w:rPr>
                <w:spacing w:val="3"/>
                <w:sz w:val="16"/>
              </w:rPr>
              <w:t>律</w:t>
            </w:r>
            <w:r>
              <w:rPr>
                <w:sz w:val="16"/>
              </w:rPr>
              <w:t>、法规规定的其他条件。 第十一条</w:t>
            </w:r>
            <w:r>
              <w:rPr>
                <w:spacing w:val="35"/>
                <w:sz w:val="16"/>
              </w:rPr>
              <w:t xml:space="preserve"> </w:t>
            </w:r>
            <w:r>
              <w:rPr>
                <w:sz w:val="16"/>
              </w:rPr>
              <w:t>设立广播电视台（站）须按照《中华人民共和国无线电管理条例</w:t>
            </w:r>
            <w:r>
              <w:rPr>
                <w:spacing w:val="3"/>
                <w:sz w:val="16"/>
              </w:rPr>
              <w:t>》</w:t>
            </w:r>
            <w:r>
              <w:rPr>
                <w:sz w:val="16"/>
              </w:rPr>
              <w:t xml:space="preserve">和有关法规、规章规定的程序办理许可证照。 </w:t>
            </w:r>
            <w:r>
              <w:rPr>
                <w:spacing w:val="36"/>
                <w:sz w:val="16"/>
              </w:rPr>
              <w:t xml:space="preserve"> </w:t>
            </w:r>
            <w:r>
              <w:rPr>
                <w:sz w:val="16"/>
              </w:rPr>
              <w:t xml:space="preserve">第十二条 </w:t>
            </w:r>
            <w:r>
              <w:rPr>
                <w:spacing w:val="32"/>
                <w:sz w:val="16"/>
              </w:rPr>
              <w:t xml:space="preserve"> </w:t>
            </w:r>
            <w:r>
              <w:rPr>
                <w:sz w:val="16"/>
              </w:rPr>
              <w:t>经批准设立的广播电视台（站）试播三个月</w:t>
            </w:r>
            <w:r>
              <w:rPr>
                <w:spacing w:val="3"/>
                <w:sz w:val="16"/>
              </w:rPr>
              <w:t>后</w:t>
            </w:r>
            <w:r>
              <w:rPr>
                <w:sz w:val="16"/>
              </w:rPr>
              <w:t>，经原审批机关验收合格 后，方可转入正式播出。</w:t>
            </w:r>
            <w:r>
              <w:rPr>
                <w:spacing w:val="19"/>
                <w:sz w:val="16"/>
              </w:rPr>
              <w:t xml:space="preserve"> </w:t>
            </w:r>
            <w:r>
              <w:rPr>
                <w:sz w:val="16"/>
              </w:rPr>
              <w:t xml:space="preserve">第十三条 </w:t>
            </w:r>
            <w:r>
              <w:rPr>
                <w:spacing w:val="17"/>
                <w:sz w:val="16"/>
              </w:rPr>
              <w:t xml:space="preserve"> </w:t>
            </w:r>
            <w:r>
              <w:rPr>
                <w:sz w:val="16"/>
              </w:rPr>
              <w:t>广播电视</w:t>
            </w:r>
            <w:r>
              <w:rPr>
                <w:spacing w:val="3"/>
                <w:sz w:val="16"/>
              </w:rPr>
              <w:t>台</w:t>
            </w:r>
            <w:r>
              <w:rPr>
                <w:sz w:val="16"/>
              </w:rPr>
              <w:t>（站）的名称、呼</w:t>
            </w:r>
            <w:r>
              <w:rPr>
                <w:spacing w:val="3"/>
                <w:sz w:val="16"/>
              </w:rPr>
              <w:t>号</w:t>
            </w:r>
            <w:r>
              <w:rPr>
                <w:sz w:val="16"/>
              </w:rPr>
              <w:t>、频率、天线高度、天线程</w:t>
            </w:r>
            <w:r>
              <w:rPr>
                <w:spacing w:val="3"/>
                <w:sz w:val="16"/>
              </w:rPr>
              <w:t>式</w:t>
            </w:r>
            <w:r>
              <w:rPr>
                <w:sz w:val="16"/>
              </w:rPr>
              <w:t>、发射功率和台址不得擅自变更。如需变更，须报请原审批机关批准。</w:t>
            </w:r>
            <w:r>
              <w:rPr>
                <w:spacing w:val="40"/>
                <w:sz w:val="16"/>
              </w:rPr>
              <w:t xml:space="preserve"> </w:t>
            </w:r>
            <w:r>
              <w:rPr>
                <w:sz w:val="16"/>
              </w:rPr>
              <w:t>任何单位和个人不得干扰、侵占广播电视台（站）的频段</w:t>
            </w:r>
            <w:r>
              <w:rPr>
                <w:spacing w:val="3"/>
                <w:sz w:val="16"/>
              </w:rPr>
              <w:t>、</w:t>
            </w:r>
            <w:r>
              <w:rPr>
                <w:sz w:val="16"/>
              </w:rPr>
              <w:t>频率，影响公众的收听、收</w:t>
            </w:r>
            <w:r>
              <w:rPr>
                <w:spacing w:val="3"/>
                <w:sz w:val="16"/>
              </w:rPr>
              <w:t>视</w:t>
            </w:r>
            <w:r>
              <w:rPr>
                <w:sz w:val="16"/>
              </w:rPr>
              <w:t>。</w:t>
            </w:r>
            <w:r>
              <w:rPr>
                <w:spacing w:val="36"/>
                <w:sz w:val="16"/>
              </w:rPr>
              <w:t xml:space="preserve"> </w:t>
            </w:r>
            <w:r>
              <w:rPr>
                <w:sz w:val="16"/>
              </w:rPr>
              <w:t xml:space="preserve">禁止广播电视台（站）转让、出租频率或出租播出时段。            </w:t>
            </w:r>
            <w:r>
              <w:rPr>
                <w:spacing w:val="56"/>
                <w:sz w:val="16"/>
              </w:rPr>
              <w:t xml:space="preserve"> </w:t>
            </w:r>
            <w:r>
              <w:rPr>
                <w:spacing w:val="3"/>
                <w:sz w:val="16"/>
              </w:rPr>
              <w:t>2.</w:t>
            </w:r>
            <w:r>
              <w:rPr>
                <w:sz w:val="16"/>
              </w:rPr>
              <w:t xml:space="preserve">《广播电视站审批管理暂行规定》第五条 </w:t>
            </w:r>
            <w:r>
              <w:rPr>
                <w:spacing w:val="5"/>
                <w:sz w:val="16"/>
              </w:rPr>
              <w:t xml:space="preserve"> </w:t>
            </w:r>
            <w:r>
              <w:rPr>
                <w:sz w:val="16"/>
              </w:rPr>
              <w:t>申请设立广播电视站，须由申请</w:t>
            </w:r>
            <w:r>
              <w:rPr>
                <w:spacing w:val="-17"/>
                <w:sz w:val="16"/>
              </w:rPr>
              <w:t>单</w:t>
            </w:r>
            <w:r>
              <w:rPr>
                <w:sz w:val="16"/>
              </w:rPr>
              <w:t>位向当地县级以上广播电视行政部门提出申请，逐级审核同意后，报省级广播电视行政部门审批。</w:t>
            </w:r>
            <w:r>
              <w:rPr>
                <w:spacing w:val="42"/>
                <w:sz w:val="16"/>
              </w:rPr>
              <w:t xml:space="preserve"> </w:t>
            </w:r>
            <w:r>
              <w:rPr>
                <w:sz w:val="16"/>
              </w:rPr>
              <w:t>第七条</w:t>
            </w:r>
            <w:r>
              <w:rPr>
                <w:spacing w:val="38"/>
                <w:sz w:val="16"/>
              </w:rPr>
              <w:t xml:space="preserve"> </w:t>
            </w:r>
            <w:r>
              <w:rPr>
                <w:sz w:val="16"/>
              </w:rPr>
              <w:t>广播电视站应按规定转播好中央、省级和当地的广播电视节目。条件具备的，应与当地区域性有线广播电视传输覆盖网联网。</w:t>
            </w:r>
            <w:r>
              <w:rPr>
                <w:spacing w:val="37"/>
                <w:sz w:val="16"/>
              </w:rPr>
              <w:t xml:space="preserve"> </w:t>
            </w:r>
            <w:r>
              <w:rPr>
                <w:sz w:val="16"/>
              </w:rPr>
              <w:t>广播电视站不得称广播电台、电视台，不得接</w:t>
            </w:r>
            <w:r>
              <w:rPr>
                <w:spacing w:val="3"/>
                <w:sz w:val="16"/>
              </w:rPr>
              <w:t>收</w:t>
            </w:r>
            <w:r>
              <w:rPr>
                <w:sz w:val="16"/>
              </w:rPr>
              <w:t>、传送境外电视节目</w:t>
            </w:r>
            <w:r>
              <w:rPr>
                <w:spacing w:val="3"/>
                <w:sz w:val="16"/>
              </w:rPr>
              <w:t>，</w:t>
            </w:r>
            <w:r>
              <w:rPr>
                <w:sz w:val="16"/>
              </w:rPr>
              <w:t>不得在转播节目中插播自办节目和广告，不得将广播电视站出租、转让、承包给其他单位或个人。</w:t>
            </w:r>
            <w:r>
              <w:rPr>
                <w:spacing w:val="22"/>
                <w:sz w:val="16"/>
              </w:rPr>
              <w:t xml:space="preserve"> </w:t>
            </w:r>
            <w:r>
              <w:rPr>
                <w:sz w:val="16"/>
              </w:rPr>
              <w:t xml:space="preserve">第八条 </w:t>
            </w:r>
            <w:r>
              <w:rPr>
                <w:spacing w:val="23"/>
                <w:sz w:val="16"/>
              </w:rPr>
              <w:t xml:space="preserve"> </w:t>
            </w:r>
            <w:r>
              <w:rPr>
                <w:sz w:val="16"/>
              </w:rPr>
              <w:t>广播电视站可自办广播节目，通过有线方式传输。</w:t>
            </w:r>
            <w:r>
              <w:rPr>
                <w:spacing w:val="41"/>
                <w:sz w:val="16"/>
              </w:rPr>
              <w:t xml:space="preserve"> </w:t>
            </w:r>
            <w:r>
              <w:rPr>
                <w:sz w:val="16"/>
              </w:rPr>
              <w:t>市辖区、大专院校和国有或国有控股特大型企业设立的广播电视站确有需要</w:t>
            </w:r>
            <w:r>
              <w:rPr>
                <w:spacing w:val="3"/>
                <w:sz w:val="16"/>
              </w:rPr>
              <w:t>，</w:t>
            </w:r>
            <w:r>
              <w:rPr>
                <w:sz w:val="16"/>
              </w:rPr>
              <w:t xml:space="preserve">可在公共频道中插播少量自办的本单位新闻、专题以及广告等电视节目，通过有线方式传输。 </w:t>
            </w:r>
            <w:r>
              <w:rPr>
                <w:spacing w:val="16"/>
                <w:sz w:val="16"/>
              </w:rPr>
              <w:t xml:space="preserve"> </w:t>
            </w:r>
            <w:r>
              <w:rPr>
                <w:sz w:val="16"/>
              </w:rPr>
              <w:t>乡镇设立的广播电视站不得自办电视节目。</w:t>
            </w:r>
            <w:r>
              <w:rPr>
                <w:sz w:val="16"/>
              </w:rPr>
              <w:tab/>
            </w:r>
            <w:r>
              <w:rPr>
                <w:sz w:val="16"/>
              </w:rPr>
              <w:t>3.《山西省人民政府关于公布省本级行政审</w:t>
            </w:r>
          </w:p>
          <w:p>
            <w:pPr>
              <w:pStyle w:val="8"/>
              <w:spacing w:line="203" w:lineRule="exact"/>
              <w:ind w:left="40"/>
              <w:rPr>
                <w:sz w:val="16"/>
              </w:rPr>
            </w:pPr>
            <w:r>
              <w:rPr>
                <w:sz w:val="16"/>
              </w:rPr>
              <w:t>批项目目录的决定》晋（政发〔2013〕6号）附件3第29项，下放市县审批。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70"/>
              <w:jc w:val="both"/>
              <w:rPr>
                <w:sz w:val="16"/>
              </w:rPr>
            </w:pPr>
            <w:r>
              <w:rPr>
                <w:spacing w:val="-1"/>
                <w:sz w:val="16"/>
              </w:rPr>
              <w:t>《中华人民共和国考古涉外工作管理办法》第十五条 违反本办法第六条、第七条、第八条、第十条、第</w:t>
            </w:r>
            <w:r>
              <w:rPr>
                <w:spacing w:val="-2"/>
                <w:sz w:val="16"/>
              </w:rPr>
              <w:t xml:space="preserve">十一条的规定，根据情节轻重、由国家文物局给予警告、暂停作业、撤销项目、罚款１０００元至１００ </w:t>
            </w:r>
            <w:r>
              <w:rPr>
                <w:sz w:val="16"/>
              </w:rPr>
              <w:t>００元、没收其非法所得文物或者责令赔偿损失。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33"/>
              <w:rPr>
                <w:sz w:val="16"/>
              </w:rPr>
            </w:pPr>
            <w:r>
              <w:rPr>
                <w:sz w:val="16"/>
              </w:rPr>
              <w:t>《中华人民共和国文物保护法实施条例》第五十八条 违反本条例规定，未经批准擅自修复、复制、拓印馆藏珍贵文物的，由文物行政主管部门给予警告；造成严重后果的，处2000元以上2万元以下的罚款；对负有责任的主管人员和其他直接责任人员依法给予行政处分。文物收藏单位违反本条例规定，未在规定期限内将文物拍摄情况向文物行政主管部门报告的，由文物行政主管部门责令限期改正；逾期不改正的，对负有责任的主管人员和其他直接责任人员依法给予行政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7536" w:type="dxa"/>
          </w:tcPr>
          <w:p>
            <w:pPr>
              <w:pStyle w:val="8"/>
              <w:rPr>
                <w:sz w:val="16"/>
              </w:rPr>
            </w:pPr>
          </w:p>
          <w:p>
            <w:pPr>
              <w:pStyle w:val="8"/>
              <w:spacing w:before="115" w:line="237" w:lineRule="auto"/>
              <w:ind w:left="40" w:right="70"/>
              <w:rPr>
                <w:sz w:val="16"/>
              </w:rPr>
            </w:pPr>
            <w:r>
              <w:rPr>
                <w:sz w:val="16"/>
              </w:rPr>
              <w:t>《文物保护法实施条例》第十二条第三款：“负责管理文物保护单位的机构，应当建立健全规章制度，采取安防防范措施；其安全保卫人员，可以依法配备卫器械。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118" w:line="237" w:lineRule="auto"/>
              <w:ind w:left="40" w:right="148"/>
              <w:rPr>
                <w:sz w:val="16"/>
              </w:rPr>
            </w:pPr>
            <w:r>
              <w:rPr>
                <w:sz w:val="16"/>
              </w:rPr>
              <w:t>《广播电视设施保护条例》第三条 县级以上广播电视行政管理部门负责所辖的广播电视设施的保护工作，并采取措施，确保广播电视设施的安全。《广播电视无线传输覆盖网管理办法》第四条 无线传输覆</w:t>
            </w:r>
          </w:p>
          <w:p>
            <w:pPr>
              <w:pStyle w:val="8"/>
              <w:spacing w:line="235" w:lineRule="auto"/>
              <w:ind w:left="40" w:right="69"/>
              <w:rPr>
                <w:sz w:val="16"/>
              </w:rPr>
            </w:pPr>
            <w:r>
              <w:rPr>
                <w:sz w:val="16"/>
              </w:rPr>
              <w:t>盖网由县级以上广播电视行政部门按照国家有关规定组建，并确保本行政区域内广播电视传输覆盖的安全和质量。</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50" w:hRule="atLeast"/>
        </w:trPr>
        <w:tc>
          <w:tcPr>
            <w:tcW w:w="7536" w:type="dxa"/>
            <w:tcBorders>
              <w:top w:val="nil"/>
            </w:tcBorders>
          </w:tcPr>
          <w:p>
            <w:pPr>
              <w:pStyle w:val="8"/>
              <w:rPr>
                <w:sz w:val="16"/>
              </w:rPr>
            </w:pPr>
          </w:p>
          <w:p>
            <w:pPr>
              <w:pStyle w:val="8"/>
              <w:rPr>
                <w:sz w:val="16"/>
              </w:rPr>
            </w:pPr>
          </w:p>
          <w:p>
            <w:pPr>
              <w:pStyle w:val="8"/>
              <w:rPr>
                <w:sz w:val="16"/>
              </w:rPr>
            </w:pPr>
          </w:p>
          <w:p>
            <w:pPr>
              <w:pStyle w:val="8"/>
              <w:rPr>
                <w:sz w:val="16"/>
              </w:rPr>
            </w:pPr>
          </w:p>
          <w:p>
            <w:pPr>
              <w:pStyle w:val="8"/>
              <w:spacing w:before="8"/>
              <w:rPr>
                <w:sz w:val="16"/>
              </w:rPr>
            </w:pPr>
          </w:p>
          <w:p>
            <w:pPr>
              <w:pStyle w:val="8"/>
              <w:spacing w:line="235" w:lineRule="auto"/>
              <w:ind w:left="40" w:right="65"/>
              <w:rPr>
                <w:sz w:val="16"/>
              </w:rPr>
            </w:pPr>
            <w:r>
              <w:rPr>
                <w:sz w:val="16"/>
              </w:rPr>
              <w:t>1</w:t>
            </w:r>
            <w:r>
              <w:rPr>
                <w:spacing w:val="-1"/>
                <w:sz w:val="16"/>
              </w:rPr>
              <w:t>.《广播电视管理条例》第十六条“任何单位和个人不得冲击广播电台、电视台，不得损坏广播电台、电</w:t>
            </w:r>
            <w:r>
              <w:rPr>
                <w:sz w:val="16"/>
              </w:rPr>
              <w:t>视台的设施，不得危害其安全播出。”2.《广播电视安全播出管理条例及专业实施细则》第三条 国务院</w:t>
            </w:r>
            <w:r>
              <w:rPr>
                <w:spacing w:val="-1"/>
                <w:sz w:val="16"/>
              </w:rPr>
              <w:t>广播电视行政部门负责全国广播电视安全播出监督管理工作。县级以上地方人民政府广播电视行政部门负</w:t>
            </w:r>
            <w:r>
              <w:rPr>
                <w:sz w:val="16"/>
              </w:rPr>
              <w:t>责本行政区域内的广播电视安全播出监督管理工作。第三十五条 广播电视行政部门履行下列广播电视安全播出监督管理职责：（二）对本行政区域内安全播出情况进行监督、检查，对发现的安全播出事故隐 患，督促安全播出责任单位予以消除；（三）组织对特大、重大安全播出事故的调查并依法处理；</w:t>
            </w:r>
            <w:r>
              <w:rPr>
                <w:spacing w:val="2"/>
                <w:sz w:val="16"/>
              </w:rPr>
              <w:t>2</w:t>
            </w:r>
            <w:r>
              <w:rPr>
                <w:spacing w:val="-5"/>
                <w:sz w:val="16"/>
              </w:rPr>
              <w:t>.《专</w:t>
            </w:r>
            <w:r>
              <w:rPr>
                <w:sz w:val="16"/>
              </w:rPr>
              <w:t>网及定向传播视听节目服务管理规定》第三条 国务院广播电视行政部门负责全国专网及定向传播视听节</w:t>
            </w:r>
            <w:r>
              <w:rPr>
                <w:spacing w:val="-1"/>
                <w:sz w:val="16"/>
              </w:rPr>
              <w:t>目服务的监督管理工作。县级以上地方人民政府广播电视行政部门负责本行政区域内的专网及定向传播视</w:t>
            </w:r>
            <w:r>
              <w:rPr>
                <w:sz w:val="16"/>
              </w:rPr>
              <w:t>听节目服务的监督管理工作。第六条 申请从事专网及定向传播视听节目服务的单位应当具备以下条件：</w:t>
            </w:r>
          </w:p>
          <w:p>
            <w:pPr>
              <w:pStyle w:val="8"/>
              <w:spacing w:before="1" w:line="235" w:lineRule="auto"/>
              <w:ind w:left="40" w:right="68"/>
              <w:rPr>
                <w:sz w:val="16"/>
              </w:rPr>
            </w:pPr>
            <w:r>
              <w:rPr>
                <w:sz w:val="16"/>
              </w:rPr>
              <w:t>（二）有健全的节目内容编审、安全传播管理制度和安全保护措施；第十三条：专网及定向传播视听节目服务单位应当建立健全与国家网络信息安全相适应的安全管理制度、保障体系和技术保障手段，履行安全保障义务。3.《互联网视听节目服务管理规定》第八条 申请从事互联网视听节目服务的应当同时具备以下条件：（二）有健全的节目安全传播管理制度和安全保护技术措施；第二十二条 广播电影电视主管部门依法对互联网视听节目服务单位进行实地检查，有关单位和个人应当予以配合。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9"/>
              <w:jc w:val="both"/>
              <w:rPr>
                <w:sz w:val="16"/>
              </w:rPr>
            </w:pPr>
            <w:r>
              <w:rPr>
                <w:sz w:val="16"/>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8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9"/>
              </w:rPr>
            </w:pPr>
          </w:p>
          <w:p>
            <w:pPr>
              <w:pStyle w:val="8"/>
              <w:spacing w:line="235" w:lineRule="auto"/>
              <w:ind w:left="40" w:right="55"/>
              <w:jc w:val="both"/>
              <w:rPr>
                <w:sz w:val="16"/>
              </w:rPr>
            </w:pPr>
            <w:r>
              <w:rPr>
                <w:sz w:val="16"/>
              </w:rPr>
              <w:t>1.《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w:t>
            </w:r>
            <w:r>
              <w:rPr>
                <w:spacing w:val="-2"/>
                <w:sz w:val="16"/>
              </w:rPr>
              <w:t>元以下罚款；情节严重</w:t>
            </w:r>
            <w:r>
              <w:rPr>
                <w:sz w:val="16"/>
              </w:rPr>
              <w:t>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w:t>
            </w:r>
            <w:r>
              <w:rPr>
                <w:spacing w:val="2"/>
                <w:sz w:val="16"/>
              </w:rPr>
              <w:t>1000</w:t>
            </w:r>
            <w:r>
              <w:rPr>
                <w:spacing w:val="-4"/>
                <w:sz w:val="16"/>
              </w:rPr>
              <w:t>元以下</w:t>
            </w:r>
            <w:r>
              <w:rPr>
                <w:sz w:val="16"/>
              </w:rPr>
              <w:t>罚款；构成犯罪的，依法追究刑事责任。第十六条：互联网文化单位不得提供载有以下内容的文化产品：</w:t>
            </w:r>
          </w:p>
          <w:p>
            <w:pPr>
              <w:pStyle w:val="8"/>
              <w:spacing w:line="235" w:lineRule="auto"/>
              <w:ind w:left="40" w:right="67"/>
              <w:jc w:val="both"/>
              <w:rPr>
                <w:sz w:val="16"/>
              </w:rPr>
            </w:pPr>
            <w:r>
              <w:rPr>
                <w:sz w:val="16"/>
              </w:rPr>
              <w:t>（一）反对宪法确定的基本原则的；（二）危害国家统一、主权和领土完整的；（三）</w:t>
            </w:r>
            <w:r>
              <w:rPr>
                <w:spacing w:val="-2"/>
                <w:sz w:val="16"/>
              </w:rPr>
              <w:t>泄露国家秘密、危</w:t>
            </w:r>
            <w:r>
              <w:rPr>
                <w:sz w:val="16"/>
              </w:rPr>
              <w:t>害国家安全或者损害国家荣誉和利益的；（四）</w:t>
            </w:r>
            <w:r>
              <w:rPr>
                <w:spacing w:val="-1"/>
                <w:sz w:val="16"/>
              </w:rPr>
              <w:t>煽动民族仇恨、民族歧视，破坏民族团结，或者侵害民族</w:t>
            </w:r>
            <w:r>
              <w:rPr>
                <w:sz w:val="16"/>
              </w:rPr>
              <w:t>风俗、习惯的；（五</w:t>
            </w:r>
            <w:r>
              <w:rPr>
                <w:spacing w:val="3"/>
                <w:sz w:val="16"/>
              </w:rPr>
              <w:t>）</w:t>
            </w:r>
            <w:r>
              <w:rPr>
                <w:sz w:val="16"/>
              </w:rPr>
              <w:t>宣扬邪教、迷信的；（六</w:t>
            </w:r>
            <w:r>
              <w:rPr>
                <w:spacing w:val="3"/>
                <w:sz w:val="16"/>
              </w:rPr>
              <w:t>）</w:t>
            </w:r>
            <w:r>
              <w:rPr>
                <w:sz w:val="16"/>
              </w:rPr>
              <w:t>散布谣言，扰乱社会秩序，破坏社会稳定的；（七）</w:t>
            </w:r>
            <w:r>
              <w:rPr>
                <w:spacing w:val="-14"/>
                <w:sz w:val="16"/>
              </w:rPr>
              <w:t>宣</w:t>
            </w:r>
            <w:r>
              <w:rPr>
                <w:sz w:val="16"/>
              </w:rPr>
              <w:t>扬淫秽、赌博、暴力或者教唆犯罪的；（八）侮辱或者诽谤他人，侵害他人合法权益的；（九）</w:t>
            </w:r>
            <w:r>
              <w:rPr>
                <w:spacing w:val="-4"/>
                <w:sz w:val="16"/>
              </w:rPr>
              <w:t>危害社会</w:t>
            </w:r>
            <w:r>
              <w:rPr>
                <w:sz w:val="16"/>
              </w:rPr>
              <w:t>公德或者民族优秀文化传统的；（十）有法律、行政法规和国家规定禁止的其他内容的。2</w:t>
            </w:r>
            <w:r>
              <w:rPr>
                <w:spacing w:val="-3"/>
                <w:sz w:val="16"/>
              </w:rPr>
              <w:t>.《互联网信息</w:t>
            </w:r>
            <w:r>
              <w:rPr>
                <w:spacing w:val="-1"/>
                <w:sz w:val="16"/>
              </w:rPr>
              <w:t>服务管理办法》第二十条：制作、复制、发布、传播本办法第十五条所列内容之一的信息，构成犯罪的， 依法追究刑事责任；尚不构成犯罪的，由公安机关、国家安全机关依照《中华人民共和国治安管理处罚法</w:t>
            </w:r>
          </w:p>
          <w:p>
            <w:pPr>
              <w:pStyle w:val="8"/>
              <w:spacing w:line="235" w:lineRule="auto"/>
              <w:ind w:left="40" w:right="68"/>
              <w:jc w:val="both"/>
              <w:rPr>
                <w:sz w:val="16"/>
              </w:rPr>
            </w:pPr>
            <w:r>
              <w:rPr>
                <w:sz w:val="16"/>
              </w:rPr>
              <w:t>》、《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第十五条：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7" w:hRule="atLeast"/>
        </w:trPr>
        <w:tc>
          <w:tcPr>
            <w:tcW w:w="7536" w:type="dxa"/>
            <w:tcBorders>
              <w:top w:val="nil"/>
            </w:tcBorders>
          </w:tcPr>
          <w:p>
            <w:pPr>
              <w:pStyle w:val="8"/>
              <w:rPr>
                <w:sz w:val="16"/>
              </w:rPr>
            </w:pPr>
          </w:p>
          <w:p>
            <w:pPr>
              <w:pStyle w:val="8"/>
              <w:spacing w:before="11"/>
              <w:rPr>
                <w:sz w:val="19"/>
              </w:rPr>
            </w:pPr>
          </w:p>
          <w:p>
            <w:pPr>
              <w:pStyle w:val="8"/>
              <w:spacing w:line="237" w:lineRule="auto"/>
              <w:ind w:left="40" w:right="65"/>
              <w:jc w:val="both"/>
              <w:rPr>
                <w:sz w:val="16"/>
              </w:rPr>
            </w:pPr>
            <w:r>
              <w:rPr>
                <w:sz w:val="16"/>
              </w:rPr>
              <w:t>1</w:t>
            </w:r>
            <w:r>
              <w:rPr>
                <w:spacing w:val="-1"/>
                <w:sz w:val="16"/>
              </w:rPr>
              <w:t>.《导游人员管理条例》第二十条：导游人员进行导游活动时，有损害国家利益和民族尊严的言行的，由旅游行政部门责令改正；情节严重的，由省、自治区、直辖市人民政府旅游行政部门吊销导游证并予以公</w:t>
            </w:r>
            <w:r>
              <w:rPr>
                <w:sz w:val="16"/>
              </w:rPr>
              <w:t>告；对该导游人员所在的旅行社给予警告直至责令停业整顿。2.《导游管理办法》第三十二条第一款第</w:t>
            </w:r>
          </w:p>
          <w:p>
            <w:pPr>
              <w:pStyle w:val="8"/>
              <w:spacing w:line="232" w:lineRule="auto"/>
              <w:ind w:left="40" w:right="70"/>
              <w:rPr>
                <w:sz w:val="16"/>
              </w:rPr>
            </w:pPr>
            <w:r>
              <w:rPr>
                <w:sz w:val="16"/>
              </w:rPr>
              <w:t>（三）项：违反本办法第二十二条第（一）</w:t>
            </w:r>
            <w:r>
              <w:rPr>
                <w:spacing w:val="-1"/>
                <w:sz w:val="16"/>
              </w:rPr>
              <w:t>项规定的，依据《导游人员管理条例》第二十条的规定处罚。</w:t>
            </w:r>
            <w:r>
              <w:rPr>
                <w:sz w:val="16"/>
              </w:rPr>
              <w:t>第二十二条第（一）项：导游在执业过程中应当履行下列职责：（一）自觉维护国家利益和民族尊严；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70"/>
              <w:rPr>
                <w:sz w:val="16"/>
              </w:rPr>
            </w:pPr>
            <w:r>
              <w:rPr>
                <w:sz w:val="16"/>
              </w:rPr>
              <w:t xml:space="preserve">《大陆居民赴台湾地区旅游管理办法》第十六条：违反本办法规定，未被指定经营大陆居民赴台旅游业 </w:t>
            </w:r>
            <w:r>
              <w:rPr>
                <w:spacing w:val="-1"/>
                <w:sz w:val="16"/>
              </w:rPr>
              <w:t>务，或者旅行社及从业人员有违反本办法规定行为的，由旅游主管部门根据《旅游法》和《旅行社条例》</w:t>
            </w:r>
            <w:r>
              <w:rPr>
                <w:sz w:val="16"/>
              </w:rPr>
              <w:t>等规定予以处罚。有关单位和个人违反其他法律、法规规定的，由有关部门依法予以处理。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7536" w:type="dxa"/>
          </w:tcPr>
          <w:p>
            <w:pPr>
              <w:pStyle w:val="8"/>
              <w:rPr>
                <w:sz w:val="16"/>
              </w:rPr>
            </w:pPr>
          </w:p>
          <w:p>
            <w:pPr>
              <w:pStyle w:val="8"/>
              <w:rPr>
                <w:sz w:val="16"/>
              </w:rPr>
            </w:pPr>
          </w:p>
          <w:p>
            <w:pPr>
              <w:pStyle w:val="8"/>
              <w:rPr>
                <w:sz w:val="16"/>
              </w:rPr>
            </w:pPr>
          </w:p>
          <w:p>
            <w:pPr>
              <w:pStyle w:val="8"/>
              <w:spacing w:before="6"/>
              <w:rPr>
                <w:sz w:val="13"/>
              </w:rPr>
            </w:pPr>
          </w:p>
          <w:p>
            <w:pPr>
              <w:pStyle w:val="8"/>
              <w:tabs>
                <w:tab w:val="left" w:pos="1005"/>
                <w:tab w:val="left" w:pos="3743"/>
                <w:tab w:val="left" w:pos="5190"/>
                <w:tab w:val="left" w:pos="5514"/>
              </w:tabs>
              <w:spacing w:line="235" w:lineRule="auto"/>
              <w:ind w:left="40" w:right="57"/>
              <w:rPr>
                <w:sz w:val="16"/>
              </w:rPr>
            </w:pPr>
            <w:r>
              <w:rPr>
                <w:sz w:val="16"/>
              </w:rPr>
              <w:t xml:space="preserve">1、《中华人民共和国文物保护法》 </w:t>
            </w:r>
            <w:r>
              <w:rPr>
                <w:spacing w:val="31"/>
                <w:sz w:val="16"/>
              </w:rPr>
              <w:t xml:space="preserve"> </w:t>
            </w:r>
            <w:r>
              <w:rPr>
                <w:sz w:val="16"/>
              </w:rPr>
              <w:t>第二十一条第二款“对文物保护单位进行修缮，应当根据文物保护单位的级别报相应的文物行政部门批准；对未核定为文物保护单位的不可移动文物进行修缮，应当报登记的县级人民政府文物行政部门批准。”2、《文物保护工程管理办法》文化部令</w:t>
            </w:r>
            <w:r>
              <w:rPr>
                <w:spacing w:val="3"/>
                <w:sz w:val="16"/>
              </w:rPr>
              <w:t>第</w:t>
            </w:r>
            <w:r>
              <w:rPr>
                <w:sz w:val="16"/>
              </w:rPr>
              <w:t xml:space="preserve">26号 </w:t>
            </w:r>
            <w:r>
              <w:rPr>
                <w:spacing w:val="33"/>
                <w:sz w:val="16"/>
              </w:rPr>
              <w:t xml:space="preserve"> </w:t>
            </w:r>
            <w:r>
              <w:rPr>
                <w:sz w:val="16"/>
              </w:rPr>
              <w:t>第十九条文物保护工程必须遵守国家有关施工的法律、法规和规章、规范，购置的工程材料应当符合文物保护工程质量的要求。施工单位应当严格按照设计文件的要求进行施工，其工作程序为：</w:t>
            </w:r>
            <w:r>
              <w:rPr>
                <w:sz w:val="16"/>
              </w:rPr>
              <w:tab/>
            </w:r>
            <w:r>
              <w:rPr>
                <w:sz w:val="16"/>
              </w:rPr>
              <w:tab/>
            </w:r>
            <w:r>
              <w:rPr>
                <w:sz w:val="16"/>
              </w:rPr>
              <w:t>一</w:t>
            </w:r>
            <w:r>
              <w:rPr>
                <w:spacing w:val="8"/>
                <w:sz w:val="16"/>
              </w:rPr>
              <w:t xml:space="preserve"> </w:t>
            </w:r>
            <w:r>
              <w:rPr>
                <w:sz w:val="16"/>
              </w:rPr>
              <w:t>依据设计文件，编制施工方案；</w:t>
            </w:r>
            <w:r>
              <w:rPr>
                <w:sz w:val="16"/>
              </w:rPr>
              <w:tab/>
            </w:r>
            <w:r>
              <w:rPr>
                <w:sz w:val="16"/>
              </w:rPr>
              <w:t xml:space="preserve">二 </w:t>
            </w:r>
            <w:r>
              <w:rPr>
                <w:spacing w:val="23"/>
                <w:sz w:val="16"/>
              </w:rPr>
              <w:t xml:space="preserve"> </w:t>
            </w:r>
            <w:r>
              <w:rPr>
                <w:sz w:val="16"/>
              </w:rPr>
              <w:t>施工人员进场前要接受文物保护相关知识的培训；</w:t>
            </w:r>
            <w:r>
              <w:rPr>
                <w:sz w:val="16"/>
              </w:rPr>
              <w:tab/>
            </w:r>
            <w:r>
              <w:rPr>
                <w:sz w:val="16"/>
              </w:rPr>
              <w:t>三</w:t>
            </w:r>
            <w:r>
              <w:rPr>
                <w:spacing w:val="14"/>
                <w:sz w:val="16"/>
              </w:rPr>
              <w:t xml:space="preserve"> </w:t>
            </w:r>
            <w:r>
              <w:rPr>
                <w:sz w:val="16"/>
              </w:rPr>
              <w:t>按文物保护工程的要求作好施工记录和施工统计文件，收集有关文物资料；</w:t>
            </w:r>
            <w:r>
              <w:rPr>
                <w:sz w:val="16"/>
              </w:rPr>
              <w:tab/>
            </w:r>
            <w:r>
              <w:rPr>
                <w:sz w:val="16"/>
              </w:rPr>
              <w:t>四</w:t>
            </w:r>
            <w:r>
              <w:rPr>
                <w:spacing w:val="18"/>
                <w:sz w:val="16"/>
              </w:rPr>
              <w:t xml:space="preserve"> </w:t>
            </w:r>
            <w:r>
              <w:rPr>
                <w:sz w:val="16"/>
              </w:rPr>
              <w:t>进行质量自检，对工程的隐蔽部分必须与业主单位、设计单位、监理单位共同检验并做好记录；</w:t>
            </w:r>
            <w:r>
              <w:rPr>
                <w:sz w:val="16"/>
              </w:rPr>
              <w:tab/>
            </w:r>
            <w:r>
              <w:rPr>
                <w:sz w:val="16"/>
              </w:rPr>
              <w:t xml:space="preserve">五 </w:t>
            </w:r>
            <w:r>
              <w:rPr>
                <w:spacing w:val="6"/>
                <w:sz w:val="16"/>
              </w:rPr>
              <w:t xml:space="preserve"> </w:t>
            </w:r>
            <w:r>
              <w:rPr>
                <w:sz w:val="16"/>
              </w:rPr>
              <w:t>提交竣工资料；</w:t>
            </w:r>
            <w:r>
              <w:rPr>
                <w:sz w:val="16"/>
              </w:rPr>
              <w:tab/>
            </w:r>
            <w:r>
              <w:rPr>
                <w:sz w:val="16"/>
              </w:rPr>
              <w:tab/>
            </w:r>
            <w:r>
              <w:rPr>
                <w:sz w:val="16"/>
              </w:rPr>
              <w:t>六</w:t>
            </w:r>
            <w:r>
              <w:rPr>
                <w:spacing w:val="8"/>
                <w:sz w:val="16"/>
              </w:rPr>
              <w:t xml:space="preserve"> </w:t>
            </w:r>
            <w:r>
              <w:rPr>
                <w:sz w:val="16"/>
              </w:rPr>
              <w:t>按合同约定负责保修， 保修期限自竣工验收之日起计算，除保养维护、抢险加固工程以外，不少于五年。3、《山西省人民政府关于取消下放和调整一批行政审批项目等事项的决定》（晋政发〔</w:t>
            </w:r>
            <w:r>
              <w:rPr>
                <w:spacing w:val="2"/>
                <w:sz w:val="16"/>
              </w:rPr>
              <w:t>2014</w:t>
            </w:r>
            <w:r>
              <w:rPr>
                <w:sz w:val="16"/>
              </w:rPr>
              <w:t>〕33号）</w:t>
            </w:r>
            <w:r>
              <w:rPr>
                <w:spacing w:val="39"/>
                <w:sz w:val="16"/>
              </w:rPr>
              <w:t xml:space="preserve"> </w:t>
            </w:r>
            <w:r>
              <w:rPr>
                <w:sz w:val="16"/>
              </w:rPr>
              <w:t>4、《关于省级文物保</w:t>
            </w:r>
            <w:r>
              <w:rPr>
                <w:spacing w:val="-17"/>
                <w:sz w:val="16"/>
              </w:rPr>
              <w:t>护</w:t>
            </w:r>
            <w:r>
              <w:rPr>
                <w:sz w:val="16"/>
              </w:rPr>
              <w:t>单位维修保护工程实施立项的通知》（晋文物函</w:t>
            </w:r>
            <w:r>
              <w:rPr>
                <w:spacing w:val="3"/>
                <w:sz w:val="16"/>
              </w:rPr>
              <w:t>〔</w:t>
            </w:r>
            <w:r>
              <w:rPr>
                <w:sz w:val="16"/>
              </w:rPr>
              <w:t>2013〕</w:t>
            </w:r>
            <w:r>
              <w:rPr>
                <w:spacing w:val="2"/>
                <w:sz w:val="16"/>
              </w:rPr>
              <w:t>498</w:t>
            </w:r>
            <w:r>
              <w:rPr>
                <w:sz w:val="16"/>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7536" w:type="dxa"/>
          </w:tcPr>
          <w:p>
            <w:pPr>
              <w:pStyle w:val="8"/>
              <w:rPr>
                <w:sz w:val="16"/>
              </w:rPr>
            </w:pPr>
          </w:p>
          <w:p>
            <w:pPr>
              <w:pStyle w:val="8"/>
              <w:rPr>
                <w:sz w:val="16"/>
              </w:rPr>
            </w:pPr>
          </w:p>
          <w:p>
            <w:pPr>
              <w:pStyle w:val="8"/>
              <w:spacing w:before="10"/>
              <w:rPr>
                <w:sz w:val="11"/>
              </w:rPr>
            </w:pPr>
          </w:p>
          <w:p>
            <w:pPr>
              <w:pStyle w:val="8"/>
              <w:spacing w:before="1" w:line="235" w:lineRule="auto"/>
              <w:ind w:left="40" w:right="68"/>
              <w:rPr>
                <w:sz w:val="16"/>
              </w:rPr>
            </w:pPr>
            <w:r>
              <w:rPr>
                <w:sz w:val="16"/>
              </w:rPr>
              <w:t>《互联网上网服务营业场所管理条例》第三十二条：互联网上网服务营业场所经营单位违反本条例的规 定，有下列行为之一的，由文化行政部门、公安机关依据各自职权给予警告，可以并处</w:t>
            </w:r>
            <w:r>
              <w:rPr>
                <w:spacing w:val="2"/>
                <w:sz w:val="16"/>
              </w:rPr>
              <w:t>15000</w:t>
            </w:r>
            <w:r>
              <w:rPr>
                <w:sz w:val="16"/>
              </w:rPr>
              <w:t>元以下的罚款；情节严重的，责令停业整顿，直至由文化行政部门吊销《网络文化经营许可证》：（一）</w:t>
            </w:r>
            <w:r>
              <w:rPr>
                <w:spacing w:val="-4"/>
                <w:sz w:val="16"/>
              </w:rPr>
              <w:t>向上网消费</w:t>
            </w:r>
            <w:r>
              <w:rPr>
                <w:sz w:val="16"/>
              </w:rPr>
              <w:t>者提供的计算机未通过局域网的方式接入互联网的；（二）</w:t>
            </w:r>
            <w:r>
              <w:rPr>
                <w:spacing w:val="-1"/>
                <w:sz w:val="16"/>
              </w:rPr>
              <w:t>未建立场内巡查制度，或者发现上网消费者的</w:t>
            </w:r>
            <w:r>
              <w:rPr>
                <w:sz w:val="16"/>
              </w:rPr>
              <w:t>违法行为未予制止并向文化行政部门、公安机关举报的；（三）</w:t>
            </w:r>
            <w:r>
              <w:rPr>
                <w:spacing w:val="-1"/>
                <w:sz w:val="16"/>
              </w:rPr>
              <w:t>未按规定核对、登记上网消费者的有效身</w:t>
            </w:r>
            <w:r>
              <w:rPr>
                <w:sz w:val="16"/>
              </w:rPr>
              <w:t>份证件或者记录有关上网信息的；（四）</w:t>
            </w:r>
            <w:r>
              <w:rPr>
                <w:spacing w:val="-1"/>
                <w:sz w:val="16"/>
              </w:rPr>
              <w:t>未按规定时间保存登记内容、记录备份，或者在保存期内修改、</w:t>
            </w:r>
            <w:r>
              <w:rPr>
                <w:sz w:val="16"/>
              </w:rPr>
              <w:t>删除登记内容、记录备份的；（五）</w:t>
            </w:r>
            <w:r>
              <w:rPr>
                <w:spacing w:val="-1"/>
                <w:sz w:val="16"/>
              </w:rPr>
              <w:t>变更名称、住所、法定代表人或者主要负责人、注册资本、网络地址</w:t>
            </w:r>
            <w:r>
              <w:rPr>
                <w:sz w:val="16"/>
              </w:rPr>
              <w:t>或者终止经营活动，未向文化行政部门、公安机关办理有关手续或者备案的。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7536" w:type="dxa"/>
          </w:tcPr>
          <w:p>
            <w:pPr>
              <w:pStyle w:val="8"/>
              <w:rPr>
                <w:sz w:val="16"/>
              </w:rPr>
            </w:pPr>
          </w:p>
          <w:p>
            <w:pPr>
              <w:pStyle w:val="8"/>
              <w:rPr>
                <w:sz w:val="16"/>
              </w:rPr>
            </w:pPr>
          </w:p>
          <w:p>
            <w:pPr>
              <w:pStyle w:val="8"/>
              <w:spacing w:before="10"/>
              <w:rPr>
                <w:sz w:val="20"/>
              </w:rPr>
            </w:pPr>
          </w:p>
          <w:p>
            <w:pPr>
              <w:pStyle w:val="8"/>
              <w:spacing w:line="235" w:lineRule="auto"/>
              <w:ind w:left="40" w:right="60"/>
              <w:jc w:val="both"/>
              <w:rPr>
                <w:sz w:val="16"/>
              </w:rPr>
            </w:pPr>
            <w:r>
              <w:rPr>
                <w:sz w:val="16"/>
              </w:rPr>
              <w:t>1</w:t>
            </w:r>
            <w:r>
              <w:rPr>
                <w:spacing w:val="-1"/>
                <w:sz w:val="16"/>
              </w:rPr>
              <w:t>.《旅行社条例实施细则》第六十四条：违反本实施细则第四十四条第二款的规定，旅行社及其导游人员</w:t>
            </w:r>
            <w:r>
              <w:rPr>
                <w:sz w:val="16"/>
              </w:rPr>
              <w:t>和领队人员拒绝继续履行合同、提供服务，或者以拒绝继续履行合同、提供服务相威胁的，由县级以上旅游行政管理部门依照《条例》第五十九条的规定处罚。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提供服务相威胁。2</w:t>
            </w:r>
            <w:r>
              <w:rPr>
                <w:spacing w:val="-3"/>
                <w:sz w:val="16"/>
              </w:rPr>
              <w:t>.《旅行社</w:t>
            </w:r>
            <w:r>
              <w:rPr>
                <w:sz w:val="16"/>
              </w:rPr>
              <w:t>条例》第五十九条：第五十九条违反本条例的规定，有下列情形之一的，对旅行社，由旅游行政管理部门或者工商行政管理部门责令改正，处10万元以上50</w:t>
            </w:r>
            <w:r>
              <w:rPr>
                <w:spacing w:val="-1"/>
                <w:sz w:val="16"/>
              </w:rPr>
              <w:t>万元以下的罚款；对导游人员、领队人员，由旅游行政</w:t>
            </w:r>
            <w:r>
              <w:rPr>
                <w:sz w:val="16"/>
              </w:rPr>
              <w:t>管理部门责令改正，处1万元以上5</w:t>
            </w:r>
            <w:r>
              <w:rPr>
                <w:spacing w:val="-1"/>
                <w:sz w:val="16"/>
              </w:rPr>
              <w:t>万元以下的罚款；情节严重的，吊销旅行社业务经营许可证、导游证： (一)拒不履行旅游合同约定的义务的；(二)非因不可抗力改变旅游合同安排的行程的；(三)欺骗、胁迫旅</w:t>
            </w:r>
            <w:r>
              <w:rPr>
                <w:sz w:val="16"/>
              </w:rPr>
              <w:t>游者购物或者参加需要另行付费的游览项目的。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5"/>
              <w:jc w:val="both"/>
              <w:rPr>
                <w:sz w:val="16"/>
              </w:rPr>
            </w:pPr>
            <w:r>
              <w:rPr>
                <w:sz w:val="16"/>
              </w:rPr>
              <w:t>《旅行社条例》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6" w:hRule="atLeast"/>
        </w:trPr>
        <w:tc>
          <w:tcPr>
            <w:tcW w:w="7536" w:type="dxa"/>
            <w:tcBorders>
              <w:top w:val="nil"/>
            </w:tcBorders>
          </w:tcPr>
          <w:p>
            <w:pPr>
              <w:pStyle w:val="8"/>
              <w:rPr>
                <w:sz w:val="16"/>
              </w:rPr>
            </w:pPr>
          </w:p>
          <w:p>
            <w:pPr>
              <w:pStyle w:val="8"/>
              <w:rPr>
                <w:sz w:val="16"/>
              </w:rPr>
            </w:pPr>
          </w:p>
          <w:p>
            <w:pPr>
              <w:pStyle w:val="8"/>
              <w:rPr>
                <w:sz w:val="16"/>
              </w:rPr>
            </w:pPr>
          </w:p>
          <w:p>
            <w:pPr>
              <w:pStyle w:val="8"/>
              <w:rPr>
                <w:sz w:val="15"/>
              </w:rPr>
            </w:pPr>
          </w:p>
          <w:p>
            <w:pPr>
              <w:pStyle w:val="8"/>
              <w:spacing w:line="235" w:lineRule="auto"/>
              <w:ind w:left="40" w:right="66"/>
              <w:rPr>
                <w:sz w:val="16"/>
              </w:rPr>
            </w:pPr>
            <w:r>
              <w:rPr>
                <w:sz w:val="16"/>
              </w:rPr>
              <w:t>1</w:t>
            </w:r>
            <w:r>
              <w:rPr>
                <w:spacing w:val="-1"/>
                <w:sz w:val="16"/>
              </w:rPr>
              <w:t>.《营业性演出管理条例实施细则》第五十二条第二款：以假演奏等手段欺骗观众的，由县级文化主管部</w:t>
            </w:r>
            <w:r>
              <w:rPr>
                <w:sz w:val="16"/>
              </w:rPr>
              <w:t>门依照《条例》第四十七条的规定给予处罚。</w:t>
            </w:r>
            <w:r>
              <w:rPr>
                <w:spacing w:val="3"/>
                <w:sz w:val="16"/>
              </w:rPr>
              <w:t>2</w:t>
            </w:r>
            <w:r>
              <w:rPr>
                <w:sz w:val="16"/>
              </w:rPr>
              <w:t xml:space="preserve">.《营业性演出管理条例》第四十七条：有下列行为之一 </w:t>
            </w:r>
            <w:r>
              <w:rPr>
                <w:spacing w:val="-1"/>
                <w:sz w:val="16"/>
              </w:rPr>
              <w:t>的，对演出举办单位、文艺表演团体、演员，由国务院文化主管部门或者省、自治区、直辖市人民政府文</w:t>
            </w:r>
            <w:r>
              <w:rPr>
                <w:sz w:val="16"/>
              </w:rPr>
              <w:t>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w:t>
            </w:r>
            <w:r>
              <w:rPr>
                <w:spacing w:val="-1"/>
                <w:sz w:val="16"/>
              </w:rPr>
              <w:t>文艺表演团体、主要演员或者主要节目内容等发生变更未及时告知观</w:t>
            </w:r>
            <w:r>
              <w:rPr>
                <w:sz w:val="16"/>
              </w:rPr>
              <w:t>众的；（三）以假唱欺骗观众的；（四）为演员假唱提供条件的。有前款第</w:t>
            </w:r>
            <w:r>
              <w:rPr>
                <w:spacing w:val="3"/>
                <w:sz w:val="16"/>
              </w:rPr>
              <w:t>（</w:t>
            </w:r>
            <w:r>
              <w:rPr>
                <w:sz w:val="16"/>
              </w:rPr>
              <w:t>一）项、第（二）项和第</w:t>
            </w:r>
          </w:p>
          <w:p>
            <w:pPr>
              <w:pStyle w:val="8"/>
              <w:spacing w:before="4" w:line="232" w:lineRule="auto"/>
              <w:ind w:left="40" w:right="68"/>
              <w:rPr>
                <w:sz w:val="16"/>
              </w:rPr>
            </w:pPr>
            <w:r>
              <w:rPr>
                <w:sz w:val="16"/>
              </w:rPr>
              <w:t>（三）项所列行为之一的，观众有权在退场后依照有关消费者权益保护的法律规定要求演出举办单位赔偿损失；演出举办单位可以依法向负有责任的文艺表演团体、演员追偿。有本条第一款第（一）项、第</w:t>
            </w:r>
          </w:p>
          <w:p>
            <w:pPr>
              <w:pStyle w:val="8"/>
              <w:spacing w:before="2" w:line="235" w:lineRule="auto"/>
              <w:ind w:left="40" w:right="144"/>
              <w:rPr>
                <w:sz w:val="16"/>
              </w:rPr>
            </w:pPr>
            <w:r>
              <w:rPr>
                <w:sz w:val="16"/>
              </w:rPr>
              <w:t>（二）项和第（三）项所列行为之一的，由县级人民政府文化主管部门处5万元以上10万元以下的罚款； 有本条第一款第（四）项所列行为的，由县级人民政府文化主管部门处5000元以上1万元以下的罚款。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tabs>
                <w:tab w:val="left" w:pos="2937"/>
                <w:tab w:val="left" w:pos="4386"/>
                <w:tab w:val="left" w:pos="4869"/>
                <w:tab w:val="left" w:pos="6078"/>
                <w:tab w:val="left" w:pos="6801"/>
              </w:tabs>
              <w:spacing w:line="235" w:lineRule="auto"/>
              <w:ind w:left="40" w:right="68"/>
              <w:rPr>
                <w:sz w:val="16"/>
              </w:rPr>
            </w:pPr>
            <w:r>
              <w:rPr>
                <w:sz w:val="16"/>
              </w:rPr>
              <w:t>《中华人民共和国文物保护法》第七十条</w:t>
            </w:r>
            <w:r>
              <w:rPr>
                <w:spacing w:val="40"/>
                <w:sz w:val="16"/>
              </w:rPr>
              <w:t xml:space="preserve"> </w:t>
            </w:r>
            <w:r>
              <w:rPr>
                <w:sz w:val="16"/>
              </w:rPr>
              <w:t>有下列行为之一，尚不构成犯罪的，由县级以上人民政府文</w:t>
            </w:r>
            <w:r>
              <w:rPr>
                <w:spacing w:val="-17"/>
                <w:sz w:val="16"/>
              </w:rPr>
              <w:t>物</w:t>
            </w:r>
            <w:r>
              <w:rPr>
                <w:sz w:val="16"/>
              </w:rPr>
              <w:t>主管部门责令改正，可以并处二万元以下的罚款</w:t>
            </w:r>
            <w:r>
              <w:rPr>
                <w:spacing w:val="3"/>
                <w:sz w:val="16"/>
              </w:rPr>
              <w:t>，</w:t>
            </w:r>
            <w:r>
              <w:rPr>
                <w:sz w:val="16"/>
              </w:rPr>
              <w:t>有违法所得的，没收违法所得:</w:t>
            </w:r>
            <w:r>
              <w:rPr>
                <w:sz w:val="16"/>
              </w:rPr>
              <w:tab/>
            </w:r>
            <w:r>
              <w:rPr>
                <w:sz w:val="16"/>
              </w:rPr>
              <w:t>（一）文物收藏单位未按照国家有关规定配备防火、防盗、防自然损坏的设施的；</w:t>
            </w:r>
            <w:r>
              <w:rPr>
                <w:sz w:val="16"/>
              </w:rPr>
              <w:tab/>
            </w:r>
            <w:r>
              <w:rPr>
                <w:sz w:val="16"/>
              </w:rPr>
              <w:t>（二）国有文物收藏单位法定代表</w:t>
            </w:r>
            <w:r>
              <w:rPr>
                <w:spacing w:val="-15"/>
                <w:sz w:val="16"/>
              </w:rPr>
              <w:t>人</w:t>
            </w:r>
            <w:r>
              <w:rPr>
                <w:sz w:val="16"/>
              </w:rPr>
              <w:t>离任时未按照馆藏文物档案移交馆藏文物，或者所移交的馆藏文物与馆藏文物档案不符的；</w:t>
            </w:r>
            <w:r>
              <w:rPr>
                <w:sz w:val="16"/>
              </w:rPr>
              <w:tab/>
            </w:r>
            <w:r>
              <w:rPr>
                <w:sz w:val="16"/>
              </w:rPr>
              <w:t>（三）</w:t>
            </w:r>
            <w:r>
              <w:rPr>
                <w:spacing w:val="-15"/>
                <w:sz w:val="16"/>
              </w:rPr>
              <w:t>将</w:t>
            </w:r>
            <w:r>
              <w:rPr>
                <w:sz w:val="16"/>
              </w:rPr>
              <w:t>国有馆藏文物赠与、出租或者出售给其他单位、个人</w:t>
            </w:r>
            <w:r>
              <w:rPr>
                <w:spacing w:val="3"/>
                <w:sz w:val="16"/>
              </w:rPr>
              <w:t>的</w:t>
            </w:r>
            <w:r>
              <w:rPr>
                <w:sz w:val="16"/>
              </w:rPr>
              <w:t>；</w:t>
            </w:r>
            <w:r>
              <w:rPr>
                <w:sz w:val="16"/>
              </w:rPr>
              <w:tab/>
            </w:r>
            <w:r>
              <w:rPr>
                <w:sz w:val="16"/>
              </w:rPr>
              <w:t>（四）违反本法第四十条、第四十一条、</w:t>
            </w:r>
            <w:r>
              <w:rPr>
                <w:spacing w:val="-15"/>
                <w:sz w:val="16"/>
              </w:rPr>
              <w:t>第</w:t>
            </w:r>
            <w:r>
              <w:rPr>
                <w:sz w:val="16"/>
              </w:rPr>
              <w:t>四十五条规定处置国有馆藏文物的；</w:t>
            </w:r>
            <w:r>
              <w:rPr>
                <w:sz w:val="16"/>
              </w:rPr>
              <w:tab/>
            </w:r>
            <w:r>
              <w:rPr>
                <w:sz w:val="16"/>
              </w:rPr>
              <w:t>（五）违反本法第四十三条规定挪用或者侵占依法调拨、交换</w:t>
            </w:r>
            <w:r>
              <w:rPr>
                <w:spacing w:val="-15"/>
                <w:sz w:val="16"/>
              </w:rPr>
              <w:t>、</w:t>
            </w:r>
            <w:r>
              <w:rPr>
                <w:sz w:val="16"/>
              </w:rPr>
              <w:t>出借文物所得补偿费用的。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9"/>
              <w:jc w:val="both"/>
              <w:rPr>
                <w:sz w:val="16"/>
              </w:rPr>
            </w:pPr>
            <w:r>
              <w:rPr>
                <w:sz w:val="16"/>
              </w:rPr>
              <w:t>《导游管理办法》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rPr>
                <w:sz w:val="22"/>
              </w:rPr>
            </w:pPr>
          </w:p>
          <w:p>
            <w:pPr>
              <w:pStyle w:val="8"/>
              <w:spacing w:before="1" w:line="235" w:lineRule="auto"/>
              <w:ind w:left="40" w:right="58"/>
              <w:jc w:val="both"/>
              <w:rPr>
                <w:sz w:val="16"/>
              </w:rPr>
            </w:pPr>
            <w:r>
              <w:rPr>
                <w:sz w:val="16"/>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w:t>
            </w:r>
          </w:p>
          <w:p>
            <w:pPr>
              <w:pStyle w:val="8"/>
              <w:spacing w:before="1" w:line="235" w:lineRule="auto"/>
              <w:ind w:left="40" w:right="68"/>
              <w:jc w:val="both"/>
              <w:rPr>
                <w:sz w:val="16"/>
              </w:rPr>
            </w:pPr>
            <w:r>
              <w:rPr>
                <w:sz w:val="16"/>
              </w:rPr>
              <w:t>、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3" w:hRule="atLeast"/>
        </w:trPr>
        <w:tc>
          <w:tcPr>
            <w:tcW w:w="7536" w:type="dxa"/>
            <w:tcBorders>
              <w:top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5" w:line="235" w:lineRule="auto"/>
              <w:ind w:left="40" w:right="62"/>
              <w:rPr>
                <w:sz w:val="16"/>
              </w:rPr>
            </w:pPr>
            <w:r>
              <w:rPr>
                <w:sz w:val="16"/>
              </w:rPr>
              <w:t xml:space="preserve">1.《广播电视管理条例》第三十一条“广播电视节目由广播电台、电视台和省级以上人民政府广播电视行政部门批准设立的广播电视节目制作经营单位制作。广播电台、电视台不得播放未取得广播电视节目制作经营许可的单位制作的广播电视节目。”2.《广播电视节目制作经营管理规定》第四条“国家对设立广播电视节目制作经营机构或从事广播电视节目制作经营活动实行许可制度。设立广播电视节目制作经营机构或从事广播电视节目制作经营活动应当取得《广播电视节目制作经营许可证》。”具体管理规定另见第二十一条 取得《广播电视节目制作经营许可证》的机构应严格按照许可证核准的制作经营范围开展业务活动。第二十二条 广播电视节目制作经营活动必须遵守国家法律、法规和有关政策规定。禁止制作经营载有下列内容的节目：...第二十三条 制作重大革命和历史题材电视剧、理论文献电视专题片等广播电视节目，须按照广电总局的有关规定执行。第二十四条 发行、播放电视剧、动画片等广播电视节目，应取得相应的发行许可。第二十五条 广播电视播出机构不得播放未取得《广播电视节目制作经营许可证》的机构制作的和未取得发行许可的电视剧、动画片。 第二十六条 禁止以任何方式涂改、租借、转让、出售和伪造《广播电视节目制作经营许可证》和《电视剧制作许可证》。第二十七条 </w:t>
            </w:r>
          </w:p>
          <w:p>
            <w:pPr>
              <w:pStyle w:val="8"/>
              <w:spacing w:before="1" w:line="235" w:lineRule="auto"/>
              <w:ind w:left="40" w:right="69"/>
              <w:jc w:val="both"/>
              <w:rPr>
                <w:sz w:val="16"/>
              </w:rPr>
            </w:pPr>
            <w:r>
              <w:rPr>
                <w:sz w:val="16"/>
              </w:rPr>
              <w:t>《广播电视节目制作经营许可证》和《电视剧制作许可证（甲种）》载明的制作机构名称、法定代表人、地址和章程、《电视剧制作许可证（乙种）》载明的制作机构名称、剧名、集数等发生变更，持证机构应报原发证机关履行变更审批手续；终止广播电视节目制作经营活动的，应在一周内到原发证机关办理注销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7536" w:type="dxa"/>
          </w:tcPr>
          <w:p>
            <w:pPr>
              <w:pStyle w:val="8"/>
              <w:rPr>
                <w:sz w:val="16"/>
              </w:rPr>
            </w:pPr>
          </w:p>
          <w:p>
            <w:pPr>
              <w:pStyle w:val="8"/>
              <w:rPr>
                <w:sz w:val="16"/>
              </w:rPr>
            </w:pPr>
          </w:p>
          <w:p>
            <w:pPr>
              <w:pStyle w:val="8"/>
              <w:spacing w:before="11"/>
              <w:rPr>
                <w:sz w:val="20"/>
              </w:rPr>
            </w:pPr>
          </w:p>
          <w:p>
            <w:pPr>
              <w:pStyle w:val="8"/>
              <w:spacing w:line="235" w:lineRule="auto"/>
              <w:ind w:left="40" w:right="59"/>
              <w:rPr>
                <w:sz w:val="16"/>
              </w:rPr>
            </w:pPr>
            <w:r>
              <w:rPr>
                <w:sz w:val="16"/>
              </w:rPr>
              <w:t>1</w:t>
            </w:r>
            <w:r>
              <w:rPr>
                <w:spacing w:val="-1"/>
                <w:sz w:val="16"/>
              </w:rPr>
              <w:t>.《旅行社条例实施细则》第五十八条：违反本实施细则第二十二条第三款、第二十八条的规定，服务网</w:t>
            </w:r>
            <w:r>
              <w:rPr>
                <w:sz w:val="16"/>
              </w:rPr>
              <w:t>点超出设立社经营范围招徕旅游者、提供旅游咨询服务，或者旅行社的办事处、联络处、代表处等从事旅行社业务经营活动的，由县级以上旅游行政管理部门依照《条例》第四十六条的规定处罚。第二十二条第三款：服务网点应当在设立社的经营范围内，招徕旅游者、提供旅游咨询服务。第二十八条：旅行社设立的办事处、代表处或者联络处等办事机构，不得从事旅行社业务经营活动。</w:t>
            </w:r>
            <w:r>
              <w:rPr>
                <w:spacing w:val="3"/>
                <w:sz w:val="16"/>
              </w:rPr>
              <w:t>2</w:t>
            </w:r>
            <w:r>
              <w:rPr>
                <w:sz w:val="16"/>
              </w:rPr>
              <w:t>.《旅行社条例》第四十六 条：违反本条例的规定，有下列情形之一的，由旅游行政管理部门或者工商行政管理部门责令改正，没收违法所得，违法所得</w:t>
            </w:r>
            <w:r>
              <w:rPr>
                <w:spacing w:val="3"/>
                <w:sz w:val="16"/>
              </w:rPr>
              <w:t>10</w:t>
            </w:r>
            <w:r>
              <w:rPr>
                <w:sz w:val="16"/>
              </w:rPr>
              <w:t>万元以上的，并处违法所得1倍以上5倍以下的罚款；违法所得不足</w:t>
            </w:r>
            <w:r>
              <w:rPr>
                <w:spacing w:val="3"/>
                <w:sz w:val="16"/>
              </w:rPr>
              <w:t>10</w:t>
            </w:r>
            <w:r>
              <w:rPr>
                <w:spacing w:val="-3"/>
                <w:sz w:val="16"/>
              </w:rPr>
              <w:t>万元或者没有</w:t>
            </w:r>
            <w:r>
              <w:rPr>
                <w:sz w:val="16"/>
              </w:rPr>
              <w:t>违法所得的，并处</w:t>
            </w:r>
            <w:r>
              <w:rPr>
                <w:spacing w:val="3"/>
                <w:sz w:val="16"/>
              </w:rPr>
              <w:t>10</w:t>
            </w:r>
            <w:r>
              <w:rPr>
                <w:sz w:val="16"/>
              </w:rPr>
              <w:t>万元以上50</w:t>
            </w:r>
            <w:r>
              <w:rPr>
                <w:spacing w:val="-1"/>
                <w:sz w:val="16"/>
              </w:rPr>
              <w:t>万元以下的罚款：(一)未取得相应的旅行社业务经营许可，经营国内旅游</w:t>
            </w:r>
            <w:r>
              <w:rPr>
                <w:sz w:val="16"/>
              </w:rPr>
              <w:t>业务、入境旅游业务、出境旅游业务的；（二）分社超出设立分社的旅行社的经营范围经营旅游业务的；</w:t>
            </w:r>
          </w:p>
          <w:p>
            <w:pPr>
              <w:pStyle w:val="8"/>
              <w:spacing w:line="203" w:lineRule="exact"/>
              <w:ind w:left="40"/>
              <w:rPr>
                <w:sz w:val="16"/>
              </w:rPr>
            </w:pPr>
            <w:r>
              <w:rPr>
                <w:sz w:val="16"/>
              </w:rPr>
              <w:t>（三）旅行社服务网点从事招徕、咨询以外的旅行社业务经营活动的。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spacing w:before="2"/>
              <w:rPr>
                <w:sz w:val="19"/>
              </w:rPr>
            </w:pPr>
          </w:p>
          <w:p>
            <w:pPr>
              <w:pStyle w:val="8"/>
              <w:spacing w:line="232" w:lineRule="auto"/>
              <w:ind w:left="40" w:right="69"/>
              <w:rPr>
                <w:sz w:val="16"/>
              </w:rPr>
            </w:pPr>
            <w:r>
              <w:rPr>
                <w:sz w:val="16"/>
              </w:rPr>
              <w:t>《互联网视听节目服务管理规定》第三条：“国务院广播电影电视主管部门作为互联网视听节目服务的行业主管部门，负责对互联网视听节目服务实施监管管理，统筹互联网视听节目服务的产业发展、行业管理</w:t>
            </w:r>
          </w:p>
          <w:p>
            <w:pPr>
              <w:pStyle w:val="8"/>
              <w:spacing w:before="2" w:line="235" w:lineRule="auto"/>
              <w:ind w:left="40" w:right="68"/>
              <w:jc w:val="both"/>
              <w:rPr>
                <w:sz w:val="16"/>
              </w:rPr>
            </w:pPr>
            <w:r>
              <w:rPr>
                <w:sz w:val="16"/>
              </w:rPr>
              <w:t>、内容建设和安全监管。……地方人民政府广播电影电视主管部门和地方电信管理机构依据各自职责对本行政区域内的互联网视听节目服务单位及接入服务实施相应的监督管理”；第二十二条：“广播电影电视主管部门依法对互联网视听节目服务单位进行实地检查，有关单位和个人应当予以配合。广播电影电视主管部门工作人员依法进行实地检查时应当主动出示有关证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7536" w:type="dxa"/>
          </w:tcPr>
          <w:p>
            <w:pPr>
              <w:pStyle w:val="8"/>
              <w:rPr>
                <w:sz w:val="16"/>
              </w:rPr>
            </w:pPr>
          </w:p>
          <w:p>
            <w:pPr>
              <w:pStyle w:val="8"/>
              <w:rPr>
                <w:sz w:val="16"/>
              </w:rPr>
            </w:pPr>
          </w:p>
          <w:p>
            <w:pPr>
              <w:pStyle w:val="8"/>
              <w:spacing w:before="11"/>
              <w:rPr>
                <w:sz w:val="20"/>
              </w:rPr>
            </w:pPr>
          </w:p>
          <w:p>
            <w:pPr>
              <w:pStyle w:val="8"/>
              <w:spacing w:line="235" w:lineRule="auto"/>
              <w:ind w:left="40" w:right="65"/>
              <w:rPr>
                <w:sz w:val="16"/>
              </w:rPr>
            </w:pPr>
            <w:r>
              <w:rPr>
                <w:spacing w:val="-1"/>
                <w:sz w:val="16"/>
              </w:rPr>
              <w:t>《互联网文化管理暂行规定》第二十七条：经营性互联网文化单位违反本规定第十五条，经营国产互联网文化产品逾期未报文化行政部门备案的，由县级以上人民政府文化行政部门或者文化市场综合执法机构责</w:t>
            </w:r>
            <w:r>
              <w:rPr>
                <w:sz w:val="16"/>
              </w:rPr>
              <w:t>令改正，并可根据情节轻重处20000元以下罚款。第十五条：经营进口互联网文化产品的活动应当由取得</w:t>
            </w:r>
            <w:r>
              <w:rPr>
                <w:spacing w:val="-1"/>
                <w:sz w:val="16"/>
              </w:rPr>
              <w:t>文化行政部门核发的《网络文化经营许可证》的经营性互联网文化单位实施，进口互联网文化产品应当报</w:t>
            </w:r>
            <w:r>
              <w:rPr>
                <w:sz w:val="16"/>
              </w:rPr>
              <w:t>文化部进行内容审查。文化部应当自受理内容审查申请之日起20日内</w:t>
            </w:r>
            <w:r>
              <w:rPr>
                <w:spacing w:val="3"/>
                <w:sz w:val="16"/>
              </w:rPr>
              <w:t>（</w:t>
            </w:r>
            <w:r>
              <w:rPr>
                <w:sz w:val="16"/>
              </w:rPr>
              <w:t>不包括专家评审所需时间</w:t>
            </w:r>
            <w:r>
              <w:rPr>
                <w:spacing w:val="3"/>
                <w:sz w:val="16"/>
              </w:rPr>
              <w:t>）</w:t>
            </w:r>
            <w:r>
              <w:rPr>
                <w:spacing w:val="-6"/>
                <w:sz w:val="16"/>
              </w:rPr>
              <w:t>做出批</w:t>
            </w:r>
            <w:r>
              <w:rPr>
                <w:spacing w:val="-1"/>
                <w:sz w:val="16"/>
              </w:rPr>
              <w:t>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sz w:val="16"/>
              </w:rPr>
              <w:t>经营性互联网文化单位经营的国产互联网文化产品应当自正式经营起</w:t>
            </w:r>
            <w:r>
              <w:rPr>
                <w:spacing w:val="2"/>
                <w:sz w:val="16"/>
              </w:rPr>
              <w:t>30</w:t>
            </w:r>
            <w:r>
              <w:rPr>
                <w:sz w:val="16"/>
              </w:rPr>
              <w:t>日内报省级以上文化行政部门备 案，并在其显著位置标明文化部备案编号，具体办法另行规定。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rPr>
                <w:sz w:val="22"/>
              </w:rPr>
            </w:pPr>
          </w:p>
          <w:p>
            <w:pPr>
              <w:pStyle w:val="8"/>
              <w:spacing w:line="235" w:lineRule="auto"/>
              <w:ind w:left="40" w:right="58"/>
              <w:jc w:val="both"/>
              <w:rPr>
                <w:sz w:val="16"/>
              </w:rPr>
            </w:pPr>
            <w:r>
              <w:rPr>
                <w:sz w:val="16"/>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w:t>
            </w:r>
          </w:p>
          <w:p>
            <w:pPr>
              <w:pStyle w:val="8"/>
              <w:spacing w:before="2" w:line="235" w:lineRule="auto"/>
              <w:ind w:left="40" w:right="68"/>
              <w:jc w:val="both"/>
              <w:rPr>
                <w:sz w:val="16"/>
              </w:rPr>
            </w:pPr>
            <w:r>
              <w:rPr>
                <w:sz w:val="16"/>
              </w:rPr>
              <w:t>、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1" w:hRule="atLeast"/>
        </w:trPr>
        <w:tc>
          <w:tcPr>
            <w:tcW w:w="7536" w:type="dxa"/>
          </w:tcPr>
          <w:p>
            <w:pPr>
              <w:pStyle w:val="8"/>
              <w:rPr>
                <w:sz w:val="16"/>
              </w:rPr>
            </w:pPr>
          </w:p>
          <w:p>
            <w:pPr>
              <w:pStyle w:val="8"/>
              <w:rPr>
                <w:sz w:val="16"/>
              </w:rPr>
            </w:pPr>
          </w:p>
          <w:p>
            <w:pPr>
              <w:pStyle w:val="8"/>
              <w:spacing w:before="3"/>
              <w:rPr>
                <w:sz w:val="12"/>
              </w:rPr>
            </w:pPr>
          </w:p>
          <w:p>
            <w:pPr>
              <w:pStyle w:val="8"/>
              <w:spacing w:line="235" w:lineRule="auto"/>
              <w:ind w:left="40" w:right="68"/>
              <w:rPr>
                <w:sz w:val="16"/>
              </w:rPr>
            </w:pPr>
            <w:r>
              <w:rPr>
                <w:sz w:val="16"/>
              </w:rPr>
              <w:t>《中国公民出国旅游管理办法》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 并处5000元以上2万元以下的罚款，对旅游团队领队可以暂扣直至吊销其导游证；造成人身伤亡事故的， 依法追究刑事责任，并承担赔偿责任。第十四条第二款：团社应当保证所提供的服务符合保障旅游者人身</w:t>
            </w:r>
          </w:p>
          <w:p>
            <w:pPr>
              <w:pStyle w:val="8"/>
              <w:spacing w:before="1" w:line="235" w:lineRule="auto"/>
              <w:ind w:left="40" w:right="69"/>
              <w:jc w:val="both"/>
              <w:rPr>
                <w:sz w:val="16"/>
              </w:rPr>
            </w:pPr>
            <w:r>
              <w:rPr>
                <w:sz w:val="16"/>
              </w:rPr>
              <w:t>、财产安全的要求；对可能危及旅游者人身安全的情况，应当向旅游者作出真实说明和明确警示，并采取有效措施，防止危害的发生。第十八条：旅游团队领队在带领旅游者旅行、游览过程中，应当就可能危及旅游者人身安全的情况，向旅游者作出真实说明和明确警示，并按照组团社的要求采取有效措施，防止危害的发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52"/>
              <w:rPr>
                <w:sz w:val="16"/>
              </w:rPr>
            </w:pPr>
            <w:r>
              <w:rPr>
                <w:sz w:val="16"/>
              </w:rPr>
              <w:t>《导游管理办法》第三十三条：违反本办法规定，导游有下列行为的，由县级以上旅游主管部门责令改 正，并可以处1000元以下罚款；情节严重的，可以处</w:t>
            </w:r>
            <w:r>
              <w:rPr>
                <w:spacing w:val="2"/>
                <w:sz w:val="16"/>
              </w:rPr>
              <w:t>1000</w:t>
            </w:r>
            <w:r>
              <w:rPr>
                <w:sz w:val="16"/>
              </w:rPr>
              <w:t>元以上</w:t>
            </w:r>
            <w:r>
              <w:rPr>
                <w:spacing w:val="2"/>
                <w:sz w:val="16"/>
              </w:rPr>
              <w:t>5000</w:t>
            </w:r>
            <w:r>
              <w:rPr>
                <w:sz w:val="16"/>
              </w:rPr>
              <w:t>元以下罚款：（一）</w:t>
            </w:r>
            <w:r>
              <w:rPr>
                <w:spacing w:val="-3"/>
                <w:sz w:val="16"/>
              </w:rPr>
              <w:t>未按期报告信息</w:t>
            </w:r>
            <w:r>
              <w:rPr>
                <w:sz w:val="16"/>
              </w:rPr>
              <w:t>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7536" w:type="dxa"/>
          </w:tcPr>
          <w:p>
            <w:pPr>
              <w:pStyle w:val="8"/>
              <w:spacing w:before="8"/>
              <w:rPr>
                <w:sz w:val="17"/>
              </w:rPr>
            </w:pPr>
          </w:p>
          <w:p>
            <w:pPr>
              <w:pStyle w:val="8"/>
              <w:spacing w:line="235" w:lineRule="auto"/>
              <w:ind w:left="40" w:right="64"/>
              <w:jc w:val="both"/>
              <w:rPr>
                <w:sz w:val="16"/>
              </w:rPr>
            </w:pPr>
            <w:r>
              <w:rPr>
                <w:sz w:val="16"/>
              </w:rPr>
              <w:t>《娱乐场所管理条例》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7536" w:type="dxa"/>
          </w:tcPr>
          <w:p>
            <w:pPr>
              <w:pStyle w:val="8"/>
              <w:rPr>
                <w:sz w:val="16"/>
              </w:rPr>
            </w:pPr>
          </w:p>
          <w:p>
            <w:pPr>
              <w:pStyle w:val="8"/>
              <w:rPr>
                <w:sz w:val="16"/>
              </w:rPr>
            </w:pPr>
          </w:p>
          <w:p>
            <w:pPr>
              <w:pStyle w:val="8"/>
              <w:rPr>
                <w:sz w:val="16"/>
              </w:rPr>
            </w:pPr>
          </w:p>
          <w:p>
            <w:pPr>
              <w:pStyle w:val="8"/>
              <w:spacing w:before="1"/>
              <w:rPr>
                <w:sz w:val="13"/>
              </w:rPr>
            </w:pPr>
          </w:p>
          <w:p>
            <w:pPr>
              <w:pStyle w:val="8"/>
              <w:spacing w:line="235" w:lineRule="auto"/>
              <w:ind w:left="40" w:right="65"/>
              <w:jc w:val="both"/>
              <w:rPr>
                <w:sz w:val="16"/>
              </w:rPr>
            </w:pPr>
            <w:r>
              <w:rPr>
                <w:sz w:val="16"/>
              </w:rPr>
              <w:t>1</w:t>
            </w:r>
            <w:r>
              <w:rPr>
                <w:spacing w:val="-1"/>
                <w:sz w:val="16"/>
              </w:rPr>
              <w:t>.《旅行社责任保险管理办法》第二十八条：违反本办法第十二条、第十六条、第十八条的规定，旅行社</w:t>
            </w:r>
            <w:r>
              <w:rPr>
                <w:sz w:val="16"/>
              </w:rPr>
              <w:t>解除保险合同但未同时订立新的保险合同，保险合同期满前未及时续保，或者人身伤亡责任限额低于</w:t>
            </w:r>
            <w:r>
              <w:rPr>
                <w:spacing w:val="3"/>
                <w:sz w:val="16"/>
              </w:rPr>
              <w:t>20</w:t>
            </w:r>
            <w:r>
              <w:rPr>
                <w:spacing w:val="-17"/>
                <w:sz w:val="16"/>
              </w:rPr>
              <w:t>万</w:t>
            </w:r>
            <w:r>
              <w:rPr>
                <w:spacing w:val="-1"/>
                <w:sz w:val="16"/>
              </w:rPr>
              <w:t>元人民币的，由县级以上旅游行政管理部门依照《旅行社条例》第四十九条的规定处罚。第十二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w:t>
            </w:r>
          </w:p>
          <w:p>
            <w:pPr>
              <w:pStyle w:val="8"/>
              <w:spacing w:before="2" w:line="235" w:lineRule="auto"/>
              <w:ind w:left="40" w:right="63"/>
              <w:jc w:val="both"/>
              <w:rPr>
                <w:sz w:val="16"/>
              </w:rPr>
            </w:pPr>
            <w:r>
              <w:rPr>
                <w:spacing w:val="-1"/>
                <w:sz w:val="16"/>
              </w:rPr>
              <w:t xml:space="preserve">、经营规模、风险管控能力、当地经济社会发展水平和旅行社自身需要，由旅行社与保险公司协商确定， </w:t>
            </w:r>
            <w:r>
              <w:rPr>
                <w:sz w:val="16"/>
              </w:rPr>
              <w:t>但每人人身伤亡责任限额不得低于20万元人民币。2</w:t>
            </w:r>
            <w:r>
              <w:rPr>
                <w:spacing w:val="-1"/>
                <w:sz w:val="16"/>
              </w:rPr>
              <w:t>.《旅行社条例》第四十九条：违反本条例的规定，旅行社不投保旅行社责任险的，由旅游行政管理部门责令改正；拒不改正的，吊销旅行社业务经营许可证。</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8"/>
              <w:rPr>
                <w:sz w:val="16"/>
              </w:rPr>
            </w:pPr>
            <w:r>
              <w:rPr>
                <w:sz w:val="16"/>
              </w:rPr>
              <w:t>《旅行社条例》第五十七条：违反本条例的规定，旅行社委派的导游人员未持有国家规定的导游证或者委派的领队人员不具备规定的领队条件的，由旅游行政管理部门责令改正，对旅行社处2万元以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2"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spacing w:before="11"/>
              <w:rPr>
                <w:sz w:val="23"/>
              </w:rPr>
            </w:pPr>
          </w:p>
          <w:p>
            <w:pPr>
              <w:pStyle w:val="8"/>
              <w:spacing w:line="235" w:lineRule="auto"/>
              <w:ind w:left="40" w:right="39"/>
              <w:rPr>
                <w:sz w:val="16"/>
              </w:rPr>
            </w:pPr>
            <w:r>
              <w:rPr>
                <w:sz w:val="16"/>
              </w:rPr>
              <w:t>《艺术品经营管理办法》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第十四条：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四）审批部门要求的其他材料。文化行政部门应当自受理申请之日起5日内作出批准或者不批准的决定。批准的，发给批准文件，申请单位持批准文件到海关办理手续；不批准的，书面通知申请人并说明理由。第十五条：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十八条第一款： 任何单位或者个人不得销售或者利用其他商业形式传播未经文化行政部门批准进口的艺术品。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65"/>
              <w:jc w:val="both"/>
              <w:rPr>
                <w:sz w:val="16"/>
              </w:rPr>
            </w:pPr>
            <w:r>
              <w:rPr>
                <w:sz w:val="16"/>
              </w:rPr>
              <w:t>1.《旅游法》第一百零二条第一款：违反本法规定，未取得导游证或者不具备领队条件而从事导游、领队活动的，由旅游主管部门责令改正，没收违法所得，并处一千元以上一万元以下罚款，予以公告。2.《导游管理办法》第三十二条第二款：违反本办法第三条第一款规定，未取得导游证从事导游活动的，依据《旅游法》第一百零二条第一款的规定处罚。第三条第一款：国家对导游执业实行许可制度。从事导游执业活动的人员，应当取得导游人员资格证和导游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8"/>
              <w:jc w:val="both"/>
              <w:rPr>
                <w:sz w:val="16"/>
              </w:rPr>
            </w:pPr>
            <w:r>
              <w:rPr>
                <w:sz w:val="16"/>
              </w:rPr>
              <w:t>《娱乐场所管理办法》第三十三条：娱乐场所违反本办法第二十四条规定的，由县级以上人民政府文化主管部门责令改正，予以警告。第二十四条：娱乐场所应当在显著位置悬挂娱乐经营许可证、未成年人禁入或者限入标志，标志应当注明“12318”文化市场举报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8"/>
              <w:jc w:val="both"/>
              <w:rPr>
                <w:sz w:val="16"/>
              </w:rPr>
            </w:pPr>
            <w:r>
              <w:rPr>
                <w:sz w:val="16"/>
              </w:rPr>
              <w:t>《广播电视视频点播业务管理办法》第三条：“国家广播电影电视总局（以下简称广电总局）负责全国视频点播业务的管理，制定全国视频点播业务总体规划，确定视频点播开办机构的总量、布局。县级以上地方广播电视行政部门负责本辖区内视频点播业务的管理。”。第十七条“开办机构必须按照许可证载明的事项从事视频点播业务”、第二十二条“用于视频点播业务的节目，应符合《著作权法》的规定”、第二十八条“持有《广播电视视频点播业务许可证（甲种）》开办机构的播出前端应与广电总局视频点播业务监控系统实现联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8"/>
              <w:rPr>
                <w:sz w:val="16"/>
              </w:rPr>
            </w:pPr>
            <w:r>
              <w:rPr>
                <w:sz w:val="16"/>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第三十九条：在签订旅游合同时，旅行社不得要求旅游者必须参加旅行社安排的购物活动或者需要旅游者另行付费的旅游项目。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7536" w:type="dxa"/>
          </w:tcPr>
          <w:p>
            <w:pPr>
              <w:pStyle w:val="8"/>
              <w:rPr>
                <w:sz w:val="16"/>
              </w:rPr>
            </w:pPr>
          </w:p>
          <w:p>
            <w:pPr>
              <w:pStyle w:val="8"/>
              <w:rPr>
                <w:sz w:val="16"/>
              </w:rPr>
            </w:pPr>
          </w:p>
          <w:p>
            <w:pPr>
              <w:pStyle w:val="8"/>
              <w:spacing w:before="7"/>
              <w:rPr>
                <w:sz w:val="12"/>
              </w:rPr>
            </w:pPr>
          </w:p>
          <w:p>
            <w:pPr>
              <w:pStyle w:val="8"/>
              <w:spacing w:before="1" w:line="235" w:lineRule="auto"/>
              <w:ind w:left="40" w:right="68"/>
              <w:rPr>
                <w:sz w:val="16"/>
              </w:rPr>
            </w:pPr>
            <w:r>
              <w:rPr>
                <w:sz w:val="16"/>
              </w:rPr>
              <w:t xml:space="preserve">《旅行社条例实施细则》第五十七条：违反本实施细则第十二条第三款、第二十三条、第二十六条的规 </w:t>
            </w:r>
            <w:r>
              <w:rPr>
                <w:spacing w:val="-1"/>
                <w:sz w:val="16"/>
              </w:rPr>
              <w:t>定，擅自引进外商投资、设立服务网点未在规定期限内备案，或者旅行社及其分社、服务网点未悬挂旅行</w:t>
            </w:r>
            <w:r>
              <w:rPr>
                <w:sz w:val="16"/>
              </w:rPr>
              <w:t>社业务经营许可证、备案登记证明的，由县级以上旅游行政管理部门责令改正，可以处1万元以下的罚款</w:t>
            </w:r>
          </w:p>
          <w:p>
            <w:pPr>
              <w:pStyle w:val="8"/>
              <w:spacing w:before="2" w:line="235" w:lineRule="auto"/>
              <w:ind w:left="40" w:right="68"/>
              <w:rPr>
                <w:sz w:val="16"/>
              </w:rPr>
            </w:pPr>
            <w:r>
              <w:rPr>
                <w:sz w:val="16"/>
              </w:rPr>
              <w:t>。第十二条第三款：外商投资旅行社的，适用《条例》第三章的规定。未经批准，旅行社不得引进外商投资。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没有同级的旅游行政管理部门的，向上一级旅游行政管理部门备案。第二十六条：旅行社及其分社、服务网点，应当将《旅行社业务经营许可证》、《旅行社分社备案登记证明》或者《旅行社服务网点备案登记证明》，与营业执照一起，悬挂在经营场所的显要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7536" w:type="dxa"/>
          </w:tcPr>
          <w:p>
            <w:pPr>
              <w:pStyle w:val="8"/>
              <w:rPr>
                <w:sz w:val="16"/>
              </w:rPr>
            </w:pPr>
          </w:p>
          <w:p>
            <w:pPr>
              <w:pStyle w:val="8"/>
              <w:rPr>
                <w:sz w:val="16"/>
              </w:rPr>
            </w:pPr>
          </w:p>
          <w:p>
            <w:pPr>
              <w:pStyle w:val="8"/>
              <w:rPr>
                <w:sz w:val="16"/>
              </w:rPr>
            </w:pPr>
          </w:p>
          <w:p>
            <w:pPr>
              <w:pStyle w:val="8"/>
              <w:rPr>
                <w:sz w:val="13"/>
              </w:rPr>
            </w:pPr>
          </w:p>
          <w:p>
            <w:pPr>
              <w:pStyle w:val="8"/>
              <w:spacing w:before="1" w:line="235" w:lineRule="auto"/>
              <w:ind w:left="40" w:right="58"/>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号予以修改)第四十七条：有下列行为之一的，对</w:t>
            </w:r>
            <w:r>
              <w:rPr>
                <w:sz w:val="16"/>
              </w:rPr>
              <w:t>演出举办单位、文艺表演团体、演员，由国务院文化主管部门或者省、自治区、直辖市人民政府文化主管部门向社会公布；演出举办单位、文艺表演团体在2年内再次被公布的，由原发证机关吊销营业性演出许可证；个体演员在</w:t>
            </w:r>
            <w:r>
              <w:rPr>
                <w:spacing w:val="4"/>
                <w:sz w:val="16"/>
              </w:rPr>
              <w:t>2</w:t>
            </w:r>
            <w:r>
              <w:rPr>
                <w:sz w:val="16"/>
              </w:rPr>
              <w:t>年内再次被公布的，由工商行政管理部门吊销营业执照：（一）非因不可抗力中止、停止或者退出演出的；（二）文艺表演团体、主要演员或者主要节目内容等发生变更未及时告知观众的；</w:t>
            </w:r>
          </w:p>
          <w:p>
            <w:pPr>
              <w:pStyle w:val="8"/>
              <w:spacing w:before="1" w:line="235" w:lineRule="auto"/>
              <w:ind w:left="40" w:right="70"/>
              <w:jc w:val="both"/>
              <w:rPr>
                <w:sz w:val="16"/>
              </w:rPr>
            </w:pPr>
            <w:r>
              <w:rPr>
                <w:sz w:val="16"/>
              </w:rPr>
              <w:t>（三）以假唱欺骗观众的；（四）为演员假唱提供条件的。有前款第（一）项、第（二）项和第（三）</w:t>
            </w:r>
            <w:r>
              <w:rPr>
                <w:spacing w:val="-17"/>
                <w:sz w:val="16"/>
              </w:rPr>
              <w:t>项</w:t>
            </w:r>
            <w:r>
              <w:rPr>
                <w:spacing w:val="-1"/>
                <w:sz w:val="16"/>
              </w:rPr>
              <w:t>所列行为之一的，观众有权在退场后依照有关消费者权益保护的法律规定要求演出举办单位赔偿损失；演</w:t>
            </w:r>
            <w:r>
              <w:rPr>
                <w:sz w:val="16"/>
              </w:rPr>
              <w:t>出举办单位可以依法向负有责任的文艺表演团体、演员追偿。有本条第一款第（一）项、第（二）</w:t>
            </w:r>
            <w:r>
              <w:rPr>
                <w:spacing w:val="-6"/>
                <w:sz w:val="16"/>
              </w:rPr>
              <w:t>项和第</w:t>
            </w:r>
          </w:p>
          <w:p>
            <w:pPr>
              <w:pStyle w:val="8"/>
              <w:spacing w:line="237" w:lineRule="auto"/>
              <w:ind w:left="40" w:right="146"/>
              <w:rPr>
                <w:sz w:val="16"/>
              </w:rPr>
            </w:pPr>
            <w:r>
              <w:rPr>
                <w:sz w:val="16"/>
              </w:rPr>
              <w:t>（三）项所列行为之一的，由县级人民政府文化主管部门处5万元以上10万元以下的罚款；有本条第一款第（四）项所列行为的，由县级人民政府文化主管部门处5000元以上1万元以下的罚款。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2" w:hRule="atLeast"/>
        </w:trPr>
        <w:tc>
          <w:tcPr>
            <w:tcW w:w="7536" w:type="dxa"/>
          </w:tcPr>
          <w:p>
            <w:pPr>
              <w:pStyle w:val="8"/>
              <w:rPr>
                <w:sz w:val="16"/>
              </w:rPr>
            </w:pPr>
          </w:p>
          <w:p>
            <w:pPr>
              <w:pStyle w:val="8"/>
              <w:rPr>
                <w:sz w:val="16"/>
              </w:rPr>
            </w:pPr>
          </w:p>
          <w:p>
            <w:pPr>
              <w:pStyle w:val="8"/>
              <w:spacing w:before="1"/>
              <w:rPr>
                <w:sz w:val="20"/>
              </w:rPr>
            </w:pPr>
          </w:p>
          <w:p>
            <w:pPr>
              <w:pStyle w:val="8"/>
              <w:spacing w:line="235" w:lineRule="auto"/>
              <w:ind w:left="40" w:right="68"/>
              <w:jc w:val="both"/>
              <w:rPr>
                <w:sz w:val="16"/>
              </w:rPr>
            </w:pPr>
            <w:r>
              <w:rPr>
                <w:sz w:val="16"/>
              </w:rPr>
              <w:t>《旅游法》第九十八条：旅行社违反本法第三十五条规定的，由旅游主管部门责令改正，没收违法所得， 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120" w:line="235" w:lineRule="auto"/>
              <w:ind w:left="40" w:right="68"/>
              <w:rPr>
                <w:sz w:val="16"/>
              </w:rPr>
            </w:pPr>
            <w:r>
              <w:rPr>
                <w:sz w:val="16"/>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70"/>
              <w:jc w:val="both"/>
              <w:rPr>
                <w:sz w:val="16"/>
              </w:rPr>
            </w:pPr>
            <w:r>
              <w:rPr>
                <w:spacing w:val="-1"/>
                <w:sz w:val="16"/>
              </w:rPr>
              <w:t>《中华人民共和国文物保护法实施条例》第五十五条 违反本条例规定，未取得相应等级的文物保护工程资质证书，擅自承担文物保护单位的修缮、迁移、重建工程的，由文物行政主管部门责令限期改正；逾期</w:t>
            </w:r>
            <w:r>
              <w:rPr>
                <w:sz w:val="16"/>
              </w:rPr>
              <w:t>不改正，或者造成严重后果的，处5万元以上</w:t>
            </w:r>
            <w:r>
              <w:rPr>
                <w:spacing w:val="3"/>
                <w:sz w:val="16"/>
              </w:rPr>
              <w:t>50</w:t>
            </w:r>
            <w:r>
              <w:rPr>
                <w:sz w:val="16"/>
              </w:rPr>
              <w:t>万元以下的罚款；构成犯罪的，依法追究刑事责任。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65"/>
              <w:rPr>
                <w:sz w:val="16"/>
              </w:rPr>
            </w:pPr>
            <w:r>
              <w:rPr>
                <w:sz w:val="16"/>
              </w:rPr>
              <w:t>《艺术品经营管理办法》第十九条：违反本办法第五条规定的，由县级以上人民政府文化行政部门或者依法授权的文化市场综合执法机构责令改正，并可根据情节轻重处10000元以下罚款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7536" w:type="dxa"/>
          </w:tcPr>
          <w:p>
            <w:pPr>
              <w:pStyle w:val="8"/>
              <w:rPr>
                <w:sz w:val="16"/>
              </w:rPr>
            </w:pPr>
          </w:p>
          <w:p>
            <w:pPr>
              <w:pStyle w:val="8"/>
              <w:rPr>
                <w:sz w:val="16"/>
              </w:rPr>
            </w:pPr>
          </w:p>
          <w:p>
            <w:pPr>
              <w:pStyle w:val="8"/>
              <w:spacing w:before="11"/>
              <w:rPr>
                <w:sz w:val="20"/>
              </w:rPr>
            </w:pPr>
          </w:p>
          <w:p>
            <w:pPr>
              <w:pStyle w:val="8"/>
              <w:spacing w:line="235" w:lineRule="auto"/>
              <w:ind w:left="40" w:right="56"/>
              <w:rPr>
                <w:sz w:val="16"/>
              </w:rPr>
            </w:pPr>
            <w:r>
              <w:rPr>
                <w:sz w:val="16"/>
              </w:rPr>
              <w:t>《营业性演出管理条例》(国务院令第528号发布，第666号予以修改)第六条：“……演出经纪机构申请从事营业性演出经营活动，应当有3名以上专职演出经纪人员和与其业务相适应的资金，并向省、自治区、直辖市人民政府文化主管部门提出申请。文化主管部门应当自受理申请之日起20日内作出决定。批准的， 颁发营业性演出许可证；不批准的，应当书面通知申请人并说明理由。”《营业性演出管理条例》（国务院令第528号）第十条：“……中外合资经营、中外合作经营的演出经纪机构申请从事营业性演出经营活动，中外合资经营、中外合作经营的演出场所经营单位申请从事演出场所经营活动，应当通过省、自治区</w:t>
            </w:r>
          </w:p>
          <w:p>
            <w:pPr>
              <w:pStyle w:val="8"/>
              <w:spacing w:before="2" w:line="235" w:lineRule="auto"/>
              <w:ind w:left="40" w:right="65"/>
              <w:jc w:val="both"/>
              <w:rPr>
                <w:sz w:val="16"/>
              </w:rPr>
            </w:pPr>
            <w:r>
              <w:rPr>
                <w:sz w:val="16"/>
              </w:rPr>
              <w:t>、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7536" w:type="dxa"/>
          </w:tcPr>
          <w:p>
            <w:pPr>
              <w:pStyle w:val="8"/>
              <w:rPr>
                <w:sz w:val="16"/>
              </w:rPr>
            </w:pPr>
          </w:p>
          <w:p>
            <w:pPr>
              <w:pStyle w:val="8"/>
              <w:rPr>
                <w:sz w:val="16"/>
              </w:rPr>
            </w:pPr>
          </w:p>
          <w:p>
            <w:pPr>
              <w:pStyle w:val="8"/>
              <w:spacing w:before="10"/>
              <w:rPr>
                <w:sz w:val="20"/>
              </w:rPr>
            </w:pPr>
          </w:p>
          <w:p>
            <w:pPr>
              <w:pStyle w:val="8"/>
              <w:spacing w:before="1" w:line="235" w:lineRule="auto"/>
              <w:ind w:left="40" w:right="60"/>
              <w:rPr>
                <w:sz w:val="16"/>
              </w:rPr>
            </w:pPr>
            <w:r>
              <w:rPr>
                <w:sz w:val="16"/>
              </w:rPr>
              <w:t>1</w:t>
            </w:r>
            <w:r>
              <w:rPr>
                <w:spacing w:val="-1"/>
                <w:sz w:val="16"/>
              </w:rPr>
              <w:t>.《营业性演出管理条例实施细则》第四十四条：违反本实施细则第十九条规定，经省级文化主管部门批</w:t>
            </w:r>
            <w:r>
              <w:rPr>
                <w:sz w:val="16"/>
              </w:rPr>
              <w:t>准的涉外演出在批准的时间内增加演出地，未到演出所在地省级文化主管部门备案的，由县级文化主管部门依照《条例》第四十四条第一款的规定给予处罚。第十九条：经省级文化主管部门批准的营业性涉外演出，在批准的时间内增加演出地的，举办单位或者与其合作的具有涉外演出资格的演出经纪机构，应当在演出日期10</w:t>
            </w:r>
            <w:r>
              <w:rPr>
                <w:spacing w:val="-1"/>
                <w:sz w:val="16"/>
              </w:rPr>
              <w:t>日前，持省级文化主管部门批准文件和本实施细则第十七条规定的文件，到增加地省级文化主</w:t>
            </w:r>
            <w:r>
              <w:rPr>
                <w:sz w:val="16"/>
              </w:rPr>
              <w:t>管部门备案，省级文化主管部门应当出具备案证明。2.《营业性演出管理条例》(国务院令第</w:t>
            </w:r>
            <w:r>
              <w:rPr>
                <w:spacing w:val="2"/>
                <w:sz w:val="16"/>
              </w:rPr>
              <w:t>528</w:t>
            </w:r>
            <w:r>
              <w:rPr>
                <w:spacing w:val="-5"/>
                <w:sz w:val="16"/>
              </w:rPr>
              <w:t xml:space="preserve">号发布， </w:t>
            </w:r>
            <w:r>
              <w:rPr>
                <w:sz w:val="16"/>
              </w:rPr>
              <w:t>第666号予以修改)第四十四条第一款：违反本条例第十三条、第十五条规定，未经批准举办营业性演出 的，由县级人民政府文化主管部门责令停止演出，没收违法所得，并处违法所得8倍以上10倍以下的罚</w:t>
            </w:r>
          </w:p>
          <w:p>
            <w:pPr>
              <w:pStyle w:val="8"/>
              <w:spacing w:line="237" w:lineRule="auto"/>
              <w:ind w:left="40" w:right="62"/>
              <w:rPr>
                <w:sz w:val="16"/>
              </w:rPr>
            </w:pPr>
            <w:r>
              <w:rPr>
                <w:sz w:val="16"/>
              </w:rPr>
              <w:t>款；没有违法所得或者违法所得不足1万元的，并处5万元以上10万元以下的罚款；情节严重的，由原发证机关吊销营业性演出许可证。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rPr>
                <w:sz w:val="22"/>
              </w:rPr>
            </w:pPr>
          </w:p>
          <w:p>
            <w:pPr>
              <w:pStyle w:val="8"/>
              <w:spacing w:before="1" w:line="235" w:lineRule="auto"/>
              <w:ind w:left="40" w:right="57"/>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号予以修改)第四十六条第二款：演出场所经营单</w:t>
            </w:r>
            <w:r>
              <w:rPr>
                <w:sz w:val="16"/>
              </w:rPr>
              <w:t>位、演出举办单位发现营业性演出有本条例第二十五条禁止情形未采取措施予以制止的，由县级人民政府文化主管部门、公安部门依据法定职权给予警告，并处5万元以上</w:t>
            </w:r>
            <w:r>
              <w:rPr>
                <w:spacing w:val="2"/>
                <w:sz w:val="16"/>
              </w:rPr>
              <w:t>10</w:t>
            </w:r>
            <w:r>
              <w:rPr>
                <w:sz w:val="16"/>
              </w:rPr>
              <w:t>万元以下的罚款；未依照本条例第二十六条规定报告的，由县级人民政府文化主管部门、公安部门依据法定职权给予警告，并处</w:t>
            </w:r>
            <w:r>
              <w:rPr>
                <w:spacing w:val="2"/>
                <w:sz w:val="16"/>
              </w:rPr>
              <w:t>5000</w:t>
            </w:r>
            <w:r>
              <w:rPr>
                <w:sz w:val="16"/>
              </w:rPr>
              <w:t>元以上1 万元以下的罚款。第二十五条：营业性演出不得有下列情形：（一）反对宪法确定的基本原则的；（二） 危害国家统一、主权和领土完整，危害国家安全，或者损害国家荣誉和利益的；（三）煽动民族仇恨、民族歧视，侵害民族风俗习惯，伤害民族感情，破坏民族团结，违反宗教政策的；（四）扰乱社会秩序，破坏社会稳定的；（五</w:t>
            </w:r>
            <w:r>
              <w:rPr>
                <w:spacing w:val="3"/>
                <w:sz w:val="16"/>
              </w:rPr>
              <w:t>）</w:t>
            </w:r>
            <w:r>
              <w:rPr>
                <w:sz w:val="16"/>
              </w:rPr>
              <w:t>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w:t>
            </w:r>
            <w:r>
              <w:rPr>
                <w:spacing w:val="3"/>
                <w:sz w:val="16"/>
              </w:rPr>
              <w:t>十</w:t>
            </w:r>
            <w:r>
              <w:rPr>
                <w:sz w:val="16"/>
              </w:rPr>
              <w:t>）法律、行政法规禁止的其他情形。第二十六条：演出场所经营单位、演出举办单位发现营业性演出有本条例第二十五条禁止情形 的，应当立即采取措施予以制止并同时向演出所在地县级人民政府文化主管部门、公安部门报告。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7536" w:type="dxa"/>
          </w:tcPr>
          <w:p>
            <w:pPr>
              <w:pStyle w:val="8"/>
              <w:rPr>
                <w:sz w:val="16"/>
              </w:rPr>
            </w:pPr>
          </w:p>
          <w:p>
            <w:pPr>
              <w:pStyle w:val="8"/>
              <w:rPr>
                <w:sz w:val="16"/>
              </w:rPr>
            </w:pPr>
          </w:p>
          <w:p>
            <w:pPr>
              <w:pStyle w:val="8"/>
              <w:spacing w:before="5"/>
              <w:rPr>
                <w:sz w:val="20"/>
              </w:rPr>
            </w:pPr>
          </w:p>
          <w:p>
            <w:pPr>
              <w:pStyle w:val="8"/>
              <w:spacing w:line="235" w:lineRule="auto"/>
              <w:ind w:left="40" w:right="67"/>
              <w:jc w:val="both"/>
              <w:rPr>
                <w:sz w:val="16"/>
              </w:rPr>
            </w:pPr>
            <w:r>
              <w:rPr>
                <w:sz w:val="16"/>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7536" w:type="dxa"/>
            <w:tcBorders>
              <w:top w:val="nil"/>
            </w:tcBorders>
          </w:tcPr>
          <w:p>
            <w:pPr>
              <w:pStyle w:val="8"/>
              <w:rPr>
                <w:sz w:val="16"/>
              </w:rPr>
            </w:pPr>
          </w:p>
          <w:p>
            <w:pPr>
              <w:pStyle w:val="8"/>
              <w:spacing w:before="134" w:line="237" w:lineRule="auto"/>
              <w:ind w:left="40" w:right="68"/>
              <w:rPr>
                <w:sz w:val="16"/>
              </w:rPr>
            </w:pPr>
            <w:r>
              <w:rPr>
                <w:sz w:val="16"/>
              </w:rPr>
              <w:t>《旅行社条例》第四十九条：违反本条例的规定，旅行社不投保旅行社责任险的，由旅游行政管理部门责令改正；拒不改正的，吊销旅行社业务经营许可证。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5"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17"/>
              </w:rPr>
            </w:pPr>
          </w:p>
          <w:p>
            <w:pPr>
              <w:pStyle w:val="8"/>
              <w:spacing w:line="235" w:lineRule="auto"/>
              <w:ind w:left="40" w:right="66"/>
              <w:jc w:val="both"/>
              <w:rPr>
                <w:sz w:val="16"/>
              </w:rPr>
            </w:pPr>
            <w:r>
              <w:rPr>
                <w:sz w:val="16"/>
              </w:rPr>
              <w:t>1.《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2.《营业性演出管理条例</w:t>
            </w:r>
          </w:p>
          <w:p>
            <w:pPr>
              <w:pStyle w:val="8"/>
              <w:spacing w:line="235" w:lineRule="auto"/>
              <w:ind w:left="40" w:right="58"/>
              <w:rPr>
                <w:sz w:val="16"/>
              </w:rPr>
            </w:pPr>
            <w:r>
              <w:rPr>
                <w:sz w:val="16"/>
              </w:rPr>
              <w:t>》(国务院令第528号发布，第666号予以修改)第四十四条第一款：违反本条例第十三条、第十五条规定， 未经批准举办营业性演出的，由县级人民政府文化主管部门责令停止演出，没收违法所得，并处违法所得8倍以上10倍以下的罚款；没有违法所得或者违法所得不足1万元的，并处5万元以上10万元以下的罚款； 情节严重的，由原发证机关吊销营业性演出许可证。3.《营业性演出管理条例实施细则》第十七条：申请举办营业性演出，应当持营业性演出许可证或者备案证明，向文化主管部门提交符合《条例》第十六条规定的文件。申请举办临时搭建舞台、看台的营业性演出，还应当提交符合《条例》第二十条第（二）、</w:t>
            </w:r>
          </w:p>
          <w:p>
            <w:pPr>
              <w:pStyle w:val="8"/>
              <w:spacing w:line="235" w:lineRule="auto"/>
              <w:ind w:left="40" w:right="69"/>
              <w:jc w:val="both"/>
              <w:rPr>
                <w:sz w:val="16"/>
              </w:rPr>
            </w:pPr>
            <w:r>
              <w:rPr>
                <w:sz w:val="16"/>
              </w:rPr>
              <w:t>（三）项规定的文件。对经批准的临时搭建舞台、看台的演出活动，演出举办单位还应当在演出前向演出所在地县级文化主管部门提交符合《条例》第二十条第（一）项规定的文件，不符合规定条件的，演出活动不得举行。《营业性演出管理条例》第十六条：申请举办营业性演出，提交的申请材料应当包括下列内容：（一）演出名称、演出举办单位和参加演出的文艺表演团体、演员；（二）演出时间、地点、场次；</w:t>
            </w:r>
          </w:p>
          <w:p>
            <w:pPr>
              <w:pStyle w:val="8"/>
              <w:spacing w:line="235" w:lineRule="auto"/>
              <w:ind w:left="40" w:right="68"/>
              <w:jc w:val="both"/>
              <w:rPr>
                <w:sz w:val="16"/>
              </w:rPr>
            </w:pPr>
            <w:r>
              <w:rPr>
                <w:sz w:val="16"/>
              </w:rPr>
              <w:t>（三）节目及其视听资料。申请举办营业性组台演出，还应当提交文艺表演团体、演员同意参加演出的书面函件。营业性演出需要变更申请材料所列事项的，应当分别依照本条例第十四条、第十六条规定重新报批。第二十条：审批临时搭建舞台、看台的营业性演出时，文化主管部门应当核验演出举办单位的下列文件：（一）依法验收后取得的演出场所合格证明；（二）安全保卫工作方案和灭火、应急疏散预案；</w:t>
            </w:r>
          </w:p>
          <w:p>
            <w:pPr>
              <w:pStyle w:val="8"/>
              <w:spacing w:line="202" w:lineRule="exact"/>
              <w:ind w:left="40"/>
              <w:rPr>
                <w:sz w:val="16"/>
              </w:rPr>
            </w:pPr>
            <w:r>
              <w:rPr>
                <w:sz w:val="16"/>
              </w:rPr>
              <w:t>（三）依法取得的安全、消防批准文件。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5" w:line="235" w:lineRule="auto"/>
              <w:ind w:left="40" w:right="57"/>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号予以修改)第四十九条第一款：演出举办单位或</w:t>
            </w:r>
            <w:r>
              <w:rPr>
                <w:sz w:val="16"/>
              </w:rPr>
              <w:t>者其法定代表人、主要负责人及其他直接责任人员在募捐义演中获取经济利益的，由县级以上人民政府文化主管部门依据各自职权责令其退回并交付受捐单位；构成犯罪的，依法追究刑事责任；尚不构成犯罪 的，由县级以上人民政府文化主管部门依据各自职权处违法所得3倍以上</w:t>
            </w:r>
            <w:r>
              <w:rPr>
                <w:spacing w:val="4"/>
                <w:sz w:val="16"/>
              </w:rPr>
              <w:t>5</w:t>
            </w:r>
            <w:r>
              <w:rPr>
                <w:sz w:val="16"/>
              </w:rPr>
              <w:t>倍以下的罚款，并由国务院文化主管部门或者省、自治区、直辖市人民政府文化主管部门向社会公布违法行为人的名称或者姓名，直至由原发证机关吊销演出举办单位的营业性演出许可证。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spacing w:before="12"/>
              <w:rPr>
                <w:sz w:val="23"/>
              </w:rPr>
            </w:pPr>
          </w:p>
          <w:p>
            <w:pPr>
              <w:pStyle w:val="8"/>
              <w:spacing w:line="237" w:lineRule="auto"/>
              <w:ind w:left="40" w:right="65"/>
              <w:rPr>
                <w:sz w:val="16"/>
              </w:rPr>
            </w:pPr>
            <w:r>
              <w:rPr>
                <w:sz w:val="16"/>
              </w:rPr>
              <w:t>《社会艺术水平考级管理办法》（令第31</w:t>
            </w:r>
            <w:r>
              <w:rPr>
                <w:spacing w:val="3"/>
                <w:sz w:val="16"/>
              </w:rPr>
              <w:t>号</w:t>
            </w:r>
            <w:r>
              <w:rPr>
                <w:sz w:val="16"/>
              </w:rPr>
              <w:t>）</w:t>
            </w:r>
            <w:r>
              <w:rPr>
                <w:spacing w:val="-1"/>
                <w:sz w:val="16"/>
              </w:rPr>
              <w:t>第十四条：“艺术考级机构必须组建常设工作机构，配备专</w:t>
            </w:r>
            <w:r>
              <w:rPr>
                <w:sz w:val="16"/>
              </w:rPr>
              <w:t>职工作人员，按照核准的艺术考级专业组织艺术考级活动。”《社会艺术水平考级管理办法》（令第</w:t>
            </w:r>
          </w:p>
          <w:p>
            <w:pPr>
              <w:pStyle w:val="8"/>
              <w:spacing w:line="237" w:lineRule="auto"/>
              <w:ind w:left="40" w:right="66"/>
              <w:rPr>
                <w:sz w:val="16"/>
              </w:rPr>
            </w:pPr>
            <w:r>
              <w:rPr>
                <w:sz w:val="16"/>
              </w:rPr>
              <w:t>31号）</w:t>
            </w:r>
            <w:r>
              <w:rPr>
                <w:spacing w:val="-1"/>
                <w:sz w:val="16"/>
              </w:rPr>
              <w:t>第十五条：“艺术考级机构应当在组织艺术考级前向社会发布考级简章。考级简章内容应当包括开</w:t>
            </w:r>
            <w:r>
              <w:rPr>
                <w:sz w:val="16"/>
              </w:rPr>
              <w:t>考专业、设点范围、考级时间和地点、收费项目和标准等。”《社会艺术水平考级管理办法》（令第</w:t>
            </w:r>
          </w:p>
          <w:p>
            <w:pPr>
              <w:pStyle w:val="8"/>
              <w:spacing w:line="197" w:lineRule="exact"/>
              <w:ind w:left="40"/>
              <w:rPr>
                <w:sz w:val="16"/>
              </w:rPr>
            </w:pPr>
            <w:r>
              <w:rPr>
                <w:sz w:val="16"/>
              </w:rPr>
              <w:t>31号）第十六条：“艺术考级机构可以委托相关单位承办艺术考级活动。承办单位应当具备下列条件：</w:t>
            </w:r>
          </w:p>
          <w:p>
            <w:pPr>
              <w:pStyle w:val="8"/>
              <w:spacing w:line="235" w:lineRule="auto"/>
              <w:ind w:left="40" w:right="65"/>
              <w:rPr>
                <w:sz w:val="16"/>
              </w:rPr>
            </w:pPr>
            <w:r>
              <w:rPr>
                <w:sz w:val="16"/>
              </w:rPr>
              <w:t>（一）独立的法人资格；（二）从事艺术教育、艺术表演、艺术培训、艺术研究等与艺术考级专业相关的业务；（三）开展艺术考级活动必要的物质条件；（四）良好的社会信誉。艺术考级机构必须与承办单位签订合作协议，明确双方的权利和义务。承办单位必须在合作协议规定范围内，以艺术考级机构的名义组织艺术考级活动，艺术考级机构对承办单位与艺术考级有关的行为承担法律责任。”《社会艺术水平考级管理办法》（令第31号）第十九条：“艺术考级的内容应当按照本机构教材确定。”《社会艺术水平考级管理办法》（令第31号）第二十条：“考场内执考考官由艺术考级机构派遣。同一考场内至少应当有1名相关专业的考官。开展美术专业艺术考级的考级机构在考场内可以只派遣监考人员。”《社会艺术水平考级管理办法》（令第31号）第二十一条：“考官应当对考生的艺术水平作出评定，并提出指导性意见。”</w:t>
            </w:r>
          </w:p>
          <w:p>
            <w:pPr>
              <w:pStyle w:val="8"/>
              <w:spacing w:line="235" w:lineRule="auto"/>
              <w:ind w:left="40" w:right="65"/>
              <w:jc w:val="both"/>
              <w:rPr>
                <w:sz w:val="16"/>
              </w:rPr>
            </w:pPr>
            <w:r>
              <w:rPr>
                <w:sz w:val="16"/>
              </w:rPr>
              <w:t>《社会艺术水平考级管理办法》（令第31号）第二十二条：“考场实行回避制度。与考生有亲属、师生等关系可能影响考试公正的考官，应主动回避。考生或未成年考生的监护人可以申请考官回避，经考场负责人核实后执行。应当回避而未回避的，经查证属实，考试结果无效。”</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2" w:hRule="atLeast"/>
        </w:trPr>
        <w:tc>
          <w:tcPr>
            <w:tcW w:w="7536" w:type="dxa"/>
            <w:tcBorders>
              <w:top w:val="nil"/>
            </w:tcBorders>
          </w:tcPr>
          <w:p>
            <w:pPr>
              <w:pStyle w:val="8"/>
              <w:rPr>
                <w:sz w:val="16"/>
              </w:rPr>
            </w:pPr>
          </w:p>
          <w:p>
            <w:pPr>
              <w:pStyle w:val="8"/>
              <w:rPr>
                <w:sz w:val="16"/>
              </w:rPr>
            </w:pPr>
          </w:p>
          <w:p>
            <w:pPr>
              <w:pStyle w:val="8"/>
              <w:spacing w:before="1"/>
              <w:rPr>
                <w:sz w:val="14"/>
              </w:rPr>
            </w:pPr>
          </w:p>
          <w:p>
            <w:pPr>
              <w:pStyle w:val="8"/>
              <w:spacing w:before="1" w:line="235" w:lineRule="auto"/>
              <w:ind w:left="40" w:right="62"/>
              <w:rPr>
                <w:sz w:val="16"/>
              </w:rPr>
            </w:pPr>
            <w:r>
              <w:rPr>
                <w:sz w:val="16"/>
              </w:rPr>
              <w:t>《社会艺术水平考级管理办法》（令第31</w:t>
            </w:r>
            <w:r>
              <w:rPr>
                <w:spacing w:val="3"/>
                <w:sz w:val="16"/>
              </w:rPr>
              <w:t>号</w:t>
            </w:r>
            <w:r>
              <w:rPr>
                <w:sz w:val="16"/>
              </w:rPr>
              <w:t>）第十一条：“艺术考级机构主要负责人、办公地点有变动 的，应当自变动之日起20日内，报审批机关备案。”《社会艺术水平考级管理办法》（令第</w:t>
            </w:r>
            <w:r>
              <w:rPr>
                <w:spacing w:val="3"/>
                <w:sz w:val="16"/>
              </w:rPr>
              <w:t>31</w:t>
            </w:r>
            <w:r>
              <w:rPr>
                <w:sz w:val="16"/>
              </w:rPr>
              <w:t>号）</w:t>
            </w:r>
            <w:r>
              <w:rPr>
                <w:spacing w:val="-6"/>
                <w:sz w:val="16"/>
              </w:rPr>
              <w:t>第十七</w:t>
            </w:r>
            <w:r>
              <w:rPr>
                <w:sz w:val="16"/>
              </w:rPr>
              <w:t>条：“艺术考级机构委托承办单位承办艺术考级活动的，应当自合作协议生效之日起20</w:t>
            </w:r>
            <w:r>
              <w:rPr>
                <w:spacing w:val="-2"/>
                <w:sz w:val="16"/>
              </w:rPr>
              <w:t>日内，将承办单位</w:t>
            </w:r>
            <w:r>
              <w:rPr>
                <w:spacing w:val="-1"/>
                <w:sz w:val="16"/>
              </w:rPr>
              <w:t>的基本情况和合作协议报审批机关及承办单位所在地县级以上文化行政部门备案，同时抄送文化市场综合</w:t>
            </w:r>
            <w:r>
              <w:rPr>
                <w:sz w:val="16"/>
              </w:rPr>
              <w:t>执法机构。”《社会艺术水平考级管理办法》（</w:t>
            </w:r>
            <w:r>
              <w:rPr>
                <w:spacing w:val="1"/>
                <w:sz w:val="16"/>
              </w:rPr>
              <w:t>令第</w:t>
            </w:r>
            <w:r>
              <w:rPr>
                <w:sz w:val="16"/>
              </w:rPr>
              <w:t>31号）</w:t>
            </w:r>
            <w:r>
              <w:rPr>
                <w:spacing w:val="-1"/>
                <w:sz w:val="16"/>
              </w:rPr>
              <w:t>第十八条：“艺术考级机构应当在开展艺术考</w:t>
            </w:r>
            <w:r>
              <w:rPr>
                <w:sz w:val="16"/>
              </w:rPr>
              <w:t>级活动5日前，将考级简章、考级时间、考级地点、考生数量、考场安排、考官名单等情况报审批机关和</w:t>
            </w:r>
            <w:r>
              <w:rPr>
                <w:spacing w:val="-1"/>
                <w:sz w:val="16"/>
              </w:rPr>
              <w:t>艺术考级活动所在地县级以上文化行政部门备案，同时抄送文化市场综合执法机构。”《社会艺术水平考</w:t>
            </w:r>
            <w:r>
              <w:rPr>
                <w:sz w:val="16"/>
              </w:rPr>
              <w:t>级管理办法》（令第</w:t>
            </w:r>
            <w:r>
              <w:rPr>
                <w:spacing w:val="3"/>
                <w:sz w:val="16"/>
              </w:rPr>
              <w:t>31</w:t>
            </w:r>
            <w:r>
              <w:rPr>
                <w:sz w:val="16"/>
              </w:rPr>
              <w:t>号）</w:t>
            </w:r>
            <w:r>
              <w:rPr>
                <w:spacing w:val="-1"/>
                <w:sz w:val="16"/>
              </w:rPr>
              <w:t>第二十三条：“考生通过所报艺术专业级别考试的，由艺术考级机构发给相应</w:t>
            </w:r>
            <w:r>
              <w:rPr>
                <w:sz w:val="16"/>
              </w:rPr>
              <w:t>级别的艺术考级证书。艺术考级机构应当自每次艺术考级活动结束之日起</w:t>
            </w:r>
            <w:r>
              <w:rPr>
                <w:spacing w:val="3"/>
                <w:sz w:val="16"/>
              </w:rPr>
              <w:t>60</w:t>
            </w:r>
            <w:r>
              <w:rPr>
                <w:spacing w:val="-2"/>
                <w:sz w:val="16"/>
              </w:rPr>
              <w:t>日内将考级结果报审批机关备</w:t>
            </w:r>
            <w:r>
              <w:rPr>
                <w:sz w:val="16"/>
              </w:rPr>
              <w:t>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7536" w:type="dxa"/>
          </w:tcPr>
          <w:p>
            <w:pPr>
              <w:pStyle w:val="8"/>
              <w:rPr>
                <w:sz w:val="16"/>
              </w:rPr>
            </w:pPr>
          </w:p>
          <w:p>
            <w:pPr>
              <w:pStyle w:val="8"/>
              <w:spacing w:before="126" w:line="235" w:lineRule="auto"/>
              <w:ind w:left="40" w:right="65"/>
              <w:jc w:val="both"/>
              <w:rPr>
                <w:sz w:val="16"/>
              </w:rPr>
            </w:pPr>
            <w:r>
              <w:rPr>
                <w:sz w:val="16"/>
              </w:rPr>
              <w:t>1.《旅游法》第一百零二条第三款：导游、领队违反本法规定，向旅游者索取小费的，由旅游主管部门责令退还，处一千元以上一万元以下罚款；情节严重的，并暂扣或者吊销导游证。2.《导游管理办法》第三十二条第一款第（九）项：违反本办法第二十三条第（九）项规定的，依据《旅游法》第一百零二条第三款的规定处罚。第二十三条第（九）项：导游在执业过程中不得有下列行为：（九）向旅游者索取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7" w:line="235" w:lineRule="auto"/>
              <w:ind w:left="40" w:right="68"/>
              <w:rPr>
                <w:sz w:val="16"/>
              </w:rPr>
            </w:pPr>
            <w:r>
              <w:rPr>
                <w:sz w:val="16"/>
              </w:rPr>
              <w:t>《旅游法》第一百零四条：旅游经营者违反本法规定，给予或者收受贿赂的，由工商行政管理部门依照有关法律、法规的规定处罚；情节严重的，并由旅游主管部门吊销旅行社业务经营许可证。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7536" w:type="dxa"/>
          </w:tcPr>
          <w:p>
            <w:pPr>
              <w:pStyle w:val="8"/>
              <w:rPr>
                <w:sz w:val="16"/>
              </w:rPr>
            </w:pPr>
          </w:p>
          <w:p>
            <w:pPr>
              <w:pStyle w:val="8"/>
              <w:rPr>
                <w:sz w:val="16"/>
              </w:rPr>
            </w:pPr>
          </w:p>
          <w:p>
            <w:pPr>
              <w:pStyle w:val="8"/>
              <w:rPr>
                <w:sz w:val="16"/>
              </w:rPr>
            </w:pPr>
          </w:p>
          <w:p>
            <w:pPr>
              <w:pStyle w:val="8"/>
              <w:rPr>
                <w:sz w:val="14"/>
              </w:rPr>
            </w:pPr>
          </w:p>
          <w:p>
            <w:pPr>
              <w:pStyle w:val="8"/>
              <w:spacing w:line="235" w:lineRule="auto"/>
              <w:ind w:left="40" w:right="60"/>
              <w:rPr>
                <w:sz w:val="16"/>
              </w:rPr>
            </w:pPr>
            <w:r>
              <w:rPr>
                <w:sz w:val="16"/>
              </w:rPr>
              <w:t>《旅行社条例》第五十五条：违反本条例的规定，旅行社有下列情形之一的，由旅游行政管理部门责令改正，处2万元以上10万元以下的罚款；情节严重的，责令停业整顿1个月至3个月：（一）未与旅游者签订旅游合同的；（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2" w:line="235" w:lineRule="auto"/>
              <w:ind w:left="40" w:right="62"/>
              <w:jc w:val="both"/>
              <w:rPr>
                <w:sz w:val="16"/>
              </w:rPr>
            </w:pPr>
            <w:r>
              <w:rPr>
                <w:sz w:val="16"/>
              </w:rPr>
              <w:t>《旅行社条例》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pPr>
              <w:pStyle w:val="8"/>
              <w:spacing w:line="237" w:lineRule="auto"/>
              <w:ind w:left="40" w:right="70"/>
              <w:rPr>
                <w:sz w:val="16"/>
              </w:rPr>
            </w:pPr>
            <w:r>
              <w:rPr>
                <w:sz w:val="16"/>
              </w:rPr>
              <w:t>（一）拒不履行旅游合同约定的义务的；（二）非因不可抗力改变旅游合同安排的行程的；（三）欺骗、胁迫旅游者购物或者参加需要另行付费的游览项目的。</w:t>
            </w:r>
          </w:p>
        </w:tc>
      </w:tr>
    </w:tbl>
    <w:p>
      <w:pPr>
        <w:spacing w:after="0" w:line="237"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4" w:hRule="atLeast"/>
        </w:trPr>
        <w:tc>
          <w:tcPr>
            <w:tcW w:w="7536" w:type="dxa"/>
            <w:tcBorders>
              <w:top w:val="nil"/>
            </w:tcBorders>
          </w:tcPr>
          <w:p>
            <w:pPr>
              <w:pStyle w:val="8"/>
              <w:rPr>
                <w:sz w:val="16"/>
              </w:rPr>
            </w:pPr>
          </w:p>
          <w:p>
            <w:pPr>
              <w:pStyle w:val="8"/>
              <w:rPr>
                <w:sz w:val="16"/>
              </w:rPr>
            </w:pPr>
          </w:p>
          <w:p>
            <w:pPr>
              <w:pStyle w:val="8"/>
              <w:spacing w:before="5"/>
              <w:rPr>
                <w:sz w:val="22"/>
              </w:rPr>
            </w:pPr>
          </w:p>
          <w:p>
            <w:pPr>
              <w:pStyle w:val="8"/>
              <w:spacing w:line="235" w:lineRule="auto"/>
              <w:ind w:left="40" w:right="68"/>
              <w:rPr>
                <w:sz w:val="16"/>
              </w:rPr>
            </w:pPr>
            <w:r>
              <w:rPr>
                <w:sz w:val="16"/>
              </w:rPr>
              <w:t>《导游管理办法》第三十二条第一款第（六）项：违反本办法第二十三条第</w:t>
            </w:r>
            <w:r>
              <w:rPr>
                <w:spacing w:val="3"/>
                <w:sz w:val="16"/>
              </w:rPr>
              <w:t>（</w:t>
            </w:r>
            <w:r>
              <w:rPr>
                <w:sz w:val="16"/>
              </w:rPr>
              <w:t>三）项至第（六）项规定 的，依据《旅游法》第九十八条的规定处罚。第二十三条第（三）项至第（</w:t>
            </w:r>
            <w:r>
              <w:rPr>
                <w:spacing w:val="3"/>
                <w:sz w:val="16"/>
              </w:rPr>
              <w:t>六</w:t>
            </w:r>
            <w:r>
              <w:rPr>
                <w:sz w:val="16"/>
              </w:rPr>
              <w:t>）</w:t>
            </w:r>
            <w:r>
              <w:rPr>
                <w:spacing w:val="-2"/>
                <w:sz w:val="16"/>
              </w:rPr>
              <w:t>项：导游在执业过程中不</w:t>
            </w:r>
            <w:r>
              <w:rPr>
                <w:sz w:val="16"/>
              </w:rPr>
              <w:t>得有下列行为：（三</w:t>
            </w:r>
            <w:r>
              <w:rPr>
                <w:spacing w:val="3"/>
                <w:sz w:val="16"/>
              </w:rPr>
              <w:t>）</w:t>
            </w:r>
            <w:r>
              <w:rPr>
                <w:sz w:val="16"/>
              </w:rPr>
              <w:t>擅自安排购物活动或者另行付费旅游项目；（四）</w:t>
            </w:r>
            <w:r>
              <w:rPr>
                <w:spacing w:val="-2"/>
                <w:sz w:val="16"/>
              </w:rPr>
              <w:t>以隐瞒事实、提供虚假情况等方</w:t>
            </w:r>
            <w:r>
              <w:rPr>
                <w:sz w:val="16"/>
              </w:rPr>
              <w:t>式，诱骗旅游者违背自己的真实意愿，参加购物活动或者另行付费旅游项目；（五）</w:t>
            </w:r>
            <w:r>
              <w:rPr>
                <w:spacing w:val="-2"/>
                <w:sz w:val="16"/>
              </w:rPr>
              <w:t>以殴打、弃置、限制</w:t>
            </w:r>
            <w:r>
              <w:rPr>
                <w:sz w:val="16"/>
              </w:rPr>
              <w:t>活动自由、恐吓、侮辱、咒骂等方式，强迫或者变相强迫旅游者参加购物活动、另行付费等消费项目；</w:t>
            </w:r>
          </w:p>
          <w:p>
            <w:pPr>
              <w:pStyle w:val="8"/>
              <w:spacing w:before="1" w:line="235" w:lineRule="auto"/>
              <w:ind w:left="40" w:right="60"/>
              <w:jc w:val="both"/>
              <w:rPr>
                <w:sz w:val="16"/>
              </w:rPr>
            </w:pPr>
            <w:r>
              <w:rPr>
                <w:sz w:val="16"/>
              </w:rPr>
              <w:t>（六）获取购物场所、另行付费旅游项目等相关经营者以回扣、佣金、人头费或者奖励费等名义给予的不正当利益。《旅游法》第九十八条：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w:t>
            </w:r>
          </w:p>
          <w:p>
            <w:pPr>
              <w:pStyle w:val="8"/>
              <w:spacing w:line="202" w:lineRule="exact"/>
              <w:ind w:left="40"/>
              <w:rPr>
                <w:sz w:val="16"/>
              </w:rPr>
            </w:pPr>
            <w:r>
              <w:rPr>
                <w:sz w:val="16"/>
              </w:rPr>
              <w:t>员，没收违法所得，处2千元以上2万元以下罚款，并暂扣或者吊销导游证、领队证。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57"/>
              <w:rPr>
                <w:sz w:val="16"/>
              </w:rPr>
            </w:pPr>
            <w:r>
              <w:rPr>
                <w:sz w:val="16"/>
              </w:rPr>
              <w:t>《营业性演出管理条例》(国务院令第528号发布，第666号予以修改)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 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5"/>
              <w:jc w:val="both"/>
              <w:rPr>
                <w:sz w:val="16"/>
              </w:rPr>
            </w:pPr>
            <w:r>
              <w:rPr>
                <w:sz w:val="16"/>
              </w:rPr>
              <w:t>《艺术品经营管理办法》（文化部令第56号）第三条：“文化部负责制定艺术品经营管理政策，监督管理全国艺术品经营活动，建立艺术品市场信用监管体系。省、自治区、直辖市人民政府文化行政部门负责艺术品进出口经营活动审批，建立专家委员会，为文化行政部门开展的内容审查、市场监管相关工作提供专业意见。……”《艺术品经营管理办法》（文化部令第56号）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7536" w:type="dxa"/>
          </w:tcPr>
          <w:p>
            <w:pPr>
              <w:pStyle w:val="8"/>
              <w:rPr>
                <w:sz w:val="16"/>
              </w:rPr>
            </w:pPr>
          </w:p>
          <w:p>
            <w:pPr>
              <w:pStyle w:val="8"/>
              <w:rPr>
                <w:sz w:val="16"/>
              </w:rPr>
            </w:pPr>
          </w:p>
          <w:p>
            <w:pPr>
              <w:pStyle w:val="8"/>
              <w:spacing w:before="6"/>
              <w:rPr>
                <w:sz w:val="11"/>
              </w:rPr>
            </w:pPr>
          </w:p>
          <w:p>
            <w:pPr>
              <w:pStyle w:val="8"/>
              <w:spacing w:line="235" w:lineRule="auto"/>
              <w:ind w:left="40" w:right="69"/>
              <w:rPr>
                <w:sz w:val="16"/>
              </w:rPr>
            </w:pPr>
            <w:r>
              <w:rPr>
                <w:sz w:val="16"/>
              </w:rPr>
              <w:t>《旅游安全管理办法》第三十六条：旅行社违反本办法第十八条规定，不采取相应措施的，由旅游主管部门处2000元以下罚款；情节严重的，处2000元以上10000元以下罚款。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停或者关闭易受风险危害的旅游项目或者场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8"/>
              <w:jc w:val="both"/>
              <w:rPr>
                <w:sz w:val="16"/>
              </w:rPr>
            </w:pPr>
            <w:r>
              <w:rPr>
                <w:sz w:val="16"/>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二条“专网及定向传播视听节目服务单位应当按照《信息网络传播视听节目许可证》载明的事项从事专网及定向传播视听节目服务”、第十三条“专网及定向传播视听节目服务单位应当为广播电影电视主管部门设立的节目监控系统提供必要的信号接入条件”、第十四条“专网及定向传播视听节目服务单位相互之间应当按照广播电影电视主管部门的管理规定和相关标准实行规范对接，并为对接提供必要的技术支持和服务保障”</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5" w:hRule="atLeast"/>
        </w:trPr>
        <w:tc>
          <w:tcPr>
            <w:tcW w:w="7536" w:type="dxa"/>
          </w:tcPr>
          <w:p>
            <w:pPr>
              <w:pStyle w:val="8"/>
              <w:rPr>
                <w:sz w:val="16"/>
              </w:rPr>
            </w:pPr>
          </w:p>
          <w:p>
            <w:pPr>
              <w:pStyle w:val="8"/>
              <w:rPr>
                <w:sz w:val="16"/>
              </w:rPr>
            </w:pPr>
          </w:p>
          <w:p>
            <w:pPr>
              <w:pStyle w:val="8"/>
              <w:spacing w:before="2"/>
              <w:rPr>
                <w:sz w:val="21"/>
              </w:rPr>
            </w:pPr>
          </w:p>
          <w:p>
            <w:pPr>
              <w:pStyle w:val="8"/>
              <w:spacing w:line="235" w:lineRule="auto"/>
              <w:ind w:left="40" w:right="65"/>
              <w:rPr>
                <w:sz w:val="16"/>
              </w:rPr>
            </w:pPr>
            <w:r>
              <w:rPr>
                <w:spacing w:val="-1"/>
                <w:sz w:val="16"/>
              </w:rPr>
              <w:t>《山西省旅游条例》第五十三条 县级以上人民政府旅游主管部门应当组织开展旅游安全宣传、教育和培训，开展旅游安全检查与监督。县级以上人民政府其他有关部门应当依照法律、法规履行旅游安全监督管</w:t>
            </w:r>
            <w:r>
              <w:rPr>
                <w:sz w:val="16"/>
              </w:rPr>
              <w:t>理职责。第五十四条 旅游经营者依法履行下列安全管理责任；（一</w:t>
            </w:r>
            <w:r>
              <w:rPr>
                <w:spacing w:val="3"/>
                <w:sz w:val="16"/>
              </w:rPr>
              <w:t>）</w:t>
            </w:r>
            <w:r>
              <w:rPr>
                <w:spacing w:val="-2"/>
                <w:sz w:val="16"/>
              </w:rPr>
              <w:t>执行安全生产管理和消防安全管理</w:t>
            </w:r>
            <w:r>
              <w:rPr>
                <w:sz w:val="16"/>
              </w:rPr>
              <w:t>的法律、法规和国家标准、行业标准，具备相应的安全生产条件；（二）</w:t>
            </w:r>
            <w:r>
              <w:rPr>
                <w:spacing w:val="-1"/>
                <w:sz w:val="16"/>
              </w:rPr>
              <w:t>建立安全管理责任制，明确管理</w:t>
            </w:r>
            <w:r>
              <w:rPr>
                <w:sz w:val="16"/>
              </w:rPr>
              <w:t>机构和人员，配置必要的设施、设备，组织实施安全管理教育和培训；（三</w:t>
            </w:r>
            <w:r>
              <w:rPr>
                <w:spacing w:val="3"/>
                <w:sz w:val="16"/>
              </w:rPr>
              <w:t>）</w:t>
            </w:r>
            <w:r>
              <w:rPr>
                <w:spacing w:val="-1"/>
                <w:sz w:val="16"/>
              </w:rPr>
              <w:t>制定和实施安全管理制度、</w:t>
            </w:r>
            <w:r>
              <w:rPr>
                <w:sz w:val="16"/>
              </w:rPr>
              <w:t>操作规程以及旅游者安全保护制度；（四）制定安全事故应急救援预案并定期组织演练；（五）</w:t>
            </w:r>
            <w:r>
              <w:rPr>
                <w:spacing w:val="-4"/>
                <w:sz w:val="16"/>
              </w:rPr>
              <w:t>定期对旅</w:t>
            </w:r>
            <w:r>
              <w:rPr>
                <w:sz w:val="16"/>
              </w:rPr>
              <w:t>游设施、设备进行检查、维护；（六）</w:t>
            </w:r>
            <w:r>
              <w:rPr>
                <w:spacing w:val="-1"/>
                <w:sz w:val="16"/>
              </w:rPr>
              <w:t>对具有风险性的景区和游览项目，应当设立明显的提示说明或警示</w:t>
            </w:r>
            <w:r>
              <w:rPr>
                <w:sz w:val="16"/>
              </w:rPr>
              <w:t>标志，采取防护措施；（七）对可能发生危及旅游人身、财产安全的情形，应当向旅游者明确警示并制 止，对拒绝接受劝阻的应当向有关部门报告；（</w:t>
            </w:r>
            <w:r>
              <w:rPr>
                <w:spacing w:val="3"/>
                <w:sz w:val="16"/>
              </w:rPr>
              <w:t>八</w:t>
            </w:r>
            <w:r>
              <w:rPr>
                <w:sz w:val="16"/>
              </w:rPr>
              <w:t>）</w:t>
            </w:r>
            <w:r>
              <w:rPr>
                <w:spacing w:val="-1"/>
                <w:sz w:val="16"/>
              </w:rPr>
              <w:t>发生旅游安全事故时，应当立即向有关部门报告，同</w:t>
            </w:r>
            <w:r>
              <w:rPr>
                <w:sz w:val="16"/>
              </w:rPr>
              <w:t>时采取处置措施，协助和配合当地人民政府以及有关部门实施救援；（九）</w:t>
            </w:r>
            <w:r>
              <w:rPr>
                <w:spacing w:val="-2"/>
                <w:sz w:val="16"/>
              </w:rPr>
              <w:t>法律、法规定的其他安全管理</w:t>
            </w:r>
            <w:r>
              <w:rPr>
                <w:sz w:val="16"/>
              </w:rPr>
              <w:t>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7536" w:type="dxa"/>
          </w:tcPr>
          <w:p>
            <w:pPr>
              <w:pStyle w:val="8"/>
              <w:rPr>
                <w:sz w:val="16"/>
              </w:rPr>
            </w:pPr>
          </w:p>
          <w:p>
            <w:pPr>
              <w:pStyle w:val="8"/>
              <w:rPr>
                <w:sz w:val="16"/>
              </w:rPr>
            </w:pPr>
          </w:p>
          <w:p>
            <w:pPr>
              <w:pStyle w:val="8"/>
              <w:spacing w:before="11"/>
              <w:rPr>
                <w:sz w:val="11"/>
              </w:rPr>
            </w:pPr>
          </w:p>
          <w:p>
            <w:pPr>
              <w:pStyle w:val="8"/>
              <w:spacing w:line="235" w:lineRule="auto"/>
              <w:ind w:left="40" w:right="65"/>
              <w:jc w:val="both"/>
              <w:rPr>
                <w:sz w:val="16"/>
              </w:rPr>
            </w:pPr>
            <w:r>
              <w:rPr>
                <w:sz w:val="16"/>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2倍以上5倍以下的罚款。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营出国旅游业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5"/>
              <w:jc w:val="both"/>
              <w:rPr>
                <w:sz w:val="16"/>
              </w:rPr>
            </w:pPr>
            <w:r>
              <w:rPr>
                <w:spacing w:val="-1"/>
                <w:sz w:val="16"/>
              </w:rPr>
              <w:t>《导游人员管理条例》第二十二条：导游人员有下列情形之一的，由旅游行政部门责令改正，暂扣导游证</w:t>
            </w:r>
            <w:r>
              <w:rPr>
                <w:sz w:val="16"/>
              </w:rPr>
              <w:t>3至6个月；情节严重的，由省、自治区、直辖市人民政府旅游行政部门吊销导游证并予以公告：（一）</w:t>
            </w:r>
            <w:r>
              <w:rPr>
                <w:spacing w:val="-17"/>
                <w:sz w:val="16"/>
              </w:rPr>
              <w:t>擅</w:t>
            </w:r>
            <w:r>
              <w:rPr>
                <w:sz w:val="16"/>
              </w:rPr>
              <w:t>自增加或者减少旅游项目的；（二）擅自变更接待计划的；（三）擅自中止导游活动的。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56"/>
              <w:jc w:val="both"/>
              <w:rPr>
                <w:sz w:val="16"/>
              </w:rPr>
            </w:pPr>
            <w:r>
              <w:rPr>
                <w:sz w:val="16"/>
              </w:rPr>
              <w:t>《营业性演出管理条例》(国务院令第528号发布，第666号予以修改)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w:t>
            </w:r>
          </w:p>
          <w:p>
            <w:pPr>
              <w:pStyle w:val="8"/>
              <w:spacing w:line="235" w:lineRule="auto"/>
              <w:ind w:left="40" w:right="63"/>
              <w:jc w:val="both"/>
              <w:rPr>
                <w:sz w:val="16"/>
              </w:rPr>
            </w:pPr>
            <w:r>
              <w:rPr>
                <w:sz w:val="16"/>
              </w:rPr>
              <w:t>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78" w:hRule="atLeast"/>
        </w:trPr>
        <w:tc>
          <w:tcPr>
            <w:tcW w:w="7536" w:type="dxa"/>
          </w:tcPr>
          <w:p>
            <w:pPr>
              <w:pStyle w:val="8"/>
              <w:rPr>
                <w:sz w:val="16"/>
              </w:rPr>
            </w:pPr>
          </w:p>
          <w:p>
            <w:pPr>
              <w:pStyle w:val="8"/>
              <w:spacing w:before="136" w:line="235" w:lineRule="auto"/>
              <w:ind w:left="40" w:right="60"/>
              <w:rPr>
                <w:sz w:val="16"/>
              </w:rPr>
            </w:pPr>
            <w:r>
              <w:rPr>
                <w:sz w:val="16"/>
              </w:rPr>
              <w:t>《互联网上网服务营业场所管理条例》第二十七条：违反本条例的规定，擅自从事互联网上网服务经营活动的，由文化行政部门或者由文化行政部门会同公安机关依法予以取缔，查封其从事违法经营活动的场 所，扣押从事违法经营活动的专用工具、设备；触犯刑律的，依照刑法关于非法经营罪的规定，依法追究刑事责任；尚不够刑事处罚的，由文化行政部门没收违法所得及其从事违法经营活动的专用工具、设备； 违法经营额1万元以上的，并处违法经营额</w:t>
            </w:r>
            <w:r>
              <w:rPr>
                <w:spacing w:val="4"/>
                <w:sz w:val="16"/>
              </w:rPr>
              <w:t>5</w:t>
            </w:r>
            <w:r>
              <w:rPr>
                <w:sz w:val="16"/>
              </w:rPr>
              <w:t>倍以上10倍以下的罚款；违法经营额不足1万元的，并处1</w:t>
            </w:r>
            <w:r>
              <w:rPr>
                <w:spacing w:val="-9"/>
                <w:sz w:val="16"/>
              </w:rPr>
              <w:t>万元</w:t>
            </w:r>
            <w:r>
              <w:rPr>
                <w:sz w:val="16"/>
              </w:rPr>
              <w:t>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7536" w:type="dxa"/>
          </w:tcPr>
          <w:p>
            <w:pPr>
              <w:pStyle w:val="8"/>
              <w:rPr>
                <w:sz w:val="16"/>
              </w:rPr>
            </w:pPr>
          </w:p>
          <w:p>
            <w:pPr>
              <w:pStyle w:val="8"/>
              <w:spacing w:before="131" w:line="235" w:lineRule="auto"/>
              <w:ind w:left="40" w:right="63"/>
              <w:rPr>
                <w:sz w:val="16"/>
              </w:rPr>
            </w:pPr>
            <w:r>
              <w:rPr>
                <w:spacing w:val="-1"/>
                <w:sz w:val="16"/>
              </w:rPr>
              <w:t>《导游管理办法》第三十六条：违反本办法第二十五条第二款规定，旅行社不按要求报备领队信息及变更情况，或者备案的领队不具备领队条件的，由县级以上旅游主管部门责令改正，并可以删除全国旅游监管</w:t>
            </w:r>
            <w:r>
              <w:rPr>
                <w:sz w:val="16"/>
              </w:rPr>
              <w:t>服务信息系统中不具备领队条件的领队信息；拒不改正的，可以处</w:t>
            </w:r>
            <w:r>
              <w:rPr>
                <w:spacing w:val="2"/>
                <w:sz w:val="16"/>
              </w:rPr>
              <w:t>5000</w:t>
            </w:r>
            <w:r>
              <w:rPr>
                <w:spacing w:val="-2"/>
                <w:sz w:val="16"/>
              </w:rPr>
              <w:t>元以下罚款。旅游行业组织、旅行</w:t>
            </w:r>
            <w:r>
              <w:rPr>
                <w:sz w:val="16"/>
              </w:rPr>
              <w:t>社为导游证申请人申请取得导游证隐瞒有关情况或者提供虚假材料的，由县级以上旅游主管部门责令改 正，并可以处5000元以下罚款。</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2"/>
              <w:rPr>
                <w:sz w:val="16"/>
              </w:rPr>
            </w:pPr>
            <w:r>
              <w:rPr>
                <w:spacing w:val="-1"/>
                <w:sz w:val="16"/>
              </w:rPr>
              <w:t>《导游管理办法》第三十六条：违反本办法第二十五条第二款规定，旅行社不按要求报备领队信息及变更情况，或者备案的领队不具备领队条件的，由县级以上旅游主管部门责令改正，并可以删除全国旅游监管</w:t>
            </w:r>
            <w:r>
              <w:rPr>
                <w:sz w:val="16"/>
              </w:rPr>
              <w:t>服务信息系统中不具备领队条件的领队信息；拒不改正的，可以处</w:t>
            </w:r>
            <w:r>
              <w:rPr>
                <w:spacing w:val="2"/>
                <w:sz w:val="16"/>
              </w:rPr>
              <w:t>5000</w:t>
            </w:r>
            <w:r>
              <w:rPr>
                <w:spacing w:val="-2"/>
                <w:sz w:val="16"/>
              </w:rPr>
              <w:t>元以下罚款。旅游行业组织、旅行</w:t>
            </w:r>
            <w:r>
              <w:rPr>
                <w:sz w:val="16"/>
              </w:rPr>
              <w:t>社为导游证申请人申请取得导游证隐瞒有关情况或者提供虚假材料的，由县级以上旅游主管部门责令改 正，并可以处5000</w:t>
            </w:r>
            <w:r>
              <w:rPr>
                <w:spacing w:val="-1"/>
                <w:sz w:val="16"/>
              </w:rPr>
              <w:t>元以下罚款。第二十五条：具备领队条件的导游从事领队业务的，应当符合《旅行社条</w:t>
            </w:r>
            <w:r>
              <w:rPr>
                <w:sz w:val="16"/>
              </w:rPr>
              <w:t>例实施细则》等法律、法规和规章的规定。旅行社应当按要求将本单位具备领队条件的领队信息及变更情况，通过全国旅游监管服务信息系统报旅游主管部门备案。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7536" w:type="dxa"/>
          </w:tcPr>
          <w:p>
            <w:pPr>
              <w:pStyle w:val="8"/>
              <w:rPr>
                <w:sz w:val="16"/>
              </w:rPr>
            </w:pPr>
          </w:p>
          <w:p>
            <w:pPr>
              <w:pStyle w:val="8"/>
              <w:spacing w:before="126" w:line="235" w:lineRule="auto"/>
              <w:ind w:left="40" w:right="69"/>
              <w:rPr>
                <w:sz w:val="16"/>
              </w:rPr>
            </w:pPr>
            <w:r>
              <w:rPr>
                <w:sz w:val="16"/>
              </w:rPr>
              <w:t>《导游人员管理条例》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9"/>
              <w:rPr>
                <w:sz w:val="16"/>
              </w:rPr>
            </w:pPr>
            <w:r>
              <w:rPr>
                <w:sz w:val="16"/>
              </w:rPr>
              <w:t>《营业性演出管理条例实施细则》第五十一条：违反本实施细则第二十七条规定，未经批准，擅自出售演出门票的，由县级文化主管部门责令停止违法活动，并处3万元以下罚款。第二十七条：营业性演出活动经批准后方可出售门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8"/>
              <w:rPr>
                <w:sz w:val="16"/>
              </w:rPr>
            </w:pPr>
            <w:r>
              <w:rPr>
                <w:spacing w:val="-1"/>
                <w:sz w:val="16"/>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w:t>
            </w:r>
            <w:r>
              <w:rPr>
                <w:sz w:val="16"/>
              </w:rPr>
              <w:t xml:space="preserve">收索要的回扣、提成或者收受的财物，并处索要的回扣、提成或者收受的财物价值2倍以上5倍以下的罚 </w:t>
            </w:r>
            <w:r>
              <w:rPr>
                <w:spacing w:val="-1"/>
                <w:sz w:val="16"/>
              </w:rPr>
              <w:t>款；情节严重的，并吊销其导游证。第二十条：旅游团队领队不得与境外接待社、导游及为旅游者提供商品或者服务的其他经营者串通欺骗、胁迫旅游者消费，不得向境外接待社、导游及其他为旅游者提供商品</w:t>
            </w:r>
            <w:r>
              <w:rPr>
                <w:sz w:val="16"/>
              </w:rPr>
              <w:t>或者服务的经营者索要回扣、提成或者收受其财物。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7536" w:type="dxa"/>
          </w:tcPr>
          <w:p>
            <w:pPr>
              <w:pStyle w:val="8"/>
              <w:spacing w:before="3"/>
              <w:rPr>
                <w:sz w:val="17"/>
              </w:rPr>
            </w:pPr>
          </w:p>
          <w:p>
            <w:pPr>
              <w:pStyle w:val="8"/>
              <w:tabs>
                <w:tab w:val="left" w:pos="2293"/>
                <w:tab w:val="left" w:pos="6239"/>
              </w:tabs>
              <w:spacing w:line="235" w:lineRule="auto"/>
              <w:ind w:left="40" w:right="68"/>
              <w:rPr>
                <w:sz w:val="16"/>
              </w:rPr>
            </w:pPr>
            <w:r>
              <w:rPr>
                <w:sz w:val="16"/>
              </w:rPr>
              <w:t>《中华人民共和国文物保护法》第七十四条</w:t>
            </w:r>
            <w:r>
              <w:rPr>
                <w:spacing w:val="40"/>
                <w:sz w:val="16"/>
              </w:rPr>
              <w:t xml:space="preserve"> </w:t>
            </w:r>
            <w:r>
              <w:rPr>
                <w:sz w:val="16"/>
              </w:rPr>
              <w:t>有下列行为之一，尚不构成犯罪的，由县级以上人民政府</w:t>
            </w:r>
            <w:r>
              <w:rPr>
                <w:spacing w:val="-17"/>
                <w:sz w:val="16"/>
              </w:rPr>
              <w:t>文</w:t>
            </w:r>
            <w:r>
              <w:rPr>
                <w:sz w:val="16"/>
              </w:rPr>
              <w:t>物主管部门会同公安机关追缴文物；情节严重的</w:t>
            </w:r>
            <w:r>
              <w:rPr>
                <w:spacing w:val="3"/>
                <w:sz w:val="16"/>
              </w:rPr>
              <w:t>，</w:t>
            </w:r>
            <w:r>
              <w:rPr>
                <w:sz w:val="16"/>
              </w:rPr>
              <w:t>处五千元以上五万元以下的罚款:</w:t>
            </w:r>
            <w:r>
              <w:rPr>
                <w:sz w:val="16"/>
              </w:rPr>
              <w:tab/>
            </w:r>
            <w:r>
              <w:rPr>
                <w:sz w:val="16"/>
              </w:rPr>
              <w:t>（一）发现文物隐匿不报或者拒不上交的；</w:t>
            </w:r>
            <w:r>
              <w:rPr>
                <w:sz w:val="16"/>
              </w:rPr>
              <w:tab/>
            </w:r>
            <w:r>
              <w:rPr>
                <w:sz w:val="16"/>
              </w:rPr>
              <w:t>（二）未按照规定移交拣选文物的。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56"/>
              <w:jc w:val="both"/>
              <w:rPr>
                <w:sz w:val="16"/>
              </w:rPr>
            </w:pPr>
            <w:r>
              <w:rPr>
                <w:sz w:val="16"/>
              </w:rPr>
              <w:t>《导游管理办法》第三十四条第二款：导游以欺骗、贿赂等不正当手段取得导游人员资格证、导游证的， 除依法撤销相关证件外，可以由所在地旅游主管部门处1000元以上5000元以下罚款；申请人在三年内不得再次申请导游执业许可。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7536" w:type="dxa"/>
          </w:tcPr>
          <w:p>
            <w:pPr>
              <w:pStyle w:val="8"/>
              <w:rPr>
                <w:sz w:val="16"/>
              </w:rPr>
            </w:pPr>
          </w:p>
          <w:p>
            <w:pPr>
              <w:pStyle w:val="8"/>
              <w:rPr>
                <w:sz w:val="16"/>
              </w:rPr>
            </w:pPr>
          </w:p>
          <w:p>
            <w:pPr>
              <w:pStyle w:val="8"/>
              <w:rPr>
                <w:sz w:val="16"/>
              </w:rPr>
            </w:pPr>
          </w:p>
          <w:p>
            <w:pPr>
              <w:pStyle w:val="8"/>
              <w:spacing w:before="8"/>
              <w:rPr>
                <w:sz w:val="13"/>
              </w:rPr>
            </w:pPr>
          </w:p>
          <w:p>
            <w:pPr>
              <w:pStyle w:val="8"/>
              <w:spacing w:line="235" w:lineRule="auto"/>
              <w:ind w:left="40" w:right="68"/>
              <w:rPr>
                <w:sz w:val="16"/>
              </w:rPr>
            </w:pPr>
            <w:r>
              <w:rPr>
                <w:spacing w:val="-1"/>
                <w:sz w:val="16"/>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六条“专网及定向传播视听节目服务单位传播的节目</w:t>
            </w:r>
            <w:r>
              <w:rPr>
                <w:sz w:val="16"/>
              </w:rPr>
              <w:t>应当符合法律、行政法规、部门规章的规定，不得含有以下内容：（一）</w:t>
            </w:r>
            <w:r>
              <w:rPr>
                <w:spacing w:val="-2"/>
                <w:sz w:val="16"/>
              </w:rPr>
              <w:t>违法宪法确定的基本原则，山东</w:t>
            </w:r>
            <w:r>
              <w:rPr>
                <w:sz w:val="16"/>
              </w:rPr>
              <w:t>抗拒或者破坏宪法、法律、行政法规实施；（二</w:t>
            </w:r>
            <w:r>
              <w:rPr>
                <w:spacing w:val="3"/>
                <w:sz w:val="16"/>
              </w:rPr>
              <w:t>）</w:t>
            </w:r>
            <w:r>
              <w:rPr>
                <w:spacing w:val="-1"/>
                <w:sz w:val="16"/>
              </w:rPr>
              <w:t>危害国家统一、主权和领土完整，泄露国家秘密，危害</w:t>
            </w:r>
            <w:r>
              <w:rPr>
                <w:sz w:val="16"/>
              </w:rPr>
              <w:t>国家安全，损害国家荣誉和利益；（三）</w:t>
            </w:r>
            <w:r>
              <w:rPr>
                <w:spacing w:val="-1"/>
                <w:sz w:val="16"/>
              </w:rPr>
              <w:t>诋毁民族优秀文化传统，煽动民族仇恨、民族歧视，侵害民族风</w:t>
            </w:r>
            <w:r>
              <w:rPr>
                <w:sz w:val="16"/>
              </w:rPr>
              <w:t>俗习惯，歪曲民族历史和民族历史人物，伤害民族感情，破坏民族团结；（</w:t>
            </w:r>
            <w:r>
              <w:rPr>
                <w:spacing w:val="3"/>
                <w:sz w:val="16"/>
              </w:rPr>
              <w:t>四</w:t>
            </w:r>
            <w:r>
              <w:rPr>
                <w:sz w:val="16"/>
              </w:rPr>
              <w:t>）</w:t>
            </w:r>
            <w:r>
              <w:rPr>
                <w:spacing w:val="-2"/>
                <w:sz w:val="16"/>
              </w:rPr>
              <w:t>宣扬宗教狂热，危害宗教</w:t>
            </w:r>
            <w:r>
              <w:rPr>
                <w:sz w:val="16"/>
              </w:rPr>
              <w:t xml:space="preserve">和睦，上海信教公民宗教感情，破坏信教公民和不信教公民团结，宣扬邪教、迷信；（五）危害社会公 </w:t>
            </w:r>
            <w:r>
              <w:rPr>
                <w:spacing w:val="-1"/>
                <w:sz w:val="16"/>
              </w:rPr>
              <w:t>德，扰乱社会秩序，破坏社会稳定，宣扬淫秽、赌博、吸毒、渲染暴力、恐怖，教唆犯罪或者传授犯罪方</w:t>
            </w:r>
            <w:r>
              <w:rPr>
                <w:sz w:val="16"/>
              </w:rPr>
              <w:t>法；（六）侵害未成年人合法权益或者损害未成年人身心健康；（七）侮辱、诽谤他人或者散布他人隐 私，侵害他人合法权益；（八）法律、行政法规禁止的其他内容”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8"/>
              <w:jc w:val="both"/>
              <w:rPr>
                <w:sz w:val="16"/>
              </w:rPr>
            </w:pPr>
            <w:r>
              <w:rPr>
                <w:sz w:val="16"/>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6" w:hRule="atLeast"/>
        </w:trPr>
        <w:tc>
          <w:tcPr>
            <w:tcW w:w="7536" w:type="dxa"/>
            <w:tcBorders>
              <w:top w:val="nil"/>
            </w:tcBorders>
          </w:tcPr>
          <w:p>
            <w:pPr>
              <w:pStyle w:val="8"/>
              <w:rPr>
                <w:sz w:val="16"/>
              </w:rPr>
            </w:pPr>
          </w:p>
          <w:p>
            <w:pPr>
              <w:pStyle w:val="8"/>
              <w:spacing w:before="10"/>
              <w:rPr>
                <w:sz w:val="11"/>
              </w:rPr>
            </w:pPr>
          </w:p>
          <w:p>
            <w:pPr>
              <w:pStyle w:val="8"/>
              <w:spacing w:line="235" w:lineRule="auto"/>
              <w:ind w:left="40" w:right="68"/>
              <w:rPr>
                <w:sz w:val="16"/>
              </w:rPr>
            </w:pPr>
            <w:r>
              <w:rPr>
                <w:sz w:val="16"/>
              </w:rPr>
              <w:t>《互联网文化管理暂行规定》第二十三条第一款：经营性互联网文化单位违反本规定第十二条的，由县级以上人民政府文化行政部门或者文化市场综合执法机构责令限期改正，并可根据情节轻重处10000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spacing w:before="1"/>
              <w:rPr>
                <w:sz w:val="22"/>
              </w:rPr>
            </w:pPr>
          </w:p>
          <w:p>
            <w:pPr>
              <w:pStyle w:val="8"/>
              <w:spacing w:line="235" w:lineRule="auto"/>
              <w:ind w:left="40" w:right="53"/>
              <w:rPr>
                <w:sz w:val="16"/>
              </w:rPr>
            </w:pPr>
            <w:r>
              <w:rPr>
                <w:sz w:val="16"/>
              </w:rPr>
              <w:t>1.《营业性演出管理条例实施细则》第四十六条:违反本实施细则第二十一条规定，非演出场所经营单位擅自举办演出的，由县级文化主管部门依照《条例》第四十三条规定给予处罚。第二十一条：歌舞娱乐场所、旅游景区、主题公园、游乐园、宾馆、饭店、酒吧、餐饮场所等非演出场所经营单位需要在本场所内举办营业性演出的，应当委托演出经纪机构承办。在上述场所举办驻场涉外演出，应当报演出所在地省级文化主管部门审批。2.《营业性演出管理条例》(国务院令第528号发布，第666号予以修改)第四十三条： 有下列行为之一的，由县级人民政府文化主管部门予以取缔，没收演出器材和违法所得，并处违法所得8 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2"/>
              <w:rPr>
                <w:sz w:val="16"/>
              </w:rPr>
            </w:pPr>
            <w:r>
              <w:rPr>
                <w:sz w:val="16"/>
              </w:rPr>
              <w:t>《旅游安全管理办法》第三十五条：旅行社违反本办法第十二条的规定，不按要求制作安全信息卡，未将安全信息卡交由旅游者，或者未告知旅游者相关信息的，由旅游主管部门给予警告，可并处</w:t>
            </w:r>
            <w:r>
              <w:rPr>
                <w:spacing w:val="2"/>
                <w:sz w:val="16"/>
              </w:rPr>
              <w:t>2000</w:t>
            </w:r>
            <w:r>
              <w:rPr>
                <w:spacing w:val="-5"/>
                <w:sz w:val="16"/>
              </w:rPr>
              <w:t>元以下罚</w:t>
            </w:r>
            <w:r>
              <w:rPr>
                <w:sz w:val="16"/>
              </w:rPr>
              <w:t>款；情节严重的，处</w:t>
            </w:r>
            <w:r>
              <w:rPr>
                <w:spacing w:val="2"/>
                <w:sz w:val="16"/>
              </w:rPr>
              <w:t>2000</w:t>
            </w:r>
            <w:r>
              <w:rPr>
                <w:sz w:val="16"/>
              </w:rPr>
              <w:t>元以上</w:t>
            </w:r>
            <w:r>
              <w:rPr>
                <w:spacing w:val="2"/>
                <w:sz w:val="16"/>
              </w:rPr>
              <w:t>10000</w:t>
            </w:r>
            <w:r>
              <w:rPr>
                <w:sz w:val="16"/>
              </w:rPr>
              <w:t>元以下罚款。第十二条：旅行社组织出境旅游，应当制作安全信息卡。安全信息卡应当包括旅游者姓名、出境证件号码和国籍，以及紧急情况下的联系人、联系方式等信 息，使用中文和目的地官方语言（或者英文）填写。旅行社应当将安全信息卡交由旅游者随身携带，并告知其自行填写血型、过敏药物和重大疾病等信息。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8"/>
              <w:rPr>
                <w:sz w:val="18"/>
              </w:rPr>
            </w:pPr>
          </w:p>
          <w:p>
            <w:pPr>
              <w:pStyle w:val="8"/>
              <w:spacing w:line="235" w:lineRule="auto"/>
              <w:ind w:left="40" w:right="61"/>
              <w:jc w:val="both"/>
              <w:rPr>
                <w:sz w:val="16"/>
              </w:rPr>
            </w:pPr>
            <w:r>
              <w:rPr>
                <w:sz w:val="16"/>
              </w:rPr>
              <w:t>《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7536" w:type="dxa"/>
          </w:tcPr>
          <w:p>
            <w:pPr>
              <w:pStyle w:val="8"/>
              <w:rPr>
                <w:sz w:val="16"/>
              </w:rPr>
            </w:pPr>
          </w:p>
          <w:p>
            <w:pPr>
              <w:pStyle w:val="8"/>
              <w:spacing w:before="127" w:line="235" w:lineRule="auto"/>
              <w:ind w:left="40" w:right="68"/>
              <w:rPr>
                <w:sz w:val="16"/>
              </w:rPr>
            </w:pPr>
            <w:r>
              <w:rPr>
                <w:spacing w:val="-1"/>
                <w:sz w:val="16"/>
              </w:rPr>
              <w:t>《中国公民出国旅游管理办法》第二十七条：组团社违反本办法第十条的规定，不为旅游团队安排专职领</w:t>
            </w:r>
            <w:r>
              <w:rPr>
                <w:sz w:val="16"/>
              </w:rPr>
              <w:t>队的，由旅游行政部门责令改正，并处</w:t>
            </w:r>
            <w:r>
              <w:rPr>
                <w:spacing w:val="2"/>
                <w:sz w:val="16"/>
              </w:rPr>
              <w:t>5000</w:t>
            </w:r>
            <w:r>
              <w:rPr>
                <w:sz w:val="16"/>
              </w:rPr>
              <w:t xml:space="preserve">元以上2万元以下的罚款，可以暂停其出国旅游业务经营资  </w:t>
            </w:r>
            <w:r>
              <w:rPr>
                <w:spacing w:val="-1"/>
                <w:sz w:val="16"/>
              </w:rPr>
              <w:t>格；多次不安排专职领队的，并取消其出国旅游业务经营资格。第十条：组团社应当为旅游团队安排专职</w:t>
            </w:r>
            <w:r>
              <w:rPr>
                <w:sz w:val="16"/>
              </w:rPr>
              <w:t>领队。领队在带团时，应当遵守本办法及国务院旅游行政部门的有关规定。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7536" w:type="dxa"/>
          </w:tcPr>
          <w:p>
            <w:pPr>
              <w:pStyle w:val="8"/>
              <w:rPr>
                <w:sz w:val="16"/>
              </w:rPr>
            </w:pPr>
          </w:p>
          <w:p>
            <w:pPr>
              <w:pStyle w:val="8"/>
              <w:spacing w:before="123" w:line="203" w:lineRule="exact"/>
              <w:ind w:left="40"/>
              <w:rPr>
                <w:sz w:val="16"/>
              </w:rPr>
            </w:pPr>
            <w:r>
              <w:rPr>
                <w:sz w:val="16"/>
              </w:rPr>
              <w:t>《旅游安全管理办法》第三十四条：旅行社违反本办法第十一条第二款的规定，未制止履行辅助人的非法</w:t>
            </w:r>
          </w:p>
          <w:p>
            <w:pPr>
              <w:pStyle w:val="8"/>
              <w:spacing w:before="2" w:line="235" w:lineRule="auto"/>
              <w:ind w:left="40" w:right="63"/>
              <w:rPr>
                <w:sz w:val="16"/>
              </w:rPr>
            </w:pPr>
            <w:r>
              <w:rPr>
                <w:sz w:val="16"/>
              </w:rPr>
              <w:t>、不安全服务行为，或者未更换履行辅助人的，由旅游主管部门给予警告，可并处2000元以下罚款；情节严重的，处2000元以上10000元以下罚款。第十一条第二款：旅行社及其从业人员发现履行辅助人提供的服务不符合法律、法规规定或者存在安全隐患的，应当予以制止或者更换。</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5" w:hRule="atLeast"/>
        </w:trPr>
        <w:tc>
          <w:tcPr>
            <w:tcW w:w="7536" w:type="dxa"/>
          </w:tcPr>
          <w:p>
            <w:pPr>
              <w:pStyle w:val="8"/>
              <w:rPr>
                <w:sz w:val="16"/>
              </w:rPr>
            </w:pPr>
          </w:p>
          <w:p>
            <w:pPr>
              <w:pStyle w:val="8"/>
              <w:rPr>
                <w:sz w:val="16"/>
              </w:rPr>
            </w:pPr>
          </w:p>
          <w:p>
            <w:pPr>
              <w:pStyle w:val="8"/>
              <w:spacing w:before="2"/>
              <w:rPr>
                <w:sz w:val="21"/>
              </w:rPr>
            </w:pPr>
          </w:p>
          <w:p>
            <w:pPr>
              <w:pStyle w:val="8"/>
              <w:spacing w:line="235" w:lineRule="auto"/>
              <w:ind w:left="40" w:right="66"/>
              <w:rPr>
                <w:sz w:val="16"/>
              </w:rPr>
            </w:pPr>
            <w:r>
              <w:rPr>
                <w:spacing w:val="-1"/>
                <w:sz w:val="16"/>
              </w:rPr>
              <w:t>《互联网文化管理暂行规定》第二十五条：经营性互联网文化单位违反本规定第十五条，经营进口互联网文化产品未在其显著位置标明文化部批准文号、经营国产互联网文化产品未在其显著位置标明文化部备案</w:t>
            </w:r>
            <w:r>
              <w:rPr>
                <w:sz w:val="16"/>
              </w:rPr>
              <w:t>编号的，由县级以上人民政府文化行政部门或者文化市场综合执法机构责令改正，并可根据情节轻重处10000元以下罚款。第十五条：经营进口互联网文化产品的活动应当由取得文化行政部门核发的《网络文</w:t>
            </w:r>
            <w:r>
              <w:rPr>
                <w:spacing w:val="-1"/>
                <w:sz w:val="16"/>
              </w:rPr>
              <w:t>化经营许可证》的经营性互联网文化单位实施，进口互联网文化产品应当报文化部进行内容审查。文化部</w:t>
            </w:r>
            <w:r>
              <w:rPr>
                <w:sz w:val="16"/>
              </w:rPr>
              <w:t xml:space="preserve">应当自受理内容审查申请之日起20日内（不包括专家评审所需时间）做出批准或者不批准的决定。批准 </w:t>
            </w:r>
            <w:r>
              <w:rPr>
                <w:spacing w:val="-1"/>
                <w:sz w:val="16"/>
              </w:rPr>
              <w:t>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w:t>
            </w:r>
            <w:r>
              <w:rPr>
                <w:sz w:val="16"/>
              </w:rPr>
              <w:t>的国产互联网文化产品应当自正式经营起</w:t>
            </w:r>
            <w:r>
              <w:rPr>
                <w:spacing w:val="2"/>
                <w:sz w:val="16"/>
              </w:rPr>
              <w:t>30</w:t>
            </w:r>
            <w:r>
              <w:rPr>
                <w:spacing w:val="-1"/>
                <w:sz w:val="16"/>
              </w:rPr>
              <w:t>日内报省级以上文化行政部门备案，并在其显著位置标明文化</w:t>
            </w:r>
            <w:r>
              <w:rPr>
                <w:sz w:val="16"/>
              </w:rPr>
              <w:t>部备案编号，具体办法另行规定。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57"/>
              <w:rPr>
                <w:sz w:val="16"/>
              </w:rPr>
            </w:pPr>
            <w:r>
              <w:rPr>
                <w:sz w:val="16"/>
              </w:rPr>
              <w:t>《营业性演出管理条例》(国务院令第528号发布，第666号予以修改)第四十八条第一款：以政府或者政府部门的名义举办营业性演出，或者营业性演出冠以“中国”、“中华”、“全国”、“国际”等字样的， 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7536" w:type="dxa"/>
          </w:tcPr>
          <w:p>
            <w:pPr>
              <w:pStyle w:val="8"/>
              <w:rPr>
                <w:sz w:val="16"/>
              </w:rPr>
            </w:pPr>
          </w:p>
          <w:p>
            <w:pPr>
              <w:pStyle w:val="8"/>
              <w:spacing w:before="126" w:line="235" w:lineRule="auto"/>
              <w:ind w:left="40" w:right="66"/>
              <w:rPr>
                <w:sz w:val="16"/>
              </w:rPr>
            </w:pPr>
            <w:r>
              <w:rPr>
                <w:sz w:val="16"/>
              </w:rPr>
              <w:t>1.《导游人员管理条例》第二十一条：导游人员进行导游活动时未佩戴导游证的，由旅游行政部门责令改正；拒不改正的，处500元以下的罚款。2.《导游管理办法》第三十二条第一款第（二）项：违反本办法第二十条第一款规定的，依据《导游人员管理条例》第二十一条的规定处罚。第二十条第一款：导游在执业过程中应当携带电子导游证、佩戴导游身份标识，并开启导游执业相关应用软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5" w:line="237" w:lineRule="auto"/>
              <w:ind w:left="40" w:right="70"/>
              <w:rPr>
                <w:sz w:val="16"/>
              </w:rPr>
            </w:pPr>
            <w:r>
              <w:rPr>
                <w:sz w:val="16"/>
              </w:rPr>
              <w:t>《互联网视听节目服务管理规定》第二十二条“广播电影电视主管部门依法对互联网视听节目服务单位进行实地检查”。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19" w:hRule="atLeast"/>
        </w:trPr>
        <w:tc>
          <w:tcPr>
            <w:tcW w:w="7536" w:type="dxa"/>
          </w:tcPr>
          <w:p>
            <w:pPr>
              <w:pStyle w:val="8"/>
              <w:rPr>
                <w:sz w:val="16"/>
              </w:rPr>
            </w:pPr>
          </w:p>
          <w:p>
            <w:pPr>
              <w:pStyle w:val="8"/>
              <w:rPr>
                <w:sz w:val="16"/>
              </w:rPr>
            </w:pPr>
          </w:p>
          <w:p>
            <w:pPr>
              <w:pStyle w:val="8"/>
              <w:rPr>
                <w:sz w:val="16"/>
              </w:rPr>
            </w:pPr>
          </w:p>
          <w:p>
            <w:pPr>
              <w:pStyle w:val="8"/>
              <w:rPr>
                <w:sz w:val="23"/>
              </w:rPr>
            </w:pPr>
          </w:p>
          <w:p>
            <w:pPr>
              <w:pStyle w:val="8"/>
              <w:spacing w:line="235" w:lineRule="auto"/>
              <w:ind w:left="40" w:right="69"/>
              <w:rPr>
                <w:sz w:val="16"/>
              </w:rPr>
            </w:pPr>
            <w:r>
              <w:rPr>
                <w:sz w:val="16"/>
              </w:rPr>
              <w:t>1.《营业性演出管理条例实施细则》第四十九条:违反本实施细则第二十四条规定，擅自举办募捐义演或者其他公益性演出的，由县级以上文化主管部门依照《条例》第四十三条规定给予处罚。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w:t>
            </w:r>
          </w:p>
          <w:p>
            <w:pPr>
              <w:pStyle w:val="8"/>
              <w:spacing w:line="235" w:lineRule="auto"/>
              <w:ind w:left="40" w:right="66"/>
              <w:rPr>
                <w:sz w:val="16"/>
              </w:rPr>
            </w:pPr>
            <w:r>
              <w:rPr>
                <w:sz w:val="16"/>
              </w:rPr>
              <w:t>、交通费用和舞台灯光音响、服装道具、场地、宣传等费用。募捐义演结束后10</w:t>
            </w:r>
            <w:r>
              <w:rPr>
                <w:spacing w:val="-2"/>
                <w:sz w:val="16"/>
              </w:rPr>
              <w:t>日内，演出举办单位或者</w:t>
            </w:r>
            <w:r>
              <w:rPr>
                <w:spacing w:val="-1"/>
                <w:sz w:val="16"/>
              </w:rPr>
              <w:t>演员应当将演出收支结算报审批机关备案。举办其他符合本实施细则第二条所述方式的公益性演出，参照</w:t>
            </w:r>
            <w:r>
              <w:rPr>
                <w:sz w:val="16"/>
              </w:rPr>
              <w:t>本条规定执行。</w:t>
            </w:r>
            <w:r>
              <w:rPr>
                <w:spacing w:val="3"/>
                <w:sz w:val="16"/>
              </w:rPr>
              <w:t>2</w:t>
            </w:r>
            <w:r>
              <w:rPr>
                <w:sz w:val="16"/>
              </w:rPr>
              <w:t>.《营业性演出管理条例》(国务院令第</w:t>
            </w:r>
            <w:r>
              <w:rPr>
                <w:spacing w:val="2"/>
                <w:sz w:val="16"/>
              </w:rPr>
              <w:t>528</w:t>
            </w:r>
            <w:r>
              <w:rPr>
                <w:sz w:val="16"/>
              </w:rPr>
              <w:t>号发布，第</w:t>
            </w:r>
            <w:r>
              <w:rPr>
                <w:spacing w:val="2"/>
                <w:sz w:val="16"/>
              </w:rPr>
              <w:t>666</w:t>
            </w:r>
            <w:r>
              <w:rPr>
                <w:sz w:val="16"/>
              </w:rPr>
              <w:t xml:space="preserve">号予以修改)第四十三条第一 </w:t>
            </w:r>
            <w:r>
              <w:rPr>
                <w:spacing w:val="-1"/>
                <w:sz w:val="16"/>
              </w:rPr>
              <w:t>款：有下列行为之一的，由县级人民政府文化主管部门予以取缔，没收演出器材和违法所得，并处违法所</w:t>
            </w:r>
            <w:r>
              <w:rPr>
                <w:sz w:val="16"/>
              </w:rPr>
              <w:t>得8倍以上</w:t>
            </w:r>
            <w:r>
              <w:rPr>
                <w:spacing w:val="2"/>
                <w:sz w:val="16"/>
              </w:rPr>
              <w:t>10</w:t>
            </w:r>
            <w:r>
              <w:rPr>
                <w:sz w:val="16"/>
              </w:rPr>
              <w:t>倍以下的罚款；没有违法所得或者违法所得不足1万元的，并处5万元以上</w:t>
            </w:r>
            <w:r>
              <w:rPr>
                <w:spacing w:val="3"/>
                <w:sz w:val="16"/>
              </w:rPr>
              <w:t>10</w:t>
            </w:r>
            <w:r>
              <w:rPr>
                <w:sz w:val="16"/>
              </w:rPr>
              <w:t>万元以下的罚  款；构成犯罪的，依法追究刑事责任：（一）</w:t>
            </w:r>
            <w:r>
              <w:rPr>
                <w:spacing w:val="-1"/>
                <w:sz w:val="16"/>
              </w:rPr>
              <w:t>违反本条例第六条、第十条、第十一条规定，擅自从事营业</w:t>
            </w:r>
            <w:r>
              <w:rPr>
                <w:sz w:val="16"/>
              </w:rPr>
              <w:t>性演出经营活动的；（二）违反本条例第十二条、第十四条规定，超范围从事营业性演出经营活动的；</w:t>
            </w:r>
          </w:p>
          <w:p>
            <w:pPr>
              <w:pStyle w:val="8"/>
              <w:spacing w:before="3" w:line="232" w:lineRule="auto"/>
              <w:ind w:left="40" w:right="69"/>
              <w:rPr>
                <w:sz w:val="16"/>
              </w:rPr>
            </w:pPr>
            <w:r>
              <w:rPr>
                <w:sz w:val="16"/>
              </w:rPr>
              <w:t>（三）违反本条例第八条第一款规定，变更营业性演出经营项目未向原发证机关申请换发营业性演出许可证的。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7536" w:type="dxa"/>
          </w:tcPr>
          <w:p>
            <w:pPr>
              <w:pStyle w:val="8"/>
              <w:rPr>
                <w:sz w:val="16"/>
              </w:rPr>
            </w:pPr>
          </w:p>
          <w:p>
            <w:pPr>
              <w:pStyle w:val="8"/>
              <w:spacing w:before="131" w:line="235" w:lineRule="auto"/>
              <w:ind w:left="40" w:right="70"/>
              <w:rPr>
                <w:sz w:val="16"/>
              </w:rPr>
            </w:pPr>
            <w:r>
              <w:rPr>
                <w:sz w:val="16"/>
              </w:rPr>
              <w:t>1、《广播电视管理条例》第十八条国务院广播电视行政部门负责指配广播电视专用频段的频率，并核发频率专用指配证明。2、《广播电视无线传输覆盖网管理办法》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89" w:hRule="atLeast"/>
        </w:trPr>
        <w:tc>
          <w:tcPr>
            <w:tcW w:w="7536" w:type="dxa"/>
          </w:tcPr>
          <w:p>
            <w:pPr>
              <w:pStyle w:val="8"/>
              <w:rPr>
                <w:sz w:val="16"/>
              </w:rPr>
            </w:pPr>
          </w:p>
          <w:p>
            <w:pPr>
              <w:pStyle w:val="8"/>
              <w:spacing w:before="10"/>
              <w:rPr>
                <w:sz w:val="18"/>
              </w:rPr>
            </w:pPr>
          </w:p>
          <w:p>
            <w:pPr>
              <w:pStyle w:val="8"/>
              <w:spacing w:before="1" w:line="235" w:lineRule="auto"/>
              <w:ind w:left="40" w:right="68"/>
              <w:rPr>
                <w:sz w:val="16"/>
              </w:rPr>
            </w:pPr>
            <w:r>
              <w:rPr>
                <w:spacing w:val="-1"/>
                <w:sz w:val="16"/>
              </w:rPr>
              <w:t>《互联网上网服务营业场所管理条例》第四条：“县级以上人民政府文化行政部门负责互联网上网服务营</w:t>
            </w:r>
            <w:r>
              <w:rPr>
                <w:sz w:val="16"/>
              </w:rPr>
              <w:t xml:space="preserve">业场所经营单位的设立审批，并负责对依法设立的互联网上网服务营业场所经营单位经营活动的监督管 </w:t>
            </w:r>
            <w:r>
              <w:rPr>
                <w:spacing w:val="-1"/>
                <w:sz w:val="16"/>
              </w:rPr>
              <w:t>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w:t>
            </w:r>
            <w:r>
              <w:rPr>
                <w:sz w:val="16"/>
              </w:rPr>
              <w:t>网上网服务营业场所经营单位分别实施有关监督管理。”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7536" w:type="dxa"/>
          </w:tcPr>
          <w:p>
            <w:pPr>
              <w:pStyle w:val="8"/>
              <w:rPr>
                <w:sz w:val="16"/>
              </w:rPr>
            </w:pPr>
          </w:p>
          <w:p>
            <w:pPr>
              <w:pStyle w:val="8"/>
              <w:rPr>
                <w:sz w:val="16"/>
              </w:rPr>
            </w:pPr>
          </w:p>
          <w:p>
            <w:pPr>
              <w:pStyle w:val="8"/>
              <w:rPr>
                <w:sz w:val="16"/>
              </w:rPr>
            </w:pPr>
          </w:p>
          <w:p>
            <w:pPr>
              <w:pStyle w:val="8"/>
              <w:rPr>
                <w:sz w:val="14"/>
              </w:rPr>
            </w:pPr>
          </w:p>
          <w:p>
            <w:pPr>
              <w:pStyle w:val="8"/>
              <w:spacing w:line="235" w:lineRule="auto"/>
              <w:ind w:left="40" w:right="69"/>
              <w:rPr>
                <w:sz w:val="16"/>
              </w:rPr>
            </w:pPr>
            <w:r>
              <w:rPr>
                <w:sz w:val="16"/>
              </w:rPr>
              <w:t>1.《娱乐场所管理办法》第三十条:游艺娱乐场所违反本办法第二十一条第（一）项、第（二</w:t>
            </w:r>
            <w:r>
              <w:rPr>
                <w:spacing w:val="3"/>
                <w:sz w:val="16"/>
              </w:rPr>
              <w:t>）</w:t>
            </w:r>
            <w:r>
              <w:rPr>
                <w:sz w:val="16"/>
              </w:rPr>
              <w:t>项规定  的，由县级以上人民政府文化主管部门责令改正，并处5000</w:t>
            </w:r>
            <w:r>
              <w:rPr>
                <w:spacing w:val="1"/>
                <w:sz w:val="16"/>
              </w:rPr>
              <w:t>元以上</w:t>
            </w:r>
            <w:r>
              <w:rPr>
                <w:sz w:val="16"/>
              </w:rPr>
              <w:t>1万元以下的罚款；违反本办法第二十一条第（三）</w:t>
            </w:r>
            <w:r>
              <w:rPr>
                <w:spacing w:val="-1"/>
                <w:sz w:val="16"/>
              </w:rPr>
              <w:t>项规定的，由县级以上人民政府文化主管部门依照《条例》第四十八条予以处罚。第二十一</w:t>
            </w:r>
            <w:r>
              <w:rPr>
                <w:sz w:val="16"/>
              </w:rPr>
              <w:t>条：游艺娱乐场所经营应当符合以下规定：（一</w:t>
            </w:r>
            <w:r>
              <w:rPr>
                <w:spacing w:val="3"/>
                <w:sz w:val="16"/>
              </w:rPr>
              <w:t>）</w:t>
            </w:r>
            <w:r>
              <w:rPr>
                <w:spacing w:val="-1"/>
                <w:sz w:val="16"/>
              </w:rPr>
              <w:t>不得设置未经文化主管部门内容核查的游戏游艺设备；</w:t>
            </w:r>
          </w:p>
          <w:p>
            <w:pPr>
              <w:pStyle w:val="8"/>
              <w:spacing w:before="1" w:line="235" w:lineRule="auto"/>
              <w:ind w:left="40" w:right="65"/>
              <w:rPr>
                <w:sz w:val="16"/>
              </w:rPr>
            </w:pPr>
            <w:r>
              <w:rPr>
                <w:sz w:val="16"/>
              </w:rPr>
              <w:t>（二）进行有奖经营活动的，奖品目录应当报所在地县级文化主管部门备案；（三）除国家法定节假日 外，设置的电子游戏机不得向未成年人提供。</w:t>
            </w:r>
            <w:r>
              <w:rPr>
                <w:spacing w:val="3"/>
                <w:sz w:val="16"/>
              </w:rPr>
              <w:t>2</w:t>
            </w:r>
            <w:r>
              <w:rPr>
                <w:sz w:val="16"/>
              </w:rPr>
              <w:t>.《娱乐场所管理条例》第四十八条:违反本条例规定，有下列情形之一的，由县级人民政府文化主管部门没收违法所得和非法财物，并处违法所得1倍以上</w:t>
            </w:r>
            <w:r>
              <w:rPr>
                <w:spacing w:val="4"/>
                <w:sz w:val="16"/>
              </w:rPr>
              <w:t>3</w:t>
            </w:r>
            <w:r>
              <w:rPr>
                <w:spacing w:val="-6"/>
                <w:sz w:val="16"/>
              </w:rPr>
              <w:t>倍以下</w:t>
            </w:r>
            <w:r>
              <w:rPr>
                <w:sz w:val="16"/>
              </w:rPr>
              <w:t>的罚款；没有违法所得或者违法所得不足1万元的，并处1万元以上</w:t>
            </w:r>
            <w:r>
              <w:rPr>
                <w:spacing w:val="4"/>
                <w:sz w:val="16"/>
              </w:rPr>
              <w:t>3</w:t>
            </w:r>
            <w:r>
              <w:rPr>
                <w:sz w:val="16"/>
              </w:rPr>
              <w:t>万元以下的罚款；情节严重的，责令停业整顿1个月至</w:t>
            </w:r>
            <w:r>
              <w:rPr>
                <w:spacing w:val="4"/>
                <w:sz w:val="16"/>
              </w:rPr>
              <w:t>6</w:t>
            </w:r>
            <w:r>
              <w:rPr>
                <w:sz w:val="16"/>
              </w:rPr>
              <w:t>个月：（一）歌舞娱乐场所的歌曲点播系统与境外的曲库联接的；（二）</w:t>
            </w:r>
            <w:r>
              <w:rPr>
                <w:spacing w:val="-3"/>
                <w:sz w:val="16"/>
              </w:rPr>
              <w:t>歌舞娱乐场所</w:t>
            </w:r>
            <w:r>
              <w:rPr>
                <w:sz w:val="16"/>
              </w:rPr>
              <w:t>播放的曲目、屏幕画面或者游艺娱乐场所电子游戏机内的游戏项目含有本条例第十三条禁止内容的；</w:t>
            </w:r>
          </w:p>
          <w:p>
            <w:pPr>
              <w:pStyle w:val="8"/>
              <w:spacing w:line="235" w:lineRule="auto"/>
              <w:ind w:left="40" w:right="70"/>
              <w:rPr>
                <w:sz w:val="16"/>
              </w:rPr>
            </w:pPr>
            <w:r>
              <w:rPr>
                <w:sz w:val="16"/>
              </w:rPr>
              <w:t>（三）歌舞娱乐场所接纳未成年人的；（四）游艺娱乐场所设置的电子游戏机在国家法定节假日外向未成年人提供的；（五）娱乐场所容纳的消费者超过核定人数的。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5"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1" w:line="235" w:lineRule="auto"/>
              <w:ind w:left="40" w:right="58"/>
              <w:jc w:val="both"/>
              <w:rPr>
                <w:sz w:val="16"/>
              </w:rPr>
            </w:pPr>
            <w:r>
              <w:rPr>
                <w:sz w:val="16"/>
              </w:rPr>
              <w:t>《营业性演出管理条例》(国务院令第528号发布，第666号予以修改)第七条：“设立演出场所经营单位， 应当依法到工商行政管理部门办理注册登记，领取营业执照，并依照有关消防、卫生管理等法律、行政法规的规定办理审批手续。演出场所经营单位应当自领取营业执照之日起20日内向所在地县级人民政府文化主管部门备案。”《营业性演出管理条例》(国务院令第528号发布，第666号予以修改)第十条：“……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w:t>
            </w:r>
          </w:p>
          <w:p>
            <w:pPr>
              <w:pStyle w:val="8"/>
              <w:spacing w:line="235" w:lineRule="auto"/>
              <w:ind w:left="40" w:right="65"/>
              <w:rPr>
                <w:sz w:val="16"/>
              </w:rPr>
            </w:pPr>
            <w:r>
              <w:rPr>
                <w:sz w:val="16"/>
              </w:rPr>
              <w:t>、自治区、直辖市人民政府文化主管部门的审查意见之日起20日内作出决定。批准的，颁发营业性演出许可证；不批准的，应当书面通知申请人并说明理由。”第十一条：“香港特别行政区、澳门特别行政区的投资者可以在内地投资设立演出场所经营单位；台湾地区的投资者可以在内地投资设立合资、合作经营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6" w:hRule="atLeast"/>
        </w:trPr>
        <w:tc>
          <w:tcPr>
            <w:tcW w:w="7536" w:type="dxa"/>
          </w:tcPr>
          <w:p>
            <w:pPr>
              <w:pStyle w:val="8"/>
              <w:rPr>
                <w:sz w:val="16"/>
              </w:rPr>
            </w:pPr>
          </w:p>
          <w:p>
            <w:pPr>
              <w:pStyle w:val="8"/>
              <w:spacing w:before="127" w:line="235" w:lineRule="auto"/>
              <w:ind w:left="40" w:right="60"/>
              <w:jc w:val="both"/>
              <w:rPr>
                <w:sz w:val="16"/>
              </w:rPr>
            </w:pPr>
            <w:r>
              <w:rPr>
                <w:sz w:val="16"/>
              </w:rPr>
              <w:t>《国务院对确需保留的行政审批项目设定行政许可的决定》（国务院令第412号）第194项：“互联网文化单位进口互联网文化产品内容审查。”《互联网文化管理暂行规定》（文化部令第51号）第十五条：“经营进口互联网文化产品的活动应当由取得文化行政部门核发的《网络文化经营许可证》的经营性互联网文化单位实施，进口互联网文化产品应当报文化部进行内容审查。”</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9" w:hRule="atLeast"/>
        </w:trPr>
        <w:tc>
          <w:tcPr>
            <w:tcW w:w="7536" w:type="dxa"/>
            <w:tcBorders>
              <w:top w:val="nil"/>
            </w:tcBorders>
          </w:tcPr>
          <w:p>
            <w:pPr>
              <w:pStyle w:val="8"/>
              <w:rPr>
                <w:sz w:val="16"/>
              </w:rPr>
            </w:pPr>
          </w:p>
          <w:p>
            <w:pPr>
              <w:pStyle w:val="8"/>
              <w:spacing w:before="6"/>
              <w:rPr>
                <w:sz w:val="12"/>
              </w:rPr>
            </w:pPr>
          </w:p>
          <w:p>
            <w:pPr>
              <w:pStyle w:val="8"/>
              <w:spacing w:line="235" w:lineRule="auto"/>
              <w:ind w:left="40" w:right="67"/>
              <w:rPr>
                <w:sz w:val="16"/>
              </w:rPr>
            </w:pPr>
            <w:r>
              <w:rPr>
                <w:sz w:val="16"/>
              </w:rPr>
              <w:t>《互联网文化管理暂行规定》（文化部令第</w:t>
            </w:r>
            <w:r>
              <w:rPr>
                <w:spacing w:val="3"/>
                <w:sz w:val="16"/>
              </w:rPr>
              <w:t>51</w:t>
            </w:r>
            <w:r>
              <w:rPr>
                <w:sz w:val="16"/>
              </w:rPr>
              <w:t>号）</w:t>
            </w:r>
            <w:r>
              <w:rPr>
                <w:spacing w:val="-1"/>
                <w:sz w:val="16"/>
              </w:rPr>
              <w:t>第十六条：“互联网文化单位不得提供载有以下内容的</w:t>
            </w:r>
            <w:r>
              <w:rPr>
                <w:sz w:val="16"/>
              </w:rPr>
              <w:t>文化产品：（一）反对宪法确定的基本原则的；（二）危害国家统一、主权和领土完整的；（三）</w:t>
            </w:r>
            <w:r>
              <w:rPr>
                <w:spacing w:val="-5"/>
                <w:sz w:val="16"/>
              </w:rPr>
              <w:t>泄露国</w:t>
            </w:r>
            <w:r>
              <w:rPr>
                <w:sz w:val="16"/>
              </w:rPr>
              <w:t>家秘密、危害国家安全或者损害国家荣誉和利益的；（四）</w:t>
            </w:r>
            <w:r>
              <w:rPr>
                <w:spacing w:val="-1"/>
                <w:sz w:val="16"/>
              </w:rPr>
              <w:t>煽动民族仇恨、民族歧视，破坏民族团结，或</w:t>
            </w:r>
            <w:r>
              <w:rPr>
                <w:sz w:val="16"/>
              </w:rPr>
              <w:t>者侵害民族风俗、习惯的；（五）宣扬邪教、迷信的；（六）散布谣言，扰乱社会秩序，破坏社会稳定 的；（七）宣扬淫秽、赌博、暴力或者教唆犯罪的；（八）侮辱或者诽谤他人，侵害他人合法权益的；</w:t>
            </w:r>
          </w:p>
          <w:p>
            <w:pPr>
              <w:pStyle w:val="8"/>
              <w:spacing w:line="237" w:lineRule="auto"/>
              <w:ind w:left="40" w:right="70"/>
              <w:rPr>
                <w:sz w:val="16"/>
              </w:rPr>
            </w:pPr>
            <w:r>
              <w:rPr>
                <w:sz w:val="16"/>
              </w:rPr>
              <w:t>（九）危害社会公德或者民族优秀文化传统的；（十）有法律、行政法规和国家规定禁止的其他内容的。”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0"/>
              <w:jc w:val="both"/>
              <w:rPr>
                <w:sz w:val="16"/>
              </w:rPr>
            </w:pPr>
            <w:r>
              <w:rPr>
                <w:sz w:val="16"/>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元以下罚款。第十条：非经营性互联网文化单位，应当自设立之日起60日内向所在地省、自治区、直辖市人民政府文化行政部门备案，并提交下列文件：（一）备案表；（二）章程；（三）法定代表人或者主要负责人的身份证明文件；（四）域名登记证明；（五）依法需要提交的其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spacing w:before="10"/>
              <w:rPr>
                <w:sz w:val="18"/>
              </w:rPr>
            </w:pPr>
          </w:p>
          <w:p>
            <w:pPr>
              <w:pStyle w:val="8"/>
              <w:spacing w:before="1" w:line="235" w:lineRule="auto"/>
              <w:ind w:left="40" w:right="69"/>
              <w:jc w:val="both"/>
              <w:rPr>
                <w:sz w:val="16"/>
              </w:rPr>
            </w:pPr>
            <w:r>
              <w:rPr>
                <w:sz w:val="16"/>
              </w:rPr>
              <w:t>《中国公民出国旅游管理办法》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第二十二条：严禁旅游者在境外滞留不归。旅游者在境外滞留不归的，旅游团队领队应当及时向组团社和中国驻所在国家使领馆报告，组团社应当及时向公安机关和旅游行政部门报告。有关部门处理有关事项时，组团社有义务予以协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rPr>
                <w:sz w:val="19"/>
              </w:rPr>
            </w:pPr>
          </w:p>
          <w:p>
            <w:pPr>
              <w:pStyle w:val="8"/>
              <w:spacing w:line="235" w:lineRule="auto"/>
              <w:ind w:left="40" w:right="68"/>
              <w:jc w:val="both"/>
              <w:rPr>
                <w:sz w:val="16"/>
              </w:rPr>
            </w:pPr>
            <w:r>
              <w:rPr>
                <w:sz w:val="16"/>
              </w:rPr>
              <w:t>《旅游法》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第五十五条：旅游经营者组织、接待出入境旅游，发现旅游者从事违法活动或者有违反本法第十六条规定情形的，应当及时向公安机关、旅游主管部门或者我国驻外机构报告。第十六条出境旅游者不得在境外非法滞留，随团出境的旅游者不得擅自分团、脱团。入境旅游者不得在境内非法滞留，随团入境的旅游者不得擅自分团、脱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7536" w:type="dxa"/>
          </w:tcPr>
          <w:p>
            <w:pPr>
              <w:pStyle w:val="8"/>
              <w:rPr>
                <w:sz w:val="16"/>
              </w:rPr>
            </w:pPr>
          </w:p>
          <w:p>
            <w:pPr>
              <w:pStyle w:val="8"/>
              <w:rPr>
                <w:sz w:val="16"/>
              </w:rPr>
            </w:pPr>
          </w:p>
          <w:p>
            <w:pPr>
              <w:pStyle w:val="8"/>
              <w:rPr>
                <w:sz w:val="16"/>
              </w:rPr>
            </w:pPr>
          </w:p>
          <w:p>
            <w:pPr>
              <w:pStyle w:val="8"/>
              <w:spacing w:before="5"/>
              <w:rPr>
                <w:sz w:val="13"/>
              </w:rPr>
            </w:pPr>
          </w:p>
          <w:p>
            <w:pPr>
              <w:pStyle w:val="8"/>
              <w:spacing w:before="1" w:line="235" w:lineRule="auto"/>
              <w:ind w:left="40" w:right="53"/>
              <w:jc w:val="both"/>
              <w:rPr>
                <w:sz w:val="16"/>
              </w:rPr>
            </w:pPr>
            <w:r>
              <w:rPr>
                <w:sz w:val="16"/>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 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1"/>
              <w:jc w:val="both"/>
              <w:rPr>
                <w:sz w:val="16"/>
              </w:rPr>
            </w:pPr>
            <w:r>
              <w:rPr>
                <w:sz w:val="16"/>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 万元或者没有违法所得的，并处10万元以上50万元以下的罚款；情节严重的，吊销旅行社业务经营许可证</w:t>
            </w:r>
          </w:p>
          <w:p>
            <w:pPr>
              <w:pStyle w:val="8"/>
              <w:spacing w:line="202" w:lineRule="exact"/>
              <w:ind w:left="40"/>
              <w:rPr>
                <w:sz w:val="16"/>
              </w:rPr>
            </w:pPr>
            <w:r>
              <w:rPr>
                <w:sz w:val="16"/>
              </w:rPr>
              <w:t>。</w:t>
            </w:r>
          </w:p>
        </w:tc>
      </w:tr>
    </w:tbl>
    <w:p>
      <w:pPr>
        <w:spacing w:after="0" w:line="202"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75" w:hRule="atLeast"/>
        </w:trPr>
        <w:tc>
          <w:tcPr>
            <w:tcW w:w="7536" w:type="dxa"/>
            <w:tcBorders>
              <w:top w:val="nil"/>
            </w:tcBorders>
          </w:tcPr>
          <w:p>
            <w:pPr>
              <w:pStyle w:val="8"/>
              <w:rPr>
                <w:sz w:val="16"/>
              </w:rPr>
            </w:pPr>
          </w:p>
          <w:p>
            <w:pPr>
              <w:pStyle w:val="8"/>
              <w:spacing w:before="5"/>
              <w:rPr>
                <w:sz w:val="11"/>
              </w:rPr>
            </w:pPr>
          </w:p>
          <w:p>
            <w:pPr>
              <w:pStyle w:val="8"/>
              <w:spacing w:line="235" w:lineRule="auto"/>
              <w:ind w:left="40" w:right="68"/>
              <w:jc w:val="both"/>
              <w:rPr>
                <w:sz w:val="16"/>
              </w:rPr>
            </w:pPr>
            <w:r>
              <w:rPr>
                <w:sz w:val="16"/>
              </w:rPr>
              <w:t>《旅游法》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5" w:line="237" w:lineRule="auto"/>
              <w:ind w:left="40" w:right="147"/>
              <w:rPr>
                <w:sz w:val="16"/>
              </w:rPr>
            </w:pPr>
            <w:r>
              <w:rPr>
                <w:sz w:val="16"/>
              </w:rPr>
              <w:t>《营业性演出管理条例实施细则》第四十三条：举办营业性涉外或者涉港澳台演出，隐瞒近2年内违反《条例》规定的记录，提交虚假书面声明的，由负责审批的文化主管部门处以3万元以下罚款。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5"/>
              <w:jc w:val="both"/>
              <w:rPr>
                <w:sz w:val="16"/>
              </w:rPr>
            </w:pPr>
            <w:r>
              <w:rPr>
                <w:sz w:val="16"/>
              </w:rPr>
              <w:t>1.《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 处二千元以上二万元以下罚款，并暂扣或者吊销导游证。2.《导游管理办法》第三十二条第一款第（四） 项：违反本办法第二十三条第（一）项规定的，依据《旅游法》第一百零一条的规定处罚。第二十三条第</w:t>
            </w:r>
          </w:p>
          <w:p>
            <w:pPr>
              <w:pStyle w:val="8"/>
              <w:spacing w:line="237" w:lineRule="auto"/>
              <w:ind w:left="40" w:right="70"/>
              <w:rPr>
                <w:sz w:val="16"/>
              </w:rPr>
            </w:pPr>
            <w:r>
              <w:rPr>
                <w:sz w:val="16"/>
              </w:rPr>
              <w:t>（一）项：导游在执业过程中不得有下列行为：（一）安排旅游者参观或者参与涉及色情、赌博、毒品等违反我国法律法规和社会公德的项目或者活动；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120" w:line="235" w:lineRule="auto"/>
              <w:ind w:left="40" w:right="57"/>
              <w:rPr>
                <w:sz w:val="16"/>
              </w:rPr>
            </w:pPr>
            <w:r>
              <w:rPr>
                <w:sz w:val="16"/>
              </w:rPr>
              <w:t>《营业性演出管理条例》(国务院令第528号发布，第666号予以修改)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30"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5"/>
              </w:rPr>
            </w:pPr>
          </w:p>
          <w:p>
            <w:pPr>
              <w:pStyle w:val="8"/>
              <w:spacing w:before="1" w:line="235" w:lineRule="auto"/>
              <w:ind w:left="40" w:right="67"/>
              <w:jc w:val="both"/>
              <w:rPr>
                <w:sz w:val="16"/>
              </w:rPr>
            </w:pPr>
            <w:r>
              <w:rPr>
                <w:sz w:val="16"/>
              </w:rPr>
              <w:t>1.《</w:t>
            </w:r>
            <w:r>
              <w:rPr>
                <w:rFonts w:hint="eastAsia"/>
                <w:sz w:val="16"/>
                <w:lang w:eastAsia="zh-CN"/>
              </w:rPr>
              <w:t>中华人民共和国</w:t>
            </w:r>
            <w:r>
              <w:rPr>
                <w:sz w:val="16"/>
              </w:rPr>
              <w:t>广告法》第六条“国务院工商行政管理部门主管全国的广告监督管理工作，国务院有关部门在各自的职责范围内负责广告管理相关工作。县级以上地方工商行政管理部门主管本行政区域内的广告监督管理工作，县级以上地方人民政府有关部门在各自的职责范围内负责广告管理相关工作。”第十四条“广播电台、电视台发布广告，应当遵守国务院有关部门关于时长、方式的规定，并应对广告时长作出明显提示。”第十九条“广播电台、电视台、报刊音像出版单位、互联网信息服务提供者不得以介绍健康、养生知识等形式变相发布医疗、药品、医疗器械、保健食品广告。”第六十八条“广播电台、电视台</w:t>
            </w:r>
          </w:p>
          <w:p>
            <w:pPr>
              <w:pStyle w:val="8"/>
              <w:spacing w:before="1" w:line="235" w:lineRule="auto"/>
              <w:ind w:left="40" w:right="66"/>
              <w:jc w:val="both"/>
              <w:rPr>
                <w:sz w:val="16"/>
              </w:rPr>
            </w:pPr>
            <w:r>
              <w:rPr>
                <w:sz w:val="16"/>
              </w:rPr>
              <w:t>、报刊音像出版单位发布违法广告，……。新闻出版广电部门以及其他有关部门应当依法对负有责任的主管人员和直接责任人员给予处分；情节严重的，并可以暂停媒体的广告发布业务。”2.《广播电视管理条例》第五条“国务院广播电视行政部门负责全国的广播电视管理工作。县级以上地方人民政府负责广播电视行政管理部门的部门或者机构负责本行政区域内的广播电视管理工作。”3.《广播电视广告播出管理办法》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第七条“广播电视广告是广播电视节目的重要组成部分， 应当坚持正确导向，树立良好文化品位，与广播电视节目相和谐。”以及总局相关规范性文件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7536" w:type="dxa"/>
          </w:tcPr>
          <w:p>
            <w:pPr>
              <w:pStyle w:val="8"/>
              <w:spacing w:before="3"/>
              <w:rPr>
                <w:sz w:val="17"/>
              </w:rPr>
            </w:pPr>
          </w:p>
          <w:p>
            <w:pPr>
              <w:pStyle w:val="8"/>
              <w:spacing w:line="235" w:lineRule="auto"/>
              <w:ind w:left="40" w:right="144"/>
              <w:jc w:val="both"/>
              <w:rPr>
                <w:sz w:val="16"/>
              </w:rPr>
            </w:pPr>
            <w:r>
              <w:rPr>
                <w:sz w:val="16"/>
              </w:rPr>
              <w:t>1.《卫星电视广播地面接收设施管理规定》第三条 国家对卫星地面接收设施的生产、进口、销售、安装和使用实行许可制定。 生产、进口、销售、安装和使用卫星地面接收设施许可的条件，由国务院有关行政部门规定。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7536" w:type="dxa"/>
          </w:tcPr>
          <w:p>
            <w:pPr>
              <w:pStyle w:val="8"/>
              <w:spacing w:before="3"/>
              <w:rPr>
                <w:sz w:val="17"/>
              </w:rPr>
            </w:pPr>
          </w:p>
          <w:p>
            <w:pPr>
              <w:pStyle w:val="8"/>
              <w:spacing w:line="235" w:lineRule="auto"/>
              <w:ind w:left="40" w:right="68"/>
              <w:rPr>
                <w:sz w:val="16"/>
              </w:rPr>
            </w:pPr>
            <w:r>
              <w:rPr>
                <w:sz w:val="16"/>
              </w:rPr>
              <w:t>《娱乐场所管理办法》第三十四条：娱乐场所违反本办法第二十五条规定的，由县级以上人民政府文化主管部门予以警告，并处5000元以上1万元以下罚款。第二十五条：娱乐场所应当配合文化主管部门的日常检查和技术监管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spacing w:before="8"/>
              <w:rPr>
                <w:sz w:val="26"/>
              </w:rPr>
            </w:pPr>
          </w:p>
          <w:p>
            <w:pPr>
              <w:pStyle w:val="8"/>
              <w:tabs>
                <w:tab w:val="left" w:leader="dot" w:pos="2488"/>
              </w:tabs>
              <w:spacing w:line="235" w:lineRule="auto"/>
              <w:ind w:left="40" w:right="33"/>
              <w:jc w:val="both"/>
              <w:rPr>
                <w:sz w:val="16"/>
              </w:rPr>
            </w:pPr>
            <w:r>
              <w:rPr>
                <w:sz w:val="16"/>
              </w:rPr>
              <w:t>1.《广播电视管理条例》第十四条：“广播电</w:t>
            </w:r>
            <w:r>
              <w:rPr>
                <w:spacing w:val="3"/>
                <w:sz w:val="16"/>
              </w:rPr>
              <w:t>台</w:t>
            </w:r>
            <w:r>
              <w:rPr>
                <w:sz w:val="16"/>
              </w:rPr>
              <w:t>、电视台终止，应当按照原审批程序申报，其许可证由国务院广播电视行政部门收回。广播电台、电视台因特殊情况需要暂时停止播出的，应当经省级以上人民政府广播电视行政部门同意；未经批准，连续停止播出超过30日的，视为终</w:t>
            </w:r>
            <w:r>
              <w:rPr>
                <w:spacing w:val="3"/>
                <w:sz w:val="16"/>
              </w:rPr>
              <w:t>止</w:t>
            </w:r>
            <w:r>
              <w:rPr>
                <w:sz w:val="16"/>
              </w:rPr>
              <w:t>，应当依照前款规定办理有关手续。”</w:t>
            </w:r>
            <w:r>
              <w:rPr>
                <w:sz w:val="16"/>
              </w:rPr>
              <w:tab/>
            </w:r>
            <w:r>
              <w:rPr>
                <w:sz w:val="16"/>
              </w:rPr>
              <w:t>2.《广播电台电视台审批管理办法》第十九</w:t>
            </w:r>
            <w:r>
              <w:rPr>
                <w:spacing w:val="3"/>
                <w:sz w:val="16"/>
              </w:rPr>
              <w:t>条</w:t>
            </w:r>
            <w:r>
              <w:rPr>
                <w:sz w:val="16"/>
              </w:rPr>
              <w:t>：“广播电台、电视台</w:t>
            </w:r>
            <w:r>
              <w:rPr>
                <w:spacing w:val="-17"/>
                <w:sz w:val="16"/>
              </w:rPr>
              <w:t>终</w:t>
            </w:r>
          </w:p>
          <w:p>
            <w:pPr>
              <w:pStyle w:val="8"/>
              <w:spacing w:line="200" w:lineRule="exact"/>
              <w:ind w:left="40"/>
              <w:rPr>
                <w:sz w:val="16"/>
              </w:rPr>
            </w:pPr>
            <w:r>
              <w:rPr>
                <w:sz w:val="16"/>
              </w:rPr>
              <w:t>止的，应充分说明理由，并按原设立审批程序逐级上报广电总局审批，其《广播电视播出机构许可证》及</w:t>
            </w:r>
          </w:p>
          <w:p>
            <w:pPr>
              <w:pStyle w:val="8"/>
              <w:spacing w:line="203" w:lineRule="exact"/>
              <w:ind w:left="40"/>
              <w:rPr>
                <w:sz w:val="16"/>
              </w:rPr>
            </w:pPr>
            <w:r>
              <w:rPr>
                <w:sz w:val="16"/>
              </w:rPr>
              <w:t>《广播电视频道许可证》由广电总局收回”。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spacing w:before="1"/>
              <w:rPr>
                <w:sz w:val="15"/>
              </w:rPr>
            </w:pPr>
          </w:p>
          <w:p>
            <w:pPr>
              <w:pStyle w:val="8"/>
              <w:spacing w:line="235" w:lineRule="auto"/>
              <w:ind w:left="40" w:right="57"/>
              <w:rPr>
                <w:sz w:val="16"/>
              </w:rPr>
            </w:pPr>
            <w:r>
              <w:rPr>
                <w:sz w:val="16"/>
              </w:rPr>
              <w:t>《营业性演出管理条例》(国务院令第528号发布，第666号予以修改)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 给予警告，可以并处3万元以下的罚款。第十六条第三款：营业性演出需要变更申请材料所列事项的，应当分别依照本条例第十四条、第十六条规定重新报批。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w:t>
            </w:r>
          </w:p>
          <w:p>
            <w:pPr>
              <w:pStyle w:val="8"/>
              <w:spacing w:before="2" w:line="235" w:lineRule="auto"/>
              <w:ind w:left="40" w:right="68"/>
              <w:jc w:val="both"/>
              <w:rPr>
                <w:sz w:val="16"/>
              </w:rPr>
            </w:pPr>
            <w:r>
              <w:rPr>
                <w:sz w:val="16"/>
              </w:rPr>
              <w:t>。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0"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5"/>
              </w:rPr>
            </w:pPr>
          </w:p>
          <w:p>
            <w:pPr>
              <w:pStyle w:val="8"/>
              <w:spacing w:line="235" w:lineRule="auto"/>
              <w:ind w:left="40" w:right="54"/>
              <w:rPr>
                <w:sz w:val="16"/>
              </w:rPr>
            </w:pPr>
            <w:r>
              <w:rPr>
                <w:sz w:val="16"/>
              </w:rPr>
              <w:t>1.《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第二十六条：举办营业性涉外或者涉港澳台演出，举办单位应当负责统一办理外国或者港澳台文艺表演团体、个人的入出境手续，巡回演出的还要负责其全程联络和节目安排。2.《营业性演出管理条例》(国务院令第528号发布，第666号予以修改)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5" w:hRule="atLeast"/>
        </w:trPr>
        <w:tc>
          <w:tcPr>
            <w:tcW w:w="7536" w:type="dxa"/>
            <w:tcBorders>
              <w:top w:val="nil"/>
            </w:tcBorders>
          </w:tcPr>
          <w:p>
            <w:pPr>
              <w:pStyle w:val="8"/>
              <w:rPr>
                <w:sz w:val="16"/>
              </w:rPr>
            </w:pPr>
          </w:p>
          <w:p>
            <w:pPr>
              <w:pStyle w:val="8"/>
              <w:rPr>
                <w:sz w:val="16"/>
              </w:rPr>
            </w:pPr>
          </w:p>
          <w:p>
            <w:pPr>
              <w:pStyle w:val="8"/>
              <w:spacing w:before="9"/>
              <w:rPr>
                <w:sz w:val="22"/>
              </w:rPr>
            </w:pPr>
          </w:p>
          <w:p>
            <w:pPr>
              <w:pStyle w:val="8"/>
              <w:spacing w:line="235" w:lineRule="auto"/>
              <w:ind w:left="40" w:right="57"/>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号予以修改)第四十六条第一款：营业性演出有本</w:t>
            </w:r>
            <w:r>
              <w:rPr>
                <w:sz w:val="16"/>
              </w:rPr>
              <w:t>条例第二十五条禁止情形的，由县级人民政府文化主管部门责令停止演出，没收违法所得，并处违法所得8倍以上10倍以下的罚款；没有违法所得或者违法所得不足1万元的，并处5万元以上</w:t>
            </w:r>
            <w:r>
              <w:rPr>
                <w:spacing w:val="3"/>
                <w:sz w:val="16"/>
              </w:rPr>
              <w:t>10</w:t>
            </w:r>
            <w:r>
              <w:rPr>
                <w:sz w:val="16"/>
              </w:rPr>
              <w:t>万元以下的罚款； 情节严重的，由原发证机关吊销营业性演出许可证；违反治安管理规定的，由公安部门依法予以处罚；构成犯罪的，依法追究刑事责任。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 忍，摧残演员身心健康的；（九）利用人体缺陷或者以展示人体变异等方式招徕观众的；（十）法律、行政法规禁止的其他情形。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spacing w:before="1"/>
              <w:rPr>
                <w:sz w:val="22"/>
              </w:rPr>
            </w:pPr>
          </w:p>
          <w:p>
            <w:pPr>
              <w:pStyle w:val="8"/>
              <w:spacing w:line="235" w:lineRule="auto"/>
              <w:ind w:left="40" w:right="64"/>
              <w:rPr>
                <w:sz w:val="16"/>
              </w:rPr>
            </w:pPr>
            <w:r>
              <w:rPr>
                <w:sz w:val="16"/>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 侵害他人合法权益的；（九）法律、行政法规禁止的其他内容。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7536" w:type="dxa"/>
          </w:tcPr>
          <w:p>
            <w:pPr>
              <w:pStyle w:val="8"/>
              <w:rPr>
                <w:sz w:val="16"/>
              </w:rPr>
            </w:pPr>
          </w:p>
          <w:p>
            <w:pPr>
              <w:pStyle w:val="8"/>
              <w:spacing w:before="7"/>
              <w:rPr>
                <w:sz w:val="19"/>
              </w:rPr>
            </w:pPr>
          </w:p>
          <w:p>
            <w:pPr>
              <w:pStyle w:val="8"/>
              <w:spacing w:line="235" w:lineRule="auto"/>
              <w:ind w:left="40" w:right="53"/>
              <w:jc w:val="both"/>
              <w:rPr>
                <w:sz w:val="16"/>
              </w:rPr>
            </w:pPr>
            <w:r>
              <w:rPr>
                <w:sz w:val="16"/>
              </w:rPr>
              <w:t>《互联网文化管理暂行规定》第二十四条第一款：经营性互联网文化单位违反本规定第十三条的，由县级以上人民政府文化部门或者文化市场综合执法机构责令改正，没收违法所得，并处10000元以上30000元以下罚款；情节严重的，责令停业整顿直至吊销《网络文化经营许可证》；构成犯罪的，依法追究刑事责任</w:t>
            </w:r>
          </w:p>
          <w:p>
            <w:pPr>
              <w:pStyle w:val="8"/>
              <w:spacing w:before="3" w:line="235" w:lineRule="auto"/>
              <w:ind w:left="40" w:right="65"/>
              <w:jc w:val="both"/>
              <w:rPr>
                <w:sz w:val="16"/>
              </w:rPr>
            </w:pPr>
            <w:r>
              <w:rPr>
                <w:sz w:val="16"/>
              </w:rPr>
              <w:t>。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5" w:hRule="atLeast"/>
        </w:trPr>
        <w:tc>
          <w:tcPr>
            <w:tcW w:w="7536" w:type="dxa"/>
          </w:tcPr>
          <w:p>
            <w:pPr>
              <w:pStyle w:val="8"/>
              <w:rPr>
                <w:sz w:val="16"/>
              </w:rPr>
            </w:pPr>
          </w:p>
          <w:p>
            <w:pPr>
              <w:pStyle w:val="8"/>
              <w:spacing w:before="126" w:line="235" w:lineRule="auto"/>
              <w:ind w:left="40" w:right="65"/>
              <w:jc w:val="both"/>
              <w:rPr>
                <w:sz w:val="16"/>
              </w:rPr>
            </w:pPr>
            <w:r>
              <w:rPr>
                <w:sz w:val="16"/>
              </w:rPr>
              <w:t>《旅行社条例》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57"/>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号予以修改)第五十条第二款：违反本条例第七条</w:t>
            </w:r>
            <w:r>
              <w:rPr>
                <w:sz w:val="16"/>
              </w:rPr>
              <w:t>第二款、第八条第二款、第九条第二款规定，未办理备案手续的，由县级人民政府文化主管部门责令改 正，给予警告，并处</w:t>
            </w:r>
            <w:r>
              <w:rPr>
                <w:spacing w:val="2"/>
                <w:sz w:val="16"/>
              </w:rPr>
              <w:t>5000</w:t>
            </w:r>
            <w:r>
              <w:rPr>
                <w:sz w:val="16"/>
              </w:rPr>
              <w:t>元以上</w:t>
            </w:r>
            <w:r>
              <w:rPr>
                <w:spacing w:val="4"/>
                <w:sz w:val="16"/>
              </w:rPr>
              <w:t>1</w:t>
            </w:r>
            <w:r>
              <w:rPr>
                <w:sz w:val="16"/>
              </w:rPr>
              <w:t>万元以下的罚款。第七条第二款：演出场所经营单位应当自领取营业执照之日起20日内向所在地县级人民政府文化主管部门备案。第八条第二款：演出场所经营单位变更名称、住所、法定代表人或者主要负责人，应当依法到工商行政管理部门办理变更登记，并向原备案机关重新备案。第九条第二款：个体演员、个体演出经纪人应当自领取营业执照之日起</w:t>
            </w:r>
            <w:r>
              <w:rPr>
                <w:spacing w:val="3"/>
                <w:sz w:val="16"/>
              </w:rPr>
              <w:t>20</w:t>
            </w:r>
            <w:r>
              <w:rPr>
                <w:sz w:val="16"/>
              </w:rPr>
              <w:t>日内向所在地县级人民政府文化主管部门备案。</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1"/>
              <w:rPr>
                <w:sz w:val="19"/>
              </w:rPr>
            </w:pPr>
          </w:p>
          <w:p>
            <w:pPr>
              <w:pStyle w:val="8"/>
              <w:spacing w:line="237" w:lineRule="auto"/>
              <w:ind w:left="40" w:right="66"/>
              <w:rPr>
                <w:sz w:val="16"/>
              </w:rPr>
            </w:pPr>
            <w:r>
              <w:rPr>
                <w:sz w:val="16"/>
              </w:rPr>
              <w:t>1.《旅行社条例实施细则》第六十二条：违反本实施细则第四十条第二款的规定，旅行社未将旅游目的地接待旅行社的情况告知旅游者的，由县级以上旅游行政管理部门依照《条例》第五十五条的规定处罚。2.</w:t>
            </w:r>
          </w:p>
          <w:p>
            <w:pPr>
              <w:pStyle w:val="8"/>
              <w:spacing w:line="235" w:lineRule="auto"/>
              <w:ind w:left="40" w:right="63"/>
              <w:rPr>
                <w:sz w:val="16"/>
              </w:rPr>
            </w:pPr>
            <w:r>
              <w:rPr>
                <w:sz w:val="16"/>
              </w:rPr>
              <w:t>《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spacing w:before="3"/>
              <w:rPr>
                <w:sz w:val="26"/>
              </w:rPr>
            </w:pPr>
          </w:p>
          <w:p>
            <w:pPr>
              <w:pStyle w:val="8"/>
              <w:tabs>
                <w:tab w:val="left" w:leader="dot" w:pos="5128"/>
              </w:tabs>
              <w:spacing w:line="235" w:lineRule="auto"/>
              <w:ind w:left="40" w:right="65"/>
              <w:jc w:val="both"/>
              <w:rPr>
                <w:sz w:val="16"/>
              </w:rPr>
            </w:pPr>
            <w:r>
              <w:rPr>
                <w:sz w:val="16"/>
              </w:rPr>
              <w:t>1.《广播电视管理条例》第十三条：“广播电</w:t>
            </w:r>
            <w:r>
              <w:rPr>
                <w:spacing w:val="3"/>
                <w:sz w:val="16"/>
              </w:rPr>
              <w:t>台</w:t>
            </w:r>
            <w:r>
              <w:rPr>
                <w:sz w:val="16"/>
              </w:rPr>
              <w:t>、电视台变更台名、台</w:t>
            </w:r>
            <w:r>
              <w:rPr>
                <w:spacing w:val="3"/>
                <w:sz w:val="16"/>
              </w:rPr>
              <w:t>标</w:t>
            </w:r>
            <w:r>
              <w:rPr>
                <w:sz w:val="16"/>
              </w:rPr>
              <w:t>、节目设置范围或节目套数的</w:t>
            </w:r>
            <w:r>
              <w:rPr>
                <w:spacing w:val="-17"/>
                <w:sz w:val="16"/>
              </w:rPr>
              <w:t xml:space="preserve">， </w:t>
            </w:r>
            <w:r>
              <w:rPr>
                <w:sz w:val="16"/>
              </w:rPr>
              <w:t>省级以上人民政府广播电视行政部门设立的广播电台、电视台或省级以上人民政府教育行政部门设立的</w:t>
            </w:r>
            <w:r>
              <w:rPr>
                <w:spacing w:val="-14"/>
                <w:sz w:val="16"/>
              </w:rPr>
              <w:t>电</w:t>
            </w:r>
            <w:r>
              <w:rPr>
                <w:sz w:val="16"/>
              </w:rPr>
              <w:t>视台变更台标的，应当经国务院广播电视行政部门批</w:t>
            </w:r>
            <w:r>
              <w:rPr>
                <w:spacing w:val="3"/>
                <w:sz w:val="16"/>
              </w:rPr>
              <w:t>准</w:t>
            </w:r>
            <w:r>
              <w:rPr>
                <w:sz w:val="16"/>
              </w:rPr>
              <w:t>。”</w:t>
            </w:r>
            <w:r>
              <w:rPr>
                <w:sz w:val="16"/>
              </w:rPr>
              <w:tab/>
            </w:r>
            <w:r>
              <w:rPr>
                <w:sz w:val="16"/>
              </w:rPr>
              <w:t>2.《广播电台电视台审批管理办</w:t>
            </w:r>
          </w:p>
          <w:p>
            <w:pPr>
              <w:pStyle w:val="8"/>
              <w:spacing w:before="4" w:line="232" w:lineRule="auto"/>
              <w:ind w:left="40" w:right="70"/>
              <w:rPr>
                <w:sz w:val="16"/>
              </w:rPr>
            </w:pPr>
            <w:r>
              <w:rPr>
                <w:sz w:val="16"/>
              </w:rPr>
              <w:t>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spacing w:before="1"/>
              <w:rPr>
                <w:sz w:val="26"/>
              </w:rPr>
            </w:pPr>
          </w:p>
          <w:p>
            <w:pPr>
              <w:pStyle w:val="8"/>
              <w:tabs>
                <w:tab w:val="left" w:leader="dot" w:pos="5046"/>
              </w:tabs>
              <w:spacing w:line="237" w:lineRule="auto"/>
              <w:ind w:left="40" w:right="51"/>
              <w:jc w:val="both"/>
              <w:rPr>
                <w:sz w:val="16"/>
              </w:rPr>
            </w:pPr>
            <w:r>
              <w:rPr>
                <w:sz w:val="16"/>
              </w:rPr>
              <w:t>1.《广播电视管理条例》第十三条：“广播电</w:t>
            </w:r>
            <w:r>
              <w:rPr>
                <w:spacing w:val="3"/>
                <w:sz w:val="16"/>
              </w:rPr>
              <w:t>台</w:t>
            </w:r>
            <w:r>
              <w:rPr>
                <w:sz w:val="16"/>
              </w:rPr>
              <w:t>、电视台变更台名、台</w:t>
            </w:r>
            <w:r>
              <w:rPr>
                <w:spacing w:val="3"/>
                <w:sz w:val="16"/>
              </w:rPr>
              <w:t>标</w:t>
            </w:r>
            <w:r>
              <w:rPr>
                <w:sz w:val="16"/>
              </w:rPr>
              <w:t>、节目设置范围或节目套数的， 省级以上人民政府广播电视行政部门设立的广播电台、电视台或省级以上人民政府教育行政部门设立的电视台变更台标的，应当经国务院广播电视行政部门批</w:t>
            </w:r>
            <w:r>
              <w:rPr>
                <w:spacing w:val="3"/>
                <w:sz w:val="16"/>
              </w:rPr>
              <w:t>准</w:t>
            </w:r>
            <w:r>
              <w:rPr>
                <w:sz w:val="16"/>
              </w:rPr>
              <w:t>。”</w:t>
            </w:r>
            <w:r>
              <w:rPr>
                <w:sz w:val="16"/>
              </w:rPr>
              <w:tab/>
            </w:r>
            <w:r>
              <w:rPr>
                <w:sz w:val="16"/>
              </w:rPr>
              <w:t>2.《广播电台电视台审批管理办</w:t>
            </w:r>
            <w:r>
              <w:rPr>
                <w:spacing w:val="-17"/>
                <w:sz w:val="16"/>
              </w:rPr>
              <w:t>法</w:t>
            </w:r>
          </w:p>
          <w:p>
            <w:pPr>
              <w:pStyle w:val="8"/>
              <w:spacing w:line="232" w:lineRule="auto"/>
              <w:ind w:left="40" w:right="70"/>
              <w:rPr>
                <w:sz w:val="16"/>
              </w:rPr>
            </w:pPr>
            <w:r>
              <w:rPr>
                <w:sz w:val="16"/>
              </w:rPr>
              <w:t>》第二十条：“广播电台、电视台应当按照批准的设立主体、台名、呼号、台标、节目设置范围、节目套数、传输覆盖范围、方式、技术参数等制作、播放节目”。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spacing w:before="3"/>
              <w:rPr>
                <w:sz w:val="26"/>
              </w:rPr>
            </w:pPr>
          </w:p>
          <w:p>
            <w:pPr>
              <w:pStyle w:val="8"/>
              <w:tabs>
                <w:tab w:val="left" w:leader="dot" w:pos="6112"/>
              </w:tabs>
              <w:spacing w:line="235" w:lineRule="auto"/>
              <w:ind w:left="40" w:right="65"/>
              <w:jc w:val="both"/>
              <w:rPr>
                <w:sz w:val="16"/>
              </w:rPr>
            </w:pPr>
            <w:r>
              <w:rPr>
                <w:sz w:val="16"/>
              </w:rPr>
              <w:t>1.《广播电视管理条例》第十三条：“广播电</w:t>
            </w:r>
            <w:r>
              <w:rPr>
                <w:spacing w:val="3"/>
                <w:sz w:val="16"/>
              </w:rPr>
              <w:t>台</w:t>
            </w:r>
            <w:r>
              <w:rPr>
                <w:sz w:val="16"/>
              </w:rPr>
              <w:t>、电视台变更台名、台</w:t>
            </w:r>
            <w:r>
              <w:rPr>
                <w:spacing w:val="3"/>
                <w:sz w:val="16"/>
              </w:rPr>
              <w:t>标</w:t>
            </w:r>
            <w:r>
              <w:rPr>
                <w:sz w:val="16"/>
              </w:rPr>
              <w:t>、节目设置范围或节目套数的</w:t>
            </w:r>
            <w:r>
              <w:rPr>
                <w:spacing w:val="-17"/>
                <w:sz w:val="16"/>
              </w:rPr>
              <w:t xml:space="preserve">， </w:t>
            </w:r>
            <w:r>
              <w:rPr>
                <w:sz w:val="16"/>
              </w:rPr>
              <w:t>省级以上人民政府广播电视行政部门设立的广播电台、电视台或省级以上人民政府教育行政部门设立的</w:t>
            </w:r>
            <w:r>
              <w:rPr>
                <w:spacing w:val="-14"/>
                <w:sz w:val="16"/>
              </w:rPr>
              <w:t>电</w:t>
            </w:r>
            <w:r>
              <w:rPr>
                <w:sz w:val="16"/>
              </w:rPr>
              <w:t>视台变更台标的，应当经国务院广播电视行政部门批</w:t>
            </w:r>
            <w:r>
              <w:rPr>
                <w:spacing w:val="3"/>
                <w:sz w:val="16"/>
              </w:rPr>
              <w:t>准</w:t>
            </w:r>
            <w:r>
              <w:rPr>
                <w:sz w:val="16"/>
              </w:rPr>
              <w:t>。”</w:t>
            </w:r>
            <w:r>
              <w:rPr>
                <w:sz w:val="16"/>
              </w:rPr>
              <w:tab/>
            </w:r>
            <w:r>
              <w:rPr>
                <w:sz w:val="16"/>
              </w:rPr>
              <w:t>2.《广播电台电视</w:t>
            </w:r>
          </w:p>
          <w:p>
            <w:pPr>
              <w:pStyle w:val="8"/>
              <w:spacing w:line="237" w:lineRule="auto"/>
              <w:ind w:left="40" w:right="70"/>
              <w:rPr>
                <w:sz w:val="16"/>
              </w:rPr>
            </w:pPr>
            <w:r>
              <w:rPr>
                <w:sz w:val="16"/>
              </w:rPr>
              <w:t>台审批管理办法》第二十条：“广播电台、电视台应当按照批准的设立主体、台名、呼号、台标、节目设置范围、节目套数、传输覆盖范围、方式、技术参数等制作、播放节目”。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spacing w:before="3"/>
              <w:rPr>
                <w:sz w:val="26"/>
              </w:rPr>
            </w:pPr>
          </w:p>
          <w:p>
            <w:pPr>
              <w:pStyle w:val="8"/>
              <w:tabs>
                <w:tab w:val="left" w:leader="dot" w:pos="6112"/>
              </w:tabs>
              <w:spacing w:line="235" w:lineRule="auto"/>
              <w:ind w:left="40" w:right="65"/>
              <w:jc w:val="both"/>
              <w:rPr>
                <w:sz w:val="16"/>
              </w:rPr>
            </w:pPr>
            <w:r>
              <w:rPr>
                <w:sz w:val="16"/>
              </w:rPr>
              <w:t>1.《广播电视管理条例》第十三条：“广播电</w:t>
            </w:r>
            <w:r>
              <w:rPr>
                <w:spacing w:val="3"/>
                <w:sz w:val="16"/>
              </w:rPr>
              <w:t>台</w:t>
            </w:r>
            <w:r>
              <w:rPr>
                <w:sz w:val="16"/>
              </w:rPr>
              <w:t>、电视台变更台名、台</w:t>
            </w:r>
            <w:r>
              <w:rPr>
                <w:spacing w:val="3"/>
                <w:sz w:val="16"/>
              </w:rPr>
              <w:t>标</w:t>
            </w:r>
            <w:r>
              <w:rPr>
                <w:sz w:val="16"/>
              </w:rPr>
              <w:t>、节目设置范围或节目套数的</w:t>
            </w:r>
            <w:r>
              <w:rPr>
                <w:spacing w:val="-17"/>
                <w:sz w:val="16"/>
              </w:rPr>
              <w:t xml:space="preserve">， </w:t>
            </w:r>
            <w:r>
              <w:rPr>
                <w:sz w:val="16"/>
              </w:rPr>
              <w:t>省级以上人民政府广播电视行政部门设立的广播电台、电视台或省级以上人民政府教育行政部门设立的</w:t>
            </w:r>
            <w:r>
              <w:rPr>
                <w:spacing w:val="-14"/>
                <w:sz w:val="16"/>
              </w:rPr>
              <w:t>电</w:t>
            </w:r>
            <w:r>
              <w:rPr>
                <w:sz w:val="16"/>
              </w:rPr>
              <w:t>视台变更台标的，应当经国务院广播电视行政部门批</w:t>
            </w:r>
            <w:r>
              <w:rPr>
                <w:spacing w:val="3"/>
                <w:sz w:val="16"/>
              </w:rPr>
              <w:t>准</w:t>
            </w:r>
            <w:r>
              <w:rPr>
                <w:sz w:val="16"/>
              </w:rPr>
              <w:t>。”</w:t>
            </w:r>
            <w:r>
              <w:rPr>
                <w:sz w:val="16"/>
              </w:rPr>
              <w:tab/>
            </w:r>
            <w:r>
              <w:rPr>
                <w:sz w:val="16"/>
              </w:rPr>
              <w:t>2.《广播电台电视</w:t>
            </w:r>
          </w:p>
          <w:p>
            <w:pPr>
              <w:pStyle w:val="8"/>
              <w:spacing w:line="237" w:lineRule="auto"/>
              <w:ind w:left="40" w:right="70"/>
              <w:rPr>
                <w:sz w:val="16"/>
              </w:rPr>
            </w:pPr>
            <w:r>
              <w:rPr>
                <w:sz w:val="16"/>
              </w:rPr>
              <w:t>台审批管理办法》第二十条：“广播电台、电视台应当按照批准的设立主体、台名、呼号、台标、节目设置范围、节目套数、传输覆盖范围、方式、技术参数等制作、播放节目”。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2"/>
              <w:rPr>
                <w:sz w:val="19"/>
              </w:rPr>
            </w:pPr>
          </w:p>
          <w:p>
            <w:pPr>
              <w:pStyle w:val="8"/>
              <w:spacing w:before="1" w:line="235" w:lineRule="auto"/>
              <w:ind w:left="40" w:right="69"/>
              <w:rPr>
                <w:sz w:val="16"/>
              </w:rPr>
            </w:pPr>
            <w:r>
              <w:rPr>
                <w:sz w:val="16"/>
              </w:rPr>
              <w:t>《旅行社条例实施细则》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3" w:hRule="atLeast"/>
        </w:trPr>
        <w:tc>
          <w:tcPr>
            <w:tcW w:w="7536" w:type="dxa"/>
          </w:tcPr>
          <w:p>
            <w:pPr>
              <w:pStyle w:val="8"/>
              <w:rPr>
                <w:sz w:val="16"/>
              </w:rPr>
            </w:pPr>
          </w:p>
          <w:p>
            <w:pPr>
              <w:pStyle w:val="8"/>
              <w:rPr>
                <w:sz w:val="16"/>
              </w:rPr>
            </w:pPr>
          </w:p>
          <w:p>
            <w:pPr>
              <w:pStyle w:val="8"/>
              <w:spacing w:before="5"/>
              <w:rPr>
                <w:sz w:val="20"/>
              </w:rPr>
            </w:pPr>
          </w:p>
          <w:p>
            <w:pPr>
              <w:pStyle w:val="8"/>
              <w:spacing w:line="235" w:lineRule="auto"/>
              <w:ind w:left="40" w:right="69"/>
              <w:jc w:val="both"/>
              <w:rPr>
                <w:sz w:val="16"/>
              </w:rPr>
            </w:pPr>
            <w:r>
              <w:rPr>
                <w:sz w:val="16"/>
              </w:rPr>
              <w:t>《中华人民共和国旅游法》第三十七条：“参加导游资格考试成绩合格，与旅行社订立劳动合同或者在相关旅游行业组织注册的人员，可以申请取得导游证。”《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w:t>
            </w:r>
          </w:p>
          <w:p>
            <w:pPr>
              <w:pStyle w:val="8"/>
              <w:spacing w:before="1" w:line="235" w:lineRule="auto"/>
              <w:ind w:left="40" w:right="68"/>
              <w:rPr>
                <w:sz w:val="16"/>
              </w:rPr>
            </w:pPr>
            <w:r>
              <w:rPr>
                <w:sz w:val="16"/>
              </w:rPr>
              <w:t>（四）法律、法规规定的其他事项。旅游主管部门依照前款规定实施监督检查，可以对涉嫌违法的合同、票据、账簿以及其他资料进行查阅、复制。《导游人员管理条例》（国务院令第263号）第四条：“在中华人民共和国境内从事导游活动，必须取得导游证。取得导游人员资格证书的，经与旅行社订立劳动合同或者在相关旅游行业组织注册，方可持所订立的劳动合同或者登记证明材料，向省、自治区、直辖市人民政府旅游行政部门申请领取导游证。导游证的样式规格，由国务院旅游行政部门规定。”</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6" w:hRule="atLeast"/>
        </w:trPr>
        <w:tc>
          <w:tcPr>
            <w:tcW w:w="7536" w:type="dxa"/>
            <w:tcBorders>
              <w:top w:val="nil"/>
            </w:tcBorders>
          </w:tcPr>
          <w:p>
            <w:pPr>
              <w:pStyle w:val="8"/>
              <w:rPr>
                <w:sz w:val="16"/>
              </w:rPr>
            </w:pPr>
          </w:p>
          <w:p>
            <w:pPr>
              <w:pStyle w:val="8"/>
              <w:rPr>
                <w:sz w:val="16"/>
              </w:rPr>
            </w:pPr>
          </w:p>
          <w:p>
            <w:pPr>
              <w:pStyle w:val="8"/>
              <w:rPr>
                <w:sz w:val="16"/>
              </w:rPr>
            </w:pPr>
          </w:p>
          <w:p>
            <w:pPr>
              <w:pStyle w:val="8"/>
              <w:spacing w:before="7"/>
              <w:rPr>
                <w:sz w:val="23"/>
              </w:rPr>
            </w:pPr>
          </w:p>
          <w:p>
            <w:pPr>
              <w:pStyle w:val="8"/>
              <w:spacing w:line="235" w:lineRule="auto"/>
              <w:ind w:left="40" w:right="65"/>
              <w:jc w:val="both"/>
              <w:rPr>
                <w:sz w:val="16"/>
              </w:rPr>
            </w:pPr>
            <w:r>
              <w:rPr>
                <w:sz w:val="16"/>
              </w:rPr>
              <w:t>1.《广播电视管理条例》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w:t>
            </w:r>
          </w:p>
          <w:p>
            <w:pPr>
              <w:pStyle w:val="8"/>
              <w:spacing w:before="2" w:line="235" w:lineRule="auto"/>
              <w:ind w:left="40" w:right="-29"/>
              <w:rPr>
                <w:sz w:val="16"/>
              </w:rPr>
            </w:pPr>
            <w:r>
              <w:rPr>
                <w:sz w:val="16"/>
              </w:rPr>
              <w:t>后，逐级上报，经国务院教育行政部门审核，由国务院广播电视行政部门审查批准后，方可筹建”。    2.《广播电台电视台审批管理办法》第四条：“国家禁止设立外资经营、中外合资经营和中外合作经营的广播电台、电视台”。第七条：“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的变更，由设区的市、自治州以上教育行政部门征得同级广播电视行政部门同意后，向上级教育行政部门提出申请，逐级审核后，经国务院教育行政部门审核同意，报广电总局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2"/>
              <w:rPr>
                <w:sz w:val="17"/>
              </w:rPr>
            </w:pPr>
          </w:p>
          <w:p>
            <w:pPr>
              <w:pStyle w:val="8"/>
              <w:spacing w:before="1" w:line="235" w:lineRule="auto"/>
              <w:ind w:left="40" w:right="70"/>
              <w:rPr>
                <w:sz w:val="16"/>
              </w:rPr>
            </w:pPr>
            <w:r>
              <w:rPr>
                <w:sz w:val="16"/>
              </w:rPr>
              <w:t>《营业性演出管理条例实施细则》第五十三条：县级以上文化主管部门或者文化行政执法机构检查营业性演出现场，演出举办单位拒不接受检查的，由县级以上文化主管部门或者文化行政执法机构处以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57"/>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号予以修改)第五十条第一款：违反本条例第八条</w:t>
            </w:r>
            <w:r>
              <w:rPr>
                <w:sz w:val="16"/>
              </w:rPr>
              <w:t>第一款规定，变更名称、住所、法定代表人或者主要负责人未向原发证机关申请换发营业性演出许可证 的，由县级人民政府文化主管部门责令改正，给予警告，并处1万元以上</w:t>
            </w:r>
            <w:r>
              <w:rPr>
                <w:spacing w:val="4"/>
                <w:sz w:val="16"/>
              </w:rPr>
              <w:t>3</w:t>
            </w:r>
            <w:r>
              <w:rPr>
                <w:sz w:val="16"/>
              </w:rPr>
              <w:t>万元以下的罚款。第八条第一 款：文艺表演团体变更名称、住所、法定代表人或者主要负责人、营业性演出经营项目，应当向原发证机关申请换发营业性演出许可证，并依法到工商行政管理部门办理变更登记。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69"/>
              <w:rPr>
                <w:sz w:val="16"/>
              </w:rPr>
            </w:pPr>
            <w:r>
              <w:rPr>
                <w:spacing w:val="-1"/>
                <w:sz w:val="16"/>
              </w:rPr>
              <w:t>《中国公民出国旅游管理办法》第二十五条：组团社有下列情形之一的，旅游行政部门可以暂停其经营出</w:t>
            </w:r>
            <w:r>
              <w:rPr>
                <w:sz w:val="16"/>
              </w:rPr>
              <w:t>国旅游业务；情节严重的，取消其出国旅游业务经营资格：（一）入境旅游业绩下降的；（二）</w:t>
            </w:r>
            <w:r>
              <w:rPr>
                <w:spacing w:val="-5"/>
                <w:sz w:val="16"/>
              </w:rPr>
              <w:t>因自身原</w:t>
            </w:r>
            <w:r>
              <w:rPr>
                <w:sz w:val="16"/>
              </w:rPr>
              <w:t>因，在１年内未能正常开展出国旅游业务的；（</w:t>
            </w:r>
            <w:r>
              <w:rPr>
                <w:spacing w:val="3"/>
                <w:sz w:val="16"/>
              </w:rPr>
              <w:t>三</w:t>
            </w:r>
            <w:r>
              <w:rPr>
                <w:sz w:val="16"/>
              </w:rPr>
              <w:t>）因出国旅游服务质量问题被投诉并经查实的；（四</w:t>
            </w:r>
            <w:r>
              <w:rPr>
                <w:spacing w:val="-16"/>
                <w:sz w:val="16"/>
              </w:rPr>
              <w:t xml:space="preserve">） </w:t>
            </w:r>
            <w:r>
              <w:rPr>
                <w:sz w:val="16"/>
              </w:rPr>
              <w:t>有逃汇、非法套汇行为的；（五）以旅游名义弄虚作假，骗取护照、签证等出入境证件或者送他人出境 的；（六）国务院旅游行政部门认定的影响中国公民出国旅游秩序的其他行为的。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12"/>
              <w:rPr>
                <w:sz w:val="16"/>
              </w:rPr>
            </w:pPr>
          </w:p>
          <w:p>
            <w:pPr>
              <w:pStyle w:val="8"/>
              <w:spacing w:line="204" w:lineRule="exact"/>
              <w:ind w:left="40"/>
              <w:rPr>
                <w:sz w:val="16"/>
              </w:rPr>
            </w:pPr>
            <w:r>
              <w:rPr>
                <w:sz w:val="16"/>
              </w:rPr>
              <w:t>《旅行社条例》第四十八条：违反本条例的规定，旅行社未在规定期限内向其质量保证金账户存入、增存</w:t>
            </w:r>
          </w:p>
          <w:p>
            <w:pPr>
              <w:pStyle w:val="8"/>
              <w:spacing w:before="4" w:line="232" w:lineRule="auto"/>
              <w:ind w:left="40" w:right="69"/>
              <w:rPr>
                <w:sz w:val="16"/>
              </w:rPr>
            </w:pPr>
            <w:r>
              <w:rPr>
                <w:sz w:val="16"/>
              </w:rPr>
              <w:t>、补足质量保证金或者提交相应的银行担保的，由旅游行政管理部门责令改正；拒不改正的，吊销旅行社业务经营许可证。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6"/>
              <w:jc w:val="both"/>
              <w:rPr>
                <w:sz w:val="16"/>
              </w:rPr>
            </w:pPr>
            <w:r>
              <w:rPr>
                <w:sz w:val="16"/>
              </w:rPr>
              <w:t>《中华人民共和国文物保护法实施条例》第四十三条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75年。文物行政主管部门应当加强对文物商店和经营文物拍卖的拍卖企业的监督检查。（备注：此事项已向国务院推进职能转变协调小组办公室报送为双随机一公开监管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spacing w:before="11"/>
              <w:rPr>
                <w:sz w:val="18"/>
              </w:rPr>
            </w:pPr>
          </w:p>
          <w:p>
            <w:pPr>
              <w:pStyle w:val="8"/>
              <w:spacing w:line="235" w:lineRule="auto"/>
              <w:ind w:left="40" w:right="57"/>
              <w:jc w:val="both"/>
              <w:rPr>
                <w:sz w:val="16"/>
              </w:rPr>
            </w:pPr>
            <w:r>
              <w:rPr>
                <w:sz w:val="16"/>
              </w:rPr>
              <w:t>《导游管理办法》第三十三条第一款：违反本办法规定，导游有下列行为的，由省（自治区、直辖市）、地级市（含直辖市的区、县）、县区文化市场综合执法队伍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7536" w:type="dxa"/>
            <w:tcBorders>
              <w:top w:val="nil"/>
            </w:tcBorders>
          </w:tcPr>
          <w:p>
            <w:pPr>
              <w:pStyle w:val="8"/>
              <w:rPr>
                <w:sz w:val="16"/>
              </w:rPr>
            </w:pPr>
          </w:p>
          <w:p>
            <w:pPr>
              <w:pStyle w:val="8"/>
              <w:spacing w:before="134" w:line="237" w:lineRule="auto"/>
              <w:ind w:left="40" w:right="68"/>
              <w:rPr>
                <w:sz w:val="16"/>
              </w:rPr>
            </w:pPr>
            <w:r>
              <w:rPr>
                <w:sz w:val="16"/>
              </w:rPr>
              <w:t>《社会艺术水平考级管理办法》第二十四条：未经批准擅自开办艺术考级活动的，由县级以上文化行政部门或者文化市场综合执法机构责令停止违法活动，并处10000元以上30000元以下罚款。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8"/>
              <w:jc w:val="both"/>
              <w:rPr>
                <w:sz w:val="16"/>
              </w:rPr>
            </w:pPr>
            <w:r>
              <w:rPr>
                <w:sz w:val="16"/>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5"/>
              <w:rPr>
                <w:sz w:val="16"/>
              </w:rPr>
            </w:pPr>
            <w:r>
              <w:rPr>
                <w:sz w:val="16"/>
              </w:rPr>
              <w:t>1.《广播电视管理条例》第三十五条“设立电视剧制作单位，应当经国务院广播电视行政部门批准，取得电视剧制作许可证后，方可制作电视剧。电视剧的制作和播出管理办法，由国务院广播电视行政部门规定</w:t>
            </w:r>
          </w:p>
          <w:p>
            <w:pPr>
              <w:pStyle w:val="8"/>
              <w:spacing w:before="1" w:line="235" w:lineRule="auto"/>
              <w:ind w:left="40" w:right="65"/>
              <w:jc w:val="both"/>
              <w:rPr>
                <w:sz w:val="16"/>
              </w:rPr>
            </w:pPr>
            <w:r>
              <w:rPr>
                <w:sz w:val="16"/>
              </w:rPr>
              <w:t>。”2.《广播电视节目制作经营管理规定》第十二条“电视剧由持有《广播电视节目制作经营许可证》的机构、地市级（含）以上电视台和持有《摄制电影许可证》的电影制片机构制作，但须事先另行取得电视剧制作许可。”具体管理规定另见第二十一条、二十二条、二十三条、二十四条、二十五条、二十六条、二十七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4" w:hRule="atLeast"/>
        </w:trPr>
        <w:tc>
          <w:tcPr>
            <w:tcW w:w="7536" w:type="dxa"/>
          </w:tcPr>
          <w:p>
            <w:pPr>
              <w:pStyle w:val="8"/>
              <w:rPr>
                <w:sz w:val="16"/>
              </w:rPr>
            </w:pPr>
          </w:p>
          <w:p>
            <w:pPr>
              <w:pStyle w:val="8"/>
              <w:rPr>
                <w:sz w:val="16"/>
              </w:rPr>
            </w:pPr>
          </w:p>
          <w:p>
            <w:pPr>
              <w:pStyle w:val="8"/>
              <w:spacing w:before="10"/>
              <w:rPr>
                <w:sz w:val="20"/>
              </w:rPr>
            </w:pPr>
          </w:p>
          <w:p>
            <w:pPr>
              <w:pStyle w:val="8"/>
              <w:spacing w:line="235" w:lineRule="auto"/>
              <w:ind w:left="40" w:right="62"/>
              <w:rPr>
                <w:sz w:val="16"/>
              </w:rPr>
            </w:pPr>
            <w:r>
              <w:rPr>
                <w:spacing w:val="-1"/>
                <w:sz w:val="16"/>
              </w:rPr>
              <w:t>《互联网文化管理暂行规定》第三十条：经营性互联网文化单位违反本规定第十九条的，由县级以上人民</w:t>
            </w:r>
            <w:r>
              <w:rPr>
                <w:sz w:val="16"/>
              </w:rPr>
              <w:t>政府文化行政部门或者文化市场综合执法机构予以警告，责令限期改正，并处10000元以下罚款。第十九</w:t>
            </w:r>
            <w:r>
              <w:rPr>
                <w:spacing w:val="-1"/>
                <w:sz w:val="16"/>
              </w:rPr>
              <w:t>条：互联网文化单位发现所提供的互联网文化产品含有本规定第十六条所列内容之一的，应当立即停止提</w:t>
            </w:r>
            <w:r>
              <w:rPr>
                <w:sz w:val="16"/>
              </w:rPr>
              <w:t xml:space="preserve">供，保存有关记录，向所在地省、自治区、直辖市人民政府文化行政部门报告并抄报文化部。第十六条： </w:t>
            </w:r>
            <w:r>
              <w:rPr>
                <w:spacing w:val="-1"/>
                <w:sz w:val="16"/>
              </w:rPr>
              <w:t>互联网文化单位不得提供载有以下内容的文化产品：(一)反对宪法确定的基本原则的；(二)危害国家统一</w:t>
            </w:r>
          </w:p>
          <w:p>
            <w:pPr>
              <w:pStyle w:val="8"/>
              <w:spacing w:line="201" w:lineRule="exact"/>
              <w:ind w:left="40"/>
              <w:rPr>
                <w:sz w:val="16"/>
              </w:rPr>
            </w:pPr>
            <w:r>
              <w:rPr>
                <w:sz w:val="16"/>
              </w:rPr>
              <w:t>、主权和领土完整的；(三)泄露国家秘密、危害国家安全或者损害国家荣誉和利益的；(四)煽动民族仇恨</w:t>
            </w:r>
          </w:p>
          <w:p>
            <w:pPr>
              <w:pStyle w:val="8"/>
              <w:spacing w:before="2" w:line="235" w:lineRule="auto"/>
              <w:ind w:left="40" w:right="63"/>
              <w:jc w:val="both"/>
              <w:rPr>
                <w:sz w:val="16"/>
              </w:rPr>
            </w:pPr>
            <w:r>
              <w:rPr>
                <w:sz w:val="16"/>
              </w:rPr>
              <w:t>、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19" w:hRule="atLeast"/>
        </w:trPr>
        <w:tc>
          <w:tcPr>
            <w:tcW w:w="7536" w:type="dxa"/>
          </w:tcPr>
          <w:p>
            <w:pPr>
              <w:pStyle w:val="8"/>
              <w:rPr>
                <w:sz w:val="16"/>
              </w:rPr>
            </w:pPr>
          </w:p>
          <w:p>
            <w:pPr>
              <w:pStyle w:val="8"/>
              <w:rPr>
                <w:sz w:val="16"/>
              </w:rPr>
            </w:pPr>
          </w:p>
          <w:p>
            <w:pPr>
              <w:pStyle w:val="8"/>
              <w:rPr>
                <w:sz w:val="16"/>
              </w:rPr>
            </w:pPr>
          </w:p>
          <w:p>
            <w:pPr>
              <w:pStyle w:val="8"/>
              <w:spacing w:before="10"/>
              <w:rPr>
                <w:sz w:val="22"/>
              </w:rPr>
            </w:pPr>
          </w:p>
          <w:p>
            <w:pPr>
              <w:pStyle w:val="8"/>
              <w:spacing w:line="235" w:lineRule="auto"/>
              <w:ind w:left="40" w:right="57"/>
              <w:rPr>
                <w:sz w:val="16"/>
              </w:rPr>
            </w:pPr>
            <w:r>
              <w:rPr>
                <w:sz w:val="16"/>
              </w:rPr>
              <w:t>《营业性演出管理条例》(国务院令第528号发布，第666号予以修改)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第十三条：举办营业性演出， 应当向演出所在地县级人民政府文化主管部门提出申请。县级人民政府文化主管部门应当自受理申请之日起3日内作出决定。对符合本条例第二十五条规定的，发给批准文件；对不符合本条例第二十五条规定</w:t>
            </w:r>
          </w:p>
          <w:p>
            <w:pPr>
              <w:pStyle w:val="8"/>
              <w:spacing w:before="2" w:line="235" w:lineRule="auto"/>
              <w:ind w:left="40" w:right="65"/>
              <w:rPr>
                <w:sz w:val="16"/>
              </w:rPr>
            </w:pPr>
            <w:r>
              <w:rPr>
                <w:spacing w:val="-1"/>
                <w:sz w:val="16"/>
              </w:rPr>
              <w:t>的，不予批准，书面通知申请人并说明理由。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w:t>
            </w:r>
            <w:r>
              <w:rPr>
                <w:sz w:val="16"/>
              </w:rPr>
              <w:t xml:space="preserve">自治区、直辖市人民政府文化主管部门提出申请；举办台湾地区的文艺表演团体、个人参加的营业性演 </w:t>
            </w:r>
            <w:r>
              <w:rPr>
                <w:spacing w:val="-1"/>
                <w:sz w:val="16"/>
              </w:rPr>
              <w:t>出，演出举办单位应当向国务院文化主管部门会同国务院有关部门规定的审批机关提出申请。国务院文化</w:t>
            </w:r>
            <w:r>
              <w:rPr>
                <w:sz w:val="16"/>
              </w:rPr>
              <w:t>主管部门或者省、自治区、直辖市人民政府文化主管部门应当自受理申请之日起20</w:t>
            </w:r>
            <w:r>
              <w:rPr>
                <w:spacing w:val="-2"/>
                <w:sz w:val="16"/>
              </w:rPr>
              <w:t>日内作出决定。对符合</w:t>
            </w:r>
            <w:r>
              <w:rPr>
                <w:spacing w:val="-1"/>
                <w:sz w:val="16"/>
              </w:rPr>
              <w:t>本条例第二十五条规定的，发给批准文件；对不符合本条例第二十五条规定的，不予批准，书面通知申请</w:t>
            </w:r>
            <w:r>
              <w:rPr>
                <w:sz w:val="16"/>
              </w:rPr>
              <w:t>人并说明理由。</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7536" w:type="dxa"/>
          </w:tcPr>
          <w:p>
            <w:pPr>
              <w:pStyle w:val="8"/>
              <w:rPr>
                <w:sz w:val="16"/>
              </w:rPr>
            </w:pPr>
          </w:p>
          <w:p>
            <w:pPr>
              <w:pStyle w:val="8"/>
              <w:rPr>
                <w:sz w:val="16"/>
              </w:rPr>
            </w:pPr>
          </w:p>
          <w:p>
            <w:pPr>
              <w:pStyle w:val="8"/>
              <w:rPr>
                <w:sz w:val="16"/>
              </w:rPr>
            </w:pPr>
          </w:p>
          <w:p>
            <w:pPr>
              <w:pStyle w:val="8"/>
              <w:spacing w:before="7"/>
              <w:rPr>
                <w:sz w:val="11"/>
              </w:rPr>
            </w:pPr>
          </w:p>
          <w:p>
            <w:pPr>
              <w:pStyle w:val="8"/>
              <w:spacing w:line="235" w:lineRule="auto"/>
              <w:ind w:left="40" w:right="65"/>
              <w:rPr>
                <w:sz w:val="16"/>
              </w:rPr>
            </w:pPr>
            <w:r>
              <w:rPr>
                <w:sz w:val="16"/>
              </w:rPr>
              <w:t>《旅游法》第一百零二条第二款：导游、领队违反本法规定，私自承揽业务的，由旅游主管部门责令改 正，没收违法所得，处一千元以上一万元以下罚款，并暂扣或者吊销导游证。2</w:t>
            </w:r>
            <w:r>
              <w:rPr>
                <w:spacing w:val="-2"/>
                <w:sz w:val="16"/>
              </w:rPr>
              <w:t>.《导游管理办法》第三十</w:t>
            </w:r>
            <w:r>
              <w:rPr>
                <w:sz w:val="16"/>
              </w:rPr>
              <w:t>二条第一款第（一）</w:t>
            </w:r>
            <w:r>
              <w:rPr>
                <w:spacing w:val="-1"/>
                <w:sz w:val="16"/>
              </w:rPr>
              <w:t>项：违反本办法第十九条规定的，依据《旅游法》第一百零二条第二款的规定处罚。</w:t>
            </w:r>
            <w:r>
              <w:rPr>
                <w:sz w:val="16"/>
              </w:rPr>
              <w:t>第十九条：导游为旅游者提供服务应当接受旅行社委派，但另有规定的除外。</w:t>
            </w:r>
          </w:p>
          <w:p>
            <w:pPr>
              <w:pStyle w:val="8"/>
              <w:spacing w:before="1" w:line="235" w:lineRule="auto"/>
              <w:ind w:left="40" w:right="69"/>
              <w:rPr>
                <w:sz w:val="16"/>
              </w:rPr>
            </w:pPr>
            <w:r>
              <w:rPr>
                <w:sz w:val="16"/>
              </w:rPr>
              <w:t>《导游人员管理条例》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spacing w:before="11"/>
              <w:rPr>
                <w:sz w:val="18"/>
              </w:rPr>
            </w:pPr>
          </w:p>
          <w:p>
            <w:pPr>
              <w:pStyle w:val="8"/>
              <w:spacing w:line="235" w:lineRule="auto"/>
              <w:ind w:left="40" w:right="-44"/>
              <w:rPr>
                <w:sz w:val="16"/>
              </w:rPr>
            </w:pPr>
            <w:r>
              <w:rPr>
                <w:sz w:val="16"/>
              </w:rPr>
              <w:t>1.《国务院对确需保留的行政审批项目设定行政许可的决定》附件第</w:t>
            </w:r>
            <w:r>
              <w:rPr>
                <w:spacing w:val="2"/>
                <w:sz w:val="16"/>
              </w:rPr>
              <w:t>305</w:t>
            </w:r>
            <w:r>
              <w:rPr>
                <w:sz w:val="16"/>
              </w:rPr>
              <w:t>项：省级行政区域内或跨省经营 广播电视节目传送业务。实施机关：广电总局。</w:t>
            </w:r>
            <w:r>
              <w:rPr>
                <w:spacing w:val="3"/>
                <w:sz w:val="16"/>
              </w:rPr>
              <w:t>2</w:t>
            </w:r>
            <w:r>
              <w:rPr>
                <w:sz w:val="16"/>
              </w:rPr>
              <w:t>.《国务院关于第六批取消和调整行政审批项目的决定》附件2《国务院决定调整的行政审批项目目录》（一）下放管理层级的行政审批项目第67项：将“省级行 政区域内经营广播电视节目传送业务审批”下放省级人民政府广播电影电视行政部门。                 3、《广播电视节目传送业务管理办法》第三条“国家广播电视总局负责全国广播电视节目传送业务的管 理。县级以上广播电视行政部门负责本行政区域内广播电视节目传送业务的管理。”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rPr>
                <w:sz w:val="19"/>
              </w:rPr>
            </w:pPr>
          </w:p>
          <w:p>
            <w:pPr>
              <w:pStyle w:val="8"/>
              <w:spacing w:line="235" w:lineRule="auto"/>
              <w:ind w:left="40" w:right="70"/>
              <w:rPr>
                <w:sz w:val="16"/>
              </w:rPr>
            </w:pPr>
            <w:r>
              <w:rPr>
                <w:spacing w:val="-1"/>
                <w:sz w:val="16"/>
              </w:rPr>
              <w:t>《旅游法》第九十五条第二款：旅行社违反本法规定，未经许可经营本法第二十九条第一款第二项、第三项业务，或者出租、出借旅行社业务经营许可证，或者以其他方式非法转让旅行社业务经营许可的，除依</w:t>
            </w:r>
            <w:r>
              <w:rPr>
                <w:sz w:val="16"/>
              </w:rPr>
              <w:t>照前款规定处罚外，并责令停业整顿；情节严重的，吊销旅行社业务经营许可证；对直接负责的主管人 员，处二千元以上二万元以下罚款。第二十九条旅行社可以经营下列业务：（一）境内旅游；（二）</w:t>
            </w:r>
            <w:r>
              <w:rPr>
                <w:spacing w:val="-9"/>
                <w:sz w:val="16"/>
              </w:rPr>
              <w:t>出境</w:t>
            </w:r>
            <w:r>
              <w:rPr>
                <w:sz w:val="16"/>
              </w:rPr>
              <w:t>旅游；（三）边境旅游；（四）入境旅游；（五</w:t>
            </w:r>
            <w:r>
              <w:rPr>
                <w:spacing w:val="3"/>
                <w:sz w:val="16"/>
              </w:rPr>
              <w:t>）</w:t>
            </w:r>
            <w:r>
              <w:rPr>
                <w:spacing w:val="-1"/>
                <w:sz w:val="16"/>
              </w:rPr>
              <w:t xml:space="preserve">其他旅游业务。旅行社经营前款第二项和第三项业务， </w:t>
            </w:r>
            <w:r>
              <w:rPr>
                <w:sz w:val="16"/>
              </w:rPr>
              <w:t>应当取得相应的业务经营许可，具体条件由国务院规定。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69"/>
              <w:rPr>
                <w:sz w:val="16"/>
              </w:rPr>
            </w:pPr>
            <w:r>
              <w:rPr>
                <w:sz w:val="16"/>
              </w:rPr>
              <w:t>《互联网上网服务营业场所管理条例》第三十一条：互联网上网服务营业场所经营单位违反本条例的规 定，有下列行为之一的，由文化行政部门给予警告，可以并处</w:t>
            </w:r>
            <w:r>
              <w:rPr>
                <w:spacing w:val="2"/>
                <w:sz w:val="16"/>
              </w:rPr>
              <w:t>15000</w:t>
            </w:r>
            <w:r>
              <w:rPr>
                <w:sz w:val="16"/>
              </w:rPr>
              <w:t>元以下的罚款；情节严重的，责令停业整顿，直至吊销《网络文化经营许可证》：（</w:t>
            </w:r>
            <w:r>
              <w:rPr>
                <w:spacing w:val="3"/>
                <w:sz w:val="16"/>
              </w:rPr>
              <w:t>一</w:t>
            </w:r>
            <w:r>
              <w:rPr>
                <w:sz w:val="16"/>
              </w:rPr>
              <w:t>）在规定的营业时间以外营业的；（二）</w:t>
            </w:r>
            <w:r>
              <w:rPr>
                <w:spacing w:val="-3"/>
                <w:sz w:val="16"/>
              </w:rPr>
              <w:t>接纳未成年人</w:t>
            </w:r>
            <w:r>
              <w:rPr>
                <w:sz w:val="16"/>
              </w:rPr>
              <w:t>进入营业场所的；（</w:t>
            </w:r>
            <w:r>
              <w:rPr>
                <w:spacing w:val="3"/>
                <w:sz w:val="16"/>
              </w:rPr>
              <w:t>三</w:t>
            </w:r>
            <w:r>
              <w:rPr>
                <w:sz w:val="16"/>
              </w:rPr>
              <w:t>）经营非网络游戏的；（</w:t>
            </w:r>
            <w:r>
              <w:rPr>
                <w:spacing w:val="3"/>
                <w:sz w:val="16"/>
              </w:rPr>
              <w:t>四</w:t>
            </w:r>
            <w:r>
              <w:rPr>
                <w:sz w:val="16"/>
              </w:rPr>
              <w:t>）擅自停止实施经营管理技术措施的；（五）</w:t>
            </w:r>
            <w:r>
              <w:rPr>
                <w:spacing w:val="-4"/>
                <w:sz w:val="16"/>
              </w:rPr>
              <w:t>未悬挂《</w:t>
            </w:r>
            <w:r>
              <w:rPr>
                <w:sz w:val="16"/>
              </w:rPr>
              <w:t>网络文化经营许可证》或者未成年人禁入标志的。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7" w:line="235" w:lineRule="auto"/>
              <w:ind w:left="40" w:right="68"/>
              <w:rPr>
                <w:sz w:val="16"/>
              </w:rPr>
            </w:pPr>
            <w:r>
              <w:rPr>
                <w:sz w:val="16"/>
              </w:rPr>
              <w:t>《旅行社条例》第五十四条：违反本条例的规定，旅行社未经旅游者同意在旅游合同约定之外提供其他有偿服务的，由旅游行政管理部门责令改正，处1万元以上5万元以下的罚款。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7536" w:type="dxa"/>
          </w:tcPr>
          <w:p>
            <w:pPr>
              <w:pStyle w:val="8"/>
              <w:spacing w:before="7"/>
              <w:rPr>
                <w:sz w:val="17"/>
              </w:rPr>
            </w:pPr>
          </w:p>
          <w:p>
            <w:pPr>
              <w:pStyle w:val="8"/>
              <w:spacing w:before="1" w:line="235" w:lineRule="auto"/>
              <w:ind w:left="40" w:right="63"/>
              <w:jc w:val="both"/>
              <w:rPr>
                <w:sz w:val="16"/>
              </w:rPr>
            </w:pPr>
            <w:r>
              <w:rPr>
                <w:sz w:val="16"/>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5"/>
              <w:rPr>
                <w:sz w:val="16"/>
              </w:rPr>
            </w:pPr>
            <w:r>
              <w:rPr>
                <w:sz w:val="16"/>
              </w:rPr>
              <w:t>《广播电视视频点播业务管理办法》第二十九条：违反本办法规定，未经批准，擅自开办视频点播业务 的，由县级以上广播电视行政部门予以取缔，可以并处1万元以上3</w:t>
            </w:r>
            <w:r>
              <w:rPr>
                <w:spacing w:val="-1"/>
                <w:sz w:val="16"/>
              </w:rPr>
              <w:t>万元以下的罚款；构成犯罪的，依法追</w:t>
            </w:r>
            <w:r>
              <w:rPr>
                <w:sz w:val="16"/>
              </w:rPr>
              <w:t>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7536" w:type="dxa"/>
          </w:tcPr>
          <w:p>
            <w:pPr>
              <w:pStyle w:val="8"/>
              <w:spacing w:before="8"/>
              <w:rPr>
                <w:sz w:val="17"/>
              </w:rPr>
            </w:pPr>
          </w:p>
          <w:p>
            <w:pPr>
              <w:pStyle w:val="8"/>
              <w:spacing w:line="235" w:lineRule="auto"/>
              <w:ind w:left="40" w:right="60"/>
              <w:jc w:val="both"/>
              <w:rPr>
                <w:sz w:val="16"/>
              </w:rPr>
            </w:pPr>
            <w:r>
              <w:rPr>
                <w:sz w:val="16"/>
              </w:rPr>
              <w:t>《国务院对确需保留的行政审批项目设定行政许可的决定》（国务院令第412号）第193项：“设立经营性互联网文化单位审批。《互联网文化管理暂行规定》（文化部令第51号）第八条：申请从事经营性互联网文化活动，应当向所在地省、自治区、直辖市人民政府文化行政部门提出申请，由省、自治区、直辖市人民政府文化行政部门审核批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7"/>
              <w:jc w:val="both"/>
              <w:rPr>
                <w:sz w:val="16"/>
              </w:rPr>
            </w:pPr>
            <w:r>
              <w:rPr>
                <w:sz w:val="16"/>
              </w:rPr>
              <w:t>《互联网文化管理暂行规定》（文化部令第51号）第十九条：“互联网文化单位发现所提供的互联网文化产品含有本规定第十六条所列内容之一的，应当立即停止提供，保存有关记录，向所在地省、自治区、直辖市人民政府文化行政部门报告并抄报文化部。”</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7536" w:type="dxa"/>
            <w:tcBorders>
              <w:top w:val="nil"/>
            </w:tcBorders>
          </w:tcPr>
          <w:p>
            <w:pPr>
              <w:pStyle w:val="8"/>
              <w:spacing w:before="10"/>
              <w:rPr>
                <w:sz w:val="18"/>
              </w:rPr>
            </w:pPr>
          </w:p>
          <w:p>
            <w:pPr>
              <w:pStyle w:val="8"/>
              <w:spacing w:line="235" w:lineRule="auto"/>
              <w:ind w:left="40" w:right="65"/>
              <w:jc w:val="both"/>
              <w:rPr>
                <w:sz w:val="16"/>
              </w:rPr>
            </w:pPr>
            <w:r>
              <w:rPr>
                <w:sz w:val="16"/>
              </w:rPr>
              <w:t>《互联网文化管理暂行规定》（文化部令第51号）第二十条：“互联网文化单位应当记录备份所提供的文化产品内容及其时间、互联网地址或者域名；记录备份应当保存60日，并在国家有关部门依法查询时予以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5"/>
              <w:jc w:val="both"/>
              <w:rPr>
                <w:sz w:val="16"/>
              </w:rPr>
            </w:pPr>
            <w:r>
              <w:rPr>
                <w:sz w:val="16"/>
              </w:rPr>
              <w:t>《互联网文化管理暂行规定》（文化部令第51号）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7"/>
              <w:jc w:val="both"/>
              <w:rPr>
                <w:sz w:val="16"/>
              </w:rPr>
            </w:pPr>
            <w:r>
              <w:rPr>
                <w:sz w:val="16"/>
              </w:rPr>
              <w:t>《互联网文化管理暂行规定》（文化部令第51号）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2"/>
              <w:rPr>
                <w:sz w:val="17"/>
              </w:rPr>
            </w:pPr>
          </w:p>
          <w:p>
            <w:pPr>
              <w:pStyle w:val="8"/>
              <w:spacing w:before="1" w:line="235" w:lineRule="auto"/>
              <w:ind w:left="40" w:right="65"/>
              <w:jc w:val="both"/>
              <w:rPr>
                <w:sz w:val="16"/>
              </w:rPr>
            </w:pPr>
            <w:r>
              <w:rPr>
                <w:sz w:val="16"/>
              </w:rPr>
              <w:t>《互联网文化管理暂行规定》（文化部令第51号）第十八条：“互联网文化单位应当建立自审制度，明确专门部门，配备专业人员负责互联网文化产品内容和活动的自查与管理，保障互联网文化产品内容和活动的合法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8"/>
              <w:rPr>
                <w:sz w:val="16"/>
              </w:rPr>
            </w:pPr>
            <w:r>
              <w:rPr>
                <w:sz w:val="16"/>
              </w:rPr>
              <w:t>《旅行社条例实施细则》第五十九条：违反本实施细则第三十五条第二款的规定，领队委托他人代为提供领队服务，由县级以上旅游行政管理部门责令改正，可以处1万元以下的罚款。第三十五条第二款：领队不得委托他人代为提供领队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7536" w:type="dxa"/>
          </w:tcPr>
          <w:p>
            <w:pPr>
              <w:pStyle w:val="8"/>
              <w:rPr>
                <w:sz w:val="16"/>
              </w:rPr>
            </w:pPr>
          </w:p>
          <w:p>
            <w:pPr>
              <w:pStyle w:val="8"/>
              <w:rPr>
                <w:sz w:val="16"/>
              </w:rPr>
            </w:pPr>
          </w:p>
          <w:p>
            <w:pPr>
              <w:pStyle w:val="8"/>
              <w:spacing w:before="10"/>
              <w:rPr>
                <w:sz w:val="11"/>
              </w:rPr>
            </w:pPr>
          </w:p>
          <w:p>
            <w:pPr>
              <w:pStyle w:val="8"/>
              <w:spacing w:line="235" w:lineRule="auto"/>
              <w:ind w:left="40" w:right="66"/>
              <w:jc w:val="both"/>
              <w:rPr>
                <w:sz w:val="16"/>
              </w:rPr>
            </w:pPr>
            <w:r>
              <w:rPr>
                <w:sz w:val="16"/>
              </w:rPr>
              <w:t>1.《旅行社条例实施细则》第六十三条：违反本实施细则第四十一条第二款的规定，旅行社未经旅游者的同意，将旅游者转交给其他旅行社组织、接待的，由县级以上旅游行政管理部门依照《条例》第五十五条的规定处罚。第四十一条第二款：未经旅游者同意的，旅行社不得将旅游者转交给其他旅行社组织、接待</w:t>
            </w:r>
          </w:p>
          <w:p>
            <w:pPr>
              <w:pStyle w:val="8"/>
              <w:spacing w:before="1" w:line="235" w:lineRule="auto"/>
              <w:ind w:left="40" w:right="62"/>
              <w:rPr>
                <w:sz w:val="16"/>
              </w:rPr>
            </w:pPr>
            <w:r>
              <w:rPr>
                <w:sz w:val="16"/>
              </w:rPr>
              <w:t>。2</w:t>
            </w:r>
            <w:r>
              <w:rPr>
                <w:spacing w:val="-1"/>
                <w:sz w:val="16"/>
              </w:rPr>
              <w:t>.《旅行社条例》第五十五条：违反本条例的规定，旅行社有下列情形之一的，由旅游行政管理部门责</w:t>
            </w:r>
            <w:r>
              <w:rPr>
                <w:sz w:val="16"/>
              </w:rPr>
              <w:t xml:space="preserve">令改正，处2万元以上10万元以下的罚款；情节严重的，责令停业整顿1个月至3个月：(一)未与旅游者签订旅游合同；(二)与旅游者签订的旅游合同未载明本条例第二十八条规定的事项；(三)未取得旅游者同 </w:t>
            </w:r>
            <w:r>
              <w:rPr>
                <w:spacing w:val="-1"/>
                <w:sz w:val="16"/>
              </w:rPr>
              <w:t>意，将旅游业务委托给其他旅行社；(四)将旅游业务委托给不具有相应资质的旅行社；(五)未与接受委托</w:t>
            </w:r>
            <w:r>
              <w:rPr>
                <w:sz w:val="16"/>
              </w:rPr>
              <w:t>的旅行社就接待旅游者的事宜签订委托合同。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rPr>
                <w:sz w:val="22"/>
              </w:rPr>
            </w:pPr>
          </w:p>
          <w:p>
            <w:pPr>
              <w:pStyle w:val="8"/>
              <w:spacing w:before="1" w:line="235" w:lineRule="auto"/>
              <w:ind w:left="40" w:right="58"/>
              <w:jc w:val="both"/>
              <w:rPr>
                <w:sz w:val="16"/>
              </w:rPr>
            </w:pPr>
            <w:r>
              <w:rPr>
                <w:sz w:val="16"/>
              </w:rPr>
              <w:t>《中华人民共和国旅游法》（2013年4月25日主席令第3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w:t>
            </w:r>
          </w:p>
          <w:p>
            <w:pPr>
              <w:pStyle w:val="8"/>
              <w:spacing w:before="1" w:line="235" w:lineRule="auto"/>
              <w:ind w:left="40" w:right="68"/>
              <w:jc w:val="both"/>
              <w:rPr>
                <w:sz w:val="16"/>
              </w:rPr>
            </w:pPr>
            <w:r>
              <w:rPr>
                <w:sz w:val="16"/>
              </w:rPr>
              <w:t>、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64"/>
              <w:jc w:val="both"/>
              <w:rPr>
                <w:sz w:val="16"/>
              </w:rPr>
            </w:pPr>
            <w:r>
              <w:rPr>
                <w:sz w:val="16"/>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第十三条：经营性互联网文化单位变更单位名称、域名、法定代表人或者主要负责人、注册地址、经营地址、股权结构以及许可经营范围的，应当自变更之日起20日内到所在地省</w:t>
            </w:r>
          </w:p>
          <w:p>
            <w:pPr>
              <w:pStyle w:val="8"/>
              <w:spacing w:before="1" w:line="235" w:lineRule="auto"/>
              <w:ind w:left="40" w:right="65"/>
              <w:jc w:val="both"/>
              <w:rPr>
                <w:sz w:val="16"/>
              </w:rPr>
            </w:pPr>
            <w:r>
              <w:rPr>
                <w:sz w:val="16"/>
              </w:rPr>
              <w:t>、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9" w:hRule="atLeast"/>
        </w:trPr>
        <w:tc>
          <w:tcPr>
            <w:tcW w:w="7536" w:type="dxa"/>
            <w:tcBorders>
              <w:top w:val="nil"/>
            </w:tcBorders>
          </w:tcPr>
          <w:p>
            <w:pPr>
              <w:pStyle w:val="8"/>
              <w:rPr>
                <w:sz w:val="16"/>
              </w:rPr>
            </w:pPr>
          </w:p>
          <w:p>
            <w:pPr>
              <w:pStyle w:val="8"/>
              <w:spacing w:before="2"/>
              <w:rPr>
                <w:sz w:val="21"/>
              </w:rPr>
            </w:pPr>
          </w:p>
          <w:p>
            <w:pPr>
              <w:pStyle w:val="8"/>
              <w:spacing w:line="235" w:lineRule="auto"/>
              <w:ind w:left="40" w:right="50"/>
              <w:jc w:val="both"/>
              <w:rPr>
                <w:sz w:val="16"/>
              </w:rPr>
            </w:pPr>
            <w:r>
              <w:rPr>
                <w:sz w:val="16"/>
              </w:rPr>
              <w:t>《艺术品经营管理办法》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p>
            <w:pPr>
              <w:pStyle w:val="8"/>
              <w:spacing w:line="201" w:lineRule="exact"/>
              <w:ind w:left="40"/>
              <w:rPr>
                <w:sz w:val="16"/>
              </w:rPr>
            </w:pPr>
            <w:r>
              <w:rPr>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8"/>
              <w:rPr>
                <w:sz w:val="16"/>
              </w:rPr>
            </w:pPr>
            <w:r>
              <w:rPr>
                <w:sz w:val="16"/>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w:t>
            </w:r>
          </w:p>
          <w:p>
            <w:pPr>
              <w:pStyle w:val="8"/>
              <w:spacing w:line="203" w:lineRule="exact"/>
              <w:ind w:left="40"/>
              <w:rPr>
                <w:sz w:val="16"/>
              </w:rPr>
            </w:pPr>
            <w:r>
              <w:rPr>
                <w:sz w:val="16"/>
              </w:rPr>
              <w:t>、办公地点有变动未按规定向审批机关备案的。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9"/>
              <w:rPr>
                <w:sz w:val="16"/>
              </w:rPr>
            </w:pPr>
            <w:r>
              <w:rPr>
                <w:sz w:val="16"/>
              </w:rPr>
              <w:t>《互联网文化管理暂行规定》第二十一条：未经批准，擅自从事经营性互联网文化活动的，由县级以上人民政府文化行政部门或者文化市场综合执法机构责令停止经营性互联网文化活动，予以警告，并处30000 元以下罚款；拒不停止经营活动的，依法列入文化市场黑名单，予以信用惩戒。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7536" w:type="dxa"/>
          </w:tcPr>
          <w:p>
            <w:pPr>
              <w:pStyle w:val="8"/>
              <w:spacing w:before="8"/>
              <w:rPr>
                <w:sz w:val="17"/>
              </w:rPr>
            </w:pPr>
          </w:p>
          <w:p>
            <w:pPr>
              <w:pStyle w:val="8"/>
              <w:spacing w:line="235" w:lineRule="auto"/>
              <w:ind w:left="40" w:right="69"/>
              <w:rPr>
                <w:sz w:val="16"/>
              </w:rPr>
            </w:pPr>
            <w:r>
              <w:rPr>
                <w:sz w:val="16"/>
              </w:rPr>
              <w:t>《娱乐场所管理办法》第三十一条:娱乐场所违反本办法第二十二条第一款规定的，由县级以上人民政府文化主管部门责令改正，并处5000元以上1万元以下罚款。第二十二条：娱乐场所不得为未经文化主管部门批准的营业性演出活动提供场地。娱乐场所招用外国人从事演出活动的，应当符合《营业性演出管理条例》及《营业性演出管理条例实施细则》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7536" w:type="dxa"/>
          </w:tcPr>
          <w:p>
            <w:pPr>
              <w:pStyle w:val="8"/>
              <w:spacing w:before="3"/>
              <w:rPr>
                <w:sz w:val="17"/>
              </w:rPr>
            </w:pPr>
          </w:p>
          <w:p>
            <w:pPr>
              <w:pStyle w:val="8"/>
              <w:spacing w:line="235" w:lineRule="auto"/>
              <w:ind w:left="40" w:right="68"/>
              <w:jc w:val="both"/>
              <w:rPr>
                <w:sz w:val="16"/>
              </w:rPr>
            </w:pPr>
            <w:r>
              <w:rPr>
                <w:sz w:val="16"/>
              </w:rPr>
              <w:t>《境外电视节目引进、播出管理规定》第三条：省级广播影视行政部门受广电总局委托，负责本辖区内境外影视剧引进的初审工作和其他境外电视节目引进的审批和播出监管工作。地（市）级广播电视行政部门负责本辖区内播出境外电视节目的监管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68"/>
              <w:jc w:val="both"/>
              <w:rPr>
                <w:sz w:val="16"/>
              </w:rPr>
            </w:pPr>
            <w:r>
              <w:rPr>
                <w:sz w:val="16"/>
              </w:rPr>
              <w:t>《广播电视管理条例》）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spacing w:before="1"/>
              <w:rPr>
                <w:sz w:val="22"/>
              </w:rPr>
            </w:pPr>
          </w:p>
          <w:p>
            <w:pPr>
              <w:pStyle w:val="8"/>
              <w:spacing w:line="235" w:lineRule="auto"/>
              <w:ind w:left="40" w:right="58"/>
              <w:jc w:val="both"/>
              <w:rPr>
                <w:sz w:val="16"/>
              </w:rPr>
            </w:pPr>
            <w:r>
              <w:rPr>
                <w:sz w:val="16"/>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w:t>
            </w:r>
          </w:p>
          <w:p>
            <w:pPr>
              <w:pStyle w:val="8"/>
              <w:spacing w:before="1" w:line="235" w:lineRule="auto"/>
              <w:ind w:left="40" w:right="68"/>
              <w:jc w:val="both"/>
              <w:rPr>
                <w:sz w:val="16"/>
              </w:rPr>
            </w:pPr>
            <w:r>
              <w:rPr>
                <w:sz w:val="16"/>
              </w:rPr>
              <w:t>、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bl>
    <w:p>
      <w:pPr>
        <w:spacing w:after="0" w:line="235" w:lineRule="auto"/>
        <w:jc w:val="both"/>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5" w:hRule="atLeast"/>
        </w:trPr>
        <w:tc>
          <w:tcPr>
            <w:tcW w:w="7536" w:type="dxa"/>
            <w:tcBorders>
              <w:top w:val="nil"/>
            </w:tcBorders>
          </w:tcPr>
          <w:p>
            <w:pPr>
              <w:pStyle w:val="8"/>
              <w:rPr>
                <w:sz w:val="16"/>
              </w:rPr>
            </w:pPr>
          </w:p>
          <w:p>
            <w:pPr>
              <w:pStyle w:val="8"/>
              <w:rPr>
                <w:sz w:val="16"/>
              </w:rPr>
            </w:pPr>
          </w:p>
          <w:p>
            <w:pPr>
              <w:pStyle w:val="8"/>
              <w:spacing w:before="9"/>
              <w:rPr>
                <w:sz w:val="22"/>
              </w:rPr>
            </w:pPr>
          </w:p>
          <w:p>
            <w:pPr>
              <w:pStyle w:val="8"/>
              <w:spacing w:line="235" w:lineRule="auto"/>
              <w:ind w:left="40" w:right="68"/>
              <w:rPr>
                <w:sz w:val="16"/>
              </w:rPr>
            </w:pPr>
            <w:r>
              <w:rPr>
                <w:spacing w:val="-1"/>
                <w:sz w:val="16"/>
              </w:rPr>
              <w:t>《艺术品经营管理办法》第二十二条：违反本办法第九条、第十一条规定的，由县级以上人民政府文化行</w:t>
            </w:r>
            <w:r>
              <w:rPr>
                <w:sz w:val="16"/>
              </w:rPr>
              <w:t>政部门或者依法授权的文化市场综合执法机构责令改正，并可根据情节轻重处30000元以下罚款。第九  条：艺术品经营单位应当遵守以下规定：（一）</w:t>
            </w:r>
            <w:r>
              <w:rPr>
                <w:spacing w:val="-1"/>
                <w:sz w:val="16"/>
              </w:rPr>
              <w:t>对所经营的艺术品应当标明作者、年代、尺寸、材料、保</w:t>
            </w:r>
            <w:r>
              <w:rPr>
                <w:sz w:val="16"/>
              </w:rPr>
              <w:t>存状况和销售价格等信息；（二）</w:t>
            </w:r>
            <w:r>
              <w:rPr>
                <w:spacing w:val="-1"/>
                <w:sz w:val="16"/>
              </w:rPr>
              <w:t>保留交易有关的原始凭证、销售合同、台账、账簿等销售记录，法律、</w:t>
            </w:r>
            <w:r>
              <w:rPr>
                <w:sz w:val="16"/>
              </w:rPr>
              <w:t>法规要求有明确期限的，按照法律、法规规定执行；法律、法规没有明确规定的，保存期不得少于5</w:t>
            </w:r>
            <w:r>
              <w:rPr>
                <w:spacing w:val="1"/>
                <w:sz w:val="16"/>
              </w:rPr>
              <w:t>年。</w:t>
            </w:r>
            <w:r>
              <w:rPr>
                <w:sz w:val="16"/>
              </w:rPr>
              <w:t>第十一条：艺术品经营单位从事艺术品鉴定、评估等服务，应当遵守以下规定：（一）</w:t>
            </w:r>
            <w:r>
              <w:rPr>
                <w:spacing w:val="-2"/>
                <w:sz w:val="16"/>
              </w:rPr>
              <w:t>与委托人签订书面</w:t>
            </w:r>
            <w:r>
              <w:rPr>
                <w:sz w:val="16"/>
              </w:rPr>
              <w:t>协议，约定鉴定、评估的事项，鉴定、评估的结论适用范围以及被委托人应当承担的责任；（二）</w:t>
            </w:r>
            <w:r>
              <w:rPr>
                <w:spacing w:val="-5"/>
                <w:sz w:val="16"/>
              </w:rPr>
              <w:t>明示艺</w:t>
            </w:r>
            <w:r>
              <w:rPr>
                <w:sz w:val="16"/>
              </w:rPr>
              <w:t>术品鉴定、评估程序或者需要告知、提示委托人的事项；（三）</w:t>
            </w:r>
            <w:r>
              <w:rPr>
                <w:spacing w:val="-1"/>
                <w:sz w:val="16"/>
              </w:rPr>
              <w:t>书面出具鉴定、评估结论，鉴定、评估结论应当包括对委托艺术品的全面客观说明，鉴定、评估的程序，做出鉴定、评估结论的证据，鉴定、评估</w:t>
            </w:r>
            <w:r>
              <w:rPr>
                <w:sz w:val="16"/>
              </w:rPr>
              <w:t>结论的责任说明，并对鉴定、评估结论的真实性负责；（四）</w:t>
            </w:r>
            <w:r>
              <w:rPr>
                <w:spacing w:val="-1"/>
                <w:sz w:val="16"/>
              </w:rPr>
              <w:t>保留书面鉴定、评估结论副本及鉴定、评估</w:t>
            </w:r>
            <w:r>
              <w:rPr>
                <w:sz w:val="16"/>
              </w:rPr>
              <w:t>人签字等档案不得少于5年。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9"/>
              <w:jc w:val="both"/>
              <w:rPr>
                <w:sz w:val="16"/>
              </w:rPr>
            </w:pPr>
            <w:r>
              <w:rPr>
                <w:sz w:val="16"/>
              </w:rPr>
              <w:t>《导游管理办法》第三十五条：导游涂改、倒卖、出租、出借导游人员资格证、导游证，以其他形式非法转让导游执业许可，或者擅自委托他人代为提供导游服务的，由县级以上旅游主管部门责令改正，并可以处2000元以上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8"/>
              </w:rPr>
            </w:pPr>
          </w:p>
          <w:p>
            <w:pPr>
              <w:pStyle w:val="8"/>
              <w:spacing w:before="2"/>
              <w:rPr>
                <w:sz w:val="17"/>
              </w:rPr>
            </w:pPr>
          </w:p>
          <w:p>
            <w:pPr>
              <w:pStyle w:val="8"/>
              <w:tabs>
                <w:tab w:val="left" w:leader="dot" w:pos="5622"/>
              </w:tabs>
              <w:spacing w:before="1" w:line="235" w:lineRule="auto"/>
              <w:ind w:left="40" w:right="65"/>
              <w:rPr>
                <w:sz w:val="16"/>
              </w:rPr>
            </w:pPr>
            <w:r>
              <w:rPr>
                <w:sz w:val="16"/>
              </w:rPr>
              <w:t>1.《广播电视管理条例》第五十条：“违反本条例规定，有下列行为之一的，由县级以上人民政府广播</w:t>
            </w:r>
            <w:r>
              <w:rPr>
                <w:spacing w:val="-17"/>
                <w:sz w:val="16"/>
              </w:rPr>
              <w:t>电</w:t>
            </w:r>
            <w:r>
              <w:rPr>
                <w:sz w:val="16"/>
              </w:rPr>
              <w:t>视行政部门责令停止违法活动，给予警告，没收违法所</w:t>
            </w:r>
            <w:r>
              <w:rPr>
                <w:spacing w:val="3"/>
                <w:sz w:val="16"/>
              </w:rPr>
              <w:t>得</w:t>
            </w:r>
            <w:r>
              <w:rPr>
                <w:sz w:val="16"/>
              </w:rPr>
              <w:t>，可以并处2万元以下的罚款；情节严重的</w:t>
            </w:r>
            <w:r>
              <w:rPr>
                <w:spacing w:val="3"/>
                <w:sz w:val="16"/>
              </w:rPr>
              <w:t>，</w:t>
            </w:r>
            <w:r>
              <w:rPr>
                <w:sz w:val="16"/>
              </w:rPr>
              <w:t>由原批准机关吊销许可证：（二）出租转让播出时段的”。</w:t>
            </w:r>
            <w:r>
              <w:rPr>
                <w:sz w:val="16"/>
              </w:rPr>
              <w:tab/>
            </w:r>
            <w:r>
              <w:rPr>
                <w:sz w:val="16"/>
              </w:rPr>
              <w:t>2.《广播电视播出机构违</w:t>
            </w:r>
          </w:p>
          <w:p>
            <w:pPr>
              <w:pStyle w:val="8"/>
              <w:spacing w:line="235" w:lineRule="auto"/>
              <w:ind w:left="40" w:right="68"/>
              <w:jc w:val="both"/>
              <w:rPr>
                <w:sz w:val="16"/>
              </w:rPr>
            </w:pPr>
            <w:r>
              <w:rPr>
                <w:sz w:val="16"/>
              </w:rPr>
              <w:t>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27" w:line="204" w:lineRule="exact"/>
              <w:ind w:left="40"/>
              <w:rPr>
                <w:sz w:val="16"/>
              </w:rPr>
            </w:pPr>
            <w:r>
              <w:rPr>
                <w:sz w:val="16"/>
              </w:rPr>
              <w:t>《旅行社条例实施细则》第六十条：违反本实施细则第三十八条的规定，旅行社为接待旅游者选择的交通</w:t>
            </w:r>
          </w:p>
          <w:p>
            <w:pPr>
              <w:pStyle w:val="8"/>
              <w:spacing w:before="2" w:line="235" w:lineRule="auto"/>
              <w:ind w:left="40" w:right="70"/>
              <w:rPr>
                <w:sz w:val="16"/>
              </w:rPr>
            </w:pPr>
            <w:r>
              <w:rPr>
                <w:sz w:val="16"/>
              </w:rPr>
              <w:t>、住宿、餐饮、景区等企业，不具有合法经营资格或者接待服务能力的，由县级以上旅游行政管理部门责令改正，没收违法所得，处违法所得3倍以下但最高不超过3万元的罚款，没有违法所得的，处1万元以下的罚款。第三十八条：旅行社招徕、组织、接待旅游者，其选择的交通、住宿、餐饮、景区等企业，应当符合具有合法经营资格和接待服务能力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68"/>
              <w:jc w:val="both"/>
              <w:rPr>
                <w:sz w:val="16"/>
              </w:rPr>
            </w:pPr>
            <w:r>
              <w:rPr>
                <w:sz w:val="16"/>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三）未向临时聘用的导游支付导游服务费用的；（四）要求导游垫付或者向导游收取费用行为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1" w:line="235" w:lineRule="auto"/>
              <w:ind w:left="40" w:right="68"/>
              <w:rPr>
                <w:sz w:val="16"/>
              </w:rPr>
            </w:pPr>
            <w:r>
              <w:rPr>
                <w:spacing w:val="-1"/>
                <w:sz w:val="16"/>
              </w:rPr>
              <w:t>《社会艺术水平考级管理办法》第二十六条：艺术考级机构有下列行为之一的，由文化行政部门或者文化</w:t>
            </w:r>
            <w:r>
              <w:rPr>
                <w:sz w:val="16"/>
              </w:rPr>
              <w:t>市场综合执法机构予以警告，责令改正并处</w:t>
            </w:r>
            <w:r>
              <w:rPr>
                <w:spacing w:val="2"/>
                <w:sz w:val="16"/>
              </w:rPr>
              <w:t>30000</w:t>
            </w:r>
            <w:r>
              <w:rPr>
                <w:sz w:val="16"/>
              </w:rPr>
              <w:t>元以下罚款；情节严重的，取消开办艺术考级活动资  格：（一）委托的承办单位不符合规定的；（二</w:t>
            </w:r>
            <w:r>
              <w:rPr>
                <w:spacing w:val="3"/>
                <w:sz w:val="16"/>
              </w:rPr>
              <w:t>）</w:t>
            </w:r>
            <w:r>
              <w:rPr>
                <w:spacing w:val="-1"/>
                <w:sz w:val="16"/>
              </w:rPr>
              <w:t>未按照规定组建常设工作机构并配备专职工作人员的；</w:t>
            </w:r>
          </w:p>
          <w:p>
            <w:pPr>
              <w:pStyle w:val="8"/>
              <w:spacing w:line="237" w:lineRule="auto"/>
              <w:ind w:left="40" w:right="70"/>
              <w:rPr>
                <w:sz w:val="16"/>
              </w:rPr>
            </w:pPr>
            <w:r>
              <w:rPr>
                <w:sz w:val="16"/>
              </w:rPr>
              <w:t>（三）未按照本机构教材确定艺术考级内容的；（四）未按照规定要求实行回避的；（五）阻挠、抗拒文化行政部门或者文化市场综合执法机构工作人员监督检查的。</w:t>
            </w:r>
          </w:p>
        </w:tc>
      </w:tr>
    </w:tbl>
    <w:p>
      <w:pPr>
        <w:spacing w:after="0" w:line="237"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04" w:hRule="atLeast"/>
        </w:trPr>
        <w:tc>
          <w:tcPr>
            <w:tcW w:w="7536" w:type="dxa"/>
          </w:tcPr>
          <w:p>
            <w:pPr>
              <w:pStyle w:val="8"/>
              <w:spacing w:before="6"/>
              <w:rPr>
                <w:sz w:val="22"/>
              </w:rPr>
            </w:pPr>
          </w:p>
          <w:p>
            <w:pPr>
              <w:pStyle w:val="8"/>
              <w:spacing w:line="235" w:lineRule="auto"/>
              <w:ind w:left="40" w:right="57"/>
              <w:rPr>
                <w:sz w:val="16"/>
              </w:rPr>
            </w:pPr>
            <w:r>
              <w:rPr>
                <w:sz w:val="16"/>
              </w:rPr>
              <w:t>《营业性演出管理条例》(国务院令第528号发布，第666号予以修改)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p>
            <w:pPr>
              <w:pStyle w:val="8"/>
              <w:spacing w:before="1" w:line="235" w:lineRule="auto"/>
              <w:ind w:left="40" w:right="65"/>
              <w:rPr>
                <w:sz w:val="16"/>
              </w:rPr>
            </w:pPr>
            <w:r>
              <w:rPr>
                <w:sz w:val="16"/>
              </w:rPr>
              <w:t>（二）违反本条例第十二条、第十四条规定，超范围从事营业性演出经营活动的；（三）</w:t>
            </w:r>
            <w:r>
              <w:rPr>
                <w:spacing w:val="-2"/>
                <w:sz w:val="16"/>
              </w:rPr>
              <w:t>违反本条例第八</w:t>
            </w:r>
            <w:r>
              <w:rPr>
                <w:spacing w:val="-1"/>
                <w:sz w:val="16"/>
              </w:rPr>
              <w:t>条第一款规定，变更营业性演出经营项目未向原发证机关申请换发营业性演出许可证的。第六条：文艺表演团体申请从事营业性演出活动，应当有与其业务相适应的专职演员和器材设备，并向县级人民政府文化</w:t>
            </w:r>
            <w:r>
              <w:rPr>
                <w:sz w:val="16"/>
              </w:rPr>
              <w:t>主管部门提出申请；演出经纪机构申请从事营业性演出经营活动，应当有</w:t>
            </w:r>
            <w:r>
              <w:rPr>
                <w:spacing w:val="4"/>
                <w:sz w:val="16"/>
              </w:rPr>
              <w:t>3</w:t>
            </w:r>
            <w:r>
              <w:rPr>
                <w:sz w:val="16"/>
              </w:rPr>
              <w:t>名以上专职演出经纪人员和与</w:t>
            </w:r>
            <w:r>
              <w:rPr>
                <w:spacing w:val="-1"/>
                <w:sz w:val="16"/>
              </w:rPr>
              <w:t>其业务相适应的资金，并向省、自治区、直辖市人民政府文化主管部门提出申请。文化主管部门应当自受</w:t>
            </w:r>
            <w:r>
              <w:rPr>
                <w:sz w:val="16"/>
              </w:rPr>
              <w:t>理申请之日起</w:t>
            </w:r>
            <w:r>
              <w:rPr>
                <w:spacing w:val="2"/>
                <w:sz w:val="16"/>
              </w:rPr>
              <w:t>20</w:t>
            </w:r>
            <w:r>
              <w:rPr>
                <w:spacing w:val="-1"/>
                <w:sz w:val="16"/>
              </w:rPr>
              <w:t>日内作出决定。批准的，颁发营业性演出许可证；不批准的，应当书面通知申请人并说明理由。第十条：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设立中外合资经营的演出经纪机构、演出场所经营单位，中国合营</w:t>
            </w:r>
            <w:r>
              <w:rPr>
                <w:sz w:val="16"/>
              </w:rPr>
              <w:t>者的投资比例应当不低于51%；设立中外合作经营的演出经纪机构、演出场所经营单位，中国合作者应当</w:t>
            </w:r>
            <w:r>
              <w:rPr>
                <w:spacing w:val="-1"/>
                <w:sz w:val="16"/>
              </w:rPr>
              <w:t>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w:t>
            </w:r>
            <w:r>
              <w:rPr>
                <w:sz w:val="16"/>
              </w:rPr>
              <w:t>政府文化主管部门应当自收到申请之日起</w:t>
            </w:r>
            <w:r>
              <w:rPr>
                <w:spacing w:val="2"/>
                <w:sz w:val="16"/>
              </w:rPr>
              <w:t>20</w:t>
            </w:r>
            <w:r>
              <w:rPr>
                <w:spacing w:val="-1"/>
                <w:sz w:val="16"/>
              </w:rPr>
              <w:t>日内出具审查意见报国务院文化主管部门审批。国务院文化主</w:t>
            </w:r>
            <w:r>
              <w:rPr>
                <w:sz w:val="16"/>
              </w:rPr>
              <w:t xml:space="preserve">管部门应当自收到省、自治区、直辖市人民政府文化主管部门的审查意见之日起20日内作出决定。批准 </w:t>
            </w:r>
            <w:r>
              <w:rPr>
                <w:spacing w:val="-1"/>
                <w:sz w:val="16"/>
              </w:rPr>
              <w:t>的，颁发营业性演出许可证；不批准的，应当书面通知申请人并说明理由。第十一条：香港特别行政区、</w:t>
            </w:r>
            <w:r>
              <w:rPr>
                <w:sz w:val="16"/>
              </w:rPr>
              <w:t xml:space="preserve">澳门特别行政区的投资者可以在内地投资设立合资、合作、独资经营的演出经纪机构、演出场所经营单 </w:t>
            </w:r>
            <w:r>
              <w:rPr>
                <w:spacing w:val="-1"/>
                <w:sz w:val="16"/>
              </w:rPr>
              <w:t>位；香港特别行政区、澳门特别行政区的演出经纪机构可以在内地设立分支机构。台湾地区的投资者可以在内地投资设立合资、合作经营的演出经纪机构、演出场所经营单位，但内地合营者的投资比例应当不低</w:t>
            </w:r>
            <w:r>
              <w:rPr>
                <w:sz w:val="16"/>
              </w:rPr>
              <w:t>于51%，内地合作者应当拥有经营主导权；不得设立合资、合作、独资经营的文艺表演团体和独资经营的</w:t>
            </w:r>
            <w:r>
              <w:rPr>
                <w:spacing w:val="-1"/>
                <w:sz w:val="16"/>
              </w:rPr>
              <w:t>演出经纪机构、演出场所经营单位。依照本条规定设立的演出经纪机构申请从事营业性演出经营活动，依照本条规定设立的演出场所经营单位申请从事演出场所经营活动，应当向省、自治区、直辖市人民政府文</w:t>
            </w:r>
            <w:r>
              <w:rPr>
                <w:sz w:val="16"/>
              </w:rPr>
              <w:t>化主管部门提出申请。省、自治区、直辖市人民政府文化主管部门应当自收到申请之日起20</w:t>
            </w:r>
            <w:r>
              <w:rPr>
                <w:spacing w:val="-3"/>
                <w:sz w:val="16"/>
              </w:rPr>
              <w:t>日内作出决定</w:t>
            </w:r>
          </w:p>
          <w:p>
            <w:pPr>
              <w:pStyle w:val="8"/>
              <w:spacing w:before="2" w:line="235" w:lineRule="auto"/>
              <w:ind w:left="40" w:right="68"/>
              <w:rPr>
                <w:sz w:val="16"/>
              </w:rPr>
            </w:pPr>
            <w:r>
              <w:rPr>
                <w:spacing w:val="-1"/>
                <w:sz w:val="16"/>
              </w:rPr>
              <w:t>。批准的，颁发营业性演出许可证；不批准的，应当书面通知申请人并说明理由。依照本条规定设立演出经纪机构、演出场所经营单位的，还应当遵守我国其他法律、法规的规定。第十二条：文艺表演团体、个</w:t>
            </w:r>
            <w:r>
              <w:rPr>
                <w:sz w:val="16"/>
              </w:rPr>
              <w:t xml:space="preserve">体演员可以自行举办营业性演出，也可以参加营业性组台演出。营业性组台演出应当由演出经纪机构举 </w:t>
            </w:r>
            <w:r>
              <w:rPr>
                <w:spacing w:val="-1"/>
                <w:sz w:val="16"/>
              </w:rPr>
              <w:t>办；但是，演出场所经营单位可以在本单位经营的场所内举办营业性组台演出。演出经纪机构可以从事营业性演出的居间、代理、行纪活动；个体演出经纪人只能从事营业性演出的居间、代理活动。第十四条： 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第八条第一款：文艺表演团体变更名称、住所、法定代表人或者主要负责人、营业性演出经营项目，应当向原发证机关申请换发</w:t>
            </w:r>
            <w:r>
              <w:rPr>
                <w:sz w:val="16"/>
              </w:rPr>
              <w:t>营业性演出许可证，并依法到工商行政管理部门办理变更登记。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6" w:hRule="atLeast"/>
        </w:trPr>
        <w:tc>
          <w:tcPr>
            <w:tcW w:w="7536" w:type="dxa"/>
          </w:tcPr>
          <w:p>
            <w:pPr>
              <w:pStyle w:val="8"/>
              <w:rPr>
                <w:sz w:val="16"/>
              </w:rPr>
            </w:pPr>
          </w:p>
          <w:p>
            <w:pPr>
              <w:pStyle w:val="8"/>
              <w:rPr>
                <w:sz w:val="16"/>
              </w:rPr>
            </w:pPr>
          </w:p>
          <w:p>
            <w:pPr>
              <w:pStyle w:val="8"/>
              <w:rPr>
                <w:sz w:val="16"/>
              </w:rPr>
            </w:pPr>
          </w:p>
          <w:p>
            <w:pPr>
              <w:pStyle w:val="8"/>
              <w:rPr>
                <w:sz w:val="22"/>
              </w:rPr>
            </w:pPr>
          </w:p>
          <w:p>
            <w:pPr>
              <w:pStyle w:val="8"/>
              <w:spacing w:before="1" w:line="235" w:lineRule="auto"/>
              <w:ind w:left="40" w:right="70"/>
              <w:rPr>
                <w:sz w:val="16"/>
              </w:rPr>
            </w:pPr>
            <w:r>
              <w:rPr>
                <w:sz w:val="16"/>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第六条：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w:t>
            </w:r>
          </w:p>
          <w:p>
            <w:pPr>
              <w:pStyle w:val="8"/>
              <w:spacing w:line="235" w:lineRule="auto"/>
              <w:ind w:left="40" w:right="70"/>
              <w:jc w:val="both"/>
              <w:rPr>
                <w:sz w:val="16"/>
              </w:rPr>
            </w:pPr>
            <w:r>
              <w:rPr>
                <w:sz w:val="16"/>
              </w:rPr>
              <w:t>（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w:t>
            </w:r>
          </w:p>
          <w:p>
            <w:pPr>
              <w:pStyle w:val="8"/>
              <w:spacing w:before="2" w:line="235" w:lineRule="auto"/>
              <w:ind w:left="40" w:right="69"/>
              <w:jc w:val="both"/>
              <w:rPr>
                <w:sz w:val="16"/>
              </w:rPr>
            </w:pPr>
            <w:r>
              <w:rPr>
                <w:sz w:val="16"/>
              </w:rPr>
              <w:t>。第七条：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7536" w:type="dxa"/>
          </w:tcPr>
          <w:p>
            <w:pPr>
              <w:pStyle w:val="8"/>
              <w:spacing w:before="8"/>
              <w:rPr>
                <w:sz w:val="17"/>
              </w:rPr>
            </w:pPr>
          </w:p>
          <w:p>
            <w:pPr>
              <w:pStyle w:val="8"/>
              <w:spacing w:line="235" w:lineRule="auto"/>
              <w:ind w:left="40" w:right="65"/>
              <w:jc w:val="both"/>
              <w:rPr>
                <w:sz w:val="16"/>
              </w:rPr>
            </w:pPr>
            <w:r>
              <w:rPr>
                <w:sz w:val="16"/>
              </w:rPr>
              <w:t>《娱乐场所管理条例》第四十九条：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r>
    </w:tbl>
    <w:p>
      <w:pPr>
        <w:spacing w:after="0" w:line="235" w:lineRule="auto"/>
        <w:jc w:val="both"/>
        <w:rPr>
          <w:sz w:val="16"/>
        </w:rPr>
        <w:sectPr>
          <w:pgSz w:w="11910" w:h="16840"/>
          <w:pgMar w:top="1060" w:right="1680" w:bottom="280" w:left="8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2"/>
        <w:rPr>
          <w:sz w:val="28"/>
        </w:rPr>
      </w:pPr>
    </w:p>
    <w:p>
      <w:pPr>
        <w:pStyle w:val="3"/>
        <w:spacing w:before="77"/>
        <w:ind w:right="1641"/>
        <w:jc w:val="right"/>
      </w:pPr>
      <w:r>
        <w:pict>
          <v:shape id="_x0000_s1039" o:spid="_x0000_s1039" o:spt="202" type="#_x0000_t202" style="position:absolute;left:0pt;margin-left:49.9pt;margin-top:-108.55pt;height:686.4pt;width:378.25pt;mso-position-horizontal-relative:page;z-index:251672576;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6" w:hRule="atLeast"/>
                    </w:trPr>
                    <w:tc>
                      <w:tcPr>
                        <w:tcW w:w="7536" w:type="dxa"/>
                        <w:tcBorders>
                          <w:top w:val="nil"/>
                        </w:tcBorders>
                      </w:tcPr>
                      <w:p>
                        <w:pPr>
                          <w:pStyle w:val="8"/>
                          <w:rPr>
                            <w:sz w:val="16"/>
                          </w:rPr>
                        </w:pPr>
                      </w:p>
                      <w:p>
                        <w:pPr>
                          <w:pStyle w:val="8"/>
                          <w:spacing w:before="4"/>
                          <w:rPr>
                            <w:sz w:val="12"/>
                          </w:rPr>
                        </w:pPr>
                      </w:p>
                      <w:p>
                        <w:pPr>
                          <w:pStyle w:val="8"/>
                          <w:spacing w:line="235" w:lineRule="auto"/>
                          <w:ind w:left="40" w:right="70"/>
                          <w:rPr>
                            <w:sz w:val="16"/>
                          </w:rPr>
                        </w:pPr>
                        <w:r>
                          <w:rPr>
                            <w:sz w:val="16"/>
                          </w:rPr>
                          <w:t>《旅行社条例》第五十条：违反本条例的规定，旅行社有下列情形之一的，由旅游行政管理部门责令改 正；拒不改正的，处</w:t>
                        </w:r>
                        <w:r>
                          <w:rPr>
                            <w:spacing w:val="4"/>
                            <w:sz w:val="16"/>
                          </w:rPr>
                          <w:t>1</w:t>
                        </w:r>
                        <w:r>
                          <w:rPr>
                            <w:sz w:val="16"/>
                          </w:rPr>
                          <w:t>万元以下的罚款：（一</w:t>
                        </w:r>
                        <w:r>
                          <w:rPr>
                            <w:spacing w:val="3"/>
                            <w:sz w:val="16"/>
                          </w:rPr>
                          <w:t>）</w:t>
                        </w:r>
                        <w:r>
                          <w:rPr>
                            <w:sz w:val="16"/>
                          </w:rPr>
                          <w:t>旅行社变更名称、经营场所、法定代表人等登记事项或者</w:t>
                        </w:r>
                        <w:r>
                          <w:rPr>
                            <w:spacing w:val="-1"/>
                            <w:sz w:val="16"/>
                          </w:rPr>
                          <w:t>终止经营，未在规定期限内向原许可的旅游行政管理部门备案，换领或者交回旅行社业务经营许可证的；</w:t>
                        </w:r>
                      </w:p>
                      <w:p>
                        <w:pPr>
                          <w:pStyle w:val="8"/>
                          <w:spacing w:line="237" w:lineRule="auto"/>
                          <w:ind w:left="40" w:right="69"/>
                          <w:rPr>
                            <w:sz w:val="16"/>
                          </w:rPr>
                        </w:pPr>
                        <w:r>
                          <w:rPr>
                            <w:sz w:val="16"/>
                          </w:rPr>
                          <w:t>（二）旅行社设立分社未在规定期限内向分社所在地旅游行政管理部门备案的；（三）旅行社不按照国家有关规定向旅游行政管理部门报送经营和财务信息等统计资料的。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spacing w:before="138" w:line="235" w:lineRule="auto"/>
                          <w:ind w:left="40" w:right="23"/>
                          <w:rPr>
                            <w:sz w:val="16"/>
                          </w:rPr>
                        </w:pPr>
                        <w:r>
                          <w:rPr>
                            <w:sz w:val="16"/>
                          </w:rPr>
                          <w:t>1.《国务院对确需保留的行政审批项目设定行政许可的决定》附件</w:t>
                        </w:r>
                        <w:r>
                          <w:rPr>
                            <w:spacing w:val="2"/>
                            <w:sz w:val="16"/>
                          </w:rPr>
                          <w:t>310</w:t>
                        </w:r>
                        <w:r>
                          <w:rPr>
                            <w:sz w:val="16"/>
                          </w:rPr>
                          <w:t>项：付费频道开办、终止和节目设 置调整及播出区域、呼号、标识识别号审批。实施机关：广电总局。                                 2、《广播电视有线数字付费频道业务管理暂行办法（试行）》第四条：“国家广播电影电视总局负责制 定全国付费频道总体规划，确定付费频道总量、布局和结构；负责全国付费频道业务监督管理工作。县级以上地方广播电视行政部门负责本行政区域内的付费频道业务监督管理工作。”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7" w:hRule="atLeast"/>
                    </w:trPr>
                    <w:tc>
                      <w:tcPr>
                        <w:tcW w:w="7536" w:type="dxa"/>
                      </w:tcPr>
                      <w:p>
                        <w:pPr>
                          <w:pStyle w:val="8"/>
                          <w:rPr>
                            <w:sz w:val="16"/>
                          </w:rPr>
                        </w:pPr>
                      </w:p>
                      <w:p>
                        <w:pPr>
                          <w:pStyle w:val="8"/>
                          <w:rPr>
                            <w:sz w:val="16"/>
                          </w:rPr>
                        </w:pPr>
                      </w:p>
                      <w:p>
                        <w:pPr>
                          <w:pStyle w:val="8"/>
                          <w:rPr>
                            <w:sz w:val="16"/>
                          </w:rPr>
                        </w:pPr>
                      </w:p>
                      <w:p>
                        <w:pPr>
                          <w:pStyle w:val="8"/>
                          <w:spacing w:before="7"/>
                          <w:rPr>
                            <w:sz w:val="14"/>
                          </w:rPr>
                        </w:pPr>
                      </w:p>
                      <w:p>
                        <w:pPr>
                          <w:pStyle w:val="8"/>
                          <w:spacing w:line="235" w:lineRule="auto"/>
                          <w:ind w:left="40" w:right="62"/>
                          <w:rPr>
                            <w:sz w:val="16"/>
                          </w:rPr>
                        </w:pPr>
                        <w:r>
                          <w:rPr>
                            <w:sz w:val="16"/>
                          </w:rPr>
                          <w:t>1.《营业性演出管理条例实施细则》第四十八条:违反本实施细则第二十三条规定，在演播厅外从事符合本实施细则第二条规定条件的电视文艺节目的现场录制，未办理审批手续的，由县级文化主管部门依照《</w:t>
                        </w:r>
                        <w:r>
                          <w:rPr>
                            <w:spacing w:val="-1"/>
                            <w:sz w:val="16"/>
                          </w:rPr>
                          <w:t>条例》第四十三条规定给予处罚。第二十三条：在演播厅外从事电视文艺节目的现场录制，符合本实施细</w:t>
                        </w:r>
                        <w:r>
                          <w:rPr>
                            <w:sz w:val="16"/>
                          </w:rPr>
                          <w:t>则第二条规定条件的，应当依照《条例》和本实施细则的规定办理审批手续。2</w:t>
                        </w:r>
                        <w:r>
                          <w:rPr>
                            <w:spacing w:val="-2"/>
                            <w:sz w:val="16"/>
                          </w:rPr>
                          <w:t>.《营业性演出管理条例》</w:t>
                        </w:r>
                        <w:r>
                          <w:rPr>
                            <w:sz w:val="16"/>
                          </w:rPr>
                          <w:t>(国务院令第</w:t>
                        </w:r>
                        <w:r>
                          <w:rPr>
                            <w:spacing w:val="2"/>
                            <w:sz w:val="16"/>
                          </w:rPr>
                          <w:t>528</w:t>
                        </w:r>
                        <w:r>
                          <w:rPr>
                            <w:sz w:val="16"/>
                          </w:rPr>
                          <w:t>号发布，第</w:t>
                        </w:r>
                        <w:r>
                          <w:rPr>
                            <w:spacing w:val="2"/>
                            <w:sz w:val="16"/>
                          </w:rPr>
                          <w:t>666</w:t>
                        </w:r>
                        <w:r>
                          <w:rPr>
                            <w:sz w:val="16"/>
                          </w:rPr>
                          <w:t>号予以修改)第四十三条:有下列行为之一的，由县级人民政府文化主管部门予以取缔，没收演出器材和违法所得，并处违法所得8倍以上10倍以下的罚款；没有违法所得或者违法所得不足1万元的，并处5万元以上</w:t>
                        </w:r>
                        <w:r>
                          <w:rPr>
                            <w:spacing w:val="2"/>
                            <w:sz w:val="16"/>
                          </w:rPr>
                          <w:t>10</w:t>
                        </w:r>
                        <w:r>
                          <w:rPr>
                            <w:sz w:val="16"/>
                          </w:rPr>
                          <w:t>万元以下的罚款；构成犯罪的，依法追究刑事责任：（一）</w:t>
                        </w:r>
                        <w:r>
                          <w:rPr>
                            <w:spacing w:val="-5"/>
                            <w:sz w:val="16"/>
                          </w:rPr>
                          <w:t>违反本条</w:t>
                        </w:r>
                        <w:r>
                          <w:rPr>
                            <w:sz w:val="16"/>
                          </w:rPr>
                          <w:t>例第六条、第十条、第十一条规定，擅自从事营业性演出经营活动的；（二</w:t>
                        </w:r>
                        <w:r>
                          <w:rPr>
                            <w:spacing w:val="3"/>
                            <w:sz w:val="16"/>
                          </w:rPr>
                          <w:t>）</w:t>
                        </w:r>
                        <w:r>
                          <w:rPr>
                            <w:sz w:val="16"/>
                          </w:rPr>
                          <w:t>违反本条例第十二条、第十四条规定，超范围从事营业性演出经营活动的；（三）</w:t>
                        </w:r>
                        <w:r>
                          <w:rPr>
                            <w:spacing w:val="-1"/>
                            <w:sz w:val="16"/>
                          </w:rPr>
                          <w:t>违反本条例第八条第一款规定，变更营业性演出经营项目未向原发证机关申请换发营业性演出许可证的。违反本条例第七条、第九条规定，擅自设立演出场</w:t>
                        </w:r>
                        <w:r>
                          <w:rPr>
                            <w:sz w:val="16"/>
                          </w:rPr>
                          <w:t>所经营单位或者擅自从事营业性演出经营活动的，由工商行政管理部门依法予以取缔、处罚；构成犯罪 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7536" w:type="dxa"/>
                      </w:tcPr>
                      <w:p>
                        <w:pPr>
                          <w:pStyle w:val="8"/>
                          <w:rPr>
                            <w:sz w:val="16"/>
                          </w:rPr>
                        </w:pPr>
                      </w:p>
                      <w:p>
                        <w:pPr>
                          <w:pStyle w:val="8"/>
                          <w:rPr>
                            <w:sz w:val="16"/>
                          </w:rPr>
                        </w:pPr>
                      </w:p>
                      <w:p>
                        <w:pPr>
                          <w:pStyle w:val="8"/>
                          <w:rPr>
                            <w:sz w:val="16"/>
                          </w:rPr>
                        </w:pPr>
                      </w:p>
                      <w:p>
                        <w:pPr>
                          <w:pStyle w:val="8"/>
                          <w:spacing w:before="2"/>
                          <w:rPr>
                            <w:sz w:val="14"/>
                          </w:rPr>
                        </w:pPr>
                      </w:p>
                      <w:p>
                        <w:pPr>
                          <w:pStyle w:val="8"/>
                          <w:spacing w:line="235" w:lineRule="auto"/>
                          <w:ind w:left="40" w:right="62"/>
                          <w:rPr>
                            <w:sz w:val="16"/>
                          </w:rPr>
                        </w:pPr>
                        <w:r>
                          <w:rPr>
                            <w:sz w:val="16"/>
                          </w:rPr>
                          <w:t>1.《营业性演出管理条例实施细则》第四十五条：违反本实施细则第二十条规定，经批准到艺术院校从事教学、研究工作的外国或者港澳台艺术人员擅自从事营业性演出的，由县级文化主管部门依照《条例》第四十三条规定给予处罚。第二十条：经批准到艺术院校从事教学、研究工作的外国或者港澳台艺术人员从事营业性演出的，应当委托演出经纪机构承办。2.《营业性演出管理条例》(国务院令第528号发布，第666号予以修改)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7536" w:type="dxa"/>
                      </w:tcPr>
                      <w:p>
                        <w:pPr>
                          <w:pStyle w:val="8"/>
                          <w:rPr>
                            <w:sz w:val="16"/>
                          </w:rPr>
                        </w:pPr>
                      </w:p>
                      <w:p>
                        <w:pPr>
                          <w:pStyle w:val="8"/>
                          <w:spacing w:before="1"/>
                          <w:rPr>
                            <w:sz w:val="20"/>
                          </w:rPr>
                        </w:pPr>
                      </w:p>
                      <w:p>
                        <w:pPr>
                          <w:pStyle w:val="8"/>
                          <w:spacing w:line="235" w:lineRule="auto"/>
                          <w:ind w:left="40" w:right="67"/>
                          <w:jc w:val="both"/>
                          <w:rPr>
                            <w:sz w:val="16"/>
                          </w:rPr>
                        </w:pPr>
                        <w:r>
                          <w:rPr>
                            <w:sz w:val="16"/>
                          </w:rPr>
                          <w:t>1.《旅游法》第一百条：旅行社违反本法规定，有下列行为之一的，由旅游主管部门责令改正，处三万元以上三十万元以下罚款，并责令停业整顿；造成旅游者滞留等严重后果的，吊销旅行社业务经营许可证； 对直接负责的主管人员和其他直接责任人员，处二千元以上二万元以下罚款，并暂扣或者吊销导游证：</w:t>
                        </w:r>
                      </w:p>
                      <w:p>
                        <w:pPr>
                          <w:pStyle w:val="8"/>
                          <w:spacing w:line="237" w:lineRule="auto"/>
                          <w:ind w:left="40" w:right="70"/>
                          <w:rPr>
                            <w:sz w:val="16"/>
                          </w:rPr>
                        </w:pPr>
                        <w:r>
                          <w:rPr>
                            <w:sz w:val="16"/>
                          </w:rPr>
                          <w:t>（一）在旅游行程中擅自变更旅游行程安排，严重损害旅游者权益的；（二）拒绝履行合同的；（三）未征得旅游者书面同意，委托其他旅行社履行包价旅游合同的。2.《导游管理办法》第三十二第一款第</w:t>
                        </w:r>
                      </w:p>
                      <w:p>
                        <w:pPr>
                          <w:pStyle w:val="8"/>
                          <w:spacing w:line="235" w:lineRule="auto"/>
                          <w:ind w:left="40" w:right="65"/>
                          <w:jc w:val="both"/>
                          <w:rPr>
                            <w:sz w:val="16"/>
                          </w:rPr>
                        </w:pPr>
                        <w:r>
                          <w:rPr>
                            <w:sz w:val="16"/>
                          </w:rPr>
                          <w:t>（五）项：违反本办法第二十三条第（二）项规定的，依据《旅游法》第一百条的规定处罚。3.《导游管理办法》第二十三条第（二）项：导游在执业过程中不得有下列行为：（二）擅自变更旅游行程或者拒绝履行旅游合同；</w:t>
                        </w:r>
                      </w:p>
                    </w:tc>
                  </w:tr>
                </w:tbl>
                <w:p>
                  <w:pPr>
                    <w:pStyle w:val="3"/>
                  </w:pPr>
                </w:p>
              </w:txbxContent>
            </v:textbox>
          </v:shape>
        </w:pict>
      </w:r>
      <w:r>
        <w:t xml:space="preserve"> </w:t>
      </w:r>
    </w:p>
    <w:p>
      <w:pPr>
        <w:spacing w:after="0"/>
        <w:jc w:val="right"/>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7" w:hRule="atLeast"/>
        </w:trPr>
        <w:tc>
          <w:tcPr>
            <w:tcW w:w="7536" w:type="dxa"/>
            <w:tcBorders>
              <w:top w:val="nil"/>
            </w:tcBorders>
          </w:tcPr>
          <w:p>
            <w:pPr>
              <w:pStyle w:val="8"/>
              <w:rPr>
                <w:sz w:val="16"/>
              </w:rPr>
            </w:pPr>
          </w:p>
          <w:p>
            <w:pPr>
              <w:pStyle w:val="8"/>
              <w:spacing w:before="9"/>
              <w:rPr>
                <w:sz w:val="20"/>
              </w:rPr>
            </w:pPr>
          </w:p>
          <w:p>
            <w:pPr>
              <w:pStyle w:val="8"/>
              <w:spacing w:before="1" w:line="235" w:lineRule="auto"/>
              <w:ind w:left="40" w:right="65"/>
              <w:rPr>
                <w:sz w:val="16"/>
              </w:rPr>
            </w:pPr>
            <w:r>
              <w:rPr>
                <w:sz w:val="16"/>
              </w:rPr>
              <w:t>1.《导游人员管理条例》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2.《导游管理办法》第三十二条第一款第（八）项：违反本办法第二十三条第（八）项规定的，依据《导游人员管理条例》第二十三条的规定处罚。第二十三条第（八）项：导游在执业过程中不得有下列行为：（八）向旅游者兜售物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5" w:hRule="atLeast"/>
        </w:trPr>
        <w:tc>
          <w:tcPr>
            <w:tcW w:w="7536" w:type="dxa"/>
          </w:tcPr>
          <w:p>
            <w:pPr>
              <w:pStyle w:val="8"/>
              <w:rPr>
                <w:sz w:val="16"/>
              </w:rPr>
            </w:pPr>
          </w:p>
          <w:p>
            <w:pPr>
              <w:pStyle w:val="8"/>
              <w:rPr>
                <w:sz w:val="16"/>
              </w:rPr>
            </w:pPr>
          </w:p>
          <w:p>
            <w:pPr>
              <w:pStyle w:val="8"/>
              <w:spacing w:before="5"/>
              <w:rPr>
                <w:sz w:val="21"/>
              </w:rPr>
            </w:pPr>
          </w:p>
          <w:p>
            <w:pPr>
              <w:pStyle w:val="8"/>
              <w:spacing w:line="235" w:lineRule="auto"/>
              <w:ind w:left="40" w:right="58"/>
              <w:rPr>
                <w:sz w:val="16"/>
              </w:rPr>
            </w:pPr>
            <w:r>
              <w:rPr>
                <w:sz w:val="16"/>
              </w:rPr>
              <w:t>《营业性演出管理条例》(国务院令第</w:t>
            </w:r>
            <w:r>
              <w:rPr>
                <w:spacing w:val="2"/>
                <w:sz w:val="16"/>
              </w:rPr>
              <w:t>528</w:t>
            </w:r>
            <w:r>
              <w:rPr>
                <w:sz w:val="16"/>
              </w:rPr>
              <w:t>号发布，第</w:t>
            </w:r>
            <w:r>
              <w:rPr>
                <w:spacing w:val="2"/>
                <w:sz w:val="16"/>
              </w:rPr>
              <w:t>666</w:t>
            </w:r>
            <w:r>
              <w:rPr>
                <w:spacing w:val="-1"/>
                <w:sz w:val="16"/>
              </w:rPr>
              <w:t>号予以修改)第十三条：“举办营业性演出，应当</w:t>
            </w:r>
            <w:r>
              <w:rPr>
                <w:sz w:val="16"/>
              </w:rPr>
              <w:t>向演出所在地县级人民政府文化主管部门提出申请。县级人民政府文化主管部门应当自受理申请之日起3 日内作出决定。对符合本条例第二十五条规定的，发给批准文件；对不符合本条例第二十五条规定的，不予批准，书面通知申请人并说明理由。”第十五条：“举办外国的文艺表演团体、个人参加的营业性演 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 出，演出举办单位应当向国务院文化主管部门会同国务院有关部门规定的审批机关提出申请。国务院文化主管部门或者省、自治区、直辖市人民政府文化主管部门应当自受理申请之日起20</w:t>
            </w:r>
            <w:r>
              <w:rPr>
                <w:spacing w:val="-1"/>
                <w:sz w:val="16"/>
              </w:rPr>
              <w:t>日内作出决定。对符合</w:t>
            </w:r>
            <w:r>
              <w:rPr>
                <w:sz w:val="16"/>
              </w:rPr>
              <w:t>本条例第二十五条规定的，发给批准文件；对不符合本条例第二十五条规定的，不予批准，书面通知申请人并说明理由。”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7536" w:type="dxa"/>
          </w:tcPr>
          <w:p>
            <w:pPr>
              <w:pStyle w:val="8"/>
              <w:rPr>
                <w:sz w:val="16"/>
              </w:rPr>
            </w:pPr>
          </w:p>
          <w:p>
            <w:pPr>
              <w:pStyle w:val="8"/>
              <w:spacing w:before="10"/>
              <w:rPr>
                <w:sz w:val="18"/>
              </w:rPr>
            </w:pPr>
          </w:p>
          <w:p>
            <w:pPr>
              <w:pStyle w:val="8"/>
              <w:spacing w:before="1" w:line="235" w:lineRule="auto"/>
              <w:ind w:left="40" w:right="63"/>
              <w:rPr>
                <w:sz w:val="16"/>
              </w:rPr>
            </w:pPr>
            <w:r>
              <w:rPr>
                <w:sz w:val="16"/>
              </w:rPr>
              <w:t>《旅行社条例》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7536" w:type="dxa"/>
          </w:tcPr>
          <w:p>
            <w:pPr>
              <w:pStyle w:val="8"/>
              <w:rPr>
                <w:sz w:val="16"/>
              </w:rPr>
            </w:pPr>
          </w:p>
          <w:p>
            <w:pPr>
              <w:pStyle w:val="8"/>
              <w:spacing w:before="7"/>
              <w:rPr>
                <w:sz w:val="19"/>
              </w:rPr>
            </w:pPr>
          </w:p>
          <w:p>
            <w:pPr>
              <w:pStyle w:val="8"/>
              <w:spacing w:line="235" w:lineRule="auto"/>
              <w:ind w:left="40" w:right="65"/>
              <w:jc w:val="both"/>
              <w:rPr>
                <w:sz w:val="16"/>
              </w:rPr>
            </w:pPr>
            <w:r>
              <w:rPr>
                <w:sz w:val="16"/>
              </w:rPr>
              <w:t>1.《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2.《导游管理办法》第三十二条第一款第（七）项：违反本办法第二十三条第（七）项规定的，依据《旅游法》第九十七条第（二）项的规定处罚。第二十三条第（七）项：导游在执业过程中不得有下列行为：（七）推荐或者安排不合格的经营场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70"/>
              <w:jc w:val="both"/>
              <w:rPr>
                <w:sz w:val="16"/>
              </w:rPr>
            </w:pPr>
            <w:r>
              <w:rPr>
                <w:sz w:val="16"/>
              </w:rPr>
              <w:t>《广播电视视频点播业务管理办法》第三条：“国家广播电影电视总局负责全国视频点播业务的管理，制定全国视频点播业务总体规划，确定视频点播开办机构的总量、布局。县级以上地方广播电视行政部门负责本辖区内视频点播业务的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7536" w:type="dxa"/>
          </w:tcPr>
          <w:p>
            <w:pPr>
              <w:pStyle w:val="8"/>
              <w:rPr>
                <w:sz w:val="16"/>
              </w:rPr>
            </w:pPr>
          </w:p>
          <w:p>
            <w:pPr>
              <w:pStyle w:val="8"/>
              <w:tabs>
                <w:tab w:val="left" w:pos="2776"/>
                <w:tab w:val="left" w:pos="3503"/>
              </w:tabs>
              <w:spacing w:before="131" w:line="235" w:lineRule="auto"/>
              <w:ind w:left="40" w:right="69"/>
              <w:rPr>
                <w:sz w:val="16"/>
              </w:rPr>
            </w:pPr>
            <w:r>
              <w:rPr>
                <w:sz w:val="16"/>
              </w:rPr>
              <w:t>《中华人民共和国文物保护法》第六十八条</w:t>
            </w:r>
            <w:r>
              <w:rPr>
                <w:spacing w:val="39"/>
                <w:sz w:val="16"/>
              </w:rPr>
              <w:t xml:space="preserve"> </w:t>
            </w:r>
            <w:r>
              <w:rPr>
                <w:sz w:val="16"/>
              </w:rPr>
              <w:t>有下列行为之一的，由县级以上人民政府文物主管部门责</w:t>
            </w:r>
            <w:r>
              <w:rPr>
                <w:spacing w:val="-17"/>
                <w:sz w:val="16"/>
              </w:rPr>
              <w:t>令</w:t>
            </w:r>
            <w:r>
              <w:rPr>
                <w:sz w:val="16"/>
              </w:rPr>
              <w:t>改正，没收违法所得</w:t>
            </w:r>
            <w:r>
              <w:rPr>
                <w:spacing w:val="3"/>
                <w:sz w:val="16"/>
              </w:rPr>
              <w:t>，</w:t>
            </w:r>
            <w:r>
              <w:rPr>
                <w:sz w:val="16"/>
              </w:rPr>
              <w:t>违法所得一万元以上的，并处违法所得二倍以上五倍以下的罚款；违法所得不足</w:t>
            </w:r>
            <w:r>
              <w:rPr>
                <w:spacing w:val="-17"/>
                <w:sz w:val="16"/>
              </w:rPr>
              <w:t>一</w:t>
            </w:r>
            <w:r>
              <w:rPr>
                <w:sz w:val="16"/>
              </w:rPr>
              <w:t>万元的，并处五千元以上二万元以下的罚款:</w:t>
            </w:r>
            <w:r>
              <w:rPr>
                <w:sz w:val="16"/>
              </w:rPr>
              <w:tab/>
            </w:r>
            <w:r>
              <w:rPr>
                <w:sz w:val="16"/>
              </w:rPr>
              <w:t>（一）转让或者抵押国有不可移动文物，或者将国有不可移动文物作为企业资产经营的；</w:t>
            </w:r>
            <w:r>
              <w:rPr>
                <w:sz w:val="16"/>
              </w:rPr>
              <w:tab/>
            </w:r>
            <w:r>
              <w:rPr>
                <w:sz w:val="16"/>
              </w:rPr>
              <w:t>（二）将非国有不可移动文物转让或者抵押给外国人的；</w:t>
            </w:r>
          </w:p>
          <w:p>
            <w:pPr>
              <w:pStyle w:val="8"/>
              <w:spacing w:line="202" w:lineRule="exact"/>
              <w:ind w:left="40"/>
              <w:rPr>
                <w:sz w:val="16"/>
              </w:rPr>
            </w:pPr>
            <w:r>
              <w:rPr>
                <w:sz w:val="16"/>
              </w:rPr>
              <w:t>（三）擅自改变国有文物保护单位的用途的。</w:t>
            </w:r>
          </w:p>
        </w:tc>
      </w:tr>
    </w:tbl>
    <w:p>
      <w:pPr>
        <w:spacing w:after="0" w:line="202" w:lineRule="exact"/>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8" w:hRule="atLeast"/>
        </w:trPr>
        <w:tc>
          <w:tcPr>
            <w:tcW w:w="7536" w:type="dxa"/>
          </w:tcPr>
          <w:p>
            <w:pPr>
              <w:pStyle w:val="8"/>
              <w:rPr>
                <w:sz w:val="16"/>
              </w:rPr>
            </w:pPr>
          </w:p>
          <w:p>
            <w:pPr>
              <w:pStyle w:val="8"/>
              <w:spacing w:before="136" w:line="235" w:lineRule="auto"/>
              <w:ind w:left="40" w:right="70"/>
              <w:rPr>
                <w:sz w:val="16"/>
              </w:rPr>
            </w:pPr>
            <w:r>
              <w:rPr>
                <w:sz w:val="16"/>
              </w:rPr>
              <w:t>《中华人民共和国旅游法》第三十七条：“参加导游资格考试成绩合格，与旅行社订立劳动合同或者在相关旅游行业组织注册的人员，可以申请取得导游证。”《导游人员管理条例》（国务院令第263号）第三条：“国家实行全国统一的导游人员资格考试制度。具有高级中学、中等专业学校或者以上学历，身体健康，具有适应导游需要的基本知识和语言表达能力的中华人民共和国公民，可以参加导游人员资格考试； 经考试合格的，由国务院旅游行政部门或者国务院旅游行政部门委托省级旅游行政部门颁发导游人员资格证书。”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rPr>
                <w:sz w:val="16"/>
              </w:rPr>
            </w:pPr>
          </w:p>
          <w:p>
            <w:pPr>
              <w:pStyle w:val="8"/>
              <w:spacing w:before="117" w:line="235" w:lineRule="auto"/>
              <w:ind w:left="40" w:right="66"/>
              <w:rPr>
                <w:sz w:val="16"/>
              </w:rPr>
            </w:pPr>
            <w:r>
              <w:rPr>
                <w:sz w:val="16"/>
              </w:rPr>
              <w:t>《吕梁市非物质文化遗产保护条例》第十条市、县(市、区)文化主管部门应当加强对非物质文化遗产传承工作的监督检查，建立年度绩效考核机制以及项目保护单位、代表性传承人退出机制。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7536" w:type="dxa"/>
          </w:tcPr>
          <w:p>
            <w:pPr>
              <w:pStyle w:val="8"/>
              <w:spacing w:before="3"/>
              <w:rPr>
                <w:sz w:val="17"/>
              </w:rPr>
            </w:pPr>
          </w:p>
          <w:p>
            <w:pPr>
              <w:pStyle w:val="8"/>
              <w:spacing w:line="235" w:lineRule="auto"/>
              <w:ind w:left="40" w:right="60"/>
              <w:rPr>
                <w:sz w:val="16"/>
              </w:rPr>
            </w:pPr>
            <w:r>
              <w:rPr>
                <w:sz w:val="16"/>
              </w:rPr>
              <w:t>《中华人民共和国文物保护法实施条例》（国务院令第377号）第五十八条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7536" w:type="dxa"/>
          </w:tcPr>
          <w:p>
            <w:pPr>
              <w:pStyle w:val="8"/>
              <w:rPr>
                <w:sz w:val="16"/>
              </w:rPr>
            </w:pPr>
          </w:p>
          <w:p>
            <w:pPr>
              <w:pStyle w:val="8"/>
              <w:spacing w:before="3"/>
              <w:rPr>
                <w:sz w:val="19"/>
              </w:rPr>
            </w:pPr>
          </w:p>
          <w:p>
            <w:pPr>
              <w:pStyle w:val="8"/>
              <w:spacing w:line="235" w:lineRule="auto"/>
              <w:ind w:left="40" w:right="142"/>
              <w:jc w:val="both"/>
              <w:rPr>
                <w:sz w:val="16"/>
              </w:rPr>
            </w:pPr>
            <w:r>
              <w:rPr>
                <w:sz w:val="16"/>
              </w:rPr>
              <w:t>《中华人民共和国文物保护法》第五十三条 文物商店应当由省、自治区、直辖市人民政府文物行政部门批准设立，依法进行管理。 文物商店不得从事文物拍卖经营活动，不得设立经营文物拍卖的拍卖企业。第五十四条 依法设立的拍卖企业经营文物拍卖的，应当取得省、自治区、直辖市人民政府文物行政部门颁发的文物拍卖许可证。 经营文物拍卖的拍卖企业不得从事文物购销经营活动，不得设立文物商店。《中华人民共和国文物保护法实施条例》第三十九条 设立文物商店，应当具备下列条件： （一）有200万元人民币以上的注册资本； （二）有5名以上取得中级以上文物博物专业技术职务的人员； （三）有保管文物的场所、设施和技术条件； （四）法律、行政法规规定的其他条件。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33" w:hRule="atLeast"/>
        </w:trPr>
        <w:tc>
          <w:tcPr>
            <w:tcW w:w="7536" w:type="dxa"/>
          </w:tcPr>
          <w:p>
            <w:pPr>
              <w:pStyle w:val="8"/>
              <w:spacing w:before="3"/>
              <w:rPr>
                <w:sz w:val="17"/>
              </w:rPr>
            </w:pPr>
          </w:p>
          <w:p>
            <w:pPr>
              <w:pStyle w:val="8"/>
              <w:spacing w:line="235" w:lineRule="auto"/>
              <w:ind w:left="40" w:right="142"/>
              <w:jc w:val="both"/>
              <w:rPr>
                <w:sz w:val="16"/>
              </w:rPr>
            </w:pPr>
            <w:r>
              <w:rPr>
                <w:sz w:val="16"/>
              </w:rPr>
              <w:t>《国务院对确需保留的行政审批项目设立行政许可的决定》附458条 拍摄文物保护单位审批 实施机关： 国家文物局省级人民政府文物行政主管部门；附459条 制作考古发掘现场专题类、直播类节目审批 实施机关：国家文物局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before="1"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7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74"/>
              </w:numPr>
              <w:tabs>
                <w:tab w:val="left" w:pos="204"/>
              </w:tabs>
              <w:spacing w:before="0"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2"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75"/>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7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76"/>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7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line="232" w:lineRule="auto"/>
              <w:ind w:left="40" w:right="63"/>
              <w:rPr>
                <w:sz w:val="16"/>
              </w:rPr>
            </w:pPr>
            <w:r>
              <w:rPr>
                <w:sz w:val="16"/>
              </w:rPr>
              <w:t>1-1.《行政处罚法》第三十条公民、法人或者其他组织违反行政管理秩序的行为，依法应当给予行政处罚的，行政机关必须查明事实，违法事实不清的，不得给予行政处罚。</w:t>
            </w:r>
          </w:p>
          <w:p>
            <w:pPr>
              <w:pStyle w:val="8"/>
              <w:spacing w:line="202" w:lineRule="exact"/>
              <w:ind w:left="40"/>
              <w:rPr>
                <w:sz w:val="16"/>
              </w:rPr>
            </w:pPr>
            <w:r>
              <w:rPr>
                <w:sz w:val="16"/>
              </w:rPr>
              <w:t>2-1.《行政处罚法》第三十六条除本法第三十三条规定的可以当场作出的行政处罚外，行政机关发现公民</w:t>
            </w:r>
          </w:p>
          <w:p>
            <w:pPr>
              <w:pStyle w:val="8"/>
              <w:spacing w:line="237" w:lineRule="auto"/>
              <w:ind w:left="40" w:right="70"/>
              <w:rPr>
                <w:sz w:val="16"/>
              </w:rPr>
            </w:pPr>
            <w:r>
              <w:rPr>
                <w:sz w:val="16"/>
              </w:rPr>
              <w:t>、法人或者其他组织有依法应当给予行政处罚的行为的，必须全面、客观、公正地调查，收集有关证据； 必要时，依照法律、法规的规定，可以进行检查。</w:t>
            </w:r>
          </w:p>
          <w:p>
            <w:pPr>
              <w:pStyle w:val="8"/>
              <w:spacing w:line="235" w:lineRule="auto"/>
              <w:ind w:left="40" w:right="62"/>
              <w:jc w:val="both"/>
              <w:rPr>
                <w:sz w:val="16"/>
              </w:rPr>
            </w:pPr>
            <w:r>
              <w:rPr>
                <w:sz w:val="16"/>
              </w:rPr>
              <w:t>2-2.《行政处罚法》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pStyle w:val="8"/>
              <w:spacing w:line="235" w:lineRule="auto"/>
              <w:ind w:left="40" w:right="63"/>
              <w:jc w:val="both"/>
              <w:rPr>
                <w:sz w:val="16"/>
              </w:rPr>
            </w:pPr>
            <w:r>
              <w:rPr>
                <w:sz w:val="16"/>
              </w:rPr>
              <w:t>3-1.《行政处罚法》第三十八条调查终结，行政机关负责人应当对调查结果进行审查，根据不同情况，分别作出如下决定。3-2.《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pStyle w:val="8"/>
              <w:spacing w:line="232" w:lineRule="auto"/>
              <w:ind w:left="40" w:right="62"/>
              <w:rPr>
                <w:sz w:val="16"/>
              </w:rPr>
            </w:pPr>
            <w:r>
              <w:rPr>
                <w:sz w:val="16"/>
              </w:rPr>
              <w:t>4-1.《行政处罚法》第三十一条行政机关在作出行政处罚决定之前，应当告知当事人作出行政处罚决定的事实、理由及依据，并告知当事人依法享有的权利。</w:t>
            </w:r>
          </w:p>
          <w:p>
            <w:pPr>
              <w:pStyle w:val="8"/>
              <w:spacing w:line="201" w:lineRule="exact"/>
              <w:ind w:left="40"/>
              <w:rPr>
                <w:sz w:val="16"/>
              </w:rPr>
            </w:pPr>
            <w:r>
              <w:rPr>
                <w:sz w:val="16"/>
              </w:rPr>
              <w:t>4-2.《行政处罚法》第四十一条行政机关及其执法人员在作出行政处罚决定之前，不依照本法第三十一条</w:t>
            </w:r>
          </w:p>
          <w:p>
            <w:pPr>
              <w:pStyle w:val="8"/>
              <w:spacing w:line="237" w:lineRule="auto"/>
              <w:ind w:left="40" w:right="231"/>
              <w:rPr>
                <w:sz w:val="16"/>
              </w:rPr>
            </w:pPr>
            <w:r>
              <w:rPr>
                <w:sz w:val="16"/>
              </w:rPr>
              <w:t>、第三十二条的规定向当事人告知给予行政处罚的事实、理由和依据，或者拒绝听取当事人的陈述、申辩，行政处罚决定不能成立；当事人放弃陈述或者申辩权利的除外。</w:t>
            </w:r>
          </w:p>
          <w:p>
            <w:pPr>
              <w:pStyle w:val="8"/>
              <w:spacing w:line="237" w:lineRule="auto"/>
              <w:ind w:left="40" w:right="63"/>
              <w:rPr>
                <w:sz w:val="16"/>
              </w:rPr>
            </w:pPr>
            <w:r>
              <w:rPr>
                <w:sz w:val="16"/>
              </w:rPr>
              <w:t>5-1.《行政处罚法》第三十九条政机关依照本法第三十八条的规定给予行政处罚，应当制作行政处罚决定书。</w:t>
            </w:r>
          </w:p>
          <w:p>
            <w:pPr>
              <w:pStyle w:val="8"/>
              <w:spacing w:line="235" w:lineRule="auto"/>
              <w:ind w:left="40" w:right="63"/>
              <w:jc w:val="both"/>
              <w:rPr>
                <w:sz w:val="16"/>
              </w:rPr>
            </w:pPr>
            <w:r>
              <w:rPr>
                <w:sz w:val="16"/>
              </w:rPr>
              <w:t>5-2.《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pStyle w:val="8"/>
              <w:spacing w:line="235" w:lineRule="auto"/>
              <w:ind w:left="40" w:right="67"/>
              <w:rPr>
                <w:sz w:val="16"/>
              </w:rPr>
            </w:pPr>
            <w:r>
              <w:rPr>
                <w:sz w:val="16"/>
              </w:rPr>
              <w:t>6.《行政处罚法》第四十条行政处罚决定书应当在宣告后当场交付当事人；当事人不在场的，行政机关应当在七日内依照民事诉讼法的有关规定，将行政处罚决定书送达当事人。</w:t>
            </w:r>
          </w:p>
          <w:p>
            <w:pPr>
              <w:pStyle w:val="8"/>
              <w:spacing w:line="232" w:lineRule="auto"/>
              <w:ind w:left="40" w:right="62"/>
              <w:rPr>
                <w:sz w:val="16"/>
              </w:rPr>
            </w:pPr>
            <w:r>
              <w:rPr>
                <w:sz w:val="16"/>
              </w:rPr>
              <w:t>7-1.《行政处罚法》第四十四条行政处罚决定依法作出后，当事人应当在行政处罚决定的期限内，予以履行。</w:t>
            </w:r>
          </w:p>
          <w:p>
            <w:pPr>
              <w:pStyle w:val="8"/>
              <w:spacing w:line="235" w:lineRule="auto"/>
              <w:ind w:left="40" w:right="62"/>
              <w:rPr>
                <w:sz w:val="16"/>
              </w:rPr>
            </w:pPr>
            <w:r>
              <w:rPr>
                <w:sz w:val="16"/>
              </w:rPr>
              <w:t>7-2.《行政处罚法》第四十五条当事人对行政处罚决定不服申请行政复议或者提起行政诉讼的，行政处罚不停止执行，法律另有规定的除外。</w:t>
            </w:r>
          </w:p>
          <w:p>
            <w:pPr>
              <w:pStyle w:val="8"/>
              <w:spacing w:line="203" w:lineRule="exact"/>
              <w:ind w:left="40"/>
              <w:rPr>
                <w:sz w:val="16"/>
              </w:rPr>
            </w:pPr>
            <w:r>
              <w:rPr>
                <w:sz w:val="16"/>
              </w:rPr>
              <w:t>7-3.《行政处罚法》第五十一条当事人逾期不履行行政处罚决定的，作出行政处罚决定的行政机关可以采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7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7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7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7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7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7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78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spacing w:before="12"/>
              <w:rPr>
                <w:sz w:val="12"/>
              </w:rPr>
            </w:pPr>
          </w:p>
          <w:p>
            <w:pPr>
              <w:pStyle w:val="8"/>
              <w:spacing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2"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2"/>
              </w:numPr>
              <w:tabs>
                <w:tab w:val="left" w:pos="204"/>
              </w:tabs>
              <w:spacing w:before="0" w:after="0" w:line="237"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7"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7"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3"/>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3"/>
              </w:numPr>
              <w:tabs>
                <w:tab w:val="left" w:pos="204"/>
              </w:tabs>
              <w:spacing w:before="1"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2"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8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8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39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39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0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0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0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3"/>
              </w:rPr>
            </w:pPr>
          </w:p>
          <w:p>
            <w:pPr>
              <w:pStyle w:val="8"/>
              <w:spacing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3"/>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3"/>
              </w:numPr>
              <w:tabs>
                <w:tab w:val="left" w:pos="204"/>
              </w:tabs>
              <w:spacing w:before="0"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3"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1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1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2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2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3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3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4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4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3"/>
              </w:rPr>
            </w:pPr>
          </w:p>
          <w:p>
            <w:pPr>
              <w:pStyle w:val="8"/>
              <w:spacing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5"/>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5"/>
              </w:numPr>
              <w:tabs>
                <w:tab w:val="left" w:pos="204"/>
              </w:tabs>
              <w:spacing w:before="0"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3"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0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3"/>
              </w:rPr>
            </w:pPr>
          </w:p>
          <w:p>
            <w:pPr>
              <w:pStyle w:val="8"/>
              <w:spacing w:line="235"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2"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8"/>
              </w:numPr>
              <w:tabs>
                <w:tab w:val="left" w:pos="204"/>
              </w:tabs>
              <w:spacing w:before="0" w:after="0" w:line="237"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7"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7"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59"/>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59"/>
              </w:numPr>
              <w:tabs>
                <w:tab w:val="left" w:pos="204"/>
              </w:tabs>
              <w:spacing w:before="1"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2"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6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6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7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7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0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2"/>
              <w:rPr>
                <w:sz w:val="13"/>
              </w:rPr>
            </w:pPr>
          </w:p>
          <w:p>
            <w:pPr>
              <w:pStyle w:val="8"/>
              <w:spacing w:line="235"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2"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8"/>
              </w:numPr>
              <w:tabs>
                <w:tab w:val="left" w:pos="204"/>
              </w:tabs>
              <w:spacing w:before="0" w:after="0" w:line="237"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7"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7"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89"/>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89"/>
              </w:numPr>
              <w:tabs>
                <w:tab w:val="left" w:pos="204"/>
              </w:tabs>
              <w:spacing w:before="1"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2"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49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49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0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0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1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1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0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3"/>
              </w:rPr>
            </w:pPr>
          </w:p>
          <w:p>
            <w:pPr>
              <w:pStyle w:val="8"/>
              <w:spacing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3"/>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3"/>
              </w:numPr>
              <w:tabs>
                <w:tab w:val="left" w:pos="204"/>
              </w:tabs>
              <w:spacing w:before="0"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3"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5"/>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5"/>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2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2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1"/>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1"/>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2"/>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2"/>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3"/>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3"/>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4"/>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4"/>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04" w:hRule="atLeast"/>
        </w:trPr>
        <w:tc>
          <w:tcPr>
            <w:tcW w:w="7536"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3"/>
              </w:rPr>
            </w:pPr>
          </w:p>
          <w:p>
            <w:pPr>
              <w:pStyle w:val="8"/>
              <w:spacing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5"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5"/>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5"/>
              </w:numPr>
              <w:tabs>
                <w:tab w:val="left" w:pos="204"/>
              </w:tabs>
              <w:spacing w:before="0" w:after="0" w:line="235"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before="3" w:line="232" w:lineRule="auto"/>
              <w:ind w:left="40" w:right="170"/>
              <w:rPr>
                <w:sz w:val="16"/>
              </w:rPr>
            </w:pPr>
            <w:r>
              <w:rPr>
                <w:sz w:val="16"/>
              </w:rPr>
              <w:t>7-1.《行政处罚法》第六十六条 行政处罚决定依法作出后，当事人应当在行政处罚决定书载明的期限内，予以履行。</w:t>
            </w:r>
          </w:p>
          <w:p>
            <w:pPr>
              <w:pStyle w:val="8"/>
              <w:spacing w:before="2" w:line="235"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before="3" w:line="232"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2"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6"/>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6"/>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7"/>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7"/>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8"/>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8"/>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6" w:hRule="atLeast"/>
        </w:trPr>
        <w:tc>
          <w:tcPr>
            <w:tcW w:w="7536" w:type="dxa"/>
          </w:tcPr>
          <w:p>
            <w:pPr>
              <w:pStyle w:val="8"/>
              <w:spacing w:before="38" w:line="232"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before="1"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7"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5"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39"/>
              </w:numPr>
              <w:tabs>
                <w:tab w:val="left" w:pos="204"/>
              </w:tabs>
              <w:spacing w:before="0" w:after="0" w:line="235"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39"/>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5"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5" w:lineRule="auto"/>
              <w:ind w:left="40" w:right="18"/>
              <w:rPr>
                <w:sz w:val="16"/>
              </w:rPr>
            </w:pPr>
            <w:r>
              <w:rPr>
                <w:sz w:val="16"/>
              </w:rPr>
              <w:t>7-3.《行政处罚法》第七十二条 当事人逾期不履行行政处罚决定的，作出行政处罚决定的行政机关可以采取下列措施：...</w:t>
            </w:r>
          </w:p>
        </w:tc>
      </w:tr>
    </w:tbl>
    <w:p>
      <w:pPr>
        <w:spacing w:after="0" w:line="235" w:lineRule="auto"/>
        <w:rPr>
          <w:sz w:val="16"/>
        </w:rPr>
        <w:sectPr>
          <w:pgSz w:w="11910" w:h="16840"/>
          <w:pgMar w:top="1060" w:right="1680" w:bottom="280" w:left="880" w:header="720" w:footer="720"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86" w:hRule="atLeast"/>
        </w:trPr>
        <w:tc>
          <w:tcPr>
            <w:tcW w:w="7536" w:type="dxa"/>
          </w:tcPr>
          <w:p>
            <w:pPr>
              <w:pStyle w:val="8"/>
              <w:spacing w:before="32" w:line="237" w:lineRule="auto"/>
              <w:ind w:left="40" w:right="18"/>
              <w:rPr>
                <w:sz w:val="16"/>
              </w:rPr>
            </w:pPr>
            <w:r>
              <w:rPr>
                <w:sz w:val="16"/>
              </w:rPr>
              <w:t>1-1.《行政处罚法》第四十条 公民、法人或者其他组织违反行政管理秩序的行为，依法应当给予行政处罚的，行政机关必须查明事实;违法事实不清、证据不足的，不得给予行政处罚。</w:t>
            </w:r>
          </w:p>
          <w:p>
            <w:pPr>
              <w:pStyle w:val="8"/>
              <w:spacing w:line="235" w:lineRule="auto"/>
              <w:ind w:left="40" w:right="18"/>
              <w:rPr>
                <w:sz w:val="16"/>
              </w:rPr>
            </w:pPr>
            <w:r>
              <w:rPr>
                <w:sz w:val="16"/>
              </w:rPr>
              <w:t>2-1.《行政处罚法》第五十四条 除本法第五十一条规定的可以当场作出的行政处罚外，行政机关发现公民、法人或者其他组织有依法应当给予行政处罚的行为的，必须全面、客观、公正地调查，收集有关证 据;必要时，依照法律、法规的规定，可以进行检查。</w:t>
            </w:r>
          </w:p>
          <w:p>
            <w:pPr>
              <w:pStyle w:val="8"/>
              <w:spacing w:line="235" w:lineRule="auto"/>
              <w:ind w:left="40" w:right="62"/>
              <w:jc w:val="both"/>
              <w:rPr>
                <w:sz w:val="16"/>
              </w:rPr>
            </w:pPr>
            <w:r>
              <w:rPr>
                <w:sz w:val="16"/>
              </w:rPr>
              <w:t>2-2</w:t>
            </w:r>
            <w:r>
              <w:rPr>
                <w:spacing w:val="-1"/>
                <w:sz w:val="16"/>
              </w:rPr>
              <w:t>.《行政处罚法》第五十五条 执法人员在调查或者进行检查时，应当主动向当事人或者有关人员出示执法证件。当事人或者有关人员有权要求执法人员出示执法证件。执法人员不出示执法证件的，当事人或</w:t>
            </w:r>
            <w:r>
              <w:rPr>
                <w:sz w:val="16"/>
              </w:rPr>
              <w:t>者有关人员有权拒绝接受调查或者检查。当事人或者有关人员应当如实回答询问，并协助调查或者检查， 不得拒绝或者阻挠。询问或者检查应当制作笔录。</w:t>
            </w:r>
          </w:p>
          <w:p>
            <w:pPr>
              <w:pStyle w:val="8"/>
              <w:spacing w:line="237" w:lineRule="auto"/>
              <w:ind w:left="40" w:right="63"/>
              <w:jc w:val="both"/>
              <w:rPr>
                <w:sz w:val="16"/>
              </w:rPr>
            </w:pPr>
            <w:r>
              <w:rPr>
                <w:sz w:val="16"/>
              </w:rPr>
              <w:t>3-1</w:t>
            </w:r>
            <w:r>
              <w:rPr>
                <w:spacing w:val="-1"/>
                <w:sz w:val="16"/>
              </w:rPr>
              <w:t xml:space="preserve">.《行政处罚法》第五十七条 调查终结，行政机关负责人应当对调查结果进行审查，根据不同情况， </w:t>
            </w:r>
            <w:r>
              <w:rPr>
                <w:sz w:val="16"/>
              </w:rPr>
              <w:t>分别作出如下决定：……</w:t>
            </w:r>
          </w:p>
          <w:p>
            <w:pPr>
              <w:pStyle w:val="8"/>
              <w:spacing w:line="235" w:lineRule="auto"/>
              <w:ind w:left="40" w:right="36"/>
              <w:rPr>
                <w:sz w:val="16"/>
              </w:rPr>
            </w:pPr>
            <w:r>
              <w:rPr>
                <w:sz w:val="16"/>
              </w:rPr>
              <w:t>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8"/>
              <w:spacing w:line="235" w:lineRule="auto"/>
              <w:ind w:left="40" w:right="18"/>
              <w:rPr>
                <w:sz w:val="16"/>
              </w:rPr>
            </w:pPr>
            <w:r>
              <w:rPr>
                <w:sz w:val="16"/>
              </w:rPr>
              <w:t>4-1.《行政处罚法》第四十四条 行政机关在作出行政处罚决定之前，应当告知当事人拟作出的行政处罚内容及事实、理由、依据，并告知当事人依法享有的陈述、申辩、要求听证等权利。</w:t>
            </w:r>
          </w:p>
          <w:p>
            <w:pPr>
              <w:pStyle w:val="8"/>
              <w:spacing w:line="237" w:lineRule="auto"/>
              <w:ind w:left="40" w:right="64"/>
              <w:jc w:val="both"/>
              <w:rPr>
                <w:sz w:val="16"/>
              </w:rPr>
            </w:pPr>
            <w:r>
              <w:rPr>
                <w:sz w:val="16"/>
              </w:rPr>
              <w:t>4-2</w:t>
            </w:r>
            <w:r>
              <w:rPr>
                <w:spacing w:val="-1"/>
                <w:sz w:val="16"/>
              </w:rPr>
              <w:t>.《行政处罚法》第六十二条 行政机关及其执法人员在作出行政处罚决定之前，未依照本法第四十四条、第四十五条的规定向当事人告知拟作出的行政处罚内容及事实、理由、依据，或者拒绝听取当事人的</w:t>
            </w:r>
            <w:r>
              <w:rPr>
                <w:sz w:val="16"/>
              </w:rPr>
              <w:t>陈述、申辩，不得作出行政处罚决定;当事人明确放弃陈述或者申辩权利的除外。</w:t>
            </w:r>
          </w:p>
          <w:p>
            <w:pPr>
              <w:pStyle w:val="8"/>
              <w:numPr>
                <w:ilvl w:val="0"/>
                <w:numId w:val="540"/>
              </w:numPr>
              <w:tabs>
                <w:tab w:val="left" w:pos="204"/>
              </w:tabs>
              <w:spacing w:before="0" w:after="0" w:line="232" w:lineRule="auto"/>
              <w:ind w:left="40" w:right="66" w:firstLine="0"/>
              <w:jc w:val="both"/>
              <w:rPr>
                <w:sz w:val="16"/>
              </w:rPr>
            </w:pPr>
            <w:r>
              <w:rPr>
                <w:spacing w:val="-1"/>
                <w:sz w:val="16"/>
              </w:rPr>
              <w:t>《行政处罚法》第五十九条 行政机关依照本法第五十七条的规定给予行政处罚，应当制作行政处罚决</w:t>
            </w:r>
            <w:r>
              <w:rPr>
                <w:sz w:val="16"/>
              </w:rPr>
              <w:t>定书。</w:t>
            </w:r>
          </w:p>
          <w:p>
            <w:pPr>
              <w:pStyle w:val="8"/>
              <w:numPr>
                <w:ilvl w:val="0"/>
                <w:numId w:val="540"/>
              </w:numPr>
              <w:tabs>
                <w:tab w:val="left" w:pos="204"/>
              </w:tabs>
              <w:spacing w:before="0" w:after="0" w:line="237" w:lineRule="auto"/>
              <w:ind w:left="40" w:right="144" w:firstLine="0"/>
              <w:jc w:val="both"/>
              <w:rPr>
                <w:sz w:val="16"/>
              </w:rPr>
            </w:pPr>
            <w:r>
              <w:rPr>
                <w:spacing w:val="-1"/>
                <w:sz w:val="16"/>
              </w:rPr>
              <w:t>《行政处罚法》第六十一条 行政处罚决定书应当在宣告后当场交付当事人;当事人不在场的，行政机</w:t>
            </w:r>
            <w:r>
              <w:rPr>
                <w:sz w:val="16"/>
              </w:rPr>
              <w:t>关应当在七日内依照《中华人民共和国民事诉讼法》的有关规定，将行政处罚决定书送达当事人。</w:t>
            </w:r>
          </w:p>
          <w:p>
            <w:pPr>
              <w:pStyle w:val="8"/>
              <w:spacing w:line="232" w:lineRule="auto"/>
              <w:ind w:left="40" w:right="170"/>
              <w:rPr>
                <w:sz w:val="16"/>
              </w:rPr>
            </w:pPr>
            <w:r>
              <w:rPr>
                <w:sz w:val="16"/>
              </w:rPr>
              <w:t>7-1.《行政处罚法》第六十六条 行政处罚决定依法作出后，当事人应当在行政处罚决定书载明的期限内，予以履行。</w:t>
            </w:r>
          </w:p>
          <w:p>
            <w:pPr>
              <w:pStyle w:val="8"/>
              <w:spacing w:line="237" w:lineRule="auto"/>
              <w:ind w:left="40" w:right="18"/>
              <w:rPr>
                <w:sz w:val="16"/>
              </w:rPr>
            </w:pPr>
            <w:r>
              <w:rPr>
                <w:sz w:val="16"/>
              </w:rPr>
              <w:t>7-2.《行政处罚法》第七十三条 当事人对行政处罚决定不服，申请行政复议或者提起行政诉讼的，行政处罚不停止执行，法律另有规定的除外。</w:t>
            </w:r>
          </w:p>
          <w:p>
            <w:pPr>
              <w:pStyle w:val="8"/>
              <w:spacing w:line="232" w:lineRule="auto"/>
              <w:ind w:left="40" w:right="18"/>
              <w:rPr>
                <w:sz w:val="16"/>
              </w:rPr>
            </w:pPr>
            <w:r>
              <w:rPr>
                <w:sz w:val="16"/>
              </w:rPr>
              <w:t>7-3.《行政处罚法》第七十二条 当事人逾期不履行行政处罚决定的，作出行政处罚决定的行政机关可以采取下列措施：...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44" w:hRule="atLeast"/>
        </w:trPr>
        <w:tc>
          <w:tcPr>
            <w:tcW w:w="7536" w:type="dxa"/>
          </w:tcPr>
          <w:p>
            <w:pPr>
              <w:pStyle w:val="8"/>
              <w:rPr>
                <w:sz w:val="16"/>
              </w:rPr>
            </w:pPr>
          </w:p>
          <w:p>
            <w:pPr>
              <w:pStyle w:val="8"/>
              <w:spacing w:before="2"/>
              <w:rPr>
                <w:sz w:val="17"/>
              </w:rPr>
            </w:pPr>
          </w:p>
          <w:p>
            <w:pPr>
              <w:pStyle w:val="8"/>
              <w:spacing w:line="237" w:lineRule="auto"/>
              <w:ind w:left="40" w:right="66"/>
              <w:rPr>
                <w:sz w:val="16"/>
              </w:rPr>
            </w:pPr>
            <w:r>
              <w:rPr>
                <w:sz w:val="16"/>
              </w:rPr>
              <w:t>《吕梁市非物质文化遗产保护条例》第十条市、县(市、区)文化主管部门应当加强对非物质文化遗产传承工作的监督检查，建立年度绩效考核机制以及项目保护单位、代表性传承人退出机制。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43" w:hRule="atLeast"/>
        </w:trPr>
        <w:tc>
          <w:tcPr>
            <w:tcW w:w="7536" w:type="dxa"/>
          </w:tcPr>
          <w:p>
            <w:pPr>
              <w:pStyle w:val="8"/>
              <w:rPr>
                <w:sz w:val="16"/>
              </w:rPr>
            </w:pPr>
          </w:p>
          <w:p>
            <w:pPr>
              <w:pStyle w:val="8"/>
              <w:rPr>
                <w:sz w:val="16"/>
              </w:rPr>
            </w:pPr>
          </w:p>
          <w:p>
            <w:pPr>
              <w:pStyle w:val="8"/>
              <w:spacing w:before="7"/>
              <w:rPr>
                <w:sz w:val="12"/>
              </w:rPr>
            </w:pPr>
          </w:p>
          <w:p>
            <w:pPr>
              <w:pStyle w:val="8"/>
              <w:spacing w:line="235" w:lineRule="auto"/>
              <w:ind w:left="40" w:right="68"/>
              <w:rPr>
                <w:sz w:val="16"/>
              </w:rPr>
            </w:pPr>
            <w:r>
              <w:rPr>
                <w:sz w:val="16"/>
              </w:rPr>
              <w:t>《中华人民共和国文物保护法》（2017年11月8日修订）第二十九条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w:t>
            </w:r>
          </w:p>
          <w:p>
            <w:pPr>
              <w:pStyle w:val="8"/>
              <w:spacing w:before="2" w:line="235" w:lineRule="auto"/>
              <w:ind w:left="40" w:right="67"/>
              <w:jc w:val="both"/>
              <w:rPr>
                <w:sz w:val="16"/>
              </w:rPr>
            </w:pPr>
            <w:r>
              <w:rPr>
                <w:spacing w:val="-1"/>
                <w:sz w:val="16"/>
              </w:rPr>
              <w:t>《文物保护法实施条例》第二十九条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w:t>
            </w:r>
            <w:r>
              <w:rPr>
                <w:sz w:val="16"/>
              </w:rPr>
              <w:t>物档案，报省、自治区、直辖市人民政府文物行政主管部门备案。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7" w:hRule="atLeast"/>
        </w:trPr>
        <w:tc>
          <w:tcPr>
            <w:tcW w:w="7536" w:type="dxa"/>
          </w:tcPr>
          <w:p>
            <w:pPr>
              <w:pStyle w:val="8"/>
              <w:rPr>
                <w:sz w:val="16"/>
              </w:rPr>
            </w:pPr>
          </w:p>
          <w:p>
            <w:pPr>
              <w:pStyle w:val="8"/>
              <w:spacing w:before="131" w:line="235" w:lineRule="auto"/>
              <w:ind w:left="40" w:right="57"/>
              <w:jc w:val="both"/>
              <w:rPr>
                <w:sz w:val="16"/>
              </w:rPr>
            </w:pPr>
            <w:r>
              <w:rPr>
                <w:sz w:val="16"/>
              </w:rPr>
              <w:t>【行政法规】《营业性演出管理条例》(国务院令第528号发布，第666号予以修改)第九条：以从事营业性演出为职业的个体演员（以下简称个体演员）和以从事营业性演出的居间、代理活动为职业的个体演出经纪人（以下简称个体演出经纪人），应当依法到工商行政管理部门办理注册登记，领取营业执照。个体演员、个体演出经纪人应当自领取营业执照之日起20日内向所在地县级人民政府文化主管部门备案。</w:t>
            </w:r>
          </w:p>
        </w:tc>
      </w:tr>
    </w:tbl>
    <w:p/>
    <w:sectPr>
      <w:pgSz w:w="11910" w:h="16840"/>
      <w:pgMar w:top="1060" w:right="1680" w:bottom="280" w:left="8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
    <w:nsid w:val="806E7C5A"/>
    <w:multiLevelType w:val="multilevel"/>
    <w:tmpl w:val="806E7C5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
    <w:nsid w:val="807DED65"/>
    <w:multiLevelType w:val="multilevel"/>
    <w:tmpl w:val="807DED6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
    <w:nsid w:val="813A4B87"/>
    <w:multiLevelType w:val="multilevel"/>
    <w:tmpl w:val="813A4B8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
    <w:nsid w:val="825EC3C5"/>
    <w:multiLevelType w:val="multilevel"/>
    <w:tmpl w:val="825EC3C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
    <w:nsid w:val="83DCDCF3"/>
    <w:multiLevelType w:val="multilevel"/>
    <w:tmpl w:val="83DCDCF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6">
    <w:nsid w:val="843A0A49"/>
    <w:multiLevelType w:val="multilevel"/>
    <w:tmpl w:val="843A0A4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
    <w:nsid w:val="845B5372"/>
    <w:multiLevelType w:val="multilevel"/>
    <w:tmpl w:val="845B537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
    <w:nsid w:val="8461FADE"/>
    <w:multiLevelType w:val="multilevel"/>
    <w:tmpl w:val="8461FAD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
    <w:nsid w:val="84994F45"/>
    <w:multiLevelType w:val="multilevel"/>
    <w:tmpl w:val="84994F4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
    <w:nsid w:val="868EB7BE"/>
    <w:multiLevelType w:val="multilevel"/>
    <w:tmpl w:val="868EB7B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1">
    <w:nsid w:val="87B75F0A"/>
    <w:multiLevelType w:val="multilevel"/>
    <w:tmpl w:val="87B75F0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
    <w:nsid w:val="883094FC"/>
    <w:multiLevelType w:val="multilevel"/>
    <w:tmpl w:val="883094F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3">
    <w:nsid w:val="883B3669"/>
    <w:multiLevelType w:val="multilevel"/>
    <w:tmpl w:val="883B366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
    <w:nsid w:val="887A052B"/>
    <w:multiLevelType w:val="multilevel"/>
    <w:tmpl w:val="887A052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5">
    <w:nsid w:val="891523D9"/>
    <w:multiLevelType w:val="multilevel"/>
    <w:tmpl w:val="891523D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
    <w:nsid w:val="89D270FF"/>
    <w:multiLevelType w:val="multilevel"/>
    <w:tmpl w:val="89D270F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7">
    <w:nsid w:val="89F7FBCA"/>
    <w:multiLevelType w:val="multilevel"/>
    <w:tmpl w:val="89F7FBC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8">
    <w:nsid w:val="8A39546C"/>
    <w:multiLevelType w:val="multilevel"/>
    <w:tmpl w:val="8A39546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9">
    <w:nsid w:val="8A633546"/>
    <w:multiLevelType w:val="multilevel"/>
    <w:tmpl w:val="8A63354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0">
    <w:nsid w:val="8CAEB125"/>
    <w:multiLevelType w:val="multilevel"/>
    <w:tmpl w:val="8CAEB12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
    <w:nsid w:val="8D861A3E"/>
    <w:multiLevelType w:val="multilevel"/>
    <w:tmpl w:val="8D861A3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
    <w:nsid w:val="8E6D16C5"/>
    <w:multiLevelType w:val="multilevel"/>
    <w:tmpl w:val="8E6D16C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
    <w:nsid w:val="8F4213F9"/>
    <w:multiLevelType w:val="multilevel"/>
    <w:tmpl w:val="8F4213F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4">
    <w:nsid w:val="8F8BBFB2"/>
    <w:multiLevelType w:val="multilevel"/>
    <w:tmpl w:val="8F8BBFB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5">
    <w:nsid w:val="8FB0CBB5"/>
    <w:multiLevelType w:val="multilevel"/>
    <w:tmpl w:val="8FB0CBB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6">
    <w:nsid w:val="9017BA21"/>
    <w:multiLevelType w:val="multilevel"/>
    <w:tmpl w:val="9017BA2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
    <w:nsid w:val="90C3ECD1"/>
    <w:multiLevelType w:val="multilevel"/>
    <w:tmpl w:val="90C3ECD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8">
    <w:nsid w:val="90D96B34"/>
    <w:multiLevelType w:val="multilevel"/>
    <w:tmpl w:val="90D96B3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
    <w:nsid w:val="914DBCA9"/>
    <w:multiLevelType w:val="multilevel"/>
    <w:tmpl w:val="914DBCA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0">
    <w:nsid w:val="91995D4F"/>
    <w:multiLevelType w:val="multilevel"/>
    <w:tmpl w:val="91995D4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1">
    <w:nsid w:val="91B69C97"/>
    <w:multiLevelType w:val="multilevel"/>
    <w:tmpl w:val="91B69C9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2">
    <w:nsid w:val="9239341B"/>
    <w:multiLevelType w:val="multilevel"/>
    <w:tmpl w:val="9239341B"/>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33">
    <w:nsid w:val="9288B902"/>
    <w:multiLevelType w:val="multilevel"/>
    <w:tmpl w:val="9288B90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
    <w:nsid w:val="92C4F22A"/>
    <w:multiLevelType w:val="multilevel"/>
    <w:tmpl w:val="92C4F22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5">
    <w:nsid w:val="930EE254"/>
    <w:multiLevelType w:val="multilevel"/>
    <w:tmpl w:val="930EE25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
    <w:nsid w:val="9377BC45"/>
    <w:multiLevelType w:val="multilevel"/>
    <w:tmpl w:val="9377BC4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
    <w:nsid w:val="941D12A9"/>
    <w:multiLevelType w:val="multilevel"/>
    <w:tmpl w:val="941D12A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
    <w:nsid w:val="9481616F"/>
    <w:multiLevelType w:val="multilevel"/>
    <w:tmpl w:val="9481616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9">
    <w:nsid w:val="9497C164"/>
    <w:multiLevelType w:val="multilevel"/>
    <w:tmpl w:val="9497C16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0">
    <w:nsid w:val="952530A5"/>
    <w:multiLevelType w:val="multilevel"/>
    <w:tmpl w:val="952530A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1">
    <w:nsid w:val="95E682A1"/>
    <w:multiLevelType w:val="multilevel"/>
    <w:tmpl w:val="95E682A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2">
    <w:nsid w:val="96A26EB4"/>
    <w:multiLevelType w:val="multilevel"/>
    <w:tmpl w:val="96A26EB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3">
    <w:nsid w:val="96E5236C"/>
    <w:multiLevelType w:val="multilevel"/>
    <w:tmpl w:val="96E5236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
    <w:nsid w:val="97523C9B"/>
    <w:multiLevelType w:val="multilevel"/>
    <w:tmpl w:val="97523C9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5">
    <w:nsid w:val="98448B74"/>
    <w:multiLevelType w:val="multilevel"/>
    <w:tmpl w:val="98448B7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6">
    <w:nsid w:val="98CD717A"/>
    <w:multiLevelType w:val="multilevel"/>
    <w:tmpl w:val="98CD717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
    <w:nsid w:val="98E286FB"/>
    <w:multiLevelType w:val="multilevel"/>
    <w:tmpl w:val="98E286F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8">
    <w:nsid w:val="99D419CA"/>
    <w:multiLevelType w:val="multilevel"/>
    <w:tmpl w:val="99D419C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
    <w:nsid w:val="9ACF65A0"/>
    <w:multiLevelType w:val="multilevel"/>
    <w:tmpl w:val="9ACF65A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
    <w:nsid w:val="9B1F845E"/>
    <w:multiLevelType w:val="multilevel"/>
    <w:tmpl w:val="9B1F845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
    <w:nsid w:val="9B739393"/>
    <w:multiLevelType w:val="multilevel"/>
    <w:tmpl w:val="9B73939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
    <w:nsid w:val="9BA6347D"/>
    <w:multiLevelType w:val="multilevel"/>
    <w:tmpl w:val="9BA6347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
    <w:nsid w:val="9C11E984"/>
    <w:multiLevelType w:val="multilevel"/>
    <w:tmpl w:val="9C11E98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4">
    <w:nsid w:val="9C7198AA"/>
    <w:multiLevelType w:val="multilevel"/>
    <w:tmpl w:val="9C7198A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5">
    <w:nsid w:val="9C8AC8EF"/>
    <w:multiLevelType w:val="multilevel"/>
    <w:tmpl w:val="9C8AC8EF"/>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56">
    <w:nsid w:val="9C919DE1"/>
    <w:multiLevelType w:val="multilevel"/>
    <w:tmpl w:val="9C919DE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7">
    <w:nsid w:val="9CD0C84A"/>
    <w:multiLevelType w:val="multilevel"/>
    <w:tmpl w:val="9CD0C84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8">
    <w:nsid w:val="9D504922"/>
    <w:multiLevelType w:val="multilevel"/>
    <w:tmpl w:val="9D50492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9">
    <w:nsid w:val="9D5D7490"/>
    <w:multiLevelType w:val="multilevel"/>
    <w:tmpl w:val="9D5D749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0">
    <w:nsid w:val="9D7EB8E6"/>
    <w:multiLevelType w:val="multilevel"/>
    <w:tmpl w:val="9D7EB8E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1">
    <w:nsid w:val="9D9F4F4D"/>
    <w:multiLevelType w:val="multilevel"/>
    <w:tmpl w:val="9D9F4F4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2">
    <w:nsid w:val="9DC21951"/>
    <w:multiLevelType w:val="multilevel"/>
    <w:tmpl w:val="9DC2195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63">
    <w:nsid w:val="9DFC6F65"/>
    <w:multiLevelType w:val="multilevel"/>
    <w:tmpl w:val="9DFC6F6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4">
    <w:nsid w:val="9E6D3087"/>
    <w:multiLevelType w:val="multilevel"/>
    <w:tmpl w:val="9E6D308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65">
    <w:nsid w:val="9F81B9F9"/>
    <w:multiLevelType w:val="multilevel"/>
    <w:tmpl w:val="9F81B9F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6">
    <w:nsid w:val="9F859DE7"/>
    <w:multiLevelType w:val="multilevel"/>
    <w:tmpl w:val="9F859DE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67">
    <w:nsid w:val="9F91FE98"/>
    <w:multiLevelType w:val="multilevel"/>
    <w:tmpl w:val="9F91FE9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8">
    <w:nsid w:val="9F94E439"/>
    <w:multiLevelType w:val="multilevel"/>
    <w:tmpl w:val="9F94E43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69">
    <w:nsid w:val="A0C93552"/>
    <w:multiLevelType w:val="multilevel"/>
    <w:tmpl w:val="A0C9355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0">
    <w:nsid w:val="A0F05207"/>
    <w:multiLevelType w:val="multilevel"/>
    <w:tmpl w:val="A0F0520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1">
    <w:nsid w:val="A0F25EF7"/>
    <w:multiLevelType w:val="multilevel"/>
    <w:tmpl w:val="A0F25EF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2">
    <w:nsid w:val="A10EAA63"/>
    <w:multiLevelType w:val="multilevel"/>
    <w:tmpl w:val="A10EAA6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73">
    <w:nsid w:val="A125D1D3"/>
    <w:multiLevelType w:val="multilevel"/>
    <w:tmpl w:val="A125D1D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4">
    <w:nsid w:val="A1419710"/>
    <w:multiLevelType w:val="multilevel"/>
    <w:tmpl w:val="A141971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75">
    <w:nsid w:val="A1860C61"/>
    <w:multiLevelType w:val="multilevel"/>
    <w:tmpl w:val="A1860C61"/>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76">
    <w:nsid w:val="A1DC36BF"/>
    <w:multiLevelType w:val="multilevel"/>
    <w:tmpl w:val="A1DC36B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77">
    <w:nsid w:val="A25F19CE"/>
    <w:multiLevelType w:val="multilevel"/>
    <w:tmpl w:val="A25F19C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8">
    <w:nsid w:val="A27F1EC0"/>
    <w:multiLevelType w:val="multilevel"/>
    <w:tmpl w:val="A27F1EC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79">
    <w:nsid w:val="A346B821"/>
    <w:multiLevelType w:val="multilevel"/>
    <w:tmpl w:val="A346B82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80">
    <w:nsid w:val="A362769C"/>
    <w:multiLevelType w:val="multilevel"/>
    <w:tmpl w:val="A362769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1">
    <w:nsid w:val="A4433E0D"/>
    <w:multiLevelType w:val="multilevel"/>
    <w:tmpl w:val="A4433E0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2">
    <w:nsid w:val="A521A01A"/>
    <w:multiLevelType w:val="multilevel"/>
    <w:tmpl w:val="A521A01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3">
    <w:nsid w:val="A5435042"/>
    <w:multiLevelType w:val="multilevel"/>
    <w:tmpl w:val="A543504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4">
    <w:nsid w:val="A5987499"/>
    <w:multiLevelType w:val="multilevel"/>
    <w:tmpl w:val="A598749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5">
    <w:nsid w:val="A68D076A"/>
    <w:multiLevelType w:val="multilevel"/>
    <w:tmpl w:val="A68D076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6">
    <w:nsid w:val="A6E60070"/>
    <w:multiLevelType w:val="multilevel"/>
    <w:tmpl w:val="A6E6007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7">
    <w:nsid w:val="A750D230"/>
    <w:multiLevelType w:val="multilevel"/>
    <w:tmpl w:val="A750D23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8">
    <w:nsid w:val="A904AA35"/>
    <w:multiLevelType w:val="multilevel"/>
    <w:tmpl w:val="A904AA3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89">
    <w:nsid w:val="A97D620A"/>
    <w:multiLevelType w:val="multilevel"/>
    <w:tmpl w:val="A97D620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0">
    <w:nsid w:val="A9AC3AA7"/>
    <w:multiLevelType w:val="multilevel"/>
    <w:tmpl w:val="A9AC3AA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1">
    <w:nsid w:val="AAF3F3FA"/>
    <w:multiLevelType w:val="multilevel"/>
    <w:tmpl w:val="AAF3F3F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2">
    <w:nsid w:val="AC04E6E0"/>
    <w:multiLevelType w:val="multilevel"/>
    <w:tmpl w:val="AC04E6E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93">
    <w:nsid w:val="AC38AFEB"/>
    <w:multiLevelType w:val="multilevel"/>
    <w:tmpl w:val="AC38AFE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4">
    <w:nsid w:val="AD37AD84"/>
    <w:multiLevelType w:val="multilevel"/>
    <w:tmpl w:val="AD37AD8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5">
    <w:nsid w:val="AD8D0E0B"/>
    <w:multiLevelType w:val="multilevel"/>
    <w:tmpl w:val="AD8D0E0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96">
    <w:nsid w:val="AE811F76"/>
    <w:multiLevelType w:val="multilevel"/>
    <w:tmpl w:val="AE811F7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7">
    <w:nsid w:val="AF139D7D"/>
    <w:multiLevelType w:val="multilevel"/>
    <w:tmpl w:val="AF139D7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98">
    <w:nsid w:val="AFCA8A48"/>
    <w:multiLevelType w:val="multilevel"/>
    <w:tmpl w:val="AFCA8A4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99">
    <w:nsid w:val="AFFA848E"/>
    <w:multiLevelType w:val="multilevel"/>
    <w:tmpl w:val="AFFA848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00">
    <w:nsid w:val="B0082E4F"/>
    <w:multiLevelType w:val="multilevel"/>
    <w:tmpl w:val="B0082E4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1">
    <w:nsid w:val="B02A9460"/>
    <w:multiLevelType w:val="multilevel"/>
    <w:tmpl w:val="B02A946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2">
    <w:nsid w:val="B064CA0C"/>
    <w:multiLevelType w:val="multilevel"/>
    <w:tmpl w:val="B064CA0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03">
    <w:nsid w:val="B08374AC"/>
    <w:multiLevelType w:val="multilevel"/>
    <w:tmpl w:val="B08374A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4">
    <w:nsid w:val="B0ED9BEA"/>
    <w:multiLevelType w:val="multilevel"/>
    <w:tmpl w:val="B0ED9BE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5">
    <w:nsid w:val="B0F1ACD9"/>
    <w:multiLevelType w:val="multilevel"/>
    <w:tmpl w:val="B0F1ACD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6">
    <w:nsid w:val="B119E573"/>
    <w:multiLevelType w:val="multilevel"/>
    <w:tmpl w:val="B119E57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07">
    <w:nsid w:val="B15ABE86"/>
    <w:multiLevelType w:val="multilevel"/>
    <w:tmpl w:val="B15ABE8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8">
    <w:nsid w:val="B1CC6FF1"/>
    <w:multiLevelType w:val="multilevel"/>
    <w:tmpl w:val="B1CC6FF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09">
    <w:nsid w:val="B23A94A9"/>
    <w:multiLevelType w:val="multilevel"/>
    <w:tmpl w:val="B23A94A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0">
    <w:nsid w:val="B4E02BC3"/>
    <w:multiLevelType w:val="multilevel"/>
    <w:tmpl w:val="B4E02BC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1">
    <w:nsid w:val="B53F3350"/>
    <w:multiLevelType w:val="multilevel"/>
    <w:tmpl w:val="B53F335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2">
    <w:nsid w:val="B5601969"/>
    <w:multiLevelType w:val="multilevel"/>
    <w:tmpl w:val="B560196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3">
    <w:nsid w:val="B5CF74F5"/>
    <w:multiLevelType w:val="multilevel"/>
    <w:tmpl w:val="B5CF74F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4">
    <w:nsid w:val="B5E306ED"/>
    <w:multiLevelType w:val="multilevel"/>
    <w:tmpl w:val="B5E306ED"/>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15">
    <w:nsid w:val="B62DFF5B"/>
    <w:multiLevelType w:val="multilevel"/>
    <w:tmpl w:val="B62DFF5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6">
    <w:nsid w:val="B88D21A8"/>
    <w:multiLevelType w:val="multilevel"/>
    <w:tmpl w:val="B88D21A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7">
    <w:nsid w:val="B8CEF35B"/>
    <w:multiLevelType w:val="multilevel"/>
    <w:tmpl w:val="B8CEF35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18">
    <w:nsid w:val="B9637847"/>
    <w:multiLevelType w:val="multilevel"/>
    <w:tmpl w:val="B963784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19">
    <w:nsid w:val="B99465BD"/>
    <w:multiLevelType w:val="multilevel"/>
    <w:tmpl w:val="B99465B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0">
    <w:nsid w:val="BA550FDB"/>
    <w:multiLevelType w:val="multilevel"/>
    <w:tmpl w:val="BA550FD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1">
    <w:nsid w:val="BB01E1DA"/>
    <w:multiLevelType w:val="multilevel"/>
    <w:tmpl w:val="BB01E1D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2">
    <w:nsid w:val="BB531B50"/>
    <w:multiLevelType w:val="multilevel"/>
    <w:tmpl w:val="BB531B5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3">
    <w:nsid w:val="BB64CFA9"/>
    <w:multiLevelType w:val="multilevel"/>
    <w:tmpl w:val="BB64CFA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4">
    <w:nsid w:val="BBB9C840"/>
    <w:multiLevelType w:val="multilevel"/>
    <w:tmpl w:val="BBB9C84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5">
    <w:nsid w:val="BC837A95"/>
    <w:multiLevelType w:val="multilevel"/>
    <w:tmpl w:val="BC837A9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6">
    <w:nsid w:val="BCB7EA04"/>
    <w:multiLevelType w:val="multilevel"/>
    <w:tmpl w:val="BCB7EA0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7">
    <w:nsid w:val="BCECA0B4"/>
    <w:multiLevelType w:val="multilevel"/>
    <w:tmpl w:val="BCECA0B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28">
    <w:nsid w:val="BD5B9D2D"/>
    <w:multiLevelType w:val="multilevel"/>
    <w:tmpl w:val="BD5B9D2D"/>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29">
    <w:nsid w:val="BDA1395C"/>
    <w:multiLevelType w:val="multilevel"/>
    <w:tmpl w:val="BDA1395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0">
    <w:nsid w:val="BDE76EE4"/>
    <w:multiLevelType w:val="multilevel"/>
    <w:tmpl w:val="BDE76EE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1">
    <w:nsid w:val="BE8A4F4C"/>
    <w:multiLevelType w:val="multilevel"/>
    <w:tmpl w:val="BE8A4F4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2">
    <w:nsid w:val="BE923771"/>
    <w:multiLevelType w:val="multilevel"/>
    <w:tmpl w:val="BE92377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3">
    <w:nsid w:val="BEB044FC"/>
    <w:multiLevelType w:val="multilevel"/>
    <w:tmpl w:val="BEB044F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34">
    <w:nsid w:val="BEDBFA51"/>
    <w:multiLevelType w:val="multilevel"/>
    <w:tmpl w:val="BEDBFA5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5">
    <w:nsid w:val="BF205925"/>
    <w:multiLevelType w:val="multilevel"/>
    <w:tmpl w:val="BF205925"/>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36">
    <w:nsid w:val="BF35BF67"/>
    <w:multiLevelType w:val="multilevel"/>
    <w:tmpl w:val="BF35BF6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37">
    <w:nsid w:val="BF498318"/>
    <w:multiLevelType w:val="multilevel"/>
    <w:tmpl w:val="BF49831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8">
    <w:nsid w:val="BF50FE6B"/>
    <w:multiLevelType w:val="multilevel"/>
    <w:tmpl w:val="BF50FE6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39">
    <w:nsid w:val="BF90AAF0"/>
    <w:multiLevelType w:val="multilevel"/>
    <w:tmpl w:val="BF90AAF0"/>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40">
    <w:nsid w:val="C0283A65"/>
    <w:multiLevelType w:val="multilevel"/>
    <w:tmpl w:val="C0283A6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1">
    <w:nsid w:val="C0915F4F"/>
    <w:multiLevelType w:val="multilevel"/>
    <w:tmpl w:val="C0915F4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2">
    <w:nsid w:val="C17C4D43"/>
    <w:multiLevelType w:val="multilevel"/>
    <w:tmpl w:val="C17C4D4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3">
    <w:nsid w:val="C1947083"/>
    <w:multiLevelType w:val="multilevel"/>
    <w:tmpl w:val="C194708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4">
    <w:nsid w:val="C242AAE9"/>
    <w:multiLevelType w:val="multilevel"/>
    <w:tmpl w:val="C242AAE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45">
    <w:nsid w:val="C28BBC69"/>
    <w:multiLevelType w:val="multilevel"/>
    <w:tmpl w:val="C28BBC6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46">
    <w:nsid w:val="C2D3C316"/>
    <w:multiLevelType w:val="multilevel"/>
    <w:tmpl w:val="C2D3C31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7">
    <w:nsid w:val="C3661862"/>
    <w:multiLevelType w:val="multilevel"/>
    <w:tmpl w:val="C366186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48">
    <w:nsid w:val="C4E0D24A"/>
    <w:multiLevelType w:val="multilevel"/>
    <w:tmpl w:val="C4E0D24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49">
    <w:nsid w:val="C4EA4DBF"/>
    <w:multiLevelType w:val="multilevel"/>
    <w:tmpl w:val="C4EA4DB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50">
    <w:nsid w:val="C542370E"/>
    <w:multiLevelType w:val="multilevel"/>
    <w:tmpl w:val="C542370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51">
    <w:nsid w:val="C560BE57"/>
    <w:multiLevelType w:val="multilevel"/>
    <w:tmpl w:val="C560BE5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52">
    <w:nsid w:val="C56A74DE"/>
    <w:multiLevelType w:val="multilevel"/>
    <w:tmpl w:val="C56A74D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53">
    <w:nsid w:val="C5C268A9"/>
    <w:multiLevelType w:val="multilevel"/>
    <w:tmpl w:val="C5C268A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54">
    <w:nsid w:val="C70147B2"/>
    <w:multiLevelType w:val="multilevel"/>
    <w:tmpl w:val="C70147B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55">
    <w:nsid w:val="C83AAF60"/>
    <w:multiLevelType w:val="multilevel"/>
    <w:tmpl w:val="C83AAF6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56">
    <w:nsid w:val="C8879AEF"/>
    <w:multiLevelType w:val="multilevel"/>
    <w:tmpl w:val="C8879AEF"/>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57">
    <w:nsid w:val="C8C24CDC"/>
    <w:multiLevelType w:val="multilevel"/>
    <w:tmpl w:val="C8C24CD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58">
    <w:nsid w:val="C90D1B09"/>
    <w:multiLevelType w:val="multilevel"/>
    <w:tmpl w:val="C90D1B0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59">
    <w:nsid w:val="C9412743"/>
    <w:multiLevelType w:val="multilevel"/>
    <w:tmpl w:val="C941274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0">
    <w:nsid w:val="C9C05784"/>
    <w:multiLevelType w:val="multilevel"/>
    <w:tmpl w:val="C9C0578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1">
    <w:nsid w:val="CA556884"/>
    <w:multiLevelType w:val="multilevel"/>
    <w:tmpl w:val="CA55688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2">
    <w:nsid w:val="CB0CECA5"/>
    <w:multiLevelType w:val="multilevel"/>
    <w:tmpl w:val="CB0CECA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3">
    <w:nsid w:val="CB5F9A72"/>
    <w:multiLevelType w:val="multilevel"/>
    <w:tmpl w:val="CB5F9A7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64">
    <w:nsid w:val="CB94649F"/>
    <w:multiLevelType w:val="multilevel"/>
    <w:tmpl w:val="CB94649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5">
    <w:nsid w:val="CB9FFFD3"/>
    <w:multiLevelType w:val="multilevel"/>
    <w:tmpl w:val="CB9FFFD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66">
    <w:nsid w:val="CC158F2D"/>
    <w:multiLevelType w:val="multilevel"/>
    <w:tmpl w:val="CC158F2D"/>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67">
    <w:nsid w:val="CD699D1D"/>
    <w:multiLevelType w:val="multilevel"/>
    <w:tmpl w:val="CD699D1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8">
    <w:nsid w:val="CE6FB43A"/>
    <w:multiLevelType w:val="multilevel"/>
    <w:tmpl w:val="CE6FB43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69">
    <w:nsid w:val="CF092B84"/>
    <w:multiLevelType w:val="multilevel"/>
    <w:tmpl w:val="CF092B84"/>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70">
    <w:nsid w:val="CF10C1A1"/>
    <w:multiLevelType w:val="multilevel"/>
    <w:tmpl w:val="CF10C1A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1">
    <w:nsid w:val="D06E7AE1"/>
    <w:multiLevelType w:val="multilevel"/>
    <w:tmpl w:val="D06E7AE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2">
    <w:nsid w:val="D1723FD0"/>
    <w:multiLevelType w:val="multilevel"/>
    <w:tmpl w:val="D1723FD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3">
    <w:nsid w:val="D1817A99"/>
    <w:multiLevelType w:val="multilevel"/>
    <w:tmpl w:val="D1817A9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4">
    <w:nsid w:val="D1EB1714"/>
    <w:multiLevelType w:val="multilevel"/>
    <w:tmpl w:val="D1EB171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5">
    <w:nsid w:val="D23AE8D9"/>
    <w:multiLevelType w:val="multilevel"/>
    <w:tmpl w:val="D23AE8D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6">
    <w:nsid w:val="D288C6CE"/>
    <w:multiLevelType w:val="multilevel"/>
    <w:tmpl w:val="D288C6C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77">
    <w:nsid w:val="D2B2DAFD"/>
    <w:multiLevelType w:val="multilevel"/>
    <w:tmpl w:val="D2B2DAF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78">
    <w:nsid w:val="D330E0CC"/>
    <w:multiLevelType w:val="multilevel"/>
    <w:tmpl w:val="D330E0C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79">
    <w:nsid w:val="D42187FE"/>
    <w:multiLevelType w:val="multilevel"/>
    <w:tmpl w:val="D42187F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80">
    <w:nsid w:val="D481363A"/>
    <w:multiLevelType w:val="multilevel"/>
    <w:tmpl w:val="D481363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81">
    <w:nsid w:val="D5F12F34"/>
    <w:multiLevelType w:val="multilevel"/>
    <w:tmpl w:val="D5F12F3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82">
    <w:nsid w:val="D6508B03"/>
    <w:multiLevelType w:val="multilevel"/>
    <w:tmpl w:val="D6508B0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83">
    <w:nsid w:val="D7164B18"/>
    <w:multiLevelType w:val="multilevel"/>
    <w:tmpl w:val="D7164B1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84">
    <w:nsid w:val="D772C73B"/>
    <w:multiLevelType w:val="multilevel"/>
    <w:tmpl w:val="D772C73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85">
    <w:nsid w:val="D7936317"/>
    <w:multiLevelType w:val="multilevel"/>
    <w:tmpl w:val="D793631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86">
    <w:nsid w:val="D7947C3B"/>
    <w:multiLevelType w:val="multilevel"/>
    <w:tmpl w:val="D7947C3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87">
    <w:nsid w:val="D7D140E4"/>
    <w:multiLevelType w:val="multilevel"/>
    <w:tmpl w:val="D7D140E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88">
    <w:nsid w:val="D7F9FE59"/>
    <w:multiLevelType w:val="multilevel"/>
    <w:tmpl w:val="D7F9FE59"/>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89">
    <w:nsid w:val="D80357FD"/>
    <w:multiLevelType w:val="multilevel"/>
    <w:tmpl w:val="D80357FD"/>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90">
    <w:nsid w:val="DAD3A854"/>
    <w:multiLevelType w:val="multilevel"/>
    <w:tmpl w:val="DAD3A85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91">
    <w:nsid w:val="DAE62134"/>
    <w:multiLevelType w:val="multilevel"/>
    <w:tmpl w:val="DAE6213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92">
    <w:nsid w:val="DAF63FD3"/>
    <w:multiLevelType w:val="multilevel"/>
    <w:tmpl w:val="DAF63FD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93">
    <w:nsid w:val="DC0508EF"/>
    <w:multiLevelType w:val="multilevel"/>
    <w:tmpl w:val="DC0508E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94">
    <w:nsid w:val="DC2CACCA"/>
    <w:multiLevelType w:val="multilevel"/>
    <w:tmpl w:val="DC2CACC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195">
    <w:nsid w:val="DCBA6B53"/>
    <w:multiLevelType w:val="multilevel"/>
    <w:tmpl w:val="DCBA6B53"/>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196">
    <w:nsid w:val="DD02F921"/>
    <w:multiLevelType w:val="multilevel"/>
    <w:tmpl w:val="DD02F92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97">
    <w:nsid w:val="DD3DB379"/>
    <w:multiLevelType w:val="multilevel"/>
    <w:tmpl w:val="DD3DB37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98">
    <w:nsid w:val="DD474A30"/>
    <w:multiLevelType w:val="multilevel"/>
    <w:tmpl w:val="DD474A3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199">
    <w:nsid w:val="DD7CDFF5"/>
    <w:multiLevelType w:val="multilevel"/>
    <w:tmpl w:val="DD7CDFF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00">
    <w:nsid w:val="DE9385D2"/>
    <w:multiLevelType w:val="multilevel"/>
    <w:tmpl w:val="DE9385D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01">
    <w:nsid w:val="DEBCA2DA"/>
    <w:multiLevelType w:val="multilevel"/>
    <w:tmpl w:val="DEBCA2D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02">
    <w:nsid w:val="DED44C4A"/>
    <w:multiLevelType w:val="multilevel"/>
    <w:tmpl w:val="DED44C4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03">
    <w:nsid w:val="E0239804"/>
    <w:multiLevelType w:val="multilevel"/>
    <w:tmpl w:val="E023980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04">
    <w:nsid w:val="E0294EC7"/>
    <w:multiLevelType w:val="multilevel"/>
    <w:tmpl w:val="E0294EC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05">
    <w:nsid w:val="E093A4B0"/>
    <w:multiLevelType w:val="multilevel"/>
    <w:tmpl w:val="E093A4B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06">
    <w:nsid w:val="E0EED142"/>
    <w:multiLevelType w:val="multilevel"/>
    <w:tmpl w:val="E0EED14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07">
    <w:nsid w:val="E33FB084"/>
    <w:multiLevelType w:val="multilevel"/>
    <w:tmpl w:val="E33FB08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08">
    <w:nsid w:val="E3C01079"/>
    <w:multiLevelType w:val="multilevel"/>
    <w:tmpl w:val="E3C0107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09">
    <w:nsid w:val="E3ED260F"/>
    <w:multiLevelType w:val="multilevel"/>
    <w:tmpl w:val="E3ED260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10">
    <w:nsid w:val="E43A772E"/>
    <w:multiLevelType w:val="multilevel"/>
    <w:tmpl w:val="E43A772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1">
    <w:nsid w:val="E4D85DB5"/>
    <w:multiLevelType w:val="multilevel"/>
    <w:tmpl w:val="E4D85DB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2">
    <w:nsid w:val="E4D8E422"/>
    <w:multiLevelType w:val="multilevel"/>
    <w:tmpl w:val="E4D8E42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3">
    <w:nsid w:val="E4FB3EFE"/>
    <w:multiLevelType w:val="multilevel"/>
    <w:tmpl w:val="E4FB3EF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4">
    <w:nsid w:val="E504947C"/>
    <w:multiLevelType w:val="multilevel"/>
    <w:tmpl w:val="E504947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5">
    <w:nsid w:val="E5262523"/>
    <w:multiLevelType w:val="multilevel"/>
    <w:tmpl w:val="E526252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16">
    <w:nsid w:val="E52D9448"/>
    <w:multiLevelType w:val="multilevel"/>
    <w:tmpl w:val="E52D944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7">
    <w:nsid w:val="E668C244"/>
    <w:multiLevelType w:val="multilevel"/>
    <w:tmpl w:val="E668C24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18">
    <w:nsid w:val="E6E98F67"/>
    <w:multiLevelType w:val="multilevel"/>
    <w:tmpl w:val="E6E98F6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19">
    <w:nsid w:val="E7B27C5B"/>
    <w:multiLevelType w:val="multilevel"/>
    <w:tmpl w:val="E7B27C5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0">
    <w:nsid w:val="E8106D4C"/>
    <w:multiLevelType w:val="multilevel"/>
    <w:tmpl w:val="E8106D4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1">
    <w:nsid w:val="E887D337"/>
    <w:multiLevelType w:val="multilevel"/>
    <w:tmpl w:val="E887D33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2">
    <w:nsid w:val="E8EF957D"/>
    <w:multiLevelType w:val="multilevel"/>
    <w:tmpl w:val="E8EF957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3">
    <w:nsid w:val="E93EBC56"/>
    <w:multiLevelType w:val="multilevel"/>
    <w:tmpl w:val="E93EBC5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4">
    <w:nsid w:val="E9630B91"/>
    <w:multiLevelType w:val="multilevel"/>
    <w:tmpl w:val="E9630B9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5">
    <w:nsid w:val="EA28CC15"/>
    <w:multiLevelType w:val="multilevel"/>
    <w:tmpl w:val="EA28CC1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6">
    <w:nsid w:val="EA2ED2C6"/>
    <w:multiLevelType w:val="multilevel"/>
    <w:tmpl w:val="EA2ED2C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27">
    <w:nsid w:val="EA6756E5"/>
    <w:multiLevelType w:val="multilevel"/>
    <w:tmpl w:val="EA6756E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8">
    <w:nsid w:val="EB1B02D4"/>
    <w:multiLevelType w:val="multilevel"/>
    <w:tmpl w:val="EB1B02D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29">
    <w:nsid w:val="EC09C9A2"/>
    <w:multiLevelType w:val="multilevel"/>
    <w:tmpl w:val="EC09C9A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0">
    <w:nsid w:val="EEB9E3FB"/>
    <w:multiLevelType w:val="multilevel"/>
    <w:tmpl w:val="EEB9E3F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31">
    <w:nsid w:val="EF7094CF"/>
    <w:multiLevelType w:val="multilevel"/>
    <w:tmpl w:val="EF7094C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32">
    <w:nsid w:val="EFCECDC7"/>
    <w:multiLevelType w:val="multilevel"/>
    <w:tmpl w:val="EFCECDC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3">
    <w:nsid w:val="F066642F"/>
    <w:multiLevelType w:val="multilevel"/>
    <w:tmpl w:val="F066642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4">
    <w:nsid w:val="F0AE400A"/>
    <w:multiLevelType w:val="multilevel"/>
    <w:tmpl w:val="F0AE400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5">
    <w:nsid w:val="F0E89278"/>
    <w:multiLevelType w:val="multilevel"/>
    <w:tmpl w:val="F0E8927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6">
    <w:nsid w:val="F1F690F5"/>
    <w:multiLevelType w:val="multilevel"/>
    <w:tmpl w:val="F1F690F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37">
    <w:nsid w:val="F1FCDEFA"/>
    <w:multiLevelType w:val="multilevel"/>
    <w:tmpl w:val="F1FCDEF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8">
    <w:nsid w:val="F237ACA1"/>
    <w:multiLevelType w:val="multilevel"/>
    <w:tmpl w:val="F237ACA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39">
    <w:nsid w:val="F2A81E1A"/>
    <w:multiLevelType w:val="multilevel"/>
    <w:tmpl w:val="F2A81E1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0">
    <w:nsid w:val="F30FC083"/>
    <w:multiLevelType w:val="multilevel"/>
    <w:tmpl w:val="F30FC08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1">
    <w:nsid w:val="F30FF6D8"/>
    <w:multiLevelType w:val="multilevel"/>
    <w:tmpl w:val="F30FF6D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42">
    <w:nsid w:val="F38918C2"/>
    <w:multiLevelType w:val="multilevel"/>
    <w:tmpl w:val="F38918C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43">
    <w:nsid w:val="F3A33954"/>
    <w:multiLevelType w:val="multilevel"/>
    <w:tmpl w:val="F3A3395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4">
    <w:nsid w:val="F3B956F0"/>
    <w:multiLevelType w:val="multilevel"/>
    <w:tmpl w:val="F3B956F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5">
    <w:nsid w:val="F411B296"/>
    <w:multiLevelType w:val="multilevel"/>
    <w:tmpl w:val="F411B29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6">
    <w:nsid w:val="F46CCC20"/>
    <w:multiLevelType w:val="multilevel"/>
    <w:tmpl w:val="F46CCC2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7">
    <w:nsid w:val="F4A942FE"/>
    <w:multiLevelType w:val="multilevel"/>
    <w:tmpl w:val="F4A942F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48">
    <w:nsid w:val="F4B5D9F5"/>
    <w:multiLevelType w:val="multilevel"/>
    <w:tmpl w:val="F4B5D9F5"/>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249">
    <w:nsid w:val="F585BF25"/>
    <w:multiLevelType w:val="multilevel"/>
    <w:tmpl w:val="F585BF2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50">
    <w:nsid w:val="F689643B"/>
    <w:multiLevelType w:val="multilevel"/>
    <w:tmpl w:val="F689643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51">
    <w:nsid w:val="F6CF37B7"/>
    <w:multiLevelType w:val="multilevel"/>
    <w:tmpl w:val="F6CF37B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52">
    <w:nsid w:val="F7735DC9"/>
    <w:multiLevelType w:val="multilevel"/>
    <w:tmpl w:val="F7735DC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53">
    <w:nsid w:val="F815003A"/>
    <w:multiLevelType w:val="multilevel"/>
    <w:tmpl w:val="F815003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54">
    <w:nsid w:val="F8949042"/>
    <w:multiLevelType w:val="multilevel"/>
    <w:tmpl w:val="F894904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55">
    <w:nsid w:val="F9718D3C"/>
    <w:multiLevelType w:val="multilevel"/>
    <w:tmpl w:val="F9718D3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56">
    <w:nsid w:val="F97CED97"/>
    <w:multiLevelType w:val="multilevel"/>
    <w:tmpl w:val="F97CED9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57">
    <w:nsid w:val="F9962636"/>
    <w:multiLevelType w:val="multilevel"/>
    <w:tmpl w:val="F996263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58">
    <w:nsid w:val="F9DC7280"/>
    <w:multiLevelType w:val="multilevel"/>
    <w:tmpl w:val="F9DC728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59">
    <w:nsid w:val="FB67034D"/>
    <w:multiLevelType w:val="multilevel"/>
    <w:tmpl w:val="FB67034D"/>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60">
    <w:nsid w:val="FB88799C"/>
    <w:multiLevelType w:val="multilevel"/>
    <w:tmpl w:val="FB88799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61">
    <w:nsid w:val="FCC85EE2"/>
    <w:multiLevelType w:val="multilevel"/>
    <w:tmpl w:val="FCC85EE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62">
    <w:nsid w:val="FEC2EA36"/>
    <w:multiLevelType w:val="multilevel"/>
    <w:tmpl w:val="FEC2EA3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63">
    <w:nsid w:val="FEC61E55"/>
    <w:multiLevelType w:val="multilevel"/>
    <w:tmpl w:val="FEC61E5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64">
    <w:nsid w:val="FFD3F04B"/>
    <w:multiLevelType w:val="multilevel"/>
    <w:tmpl w:val="FFD3F04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65">
    <w:nsid w:val="0039509F"/>
    <w:multiLevelType w:val="multilevel"/>
    <w:tmpl w:val="0039509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66">
    <w:nsid w:val="0053208E"/>
    <w:multiLevelType w:val="multilevel"/>
    <w:tmpl w:val="0053208E"/>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267">
    <w:nsid w:val="017AFB90"/>
    <w:multiLevelType w:val="multilevel"/>
    <w:tmpl w:val="017AFB9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68">
    <w:nsid w:val="01836A6D"/>
    <w:multiLevelType w:val="multilevel"/>
    <w:tmpl w:val="01836A6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69">
    <w:nsid w:val="01D7E1C7"/>
    <w:multiLevelType w:val="multilevel"/>
    <w:tmpl w:val="01D7E1C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0">
    <w:nsid w:val="0248C179"/>
    <w:multiLevelType w:val="multilevel"/>
    <w:tmpl w:val="0248C179"/>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271">
    <w:nsid w:val="0258E135"/>
    <w:multiLevelType w:val="multilevel"/>
    <w:tmpl w:val="0258E13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2">
    <w:nsid w:val="025EB27A"/>
    <w:multiLevelType w:val="multilevel"/>
    <w:tmpl w:val="025EB27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3">
    <w:nsid w:val="03A63A41"/>
    <w:multiLevelType w:val="multilevel"/>
    <w:tmpl w:val="03A63A4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4">
    <w:nsid w:val="03B46CF1"/>
    <w:multiLevelType w:val="multilevel"/>
    <w:tmpl w:val="03B46CF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75">
    <w:nsid w:val="03B6F3FC"/>
    <w:multiLevelType w:val="multilevel"/>
    <w:tmpl w:val="03B6F3F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76">
    <w:nsid w:val="03C240C0"/>
    <w:multiLevelType w:val="multilevel"/>
    <w:tmpl w:val="03C240C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7">
    <w:nsid w:val="03D62ECE"/>
    <w:multiLevelType w:val="multilevel"/>
    <w:tmpl w:val="03D62ECE"/>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278">
    <w:nsid w:val="03EF4B97"/>
    <w:multiLevelType w:val="multilevel"/>
    <w:tmpl w:val="03EF4B9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79">
    <w:nsid w:val="04C1F4F1"/>
    <w:multiLevelType w:val="multilevel"/>
    <w:tmpl w:val="04C1F4F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0">
    <w:nsid w:val="0553AD27"/>
    <w:multiLevelType w:val="multilevel"/>
    <w:tmpl w:val="0553AD2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81">
    <w:nsid w:val="05D9A6EC"/>
    <w:multiLevelType w:val="multilevel"/>
    <w:tmpl w:val="05D9A6E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2">
    <w:nsid w:val="05E426C4"/>
    <w:multiLevelType w:val="multilevel"/>
    <w:tmpl w:val="05E426C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83">
    <w:nsid w:val="0709FD3E"/>
    <w:multiLevelType w:val="multilevel"/>
    <w:tmpl w:val="0709FD3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4">
    <w:nsid w:val="077C5CE6"/>
    <w:multiLevelType w:val="multilevel"/>
    <w:tmpl w:val="077C5CE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85">
    <w:nsid w:val="07F2E950"/>
    <w:multiLevelType w:val="multilevel"/>
    <w:tmpl w:val="07F2E95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6">
    <w:nsid w:val="07F5BCC3"/>
    <w:multiLevelType w:val="multilevel"/>
    <w:tmpl w:val="07F5BCC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7">
    <w:nsid w:val="0A7858D9"/>
    <w:multiLevelType w:val="multilevel"/>
    <w:tmpl w:val="0A7858D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8">
    <w:nsid w:val="0A97485F"/>
    <w:multiLevelType w:val="multilevel"/>
    <w:tmpl w:val="0A97485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89">
    <w:nsid w:val="0AD47A64"/>
    <w:multiLevelType w:val="multilevel"/>
    <w:tmpl w:val="0AD47A6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90">
    <w:nsid w:val="0C0E1E13"/>
    <w:multiLevelType w:val="multilevel"/>
    <w:tmpl w:val="0C0E1E1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1">
    <w:nsid w:val="0C9E28C4"/>
    <w:multiLevelType w:val="multilevel"/>
    <w:tmpl w:val="0C9E28C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92">
    <w:nsid w:val="0CCB9E98"/>
    <w:multiLevelType w:val="multilevel"/>
    <w:tmpl w:val="0CCB9E9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3">
    <w:nsid w:val="0CEF100B"/>
    <w:multiLevelType w:val="multilevel"/>
    <w:tmpl w:val="0CEF100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4">
    <w:nsid w:val="0DBDD408"/>
    <w:multiLevelType w:val="multilevel"/>
    <w:tmpl w:val="0DBDD40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5">
    <w:nsid w:val="0DC629B0"/>
    <w:multiLevelType w:val="multilevel"/>
    <w:tmpl w:val="0DC629B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6">
    <w:nsid w:val="0E61EC25"/>
    <w:multiLevelType w:val="multilevel"/>
    <w:tmpl w:val="0E61EC2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297">
    <w:nsid w:val="0E640482"/>
    <w:multiLevelType w:val="multilevel"/>
    <w:tmpl w:val="0E64048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8">
    <w:nsid w:val="0EBB575B"/>
    <w:multiLevelType w:val="multilevel"/>
    <w:tmpl w:val="0EBB575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299">
    <w:nsid w:val="0F44FB56"/>
    <w:multiLevelType w:val="multilevel"/>
    <w:tmpl w:val="0F44FB5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0">
    <w:nsid w:val="0F929F01"/>
    <w:multiLevelType w:val="multilevel"/>
    <w:tmpl w:val="0F929F0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1">
    <w:nsid w:val="0F9F9CCA"/>
    <w:multiLevelType w:val="multilevel"/>
    <w:tmpl w:val="0F9F9CC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2">
    <w:nsid w:val="0FB7FDF6"/>
    <w:multiLevelType w:val="multilevel"/>
    <w:tmpl w:val="0FB7FDF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3">
    <w:nsid w:val="10502DFD"/>
    <w:multiLevelType w:val="multilevel"/>
    <w:tmpl w:val="10502DF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4">
    <w:nsid w:val="107F7189"/>
    <w:multiLevelType w:val="multilevel"/>
    <w:tmpl w:val="107F718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05">
    <w:nsid w:val="10D591E5"/>
    <w:multiLevelType w:val="multilevel"/>
    <w:tmpl w:val="10D591E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6">
    <w:nsid w:val="10F0DB0B"/>
    <w:multiLevelType w:val="multilevel"/>
    <w:tmpl w:val="10F0DB0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7">
    <w:nsid w:val="122EBC2A"/>
    <w:multiLevelType w:val="multilevel"/>
    <w:tmpl w:val="122EBC2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08">
    <w:nsid w:val="12EADF99"/>
    <w:multiLevelType w:val="multilevel"/>
    <w:tmpl w:val="12EADF9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09">
    <w:nsid w:val="13660E3F"/>
    <w:multiLevelType w:val="multilevel"/>
    <w:tmpl w:val="13660E3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10">
    <w:nsid w:val="1392D064"/>
    <w:multiLevelType w:val="multilevel"/>
    <w:tmpl w:val="1392D06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11">
    <w:nsid w:val="144C33B5"/>
    <w:multiLevelType w:val="multilevel"/>
    <w:tmpl w:val="144C33B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12">
    <w:nsid w:val="1450273B"/>
    <w:multiLevelType w:val="multilevel"/>
    <w:tmpl w:val="1450273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13">
    <w:nsid w:val="1483906D"/>
    <w:multiLevelType w:val="multilevel"/>
    <w:tmpl w:val="1483906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14">
    <w:nsid w:val="14ED8191"/>
    <w:multiLevelType w:val="multilevel"/>
    <w:tmpl w:val="14ED819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15">
    <w:nsid w:val="156A4D69"/>
    <w:multiLevelType w:val="multilevel"/>
    <w:tmpl w:val="156A4D6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16">
    <w:nsid w:val="156C8688"/>
    <w:multiLevelType w:val="multilevel"/>
    <w:tmpl w:val="156C868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17">
    <w:nsid w:val="165CA270"/>
    <w:multiLevelType w:val="multilevel"/>
    <w:tmpl w:val="165CA27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18">
    <w:nsid w:val="17371721"/>
    <w:multiLevelType w:val="multilevel"/>
    <w:tmpl w:val="1737172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19">
    <w:nsid w:val="17F3A6E5"/>
    <w:multiLevelType w:val="multilevel"/>
    <w:tmpl w:val="17F3A6E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20">
    <w:nsid w:val="182AD4A0"/>
    <w:multiLevelType w:val="multilevel"/>
    <w:tmpl w:val="182AD4A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21">
    <w:nsid w:val="18F74015"/>
    <w:multiLevelType w:val="multilevel"/>
    <w:tmpl w:val="18F7401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22">
    <w:nsid w:val="192B173A"/>
    <w:multiLevelType w:val="multilevel"/>
    <w:tmpl w:val="192B173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23">
    <w:nsid w:val="198036A7"/>
    <w:multiLevelType w:val="multilevel"/>
    <w:tmpl w:val="198036A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24">
    <w:nsid w:val="1A18D2BF"/>
    <w:multiLevelType w:val="multilevel"/>
    <w:tmpl w:val="1A18D2B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25">
    <w:nsid w:val="1ACDE60F"/>
    <w:multiLevelType w:val="multilevel"/>
    <w:tmpl w:val="1ACDE60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26">
    <w:nsid w:val="1AD50295"/>
    <w:multiLevelType w:val="multilevel"/>
    <w:tmpl w:val="1AD5029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27">
    <w:nsid w:val="1AF2C9F0"/>
    <w:multiLevelType w:val="multilevel"/>
    <w:tmpl w:val="1AF2C9F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28">
    <w:nsid w:val="1B3FCE26"/>
    <w:multiLevelType w:val="multilevel"/>
    <w:tmpl w:val="1B3FCE2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29">
    <w:nsid w:val="1BCBBCF0"/>
    <w:multiLevelType w:val="multilevel"/>
    <w:tmpl w:val="1BCBBCF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0">
    <w:nsid w:val="1C01D09A"/>
    <w:multiLevelType w:val="multilevel"/>
    <w:tmpl w:val="1C01D09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1">
    <w:nsid w:val="1C257C7B"/>
    <w:multiLevelType w:val="multilevel"/>
    <w:tmpl w:val="1C257C7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2">
    <w:nsid w:val="1DEB737C"/>
    <w:multiLevelType w:val="multilevel"/>
    <w:tmpl w:val="1DEB737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3">
    <w:nsid w:val="2007DCFD"/>
    <w:multiLevelType w:val="multilevel"/>
    <w:tmpl w:val="2007DCF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4">
    <w:nsid w:val="20AD8CBF"/>
    <w:multiLevelType w:val="multilevel"/>
    <w:tmpl w:val="20AD8CB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35">
    <w:nsid w:val="21B3B1B1"/>
    <w:multiLevelType w:val="multilevel"/>
    <w:tmpl w:val="21B3B1B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6">
    <w:nsid w:val="227C9188"/>
    <w:multiLevelType w:val="multilevel"/>
    <w:tmpl w:val="227C918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7">
    <w:nsid w:val="23BE88EB"/>
    <w:multiLevelType w:val="multilevel"/>
    <w:tmpl w:val="23BE88E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8">
    <w:nsid w:val="23E97754"/>
    <w:multiLevelType w:val="multilevel"/>
    <w:tmpl w:val="23E9775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39">
    <w:nsid w:val="243FCF68"/>
    <w:multiLevelType w:val="multilevel"/>
    <w:tmpl w:val="243FCF6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0">
    <w:nsid w:val="2470EC97"/>
    <w:multiLevelType w:val="multilevel"/>
    <w:tmpl w:val="2470EC97"/>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341">
    <w:nsid w:val="249218D2"/>
    <w:multiLevelType w:val="multilevel"/>
    <w:tmpl w:val="249218D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2">
    <w:nsid w:val="249DD600"/>
    <w:multiLevelType w:val="multilevel"/>
    <w:tmpl w:val="249DD60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3">
    <w:nsid w:val="251342A6"/>
    <w:multiLevelType w:val="multilevel"/>
    <w:tmpl w:val="251342A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4">
    <w:nsid w:val="252BF6AB"/>
    <w:multiLevelType w:val="multilevel"/>
    <w:tmpl w:val="252BF6A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5">
    <w:nsid w:val="25B654F3"/>
    <w:multiLevelType w:val="multilevel"/>
    <w:tmpl w:val="25B654F3"/>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346">
    <w:nsid w:val="269945CE"/>
    <w:multiLevelType w:val="multilevel"/>
    <w:tmpl w:val="269945C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7">
    <w:nsid w:val="273B1DAE"/>
    <w:multiLevelType w:val="multilevel"/>
    <w:tmpl w:val="273B1DA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48">
    <w:nsid w:val="274D3D9B"/>
    <w:multiLevelType w:val="multilevel"/>
    <w:tmpl w:val="274D3D9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49">
    <w:nsid w:val="28A9CCBB"/>
    <w:multiLevelType w:val="multilevel"/>
    <w:tmpl w:val="28A9CCB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50">
    <w:nsid w:val="2A346C2F"/>
    <w:multiLevelType w:val="multilevel"/>
    <w:tmpl w:val="2A346C2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51">
    <w:nsid w:val="2A8F537B"/>
    <w:multiLevelType w:val="multilevel"/>
    <w:tmpl w:val="2A8F537B"/>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352">
    <w:nsid w:val="2B3F3F89"/>
    <w:multiLevelType w:val="multilevel"/>
    <w:tmpl w:val="2B3F3F8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53">
    <w:nsid w:val="2C262349"/>
    <w:multiLevelType w:val="multilevel"/>
    <w:tmpl w:val="2C26234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54">
    <w:nsid w:val="2C26ABA8"/>
    <w:multiLevelType w:val="multilevel"/>
    <w:tmpl w:val="2C26ABA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55">
    <w:nsid w:val="2C9424EE"/>
    <w:multiLevelType w:val="multilevel"/>
    <w:tmpl w:val="2C9424E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56">
    <w:nsid w:val="2D080DA8"/>
    <w:multiLevelType w:val="multilevel"/>
    <w:tmpl w:val="2D080DA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57">
    <w:nsid w:val="2E30988B"/>
    <w:multiLevelType w:val="multilevel"/>
    <w:tmpl w:val="2E30988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58">
    <w:nsid w:val="2EAA8B68"/>
    <w:multiLevelType w:val="multilevel"/>
    <w:tmpl w:val="2EAA8B6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59">
    <w:nsid w:val="2ED48100"/>
    <w:multiLevelType w:val="multilevel"/>
    <w:tmpl w:val="2ED4810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0">
    <w:nsid w:val="2F2D79CE"/>
    <w:multiLevelType w:val="multilevel"/>
    <w:tmpl w:val="2F2D79C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1">
    <w:nsid w:val="300A3415"/>
    <w:multiLevelType w:val="multilevel"/>
    <w:tmpl w:val="300A341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62">
    <w:nsid w:val="30A0AC00"/>
    <w:multiLevelType w:val="multilevel"/>
    <w:tmpl w:val="30A0AC0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3">
    <w:nsid w:val="30FC5B15"/>
    <w:multiLevelType w:val="multilevel"/>
    <w:tmpl w:val="30FC5B1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4">
    <w:nsid w:val="311F749C"/>
    <w:multiLevelType w:val="multilevel"/>
    <w:tmpl w:val="311F749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5">
    <w:nsid w:val="31BBF52E"/>
    <w:multiLevelType w:val="multilevel"/>
    <w:tmpl w:val="31BBF52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66">
    <w:nsid w:val="3215EB96"/>
    <w:multiLevelType w:val="multilevel"/>
    <w:tmpl w:val="3215EB9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7">
    <w:nsid w:val="322D85CA"/>
    <w:multiLevelType w:val="multilevel"/>
    <w:tmpl w:val="322D85C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8">
    <w:nsid w:val="3287CD95"/>
    <w:multiLevelType w:val="multilevel"/>
    <w:tmpl w:val="3287CD9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69">
    <w:nsid w:val="329A4FD1"/>
    <w:multiLevelType w:val="multilevel"/>
    <w:tmpl w:val="329A4FD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0">
    <w:nsid w:val="32A7AF2D"/>
    <w:multiLevelType w:val="multilevel"/>
    <w:tmpl w:val="32A7AF2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1">
    <w:nsid w:val="32AD3375"/>
    <w:multiLevelType w:val="multilevel"/>
    <w:tmpl w:val="32AD337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72">
    <w:nsid w:val="32BA17AD"/>
    <w:multiLevelType w:val="multilevel"/>
    <w:tmpl w:val="32BA17A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3">
    <w:nsid w:val="333E8B90"/>
    <w:multiLevelType w:val="multilevel"/>
    <w:tmpl w:val="333E8B9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4">
    <w:nsid w:val="336CD42B"/>
    <w:multiLevelType w:val="multilevel"/>
    <w:tmpl w:val="336CD42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75">
    <w:nsid w:val="33A09093"/>
    <w:multiLevelType w:val="multilevel"/>
    <w:tmpl w:val="33A0909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76">
    <w:nsid w:val="34DC1B1E"/>
    <w:multiLevelType w:val="multilevel"/>
    <w:tmpl w:val="34DC1B1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77">
    <w:nsid w:val="35E83B33"/>
    <w:multiLevelType w:val="multilevel"/>
    <w:tmpl w:val="35E83B3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8">
    <w:nsid w:val="35ECE9CB"/>
    <w:multiLevelType w:val="multilevel"/>
    <w:tmpl w:val="35ECE9C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79">
    <w:nsid w:val="3664A4D1"/>
    <w:multiLevelType w:val="multilevel"/>
    <w:tmpl w:val="3664A4D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0">
    <w:nsid w:val="37B12009"/>
    <w:multiLevelType w:val="multilevel"/>
    <w:tmpl w:val="37B1200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81">
    <w:nsid w:val="389036F6"/>
    <w:multiLevelType w:val="multilevel"/>
    <w:tmpl w:val="389036F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82">
    <w:nsid w:val="38BD5B66"/>
    <w:multiLevelType w:val="multilevel"/>
    <w:tmpl w:val="38BD5B6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3">
    <w:nsid w:val="38EAC418"/>
    <w:multiLevelType w:val="multilevel"/>
    <w:tmpl w:val="38EAC41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4">
    <w:nsid w:val="39009AF2"/>
    <w:multiLevelType w:val="multilevel"/>
    <w:tmpl w:val="39009AF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85">
    <w:nsid w:val="39A0D9AC"/>
    <w:multiLevelType w:val="multilevel"/>
    <w:tmpl w:val="39A0D9A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6">
    <w:nsid w:val="3A7FBA26"/>
    <w:multiLevelType w:val="multilevel"/>
    <w:tmpl w:val="3A7FBA2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7">
    <w:nsid w:val="3A8860C4"/>
    <w:multiLevelType w:val="multilevel"/>
    <w:tmpl w:val="3A8860C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88">
    <w:nsid w:val="3AB9B13A"/>
    <w:multiLevelType w:val="multilevel"/>
    <w:tmpl w:val="3AB9B13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89">
    <w:nsid w:val="3B2861A4"/>
    <w:multiLevelType w:val="multilevel"/>
    <w:tmpl w:val="3B2861A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90">
    <w:nsid w:val="3B42FD62"/>
    <w:multiLevelType w:val="multilevel"/>
    <w:tmpl w:val="3B42FD6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91">
    <w:nsid w:val="3B8127DF"/>
    <w:multiLevelType w:val="multilevel"/>
    <w:tmpl w:val="3B8127D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92">
    <w:nsid w:val="3BA9DFE8"/>
    <w:multiLevelType w:val="multilevel"/>
    <w:tmpl w:val="3BA9DFE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93">
    <w:nsid w:val="3C5FCBCB"/>
    <w:multiLevelType w:val="multilevel"/>
    <w:tmpl w:val="3C5FCBC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94">
    <w:nsid w:val="3D0F1E6B"/>
    <w:multiLevelType w:val="multilevel"/>
    <w:tmpl w:val="3D0F1E6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95">
    <w:nsid w:val="3D950AF9"/>
    <w:multiLevelType w:val="multilevel"/>
    <w:tmpl w:val="3D950AF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96">
    <w:nsid w:val="3F1717E6"/>
    <w:multiLevelType w:val="multilevel"/>
    <w:tmpl w:val="3F1717E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397">
    <w:nsid w:val="3FA5DF97"/>
    <w:multiLevelType w:val="multilevel"/>
    <w:tmpl w:val="3FA5DF9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98">
    <w:nsid w:val="3FCD2433"/>
    <w:multiLevelType w:val="multilevel"/>
    <w:tmpl w:val="3FCD243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399">
    <w:nsid w:val="3FE315B6"/>
    <w:multiLevelType w:val="multilevel"/>
    <w:tmpl w:val="3FE315B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0">
    <w:nsid w:val="408860E8"/>
    <w:multiLevelType w:val="multilevel"/>
    <w:tmpl w:val="408860E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1">
    <w:nsid w:val="40B249F9"/>
    <w:multiLevelType w:val="multilevel"/>
    <w:tmpl w:val="40B249F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2">
    <w:nsid w:val="40F245EA"/>
    <w:multiLevelType w:val="multilevel"/>
    <w:tmpl w:val="40F245E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3">
    <w:nsid w:val="4195D791"/>
    <w:multiLevelType w:val="multilevel"/>
    <w:tmpl w:val="4195D79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04">
    <w:nsid w:val="41AA89E8"/>
    <w:multiLevelType w:val="multilevel"/>
    <w:tmpl w:val="41AA89E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5">
    <w:nsid w:val="41C656F5"/>
    <w:multiLevelType w:val="multilevel"/>
    <w:tmpl w:val="41C656F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06">
    <w:nsid w:val="4258023A"/>
    <w:multiLevelType w:val="multilevel"/>
    <w:tmpl w:val="4258023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7">
    <w:nsid w:val="429CD0B5"/>
    <w:multiLevelType w:val="multilevel"/>
    <w:tmpl w:val="429CD0B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08">
    <w:nsid w:val="42CE943E"/>
    <w:multiLevelType w:val="multilevel"/>
    <w:tmpl w:val="42CE943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09">
    <w:nsid w:val="43BC03C6"/>
    <w:multiLevelType w:val="multilevel"/>
    <w:tmpl w:val="43BC03C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0">
    <w:nsid w:val="43D68054"/>
    <w:multiLevelType w:val="multilevel"/>
    <w:tmpl w:val="43D6805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11">
    <w:nsid w:val="4415A508"/>
    <w:multiLevelType w:val="multilevel"/>
    <w:tmpl w:val="4415A50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2">
    <w:nsid w:val="446EAEE1"/>
    <w:multiLevelType w:val="multilevel"/>
    <w:tmpl w:val="446EAEE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13">
    <w:nsid w:val="4497E2F8"/>
    <w:multiLevelType w:val="multilevel"/>
    <w:tmpl w:val="4497E2F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4">
    <w:nsid w:val="44EE22F7"/>
    <w:multiLevelType w:val="multilevel"/>
    <w:tmpl w:val="44EE22F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5">
    <w:nsid w:val="46A08BB8"/>
    <w:multiLevelType w:val="multilevel"/>
    <w:tmpl w:val="46A08BB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16">
    <w:nsid w:val="479D07F6"/>
    <w:multiLevelType w:val="multilevel"/>
    <w:tmpl w:val="479D07F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7">
    <w:nsid w:val="4853637A"/>
    <w:multiLevelType w:val="multilevel"/>
    <w:tmpl w:val="4853637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8">
    <w:nsid w:val="485AC48A"/>
    <w:multiLevelType w:val="multilevel"/>
    <w:tmpl w:val="485AC48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19">
    <w:nsid w:val="48CC578B"/>
    <w:multiLevelType w:val="multilevel"/>
    <w:tmpl w:val="48CC578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20">
    <w:nsid w:val="49F13196"/>
    <w:multiLevelType w:val="multilevel"/>
    <w:tmpl w:val="49F1319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21">
    <w:nsid w:val="4A1E1A18"/>
    <w:multiLevelType w:val="multilevel"/>
    <w:tmpl w:val="4A1E1A1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22">
    <w:nsid w:val="4A487046"/>
    <w:multiLevelType w:val="multilevel"/>
    <w:tmpl w:val="4A48704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23">
    <w:nsid w:val="4A51D704"/>
    <w:multiLevelType w:val="multilevel"/>
    <w:tmpl w:val="4A51D70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24">
    <w:nsid w:val="4A5718B2"/>
    <w:multiLevelType w:val="multilevel"/>
    <w:tmpl w:val="4A5718B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25">
    <w:nsid w:val="4ACAF395"/>
    <w:multiLevelType w:val="multilevel"/>
    <w:tmpl w:val="4ACAF39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26">
    <w:nsid w:val="4AD1D84F"/>
    <w:multiLevelType w:val="multilevel"/>
    <w:tmpl w:val="4AD1D84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27">
    <w:nsid w:val="4B98F436"/>
    <w:multiLevelType w:val="multilevel"/>
    <w:tmpl w:val="4B98F43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28">
    <w:nsid w:val="4C1BAE26"/>
    <w:multiLevelType w:val="multilevel"/>
    <w:tmpl w:val="4C1BAE26"/>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429">
    <w:nsid w:val="4C3D7A74"/>
    <w:multiLevelType w:val="multilevel"/>
    <w:tmpl w:val="4C3D7A7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30">
    <w:nsid w:val="4C7B9017"/>
    <w:multiLevelType w:val="multilevel"/>
    <w:tmpl w:val="4C7B901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31">
    <w:nsid w:val="4CAFA515"/>
    <w:multiLevelType w:val="multilevel"/>
    <w:tmpl w:val="4CAFA515"/>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32">
    <w:nsid w:val="4CD1E351"/>
    <w:multiLevelType w:val="multilevel"/>
    <w:tmpl w:val="4CD1E35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33">
    <w:nsid w:val="4D0992DE"/>
    <w:multiLevelType w:val="multilevel"/>
    <w:tmpl w:val="4D0992D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34">
    <w:nsid w:val="4D297448"/>
    <w:multiLevelType w:val="multilevel"/>
    <w:tmpl w:val="4D297448"/>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35">
    <w:nsid w:val="4D4DC07F"/>
    <w:multiLevelType w:val="multilevel"/>
    <w:tmpl w:val="4D4DC07F"/>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436">
    <w:nsid w:val="4D63189B"/>
    <w:multiLevelType w:val="multilevel"/>
    <w:tmpl w:val="4D63189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37">
    <w:nsid w:val="4D94DA66"/>
    <w:multiLevelType w:val="multilevel"/>
    <w:tmpl w:val="4D94DA6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38">
    <w:nsid w:val="4DE59020"/>
    <w:multiLevelType w:val="multilevel"/>
    <w:tmpl w:val="4DE5902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39">
    <w:nsid w:val="4E709187"/>
    <w:multiLevelType w:val="multilevel"/>
    <w:tmpl w:val="4E70918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0">
    <w:nsid w:val="4EA76503"/>
    <w:multiLevelType w:val="multilevel"/>
    <w:tmpl w:val="4EA7650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1">
    <w:nsid w:val="4F00C6B4"/>
    <w:multiLevelType w:val="multilevel"/>
    <w:tmpl w:val="4F00C6B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2">
    <w:nsid w:val="4F704EFF"/>
    <w:multiLevelType w:val="multilevel"/>
    <w:tmpl w:val="4F704EF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43">
    <w:nsid w:val="4F84D42E"/>
    <w:multiLevelType w:val="multilevel"/>
    <w:tmpl w:val="4F84D42E"/>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44">
    <w:nsid w:val="4FA7FC34"/>
    <w:multiLevelType w:val="multilevel"/>
    <w:tmpl w:val="4FA7FC3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5">
    <w:nsid w:val="4FB438A5"/>
    <w:multiLevelType w:val="multilevel"/>
    <w:tmpl w:val="4FB438A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6">
    <w:nsid w:val="4FC06537"/>
    <w:multiLevelType w:val="multilevel"/>
    <w:tmpl w:val="4FC0653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47">
    <w:nsid w:val="5119A603"/>
    <w:multiLevelType w:val="multilevel"/>
    <w:tmpl w:val="5119A60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48">
    <w:nsid w:val="51C4BC33"/>
    <w:multiLevelType w:val="multilevel"/>
    <w:tmpl w:val="51C4BC3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49">
    <w:nsid w:val="532FCC4A"/>
    <w:multiLevelType w:val="multilevel"/>
    <w:tmpl w:val="532FCC4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50">
    <w:nsid w:val="53931333"/>
    <w:multiLevelType w:val="multilevel"/>
    <w:tmpl w:val="5393133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51">
    <w:nsid w:val="54701CA1"/>
    <w:multiLevelType w:val="multilevel"/>
    <w:tmpl w:val="54701CA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52">
    <w:nsid w:val="553D3464"/>
    <w:multiLevelType w:val="multilevel"/>
    <w:tmpl w:val="553D346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53">
    <w:nsid w:val="5626B241"/>
    <w:multiLevelType w:val="multilevel"/>
    <w:tmpl w:val="5626B24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54">
    <w:nsid w:val="568750A4"/>
    <w:multiLevelType w:val="multilevel"/>
    <w:tmpl w:val="568750A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55">
    <w:nsid w:val="577016B9"/>
    <w:multiLevelType w:val="multilevel"/>
    <w:tmpl w:val="577016B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56">
    <w:nsid w:val="57D7D3A6"/>
    <w:multiLevelType w:val="multilevel"/>
    <w:tmpl w:val="57D7D3A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57">
    <w:nsid w:val="57DED440"/>
    <w:multiLevelType w:val="multilevel"/>
    <w:tmpl w:val="57DED44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58">
    <w:nsid w:val="58765686"/>
    <w:multiLevelType w:val="multilevel"/>
    <w:tmpl w:val="5876568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59">
    <w:nsid w:val="588B654D"/>
    <w:multiLevelType w:val="multilevel"/>
    <w:tmpl w:val="588B654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60">
    <w:nsid w:val="58D3E832"/>
    <w:multiLevelType w:val="multilevel"/>
    <w:tmpl w:val="58D3E83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61">
    <w:nsid w:val="598DAF6D"/>
    <w:multiLevelType w:val="multilevel"/>
    <w:tmpl w:val="598DAF6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62">
    <w:nsid w:val="59ADCABA"/>
    <w:multiLevelType w:val="multilevel"/>
    <w:tmpl w:val="59ADCABA"/>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463">
    <w:nsid w:val="59EEFD2A"/>
    <w:multiLevelType w:val="multilevel"/>
    <w:tmpl w:val="59EEFD2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64">
    <w:nsid w:val="5A241D34"/>
    <w:multiLevelType w:val="multilevel"/>
    <w:tmpl w:val="5A241D34"/>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465">
    <w:nsid w:val="5A8377A7"/>
    <w:multiLevelType w:val="multilevel"/>
    <w:tmpl w:val="5A8377A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66">
    <w:nsid w:val="5A9EB8F4"/>
    <w:multiLevelType w:val="multilevel"/>
    <w:tmpl w:val="5A9EB8F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67">
    <w:nsid w:val="5AF675B9"/>
    <w:multiLevelType w:val="multilevel"/>
    <w:tmpl w:val="5AF675B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68">
    <w:nsid w:val="5B1CE604"/>
    <w:multiLevelType w:val="multilevel"/>
    <w:tmpl w:val="5B1CE60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69">
    <w:nsid w:val="5B316E3C"/>
    <w:multiLevelType w:val="multilevel"/>
    <w:tmpl w:val="5B316E3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70">
    <w:nsid w:val="5CFE3973"/>
    <w:multiLevelType w:val="multilevel"/>
    <w:tmpl w:val="5CFE397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1">
    <w:nsid w:val="5E29AB5A"/>
    <w:multiLevelType w:val="multilevel"/>
    <w:tmpl w:val="5E29AB5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2">
    <w:nsid w:val="5E54D66B"/>
    <w:multiLevelType w:val="multilevel"/>
    <w:tmpl w:val="5E54D66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73">
    <w:nsid w:val="5E93CED7"/>
    <w:multiLevelType w:val="multilevel"/>
    <w:tmpl w:val="5E93CED7"/>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74">
    <w:nsid w:val="5EFCBBDA"/>
    <w:multiLevelType w:val="multilevel"/>
    <w:tmpl w:val="5EFCBBDA"/>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5">
    <w:nsid w:val="5F098F1B"/>
    <w:multiLevelType w:val="multilevel"/>
    <w:tmpl w:val="5F098F1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6">
    <w:nsid w:val="5FB3A0AC"/>
    <w:multiLevelType w:val="multilevel"/>
    <w:tmpl w:val="5FB3A0A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7">
    <w:nsid w:val="5FCE4367"/>
    <w:multiLevelType w:val="multilevel"/>
    <w:tmpl w:val="5FCE436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8">
    <w:nsid w:val="5FFFB1A7"/>
    <w:multiLevelType w:val="multilevel"/>
    <w:tmpl w:val="5FFFB1A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79">
    <w:nsid w:val="60054CB4"/>
    <w:multiLevelType w:val="multilevel"/>
    <w:tmpl w:val="60054CB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0">
    <w:nsid w:val="60382F6E"/>
    <w:multiLevelType w:val="multilevel"/>
    <w:tmpl w:val="60382F6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1">
    <w:nsid w:val="603A41D5"/>
    <w:multiLevelType w:val="multilevel"/>
    <w:tmpl w:val="603A41D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2">
    <w:nsid w:val="610EFE5C"/>
    <w:multiLevelType w:val="multilevel"/>
    <w:tmpl w:val="610EFE5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3">
    <w:nsid w:val="61B89BA7"/>
    <w:multiLevelType w:val="multilevel"/>
    <w:tmpl w:val="61B89BA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4">
    <w:nsid w:val="629F7852"/>
    <w:multiLevelType w:val="multilevel"/>
    <w:tmpl w:val="629F7852"/>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5">
    <w:nsid w:val="63645CC9"/>
    <w:multiLevelType w:val="multilevel"/>
    <w:tmpl w:val="63645CC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6">
    <w:nsid w:val="63B12E74"/>
    <w:multiLevelType w:val="multilevel"/>
    <w:tmpl w:val="63B12E7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7">
    <w:nsid w:val="64574ED8"/>
    <w:multiLevelType w:val="multilevel"/>
    <w:tmpl w:val="64574ED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88">
    <w:nsid w:val="64B5E6EF"/>
    <w:multiLevelType w:val="multilevel"/>
    <w:tmpl w:val="64B5E6EF"/>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89">
    <w:nsid w:val="64C0CB79"/>
    <w:multiLevelType w:val="multilevel"/>
    <w:tmpl w:val="64C0CB7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0">
    <w:nsid w:val="651422BE"/>
    <w:multiLevelType w:val="multilevel"/>
    <w:tmpl w:val="651422B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1">
    <w:nsid w:val="651AF6BB"/>
    <w:multiLevelType w:val="multilevel"/>
    <w:tmpl w:val="651AF6B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2">
    <w:nsid w:val="659EB354"/>
    <w:multiLevelType w:val="multilevel"/>
    <w:tmpl w:val="659EB35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3">
    <w:nsid w:val="65CD0074"/>
    <w:multiLevelType w:val="multilevel"/>
    <w:tmpl w:val="65CD007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4">
    <w:nsid w:val="6764C469"/>
    <w:multiLevelType w:val="multilevel"/>
    <w:tmpl w:val="6764C469"/>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95">
    <w:nsid w:val="68259700"/>
    <w:multiLevelType w:val="multilevel"/>
    <w:tmpl w:val="6825970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96">
    <w:nsid w:val="68B298F7"/>
    <w:multiLevelType w:val="multilevel"/>
    <w:tmpl w:val="68B298F7"/>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497">
    <w:nsid w:val="698BD973"/>
    <w:multiLevelType w:val="multilevel"/>
    <w:tmpl w:val="698BD973"/>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98">
    <w:nsid w:val="69DB512B"/>
    <w:multiLevelType w:val="multilevel"/>
    <w:tmpl w:val="69DB512B"/>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499">
    <w:nsid w:val="6AABDF48"/>
    <w:multiLevelType w:val="multilevel"/>
    <w:tmpl w:val="6AABDF4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0">
    <w:nsid w:val="6AFC2A1C"/>
    <w:multiLevelType w:val="multilevel"/>
    <w:tmpl w:val="6AFC2A1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1">
    <w:nsid w:val="6B20502E"/>
    <w:multiLevelType w:val="multilevel"/>
    <w:tmpl w:val="6B20502E"/>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2">
    <w:nsid w:val="6B293770"/>
    <w:multiLevelType w:val="multilevel"/>
    <w:tmpl w:val="6B293770"/>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03">
    <w:nsid w:val="6C05E8B2"/>
    <w:multiLevelType w:val="multilevel"/>
    <w:tmpl w:val="6C05E8B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04">
    <w:nsid w:val="6C0BE2D1"/>
    <w:multiLevelType w:val="multilevel"/>
    <w:tmpl w:val="6C0BE2D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5">
    <w:nsid w:val="6C6B92AA"/>
    <w:multiLevelType w:val="multilevel"/>
    <w:tmpl w:val="6C6B92AA"/>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06">
    <w:nsid w:val="6C740873"/>
    <w:multiLevelType w:val="multilevel"/>
    <w:tmpl w:val="6C74087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7">
    <w:nsid w:val="6D423078"/>
    <w:multiLevelType w:val="multilevel"/>
    <w:tmpl w:val="6D42307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8">
    <w:nsid w:val="6E840AC9"/>
    <w:multiLevelType w:val="multilevel"/>
    <w:tmpl w:val="6E840AC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09">
    <w:nsid w:val="6EA3DCF1"/>
    <w:multiLevelType w:val="multilevel"/>
    <w:tmpl w:val="6EA3DCF1"/>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10">
    <w:nsid w:val="6F600250"/>
    <w:multiLevelType w:val="multilevel"/>
    <w:tmpl w:val="6F600250"/>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1">
    <w:nsid w:val="6FAFF6A1"/>
    <w:multiLevelType w:val="multilevel"/>
    <w:tmpl w:val="6FAFF6A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2">
    <w:nsid w:val="700FDCEF"/>
    <w:multiLevelType w:val="multilevel"/>
    <w:tmpl w:val="700FDCE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3">
    <w:nsid w:val="70381596"/>
    <w:multiLevelType w:val="multilevel"/>
    <w:tmpl w:val="70381596"/>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14">
    <w:nsid w:val="70AE371C"/>
    <w:multiLevelType w:val="multilevel"/>
    <w:tmpl w:val="70AE371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5">
    <w:nsid w:val="70F95E71"/>
    <w:multiLevelType w:val="multilevel"/>
    <w:tmpl w:val="70F95E71"/>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6">
    <w:nsid w:val="72183CF9"/>
    <w:multiLevelType w:val="multilevel"/>
    <w:tmpl w:val="72183CF9"/>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517">
    <w:nsid w:val="724BD372"/>
    <w:multiLevelType w:val="multilevel"/>
    <w:tmpl w:val="724BD372"/>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18">
    <w:nsid w:val="72D8DA4C"/>
    <w:multiLevelType w:val="multilevel"/>
    <w:tmpl w:val="72D8DA4C"/>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19">
    <w:nsid w:val="72E803E3"/>
    <w:multiLevelType w:val="multilevel"/>
    <w:tmpl w:val="72E803E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0">
    <w:nsid w:val="7321C756"/>
    <w:multiLevelType w:val="multilevel"/>
    <w:tmpl w:val="7321C75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1">
    <w:nsid w:val="744F3566"/>
    <w:multiLevelType w:val="multilevel"/>
    <w:tmpl w:val="744F356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2">
    <w:nsid w:val="746DB97C"/>
    <w:multiLevelType w:val="multilevel"/>
    <w:tmpl w:val="746DB97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23">
    <w:nsid w:val="7499D7B3"/>
    <w:multiLevelType w:val="multilevel"/>
    <w:tmpl w:val="7499D7B3"/>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4">
    <w:nsid w:val="74C28B35"/>
    <w:multiLevelType w:val="multilevel"/>
    <w:tmpl w:val="74C28B35"/>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5">
    <w:nsid w:val="75C77F0D"/>
    <w:multiLevelType w:val="multilevel"/>
    <w:tmpl w:val="75C77F0D"/>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26">
    <w:nsid w:val="761AFD5F"/>
    <w:multiLevelType w:val="multilevel"/>
    <w:tmpl w:val="761AFD5F"/>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7">
    <w:nsid w:val="7657892B"/>
    <w:multiLevelType w:val="multilevel"/>
    <w:tmpl w:val="7657892B"/>
    <w:lvl w:ilvl="0" w:tentative="0">
      <w:start w:val="1"/>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1" w:hanging="163"/>
      </w:pPr>
      <w:rPr>
        <w:rFonts w:hint="default"/>
        <w:lang w:val="zh-CN" w:eastAsia="zh-CN" w:bidi="zh-CN"/>
      </w:rPr>
    </w:lvl>
    <w:lvl w:ilvl="2" w:tentative="0">
      <w:start w:val="0"/>
      <w:numFmt w:val="bullet"/>
      <w:lvlText w:val="•"/>
      <w:lvlJc w:val="left"/>
      <w:pPr>
        <w:ind w:left="922" w:hanging="163"/>
      </w:pPr>
      <w:rPr>
        <w:rFonts w:hint="default"/>
        <w:lang w:val="zh-CN" w:eastAsia="zh-CN" w:bidi="zh-CN"/>
      </w:rPr>
    </w:lvl>
    <w:lvl w:ilvl="3" w:tentative="0">
      <w:start w:val="0"/>
      <w:numFmt w:val="bullet"/>
      <w:lvlText w:val="•"/>
      <w:lvlJc w:val="left"/>
      <w:pPr>
        <w:ind w:left="1363" w:hanging="163"/>
      </w:pPr>
      <w:rPr>
        <w:rFonts w:hint="default"/>
        <w:lang w:val="zh-CN" w:eastAsia="zh-CN" w:bidi="zh-CN"/>
      </w:rPr>
    </w:lvl>
    <w:lvl w:ilvl="4" w:tentative="0">
      <w:start w:val="0"/>
      <w:numFmt w:val="bullet"/>
      <w:lvlText w:val="•"/>
      <w:lvlJc w:val="left"/>
      <w:pPr>
        <w:ind w:left="1804" w:hanging="163"/>
      </w:pPr>
      <w:rPr>
        <w:rFonts w:hint="default"/>
        <w:lang w:val="zh-CN" w:eastAsia="zh-CN" w:bidi="zh-CN"/>
      </w:rPr>
    </w:lvl>
    <w:lvl w:ilvl="5" w:tentative="0">
      <w:start w:val="0"/>
      <w:numFmt w:val="bullet"/>
      <w:lvlText w:val="•"/>
      <w:lvlJc w:val="left"/>
      <w:pPr>
        <w:ind w:left="2245" w:hanging="163"/>
      </w:pPr>
      <w:rPr>
        <w:rFonts w:hint="default"/>
        <w:lang w:val="zh-CN" w:eastAsia="zh-CN" w:bidi="zh-CN"/>
      </w:rPr>
    </w:lvl>
    <w:lvl w:ilvl="6" w:tentative="0">
      <w:start w:val="0"/>
      <w:numFmt w:val="bullet"/>
      <w:lvlText w:val="•"/>
      <w:lvlJc w:val="left"/>
      <w:pPr>
        <w:ind w:left="2686" w:hanging="163"/>
      </w:pPr>
      <w:rPr>
        <w:rFonts w:hint="default"/>
        <w:lang w:val="zh-CN" w:eastAsia="zh-CN" w:bidi="zh-CN"/>
      </w:rPr>
    </w:lvl>
    <w:lvl w:ilvl="7" w:tentative="0">
      <w:start w:val="0"/>
      <w:numFmt w:val="bullet"/>
      <w:lvlText w:val="•"/>
      <w:lvlJc w:val="left"/>
      <w:pPr>
        <w:ind w:left="3127" w:hanging="163"/>
      </w:pPr>
      <w:rPr>
        <w:rFonts w:hint="default"/>
        <w:lang w:val="zh-CN" w:eastAsia="zh-CN" w:bidi="zh-CN"/>
      </w:rPr>
    </w:lvl>
    <w:lvl w:ilvl="8" w:tentative="0">
      <w:start w:val="0"/>
      <w:numFmt w:val="bullet"/>
      <w:lvlText w:val="•"/>
      <w:lvlJc w:val="left"/>
      <w:pPr>
        <w:ind w:left="3568" w:hanging="163"/>
      </w:pPr>
      <w:rPr>
        <w:rFonts w:hint="default"/>
        <w:lang w:val="zh-CN" w:eastAsia="zh-CN" w:bidi="zh-CN"/>
      </w:rPr>
    </w:lvl>
  </w:abstractNum>
  <w:abstractNum w:abstractNumId="528">
    <w:nsid w:val="76A26DF9"/>
    <w:multiLevelType w:val="multilevel"/>
    <w:tmpl w:val="76A26DF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29">
    <w:nsid w:val="773C851D"/>
    <w:multiLevelType w:val="multilevel"/>
    <w:tmpl w:val="773C851D"/>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0">
    <w:nsid w:val="77633216"/>
    <w:multiLevelType w:val="multilevel"/>
    <w:tmpl w:val="7763321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1">
    <w:nsid w:val="77ECEA79"/>
    <w:multiLevelType w:val="multilevel"/>
    <w:tmpl w:val="77ECEA7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2">
    <w:nsid w:val="7815FD7C"/>
    <w:multiLevelType w:val="multilevel"/>
    <w:tmpl w:val="7815FD7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33">
    <w:nsid w:val="79AA4FA4"/>
    <w:multiLevelType w:val="multilevel"/>
    <w:tmpl w:val="79AA4FA4"/>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4">
    <w:nsid w:val="7B1E29B8"/>
    <w:multiLevelType w:val="multilevel"/>
    <w:tmpl w:val="7B1E29B8"/>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5">
    <w:nsid w:val="7B5EF1B4"/>
    <w:multiLevelType w:val="multilevel"/>
    <w:tmpl w:val="7B5EF1B4"/>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abstractNum w:abstractNumId="536">
    <w:nsid w:val="7C246926"/>
    <w:multiLevelType w:val="multilevel"/>
    <w:tmpl w:val="7C246926"/>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7">
    <w:nsid w:val="7DEC2089"/>
    <w:multiLevelType w:val="multilevel"/>
    <w:tmpl w:val="7DEC2089"/>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8">
    <w:nsid w:val="7F5F03EB"/>
    <w:multiLevelType w:val="multilevel"/>
    <w:tmpl w:val="7F5F03EB"/>
    <w:lvl w:ilvl="0" w:tentative="0">
      <w:start w:val="1"/>
      <w:numFmt w:val="decimal"/>
      <w:lvlText w:val="%1."/>
      <w:lvlJc w:val="left"/>
      <w:pPr>
        <w:ind w:left="20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625" w:hanging="163"/>
      </w:pPr>
      <w:rPr>
        <w:rFonts w:hint="default"/>
        <w:lang w:val="zh-CN" w:eastAsia="zh-CN" w:bidi="zh-CN"/>
      </w:rPr>
    </w:lvl>
    <w:lvl w:ilvl="2" w:tentative="0">
      <w:start w:val="0"/>
      <w:numFmt w:val="bullet"/>
      <w:lvlText w:val="•"/>
      <w:lvlJc w:val="left"/>
      <w:pPr>
        <w:ind w:left="1050" w:hanging="163"/>
      </w:pPr>
      <w:rPr>
        <w:rFonts w:hint="default"/>
        <w:lang w:val="zh-CN" w:eastAsia="zh-CN" w:bidi="zh-CN"/>
      </w:rPr>
    </w:lvl>
    <w:lvl w:ilvl="3" w:tentative="0">
      <w:start w:val="0"/>
      <w:numFmt w:val="bullet"/>
      <w:lvlText w:val="•"/>
      <w:lvlJc w:val="left"/>
      <w:pPr>
        <w:ind w:left="1475" w:hanging="163"/>
      </w:pPr>
      <w:rPr>
        <w:rFonts w:hint="default"/>
        <w:lang w:val="zh-CN" w:eastAsia="zh-CN" w:bidi="zh-CN"/>
      </w:rPr>
    </w:lvl>
    <w:lvl w:ilvl="4" w:tentative="0">
      <w:start w:val="0"/>
      <w:numFmt w:val="bullet"/>
      <w:lvlText w:val="•"/>
      <w:lvlJc w:val="left"/>
      <w:pPr>
        <w:ind w:left="1900" w:hanging="163"/>
      </w:pPr>
      <w:rPr>
        <w:rFonts w:hint="default"/>
        <w:lang w:val="zh-CN" w:eastAsia="zh-CN" w:bidi="zh-CN"/>
      </w:rPr>
    </w:lvl>
    <w:lvl w:ilvl="5" w:tentative="0">
      <w:start w:val="0"/>
      <w:numFmt w:val="bullet"/>
      <w:lvlText w:val="•"/>
      <w:lvlJc w:val="left"/>
      <w:pPr>
        <w:ind w:left="2325" w:hanging="163"/>
      </w:pPr>
      <w:rPr>
        <w:rFonts w:hint="default"/>
        <w:lang w:val="zh-CN" w:eastAsia="zh-CN" w:bidi="zh-CN"/>
      </w:rPr>
    </w:lvl>
    <w:lvl w:ilvl="6" w:tentative="0">
      <w:start w:val="0"/>
      <w:numFmt w:val="bullet"/>
      <w:lvlText w:val="•"/>
      <w:lvlJc w:val="left"/>
      <w:pPr>
        <w:ind w:left="2750" w:hanging="163"/>
      </w:pPr>
      <w:rPr>
        <w:rFonts w:hint="default"/>
        <w:lang w:val="zh-CN" w:eastAsia="zh-CN" w:bidi="zh-CN"/>
      </w:rPr>
    </w:lvl>
    <w:lvl w:ilvl="7" w:tentative="0">
      <w:start w:val="0"/>
      <w:numFmt w:val="bullet"/>
      <w:lvlText w:val="•"/>
      <w:lvlJc w:val="left"/>
      <w:pPr>
        <w:ind w:left="3175" w:hanging="163"/>
      </w:pPr>
      <w:rPr>
        <w:rFonts w:hint="default"/>
        <w:lang w:val="zh-CN" w:eastAsia="zh-CN" w:bidi="zh-CN"/>
      </w:rPr>
    </w:lvl>
    <w:lvl w:ilvl="8" w:tentative="0">
      <w:start w:val="0"/>
      <w:numFmt w:val="bullet"/>
      <w:lvlText w:val="•"/>
      <w:lvlJc w:val="left"/>
      <w:pPr>
        <w:ind w:left="3600" w:hanging="163"/>
      </w:pPr>
      <w:rPr>
        <w:rFonts w:hint="default"/>
        <w:lang w:val="zh-CN" w:eastAsia="zh-CN" w:bidi="zh-CN"/>
      </w:rPr>
    </w:lvl>
  </w:abstractNum>
  <w:abstractNum w:abstractNumId="539">
    <w:nsid w:val="7FA228FC"/>
    <w:multiLevelType w:val="multilevel"/>
    <w:tmpl w:val="7FA228FC"/>
    <w:lvl w:ilvl="0" w:tentative="0">
      <w:start w:val="5"/>
      <w:numFmt w:val="decimal"/>
      <w:lvlText w:val="%1."/>
      <w:lvlJc w:val="left"/>
      <w:pPr>
        <w:ind w:left="40"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787" w:hanging="163"/>
      </w:pPr>
      <w:rPr>
        <w:rFonts w:hint="default"/>
        <w:lang w:val="zh-CN" w:eastAsia="zh-CN" w:bidi="zh-CN"/>
      </w:rPr>
    </w:lvl>
    <w:lvl w:ilvl="2" w:tentative="0">
      <w:start w:val="0"/>
      <w:numFmt w:val="bullet"/>
      <w:lvlText w:val="•"/>
      <w:lvlJc w:val="left"/>
      <w:pPr>
        <w:ind w:left="1535" w:hanging="163"/>
      </w:pPr>
      <w:rPr>
        <w:rFonts w:hint="default"/>
        <w:lang w:val="zh-CN" w:eastAsia="zh-CN" w:bidi="zh-CN"/>
      </w:rPr>
    </w:lvl>
    <w:lvl w:ilvl="3" w:tentative="0">
      <w:start w:val="0"/>
      <w:numFmt w:val="bullet"/>
      <w:lvlText w:val="•"/>
      <w:lvlJc w:val="left"/>
      <w:pPr>
        <w:ind w:left="2282" w:hanging="163"/>
      </w:pPr>
      <w:rPr>
        <w:rFonts w:hint="default"/>
        <w:lang w:val="zh-CN" w:eastAsia="zh-CN" w:bidi="zh-CN"/>
      </w:rPr>
    </w:lvl>
    <w:lvl w:ilvl="4" w:tentative="0">
      <w:start w:val="0"/>
      <w:numFmt w:val="bullet"/>
      <w:lvlText w:val="•"/>
      <w:lvlJc w:val="left"/>
      <w:pPr>
        <w:ind w:left="3030" w:hanging="163"/>
      </w:pPr>
      <w:rPr>
        <w:rFonts w:hint="default"/>
        <w:lang w:val="zh-CN" w:eastAsia="zh-CN" w:bidi="zh-CN"/>
      </w:rPr>
    </w:lvl>
    <w:lvl w:ilvl="5" w:tentative="0">
      <w:start w:val="0"/>
      <w:numFmt w:val="bullet"/>
      <w:lvlText w:val="•"/>
      <w:lvlJc w:val="left"/>
      <w:pPr>
        <w:ind w:left="3778" w:hanging="163"/>
      </w:pPr>
      <w:rPr>
        <w:rFonts w:hint="default"/>
        <w:lang w:val="zh-CN" w:eastAsia="zh-CN" w:bidi="zh-CN"/>
      </w:rPr>
    </w:lvl>
    <w:lvl w:ilvl="6" w:tentative="0">
      <w:start w:val="0"/>
      <w:numFmt w:val="bullet"/>
      <w:lvlText w:val="•"/>
      <w:lvlJc w:val="left"/>
      <w:pPr>
        <w:ind w:left="4525" w:hanging="163"/>
      </w:pPr>
      <w:rPr>
        <w:rFonts w:hint="default"/>
        <w:lang w:val="zh-CN" w:eastAsia="zh-CN" w:bidi="zh-CN"/>
      </w:rPr>
    </w:lvl>
    <w:lvl w:ilvl="7" w:tentative="0">
      <w:start w:val="0"/>
      <w:numFmt w:val="bullet"/>
      <w:lvlText w:val="•"/>
      <w:lvlJc w:val="left"/>
      <w:pPr>
        <w:ind w:left="5273" w:hanging="163"/>
      </w:pPr>
      <w:rPr>
        <w:rFonts w:hint="default"/>
        <w:lang w:val="zh-CN" w:eastAsia="zh-CN" w:bidi="zh-CN"/>
      </w:rPr>
    </w:lvl>
    <w:lvl w:ilvl="8" w:tentative="0">
      <w:start w:val="0"/>
      <w:numFmt w:val="bullet"/>
      <w:lvlText w:val="•"/>
      <w:lvlJc w:val="left"/>
      <w:pPr>
        <w:ind w:left="6020" w:hanging="163"/>
      </w:pPr>
      <w:rPr>
        <w:rFonts w:hint="default"/>
        <w:lang w:val="zh-CN" w:eastAsia="zh-CN" w:bidi="zh-CN"/>
      </w:rPr>
    </w:lvl>
  </w:abstractNum>
  <w:num w:numId="1">
    <w:abstractNumId w:val="266"/>
  </w:num>
  <w:num w:numId="2">
    <w:abstractNumId w:val="169"/>
  </w:num>
  <w:num w:numId="3">
    <w:abstractNumId w:val="462"/>
  </w:num>
  <w:num w:numId="4">
    <w:abstractNumId w:val="135"/>
  </w:num>
  <w:num w:numId="5">
    <w:abstractNumId w:val="114"/>
  </w:num>
  <w:num w:numId="6">
    <w:abstractNumId w:val="277"/>
  </w:num>
  <w:num w:numId="7">
    <w:abstractNumId w:val="345"/>
  </w:num>
  <w:num w:numId="8">
    <w:abstractNumId w:val="516"/>
  </w:num>
  <w:num w:numId="9">
    <w:abstractNumId w:val="270"/>
  </w:num>
  <w:num w:numId="10">
    <w:abstractNumId w:val="32"/>
  </w:num>
  <w:num w:numId="11">
    <w:abstractNumId w:val="351"/>
  </w:num>
  <w:num w:numId="12">
    <w:abstractNumId w:val="464"/>
  </w:num>
  <w:num w:numId="13">
    <w:abstractNumId w:val="156"/>
  </w:num>
  <w:num w:numId="14">
    <w:abstractNumId w:val="435"/>
  </w:num>
  <w:num w:numId="15">
    <w:abstractNumId w:val="248"/>
  </w:num>
  <w:num w:numId="16">
    <w:abstractNumId w:val="340"/>
  </w:num>
  <w:num w:numId="17">
    <w:abstractNumId w:val="195"/>
  </w:num>
  <w:num w:numId="18">
    <w:abstractNumId w:val="188"/>
  </w:num>
  <w:num w:numId="19">
    <w:abstractNumId w:val="55"/>
  </w:num>
  <w:num w:numId="20">
    <w:abstractNumId w:val="428"/>
  </w:num>
  <w:num w:numId="21">
    <w:abstractNumId w:val="480"/>
  </w:num>
  <w:num w:numId="22">
    <w:abstractNumId w:val="297"/>
  </w:num>
  <w:num w:numId="23">
    <w:abstractNumId w:val="415"/>
  </w:num>
  <w:num w:numId="24">
    <w:abstractNumId w:val="105"/>
  </w:num>
  <w:num w:numId="25">
    <w:abstractNumId w:val="536"/>
  </w:num>
  <w:num w:numId="26">
    <w:abstractNumId w:val="531"/>
  </w:num>
  <w:num w:numId="27">
    <w:abstractNumId w:val="132"/>
  </w:num>
  <w:num w:numId="28">
    <w:abstractNumId w:val="484"/>
  </w:num>
  <w:num w:numId="29">
    <w:abstractNumId w:val="33"/>
  </w:num>
  <w:num w:numId="30">
    <w:abstractNumId w:val="385"/>
  </w:num>
  <w:num w:numId="31">
    <w:abstractNumId w:val="8"/>
  </w:num>
  <w:num w:numId="32">
    <w:abstractNumId w:val="458"/>
  </w:num>
  <w:num w:numId="33">
    <w:abstractNumId w:val="537"/>
  </w:num>
  <w:num w:numId="34">
    <w:abstractNumId w:val="3"/>
  </w:num>
  <w:num w:numId="35">
    <w:abstractNumId w:val="339"/>
  </w:num>
  <w:num w:numId="36">
    <w:abstractNumId w:val="437"/>
  </w:num>
  <w:num w:numId="37">
    <w:abstractNumId w:val="252"/>
  </w:num>
  <w:num w:numId="38">
    <w:abstractNumId w:val="205"/>
  </w:num>
  <w:num w:numId="39">
    <w:abstractNumId w:val="363"/>
  </w:num>
  <w:num w:numId="40">
    <w:abstractNumId w:val="533"/>
  </w:num>
  <w:num w:numId="41">
    <w:abstractNumId w:val="123"/>
  </w:num>
  <w:num w:numId="42">
    <w:abstractNumId w:val="30"/>
  </w:num>
  <w:num w:numId="43">
    <w:abstractNumId w:val="117"/>
  </w:num>
  <w:num w:numId="44">
    <w:abstractNumId w:val="471"/>
  </w:num>
  <w:num w:numId="45">
    <w:abstractNumId w:val="7"/>
  </w:num>
  <w:num w:numId="46">
    <w:abstractNumId w:val="325"/>
  </w:num>
  <w:num w:numId="47">
    <w:abstractNumId w:val="20"/>
  </w:num>
  <w:num w:numId="48">
    <w:abstractNumId w:val="478"/>
  </w:num>
  <w:num w:numId="49">
    <w:abstractNumId w:val="524"/>
  </w:num>
  <w:num w:numId="50">
    <w:abstractNumId w:val="429"/>
  </w:num>
  <w:num w:numId="51">
    <w:abstractNumId w:val="367"/>
  </w:num>
  <w:num w:numId="52">
    <w:abstractNumId w:val="493"/>
  </w:num>
  <w:num w:numId="53">
    <w:abstractNumId w:val="283"/>
  </w:num>
  <w:num w:numId="54">
    <w:abstractNumId w:val="293"/>
  </w:num>
  <w:num w:numId="55">
    <w:abstractNumId w:val="187"/>
  </w:num>
  <w:num w:numId="56">
    <w:abstractNumId w:val="370"/>
  </w:num>
  <w:num w:numId="57">
    <w:abstractNumId w:val="331"/>
  </w:num>
  <w:num w:numId="58">
    <w:abstractNumId w:val="235"/>
  </w:num>
  <w:num w:numId="59">
    <w:abstractNumId w:val="338"/>
  </w:num>
  <w:num w:numId="60">
    <w:abstractNumId w:val="111"/>
  </w:num>
  <w:num w:numId="61">
    <w:abstractNumId w:val="401"/>
  </w:num>
  <w:num w:numId="62">
    <w:abstractNumId w:val="301"/>
  </w:num>
  <w:num w:numId="63">
    <w:abstractNumId w:val="377"/>
  </w:num>
  <w:num w:numId="64">
    <w:abstractNumId w:val="273"/>
  </w:num>
  <w:num w:numId="65">
    <w:abstractNumId w:val="141"/>
  </w:num>
  <w:num w:numId="66">
    <w:abstractNumId w:val="308"/>
  </w:num>
  <w:num w:numId="67">
    <w:abstractNumId w:val="109"/>
  </w:num>
  <w:num w:numId="68">
    <w:abstractNumId w:val="391"/>
  </w:num>
  <w:num w:numId="69">
    <w:abstractNumId w:val="70"/>
  </w:num>
  <w:num w:numId="70">
    <w:abstractNumId w:val="250"/>
  </w:num>
  <w:num w:numId="71">
    <w:abstractNumId w:val="362"/>
  </w:num>
  <w:num w:numId="72">
    <w:abstractNumId w:val="262"/>
  </w:num>
  <w:num w:numId="73">
    <w:abstractNumId w:val="321"/>
  </w:num>
  <w:num w:numId="74">
    <w:abstractNumId w:val="512"/>
  </w:num>
  <w:num w:numId="75">
    <w:abstractNumId w:val="214"/>
  </w:num>
  <w:num w:numId="76">
    <w:abstractNumId w:val="148"/>
  </w:num>
  <w:num w:numId="77">
    <w:abstractNumId w:val="69"/>
  </w:num>
  <w:num w:numId="78">
    <w:abstractNumId w:val="530"/>
  </w:num>
  <w:num w:numId="79">
    <w:abstractNumId w:val="190"/>
  </w:num>
  <w:num w:numId="80">
    <w:abstractNumId w:val="116"/>
  </w:num>
  <w:num w:numId="81">
    <w:abstractNumId w:val="360"/>
  </w:num>
  <w:num w:numId="82">
    <w:abstractNumId w:val="219"/>
  </w:num>
  <w:num w:numId="83">
    <w:abstractNumId w:val="49"/>
  </w:num>
  <w:num w:numId="84">
    <w:abstractNumId w:val="463"/>
  </w:num>
  <w:num w:numId="85">
    <w:abstractNumId w:val="129"/>
  </w:num>
  <w:num w:numId="86">
    <w:abstractNumId w:val="104"/>
  </w:num>
  <w:num w:numId="87">
    <w:abstractNumId w:val="36"/>
  </w:num>
  <w:num w:numId="88">
    <w:abstractNumId w:val="59"/>
  </w:num>
  <w:num w:numId="89">
    <w:abstractNumId w:val="91"/>
  </w:num>
  <w:num w:numId="90">
    <w:abstractNumId w:val="31"/>
  </w:num>
  <w:num w:numId="91">
    <w:abstractNumId w:val="329"/>
  </w:num>
  <w:num w:numId="92">
    <w:abstractNumId w:val="131"/>
  </w:num>
  <w:num w:numId="93">
    <w:abstractNumId w:val="312"/>
  </w:num>
  <w:num w:numId="94">
    <w:abstractNumId w:val="174"/>
  </w:num>
  <w:num w:numId="95">
    <w:abstractNumId w:val="496"/>
  </w:num>
  <w:num w:numId="96">
    <w:abstractNumId w:val="0"/>
  </w:num>
  <w:num w:numId="97">
    <w:abstractNumId w:val="127"/>
  </w:num>
  <w:num w:numId="98">
    <w:abstractNumId w:val="249"/>
  </w:num>
  <w:num w:numId="99">
    <w:abstractNumId w:val="432"/>
  </w:num>
  <w:num w:numId="100">
    <w:abstractNumId w:val="305"/>
  </w:num>
  <w:num w:numId="101">
    <w:abstractNumId w:val="53"/>
  </w:num>
  <w:num w:numId="102">
    <w:abstractNumId w:val="204"/>
  </w:num>
  <w:num w:numId="103">
    <w:abstractNumId w:val="326"/>
  </w:num>
  <w:num w:numId="104">
    <w:abstractNumId w:val="423"/>
  </w:num>
  <w:num w:numId="105">
    <w:abstractNumId w:val="90"/>
  </w:num>
  <w:num w:numId="106">
    <w:abstractNumId w:val="482"/>
  </w:num>
  <w:num w:numId="107">
    <w:abstractNumId w:val="4"/>
  </w:num>
  <w:num w:numId="108">
    <w:abstractNumId w:val="13"/>
  </w:num>
  <w:num w:numId="109">
    <w:abstractNumId w:val="268"/>
  </w:num>
  <w:num w:numId="110">
    <w:abstractNumId w:val="65"/>
  </w:num>
  <w:num w:numId="111">
    <w:abstractNumId w:val="138"/>
  </w:num>
  <w:num w:numId="112">
    <w:abstractNumId w:val="158"/>
  </w:num>
  <w:num w:numId="113">
    <w:abstractNumId w:val="247"/>
  </w:num>
  <w:num w:numId="114">
    <w:abstractNumId w:val="477"/>
  </w:num>
  <w:num w:numId="115">
    <w:abstractNumId w:val="243"/>
  </w:num>
  <w:num w:numId="116">
    <w:abstractNumId w:val="451"/>
  </w:num>
  <w:num w:numId="117">
    <w:abstractNumId w:val="335"/>
  </w:num>
  <w:num w:numId="118">
    <w:abstractNumId w:val="46"/>
  </w:num>
  <w:num w:numId="119">
    <w:abstractNumId w:val="276"/>
  </w:num>
  <w:num w:numId="120">
    <w:abstractNumId w:val="63"/>
  </w:num>
  <w:num w:numId="121">
    <w:abstractNumId w:val="352"/>
  </w:num>
  <w:num w:numId="122">
    <w:abstractNumId w:val="448"/>
  </w:num>
  <w:num w:numId="123">
    <w:abstractNumId w:val="167"/>
  </w:num>
  <w:num w:numId="124">
    <w:abstractNumId w:val="54"/>
  </w:num>
  <w:num w:numId="125">
    <w:abstractNumId w:val="343"/>
  </w:num>
  <w:num w:numId="126">
    <w:abstractNumId w:val="402"/>
  </w:num>
  <w:num w:numId="127">
    <w:abstractNumId w:val="306"/>
  </w:num>
  <w:num w:numId="128">
    <w:abstractNumId w:val="436"/>
  </w:num>
  <w:num w:numId="129">
    <w:abstractNumId w:val="445"/>
  </w:num>
  <w:num w:numId="130">
    <w:abstractNumId w:val="336"/>
  </w:num>
  <w:num w:numId="131">
    <w:abstractNumId w:val="216"/>
  </w:num>
  <w:num w:numId="132">
    <w:abstractNumId w:val="60"/>
  </w:num>
  <w:num w:numId="133">
    <w:abstractNumId w:val="386"/>
  </w:num>
  <w:num w:numId="134">
    <w:abstractNumId w:val="399"/>
  </w:num>
  <w:num w:numId="135">
    <w:abstractNumId w:val="295"/>
  </w:num>
  <w:num w:numId="136">
    <w:abstractNumId w:val="507"/>
  </w:num>
  <w:num w:numId="137">
    <w:abstractNumId w:val="210"/>
  </w:num>
  <w:num w:numId="138">
    <w:abstractNumId w:val="333"/>
  </w:num>
  <w:num w:numId="139">
    <w:abstractNumId w:val="290"/>
  </w:num>
  <w:num w:numId="140">
    <w:abstractNumId w:val="225"/>
  </w:num>
  <w:num w:numId="141">
    <w:abstractNumId w:val="238"/>
  </w:num>
  <w:num w:numId="142">
    <w:abstractNumId w:val="185"/>
  </w:num>
  <w:num w:numId="143">
    <w:abstractNumId w:val="406"/>
  </w:num>
  <w:num w:numId="144">
    <w:abstractNumId w:val="246"/>
  </w:num>
  <w:num w:numId="145">
    <w:abstractNumId w:val="41"/>
  </w:num>
  <w:num w:numId="146">
    <w:abstractNumId w:val="237"/>
  </w:num>
  <w:num w:numId="147">
    <w:abstractNumId w:val="269"/>
  </w:num>
  <w:num w:numId="148">
    <w:abstractNumId w:val="159"/>
  </w:num>
  <w:num w:numId="149">
    <w:abstractNumId w:val="383"/>
  </w:num>
  <w:num w:numId="150">
    <w:abstractNumId w:val="500"/>
  </w:num>
  <w:num w:numId="151">
    <w:abstractNumId w:val="191"/>
  </w:num>
  <w:num w:numId="152">
    <w:abstractNumId w:val="89"/>
  </w:num>
  <w:num w:numId="153">
    <w:abstractNumId w:val="11"/>
  </w:num>
  <w:num w:numId="154">
    <w:abstractNumId w:val="103"/>
  </w:num>
  <w:num w:numId="155">
    <w:abstractNumId w:val="286"/>
  </w:num>
  <w:num w:numId="156">
    <w:abstractNumId w:val="110"/>
  </w:num>
  <w:num w:numId="157">
    <w:abstractNumId w:val="239"/>
  </w:num>
  <w:num w:numId="158">
    <w:abstractNumId w:val="344"/>
  </w:num>
  <w:num w:numId="159">
    <w:abstractNumId w:val="426"/>
  </w:num>
  <w:num w:numId="160">
    <w:abstractNumId w:val="108"/>
  </w:num>
  <w:num w:numId="161">
    <w:abstractNumId w:val="395"/>
  </w:num>
  <w:num w:numId="162">
    <w:abstractNumId w:val="328"/>
  </w:num>
  <w:num w:numId="163">
    <w:abstractNumId w:val="313"/>
  </w:num>
  <w:num w:numId="164">
    <w:abstractNumId w:val="255"/>
  </w:num>
  <w:num w:numId="165">
    <w:abstractNumId w:val="378"/>
  </w:num>
  <w:num w:numId="166">
    <w:abstractNumId w:val="140"/>
  </w:num>
  <w:num w:numId="167">
    <w:abstractNumId w:val="444"/>
  </w:num>
  <w:num w:numId="168">
    <w:abstractNumId w:val="400"/>
  </w:num>
  <w:num w:numId="169">
    <w:abstractNumId w:val="348"/>
  </w:num>
  <w:num w:numId="170">
    <w:abstractNumId w:val="233"/>
  </w:num>
  <w:num w:numId="171">
    <w:abstractNumId w:val="83"/>
  </w:num>
  <w:num w:numId="172">
    <w:abstractNumId w:val="523"/>
  </w:num>
  <w:num w:numId="173">
    <w:abstractNumId w:val="346"/>
  </w:num>
  <w:num w:numId="174">
    <w:abstractNumId w:val="504"/>
  </w:num>
  <w:num w:numId="175">
    <w:abstractNumId w:val="37"/>
  </w:num>
  <w:num w:numId="176">
    <w:abstractNumId w:val="492"/>
  </w:num>
  <w:num w:numId="177">
    <w:abstractNumId w:val="164"/>
  </w:num>
  <w:num w:numId="178">
    <w:abstractNumId w:val="486"/>
  </w:num>
  <w:num w:numId="179">
    <w:abstractNumId w:val="369"/>
  </w:num>
  <w:num w:numId="180">
    <w:abstractNumId w:val="521"/>
  </w:num>
  <w:num w:numId="181">
    <w:abstractNumId w:val="515"/>
  </w:num>
  <w:num w:numId="182">
    <w:abstractNumId w:val="181"/>
  </w:num>
  <w:num w:numId="183">
    <w:abstractNumId w:val="240"/>
  </w:num>
  <w:num w:numId="184">
    <w:abstractNumId w:val="261"/>
  </w:num>
  <w:num w:numId="185">
    <w:abstractNumId w:val="35"/>
  </w:num>
  <w:num w:numId="186">
    <w:abstractNumId w:val="112"/>
  </w:num>
  <w:num w:numId="187">
    <w:abstractNumId w:val="407"/>
  </w:num>
  <w:num w:numId="188">
    <w:abstractNumId w:val="113"/>
  </w:num>
  <w:num w:numId="189">
    <w:abstractNumId w:val="489"/>
  </w:num>
  <w:num w:numId="190">
    <w:abstractNumId w:val="441"/>
  </w:num>
  <w:num w:numId="191">
    <w:abstractNumId w:val="465"/>
  </w:num>
  <w:num w:numId="192">
    <w:abstractNumId w:val="125"/>
  </w:num>
  <w:num w:numId="193">
    <w:abstractNumId w:val="373"/>
  </w:num>
  <w:num w:numId="194">
    <w:abstractNumId w:val="223"/>
  </w:num>
  <w:num w:numId="195">
    <w:abstractNumId w:val="330"/>
  </w:num>
  <w:num w:numId="196">
    <w:abstractNumId w:val="9"/>
  </w:num>
  <w:num w:numId="197">
    <w:abstractNumId w:val="100"/>
  </w:num>
  <w:num w:numId="198">
    <w:abstractNumId w:val="309"/>
  </w:num>
  <w:num w:numId="199">
    <w:abstractNumId w:val="440"/>
  </w:num>
  <w:num w:numId="200">
    <w:abstractNumId w:val="490"/>
  </w:num>
  <w:num w:numId="201">
    <w:abstractNumId w:val="119"/>
  </w:num>
  <w:num w:numId="202">
    <w:abstractNumId w:val="61"/>
  </w:num>
  <w:num w:numId="203">
    <w:abstractNumId w:val="322"/>
  </w:num>
  <w:num w:numId="204">
    <w:abstractNumId w:val="256"/>
  </w:num>
  <w:num w:numId="205">
    <w:abstractNumId w:val="120"/>
  </w:num>
  <w:num w:numId="206">
    <w:abstractNumId w:val="107"/>
  </w:num>
  <w:num w:numId="207">
    <w:abstractNumId w:val="292"/>
  </w:num>
  <w:num w:numId="208">
    <w:abstractNumId w:val="300"/>
  </w:num>
  <w:num w:numId="209">
    <w:abstractNumId w:val="379"/>
  </w:num>
  <w:num w:numId="210">
    <w:abstractNumId w:val="271"/>
  </w:num>
  <w:num w:numId="211">
    <w:abstractNumId w:val="50"/>
  </w:num>
  <w:num w:numId="212">
    <w:abstractNumId w:val="461"/>
  </w:num>
  <w:num w:numId="213">
    <w:abstractNumId w:val="67"/>
  </w:num>
  <w:num w:numId="214">
    <w:abstractNumId w:val="26"/>
  </w:num>
  <w:num w:numId="215">
    <w:abstractNumId w:val="439"/>
  </w:num>
  <w:num w:numId="216">
    <w:abstractNumId w:val="57"/>
  </w:num>
  <w:num w:numId="217">
    <w:abstractNumId w:val="285"/>
  </w:num>
  <w:num w:numId="218">
    <w:abstractNumId w:val="232"/>
  </w:num>
  <w:num w:numId="219">
    <w:abstractNumId w:val="56"/>
  </w:num>
  <w:num w:numId="220">
    <w:abstractNumId w:val="40"/>
  </w:num>
  <w:num w:numId="221">
    <w:abstractNumId w:val="162"/>
  </w:num>
  <w:num w:numId="222">
    <w:abstractNumId w:val="43"/>
  </w:num>
  <w:num w:numId="223">
    <w:abstractNumId w:val="93"/>
  </w:num>
  <w:num w:numId="224">
    <w:abstractNumId w:val="412"/>
  </w:num>
  <w:num w:numId="225">
    <w:abstractNumId w:val="151"/>
  </w:num>
  <w:num w:numId="226">
    <w:abstractNumId w:val="332"/>
  </w:num>
  <w:num w:numId="227">
    <w:abstractNumId w:val="211"/>
  </w:num>
  <w:num w:numId="228">
    <w:abstractNumId w:val="218"/>
  </w:num>
  <w:num w:numId="229">
    <w:abstractNumId w:val="368"/>
  </w:num>
  <w:num w:numId="230">
    <w:abstractNumId w:val="245"/>
  </w:num>
  <w:num w:numId="231">
    <w:abstractNumId w:val="71"/>
  </w:num>
  <w:num w:numId="232">
    <w:abstractNumId w:val="410"/>
  </w:num>
  <w:num w:numId="233">
    <w:abstractNumId w:val="160"/>
  </w:num>
  <w:num w:numId="234">
    <w:abstractNumId w:val="534"/>
  </w:num>
  <w:num w:numId="235">
    <w:abstractNumId w:val="192"/>
  </w:num>
  <w:num w:numId="236">
    <w:abstractNumId w:val="34"/>
  </w:num>
  <w:num w:numId="237">
    <w:abstractNumId w:val="364"/>
  </w:num>
  <w:num w:numId="238">
    <w:abstractNumId w:val="278"/>
  </w:num>
  <w:num w:numId="239">
    <w:abstractNumId w:val="355"/>
  </w:num>
  <w:num w:numId="240">
    <w:abstractNumId w:val="94"/>
  </w:num>
  <w:num w:numId="241">
    <w:abstractNumId w:val="475"/>
  </w:num>
  <w:num w:numId="242">
    <w:abstractNumId w:val="80"/>
  </w:num>
  <w:num w:numId="243">
    <w:abstractNumId w:val="254"/>
  </w:num>
  <w:num w:numId="244">
    <w:abstractNumId w:val="149"/>
  </w:num>
  <w:num w:numId="245">
    <w:abstractNumId w:val="272"/>
  </w:num>
  <w:num w:numId="246">
    <w:abstractNumId w:val="457"/>
  </w:num>
  <w:num w:numId="247">
    <w:abstractNumId w:val="318"/>
  </w:num>
  <w:num w:numId="248">
    <w:abstractNumId w:val="454"/>
  </w:num>
  <w:num w:numId="249">
    <w:abstractNumId w:val="15"/>
  </w:num>
  <w:num w:numId="250">
    <w:abstractNumId w:val="529"/>
  </w:num>
  <w:num w:numId="251">
    <w:abstractNumId w:val="196"/>
  </w:num>
  <w:num w:numId="252">
    <w:abstractNumId w:val="28"/>
  </w:num>
  <w:num w:numId="253">
    <w:abstractNumId w:val="197"/>
  </w:num>
  <w:num w:numId="254">
    <w:abstractNumId w:val="198"/>
  </w:num>
  <w:num w:numId="255">
    <w:abstractNumId w:val="179"/>
  </w:num>
  <w:num w:numId="256">
    <w:abstractNumId w:val="221"/>
  </w:num>
  <w:num w:numId="257">
    <w:abstractNumId w:val="514"/>
  </w:num>
  <w:num w:numId="258">
    <w:abstractNumId w:val="177"/>
  </w:num>
  <w:num w:numId="259">
    <w:abstractNumId w:val="265"/>
  </w:num>
  <w:num w:numId="260">
    <w:abstractNumId w:val="303"/>
  </w:num>
  <w:num w:numId="261">
    <w:abstractNumId w:val="97"/>
  </w:num>
  <w:num w:numId="262">
    <w:abstractNumId w:val="341"/>
  </w:num>
  <w:num w:numId="263">
    <w:abstractNumId w:val="279"/>
  </w:num>
  <w:num w:numId="264">
    <w:abstractNumId w:val="294"/>
  </w:num>
  <w:num w:numId="265">
    <w:abstractNumId w:val="508"/>
  </w:num>
  <w:num w:numId="266">
    <w:abstractNumId w:val="487"/>
  </w:num>
  <w:num w:numId="267">
    <w:abstractNumId w:val="281"/>
  </w:num>
  <w:num w:numId="268">
    <w:abstractNumId w:val="77"/>
  </w:num>
  <w:num w:numId="269">
    <w:abstractNumId w:val="528"/>
  </w:num>
  <w:num w:numId="270">
    <w:abstractNumId w:val="155"/>
  </w:num>
  <w:num w:numId="271">
    <w:abstractNumId w:val="52"/>
  </w:num>
  <w:num w:numId="272">
    <w:abstractNumId w:val="142"/>
  </w:num>
  <w:num w:numId="273">
    <w:abstractNumId w:val="115"/>
  </w:num>
  <w:num w:numId="274">
    <w:abstractNumId w:val="81"/>
  </w:num>
  <w:num w:numId="275">
    <w:abstractNumId w:val="101"/>
  </w:num>
  <w:num w:numId="276">
    <w:abstractNumId w:val="424"/>
  </w:num>
  <w:num w:numId="277">
    <w:abstractNumId w:val="396"/>
  </w:num>
  <w:num w:numId="278">
    <w:abstractNumId w:val="244"/>
  </w:num>
  <w:num w:numId="279">
    <w:abstractNumId w:val="68"/>
  </w:num>
  <w:num w:numId="280">
    <w:abstractNumId w:val="134"/>
  </w:num>
  <w:num w:numId="281">
    <w:abstractNumId w:val="73"/>
  </w:num>
  <w:num w:numId="282">
    <w:abstractNumId w:val="228"/>
  </w:num>
  <w:num w:numId="283">
    <w:abstractNumId w:val="520"/>
  </w:num>
  <w:num w:numId="284">
    <w:abstractNumId w:val="359"/>
  </w:num>
  <w:num w:numId="285">
    <w:abstractNumId w:val="121"/>
  </w:num>
  <w:num w:numId="286">
    <w:abstractNumId w:val="288"/>
  </w:num>
  <w:num w:numId="287">
    <w:abstractNumId w:val="22"/>
  </w:num>
  <w:num w:numId="288">
    <w:abstractNumId w:val="302"/>
  </w:num>
  <w:num w:numId="289">
    <w:abstractNumId w:val="48"/>
  </w:num>
  <w:num w:numId="290">
    <w:abstractNumId w:val="88"/>
  </w:num>
  <w:num w:numId="291">
    <w:abstractNumId w:val="87"/>
  </w:num>
  <w:num w:numId="292">
    <w:abstractNumId w:val="382"/>
  </w:num>
  <w:num w:numId="293">
    <w:abstractNumId w:val="538"/>
  </w:num>
  <w:num w:numId="294">
    <w:abstractNumId w:val="510"/>
  </w:num>
  <w:num w:numId="295">
    <w:abstractNumId w:val="481"/>
  </w:num>
  <w:num w:numId="296">
    <w:abstractNumId w:val="124"/>
  </w:num>
  <w:num w:numId="297">
    <w:abstractNumId w:val="85"/>
  </w:num>
  <w:num w:numId="298">
    <w:abstractNumId w:val="126"/>
  </w:num>
  <w:num w:numId="299">
    <w:abstractNumId w:val="470"/>
  </w:num>
  <w:num w:numId="300">
    <w:abstractNumId w:val="175"/>
  </w:num>
  <w:num w:numId="301">
    <w:abstractNumId w:val="200"/>
  </w:num>
  <w:num w:numId="302">
    <w:abstractNumId w:val="499"/>
  </w:num>
  <w:num w:numId="303">
    <w:abstractNumId w:val="350"/>
  </w:num>
  <w:num w:numId="304">
    <w:abstractNumId w:val="44"/>
  </w:num>
  <w:num w:numId="305">
    <w:abstractNumId w:val="38"/>
  </w:num>
  <w:num w:numId="306">
    <w:abstractNumId w:val="227"/>
  </w:num>
  <w:num w:numId="307">
    <w:abstractNumId w:val="170"/>
  </w:num>
  <w:num w:numId="308">
    <w:abstractNumId w:val="153"/>
  </w:num>
  <w:num w:numId="309">
    <w:abstractNumId w:val="485"/>
  </w:num>
  <w:num w:numId="310">
    <w:abstractNumId w:val="366"/>
  </w:num>
  <w:num w:numId="311">
    <w:abstractNumId w:val="483"/>
  </w:num>
  <w:num w:numId="312">
    <w:abstractNumId w:val="372"/>
  </w:num>
  <w:num w:numId="313">
    <w:abstractNumId w:val="146"/>
  </w:num>
  <w:num w:numId="314">
    <w:abstractNumId w:val="518"/>
  </w:num>
  <w:num w:numId="315">
    <w:abstractNumId w:val="526"/>
  </w:num>
  <w:num w:numId="316">
    <w:abstractNumId w:val="394"/>
  </w:num>
  <w:num w:numId="317">
    <w:abstractNumId w:val="229"/>
  </w:num>
  <w:num w:numId="318">
    <w:abstractNumId w:val="299"/>
  </w:num>
  <w:num w:numId="319">
    <w:abstractNumId w:val="137"/>
  </w:num>
  <w:num w:numId="320">
    <w:abstractNumId w:val="222"/>
  </w:num>
  <w:num w:numId="321">
    <w:abstractNumId w:val="21"/>
  </w:num>
  <w:num w:numId="322">
    <w:abstractNumId w:val="161"/>
  </w:num>
  <w:num w:numId="323">
    <w:abstractNumId w:val="122"/>
  </w:num>
  <w:num w:numId="324">
    <w:abstractNumId w:val="203"/>
  </w:num>
  <w:num w:numId="325">
    <w:abstractNumId w:val="491"/>
  </w:num>
  <w:num w:numId="326">
    <w:abstractNumId w:val="86"/>
  </w:num>
  <w:num w:numId="327">
    <w:abstractNumId w:val="143"/>
  </w:num>
  <w:num w:numId="328">
    <w:abstractNumId w:val="298"/>
  </w:num>
  <w:num w:numId="329">
    <w:abstractNumId w:val="459"/>
  </w:num>
  <w:num w:numId="330">
    <w:abstractNumId w:val="511"/>
  </w:num>
  <w:num w:numId="331">
    <w:abstractNumId w:val="427"/>
  </w:num>
  <w:num w:numId="332">
    <w:abstractNumId w:val="311"/>
  </w:num>
  <w:num w:numId="333">
    <w:abstractNumId w:val="342"/>
  </w:num>
  <w:num w:numId="334">
    <w:abstractNumId w:val="476"/>
  </w:num>
  <w:num w:numId="335">
    <w:abstractNumId w:val="171"/>
  </w:num>
  <w:num w:numId="336">
    <w:abstractNumId w:val="404"/>
  </w:num>
  <w:num w:numId="337">
    <w:abstractNumId w:val="388"/>
  </w:num>
  <w:num w:numId="338">
    <w:abstractNumId w:val="207"/>
  </w:num>
  <w:num w:numId="339">
    <w:abstractNumId w:val="287"/>
  </w:num>
  <w:num w:numId="340">
    <w:abstractNumId w:val="468"/>
  </w:num>
  <w:num w:numId="341">
    <w:abstractNumId w:val="213"/>
  </w:num>
  <w:num w:numId="342">
    <w:abstractNumId w:val="224"/>
  </w:num>
  <w:num w:numId="343">
    <w:abstractNumId w:val="264"/>
  </w:num>
  <w:num w:numId="344">
    <w:abstractNumId w:val="183"/>
  </w:num>
  <w:num w:numId="345">
    <w:abstractNumId w:val="419"/>
  </w:num>
  <w:num w:numId="346">
    <w:abstractNumId w:val="130"/>
  </w:num>
  <w:num w:numId="347">
    <w:abstractNumId w:val="82"/>
  </w:num>
  <w:num w:numId="348">
    <w:abstractNumId w:val="172"/>
  </w:num>
  <w:num w:numId="349">
    <w:abstractNumId w:val="479"/>
  </w:num>
  <w:num w:numId="350">
    <w:abstractNumId w:val="208"/>
  </w:num>
  <w:num w:numId="351">
    <w:abstractNumId w:val="519"/>
  </w:num>
  <w:num w:numId="352">
    <w:abstractNumId w:val="501"/>
  </w:num>
  <w:num w:numId="353">
    <w:abstractNumId w:val="1"/>
  </w:num>
  <w:num w:numId="354">
    <w:abstractNumId w:val="220"/>
  </w:num>
  <w:num w:numId="355">
    <w:abstractNumId w:val="152"/>
  </w:num>
  <w:num w:numId="356">
    <w:abstractNumId w:val="168"/>
  </w:num>
  <w:num w:numId="357">
    <w:abstractNumId w:val="17"/>
  </w:num>
  <w:num w:numId="358">
    <w:abstractNumId w:val="84"/>
  </w:num>
  <w:num w:numId="359">
    <w:abstractNumId w:val="474"/>
  </w:num>
  <w:num w:numId="360">
    <w:abstractNumId w:val="25"/>
  </w:num>
  <w:num w:numId="361">
    <w:abstractNumId w:val="449"/>
  </w:num>
  <w:num w:numId="362">
    <w:abstractNumId w:val="234"/>
  </w:num>
  <w:num w:numId="363">
    <w:abstractNumId w:val="212"/>
  </w:num>
  <w:num w:numId="364">
    <w:abstractNumId w:val="78"/>
  </w:num>
  <w:num w:numId="365">
    <w:abstractNumId w:val="506"/>
  </w:num>
  <w:num w:numId="366">
    <w:abstractNumId w:val="337"/>
  </w:num>
  <w:num w:numId="367">
    <w:abstractNumId w:val="96"/>
  </w:num>
  <w:num w:numId="368">
    <w:abstractNumId w:val="51"/>
  </w:num>
  <w:num w:numId="369">
    <w:abstractNumId w:val="173"/>
  </w:num>
  <w:num w:numId="370">
    <w:abstractNumId w:val="6"/>
  </w:num>
  <w:num w:numId="371">
    <w:abstractNumId w:val="139"/>
  </w:num>
  <w:num w:numId="372">
    <w:abstractNumId w:val="527"/>
  </w:num>
  <w:num w:numId="373">
    <w:abstractNumId w:val="75"/>
  </w:num>
  <w:num w:numId="374">
    <w:abstractNumId w:val="253"/>
  </w:num>
  <w:num w:numId="375">
    <w:abstractNumId w:val="411"/>
  </w:num>
  <w:num w:numId="376">
    <w:abstractNumId w:val="47"/>
  </w:num>
  <w:num w:numId="377">
    <w:abstractNumId w:val="525"/>
  </w:num>
  <w:num w:numId="378">
    <w:abstractNumId w:val="275"/>
  </w:num>
  <w:num w:numId="379">
    <w:abstractNumId w:val="494"/>
  </w:num>
  <w:num w:numId="380">
    <w:abstractNumId w:val="420"/>
  </w:num>
  <w:num w:numId="381">
    <w:abstractNumId w:val="509"/>
  </w:num>
  <w:num w:numId="382">
    <w:abstractNumId w:val="14"/>
  </w:num>
  <w:num w:numId="383">
    <w:abstractNumId w:val="199"/>
  </w:num>
  <w:num w:numId="384">
    <w:abstractNumId w:val="452"/>
  </w:num>
  <w:num w:numId="385">
    <w:abstractNumId w:val="23"/>
  </w:num>
  <w:num w:numId="386">
    <w:abstractNumId w:val="392"/>
  </w:num>
  <w:num w:numId="387">
    <w:abstractNumId w:val="251"/>
  </w:num>
  <w:num w:numId="388">
    <w:abstractNumId w:val="310"/>
  </w:num>
  <w:num w:numId="389">
    <w:abstractNumId w:val="539"/>
  </w:num>
  <w:num w:numId="390">
    <w:abstractNumId w:val="438"/>
  </w:num>
  <w:num w:numId="391">
    <w:abstractNumId w:val="42"/>
  </w:num>
  <w:num w:numId="392">
    <w:abstractNumId w:val="24"/>
  </w:num>
  <w:num w:numId="393">
    <w:abstractNumId w:val="434"/>
  </w:num>
  <w:num w:numId="394">
    <w:abstractNumId w:val="389"/>
  </w:num>
  <w:num w:numId="395">
    <w:abstractNumId w:val="209"/>
  </w:num>
  <w:num w:numId="396">
    <w:abstractNumId w:val="263"/>
  </w:num>
  <w:num w:numId="397">
    <w:abstractNumId w:val="405"/>
  </w:num>
  <w:num w:numId="398">
    <w:abstractNumId w:val="390"/>
  </w:num>
  <w:num w:numId="399">
    <w:abstractNumId w:val="291"/>
  </w:num>
  <w:num w:numId="400">
    <w:abstractNumId w:val="416"/>
  </w:num>
  <w:num w:numId="401">
    <w:abstractNumId w:val="497"/>
  </w:num>
  <w:num w:numId="402">
    <w:abstractNumId w:val="425"/>
  </w:num>
  <w:num w:numId="403">
    <w:abstractNumId w:val="242"/>
  </w:num>
  <w:num w:numId="404">
    <w:abstractNumId w:val="163"/>
  </w:num>
  <w:num w:numId="405">
    <w:abstractNumId w:val="201"/>
  </w:num>
  <w:num w:numId="406">
    <w:abstractNumId w:val="413"/>
  </w:num>
  <w:num w:numId="407">
    <w:abstractNumId w:val="334"/>
  </w:num>
  <w:num w:numId="408">
    <w:abstractNumId w:val="356"/>
  </w:num>
  <w:num w:numId="409">
    <w:abstractNumId w:val="522"/>
  </w:num>
  <w:num w:numId="410">
    <w:abstractNumId w:val="274"/>
  </w:num>
  <w:num w:numId="411">
    <w:abstractNumId w:val="166"/>
  </w:num>
  <w:num w:numId="412">
    <w:abstractNumId w:val="430"/>
  </w:num>
  <w:num w:numId="413">
    <w:abstractNumId w:val="186"/>
  </w:num>
  <w:num w:numId="414">
    <w:abstractNumId w:val="282"/>
  </w:num>
  <w:num w:numId="415">
    <w:abstractNumId w:val="469"/>
  </w:num>
  <w:num w:numId="416">
    <w:abstractNumId w:val="357"/>
  </w:num>
  <w:num w:numId="417">
    <w:abstractNumId w:val="133"/>
  </w:num>
  <w:num w:numId="418">
    <w:abstractNumId w:val="10"/>
  </w:num>
  <w:num w:numId="419">
    <w:abstractNumId w:val="349"/>
  </w:num>
  <w:num w:numId="420">
    <w:abstractNumId w:val="284"/>
  </w:num>
  <w:num w:numId="421">
    <w:abstractNumId w:val="398"/>
  </w:num>
  <w:num w:numId="422">
    <w:abstractNumId w:val="18"/>
  </w:num>
  <w:num w:numId="423">
    <w:abstractNumId w:val="230"/>
  </w:num>
  <w:num w:numId="424">
    <w:abstractNumId w:val="347"/>
  </w:num>
  <w:num w:numId="425">
    <w:abstractNumId w:val="215"/>
  </w:num>
  <w:num w:numId="426">
    <w:abstractNumId w:val="176"/>
  </w:num>
  <w:num w:numId="427">
    <w:abstractNumId w:val="92"/>
  </w:num>
  <w:num w:numId="428">
    <w:abstractNumId w:val="241"/>
  </w:num>
  <w:num w:numId="429">
    <w:abstractNumId w:val="45"/>
  </w:num>
  <w:num w:numId="430">
    <w:abstractNumId w:val="371"/>
  </w:num>
  <w:num w:numId="431">
    <w:abstractNumId w:val="467"/>
  </w:num>
  <w:num w:numId="432">
    <w:abstractNumId w:val="106"/>
  </w:num>
  <w:num w:numId="433">
    <w:abstractNumId w:val="260"/>
  </w:num>
  <w:num w:numId="434">
    <w:abstractNumId w:val="393"/>
  </w:num>
  <w:num w:numId="435">
    <w:abstractNumId w:val="450"/>
  </w:num>
  <w:num w:numId="436">
    <w:abstractNumId w:val="453"/>
  </w:num>
  <w:num w:numId="437">
    <w:abstractNumId w:val="422"/>
  </w:num>
  <w:num w:numId="438">
    <w:abstractNumId w:val="128"/>
  </w:num>
  <w:num w:numId="439">
    <w:abstractNumId w:val="98"/>
  </w:num>
  <w:num w:numId="440">
    <w:abstractNumId w:val="304"/>
  </w:num>
  <w:num w:numId="441">
    <w:abstractNumId w:val="455"/>
  </w:num>
  <w:num w:numId="442">
    <w:abstractNumId w:val="280"/>
  </w:num>
  <w:num w:numId="443">
    <w:abstractNumId w:val="19"/>
  </w:num>
  <w:num w:numId="444">
    <w:abstractNumId w:val="154"/>
  </w:num>
  <w:num w:numId="445">
    <w:abstractNumId w:val="145"/>
  </w:num>
  <w:num w:numId="446">
    <w:abstractNumId w:val="505"/>
  </w:num>
  <w:num w:numId="447">
    <w:abstractNumId w:val="513"/>
  </w:num>
  <w:num w:numId="448">
    <w:abstractNumId w:val="414"/>
  </w:num>
  <w:num w:numId="449">
    <w:abstractNumId w:val="259"/>
  </w:num>
  <w:num w:numId="450">
    <w:abstractNumId w:val="307"/>
  </w:num>
  <w:num w:numId="451">
    <w:abstractNumId w:val="194"/>
  </w:num>
  <w:num w:numId="452">
    <w:abstractNumId w:val="421"/>
  </w:num>
  <w:num w:numId="453">
    <w:abstractNumId w:val="353"/>
  </w:num>
  <w:num w:numId="454">
    <w:abstractNumId w:val="433"/>
  </w:num>
  <w:num w:numId="455">
    <w:abstractNumId w:val="316"/>
  </w:num>
  <w:num w:numId="456">
    <w:abstractNumId w:val="380"/>
  </w:num>
  <w:num w:numId="457">
    <w:abstractNumId w:val="76"/>
  </w:num>
  <w:num w:numId="458">
    <w:abstractNumId w:val="144"/>
  </w:num>
  <w:num w:numId="459">
    <w:abstractNumId w:val="417"/>
  </w:num>
  <w:num w:numId="460">
    <w:abstractNumId w:val="29"/>
  </w:num>
  <w:num w:numId="461">
    <w:abstractNumId w:val="165"/>
  </w:num>
  <w:num w:numId="462">
    <w:abstractNumId w:val="64"/>
  </w:num>
  <w:num w:numId="463">
    <w:abstractNumId w:val="365"/>
  </w:num>
  <w:num w:numId="464">
    <w:abstractNumId w:val="289"/>
  </w:num>
  <w:num w:numId="465">
    <w:abstractNumId w:val="495"/>
  </w:num>
  <w:num w:numId="466">
    <w:abstractNumId w:val="217"/>
  </w:num>
  <w:num w:numId="467">
    <w:abstractNumId w:val="376"/>
  </w:num>
  <w:num w:numId="468">
    <w:abstractNumId w:val="466"/>
  </w:num>
  <w:num w:numId="469">
    <w:abstractNumId w:val="258"/>
  </w:num>
  <w:num w:numId="470">
    <w:abstractNumId w:val="460"/>
  </w:num>
  <w:num w:numId="471">
    <w:abstractNumId w:val="375"/>
  </w:num>
  <w:num w:numId="472">
    <w:abstractNumId w:val="12"/>
  </w:num>
  <w:num w:numId="473">
    <w:abstractNumId w:val="323"/>
  </w:num>
  <w:num w:numId="474">
    <w:abstractNumId w:val="189"/>
  </w:num>
  <w:num w:numId="475">
    <w:abstractNumId w:val="267"/>
  </w:num>
  <w:num w:numId="476">
    <w:abstractNumId w:val="231"/>
  </w:num>
  <w:num w:numId="477">
    <w:abstractNumId w:val="136"/>
  </w:num>
  <w:num w:numId="478">
    <w:abstractNumId w:val="180"/>
  </w:num>
  <w:num w:numId="479">
    <w:abstractNumId w:val="157"/>
  </w:num>
  <w:num w:numId="480">
    <w:abstractNumId w:val="102"/>
  </w:num>
  <w:num w:numId="481">
    <w:abstractNumId w:val="324"/>
  </w:num>
  <w:num w:numId="482">
    <w:abstractNumId w:val="99"/>
  </w:num>
  <w:num w:numId="483">
    <w:abstractNumId w:val="387"/>
  </w:num>
  <w:num w:numId="484">
    <w:abstractNumId w:val="147"/>
  </w:num>
  <w:num w:numId="485">
    <w:abstractNumId w:val="296"/>
  </w:num>
  <w:num w:numId="486">
    <w:abstractNumId w:val="27"/>
  </w:num>
  <w:num w:numId="487">
    <w:abstractNumId w:val="206"/>
  </w:num>
  <w:num w:numId="488">
    <w:abstractNumId w:val="498"/>
  </w:num>
  <w:num w:numId="489">
    <w:abstractNumId w:val="236"/>
  </w:num>
  <w:num w:numId="490">
    <w:abstractNumId w:val="62"/>
  </w:num>
  <w:num w:numId="491">
    <w:abstractNumId w:val="503"/>
  </w:num>
  <w:num w:numId="492">
    <w:abstractNumId w:val="374"/>
  </w:num>
  <w:num w:numId="493">
    <w:abstractNumId w:val="66"/>
  </w:num>
  <w:num w:numId="494">
    <w:abstractNumId w:val="327"/>
  </w:num>
  <w:num w:numId="495">
    <w:abstractNumId w:val="447"/>
  </w:num>
  <w:num w:numId="496">
    <w:abstractNumId w:val="446"/>
  </w:num>
  <w:num w:numId="497">
    <w:abstractNumId w:val="532"/>
  </w:num>
  <w:num w:numId="498">
    <w:abstractNumId w:val="472"/>
  </w:num>
  <w:num w:numId="499">
    <w:abstractNumId w:val="39"/>
  </w:num>
  <w:num w:numId="500">
    <w:abstractNumId w:val="488"/>
  </w:num>
  <w:num w:numId="501">
    <w:abstractNumId w:val="502"/>
  </w:num>
  <w:num w:numId="502">
    <w:abstractNumId w:val="315"/>
  </w:num>
  <w:num w:numId="503">
    <w:abstractNumId w:val="317"/>
  </w:num>
  <w:num w:numId="504">
    <w:abstractNumId w:val="72"/>
  </w:num>
  <w:num w:numId="505">
    <w:abstractNumId w:val="58"/>
  </w:num>
  <w:num w:numId="506">
    <w:abstractNumId w:val="178"/>
  </w:num>
  <w:num w:numId="507">
    <w:abstractNumId w:val="381"/>
  </w:num>
  <w:num w:numId="508">
    <w:abstractNumId w:val="409"/>
  </w:num>
  <w:num w:numId="509">
    <w:abstractNumId w:val="150"/>
  </w:num>
  <w:num w:numId="510">
    <w:abstractNumId w:val="473"/>
  </w:num>
  <w:num w:numId="511">
    <w:abstractNumId w:val="384"/>
  </w:num>
  <w:num w:numId="512">
    <w:abstractNumId w:val="443"/>
  </w:num>
  <w:num w:numId="513">
    <w:abstractNumId w:val="184"/>
  </w:num>
  <w:num w:numId="514">
    <w:abstractNumId w:val="118"/>
  </w:num>
  <w:num w:numId="515">
    <w:abstractNumId w:val="314"/>
  </w:num>
  <w:num w:numId="516">
    <w:abstractNumId w:val="79"/>
  </w:num>
  <w:num w:numId="517">
    <w:abstractNumId w:val="320"/>
  </w:num>
  <w:num w:numId="518">
    <w:abstractNumId w:val="456"/>
  </w:num>
  <w:num w:numId="519">
    <w:abstractNumId w:val="442"/>
  </w:num>
  <w:num w:numId="520">
    <w:abstractNumId w:val="358"/>
  </w:num>
  <w:num w:numId="521">
    <w:abstractNumId w:val="354"/>
  </w:num>
  <w:num w:numId="522">
    <w:abstractNumId w:val="2"/>
  </w:num>
  <w:num w:numId="523">
    <w:abstractNumId w:val="517"/>
  </w:num>
  <w:num w:numId="524">
    <w:abstractNumId w:val="535"/>
  </w:num>
  <w:num w:numId="525">
    <w:abstractNumId w:val="397"/>
  </w:num>
  <w:num w:numId="526">
    <w:abstractNumId w:val="431"/>
  </w:num>
  <w:num w:numId="527">
    <w:abstractNumId w:val="74"/>
  </w:num>
  <w:num w:numId="528">
    <w:abstractNumId w:val="408"/>
  </w:num>
  <w:num w:numId="529">
    <w:abstractNumId w:val="193"/>
  </w:num>
  <w:num w:numId="530">
    <w:abstractNumId w:val="403"/>
  </w:num>
  <w:num w:numId="531">
    <w:abstractNumId w:val="319"/>
  </w:num>
  <w:num w:numId="532">
    <w:abstractNumId w:val="418"/>
  </w:num>
  <w:num w:numId="533">
    <w:abstractNumId w:val="5"/>
  </w:num>
  <w:num w:numId="534">
    <w:abstractNumId w:val="257"/>
  </w:num>
  <w:num w:numId="535">
    <w:abstractNumId w:val="226"/>
  </w:num>
  <w:num w:numId="536">
    <w:abstractNumId w:val="361"/>
  </w:num>
  <w:num w:numId="537">
    <w:abstractNumId w:val="95"/>
  </w:num>
  <w:num w:numId="538">
    <w:abstractNumId w:val="182"/>
  </w:num>
  <w:num w:numId="539">
    <w:abstractNumId w:val="202"/>
  </w:num>
  <w:num w:numId="5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5B230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9"/>
      <w:outlineLvl w:val="1"/>
    </w:pPr>
    <w:rPr>
      <w:rFonts w:ascii="PMingLiU" w:hAnsi="PMingLiU" w:eastAsia="PMingLiU" w:cs="PMingLiU"/>
      <w:sz w:val="40"/>
      <w:szCs w:val="40"/>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6"/>
      <w:szCs w:val="1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2021-12-17T03:10:00Z</dcterms:created>
  <dc:creator>Apache POI</dc:creator>
  <cp:lastModifiedBy>帅后生</cp:lastModifiedBy>
  <dcterms:modified xsi:type="dcterms:W3CDTF">2021-12-17T03:15:21Z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WPS 表格</vt:lpwstr>
  </property>
  <property fmtid="{D5CDD505-2E9C-101B-9397-08002B2CF9AE}" pid="4" name="LastSaved">
    <vt:filetime>2021-12-17T00:00:00Z</vt:filetime>
  </property>
  <property fmtid="{D5CDD505-2E9C-101B-9397-08002B2CF9AE}" pid="5" name="KSOProductBuildVer">
    <vt:lpwstr>2052-11.1.0.11194</vt:lpwstr>
  </property>
  <property fmtid="{D5CDD505-2E9C-101B-9397-08002B2CF9AE}" pid="6" name="ICV">
    <vt:lpwstr>FF00119177554D4FA6EC7303C87D8DAC</vt:lpwstr>
  </property>
</Properties>
</file>