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620"/>
        <w:gridCol w:w="612"/>
        <w:gridCol w:w="1283"/>
        <w:gridCol w:w="2181"/>
        <w:gridCol w:w="1695"/>
        <w:gridCol w:w="22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00" w:hRule="atLeast"/>
        </w:trPr>
        <w:tc>
          <w:tcPr>
            <w:tcW w:w="156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交口县自然资源局权力和责任清单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0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序号</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类型</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事项名称</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事项依据</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责任事项</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责任事项依据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政府投资的地质灾害治理工程竣工验收</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2003年11月24日国务院令第394号）第三十八条：政府投资的地质灾害治理工程竣工后，由县级以上人民政府国土资源主管部门组织竣工验收。其他地质灾害治理工程竣工后，由责任单位组织竣工验收；竣工验收时，应当有国土资源主管部门参加。</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1.受理责任：通知地质灾害治理工程竣工验收所需条件，一次性告知需要提交的材料，按申请人的要求对相关情况进行解释说明，作出是否受理的决定，不予受理的，说明理由。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2.审查责任：审查申请人提交的材料。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3.认定责任；根据申请人申请认定的内容，组织地质灾害防治专家库3-5名专家组成的专家组评审。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4.告知责任：下达地质灾害治理工程竣工验收意见书。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5.监管责任：强化地质灾害治理工程的监督管理。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采矿权登记</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矿产资源法》（1996年8月八届全国人大常委会第二十一次会议通过）第三条“勘查、开采矿产资源，必须依法分别申请、经批准取得探矿权、采矿权，并办理登记……”《中华人民共和国矿产资源法》（1996年8月八届全国人大常委会第二十一次会议通过）第十五条“设立矿山企业，必须符合国家规定的资质条件，并依照法律和国家有关规定，由审批机关对其矿区范围、矿山设计或者开采方案、生产技术条件、安全措施和环境保护措施等进行审查；审查合格的，方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《矿产资源开采登记管理办法》（1998年2月国务院令第241号）第四条“采矿权申请人在提出采矿权申请前，应当根据经批准的地质勘查储量报告，向登记管理机关申请划定矿区范围。”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《矿产资源开采登记管理办法》（1998年2月国务院令第241号）第三条“开采下列矿产资源，由国务院地质矿产主管部门审批登记，颁发采矿许可证……”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乡（镇）村企业使用集体建设用地审批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《中华人民共和国土地管理法》第六十条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441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乡（镇）村公共设施、公益事业使用集体建设用地审批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五十九条：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第六十条：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按照前款规定兴办企业的建设用地，必须严格控制。省、自治区、直辖市可以按照乡镇企业的不同行业和经营规模，分别规定用地标准。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588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土地开垦区内开发未确定使用权的国有土地从事生产审查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四十条：开垦未利用的土地，必须经过科学论证和评估，在土地利用总体规划划定的可开垦的区域内，经依法批准后进行。禁止毁坏森林、草原开垦耕地，禁止围湖造田和侵占江河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根据土地利用总体规划，对破坏生态环境开垦、围垦的土地，有计划有步骤地退耕还林、还牧、还湖。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《中华人民共和国土地管理法实施条例》第十七条：禁止单位和个人在土地利用总体规划确定的禁止开垦区内从事土地开发活动。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在土地利用总体规划确定的土地开垦区内，开发未确定土地使用权的国有荒山、荒地、荒滩从事种植业、林业、畜牧业、渔业生产的，应当向土地所在地的县级以上人民政府土地行政主管部门提出申请，报有批准权的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一次性开发未确定土地使用权的国有荒山、荒地、荒滩600公顷以下的，按照省、自治区、直辖市规定的权限，由县级以上地方人民政府批准；开发600公顷以上的，报国务院批准。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开发未确定土地使用权的国有荒山、荒地、荒滩从事种植业、林业、畜牧业或者渔业生产的，经县级以上人民政府依法批准，可以确定给开发单位或者个人长期使用，使用期限最长不得超过50年。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实施〈中华人民共和国土地管理法〉办法》第十九条：单位和个人依法一次性开发未确定土地使用权的国有荒山、荒地、荒滩六百公顷以下一百公顷以上的报省人民政府批准；一百公顷以下二十公顷以上的报设区的市人民政府或者地区行政公署批准；二十公顷以下的报县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任何单位和个人不得私自与农村集体经济组织签订用地协议开发土地。</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临时用地审批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五十七条：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临时使用土地的使用者应当按照临时使用土地合同约定的用途使用土地，并不得修建永久性建筑物。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临时使用土地期限一般不超过二年。</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672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矿山地质环境保护与土地复垦方案审批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矿产资源法》（1996年8月八届全国人大常委会第二十一次会议通过）第六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山地质环境保护规定》（2009年3月国土资源部令第44号）第十二条第一款规定“采矿权申请人申请办理采矿许可证时，应当编制矿山地质环境保护与治理恢复方案，报有批准权的国土资源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国土资源部办公厅关于做好矿山地质环境保护与土地复垦方案编报有关工作的通知》（国土资规[2016]21号）规定：为贯彻落实党中央、国务院关于深化行政审批制度改革的有关要求，切实减少管理环节，提高工作效率，减轻矿山企业负担，按照《土地复垦条例》、《矿山地质环境保护规定》的有关规定，自本通知下发之日，施行矿山企业矿山地质环境保护与治理恢复方案和土地复垦方案合并编报制度。矿山企业不再单独编制矿山地质环境保护与治理恢复方案、土地复垦方案。合并后的方案以采矿权为单位进行编制，即一个采矿权编制一个方案。方案名称为：矿业权人名称＋矿山名称＋矿山地质环境保护与土地复垦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《土地复垦条例》规定：“土地复垦义务人应当在办理建设用地申请或者采矿申请手续时，随有关报批材料报送土地复垦方案。”主要内容是对生产建设活动损失的土地进行整治并达到可利用状态提出具体要求。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实施办法》规定：“条例实行前已经办理建设用地手续或者领取采矿许可证，条例施行后继续从事生产建设活动造成土地损毁的，土地复垦义务人应当在本办法实施之日起一年内完成土地复垦方案的补充编制工作，报有关国土资源主管部门审查。”</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矿产资源开发利用地质环境保护与土地复垦方案审查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《中华人民共和国矿产资源法》:第十五条　设立矿山企业，必须符合国家规定的资质条件，并依照法律和国家有关规定，由审批机关对其矿区范围、矿山设计或者开采方案、生产技术条件、安全措施和环境保护措施等进行审查；审查合格的，方予批准。第二十一条　关闭矿山，必须提出矿山闭坑报告及有关采掘工程、不安全隐患、土地复垦利用、环境保护的资料，并按照国家规定报请审查批准。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《山西省煤炭管理条例》:第十条 开办煤矿企业，应当具备下列条件： （七）有符合煤矿安全生产和生态环境保护要求的矿山设计及地质灾害防治方案；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矿产资源开采登记管理办法:第五条 采矿权申请人申请办理采矿许可证时，应当向登记管理机关提交下列资料： （一）申请登记书和矿区范围图； （二）采矿权申请人资质条件的证明； （三）矿产资源开发利用方案； （四）依法设立矿山企业的批准文件； （五）开采矿产资源的环境影响评价报告； （六）国务院地质矿产主管部门规定提交的其他资料。 申请开采国家规划矿区或者对国民经济具有重要价值的矿区内的矿产资源和国家实行保护性开采的特定矿种的，还应当提交国务院有关主管部门的批准文件。 申请开采石油、天然气的，还应当提交国务院批准设立石油公司或者同意进行石油、天然气开采的批准文件以及采矿企业法人资格证明。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《矿山地质环境保护规定》:第十二条　采矿权申请人申请办理采矿许可证时，应当编制矿山地质环境保护与治理恢复方案，报有批准权的国土资源行政主管部门批准。 依照前款规定已编制矿山地质环境保护与治理恢复方案的，不再单独进行地质灾害危险性评估。第十四条　采矿权人扩大开采规模、变更矿区范围或者开采方式的，应当重新编制矿山地质环境保护与治理恢复方案，并报原批准机关批准。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《土地复垦条例》:第十一条　土地复垦义务人应当按照土地复垦标准和国务院国土资源主管部门的规定编制土地复垦方案。第十三条　土地复垦义务人应当在办理建设用地申请或者采矿权申请手续时，随有关报批材料报送土地复垦方案。 土地复垦义务人未编制土地复垦方案或者土地复垦方案不符合要求的，有批准权的人民政府不得批准建设用地，有批准权的国土资源主管部门不得颁发采矿许可证。 本条例施行前已经办理建设用地手续或者领取采矿许可证，本条例施行后继续从事生产建设活动造成土地损毁的，土地复垦义务人应当按照国务院国土资源主管部门的规定补充编制土地复垦方案。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《土地复垦条例实施办法》:第六条 属于条例第十条规定的生产建设项目，土地复垦义务人应当在办理建设用地申请或者采矿权申请手续时，依据国土资源部《土地复垦方案编制规程》的要求，组织编制土地复垦方案，随有关报批材料报送有关国土资源主管部门审查。 具体承担相应建设用地审查和采矿权审批的国土资源主管部门负责对土地复垦义务人报送的土地复垦方案进行审查。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《国土资源部办公厅关于做好矿山地质环境保护与土地复垦方案编报有关工作的通知》:正文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《关于实行矿产资源开发利用方案、地质环境保护与治理恢复方案、土地复垦方案编制及评审工作“三合一”的通知》:正文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开采矿产资源审批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矿产资源法》（1996年8月八届全国人大常委会第二十一次会议通过）第三条“勘查、开采矿产资源，必须依法分别申请、经批准取得探矿权、采矿权，并办理登记……”《中华人民共和国矿产资源法》（1996年8月八届全国人大常委会第二十一次会议通过）第十五条“设立矿山企业，必须符合国家规定的资质条件，并依照法律和国家有关规定，由审批机关对其矿区范围、矿山设计或者开采方案、生产技术条件、安全措施和环境保护措施等进行审查；审查合格的，方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《矿产资源开采登记管理办法》（1998年2月国务院令第241号）第四条“采矿权申请人在提出采矿权申请前，应当根据经批准的地质勘查储量报告，向登记管理机关申请划定矿区范围。”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《矿产资源开采登记管理办法》（1998年2月国务院令第241号）第三条“开采下列矿产资源，由国务院地质矿产主管部门审批登记，颁发采矿许可证……”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开采矿产资源划定矿区范围批准</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矿产资源法》（1996年8月八届全国人大常委会第二十一次会议通过）第三条“勘查、开采矿产资源，必须依法分别申请、经批准取得探矿权、采矿权，并办理登记……”《中华人民共和国矿产资源法》（1996年8月八届全国人大常委会第二十一次会议通过）第十五条“设立矿山企业，必须符合国家规定的资质条件，并依照法律和国家有关规定，由审批机关对其矿区范围、矿山设计或者开采方案、生产技术条件、安全措施和环境保护措施等进行审查；审查合格的，方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《矿产资源开采登记管理办法》（1998年2月国务院令第241号）第四条“采矿权申请人在提出采矿权申请前，应当根据经批准的地质勘查储量报告，向登记管理机关申请划定矿区范围。”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《矿产资源开采登记管理办法》（1998年2月国务院令第241号）第三条“开采下列矿产资源，由国务院地质矿产主管部门审批登记，颁发采矿许可证……”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建设用地改变用途审核</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五十六条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建设项目用地预审</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2004年8月十届全国人大常委会第十一次会议修正）第五十二条“建设项目可行性研究论证时，土地行政主管部门可以根据土地利用总体规划、土地利用年度计划和建设用地标准，对建设用地有关事项进行审查，并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实施条例》（1998年12月国务院令第256号）第二十二条“具体建设项目需要占用土地利用总体规划确定的城市建设用地范围内的国有建设用地的，按照下列规定办理：建设项目可行性研究论证时，由土地行政主管部门对建设用地有关事项进行审查，提出建设项目用地预审报告；可行性研究报告报批时，必须附具土地行政主管部门出具的建设项目用地预审报告。”</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建设项目选址意见书核发</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划拨土地使用权转让及补办出让手续</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《中华人民共和国土地管理法》第54.56条；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《中华人民共和国城市房地产管理法 》11.17.39.43条；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《中华人民共和国土地管理法实施条例》第22.23条；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《划拨土地使用权管理办法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《城镇国有土地使用权出让和转让暂行条例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《协议出让国有土地使用权规定》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《关于印发&lt;招标拍卖挂牌出让国有土地使用权规范&gt; （试行）和&lt;协议出让国有土地使用权规范&gt;（试行）的通知》（国土资发[2006]114号）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《关于印发&lt;国土资源部关于加强土地资产管理促进国有企业改革和发展的若干意见&gt;的通知》（国土资发〔1999】433号）。</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划拨土地使用权和地上建筑物及附着物所有权转让、出租、抵押审批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《中华人民共和国城镇土地出让和转让暂行条例》（国务院令第55号）第二十五条第四十五条</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国有土地使用权租赁审批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《城镇国有土地使用权出让和转让暂行条例》第四章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《规范国有土地租赁若干意见》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441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国有建设用地使用权转让、出租审核</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城市房地产管理法》第四十条：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城镇国有土地使用权出让和转让暂行条例（国务院令第55号）第四十五条：符合下列条件的，经市、县人民政府土地管理部门和房产管理部门批准，其划拨土地使用权和地上建筑物，其他附着物所有权可以转让、出租、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（一）土地使用者为公司、企业、其他经济组织和个人；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（二）领有国有土地使用证；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（三）具有地上建筑物、其他附着物合法的产权证明；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（四）依照本条例第二章的规定签订土地使用权出让合同，向当地市、县人民政府补交土地使用权出让金或者以转让、出租、抵押所获收益抵交土地使用权出让金。 转让、出租、抵押前款划拨土地使用权的，分别依照本条例第三章、第四章和第五章的规定办理。</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国有建设用地使用权协议出让</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《中华人民共和国土地管理法》《中华人民共和国城市房地产管理法》《中华人民共和国土地管理法实施条例》</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国有建设用地使用权划拨审核</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《中华人民共和国土地管理法》第五十四条：建设单位使用国有土地，应当以出让等有偿使用方式取得；但是，下列建设用地，经县级以上人民政府依法批准，可以以划拨方式取得：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（一）国家机关用地和军事用地；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（二）城市基础设施用地和公益事业用地；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（三）国家重点扶持的能源、交通、水利等基础设施用地；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（四）法律、行政法规规定的其他用地。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《中华人民共和国城市房地产管理法》第十二条第一款：土地使用权出让，由市、县人民政府有计划、有步骤地进行。</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国有建设用地使用权改变土地用途审核</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五十六条：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城镇国有土地使用权出让和转让暂行条例（国务院令第55号）第十八条：土地使用者需要改变土地使用权出让合同规定的土地用途的，应当征得出让方同意并经土地管理部门和城市规划部门批准，依照本章的有关规定重新签订土地使用权出让合同，调整土地使用权出让金，并办理登记。</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国有建设用地使用权出让后土地使用权分割转让批准</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五十三条：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《中华人民共和国城市房地产管理法》第十二条第一款：土地使用权出让，由市、县人民政府有计划、有步骤地进行。</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法人或者其他组织需要利用属于国家秘密的基础测绘成果审批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测绘成果管理条例》（2006年5月国务院令第469号）第十七条“法人或者其他组织需要利用属于国家秘密的基础测绘成果的，应当提出明确的利用目的和范围，报测绘成果所在地的测绘行政主管部门审批”。</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采煤沉陷区项目规划选址</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《山西省人民政府办公厅转发省发展和改革委等部门关于下放深化采煤沉陷区治理项目审批权限的意见的通知》</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采矿权补证</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《国土资源部关于进一步完善采矿权登记管理有关问题的通知》（国土资发〔2011〕14号）（三十四）</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开采矿产资源划定矿区范围批复延续</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《山西省矿产资源管理条例》第十八条</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504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新建商品房转让确认</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504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还迁房转让确认</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504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房改房、集资房转让确认</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231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29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房产测绘成果审核</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《房产测绘管理办法》（2000年建设部 国家测绘局令第83号）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《房产测绘管理办法》（2000年建设部 国家测绘局令第83号）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504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存量房转让确认</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《不动产登记暂行条例》（国务院令第656号）第十六条：申请人应当提交下列材料，并对申请材料的真实性负责：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（二）申请人、代理人身份证明材料、授权委托书；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（三）相关的不动产权属来源证明材料、登记原因证明文件、不动产权属证书；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（四）不动产界址、空间界限、面积等材料；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（五）与他人利害关系的说明材料；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（六）法律、行政法规以及本条例实施细则规定的其他材料。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不动产登记机构应当在办公场所和门户网站公开申请登记所需材料目录和示范文本等信息。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《不动产登记条例实施细则》第九条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《房屋登记办法》第三十三条：申请房屋所有权转移登记，应当提交下列材料：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（二）申请人身份证明；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（三）房屋所有权证书或者房地产权证书；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（四）证明房屋所有权发生转移的材料；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（五）其他必要材料。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99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存量房网签备案、撤销</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《房地产经纪管理办法》（住房和城乡建设部 国家发展和改革委员会 人力资源和社会保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障部令第8号）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《房屋交易与产权管理工作导则》（建办房[2015]45号）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《国务院办公厅关于促进房地产市场平稳健康发展的通知》（国办发[2010]4号）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《关于加强房地产中介管理促进行业健康发展的意见》（建房[2016]168号）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《住建部办公厅《关于加快推进全国房地产库存和交易监测平台建设的通知》（建房办函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[2016]582号）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山西省化解房地产库存工作领导小组办公室《关于印发&lt;山西省推进新建商品房、存量房网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签系统建设的工作方案&gt;的通知》（晋化房办字[2016]1号）</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《房地产经纪管理办法》（住房和城乡建设部 国家发展和改革委员会 人力资源和社会保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障部令第8号）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《房屋交易与产权管理工作导则》（建办房[2015]45号）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《国务院办公厅关于促进房地产市场平稳健康发展的通知》（国办发[2010]4号）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《关于加强房地产中介管理促进行业健康发展的意见》（建房[2016]168号）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《住建部办公厅《关于加快推进全国房地产库存和交易监测平台建设的通知》（建房办函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[2016]582号）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山西省化解房地产库存工作领导小组办公室《关于印发&lt;山西省推进新建商品房、存量房网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签系统建设的工作方案&gt;的通知》（晋化房办字[2016]1号）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483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不动产统一登记</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《中华人民共和国民法典》第二百一十条 不动产登记，由不动产所在地的登记机构办理。国家对不动产实行统一登记制度。统一登记的范围、登记机构和登记办法，由法律、行政法规规定。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第三条：不动产首次登记、变更登记、转移登记、注销登记、更正登记、异议登记、预告登记、查封登记等，适用本条例；第四条：国家实行不动产统一登记制度；第六条：国务院国土资源主管部门负责指导、监督全国不动产登记工作。县级以上地方人民政府应当确定一个部门为本行政区域的不动产登记机构，负责不动产登记工作，并接受上级人民政府不动产登记主管部门的指导、监督；第五条：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第七条：不动产登记由不动产所在地的县级人民政府不动产等机构办理；直辖市、社区的市人民政府可以确定本级不动产登记机构统一办理所属各区的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《不动产登记暂行条例实施细则》（国土资源部令第63号）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《不动产登记操作规范（试行）》（国土资规〔2016〕6号）</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《中华人民共和国民法典》第二百一十条 不动产登记，由不动产所在地的登记机构办理。国家对不动产实行统一登记制度。统一登记的范围、登记机构和登记办法，由法律、行政法规规定。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第三条：不动产首次登记、变更登记、转移登记、注销登记、更正登记、异议登记、预告登记、查封登记等，适用本条例；第四条：国家实行不动产统一登记制度；第六条：国务院国土资源主管部门负责指导、监督全国不动产登记工作。县级以上地方人民政府应当确定一个部门为本行政区域的不动产登记机构，负责不动产登记工作，并接受上级人民政府不动产登记主管部门的指导、监督；第五条：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第七条：不动产登记由不动产所在地的县级人民政府不动产等机构办理；直辖市、社区的市人民政府可以确定本级不动产登记机构统一办理所属各区的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《不动产登记暂行条例实施细则》（国土资源部令第63号）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《不动产登记操作规范（试行）》（国土资规〔2016〕6号）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483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不动产权证书和不动产登记证明的换发、补发、注销</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《中华人民共和国民法典》第二百一十条 不动产登记，由不动产所在地的登记机构办理。国家对不动产实行统一登记制度。统一登记的范围、登记机构和登记办法，由法律、行政法规规定。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《不动产登记操作规范（试行）》第一条：切实加强机构建设，为实施统一登记提供组织保障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统一登记制度落地实施需要运转有效的机构作保障。机构建设到位、人员划转到位、职责履行到位是机构建设的基本要求，也是按照《条例》、《实施细则》和《规范》开展工作的先决条件。为确保不动产统一登记制度的顺利实施，各地要尽快落实职责机构整合文件的要求，迅速将文件确定的事项落实到位，切实加强不动产登记机构建设，明确组织架构和领导班子，确保原来从事各类登记的业务骨干划转到位、落实到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的申请、受理、审核、登簿、发证等是不动产登记机构的法定职责，要确保不动产登记机构登记职责的完整性，不得违法违规随意割裂、拆分,不得将不动产登记的审核职责游离于整个登记程序之外，或分割到不同部门办理。各级不动产登记机构在实施不动产统一登记制度过程中，既要做好不动产登记与相关行业监管、交易管理等工作的有效衔接，确保平稳有序，也要严格按照有关规定，全面落实和履行法定职责，以高度负责的态度依法合理审慎开展登记审核，保证登记簿记载的不动产权利真实准确。</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《中华人民共和国民法典》第二百一十条 不动产登记，由不动产所在地的登记机构办理。国家对不动产实行统一登记制度。统一登记的范围、登记机构和登记办法，由法律、行政法规规定。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《不动产登记操作规范（试行）》第一条：切实加强机构建设，为实施统一登记提供组织保障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统一登记制度落地实施需要运转有效的机构作保障。机构建设到位、人员划转到位、职责履行到位是机构建设的基本要求，也是按照《条例》、《实施细则》和《规范》开展工作的先决条件。为确保不动产统一登记制度的顺利实施，各地要尽快落实职责机构整合文件的要求，迅速将文件确定的事项落实到位，切实加强不动产登记机构建设，明确组织架构和领导班子，确保原来从事各类登记的业务骨干划转到位、落实到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的申请、受理、审核、登簿、发证等是不动产登记机构的法定职责，要确保不动产登记机构登记职责的完整性，不得违法违规随意割裂、拆分,不得将不动产登记的审核职责游离于整个登记程序之外，或分割到不同部门办理。各级不动产登记机构在实施不动产统一登记制度过程中，既要做好不动产登记与相关行业监管、交易管理等工作的有效衔接，确保平稳有序，也要严格按照有关规定，全面落实和履行法定职责，以高度负责的态度依法合理审慎开展登记审核，保证登记簿记载的不动产权利真实准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36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行政确认</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不动产登记资料查询</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《中华人民共和国民法典》第二百一十条 不动产登记，由不动产所在地的登记机构办理。国家对不动产实行统一登记制度。统一登记的范围、登记机构和登记办法，由法律、行政法规规定。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实施细则》第97条：国家实行不动产登记资料依法查询制度。权利人、利害关系人按照《条例》第二十七条规定依法查询、复制不动产登记资料的，应当到具体办理不动产登记的不动产登记机构申请。权利人可以查询、复制其不动产登记资料。因不动产交易、继承、诉讼等涉及的利害关系人可以查询、复制不动产自然状况、权利人及其不动产查封、抵押、预告登记、异议登记等状况。人民法院、人民检察院、国家安全机关、监察机关等可以依法查询、复制与调查和处理事项有关的不动产登记资料。其他有关国家机关执行公务依法查询、复制不动产登记资料的，依照本条规定办理。涉及国家秘密的不动产登记资料的查询，按照保守国家秘密法的有关规定执行。</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4.送达责任：在规定期限内制定并向申请人送达法律证件。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《中华人民共和国民法典》第二百一十条 不动产登记，由不动产所在地的登记机构办理。国家对不动产实行统一登记制度。统一登记的范围、登记机构和登记办法，由法律、行政法规规定。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不动产登记暂行条例实施细则》第97条：国家实行不动产登记资料依法查询制度。权利人、利害关系人按照《条例》第二十七条规定依法查询、复制不动产登记资料的，应当到具体办理不动产登记的不动产登记机构申请。权利人可以查询、复制其不动产登记资料。因不动产交易、继承、诉讼等涉及的利害关系人可以查询、复制不动产自然状况、权利人及其不动产查封、抵押、预告登记、异议登记等状况。人民法院、人民检察院、国家安全机关、监察机关等可以依法查询、复制与调查和处理事项有关的不动产登记资料。其他有关国家机关执行公务依法查询、复制不动产登记资料的，依照本条规定办理。涉及国家秘密的不动产登记资料的查询，按照保守国家秘密法的有关规定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6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行政奖励</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土地复垦工作中作出突出贡献奖励</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《土地复垦条例》第九条国家鼓励和支持土地复垦科学研究和技术创新，推广先进的土地复垦技术。对在土地复垦工作中作出突出贡献的单位和个人，由县级以上人民政府给予表彰。</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1.受理责任：科学制定表彰方案，对申报的材料进行受理。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2.审查责任：对奖励对象的材料进行审核。                              3.公示责任：对拟奖励对象进行公示。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4.决定责任：做出奖励的决定，依法送达。                             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《土地复垦条例》第九条国家鼓励和支持土地复垦科学研究和技术创新，推广先进的土地复垦技术。对在土地复垦工作中作出突出贡献的单位和个人，由县级以上人民政府给予表彰。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6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行政奖励</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古生物化石保护工作中做出突出成绩奖励</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古生物化石保护条例》第九条县级以上人民政府应当组织有关部门开展古生物化石保护知识的宣传教育，增强公众保护古生物化石的意识，并按照国家有关规定对在古生物化石保护工作中做出突出成绩的单位和个人给予奖励。</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1.受理责任：科学制定表彰方案，对申报的材料进行受理。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2.审查责任：对奖励对象的材料进行审核。                              3.公示责任：对拟奖励对象进行公示。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4.决定责任：做出奖励的决定，依法送达。                             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古生物化石保护条例》第九条县级以上人民政府应当组织有关部门开展古生物化石保护知识的宣传教育，增强公众保护古生物化石的意识，并按照国家有关规定对在古生物化石保护工作中做出突出成绩的单位和个人给予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47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行政奖励</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对在古生物化石保护工作中做出突出成绩的单位和个人给予奖励</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《古生物化石保护条例》（国务院令第580号）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第九条 县级以上人民政府应当加强对古生物化石保护工作的领导，将古生物化石保护工作所需经费列入本级财政预算。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县级以上人民政府应当组织有关部门开展古生物化石保护知识的宣传教育，增强公众保护古生物化石的意识，并按照国家有关规定对在古生物化石保护工作中做出突出成绩的单位和个人给予奖励。</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1.受理责任：科学制定表彰方案，对申报的材料进行受理。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2.审查责任：对奖励对象的材料进行审核。                              3.公示责任：对拟奖励对象进行公示。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4.决定责任：做出奖励的决定，依法送达。                             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《古生物化石保护条例》（国务院令第580号）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第九条 县级以上人民政府应当加强对古生物化石保护工作的领导，将古生物化石保护工作所需经费列入本级财政预算。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县级以上人民政府应当组织有关部门开展古生物化石保护知识的宣传教育，增强公众保护古生物化石的意识，并按照国家有关规定对在古生物化石保护工作中做出突出成绩的单位和个人给予奖励。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6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行政奖励</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对勘查、开发、保护矿产资源和进行科学技术研究的奖励</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《中华人民共和国矿产资源法》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第九条在勘查、开发、保护矿产资源和进行科学技术研究等方面成绩显著的单位和个人，由各级人民政府给予奖励。</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1.受理责任：科学制定表彰方案，对申报的材料进行受理。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2.审查责任：对奖励对象的材料进行审核。                              3.公示责任：对拟奖励对象进行公示。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4.决定责任：做出奖励的决定，依法送达。                             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《中华人民共和国矿产资源法》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第九条在勘查、开发、保护矿产资源和进行科学技术研究等方面成绩显著的单位和个人，由各级人民政府给予奖励。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6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39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行政奖励</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对测量标志保护工作的奖励</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《中华人民共和国测量标志保护条例》(国务院令第203号)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第七条对在保护永久性测量标志工作中做出显著成绩的单位和个人，给予奖励。</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1.受理责任：科学制定表彰方案，对申报的材料进行受理。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2.审查责任：对奖励对象的材料进行审核。                              3.公示责任：对拟奖励对象进行公示。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4.决定责任：做出奖励的决定，依法送达。                             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《中华人民共和国测量标志保护条例》(国务院令第203号)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第七条对在保护永久性测量标志工作中做出显著成绩的单位和个人，给予奖励。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6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行政奖励</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对测绘成果管理工作的奖励</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【行政法规】《中华人民共和国测绘成果管理条例》(国务院令469号)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第五条对在测绘成果管理工作中做出突出贡献的单位和个人，由有关人民政府或者部门给予表彰和奖励。</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1.受理责任：科学制定表彰方案，对申报的材料进行受理。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2.审查责任：对奖励对象的材料进行审核。                              3.公示责任：对拟奖励对象进行公示。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4.决定责任：做出奖励的决定，依法送达。                             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【行政法规】《中华人民共和国测绘成果管理条例》(国务院令469号)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第五条对在测绘成果管理工作中做出突出贡献的单位和个人，由有关人民政府或者部门给予表彰和奖励。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26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行政奖励</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地质灾害防治工作中做出突出贡献奖励</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《地质灾害防治条例》第九条任何单位和个人对地质灾害防治工作中的违法行为都有权检举和控告。在地质灾害防治工作中做出突出贡献的单位和个人，由人民政府给予奖励。</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1.受理责任：科学制定表彰方案，对申报的材料进行受理。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2.审查责任：对奖励对象的材料进行审核。                              3.公示责任：对拟奖励对象进行公示。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4.决定责任：做出奖励的决定，依法送达。                             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《地质灾害防治条例》第九条任何单位和个人对地质灾害防治工作中的违法行为都有权检举和控告。在地质灾害防治工作中做出突出贡献的单位和个人，由人民政府给予奖励。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15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行政检查</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对地质勘查活动的行政检查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国务院关于取消一批行政许可事项的决定》（国发〔2017〕46号）：“取消审批后，国土资源部通过以下措施加强事中事后监管”。2、《国土资源部关于取消地质勘查资质审批后加强事中事后监管的公告》（2017年第32号）：“国土资源部统筹指导全国地质勘查单位勘查活动的事中事后监管工作”。3、参考《地质勘查资质管理条例》（中华人民共和国国务院令520号）相关事中事后监管措施，第二十条：“建立、健全地质勘查单位的执业档案管理制度，执业档案应当记录地质勘查单位的执业经历、工作业绩、职业信誉、检查评议、社会投诉和违法行为等情况”，第二十九条：“出具虚假地质勘查报告的；转包其承担的地质勘查项目的；允许其他单位以本单位的名义从事地质勘查活动的；在委托方取得矿产资源勘查许可证、采矿许可证前，为其进行矿产地质勘查活动的”，第三十条：“在接受监督检查时，不如实提供有关材料，或者拒绝、阻碍监督检查的”。</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1.检查责任：根据法律法规对相关工作开展检查。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2.处置责任：根据有关规定作出相应处置措施。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3.事后管理责任：对检查情况进行汇总、分类、归档备查，并跟踪监测。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国务院关于取消一批行政许可事项的决定》（国发〔2017〕46号）：“取消审批后，国土资源部通过以下措施加强事中事后监管”。2、《国土资源部关于取消地质勘查资质审批后加强事中事后监管的公告》（2017年第32号）：“国土资源部统筹指导全国地质勘查单位勘查活动的事中事后监管工作”。3、参考《地质勘查资质管理条例》（中华人民共和国国务院令520号）相关事中事后监管措施，第二十条：“建立、健全地质勘查单位的执业档案管理制度，执业档案应当记录地质勘查单位的执业经历、工作业绩、职业信誉、检查评议、社会投诉和违法行为等情况”，第二十九条：“出具虚假地质勘查报告的；转包其承担的地质勘查项目的；允许其他单位以本单位的名义从事地质勘查活动的；在委托方取得矿产资源勘查许可证、采矿许可证前，为其进行矿产地质勘查活动的”，第三十条：“在接受监督检查时，不如实提供有关材料，或者拒绝、阻碍监督检查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行政检查</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对地质灾害防治资质单位的行政检查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地质灾害防治条例》（中华人民共和国国务院令第394号）第二十二条：“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2、《地质灾害防治条例》（中华人民共和国国务院令第394号）第三十六条：“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3、《地质灾害危险性评估单位资质管理办法》（中华人民共和国国土资源部令第29号）第六条：“从事地质灾害危险性评估的单位，按照本办法的规定取得相应的资质证书后，方可在资质证书许可范围内承担地质灾害危险性评估业务。县级以上国土资源管理部门负责对本行政区域内从事地质灾害危险性评估活动的单位进行监督检查”。第二十三条：“国土资源管理部门对本行政区域内地质灾害危险性评估活动进行监督检查时，被检查单位应当配合，并如实提供相关材料”。4、《地质灾害治理工程勘查设计施工单位资质管理办法》（中华人民共和国国土资源部令第30号）第五条：“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第二十二条：“国土资源管理部门对本行政区域内地质灾害治理工程勘查、设计和施工活动进行监督检查时，被检查单位应当配合，并如实提供相关材料”。5、《地质灾害治理工程监理单位资质管理办法》（中华人民共和国国土资源部令第31号）第三条：“从事地质灾害治理工程监理活动的单位，应当在取得相应等级的资质证书后，在其资质证书许可的范围内从事地质灾害治理工程监理活动”。第四条：“国土资源部负责甲级地质灾害治理工程监理单位资质的审批和管理。省、自治区、直辖市国土资源管理部门负责乙级和丙级地质灾害治理工程监理单位资质的审批和管理”。第二十一条：“国土资源管理部门对本行政区域内地质灾害治理工程监理活动进行监督检查时，被检查单位应当配合，并如实提供相关材料”。</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1.检查责任：根据法律法规对相关工作开展检查。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2.处置责任：根据有关规定作出相应处置措施。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3.事后管理责任：对检查情况进行汇总、分类、归档备查，并跟踪监测。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地质灾害防治条例》（中华人民共和国国务院令第394号）第二十二条：“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2、《地质灾害防治条例》（中华人民共和国国务院令第394号）第三十六条：“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3、《地质灾害危险性评估单位资质管理办法》（中华人民共和国国土资源部令第29号）第六条：“从事地质灾害危险性评估的单位，按照本办法的规定取得相应的资质证书后，方可在资质证书许可范围内承担地质灾害危险性评估业务。县级以上国土资源管理部门负责对本行政区域内从事地质灾害危险性评估活动的单位进行监督检查”。第二十三条：“国土资源管理部门对本行政区域内地质灾害危险性评估活动进行监督检查时，被检查单位应当配合，并如实提供相关材料”。4、《地质灾害治理工程勘查设计施工单位资质管理办法》（中华人民共和国国土资源部令第30号）第五条：“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第二十二条：“国土资源管理部门对本行政区域内地质灾害治理工程勘查、设计和施工活动进行监督检查时，被检查单位应当配合，并如实提供相关材料”。5、《地质灾害治理工程监理单位资质管理办法》（中华人民共和国国土资源部令第31号）第三条：“从事地质灾害治理工程监理活动的单位，应当在取得相应等级的资质证书后，在其资质证书许可的范围内从事地质灾害治理工程监理活动”。第四条：“国土资源部负责甲级地质灾害治理工程监理单位资质的审批和管理。省、自治区、直辖市国土资源管理部门负责乙级和丙级地质灾害治理工程监理单位资质的审批和管理”。第二十一条：“国土资源管理部门对本行政区域内地质灾害治理工程监理活动进行监督检查时，被检查单位应当配合，并如实提供相关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777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行政检查</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对矿山地质环境保护与土地复垦情况的行政检查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《中华人民共和国土地管理法》第七十六条 违反本法规定，拒不履行土地复垦义务的，由县级以上人民政府自然资源主管部门责令限期改正；逾期不改正的，责令缴纳复垦费，专项用于土地复垦，可以处以罚款。《土地复垦条例》（国务院令第592号）第五条：国务院国土资源主管部门负责全国土地复垦的监督管理工作，县级以上地方人民政府国土资源主管部门负责本行政区域土地复垦的监督管理工作。《土地复垦条例实施办法》第二十三条 县级国土资源主管部门应当加强对土地复垦义务人使用土地复垦费用的监督管理，发现有不按照规定使用土地复垦费用的，可以按照土地复垦费用使用监管协议的约定依法追究土地复垦义务人的违约责任。第四十四条县级以上国土资源主管部门应当采取年度检查、专项核查、例行稽查、在线监管等形式，对本行政区域内的土地复垦活动进行监督检查。《矿山地质环境保护规定》第二十二条 县级以上自然资源主管部门对采矿权人履行矿山地质环境保护与土地复垦义务的情况进行监督检查。　第二十四条 县级以上自然资源主管部门在履行矿山地质环境保护的监督检查职责时，有权对矿山地质环境与土地复垦方案确立的治理恢复措施落实情况和矿山地质环境监测情况进行现场检查，对违反本规定的行为有权制止并依法查处。《国土资源部办公厅关于做好矿山地质环境保护与土地复垦方案编报有关工作的通知》（国土资规〔2016〕21号）四、（二）国土资源部将按照《国土资源部随机抽查事项清单》的规定，加强对经部审查的矿山地质环境保护与土地复垦方案执行情况的监督检查。（三）地方各级国土资源主管部门要加强对方案编制审查工作的组织领导和对方案实施情况的监督管理，按照“双随机一公开”要求，督促矿山企业切实履行地质环境保护与土地复垦义务。矿山企业不复垦或者复垦不符合要求的，应当依法缴纳土地复垦费。对未按规定履行地质环境治理与土地复垦义务的矿山企业，列入矿业权人异常名录或严重违法名单，责令整改。整改不到位的，不得批准其申请新的采矿许可证或者申请采矿许可证延续、变更、注销，不得批准其申请新的建设用地。《国土资源部关于土地复垦“双随机一公开”监督检查实施细则的公告》（2017年第23号）第十二条检查中发现矿山企业有不符合土地复垦法律法规及相关规定行为的，纳入矿业权人异常名录；已纳入绿色矿山名录的，予以除名。</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1.检查责任：根据法律法规对相关工作开展检查。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2.处置责任：根据有关规定作出相应处置措施。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3.事后管理责任：对检查情况进行汇总、分类、归档备查，并跟踪监测。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《中华人民共和国土地管理法》第七十六条 违反本法规定，拒不履行土地复垦义务的，由县级以上人民政府自然资源主管部门责令限期改正；逾期不改正的，责令缴纳复垦费，专项用于土地复垦，可以处以罚款。《土地复垦条例》（国务院令第592号）第五条：国务院国土资源主管部门负责全国土地复垦的监督管理工作，县级以上地方人民政府国土资源主管部门负责本行政区域土地复垦的监督管理工作。《土地复垦条例实施办法》第二十三条 县级国土资源主管部门应当加强对土地复垦义务人使用土地复垦费用的监督管理，发现有不按照规定使用土地复垦费用的，可以按照土地复垦费用使用监管协议的约定依法追究土地复垦义务人的违约责任。第四十四条县级以上国土资源主管部门应当采取年度检查、专项核查、例行稽查、在线监管等形式，对本行政区域内的土地复垦活动进行监督检查。《矿山地质环境保护规定》第二十二条 县级以上自然资源主管部门对采矿权人履行矿山地质环境保护与土地复垦义务的情况进行监督检查。　第二十四条 县级以上自然资源主管部门在履行矿山地质环境保护的监督检查职责时，有权对矿山地质环境与土地复垦方案确立的治理恢复措施落实情况和矿山地质环境监测情况进行现场检查，对违反本规定的行为有权制止并依法查处。《国土资源部办公厅关于做好矿山地质环境保护与土地复垦方案编报有关工作的通知》（国土资规〔2016〕21号）四、（二）国土资源部将按照《国土资源部随机抽查事项清单》的规定，加强对经部审查的矿山地质环境保护与土地复垦方案执行情况的监督检查。（三）地方各级国土资源主管部门要加强对方案编制审查工作的组织领导和对方案实施情况的监督管理，按照“双随机一公开”要求，督促矿山企业切实履行地质环境保护与土地复垦义务。矿山企业不复垦或者复垦不符合要求的，应当依法缴纳土地复垦费。对未按规定履行地质环境治理与土地复垦义务的矿山企业，列入矿业权人异常名录或严重违法名单，责令整改。整改不到位的，不得批准其申请新的采矿许可证或者申请采矿许可证延续、变更、注销，不得批准其申请新的建设用地。《国土资源部关于土地复垦“双随机一公开”监督检查实施细则的公告》（2017年第23号）第十二条检查中发现矿山企业有不符合土地复垦法律法规及相关规定行为的，纳入矿业权人异常名录；已纳入绿色矿山名录的，予以除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75" w:type="dxa"/>
            <w:left w:w="150" w:type="dxa"/>
            <w:bottom w:w="75" w:type="dxa"/>
            <w:right w:w="150" w:type="dxa"/>
          </w:tblCellMar>
        </w:tblPrEx>
        <w:trPr>
          <w:trHeight w:val="168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行政检查</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对探矿权人、采矿权人的行政检查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生态文明体制改革总体方案》“完善重要矿产资源开采回采率、选矿回收率、综合利用率等国家标准。健全鼓励提高矿产资源利用水平的经济政策。建立矿山企业高效和综合利用信息公示制度，建立矿业权人“黑名单”制度。”</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1.检查责任：根据法律法规对相关工作开展检查。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2.处置责任：根据有关规定作出相应处置措施。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3.事后管理责任：对检查情况进行汇总、分类、归档备查，并跟踪监测。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生态文明体制改革总体方案》“完善重要矿产资源开采回采率、选矿回收率、综合利用率等国家标准。健全鼓励提高矿产资源利用水平的经济政策。建立矿山企业高效和综合利用信息公示制度，建立矿业权人“黑名单”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252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行政检查</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对在乡、村庄规划区内进行乡镇企业、乡村公共设施和公益事业建设以及农村村民住宅建设的行政检查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1.检查责任：根据法律法规对相关工作开展检查。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2.处置责任：根据有关规定作出相应处置措施。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3.事后管理责任：对检查情况进行汇总、分类、归档备查，并跟踪监测。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168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行政检查</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对城乡规划编制、审批、实施、修改的监督检查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《城乡规划法》（2015年修正）第五十一条　县级以上人民政府及其城乡规划主管部门应当加强对城乡规划编制、审批、实施、修改的监督检查。 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1.检查责任：根据法律法规对相关工作开展检查。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2.处置责任：根据有关规定作出相应处置措施。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3.事后管理责任：对检查情况进行汇总、分类、归档备查，并跟踪监测。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《城乡规划法》（2015年修正）第五十一条　县级以上人民政府及其城乡规划主管部门应当加强对城乡规划编制、审批、实施、修改的监督检查。 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210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行政检查</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对城乡规划的实施情况进行监督检查</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《城乡规划法》（2015年修正）第五十三条　县级以上人民政府城乡规划主管部门对城乡规划的实施情况进行监督检查，有权采取以下措施：（一）要求有关单位和人员提供与监督事项有关的文件、资料，并进行复制；（二）要求有关单位和人员就监督事项涉及的问题作出解释和说明，并根据需要进入现场进行勘测；（三）责令有关单位和人员停止违反有关城乡规划的法律、法规的行为。城乡规划主管部门的工作人员履行前款规定的监督检查职责，应当出示执法证件。被监督检查的单位和人员应当予以配合，不得妨碍和阻挠依法进行的监督检查活动。</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1.检查责任：根据法律法规对相关工作开展检查。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2.处置责任：根据有关规定作出相应处置措施。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3.事后管理责任：对检查情况进行汇总、分类、归档备查，并跟踪监测。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《城乡规划法》（2015年修正）第五十三条　县级以上人民政府城乡规划主管部门对城乡规划的实施情况进行监督检查，有权采取以下措施：（一）要求有关单位和人员提供与监督事项有关的文件、资料，并进行复制；（二）要求有关单位和人员就监督事项涉及的问题作出解释和说明，并根据需要进入现场进行勘测；（三）责令有关单位和人员停止违反有关城乡规划的法律、法规的行为。城乡规划主管部门的工作人员履行前款规定的监督检查职责，应当出示执法证件。被监督检查的单位和人员应当予以配合，不得妨碍和阻挠依法进行的监督检查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49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对不按时进行地质灾害危险性评估资质和项目备案的行政处罚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危险性评估单位资质管理办法》（中华人民共和国国土资源部令第29号）第三十条：“资质单位违反本办法第二十七条的规定，不按时进行资质和项目备案的，由县级以上国土资源管理部门责令限期改正；逾期不改的，可以处1万元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对不及时办理地质灾害危险性评估资质证书变更、注销手续的行政处罚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危险性评估单位资质管理办法》（中华人民共和国国土资源部令第29号）第二十九条“资质单位违反本办法第二十二条的规定，不及时办理资质证书变更、注销手续的，由县级以上国土资源管理部门责令限期改正；逾期不改的，可以处5000元以下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对单位/个人未经审批拆迁永久性测量标志或者使永久性测量标志失去使用效能的行为的行政处罚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测绘法》（2017年4月27日第十二届全国人民代表大会常务委员会第二十七次会议第二次修订）第六十四条违反本法规定，有下列行为之一的，给予警告，责令改正，可以并处二十万元以下的罚款；对直接负责的主管人员和其他直接责任人员，依法给予处分；造成损失的，依法承担赔偿责任；构成犯罪的，依法追究刑事责任：（一）损毁、擅自移动永久性测量标志或者正在使用中的临时性测量标志；（二）侵占永久性测量标志用地；（三）在永久性测量标志安全控制范围内从事危害测量标志安全和使用效能的活动；（四）擅自拆迁永久</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对地质灾害治理工程监理资质单位不按照规定及时办理资质证书变更、注销手续的行政处罚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治理工程监理单位资质管理办法》（中华人民共和国国土资源部令第31号）第二十六条：“资质单位不按照本办法第十八条、第十九条和第二十条的规定及时办理资质证书变更、注销手续的，由县级以上国土资源管理部门责令限期改正；逾期不改的，可以处5000元以下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对地质灾害治理工程监理资质单位不按照规定进行备案的行政处罚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治理工程监理单位资质管理办法》（中华人民共和国国土资源部令第31号）第二十七条：“资质单位不按照本办法第二十五条的规定进行备案的，由县级以上国土资源管理部门责令限期改正；逾期不改的，可以处1万元以下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对地质灾害治理工程勘查、设计、施工资质单位不按照规定及时办理资质证书变更、注销手续的行政处罚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治理工程勘查设计施工单位资质管理办法》（中华人民共和国国土资源部令第30号）第二十八条：“资质单位不按照本办法第二十一条的规定及时办理资质证书变更、注销手续的，由县级以上国土资源管理部门责令限期改正；逾期不改的，可以处5000元以下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对地质灾害治理工程勘查、设计、施工资质单位不进行备案的行政处罚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治理工程勘查设计施工单位资质管理办法》（中华人民共和国国土资源部令第30号）第二十九条：“资质单位不按照本办法第二十七条的规定进行备案的，由县级以上国土资源管理部门责令限期改正；逾期仍不改正的，可以处1万元以下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对拒不履行土地复垦义务的行政处罚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土地管理法》第七十五条违反本法规定，拒不履行土地复垦义务的，由县级以上人民政府土地行政主管部门责令限期改正；逾期不改正的，责令缴纳复垦费，专项用于土地复垦，可以处以罚款。《中华人民共和国土地管理法实施条例》（国务院令第256号）第四十一条依照《土地管理法》第七十五条的规定处以罚款的，罚款额为土地复垦费的2倍以下。</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对矿山地质环境保护与土地复垦违法行为的行政处罚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国务院令第592号）第三十七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第三十八条土地复垦义务人未按照规定将土地复垦费用列入生产成本或者建设项目总投资的，由县级以上地方人民政府国土资源主管部门责令限期改正；逾期不改正的，处10万元以上50万元以下的罚款。第三十九条土地复垦义务人未按照规定对拟损毁的耕地、林地、牧草地进行表土剥离，由县级以上地方人民政府国土资源主管部门责令限期改正；逾期不改正的，按照应当进行表土剥离的土地面积处每公顷1万元的罚款。第四十二条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第四十三条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破坏土地复垦工程、设施和设备，构成违反治安管理行为的，由公安机关依法予以治安管理处罚；构成犯罪的，依法追究刑事责任。《矿山地质环境保护规定》第二十四条：县级以上国土资源行政主管部门在履行矿山地质环境保护的监督检查职责时，有权对矿山地质环境保护与治理恢复方案确立的治理恢复措施落实情况和矿山地质环境监测情况进行现场检查，对违反本规定的行为有权制止并依法查处。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第三十条 违反本规定，扰乱、阻碍矿山地质环境保护与治理恢复工作，侵占、损坏、损毁矿山地质环境监测设施或者矿山地质环境保护与治理恢复设施的，由县级以上自然资源主管部门责令停止违法行为，限期恢复原状或者采取补救措施，并处3万元以下的罚款;构成犯罪的，依法追究刑事责任。</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对扰乱、阻碍矿山地质环境保护与治理恢复工作，侵占、损坏、损毁矿山地质环境监测设施或者矿山地质环境保护与治理恢复设施的行政处罚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《矿山地质环境保护规定》第三十条 违反本规定，扰乱、阻碍矿山地质环境保护与治理恢复工作，侵占、损坏、损毁矿山地质环境监测设施或者矿山地质环境保护与治理恢复设施的，由县级以上自然资源主管部门责令停止违法行为，限期恢复原状或者采取补救措施，并处3万元以下的罚款;构成犯罪的，依法追究刑事责任。</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59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对探矿权人未采取治理恢复措施的行政处罚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《矿山地质环境保护规定》第二十九条 违反本规定第二十一条规定，探矿权人未采取治理恢复措施的，由县级以上自然资源主管部门责令限期改正;逾期拒不改正的，处3万元以下的罚款，5年内不受理其新的探矿权、采矿权申请。</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对土地复垦义务人不依法缴纳土地复垦费的行政处罚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国务院令第592号）第四十二条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对土地复垦义务人拒绝、阻碍国土资源主管部门监督检查或者在接受监督检查时弄虚作假的行政处罚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国务院令第592号）第四十三条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对土地复垦义务人未按照规定报告土地损毁情况、土地复垦费用使用情况或者土地复垦工程实施情况的行政处罚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国务院令第592号）第四十一条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对土地复垦义务人未按照规定补充编制土地复垦方案的行政处罚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国务院令第592号）第三十七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对土地复垦义务人未按照规定对拟损毁的耕地、林地、牧草地进行表土剥离的行政处罚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国务院令第592号）第三十九条土地复垦义务人未按照规定对拟损毁的耕地、林地、牧草地进行表土剥离，由县级以上地方人民政府国土资源主管部门责令限期改正；逾期不改正的，按照应当进行表土剥离的土地面积处每公顷1万元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对土地复垦义务人未按照规定将土地复垦费用列入生产成本或者建设项目总投资的行政处罚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条例》（国务院令第592号）第三十八条土地复垦义务人未按照规定将土地复垦费用列入生产成本或者建设项目总投资的，由县级以上地方人民政府国土资源主管部门责令限期改正；逾期不改正的，处10万元以上50万元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对伪造、变造、买卖地质灾害危险性评估资质证书、地质灾害治理工程勘查、设计、施工和监理资质证书的行政处罚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中华人民共和国国务院令第394号）第四十五条：“违反本条例规定，伪造、变造、买卖地质灾害危险性评估资质证书、地质灾害治理工程勘查、设计、施工和监理资质证书的，由省级以上人民政府国土资源主管部门收缴或者吊销其资质证书，没收违法所得，并处5万元以上10万元以下的罚款；构成犯罪的，依法追究刑事责任”。</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未按规定计提矿山地质环境治理恢复基金行政处罚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《矿山地质环境保护规定》第二十八条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对未按照批准的矿山地质环境保护与治理恢复方案治理的，或者在矿山被批准关闭、闭坑前未完成治理恢复的行政处罚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《矿山地质环境保护规定》第二十七条 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69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对无资质证书或者超越其资质等级许可的范围承揽地质灾害危险性评估、地质灾害治理工程勘查、设计、施工及监理业务的行政处罚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三）无资质证书或者超越其资质等级许可的范围承揽地质灾害危险性评估、地质灾害治理工程勘查、设计、施工及监理业务的；</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对以其他单位的名义或者允许其他单位以本单位的名义承揽地质灾害危险性评估、地质灾害治理工程勘查、设计、施工和监理业务的行政处罚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四）以其他单位的名义或者允许其他单位以本单位的名义承揽地质灾害危险性评估、地质灾害治理工程勘查、设计、施工和监理业务的。</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对应当编制矿山地质环境保护与治理恢复方案而未编制的，或者扩大开采规模、变更矿区范围或者开采方式，未重新编制矿山地质环境保护与治理恢复方案并经原审批机关批准的行政处罚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《矿山地质环境保护规定》第二十六条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对在地质灾害危险性评估中弄虚作假或者故意隐瞒地质灾害真实情况的行政处罚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对在地质灾害治理工程勘查、设计、施工以及监理活动中弄虚作假、降低工程质量的行政处罚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二）在地质灾害治理工程勘查、设计、施工以及监理活动中弄虚作假、降低工程质量的；...</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对未取得勘查许可证擅自勘查或者超越批准的勘查区块范围勘查的处罚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【行政法规】《矿产资源勘查区块登记管理办法》(国务院令第653号) 第二十六条  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【地方性法规】《山西省矿产资源管理条例》第三十六条 违反本条例规定，未取得勘查许可证擅自勘查或者超越批准的勘查区块范围勘查的，由县级以上地质矿产主管部门责令停止违法行为，予以警告；没有违法所得的，可以并处5万元以下罚款，有违法所得的，没收违法所得，可以并处10万元以下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对未经批准，擅自进行滚动勘探开发、边探边采或者试采的处罚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【行政法规】《矿产资源勘查区块登记管理办法》(国务院令第653号)第二十七条 违反本办法规定，未经批准，擅自进行滚动勘探开发、边探边采或者试采的，由县级以上人民政府负责地质矿产管理工作的部门按照国务院地质矿产主管部门规定的权限，责令停止违法行为，予以警告，没收违法所得，可以并处10万元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对超越批准的矿区范围开采的处罚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法律】《中华人民共和国矿产资源法》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                                              【行政法规】《中华人民共和国矿产资源法实施细则》第四十二条：依照《矿产资源法》第三十九条、第四十条、第四十二条、第四十三条、第四十四条规定处以罚款的，分别按照下列规定执行：(二)超越批准的矿区范围采矿的，处以违法所得30%以下的罚款；《山西省矿产资源管理条例》第三十八条  违反本条例规定，超越批准的矿区范围开采的，由县级以上地质矿产主管部门责令退回本矿区范围内开采，没收越界开采的矿产品和违法所得，赔偿损失，可以并处违法所得百分之三十以下的罚款；拒不退回本矿区范围内开采，造成矿产资源破坏的，吊销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对买卖、出租或者以其他形式转让矿产资源的处罚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【法律】《中华人民共和国矿产资源法》第四十二条：买卖、出租或者以其他形式转让矿产资源的，没收违法所得，处以罚款。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【行政法规】《中华人民共和国矿产资源法实施细则》 (国务院令第152号) 第四十二条 （三）买卖、出租或者以其他形式转让矿产资源的，买卖、出租采矿权的，对卖方、出租方、出让方处以违法所得一倍以下的罚款。                                                  【地方性法规】《山西省矿产资源管理条例》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第四十一条 违反本条例规定，未经批准擅自出租采矿权的，由县级以上地质矿产部门责令改正，可以并处10万元以下的罚款；拒不改正的，吊销采矿许可证。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对未经批准，擅自转让探矿权、采矿权的处罚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【行政法规】《探矿权采矿权转让管理办法》（国务院令〔1998〕第653号）第十四条 未经审批管理机关批准，擅自转让探矿权、采矿权的，由登记管理机关责令改正，没收违法所得，处10万元以下的罚款；情节严重的，由原发证机关吊销勘查许可证、采矿许可证。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79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对以承包等方式擅自转让采矿权的处罚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【行政法规】《探矿权采矿权转让管理办法》（国务院令[1998]第653号）  第三条 除按照下列规定可以转让外，探矿权、采矿权不得转让：（二）已经取得采矿权的矿山企业，因企业合并、分立，与他人合资、合作经营，或者因企业资产出售以及有其他变更企业资产产权的情形，需要变更采矿权主体的，经依法批准，可以将采矿权转让他人采矿。第十五条 违反本办法第三条第(二)项的规定，以承包等方式擅自将采矿权转给他人进行采矿的，由县级以上人民政府负责地质矿产管理工作的部门按照国务院地质矿产主管部门规定的权限，责令改正，没收违法所得，处10万元以下的罚款；情节严重的，由原发证机关吊销采矿许可证。</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未经批准或者采取欺骗手段骗取批准，违法占用土地的处罚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【法律】《中华人民共和国土地管理法》第二条  任何单位和个人不得侵占、买卖或者以其他形式非法转让土地。土地使用权可以依法转让。第七十七条 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出批准的数量占用土地，多占的土地以非法占用土地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对买卖或者以其他形式非法转让土地的处罚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【法律】《中华人民共和国土地管理法》第二条  任何单位和个人不得侵占、买卖或者以其他形式非法转让土地。土地使用权可以依法转让。第七十四条  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对未经批准，违法转让以划拨方式取得的国有土地使用权的处罚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                                                  【法律】《中华人民共和国城市房地产管理法》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第四十条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对不符合法律规定的条件，违法转让以出让方式取得的国有土地使用权的处罚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【法律】《中华人民共和国土地管理法》第二条 任何单位和个人不得侵占、买卖或者以其他形式非法转让土地。土地使用权可以依法转让。第七十四条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对将农民集体所有的土地的使用权违法出让、转让或者出租用于非农业建设的处罚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【法律】《中华人民共和国土地管理法》第二条  任何单位和个人不得侵占、买卖或者以其他形式非法转让土地。土地使用权可以依法转让。第六十三条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前款规定的集体经营性建设用地出让、出租等，应当经本集体经济组织成员的村民会议三分之二以上成员或者三分之二以上村民代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通过出让等方式取得的集体经营性建设用地使用权可以转让、互换、出资、赠与或者抵押，但法律、行政法规另有规定或者土地所有权人、土地使用权人签订的书面合同另有约定的除外。集体经营性建设用地的出租，集体建设用地使用权的出让及其最高年限、转让、互换、出资、赠与、抵押等，参照同类用途的国有建设用地执行。具体办法由国务院制定。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对占用耕地建窑、建坟或者擅自在耕地上建房、挖砂、采石、采矿、取土等，破坏种植条件的，或者因开发土地造成土地荒漠化、盐渍化的处罚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【法律】《中华人民共和国土地管理法》第三十七条 非农业建设必须节约使用土地，可以利用荒地的，不得占用耕地；可以利用劣地的，不得占用好地。禁止占用耕地建窑、建坟或者擅自在耕地上建房、挖砂、采石、采矿、取土等。禁止占用永久基本农田发展林果业和挖塘养鱼。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对破坏基本农田行为的处罚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【法律】《中华人民共和国土地管理法》第三十七条　非农业建设必须节约使用土地，可以利用荒地的，不得占用耕地；可以利用劣地的，不得占用好地。禁止占用耕地建窑、建坟或者擅自在耕地上建房、挖砂、采石、采矿、取土等。禁止占用永久基本农田发展林果业和挖塘养鱼。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《基本农田保护条例》第十七条  禁止任何单位和个人在基本农田保护区内建窑、建房、建坟、挖砂、采石、取土、堆放固体废弃物或者进行其他破坏基本农田的活动。</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对建设项目施工和地质勘查临时占用耕地的土地使用者自临时用地期满之日起1年以上未恢复种植条件的处罚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【行政法规】《中华人民共和国土地管理法实施条例》第二十八条 建设项目施工和地质勘查需要临时占用耕地的，土地使用者应当自临时用地期满之日起１年内恢复种植条件。第四十四条  违反本条例第二十八条的规定，逾期不恢复种植条件的，由县级以上人民政府土地行政主管部门责令限期改正，可以处耕地复垦费２倍以下的罚款。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对依法收回国有土地使用权，当事人拒不交出土地的处罚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【法律】《中华人民共和国土地管理法》第五十八条 有下列情形之一的，由有关人民政府自然资源主管部门报经原批准用地的人民政府或者有批准权的人民政府批准，可以收回国有土地使用权：一）为实施城市规划进行旧城区改建以及其他公共利益需要，确需使用土地的；（二）土地出让等有偿使用合同约定的使用期限届满，土地使用者未申请续期或者申请续期未获批准的；（三）因单位撤销、迁移等原因，停止使用原划拨的国有土地的；四）公路、铁路、机场、矿场等经核准报废的。依照前款第（一）项的规定收回国有土地使用权的，对土地使用权人应当给予适当补偿。第八十一条  依法收回国有土地使用权当事人拒不交出土地的，临时使用土地期满拒不归还的，或者不按照批准的用途使用国有土地的，由县级以上人民政府自然资源主管部门责令交还土地，处以罚款。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89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对不按照批准的用途使用国有土地的处罚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【法律】《中华人民共和国土地管理法》第五十六条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第八十一条  依法收回国有土地使用权当事人拒不交出土地的，临时使用土地期满拒不归还的，或者不按照批准的用途使用国有土地的，由县级以上人民政府自然资源主管部门责令交还土地，处以罚款。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对《中华人民共和国城乡规划法》第六十二条规定行为的处罚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《中华人民共和国城乡规划法》（2019修正）第六十二条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以欺骗手段取得资质证书承揽城乡规划编制工作的，由原发证机关吊销资质证书，依照本条第一款规定处以罚款；造成损失的，依法承担赔偿责任。</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对《中华人民共和国城乡规划法》第六十四条规定行为的处罚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《中华人民共和国城乡规划法》（2019修正）第六十四条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对《中华人民共和国城乡规划法》第六十六条规定行为的处罚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《中华人民共和国城乡规划法》（2019修正）第六十六条　建设单位或者个人有下列行为之一的，由所在地城市、县人民政府城乡规划主管部门责令限期拆除，可以并处临时建设工程造价一倍以下的罚款：（一）未经批准进行临时建设的；（二）未按照批准内容进行临时建设的；  　　（三）临时建筑物、构筑物超过批准期限不拆除的。</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8190"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行政处罚</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对《中华人民共和国城乡规划法》第六十七条规定行为的处罚</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《中华人民共和国城乡规划法》（2019修正）第六十七条　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1.立案责任：发现和受理违法行为，予以审查，决定是否立案。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3.审查责任：审查案件调查报告，对案件违法事实、证据、调查取证程序、法律适用、处罚种类和幅度、当事人陈述和申辩理由等方面进行审查，提出处理意见（主要证据不足时，以适当的方式补充调查）。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4.告知责任：作出行政处罚决定前，应制作《行政处罚告知书》送达当事人，告知违法事实及其享有的陈述、申辩等权利。符合听证规定的，制作《行政处罚听证告知书》。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5.决定责任：制作行政处罚决定书，载明行政处罚告知、当事人陈述申辩或者听证情况等内容。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6.送达责任：行政处罚决定书按法律规定的方式送达当事人。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7.执行责任：依照生效的行政处罚决定，进行处罚。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8.其他责任：法律法规规章规定应履行的责任。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1-1.《行政处罚法》第四十条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2-2.《行政处罚法》第五十五条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3-1.《行政处罚法》第五十七条　调查终结，行政机关负责人应当对调查结果进行审查，根据不同情况，分别作出如下决定：……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4-1.《行政处罚法》第四十四条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5.《行政处罚法》第五十九条　行政机关依照本法第五十七条的规定给予行政处罚，应当制作行政处罚决定书。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6.《行政处罚法》第六十一条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7-1.《行政处罚法》第六十六条　行政处罚决定依法作出后，当事人应当在行政处罚决定书载明的期限内，予以履行。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7-2.《行政处罚法》第七十三条　当事人对行政处罚决定不服，申请行政复议或者提起行政诉讼的，行政处罚不停止执行，法律另有规定的除外。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7-3.《行政处罚法》第七十二条　当事人逾期不履行行政处罚决定的，作出行政处罚决定的行政机关可以采取下列措施：...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78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94</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行政裁决</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土地权属争议行政裁决</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权属争议调查处理办法》(国土资源部令第17号)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1.受理责任：对提出的申请材料进行审查，一次性告知补正材料，对符合条件的依法受理、立案；对不符合条件的，不予受理并通知申请人，告知其理由。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理责任：通知申请人及对方当事人，并要求对方当事人在规定的期限内提交答辩书及有关证据材料。收到答辩书后，对争议的事实、证据材料进行审查，针对疑问情况或经当事人请求，可以举行听证，由当事人双方当面陈述案情，进行辩论，查明案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3.裁决责任：根据事实和法律、法规做出裁决，制作并向双方当事人送达裁决书（说明裁决的理由和依据，并告知当事人能否向法院起诉的权利及行使诉权的期限）。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4.执行责任：裁决生效后，争议当事人应当自觉履行。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5.其他：法律法规规章规定应履行的责任。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权属争议调查处理办法》(国土资源部令第17号)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57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95</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行政裁决</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对征地补偿安置争议的裁决</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二十五条第三款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1.受理责任：对提出的申请材料进行审查，一次性告知补正材料，对符合条件的依法受理、立案；对不符合条件的，不予受理并通知申请人，告知其理由。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理责任：通知申请人及对方当事人，并要求对方当事人在规定的期限内提交答辩书及有关证据材料。收到答辩书后，对争议的事实、证据材料进行审查，针对疑问情况或经当事人请求，可以举行听证，由当事人双方当面陈述案情，进行辩论，查明案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3.裁决责任：根据事实和法律、法规做出裁决，制作并向双方当事人送达裁决书（说明裁决的理由和依据，并告知当事人能否向法院起诉的权利及行使诉权的期限）。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4.执行责任：裁决生效后，争议当事人应当自觉履行。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5.其他：法律法规规章规定应履行的责任。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《中华人民共和国土地管理法实施条例》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二十五条第三款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57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96</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行政裁决</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采矿权权属争议、纠纷的调处</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矿产资源法实施细则》第三十六条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1.受理责任：对提出的申请材料进行审查，一次性告知补正材料，对符合条件的依法受理、立案；对不符合条件的，不予受理并通知申请人，告知其理由。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理责任：通知申请人及对方当事人，并要求对方当事人在规定的期限内提交答辩书及有关证据材料。收到答辩书后，对争议的事实、证据材料进行审查，针对疑问情况或经当事人请求，可以举行听证，由当事人双方当面陈述案情，进行辩论，查明案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3.裁决责任：根据事实和法律、法规做出裁决，制作并向双方当事人送达裁决书（说明裁决的理由和依据，并告知当事人能否向法院起诉的权利及行使诉权的期限）。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4.执行责任：裁决生效后，争议当事人应当自觉履行。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5.其他：法律法规规章规定应履行的责任。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中华人民共和国矿产资源法实施细则》第三十六条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15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97</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其他权力</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土地复垦验收确认</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《土地复垦条例》（国务院令第592号）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第二十八条 土地复垦义务人按照土地复垦方案的要求完成土地复垦任务后，应当按照国务院国土资源主管部门的规定向所在地县级以上地方人民政府国土资源主管部门申请验收，接到申请的国土资源主管部门应当会同同级农业、林业、环境保护等有关部门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第三十三条 土地复垦义务人完成土地复垦任务后，应当组织自查，向项目所在地县级国土资源主管部门提出验收书面申请，并提供下列材料：（一）验收调查报告及相关图件； （二）规划设计执行报告； （三）质量评估报告； （四）检测等其他报告。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第三十四条 阶段性验收由项目所在地县级国土资源主管部门负责组织，总体验收由审查通过土地复垦方案的国土资源主管部门负责组织或者委托有关国土资源主管部门组织.</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1、受理环节责任:公示依法应当提交的材料;一次性告知补正材料;依法受理或不予受理(不予受理应当告知理由)。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2、审查环节责任:对申请材料进行审查。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3、决定环节责任:作出审核决定（不予批准的要说明理由并告知享有依法申请行政复议或者提起行政诉讼的权利）。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4、送达环节责任：根据审核意见，制作送达决定文件。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5、事后监管责任：开展定期和不定期检查，监督检查申请人是否按照规定使用复垦土地。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《土地复垦条例》（国务院令第592号）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第二十八条 土地复垦义务人按照土地复垦方案的要求完成土地复垦任务后，应当按照国务院国土资源主管部门的规定向所在地县级以上地方人民政府国土资源主管部门申请验收，接到申请的国土资源主管部门应当会同同级农业、林业、环境保护等有关部门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《土地复垦条例实施办法》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第三十三条 土地复垦义务人完成土地复垦任务后，应当组织自查，向项目所在地县级国土资源主管部门提出验收书面申请，并提供下列材料：（一）验收调查报告及相关图件； （二）规划设计执行报告； （三）质量评估报告； （四）检测等其他报告。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第三十四条 阶段性验收由项目所在地县级国土资源主管部门负责组织，总体验收由审查通过土地复垦方案的国土资源主管部门负责组织或者委托有关国土资源主管部门组织.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294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98</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其他权力</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设施农用地备案</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国土资源部、农业部《关于进一步支持设施农业健康发展的通知》（国土资发[2014]127号文）</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1、受理环节责任:公示依法应当提交的材料;一次性告知补正材料;依法受理或不予受理(不予受理应当告知理由)。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2、审查环节责任:对申请材料进行审查。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3、决定环节责任:作出审核决定（不予批准的要说明理由并告知享有依法申请行政复议或者提起行政诉讼的权利）。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4、送达环节责任：根据审核意见，制作送达批准决定文件。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5、事后监管责任：开展定期和不定期检查，监督检查申请人是否按照规定使用土地。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6、其他法律法规规章文件规定应履行的责任。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国土资源部、农业部《关于进一步支持设施农业健康发展的通知》（国土资发[2014]127号文）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6345"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99</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其他权力</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地籍测绘项目设计书审核</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《山西省测绘管理条例》第十三条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省管理测绘工作的部门会同省土地行政主管部门编制全省地籍测绘规划，并由省管理测绘工作的部门按照地籍测绘规划，组织管理地籍测绘。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市、县测绘与土地行政主管部门编制本行政区域内的地籍测绘规划，分别报上一级测绘、土地主管部门备案后，由市、县测绘行政主管部门按照地籍测绘规划，组织管理地籍测绘。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第十四条  承担地籍测绘任务的单位，应当将地籍测绘项目的设计书提交当地测绘行政主管部门审核。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省管理测绘工作的部门、省土地行政主管部门，市、县测绘与土地行政主管部门和其他有关部门，应当为从事地籍测绘的单位提供有关测绘成果和土地权属资料。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《中华人民共和国测绘法》第四条 国务院测绘地理信息主管部门负责全国测绘工作的统一监督管理。国务院其他有关部门按照国务院规定的职责分工，负责本部门有关的测绘工作。 县级以上地方人民政府测绘地理信息主管部门负责本行政区域测绘工作的统一监督管理。县级以上地方人民政府其他有关部门按照本级人民政府规定的职责分工，负责本部门有关的测绘工作。 军队测绘部门负责管理军事部门的测绘工作，并按照国务院、中央军事委员会规定的职责分工负责管理海洋基础测绘工作。。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第十八条县级以上人民政府应当将基础测绘纳入本级国民经济和社会发展年度计划，将基础测绘工作所需经费列入本级政府预算。 国务院发展改革部门会同国务院测绘地理信息主管部门，根据全国基础测绘规划编制全国基础测绘年度计划。 县级以上地方人民政府发展改革部门会同本级人民政府测绘地理信息主管部门，根据本行政区域的基础测绘规划编制本行政区域的基础测绘年度计划，并分别报上一级部门备案。</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3.决定责任：在规定期限内提出意见，作出决定，并告知测绘单位。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《山西省测绘管理条例》第十三条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省管理测绘工作的部门会同省土地行政主管部门编制全省地籍测绘规划，并由省管理测绘工作的部门按照地籍测绘规划，组织管理地籍测绘。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市、县测绘与土地行政主管部门编制本行政区域内的地籍测绘规划，分别报上一级测绘、土地主管部门备案后，由市、县测绘行政主管部门按照地籍测绘规划，组织管理地籍测绘。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第十四条  承担地籍测绘任务的单位，应当将地籍测绘项目的设计书提交当地测绘行政主管部门审核。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省管理测绘工作的部门、省土地行政主管部门，市、县测绘与土地行政主管部门和其他有关部门，应当为从事地籍测绘的单位提供有关测绘成果和土地权属资料。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《中华人民共和国测绘法》第四条 国务院测绘地理信息主管部门负责全国测绘工作的统一监督管理。国务院其他有关部门按照国务院规定的职责分工，负责本部门有关的测绘工作。 县级以上地方人民政府测绘地理信息主管部门负责本行政区域测绘工作的统一监督管理。县级以上地方人民政府其他有关部门按照本级人民政府规定的职责分工，负责本部门有关的测绘工作。 军队测绘部门负责管理军事部门的测绘工作，并按照国务院、中央军事委员会规定的职责分工负责管理海洋基础测绘工作。。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第十八条县级以上人民政府应当将基础测绘纳入本级国民经济和社会发展年度计划，将基础测绘工作所需经费列入本级政府预算。 国务院发展改革部门会同国务院测绘地理信息主管部门，根据全国基础测绘规划编制全国基础测绘年度计划。 县级以上地方人民政府发展改革部门会同本级人民政府测绘地理信息主管部门，根据本行政区域的基础测绘规划编制本行政区域的基础测绘年度计划，并分别报上一级部门备案。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78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100</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其他权力</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房产测绘成果审核备案</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测绘法》第二十三条：城乡建设领域的工程测量活动，与房屋产权、产籍相关的房屋面积的测量，应当执行由国务院住房城乡建设主管部门、国务院测绘地理信息主管部门组织编制的测量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水利、能源、交通、通信、资源开发和其他领域的工程测量活动，应当执行国家有关的工程测量技术规范。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【部门规章】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产测绘管理办法》第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《房屋交易与产权管理工作导则》(建办房 [2015] 45号)第七章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《山西省人民政府办公厅关于全面压缩不动产登记办理时间的通知》 （晋政办发 [2019] 38号）</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3.决定责任：在规定期限内作出审查结果。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4.送达责任：在规定期限内向申请人送达审查结果；建立信息档案；公开有关信息。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中华人民共和国测绘法》第二十三条：城乡建设领域的工程测量活动，与房屋产权、产籍相关的房屋面积的测量，应当执行由国务院住房城乡建设主管部门、国务院测绘地理信息主管部门组织编制的测量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水利、能源、交通、通信、资源开发和其他领域的工程测量活动，应当执行国家有关的工程测量技术规范。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【部门规章】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产测绘管理办法》第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《房屋交易与产权管理工作导则》(建办房 [2015] 45号)第七章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《山西省人民政府办公厅关于全面压缩不动产登记办理时间的通知》 （晋政办发 [2019] 38号）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57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101</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历史建筑实施原址保护审批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《历史文化名城名镇名村保护条例》第三十四条：对历史建筑实施原址保护的，建设单位应当事先确定保护措施，报城市、县人民政府城乡规划主管部门会同同级文物主管部门批准。</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57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102</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历史文化街区、名镇、名村核心保护范围内拆除历史建筑以外的建筑物、构筑物或者其他设施审批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历史文化名城名镇名村保护条例》第二十八条：在历史文化街区、名镇、名村核心保护范围内，拆除历史建筑以外的建筑物、构筑物或者其他设施的，应当经城市、县人民政府城乡规划主管部门会同同级文物主管部门批准。</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75" w:type="dxa"/>
            <w:left w:w="150" w:type="dxa"/>
            <w:bottom w:w="75" w:type="dxa"/>
            <w:right w:w="150" w:type="dxa"/>
          </w:tblCellMar>
        </w:tblPrEx>
        <w:trPr>
          <w:trHeight w:val="3571" w:hRule="atLeast"/>
        </w:trPr>
        <w:tc>
          <w:tcPr>
            <w:tcW w:w="7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103</w:t>
            </w:r>
          </w:p>
        </w:tc>
        <w:tc>
          <w:tcPr>
            <w:tcW w:w="7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行政许可</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历史建筑外部修缮装饰、添加设施以及改变历史建筑的结构或者使用性质审批</w:t>
            </w:r>
          </w:p>
        </w:tc>
        <w:tc>
          <w:tcPr>
            <w:tcW w:w="45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27"/>
                <w:szCs w:val="27"/>
                <w:bdr w:val="none" w:color="auto" w:sz="0" w:space="0"/>
                <w:lang w:val="en-US" w:eastAsia="zh-CN" w:bidi="ar"/>
              </w:rPr>
              <w:t>《历史文化名城名镇名村保护条例》（2008年4月22日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339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1.受理责任：公示法定应当提交的材料；一次性告知补正材料；依法受理或不予受理申请（不予受理的说明理由）。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2.审查责任：对申请人提交的申请材料进行审查，提出审查意见。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3.决定责任：在规定期限内作出许可或不予许可的书面决定；不予许可应告知理由，并告知相对人申请复议或提起行政诉讼的权利。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4.送达责任：在规定期限内向申请人送达行政许可证件；建立信息档案；公开有关信息。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5.事中事后责任：建立健全事中事后监管措施，加强监管。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6.法律法规规章文件规定应履行的其他责任。</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1.《行政许可法》第三十条第一款“行政机关应当将法律、法规、规章规定的有关行政许可的事项、依据、条件、数量、程序、期限以及需要提交提交的全部材料的目录和申请书示范文本等在办公场所公示。”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w:t>
            </w:r>
            <w:bookmarkStart w:id="0" w:name="_GoBack"/>
            <w:bookmarkEnd w:id="0"/>
            <w:r>
              <w:rPr>
                <w:rFonts w:hint="default" w:ascii="sans-serif" w:hAnsi="sans-serif" w:eastAsia="sans-serif" w:cs="sans-serif"/>
                <w:i w:val="0"/>
                <w:iCs w:val="0"/>
                <w:caps w:val="0"/>
                <w:color w:val="000000"/>
                <w:spacing w:val="0"/>
                <w:sz w:val="27"/>
                <w:szCs w:val="27"/>
                <w:bdr w:val="none" w:color="auto" w:sz="0" w:space="0"/>
              </w:rPr>
              <w:t>第六十一条“行政机关应 当建立健全监督制度，通过核查反映被许可人从事行政许可事项活动情况的有关 材料，履行监督责任。……”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sans-serif" w:hAnsi="sans-serif" w:eastAsia="sans-serif" w:cs="sans-serif"/>
                <w:i w:val="0"/>
                <w:iCs w:val="0"/>
                <w:caps w:val="0"/>
                <w:color w:val="000000"/>
                <w:spacing w:val="0"/>
                <w:sz w:val="27"/>
                <w:szCs w:val="27"/>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ZDU1MWMwNjE4NDEzZjZiYmRmOWY2YjNjOWZjZTQifQ=="/>
  </w:docVars>
  <w:rsids>
    <w:rsidRoot w:val="44F17153"/>
    <w:rsid w:val="44F1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2023-12-04T00:51:00Z</dcterms:created>
  <dc:creator></dc:creator>
  <cp:lastModifiedBy></cp:lastModifiedBy>
  <dcterms:modified xsi:type="dcterms:W3CDTF">2023-12-04T00:55:50Z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5640EAD1E6AA45A18D50EF7214A6826A_11</vt:lpwstr>
  </property>
</Properties>
</file>